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275" w:rsidRPr="00C41B79" w:rsidRDefault="00891275" w:rsidP="00891275">
      <w:pPr>
        <w:pStyle w:val="11"/>
        <w:tabs>
          <w:tab w:val="left" w:pos="709"/>
        </w:tabs>
        <w:spacing w:before="80" w:after="80"/>
        <w:ind w:left="0"/>
        <w:jc w:val="both"/>
        <w:rPr>
          <w:rFonts w:ascii="Arial" w:hAnsi="Arial" w:cs="Arial"/>
          <w:b/>
          <w:sz w:val="28"/>
          <w:szCs w:val="28"/>
        </w:rPr>
      </w:pPr>
    </w:p>
    <w:tbl>
      <w:tblPr>
        <w:tblW w:w="9356" w:type="dxa"/>
        <w:jc w:val="center"/>
        <w:tblLayout w:type="fixed"/>
        <w:tblCellMar>
          <w:left w:w="0" w:type="dxa"/>
          <w:right w:w="0" w:type="dxa"/>
        </w:tblCellMar>
        <w:tblLook w:val="01E0"/>
      </w:tblPr>
      <w:tblGrid>
        <w:gridCol w:w="4681"/>
        <w:gridCol w:w="4675"/>
      </w:tblGrid>
      <w:tr w:rsidR="00891275" w:rsidRPr="003B6592" w:rsidTr="00484596">
        <w:trPr>
          <w:trHeight w:val="4091"/>
          <w:jc w:val="center"/>
        </w:trPr>
        <w:tc>
          <w:tcPr>
            <w:tcW w:w="4681" w:type="dxa"/>
          </w:tcPr>
          <w:p w:rsidR="00891275" w:rsidRPr="003B6592" w:rsidRDefault="00891275" w:rsidP="00484596">
            <w:pPr>
              <w:spacing w:after="120"/>
              <w:rPr>
                <w:rFonts w:ascii="Times New Roman" w:hAnsi="Times New Roman" w:cs="Times New Roman"/>
                <w:sz w:val="24"/>
              </w:rPr>
            </w:pPr>
            <w:r w:rsidRPr="003B6592">
              <w:rPr>
                <w:rFonts w:ascii="Times New Roman" w:hAnsi="Times New Roman" w:cs="Times New Roman"/>
                <w:sz w:val="24"/>
              </w:rPr>
              <w:t>"СОГЛАСОВАНО"</w:t>
            </w:r>
          </w:p>
          <w:p w:rsidR="004A7299" w:rsidRDefault="004A7299" w:rsidP="004A7299">
            <w:pPr>
              <w:spacing w:after="0"/>
              <w:rPr>
                <w:rFonts w:ascii="Times New Roman" w:hAnsi="Times New Roman" w:cs="Times New Roman"/>
                <w:sz w:val="24"/>
              </w:rPr>
            </w:pPr>
            <w:r>
              <w:rPr>
                <w:rFonts w:ascii="Times New Roman" w:hAnsi="Times New Roman" w:cs="Times New Roman"/>
                <w:sz w:val="24"/>
              </w:rPr>
              <w:t xml:space="preserve">Заместитель Губернатора </w:t>
            </w:r>
          </w:p>
          <w:p w:rsidR="00891275" w:rsidRPr="003B6592" w:rsidRDefault="004A7299" w:rsidP="004A7299">
            <w:pPr>
              <w:spacing w:after="0"/>
              <w:rPr>
                <w:rFonts w:ascii="Times New Roman" w:hAnsi="Times New Roman" w:cs="Times New Roman"/>
                <w:sz w:val="16"/>
              </w:rPr>
            </w:pPr>
            <w:r>
              <w:rPr>
                <w:rFonts w:ascii="Times New Roman" w:hAnsi="Times New Roman" w:cs="Times New Roman"/>
                <w:sz w:val="24"/>
              </w:rPr>
              <w:t>Красноярского края</w:t>
            </w:r>
            <w:r w:rsidR="00891275" w:rsidRPr="003B6592">
              <w:rPr>
                <w:rFonts w:ascii="Times New Roman" w:hAnsi="Times New Roman" w:cs="Times New Roman"/>
                <w:sz w:val="24"/>
              </w:rPr>
              <w:t xml:space="preserve"> </w:t>
            </w:r>
          </w:p>
          <w:p w:rsidR="00891275" w:rsidRPr="003B6592" w:rsidRDefault="004A7299" w:rsidP="004A7299">
            <w:pPr>
              <w:spacing w:before="240"/>
              <w:rPr>
                <w:rFonts w:ascii="Times New Roman" w:hAnsi="Times New Roman" w:cs="Times New Roman"/>
                <w:sz w:val="24"/>
              </w:rPr>
            </w:pPr>
            <w:r>
              <w:rPr>
                <w:rFonts w:ascii="Times New Roman" w:hAnsi="Times New Roman" w:cs="Times New Roman"/>
                <w:sz w:val="24"/>
              </w:rPr>
              <w:t xml:space="preserve">А.А.ГНЕЗДИЛОВ </w:t>
            </w:r>
            <w:r w:rsidRPr="003B6592">
              <w:rPr>
                <w:rFonts w:ascii="Times New Roman" w:hAnsi="Times New Roman" w:cs="Times New Roman"/>
                <w:sz w:val="24"/>
              </w:rPr>
              <w:t>/______________/</w:t>
            </w:r>
          </w:p>
          <w:p w:rsidR="00891275" w:rsidRPr="003B6592" w:rsidRDefault="00891275" w:rsidP="00484596">
            <w:pPr>
              <w:rPr>
                <w:rFonts w:ascii="Times New Roman" w:hAnsi="Times New Roman" w:cs="Times New Roman"/>
                <w:sz w:val="24"/>
              </w:rPr>
            </w:pPr>
          </w:p>
          <w:p w:rsidR="00891275" w:rsidRPr="003B6592" w:rsidRDefault="00891275" w:rsidP="00484596">
            <w:pPr>
              <w:rPr>
                <w:rFonts w:ascii="Times New Roman" w:hAnsi="Times New Roman" w:cs="Times New Roman"/>
                <w:sz w:val="24"/>
              </w:rPr>
            </w:pPr>
            <w:r w:rsidRPr="003B6592">
              <w:rPr>
                <w:rFonts w:ascii="Times New Roman" w:hAnsi="Times New Roman" w:cs="Times New Roman"/>
                <w:sz w:val="24"/>
              </w:rPr>
              <w:t xml:space="preserve">"___"_______________ </w:t>
            </w:r>
            <w:smartTag w:uri="urn:schemas-microsoft-com:office:smarttags" w:element="metricconverter">
              <w:smartTagPr>
                <w:attr w:name="ProductID" w:val="2012 г"/>
              </w:smartTagPr>
              <w:r w:rsidRPr="003B6592">
                <w:rPr>
                  <w:rFonts w:ascii="Times New Roman" w:hAnsi="Times New Roman" w:cs="Times New Roman"/>
                  <w:sz w:val="24"/>
                </w:rPr>
                <w:t>2012 г</w:t>
              </w:r>
            </w:smartTag>
            <w:r w:rsidRPr="003B6592">
              <w:rPr>
                <w:rFonts w:ascii="Times New Roman" w:hAnsi="Times New Roman" w:cs="Times New Roman"/>
                <w:sz w:val="24"/>
              </w:rPr>
              <w:t>.</w:t>
            </w:r>
          </w:p>
          <w:p w:rsidR="00891275" w:rsidRPr="003B6592" w:rsidRDefault="00891275" w:rsidP="00484596">
            <w:pPr>
              <w:spacing w:after="0"/>
              <w:rPr>
                <w:rFonts w:ascii="Times New Roman" w:hAnsi="Times New Roman" w:cs="Times New Roman"/>
                <w:sz w:val="24"/>
              </w:rPr>
            </w:pPr>
            <w:r w:rsidRPr="003B6592">
              <w:rPr>
                <w:rFonts w:ascii="Times New Roman" w:hAnsi="Times New Roman" w:cs="Times New Roman"/>
                <w:sz w:val="24"/>
              </w:rPr>
              <w:t>м.п.</w:t>
            </w:r>
          </w:p>
        </w:tc>
        <w:tc>
          <w:tcPr>
            <w:tcW w:w="4675" w:type="dxa"/>
          </w:tcPr>
          <w:p w:rsidR="00891275" w:rsidRPr="003B6592" w:rsidRDefault="00891275" w:rsidP="00484596">
            <w:pPr>
              <w:spacing w:after="120"/>
              <w:rPr>
                <w:rFonts w:ascii="Times New Roman" w:hAnsi="Times New Roman" w:cs="Times New Roman"/>
                <w:sz w:val="24"/>
              </w:rPr>
            </w:pPr>
            <w:r w:rsidRPr="003B6592">
              <w:rPr>
                <w:rFonts w:ascii="Times New Roman" w:hAnsi="Times New Roman" w:cs="Times New Roman"/>
                <w:sz w:val="24"/>
              </w:rPr>
              <w:t>"СОГЛАСОВАНО"</w:t>
            </w:r>
          </w:p>
          <w:p w:rsidR="004A7299" w:rsidRDefault="004A7299" w:rsidP="004A7299">
            <w:pPr>
              <w:spacing w:after="0"/>
              <w:rPr>
                <w:rFonts w:ascii="Times New Roman" w:hAnsi="Times New Roman" w:cs="Times New Roman"/>
                <w:sz w:val="24"/>
              </w:rPr>
            </w:pPr>
            <w:r>
              <w:rPr>
                <w:rFonts w:ascii="Times New Roman" w:hAnsi="Times New Roman" w:cs="Times New Roman"/>
                <w:sz w:val="24"/>
              </w:rPr>
              <w:t xml:space="preserve">Глава </w:t>
            </w:r>
          </w:p>
          <w:p w:rsidR="004A7299" w:rsidRDefault="004A7299" w:rsidP="00484596">
            <w:pPr>
              <w:rPr>
                <w:rFonts w:ascii="Times New Roman" w:hAnsi="Times New Roman" w:cs="Times New Roman"/>
                <w:sz w:val="24"/>
              </w:rPr>
            </w:pPr>
            <w:r>
              <w:rPr>
                <w:rFonts w:ascii="Times New Roman" w:hAnsi="Times New Roman" w:cs="Times New Roman"/>
                <w:sz w:val="24"/>
              </w:rPr>
              <w:t>ЗАТО Железногорск</w:t>
            </w:r>
          </w:p>
          <w:p w:rsidR="00891275" w:rsidRPr="003B6592" w:rsidRDefault="004A7299" w:rsidP="004A7299">
            <w:pPr>
              <w:spacing w:before="240"/>
              <w:rPr>
                <w:rFonts w:ascii="Times New Roman" w:hAnsi="Times New Roman" w:cs="Times New Roman"/>
                <w:sz w:val="24"/>
              </w:rPr>
            </w:pPr>
            <w:r>
              <w:rPr>
                <w:rFonts w:ascii="Times New Roman" w:hAnsi="Times New Roman" w:cs="Times New Roman"/>
                <w:sz w:val="24"/>
              </w:rPr>
              <w:t>В.В.МЕДВЕДЕВ</w:t>
            </w:r>
            <w:r w:rsidRPr="003B6592">
              <w:rPr>
                <w:rFonts w:ascii="Times New Roman" w:hAnsi="Times New Roman" w:cs="Times New Roman"/>
                <w:sz w:val="24"/>
              </w:rPr>
              <w:t xml:space="preserve"> </w:t>
            </w:r>
            <w:r w:rsidR="00891275" w:rsidRPr="003B6592">
              <w:rPr>
                <w:rFonts w:ascii="Times New Roman" w:hAnsi="Times New Roman" w:cs="Times New Roman"/>
                <w:sz w:val="24"/>
              </w:rPr>
              <w:t>/_______________/</w:t>
            </w:r>
          </w:p>
          <w:p w:rsidR="00891275" w:rsidRPr="003B6592" w:rsidRDefault="00891275" w:rsidP="00484596">
            <w:pPr>
              <w:rPr>
                <w:rFonts w:ascii="Times New Roman" w:hAnsi="Times New Roman" w:cs="Times New Roman"/>
                <w:sz w:val="24"/>
              </w:rPr>
            </w:pPr>
          </w:p>
          <w:p w:rsidR="00891275" w:rsidRPr="003B6592" w:rsidRDefault="00891275" w:rsidP="00484596">
            <w:pPr>
              <w:rPr>
                <w:rFonts w:ascii="Times New Roman" w:hAnsi="Times New Roman" w:cs="Times New Roman"/>
                <w:sz w:val="24"/>
              </w:rPr>
            </w:pPr>
            <w:r w:rsidRPr="003B6592">
              <w:rPr>
                <w:rFonts w:ascii="Times New Roman" w:hAnsi="Times New Roman" w:cs="Times New Roman"/>
                <w:sz w:val="24"/>
              </w:rPr>
              <w:t xml:space="preserve">"___"_______________ </w:t>
            </w:r>
            <w:smartTag w:uri="urn:schemas-microsoft-com:office:smarttags" w:element="metricconverter">
              <w:smartTagPr>
                <w:attr w:name="ProductID" w:val="2012 г"/>
              </w:smartTagPr>
              <w:r w:rsidRPr="003B6592">
                <w:rPr>
                  <w:rFonts w:ascii="Times New Roman" w:hAnsi="Times New Roman" w:cs="Times New Roman"/>
                  <w:sz w:val="24"/>
                </w:rPr>
                <w:t>2012 г</w:t>
              </w:r>
            </w:smartTag>
            <w:r w:rsidRPr="003B6592">
              <w:rPr>
                <w:rFonts w:ascii="Times New Roman" w:hAnsi="Times New Roman" w:cs="Times New Roman"/>
                <w:sz w:val="24"/>
              </w:rPr>
              <w:t>.</w:t>
            </w:r>
          </w:p>
          <w:p w:rsidR="00891275" w:rsidRPr="003B6592" w:rsidRDefault="00891275" w:rsidP="00484596">
            <w:pPr>
              <w:spacing w:after="0" w:line="240" w:lineRule="auto"/>
              <w:rPr>
                <w:rFonts w:ascii="Times New Roman" w:hAnsi="Times New Roman" w:cs="Times New Roman"/>
                <w:sz w:val="24"/>
              </w:rPr>
            </w:pPr>
            <w:r w:rsidRPr="003B6592">
              <w:rPr>
                <w:rFonts w:ascii="Times New Roman" w:hAnsi="Times New Roman" w:cs="Times New Roman"/>
                <w:sz w:val="24"/>
              </w:rPr>
              <w:t>м.п.</w:t>
            </w:r>
          </w:p>
        </w:tc>
      </w:tr>
    </w:tbl>
    <w:p w:rsidR="007E3A2B" w:rsidRDefault="007E3A2B" w:rsidP="00891275">
      <w:pPr>
        <w:pStyle w:val="11"/>
        <w:tabs>
          <w:tab w:val="left" w:pos="709"/>
        </w:tabs>
        <w:spacing w:before="80" w:after="80"/>
        <w:ind w:left="0"/>
        <w:rPr>
          <w:rFonts w:ascii="Times New Roman" w:hAnsi="Times New Roman"/>
          <w:b/>
          <w:sz w:val="32"/>
          <w:szCs w:val="28"/>
        </w:rPr>
      </w:pPr>
    </w:p>
    <w:p w:rsidR="007E3A2B" w:rsidRDefault="007E3A2B" w:rsidP="00891275">
      <w:pPr>
        <w:pStyle w:val="11"/>
        <w:tabs>
          <w:tab w:val="left" w:pos="709"/>
        </w:tabs>
        <w:spacing w:before="80" w:after="80"/>
        <w:ind w:left="0"/>
        <w:rPr>
          <w:rFonts w:ascii="Times New Roman" w:hAnsi="Times New Roman"/>
          <w:b/>
          <w:sz w:val="32"/>
          <w:szCs w:val="28"/>
        </w:rPr>
      </w:pPr>
    </w:p>
    <w:p w:rsidR="007E3A2B" w:rsidRDefault="007E3A2B" w:rsidP="00891275">
      <w:pPr>
        <w:pStyle w:val="11"/>
        <w:tabs>
          <w:tab w:val="left" w:pos="709"/>
        </w:tabs>
        <w:spacing w:before="80" w:after="80"/>
        <w:ind w:left="0"/>
        <w:rPr>
          <w:rFonts w:ascii="Times New Roman" w:hAnsi="Times New Roman"/>
          <w:b/>
          <w:sz w:val="32"/>
          <w:szCs w:val="28"/>
        </w:rPr>
      </w:pPr>
    </w:p>
    <w:p w:rsidR="007E3A2B" w:rsidRDefault="007E3A2B" w:rsidP="00891275">
      <w:pPr>
        <w:pStyle w:val="11"/>
        <w:tabs>
          <w:tab w:val="left" w:pos="709"/>
        </w:tabs>
        <w:spacing w:before="80" w:after="80"/>
        <w:ind w:left="0"/>
        <w:rPr>
          <w:rFonts w:ascii="Times New Roman" w:hAnsi="Times New Roman"/>
          <w:b/>
          <w:sz w:val="32"/>
          <w:szCs w:val="28"/>
        </w:rPr>
      </w:pPr>
    </w:p>
    <w:p w:rsidR="007E3A2B" w:rsidRDefault="007E3A2B" w:rsidP="00891275">
      <w:pPr>
        <w:pStyle w:val="11"/>
        <w:tabs>
          <w:tab w:val="left" w:pos="709"/>
        </w:tabs>
        <w:spacing w:before="80" w:after="80"/>
        <w:ind w:left="0"/>
        <w:rPr>
          <w:rFonts w:ascii="Times New Roman" w:hAnsi="Times New Roman"/>
          <w:b/>
          <w:sz w:val="32"/>
          <w:szCs w:val="28"/>
        </w:rPr>
      </w:pPr>
    </w:p>
    <w:p w:rsidR="007E3A2B" w:rsidRDefault="007E3A2B" w:rsidP="00891275">
      <w:pPr>
        <w:pStyle w:val="11"/>
        <w:tabs>
          <w:tab w:val="left" w:pos="709"/>
        </w:tabs>
        <w:spacing w:before="80" w:after="80"/>
        <w:ind w:left="0"/>
        <w:rPr>
          <w:rFonts w:ascii="Times New Roman" w:hAnsi="Times New Roman"/>
          <w:b/>
          <w:sz w:val="32"/>
          <w:szCs w:val="28"/>
        </w:rPr>
      </w:pPr>
    </w:p>
    <w:p w:rsidR="00891275" w:rsidRPr="003B6592" w:rsidRDefault="00891275" w:rsidP="00891275">
      <w:pPr>
        <w:pStyle w:val="11"/>
        <w:tabs>
          <w:tab w:val="left" w:pos="709"/>
        </w:tabs>
        <w:spacing w:before="80" w:after="80"/>
        <w:ind w:left="0"/>
        <w:rPr>
          <w:rFonts w:ascii="Times New Roman" w:hAnsi="Times New Roman"/>
          <w:b/>
          <w:sz w:val="32"/>
          <w:szCs w:val="28"/>
        </w:rPr>
      </w:pPr>
      <w:r w:rsidRPr="003B6592">
        <w:rPr>
          <w:rFonts w:ascii="Times New Roman" w:hAnsi="Times New Roman"/>
          <w:b/>
          <w:sz w:val="32"/>
          <w:szCs w:val="28"/>
        </w:rPr>
        <w:t>ПРОГРАММА РАЗВИТИЯ</w:t>
      </w:r>
    </w:p>
    <w:p w:rsidR="00891275" w:rsidRPr="003B6592" w:rsidRDefault="00891275" w:rsidP="00891275">
      <w:pPr>
        <w:pStyle w:val="11"/>
        <w:tabs>
          <w:tab w:val="left" w:pos="709"/>
        </w:tabs>
        <w:spacing w:before="80" w:after="80"/>
        <w:ind w:left="0"/>
        <w:rPr>
          <w:rFonts w:ascii="Times New Roman" w:hAnsi="Times New Roman"/>
          <w:b/>
          <w:sz w:val="32"/>
          <w:szCs w:val="28"/>
        </w:rPr>
      </w:pPr>
      <w:r w:rsidRPr="003B6592">
        <w:rPr>
          <w:rFonts w:ascii="Times New Roman" w:hAnsi="Times New Roman"/>
          <w:b/>
          <w:sz w:val="32"/>
          <w:szCs w:val="28"/>
        </w:rPr>
        <w:t>КЛАСТЕРА ИННОВАЦИОННЫХ ТЕХНОЛОГИЙ ЗАТО г.ЖЕЛЕЗНОГОРСК</w:t>
      </w:r>
    </w:p>
    <w:p w:rsidR="007E3A2B" w:rsidRDefault="007E3A2B" w:rsidP="00891275">
      <w:pPr>
        <w:pStyle w:val="11"/>
        <w:tabs>
          <w:tab w:val="left" w:pos="709"/>
        </w:tabs>
        <w:spacing w:before="80" w:after="80"/>
        <w:ind w:left="0"/>
        <w:rPr>
          <w:rFonts w:ascii="Times New Roman" w:hAnsi="Times New Roman"/>
          <w:sz w:val="32"/>
          <w:szCs w:val="28"/>
        </w:rPr>
      </w:pPr>
    </w:p>
    <w:p w:rsidR="007E3A2B" w:rsidRDefault="007E3A2B" w:rsidP="00891275">
      <w:pPr>
        <w:pStyle w:val="11"/>
        <w:tabs>
          <w:tab w:val="left" w:pos="709"/>
        </w:tabs>
        <w:spacing w:before="80" w:after="80"/>
        <w:ind w:left="0"/>
        <w:rPr>
          <w:rFonts w:ascii="Times New Roman" w:hAnsi="Times New Roman"/>
          <w:sz w:val="32"/>
          <w:szCs w:val="28"/>
        </w:rPr>
      </w:pPr>
    </w:p>
    <w:p w:rsidR="007E3A2B" w:rsidRDefault="007E3A2B" w:rsidP="00891275">
      <w:pPr>
        <w:pStyle w:val="11"/>
        <w:tabs>
          <w:tab w:val="left" w:pos="709"/>
        </w:tabs>
        <w:spacing w:before="80" w:after="80"/>
        <w:ind w:left="0"/>
        <w:rPr>
          <w:rFonts w:ascii="Times New Roman" w:hAnsi="Times New Roman"/>
          <w:sz w:val="32"/>
          <w:szCs w:val="28"/>
        </w:rPr>
      </w:pPr>
    </w:p>
    <w:p w:rsidR="007E3A2B" w:rsidRDefault="007E3A2B" w:rsidP="00891275">
      <w:pPr>
        <w:pStyle w:val="11"/>
        <w:tabs>
          <w:tab w:val="left" w:pos="709"/>
        </w:tabs>
        <w:spacing w:before="80" w:after="80"/>
        <w:ind w:left="0"/>
        <w:rPr>
          <w:rFonts w:ascii="Times New Roman" w:hAnsi="Times New Roman"/>
          <w:sz w:val="32"/>
          <w:szCs w:val="28"/>
        </w:rPr>
      </w:pPr>
    </w:p>
    <w:p w:rsidR="007E3A2B" w:rsidRDefault="007E3A2B" w:rsidP="00891275">
      <w:pPr>
        <w:pStyle w:val="11"/>
        <w:tabs>
          <w:tab w:val="left" w:pos="709"/>
        </w:tabs>
        <w:spacing w:before="80" w:after="80"/>
        <w:ind w:left="0"/>
        <w:rPr>
          <w:rFonts w:ascii="Times New Roman" w:hAnsi="Times New Roman"/>
          <w:sz w:val="32"/>
          <w:szCs w:val="28"/>
        </w:rPr>
      </w:pPr>
    </w:p>
    <w:p w:rsidR="007E3A2B" w:rsidRDefault="007E3A2B" w:rsidP="00891275">
      <w:pPr>
        <w:pStyle w:val="11"/>
        <w:tabs>
          <w:tab w:val="left" w:pos="709"/>
        </w:tabs>
        <w:spacing w:before="80" w:after="80"/>
        <w:ind w:left="0"/>
        <w:rPr>
          <w:rFonts w:ascii="Times New Roman" w:hAnsi="Times New Roman"/>
          <w:sz w:val="32"/>
          <w:szCs w:val="28"/>
        </w:rPr>
      </w:pPr>
    </w:p>
    <w:p w:rsidR="007E3A2B" w:rsidRDefault="007E3A2B" w:rsidP="00891275">
      <w:pPr>
        <w:pStyle w:val="11"/>
        <w:tabs>
          <w:tab w:val="left" w:pos="709"/>
        </w:tabs>
        <w:spacing w:before="80" w:after="80"/>
        <w:ind w:left="0"/>
        <w:rPr>
          <w:rFonts w:ascii="Times New Roman" w:hAnsi="Times New Roman"/>
          <w:sz w:val="32"/>
          <w:szCs w:val="28"/>
        </w:rPr>
      </w:pPr>
    </w:p>
    <w:p w:rsidR="00891275" w:rsidRPr="003B6592" w:rsidRDefault="00891275" w:rsidP="00891275">
      <w:pPr>
        <w:pStyle w:val="11"/>
        <w:tabs>
          <w:tab w:val="left" w:pos="709"/>
        </w:tabs>
        <w:spacing w:before="80" w:after="80"/>
        <w:ind w:left="0"/>
        <w:rPr>
          <w:rFonts w:ascii="Times New Roman" w:hAnsi="Times New Roman"/>
          <w:sz w:val="32"/>
          <w:szCs w:val="28"/>
        </w:rPr>
      </w:pPr>
      <w:r w:rsidRPr="003B6592">
        <w:rPr>
          <w:rFonts w:ascii="Times New Roman" w:hAnsi="Times New Roman"/>
          <w:sz w:val="32"/>
          <w:szCs w:val="28"/>
        </w:rPr>
        <w:t>2012 г.</w:t>
      </w:r>
    </w:p>
    <w:p w:rsidR="00891275" w:rsidRPr="00C41B79" w:rsidRDefault="00891275" w:rsidP="00891275">
      <w:pPr>
        <w:rPr>
          <w:rFonts w:ascii="Arial" w:eastAsia="Times New Roman" w:hAnsi="Arial" w:cs="Arial"/>
          <w:b/>
          <w:bCs/>
          <w:kern w:val="32"/>
          <w:sz w:val="28"/>
          <w:szCs w:val="28"/>
        </w:rPr>
      </w:pPr>
      <w:r w:rsidRPr="00C41B79">
        <w:rPr>
          <w:rFonts w:ascii="Arial" w:hAnsi="Arial" w:cs="Arial"/>
          <w:sz w:val="28"/>
          <w:szCs w:val="28"/>
        </w:rPr>
        <w:br w:type="page"/>
      </w:r>
    </w:p>
    <w:p w:rsidR="00CD4FBF" w:rsidRDefault="00CD4FBF" w:rsidP="007330FF">
      <w:pPr>
        <w:pStyle w:val="1"/>
        <w:spacing w:before="0" w:after="0" w:line="360" w:lineRule="auto"/>
        <w:rPr>
          <w:rFonts w:ascii="Times New Roman" w:hAnsi="Times New Roman"/>
        </w:rPr>
        <w:sectPr w:rsidR="00CD4FBF" w:rsidSect="00723F94">
          <w:headerReference w:type="default" r:id="rId8"/>
          <w:footerReference w:type="default" r:id="rId9"/>
          <w:pgSz w:w="11906" w:h="16838"/>
          <w:pgMar w:top="1134" w:right="850" w:bottom="1134" w:left="1701" w:header="708" w:footer="708" w:gutter="0"/>
          <w:cols w:space="708"/>
          <w:docGrid w:linePitch="360"/>
        </w:sectPr>
      </w:pPr>
      <w:bookmarkStart w:id="0" w:name="_Toc322050592"/>
    </w:p>
    <w:sdt>
      <w:sdtPr>
        <w:rPr>
          <w:rFonts w:ascii="Arial" w:eastAsiaTheme="minorHAnsi" w:hAnsi="Arial" w:cs="Arial"/>
          <w:b w:val="0"/>
          <w:bCs w:val="0"/>
          <w:color w:val="auto"/>
          <w:sz w:val="22"/>
          <w:szCs w:val="22"/>
          <w:lang w:eastAsia="ru-RU"/>
        </w:rPr>
        <w:id w:val="71303908"/>
        <w:docPartObj>
          <w:docPartGallery w:val="Table of Contents"/>
          <w:docPartUnique/>
        </w:docPartObj>
      </w:sdtPr>
      <w:sdtEndPr>
        <w:rPr>
          <w:rFonts w:ascii="Times New Roman" w:eastAsiaTheme="minorEastAsia" w:hAnsi="Times New Roman" w:cs="Times New Roman"/>
        </w:rPr>
      </w:sdtEndPr>
      <w:sdtContent>
        <w:p w:rsidR="00CD4FBF" w:rsidRPr="00920EAA" w:rsidRDefault="00E233F5">
          <w:pPr>
            <w:pStyle w:val="af"/>
            <w:rPr>
              <w:rFonts w:ascii="Arial" w:hAnsi="Arial" w:cs="Arial"/>
            </w:rPr>
          </w:pPr>
          <w:r w:rsidRPr="00920EAA">
            <w:rPr>
              <w:rFonts w:ascii="Arial" w:hAnsi="Arial" w:cs="Arial"/>
            </w:rPr>
            <w:t>ОГЛАВЛЕНИЕ</w:t>
          </w:r>
        </w:p>
        <w:p w:rsidR="004A7299" w:rsidRDefault="00F522E3">
          <w:pPr>
            <w:pStyle w:val="13"/>
            <w:tabs>
              <w:tab w:val="right" w:leader="dot" w:pos="9345"/>
            </w:tabs>
            <w:rPr>
              <w:noProof/>
            </w:rPr>
          </w:pPr>
          <w:r w:rsidRPr="003474E6">
            <w:rPr>
              <w:rFonts w:ascii="Times New Roman" w:hAnsi="Times New Roman" w:cs="Times New Roman"/>
              <w:sz w:val="24"/>
              <w:szCs w:val="24"/>
            </w:rPr>
            <w:fldChar w:fldCharType="begin"/>
          </w:r>
          <w:r w:rsidR="00CD4FBF" w:rsidRPr="003474E6">
            <w:rPr>
              <w:rFonts w:ascii="Times New Roman" w:hAnsi="Times New Roman" w:cs="Times New Roman"/>
              <w:sz w:val="24"/>
              <w:szCs w:val="24"/>
            </w:rPr>
            <w:instrText xml:space="preserve"> TOC \o "1-3" \h \z \u </w:instrText>
          </w:r>
          <w:r w:rsidRPr="003474E6">
            <w:rPr>
              <w:rFonts w:ascii="Times New Roman" w:hAnsi="Times New Roman" w:cs="Times New Roman"/>
              <w:sz w:val="24"/>
              <w:szCs w:val="24"/>
            </w:rPr>
            <w:fldChar w:fldCharType="separate"/>
          </w:r>
          <w:hyperlink w:anchor="_Toc322515387" w:history="1">
            <w:r w:rsidR="004A7299" w:rsidRPr="007514FF">
              <w:rPr>
                <w:rStyle w:val="ad"/>
                <w:rFonts w:ascii="Times New Roman" w:hAnsi="Times New Roman"/>
                <w:noProof/>
              </w:rPr>
              <w:t>РАЗДЕЛ 1. ОСНОВНЫЕ ПОЛОЖЕНИЯ ПРОГРАММЫ</w:t>
            </w:r>
            <w:r w:rsidR="004A7299">
              <w:rPr>
                <w:noProof/>
                <w:webHidden/>
              </w:rPr>
              <w:tab/>
            </w:r>
            <w:r>
              <w:rPr>
                <w:noProof/>
                <w:webHidden/>
              </w:rPr>
              <w:fldChar w:fldCharType="begin"/>
            </w:r>
            <w:r w:rsidR="004A7299">
              <w:rPr>
                <w:noProof/>
                <w:webHidden/>
              </w:rPr>
              <w:instrText xml:space="preserve"> PAGEREF _Toc322515387 \h </w:instrText>
            </w:r>
            <w:r>
              <w:rPr>
                <w:noProof/>
                <w:webHidden/>
              </w:rPr>
            </w:r>
            <w:r>
              <w:rPr>
                <w:noProof/>
                <w:webHidden/>
              </w:rPr>
              <w:fldChar w:fldCharType="separate"/>
            </w:r>
            <w:r w:rsidR="0000132D">
              <w:rPr>
                <w:noProof/>
                <w:webHidden/>
              </w:rPr>
              <w:t>6</w:t>
            </w:r>
            <w:r>
              <w:rPr>
                <w:noProof/>
                <w:webHidden/>
              </w:rPr>
              <w:fldChar w:fldCharType="end"/>
            </w:r>
          </w:hyperlink>
        </w:p>
        <w:p w:rsidR="004A7299" w:rsidRDefault="00F522E3">
          <w:pPr>
            <w:pStyle w:val="33"/>
            <w:rPr>
              <w:rFonts w:asciiTheme="minorHAnsi" w:hAnsiTheme="minorHAnsi" w:cstheme="minorBidi"/>
              <w:sz w:val="22"/>
              <w:szCs w:val="22"/>
            </w:rPr>
          </w:pPr>
          <w:hyperlink w:anchor="_Toc322515388" w:history="1">
            <w:r w:rsidR="004A7299" w:rsidRPr="007514FF">
              <w:rPr>
                <w:rStyle w:val="ad"/>
              </w:rPr>
              <w:t>1.1.</w:t>
            </w:r>
            <w:r w:rsidR="004A7299">
              <w:rPr>
                <w:rFonts w:asciiTheme="minorHAnsi" w:hAnsiTheme="minorHAnsi" w:cstheme="minorBidi"/>
                <w:sz w:val="22"/>
                <w:szCs w:val="22"/>
              </w:rPr>
              <w:tab/>
            </w:r>
            <w:r w:rsidR="004A7299" w:rsidRPr="007514FF">
              <w:rPr>
                <w:rStyle w:val="ad"/>
              </w:rPr>
              <w:t>База экономики Железногорска</w:t>
            </w:r>
            <w:r w:rsidR="004A7299">
              <w:rPr>
                <w:webHidden/>
              </w:rPr>
              <w:tab/>
            </w:r>
            <w:r>
              <w:rPr>
                <w:webHidden/>
              </w:rPr>
              <w:fldChar w:fldCharType="begin"/>
            </w:r>
            <w:r w:rsidR="004A7299">
              <w:rPr>
                <w:webHidden/>
              </w:rPr>
              <w:instrText xml:space="preserve"> PAGEREF _Toc322515388 \h </w:instrText>
            </w:r>
            <w:r>
              <w:rPr>
                <w:webHidden/>
              </w:rPr>
            </w:r>
            <w:r>
              <w:rPr>
                <w:webHidden/>
              </w:rPr>
              <w:fldChar w:fldCharType="separate"/>
            </w:r>
            <w:r w:rsidR="0000132D">
              <w:rPr>
                <w:webHidden/>
              </w:rPr>
              <w:t>6</w:t>
            </w:r>
            <w:r>
              <w:rPr>
                <w:webHidden/>
              </w:rPr>
              <w:fldChar w:fldCharType="end"/>
            </w:r>
          </w:hyperlink>
        </w:p>
        <w:p w:rsidR="004A7299" w:rsidRDefault="00F522E3">
          <w:pPr>
            <w:pStyle w:val="33"/>
            <w:rPr>
              <w:rFonts w:asciiTheme="minorHAnsi" w:hAnsiTheme="minorHAnsi" w:cstheme="minorBidi"/>
              <w:sz w:val="22"/>
              <w:szCs w:val="22"/>
            </w:rPr>
          </w:pPr>
          <w:hyperlink w:anchor="_Toc322515389" w:history="1">
            <w:r w:rsidR="004A7299" w:rsidRPr="007514FF">
              <w:rPr>
                <w:rStyle w:val="ad"/>
              </w:rPr>
              <w:t>1.2.</w:t>
            </w:r>
            <w:r w:rsidR="004A7299">
              <w:rPr>
                <w:rFonts w:asciiTheme="minorHAnsi" w:hAnsiTheme="minorHAnsi" w:cstheme="minorBidi"/>
                <w:sz w:val="22"/>
                <w:szCs w:val="22"/>
              </w:rPr>
              <w:tab/>
            </w:r>
            <w:r w:rsidR="004A7299" w:rsidRPr="007514FF">
              <w:rPr>
                <w:rStyle w:val="ad"/>
              </w:rPr>
              <w:t>Ключевые существующие продукты участников кластера.</w:t>
            </w:r>
            <w:r w:rsidR="004A7299">
              <w:rPr>
                <w:webHidden/>
              </w:rPr>
              <w:tab/>
            </w:r>
            <w:r>
              <w:rPr>
                <w:webHidden/>
              </w:rPr>
              <w:fldChar w:fldCharType="begin"/>
            </w:r>
            <w:r w:rsidR="004A7299">
              <w:rPr>
                <w:webHidden/>
              </w:rPr>
              <w:instrText xml:space="preserve"> PAGEREF _Toc322515389 \h </w:instrText>
            </w:r>
            <w:r>
              <w:rPr>
                <w:webHidden/>
              </w:rPr>
            </w:r>
            <w:r>
              <w:rPr>
                <w:webHidden/>
              </w:rPr>
              <w:fldChar w:fldCharType="separate"/>
            </w:r>
            <w:r w:rsidR="0000132D">
              <w:rPr>
                <w:webHidden/>
              </w:rPr>
              <w:t>7</w:t>
            </w:r>
            <w:r>
              <w:rPr>
                <w:webHidden/>
              </w:rPr>
              <w:fldChar w:fldCharType="end"/>
            </w:r>
          </w:hyperlink>
        </w:p>
        <w:p w:rsidR="004A7299" w:rsidRDefault="00F522E3">
          <w:pPr>
            <w:pStyle w:val="33"/>
            <w:rPr>
              <w:rFonts w:asciiTheme="minorHAnsi" w:hAnsiTheme="minorHAnsi" w:cstheme="minorBidi"/>
              <w:sz w:val="22"/>
              <w:szCs w:val="22"/>
            </w:rPr>
          </w:pPr>
          <w:hyperlink w:anchor="_Toc322515390" w:history="1">
            <w:r w:rsidR="004A7299" w:rsidRPr="007514FF">
              <w:rPr>
                <w:rStyle w:val="ad"/>
              </w:rPr>
              <w:t>1.3.</w:t>
            </w:r>
            <w:r w:rsidR="004A7299">
              <w:rPr>
                <w:rFonts w:asciiTheme="minorHAnsi" w:hAnsiTheme="minorHAnsi" w:cstheme="minorBidi"/>
                <w:sz w:val="22"/>
                <w:szCs w:val="22"/>
              </w:rPr>
              <w:tab/>
            </w:r>
            <w:r w:rsidR="004A7299" w:rsidRPr="007514FF">
              <w:rPr>
                <w:rStyle w:val="ad"/>
              </w:rPr>
              <w:t>Трансформация рынков и рыночные позиции участников кластера</w:t>
            </w:r>
            <w:r w:rsidR="004A7299">
              <w:rPr>
                <w:webHidden/>
              </w:rPr>
              <w:tab/>
            </w:r>
            <w:r>
              <w:rPr>
                <w:webHidden/>
              </w:rPr>
              <w:fldChar w:fldCharType="begin"/>
            </w:r>
            <w:r w:rsidR="004A7299">
              <w:rPr>
                <w:webHidden/>
              </w:rPr>
              <w:instrText xml:space="preserve"> PAGEREF _Toc322515390 \h </w:instrText>
            </w:r>
            <w:r>
              <w:rPr>
                <w:webHidden/>
              </w:rPr>
            </w:r>
            <w:r>
              <w:rPr>
                <w:webHidden/>
              </w:rPr>
              <w:fldChar w:fldCharType="separate"/>
            </w:r>
            <w:r w:rsidR="0000132D">
              <w:rPr>
                <w:webHidden/>
              </w:rPr>
              <w:t>8</w:t>
            </w:r>
            <w:r>
              <w:rPr>
                <w:webHidden/>
              </w:rPr>
              <w:fldChar w:fldCharType="end"/>
            </w:r>
          </w:hyperlink>
        </w:p>
        <w:p w:rsidR="004A7299" w:rsidRDefault="00F522E3">
          <w:pPr>
            <w:pStyle w:val="33"/>
            <w:rPr>
              <w:rFonts w:asciiTheme="minorHAnsi" w:hAnsiTheme="minorHAnsi" w:cstheme="minorBidi"/>
              <w:sz w:val="22"/>
              <w:szCs w:val="22"/>
            </w:rPr>
          </w:pPr>
          <w:hyperlink w:anchor="_Toc322515391" w:history="1">
            <w:r w:rsidR="004A7299" w:rsidRPr="007514FF">
              <w:rPr>
                <w:rStyle w:val="ad"/>
              </w:rPr>
              <w:t>1.4.</w:t>
            </w:r>
            <w:r w:rsidR="004A7299">
              <w:rPr>
                <w:rFonts w:asciiTheme="minorHAnsi" w:hAnsiTheme="minorHAnsi" w:cstheme="minorBidi"/>
                <w:sz w:val="22"/>
                <w:szCs w:val="22"/>
              </w:rPr>
              <w:tab/>
            </w:r>
            <w:r w:rsidR="004A7299" w:rsidRPr="007514FF">
              <w:rPr>
                <w:rStyle w:val="ad"/>
              </w:rPr>
              <w:t>Ядерная отрасль: основные тенденции изменения рынков</w:t>
            </w:r>
            <w:r w:rsidR="004A7299">
              <w:rPr>
                <w:webHidden/>
              </w:rPr>
              <w:tab/>
            </w:r>
            <w:r>
              <w:rPr>
                <w:webHidden/>
              </w:rPr>
              <w:fldChar w:fldCharType="begin"/>
            </w:r>
            <w:r w:rsidR="004A7299">
              <w:rPr>
                <w:webHidden/>
              </w:rPr>
              <w:instrText xml:space="preserve"> PAGEREF _Toc322515391 \h </w:instrText>
            </w:r>
            <w:r>
              <w:rPr>
                <w:webHidden/>
              </w:rPr>
            </w:r>
            <w:r>
              <w:rPr>
                <w:webHidden/>
              </w:rPr>
              <w:fldChar w:fldCharType="separate"/>
            </w:r>
            <w:r w:rsidR="0000132D">
              <w:rPr>
                <w:webHidden/>
              </w:rPr>
              <w:t>8</w:t>
            </w:r>
            <w:r>
              <w:rPr>
                <w:webHidden/>
              </w:rPr>
              <w:fldChar w:fldCharType="end"/>
            </w:r>
          </w:hyperlink>
        </w:p>
        <w:p w:rsidR="004A7299" w:rsidRDefault="00F522E3">
          <w:pPr>
            <w:pStyle w:val="33"/>
            <w:rPr>
              <w:rFonts w:asciiTheme="minorHAnsi" w:hAnsiTheme="minorHAnsi" w:cstheme="minorBidi"/>
              <w:sz w:val="22"/>
              <w:szCs w:val="22"/>
            </w:rPr>
          </w:pPr>
          <w:hyperlink w:anchor="_Toc322515392" w:history="1">
            <w:r w:rsidR="004A7299" w:rsidRPr="007514FF">
              <w:rPr>
                <w:rStyle w:val="ad"/>
              </w:rPr>
              <w:t>1.5.</w:t>
            </w:r>
            <w:r w:rsidR="004A7299">
              <w:rPr>
                <w:rFonts w:asciiTheme="minorHAnsi" w:hAnsiTheme="minorHAnsi" w:cstheme="minorBidi"/>
                <w:sz w:val="22"/>
                <w:szCs w:val="22"/>
              </w:rPr>
              <w:tab/>
            </w:r>
            <w:r w:rsidR="004A7299" w:rsidRPr="007514FF">
              <w:rPr>
                <w:rStyle w:val="ad"/>
              </w:rPr>
              <w:t>Космическая отрасль: основные тенденции изменения рынка производства спутников</w:t>
            </w:r>
            <w:r w:rsidR="004A7299">
              <w:rPr>
                <w:webHidden/>
              </w:rPr>
              <w:tab/>
            </w:r>
            <w:r>
              <w:rPr>
                <w:webHidden/>
              </w:rPr>
              <w:fldChar w:fldCharType="begin"/>
            </w:r>
            <w:r w:rsidR="004A7299">
              <w:rPr>
                <w:webHidden/>
              </w:rPr>
              <w:instrText xml:space="preserve"> PAGEREF _Toc322515392 \h </w:instrText>
            </w:r>
            <w:r>
              <w:rPr>
                <w:webHidden/>
              </w:rPr>
            </w:r>
            <w:r>
              <w:rPr>
                <w:webHidden/>
              </w:rPr>
              <w:fldChar w:fldCharType="separate"/>
            </w:r>
            <w:r w:rsidR="0000132D">
              <w:rPr>
                <w:webHidden/>
              </w:rPr>
              <w:t>10</w:t>
            </w:r>
            <w:r>
              <w:rPr>
                <w:webHidden/>
              </w:rPr>
              <w:fldChar w:fldCharType="end"/>
            </w:r>
          </w:hyperlink>
        </w:p>
        <w:p w:rsidR="004A7299" w:rsidRDefault="00F522E3">
          <w:pPr>
            <w:pStyle w:val="33"/>
            <w:rPr>
              <w:rFonts w:asciiTheme="minorHAnsi" w:hAnsiTheme="minorHAnsi" w:cstheme="minorBidi"/>
              <w:sz w:val="22"/>
              <w:szCs w:val="22"/>
            </w:rPr>
          </w:pPr>
          <w:hyperlink w:anchor="_Toc322515393" w:history="1">
            <w:r w:rsidR="004A7299" w:rsidRPr="007514FF">
              <w:rPr>
                <w:rStyle w:val="ad"/>
              </w:rPr>
              <w:t>1.6.</w:t>
            </w:r>
            <w:r w:rsidR="004A7299">
              <w:rPr>
                <w:rFonts w:asciiTheme="minorHAnsi" w:hAnsiTheme="minorHAnsi" w:cstheme="minorBidi"/>
                <w:sz w:val="22"/>
                <w:szCs w:val="22"/>
              </w:rPr>
              <w:tab/>
            </w:r>
            <w:r w:rsidR="004A7299" w:rsidRPr="007514FF">
              <w:rPr>
                <w:rStyle w:val="ad"/>
              </w:rPr>
              <w:t>Производство кремния: основные тенденции изменения рынков</w:t>
            </w:r>
            <w:r w:rsidR="004A7299">
              <w:rPr>
                <w:webHidden/>
              </w:rPr>
              <w:tab/>
            </w:r>
            <w:r>
              <w:rPr>
                <w:webHidden/>
              </w:rPr>
              <w:fldChar w:fldCharType="begin"/>
            </w:r>
            <w:r w:rsidR="004A7299">
              <w:rPr>
                <w:webHidden/>
              </w:rPr>
              <w:instrText xml:space="preserve"> PAGEREF _Toc322515393 \h </w:instrText>
            </w:r>
            <w:r>
              <w:rPr>
                <w:webHidden/>
              </w:rPr>
            </w:r>
            <w:r>
              <w:rPr>
                <w:webHidden/>
              </w:rPr>
              <w:fldChar w:fldCharType="separate"/>
            </w:r>
            <w:r w:rsidR="0000132D">
              <w:rPr>
                <w:webHidden/>
              </w:rPr>
              <w:t>13</w:t>
            </w:r>
            <w:r>
              <w:rPr>
                <w:webHidden/>
              </w:rPr>
              <w:fldChar w:fldCharType="end"/>
            </w:r>
          </w:hyperlink>
        </w:p>
        <w:p w:rsidR="004A7299" w:rsidRDefault="00F522E3">
          <w:pPr>
            <w:pStyle w:val="33"/>
            <w:rPr>
              <w:rFonts w:asciiTheme="minorHAnsi" w:hAnsiTheme="minorHAnsi" w:cstheme="minorBidi"/>
              <w:sz w:val="22"/>
              <w:szCs w:val="22"/>
            </w:rPr>
          </w:pPr>
          <w:hyperlink w:anchor="_Toc322515394" w:history="1">
            <w:r w:rsidR="004A7299" w:rsidRPr="007514FF">
              <w:rPr>
                <w:rStyle w:val="ad"/>
              </w:rPr>
              <w:t>1.7.</w:t>
            </w:r>
            <w:r w:rsidR="004A7299">
              <w:rPr>
                <w:rFonts w:asciiTheme="minorHAnsi" w:hAnsiTheme="minorHAnsi" w:cstheme="minorBidi"/>
                <w:sz w:val="22"/>
                <w:szCs w:val="22"/>
              </w:rPr>
              <w:tab/>
            </w:r>
            <w:r w:rsidR="004A7299" w:rsidRPr="007514FF">
              <w:rPr>
                <w:rStyle w:val="ad"/>
              </w:rPr>
              <w:t>Рыночные позиции участников кластера</w:t>
            </w:r>
            <w:r w:rsidR="004A7299">
              <w:rPr>
                <w:webHidden/>
              </w:rPr>
              <w:tab/>
            </w:r>
            <w:r>
              <w:rPr>
                <w:webHidden/>
              </w:rPr>
              <w:fldChar w:fldCharType="begin"/>
            </w:r>
            <w:r w:rsidR="004A7299">
              <w:rPr>
                <w:webHidden/>
              </w:rPr>
              <w:instrText xml:space="preserve"> PAGEREF _Toc322515394 \h </w:instrText>
            </w:r>
            <w:r>
              <w:rPr>
                <w:webHidden/>
              </w:rPr>
            </w:r>
            <w:r>
              <w:rPr>
                <w:webHidden/>
              </w:rPr>
              <w:fldChar w:fldCharType="separate"/>
            </w:r>
            <w:r w:rsidR="0000132D">
              <w:rPr>
                <w:webHidden/>
              </w:rPr>
              <w:t>16</w:t>
            </w:r>
            <w:r>
              <w:rPr>
                <w:webHidden/>
              </w:rPr>
              <w:fldChar w:fldCharType="end"/>
            </w:r>
          </w:hyperlink>
        </w:p>
        <w:p w:rsidR="004A7299" w:rsidRDefault="00F522E3">
          <w:pPr>
            <w:pStyle w:val="33"/>
            <w:rPr>
              <w:rFonts w:asciiTheme="minorHAnsi" w:hAnsiTheme="minorHAnsi" w:cstheme="minorBidi"/>
              <w:sz w:val="22"/>
              <w:szCs w:val="22"/>
            </w:rPr>
          </w:pPr>
          <w:hyperlink w:anchor="_Toc322515395" w:history="1">
            <w:r w:rsidR="004A7299" w:rsidRPr="007514FF">
              <w:rPr>
                <w:rStyle w:val="ad"/>
              </w:rPr>
              <w:t>1.8.</w:t>
            </w:r>
            <w:r w:rsidR="004A7299">
              <w:rPr>
                <w:rFonts w:asciiTheme="minorHAnsi" w:hAnsiTheme="minorHAnsi" w:cstheme="minorBidi"/>
                <w:sz w:val="22"/>
                <w:szCs w:val="22"/>
              </w:rPr>
              <w:tab/>
            </w:r>
            <w:r w:rsidR="004A7299" w:rsidRPr="007514FF">
              <w:rPr>
                <w:rStyle w:val="ad"/>
              </w:rPr>
              <w:t>Общая оценка обеспеченности кластера объектами транспортной, энергетической, коммунальной, жилищной, образовательной и социальной инфраструктуры.</w:t>
            </w:r>
            <w:r w:rsidR="004A7299">
              <w:rPr>
                <w:webHidden/>
              </w:rPr>
              <w:tab/>
            </w:r>
            <w:r>
              <w:rPr>
                <w:webHidden/>
              </w:rPr>
              <w:fldChar w:fldCharType="begin"/>
            </w:r>
            <w:r w:rsidR="004A7299">
              <w:rPr>
                <w:webHidden/>
              </w:rPr>
              <w:instrText xml:space="preserve"> PAGEREF _Toc322515395 \h </w:instrText>
            </w:r>
            <w:r>
              <w:rPr>
                <w:webHidden/>
              </w:rPr>
            </w:r>
            <w:r>
              <w:rPr>
                <w:webHidden/>
              </w:rPr>
              <w:fldChar w:fldCharType="separate"/>
            </w:r>
            <w:r w:rsidR="0000132D">
              <w:rPr>
                <w:webHidden/>
              </w:rPr>
              <w:t>21</w:t>
            </w:r>
            <w:r>
              <w:rPr>
                <w:webHidden/>
              </w:rPr>
              <w:fldChar w:fldCharType="end"/>
            </w:r>
          </w:hyperlink>
        </w:p>
        <w:p w:rsidR="004A7299" w:rsidRDefault="00F522E3">
          <w:pPr>
            <w:pStyle w:val="33"/>
            <w:rPr>
              <w:rFonts w:asciiTheme="minorHAnsi" w:hAnsiTheme="minorHAnsi" w:cstheme="minorBidi"/>
              <w:sz w:val="22"/>
              <w:szCs w:val="22"/>
            </w:rPr>
          </w:pPr>
          <w:hyperlink w:anchor="_Toc322515396" w:history="1">
            <w:r w:rsidR="004A7299" w:rsidRPr="007514FF">
              <w:rPr>
                <w:rStyle w:val="ad"/>
              </w:rPr>
              <w:t>1.9.</w:t>
            </w:r>
            <w:r w:rsidR="004A7299">
              <w:rPr>
                <w:rFonts w:asciiTheme="minorHAnsi" w:hAnsiTheme="minorHAnsi" w:cstheme="minorBidi"/>
                <w:sz w:val="22"/>
                <w:szCs w:val="22"/>
              </w:rPr>
              <w:tab/>
            </w:r>
            <w:r w:rsidR="004A7299" w:rsidRPr="007514FF">
              <w:rPr>
                <w:rStyle w:val="ad"/>
              </w:rPr>
              <w:t>Переход от ЗАТО к инновационному региону</w:t>
            </w:r>
            <w:r w:rsidR="004A7299">
              <w:rPr>
                <w:webHidden/>
              </w:rPr>
              <w:tab/>
            </w:r>
            <w:r>
              <w:rPr>
                <w:webHidden/>
              </w:rPr>
              <w:fldChar w:fldCharType="begin"/>
            </w:r>
            <w:r w:rsidR="004A7299">
              <w:rPr>
                <w:webHidden/>
              </w:rPr>
              <w:instrText xml:space="preserve"> PAGEREF _Toc322515396 \h </w:instrText>
            </w:r>
            <w:r>
              <w:rPr>
                <w:webHidden/>
              </w:rPr>
            </w:r>
            <w:r>
              <w:rPr>
                <w:webHidden/>
              </w:rPr>
              <w:fldChar w:fldCharType="separate"/>
            </w:r>
            <w:r w:rsidR="0000132D">
              <w:rPr>
                <w:webHidden/>
              </w:rPr>
              <w:t>22</w:t>
            </w:r>
            <w:r>
              <w:rPr>
                <w:webHidden/>
              </w:rPr>
              <w:fldChar w:fldCharType="end"/>
            </w:r>
          </w:hyperlink>
        </w:p>
        <w:p w:rsidR="004A7299" w:rsidRDefault="00F522E3">
          <w:pPr>
            <w:pStyle w:val="33"/>
            <w:rPr>
              <w:rFonts w:asciiTheme="minorHAnsi" w:hAnsiTheme="minorHAnsi" w:cstheme="minorBidi"/>
              <w:sz w:val="22"/>
              <w:szCs w:val="22"/>
            </w:rPr>
          </w:pPr>
          <w:hyperlink w:anchor="_Toc322515397" w:history="1">
            <w:r w:rsidR="004A7299" w:rsidRPr="007514FF">
              <w:rPr>
                <w:rStyle w:val="ad"/>
              </w:rPr>
              <w:t>1.10.</w:t>
            </w:r>
            <w:r w:rsidR="004A7299">
              <w:rPr>
                <w:rFonts w:asciiTheme="minorHAnsi" w:hAnsiTheme="minorHAnsi" w:cstheme="minorBidi"/>
                <w:sz w:val="22"/>
                <w:szCs w:val="22"/>
              </w:rPr>
              <w:tab/>
            </w:r>
            <w:r w:rsidR="004A7299" w:rsidRPr="007514FF">
              <w:rPr>
                <w:rStyle w:val="ad"/>
              </w:rPr>
              <w:t>Ключевые перспективные продукты участников кластера.</w:t>
            </w:r>
            <w:r w:rsidR="004A7299">
              <w:rPr>
                <w:webHidden/>
              </w:rPr>
              <w:tab/>
            </w:r>
            <w:r>
              <w:rPr>
                <w:webHidden/>
              </w:rPr>
              <w:fldChar w:fldCharType="begin"/>
            </w:r>
            <w:r w:rsidR="004A7299">
              <w:rPr>
                <w:webHidden/>
              </w:rPr>
              <w:instrText xml:space="preserve"> PAGEREF _Toc322515397 \h </w:instrText>
            </w:r>
            <w:r>
              <w:rPr>
                <w:webHidden/>
              </w:rPr>
            </w:r>
            <w:r>
              <w:rPr>
                <w:webHidden/>
              </w:rPr>
              <w:fldChar w:fldCharType="separate"/>
            </w:r>
            <w:r w:rsidR="0000132D">
              <w:rPr>
                <w:webHidden/>
              </w:rPr>
              <w:t>24</w:t>
            </w:r>
            <w:r>
              <w:rPr>
                <w:webHidden/>
              </w:rPr>
              <w:fldChar w:fldCharType="end"/>
            </w:r>
          </w:hyperlink>
        </w:p>
        <w:p w:rsidR="004A7299" w:rsidRDefault="00F522E3">
          <w:pPr>
            <w:pStyle w:val="33"/>
            <w:rPr>
              <w:rFonts w:asciiTheme="minorHAnsi" w:hAnsiTheme="minorHAnsi" w:cstheme="minorBidi"/>
              <w:sz w:val="22"/>
              <w:szCs w:val="22"/>
            </w:rPr>
          </w:pPr>
          <w:hyperlink w:anchor="_Toc322515398" w:history="1">
            <w:r w:rsidR="004A7299" w:rsidRPr="007514FF">
              <w:rPr>
                <w:rStyle w:val="ad"/>
              </w:rPr>
              <w:t>1.11.</w:t>
            </w:r>
            <w:r w:rsidR="004A7299">
              <w:rPr>
                <w:rFonts w:asciiTheme="minorHAnsi" w:hAnsiTheme="minorHAnsi" w:cstheme="minorBidi"/>
                <w:sz w:val="22"/>
                <w:szCs w:val="22"/>
              </w:rPr>
              <w:tab/>
            </w:r>
            <w:r w:rsidR="004A7299" w:rsidRPr="007514FF">
              <w:rPr>
                <w:rStyle w:val="ad"/>
              </w:rPr>
              <w:t xml:space="preserve">Оценка исходной позиции кластера: </w:t>
            </w:r>
            <w:r w:rsidR="004A7299" w:rsidRPr="007514FF">
              <w:rPr>
                <w:rStyle w:val="ad"/>
                <w:lang w:val="en-US"/>
              </w:rPr>
              <w:t>SWOT</w:t>
            </w:r>
            <w:r w:rsidR="004A7299" w:rsidRPr="007514FF">
              <w:rPr>
                <w:rStyle w:val="ad"/>
              </w:rPr>
              <w:t>-анализ</w:t>
            </w:r>
            <w:r w:rsidR="004A7299">
              <w:rPr>
                <w:webHidden/>
              </w:rPr>
              <w:tab/>
            </w:r>
            <w:r>
              <w:rPr>
                <w:webHidden/>
              </w:rPr>
              <w:fldChar w:fldCharType="begin"/>
            </w:r>
            <w:r w:rsidR="004A7299">
              <w:rPr>
                <w:webHidden/>
              </w:rPr>
              <w:instrText xml:space="preserve"> PAGEREF _Toc322515398 \h </w:instrText>
            </w:r>
            <w:r>
              <w:rPr>
                <w:webHidden/>
              </w:rPr>
            </w:r>
            <w:r>
              <w:rPr>
                <w:webHidden/>
              </w:rPr>
              <w:fldChar w:fldCharType="separate"/>
            </w:r>
            <w:r w:rsidR="0000132D">
              <w:rPr>
                <w:webHidden/>
              </w:rPr>
              <w:t>27</w:t>
            </w:r>
            <w:r>
              <w:rPr>
                <w:webHidden/>
              </w:rPr>
              <w:fldChar w:fldCharType="end"/>
            </w:r>
          </w:hyperlink>
        </w:p>
        <w:p w:rsidR="004A7299" w:rsidRDefault="00F522E3">
          <w:pPr>
            <w:pStyle w:val="33"/>
            <w:rPr>
              <w:rFonts w:asciiTheme="minorHAnsi" w:hAnsiTheme="minorHAnsi" w:cstheme="minorBidi"/>
              <w:sz w:val="22"/>
              <w:szCs w:val="22"/>
            </w:rPr>
          </w:pPr>
          <w:hyperlink w:anchor="_Toc322515399" w:history="1">
            <w:r w:rsidR="004A7299" w:rsidRPr="007514FF">
              <w:rPr>
                <w:rStyle w:val="ad"/>
              </w:rPr>
              <w:t>1.12.</w:t>
            </w:r>
            <w:r w:rsidR="004A7299">
              <w:rPr>
                <w:rFonts w:asciiTheme="minorHAnsi" w:hAnsiTheme="minorHAnsi" w:cstheme="minorBidi"/>
                <w:sz w:val="22"/>
                <w:szCs w:val="22"/>
              </w:rPr>
              <w:tab/>
            </w:r>
            <w:r w:rsidR="004A7299" w:rsidRPr="007514FF">
              <w:rPr>
                <w:rStyle w:val="ad"/>
              </w:rPr>
              <w:t>Цели и задачи кластера</w:t>
            </w:r>
            <w:r w:rsidR="004A7299">
              <w:rPr>
                <w:webHidden/>
              </w:rPr>
              <w:tab/>
            </w:r>
            <w:r>
              <w:rPr>
                <w:webHidden/>
              </w:rPr>
              <w:fldChar w:fldCharType="begin"/>
            </w:r>
            <w:r w:rsidR="004A7299">
              <w:rPr>
                <w:webHidden/>
              </w:rPr>
              <w:instrText xml:space="preserve"> PAGEREF _Toc322515399 \h </w:instrText>
            </w:r>
            <w:r>
              <w:rPr>
                <w:webHidden/>
              </w:rPr>
            </w:r>
            <w:r>
              <w:rPr>
                <w:webHidden/>
              </w:rPr>
              <w:fldChar w:fldCharType="separate"/>
            </w:r>
            <w:r w:rsidR="0000132D">
              <w:rPr>
                <w:webHidden/>
              </w:rPr>
              <w:t>29</w:t>
            </w:r>
            <w:r>
              <w:rPr>
                <w:webHidden/>
              </w:rPr>
              <w:fldChar w:fldCharType="end"/>
            </w:r>
          </w:hyperlink>
        </w:p>
        <w:p w:rsidR="004A7299" w:rsidRDefault="00F522E3">
          <w:pPr>
            <w:pStyle w:val="33"/>
            <w:rPr>
              <w:rFonts w:asciiTheme="minorHAnsi" w:hAnsiTheme="minorHAnsi" w:cstheme="minorBidi"/>
              <w:sz w:val="22"/>
              <w:szCs w:val="22"/>
            </w:rPr>
          </w:pPr>
          <w:hyperlink w:anchor="_Toc322515400" w:history="1">
            <w:r w:rsidR="004A7299" w:rsidRPr="007514FF">
              <w:rPr>
                <w:rStyle w:val="ad"/>
              </w:rPr>
              <w:t>1.13.</w:t>
            </w:r>
            <w:r w:rsidR="004A7299">
              <w:rPr>
                <w:rFonts w:asciiTheme="minorHAnsi" w:hAnsiTheme="minorHAnsi" w:cstheme="minorBidi"/>
                <w:sz w:val="22"/>
                <w:szCs w:val="22"/>
              </w:rPr>
              <w:tab/>
            </w:r>
            <w:r w:rsidR="004A7299" w:rsidRPr="007514FF">
              <w:rPr>
                <w:rStyle w:val="ad"/>
              </w:rPr>
              <w:t>Базовые характеристики Программы кластера инновационных технологий ЗАТО г.Железногорск</w:t>
            </w:r>
            <w:r w:rsidR="004A7299">
              <w:rPr>
                <w:webHidden/>
              </w:rPr>
              <w:tab/>
            </w:r>
            <w:r>
              <w:rPr>
                <w:webHidden/>
              </w:rPr>
              <w:fldChar w:fldCharType="begin"/>
            </w:r>
            <w:r w:rsidR="004A7299">
              <w:rPr>
                <w:webHidden/>
              </w:rPr>
              <w:instrText xml:space="preserve"> PAGEREF _Toc322515400 \h </w:instrText>
            </w:r>
            <w:r>
              <w:rPr>
                <w:webHidden/>
              </w:rPr>
            </w:r>
            <w:r>
              <w:rPr>
                <w:webHidden/>
              </w:rPr>
              <w:fldChar w:fldCharType="separate"/>
            </w:r>
            <w:r w:rsidR="0000132D">
              <w:rPr>
                <w:webHidden/>
              </w:rPr>
              <w:t>30</w:t>
            </w:r>
            <w:r>
              <w:rPr>
                <w:webHidden/>
              </w:rPr>
              <w:fldChar w:fldCharType="end"/>
            </w:r>
          </w:hyperlink>
        </w:p>
        <w:p w:rsidR="004A7299" w:rsidRDefault="00F522E3">
          <w:pPr>
            <w:pStyle w:val="13"/>
            <w:tabs>
              <w:tab w:val="right" w:leader="dot" w:pos="9345"/>
            </w:tabs>
            <w:rPr>
              <w:noProof/>
            </w:rPr>
          </w:pPr>
          <w:hyperlink w:anchor="_Toc322515401" w:history="1">
            <w:r w:rsidR="004A7299" w:rsidRPr="007514FF">
              <w:rPr>
                <w:rStyle w:val="ad"/>
                <w:rFonts w:ascii="Times New Roman" w:hAnsi="Times New Roman"/>
                <w:noProof/>
              </w:rPr>
              <w:t>РАЗДЕЛ 2. ОПИСАНИЕ КЛАСТЕРА И ФАКТОРЫ, ОПРЕДЕЛЯЮЩИЕ ЕГО ТЕКУЩЕЕ ПОЛОЖЕНИЕ В ЭКОНОМИКЕ</w:t>
            </w:r>
            <w:r w:rsidR="004A7299">
              <w:rPr>
                <w:noProof/>
                <w:webHidden/>
              </w:rPr>
              <w:tab/>
            </w:r>
            <w:r>
              <w:rPr>
                <w:noProof/>
                <w:webHidden/>
              </w:rPr>
              <w:fldChar w:fldCharType="begin"/>
            </w:r>
            <w:r w:rsidR="004A7299">
              <w:rPr>
                <w:noProof/>
                <w:webHidden/>
              </w:rPr>
              <w:instrText xml:space="preserve"> PAGEREF _Toc322515401 \h </w:instrText>
            </w:r>
            <w:r>
              <w:rPr>
                <w:noProof/>
                <w:webHidden/>
              </w:rPr>
            </w:r>
            <w:r>
              <w:rPr>
                <w:noProof/>
                <w:webHidden/>
              </w:rPr>
              <w:fldChar w:fldCharType="separate"/>
            </w:r>
            <w:r w:rsidR="0000132D">
              <w:rPr>
                <w:noProof/>
                <w:webHidden/>
              </w:rPr>
              <w:t>35</w:t>
            </w:r>
            <w:r>
              <w:rPr>
                <w:noProof/>
                <w:webHidden/>
              </w:rPr>
              <w:fldChar w:fldCharType="end"/>
            </w:r>
          </w:hyperlink>
        </w:p>
        <w:p w:rsidR="004A7299" w:rsidRDefault="00F522E3">
          <w:pPr>
            <w:pStyle w:val="21"/>
            <w:tabs>
              <w:tab w:val="right" w:leader="dot" w:pos="9345"/>
            </w:tabs>
            <w:rPr>
              <w:noProof/>
            </w:rPr>
          </w:pPr>
          <w:hyperlink w:anchor="_Toc322515402" w:history="1">
            <w:r w:rsidR="004A7299" w:rsidRPr="007514FF">
              <w:rPr>
                <w:rStyle w:val="ad"/>
                <w:rFonts w:ascii="Times New Roman" w:hAnsi="Times New Roman" w:cs="Times New Roman"/>
                <w:noProof/>
              </w:rPr>
              <w:t xml:space="preserve">2.1. ИМЕЮЩИЙСЯ НАУЧНО-ТЕХНОЛОГИЧЕСКИЙ И ОБРАЗОВАТЕЛЬНЫЙ ПОТЕНЦИАЛ СОЗДАВАЕМОГО </w:t>
            </w:r>
            <w:r w:rsidR="004A7299" w:rsidRPr="007514FF">
              <w:rPr>
                <w:rStyle w:val="ad"/>
                <w:rFonts w:ascii="Times New Roman" w:eastAsia="Calibri" w:hAnsi="Times New Roman" w:cs="Times New Roman"/>
                <w:noProof/>
              </w:rPr>
              <w:t>КЛАСТЕРА</w:t>
            </w:r>
            <w:r w:rsidR="004A7299">
              <w:rPr>
                <w:noProof/>
                <w:webHidden/>
              </w:rPr>
              <w:tab/>
            </w:r>
            <w:r>
              <w:rPr>
                <w:noProof/>
                <w:webHidden/>
              </w:rPr>
              <w:fldChar w:fldCharType="begin"/>
            </w:r>
            <w:r w:rsidR="004A7299">
              <w:rPr>
                <w:noProof/>
                <w:webHidden/>
              </w:rPr>
              <w:instrText xml:space="preserve"> PAGEREF _Toc322515402 \h </w:instrText>
            </w:r>
            <w:r>
              <w:rPr>
                <w:noProof/>
                <w:webHidden/>
              </w:rPr>
            </w:r>
            <w:r>
              <w:rPr>
                <w:noProof/>
                <w:webHidden/>
              </w:rPr>
              <w:fldChar w:fldCharType="separate"/>
            </w:r>
            <w:r w:rsidR="0000132D">
              <w:rPr>
                <w:noProof/>
                <w:webHidden/>
              </w:rPr>
              <w:t>35</w:t>
            </w:r>
            <w:r>
              <w:rPr>
                <w:noProof/>
                <w:webHidden/>
              </w:rPr>
              <w:fldChar w:fldCharType="end"/>
            </w:r>
          </w:hyperlink>
        </w:p>
        <w:p w:rsidR="004A7299" w:rsidRDefault="00F522E3">
          <w:pPr>
            <w:pStyle w:val="33"/>
            <w:rPr>
              <w:rFonts w:asciiTheme="minorHAnsi" w:hAnsiTheme="minorHAnsi" w:cstheme="minorBidi"/>
              <w:sz w:val="22"/>
              <w:szCs w:val="22"/>
            </w:rPr>
          </w:pPr>
          <w:hyperlink w:anchor="_Toc322515403" w:history="1">
            <w:r w:rsidR="004A7299" w:rsidRPr="007514FF">
              <w:rPr>
                <w:rStyle w:val="ad"/>
                <w:rFonts w:eastAsia="Calibri"/>
              </w:rPr>
              <w:t>2.1.1. Научно-технологический и образовательный потенциал ОАО «ИСС».</w:t>
            </w:r>
            <w:r w:rsidR="004A7299">
              <w:rPr>
                <w:webHidden/>
              </w:rPr>
              <w:tab/>
            </w:r>
            <w:r>
              <w:rPr>
                <w:webHidden/>
              </w:rPr>
              <w:fldChar w:fldCharType="begin"/>
            </w:r>
            <w:r w:rsidR="004A7299">
              <w:rPr>
                <w:webHidden/>
              </w:rPr>
              <w:instrText xml:space="preserve"> PAGEREF _Toc322515403 \h </w:instrText>
            </w:r>
            <w:r>
              <w:rPr>
                <w:webHidden/>
              </w:rPr>
            </w:r>
            <w:r>
              <w:rPr>
                <w:webHidden/>
              </w:rPr>
              <w:fldChar w:fldCharType="separate"/>
            </w:r>
            <w:r w:rsidR="0000132D">
              <w:rPr>
                <w:webHidden/>
              </w:rPr>
              <w:t>35</w:t>
            </w:r>
            <w:r>
              <w:rPr>
                <w:webHidden/>
              </w:rPr>
              <w:fldChar w:fldCharType="end"/>
            </w:r>
          </w:hyperlink>
        </w:p>
        <w:p w:rsidR="004A7299" w:rsidRDefault="00F522E3">
          <w:pPr>
            <w:pStyle w:val="33"/>
            <w:rPr>
              <w:rFonts w:asciiTheme="minorHAnsi" w:hAnsiTheme="minorHAnsi" w:cstheme="minorBidi"/>
              <w:sz w:val="22"/>
              <w:szCs w:val="22"/>
            </w:rPr>
          </w:pPr>
          <w:hyperlink w:anchor="_Toc322515404" w:history="1">
            <w:r w:rsidR="004A7299" w:rsidRPr="007514FF">
              <w:rPr>
                <w:rStyle w:val="ad"/>
                <w:rFonts w:eastAsia="Calibri"/>
              </w:rPr>
              <w:t>2.1.2. Научно-технологический и образовательный потенциал ФГУП «ГХК»</w:t>
            </w:r>
            <w:r w:rsidR="004A7299">
              <w:rPr>
                <w:webHidden/>
              </w:rPr>
              <w:tab/>
            </w:r>
            <w:r>
              <w:rPr>
                <w:webHidden/>
              </w:rPr>
              <w:fldChar w:fldCharType="begin"/>
            </w:r>
            <w:r w:rsidR="004A7299">
              <w:rPr>
                <w:webHidden/>
              </w:rPr>
              <w:instrText xml:space="preserve"> PAGEREF _Toc322515404 \h </w:instrText>
            </w:r>
            <w:r>
              <w:rPr>
                <w:webHidden/>
              </w:rPr>
            </w:r>
            <w:r>
              <w:rPr>
                <w:webHidden/>
              </w:rPr>
              <w:fldChar w:fldCharType="separate"/>
            </w:r>
            <w:r w:rsidR="0000132D">
              <w:rPr>
                <w:webHidden/>
              </w:rPr>
              <w:t>41</w:t>
            </w:r>
            <w:r>
              <w:rPr>
                <w:webHidden/>
              </w:rPr>
              <w:fldChar w:fldCharType="end"/>
            </w:r>
          </w:hyperlink>
        </w:p>
        <w:p w:rsidR="004A7299" w:rsidRDefault="00F522E3">
          <w:pPr>
            <w:pStyle w:val="21"/>
            <w:tabs>
              <w:tab w:val="right" w:leader="dot" w:pos="9345"/>
            </w:tabs>
            <w:rPr>
              <w:noProof/>
            </w:rPr>
          </w:pPr>
          <w:hyperlink w:anchor="_Toc322515405" w:history="1">
            <w:r w:rsidR="004A7299" w:rsidRPr="007514FF">
              <w:rPr>
                <w:rStyle w:val="ad"/>
                <w:rFonts w:ascii="Times New Roman" w:hAnsi="Times New Roman" w:cs="Times New Roman"/>
                <w:noProof/>
              </w:rPr>
              <w:t>2.2. ИМЕЮЩИЙСЯ ПРОИЗВОДСТВЕННЫЙ ПОТЕНЦИАЛ КЛАСТЕРА</w:t>
            </w:r>
            <w:r w:rsidR="004A7299">
              <w:rPr>
                <w:noProof/>
                <w:webHidden/>
              </w:rPr>
              <w:tab/>
            </w:r>
            <w:r>
              <w:rPr>
                <w:noProof/>
                <w:webHidden/>
              </w:rPr>
              <w:fldChar w:fldCharType="begin"/>
            </w:r>
            <w:r w:rsidR="004A7299">
              <w:rPr>
                <w:noProof/>
                <w:webHidden/>
              </w:rPr>
              <w:instrText xml:space="preserve"> PAGEREF _Toc322515405 \h </w:instrText>
            </w:r>
            <w:r>
              <w:rPr>
                <w:noProof/>
                <w:webHidden/>
              </w:rPr>
            </w:r>
            <w:r>
              <w:rPr>
                <w:noProof/>
                <w:webHidden/>
              </w:rPr>
              <w:fldChar w:fldCharType="separate"/>
            </w:r>
            <w:r w:rsidR="0000132D">
              <w:rPr>
                <w:noProof/>
                <w:webHidden/>
              </w:rPr>
              <w:t>44</w:t>
            </w:r>
            <w:r>
              <w:rPr>
                <w:noProof/>
                <w:webHidden/>
              </w:rPr>
              <w:fldChar w:fldCharType="end"/>
            </w:r>
          </w:hyperlink>
        </w:p>
        <w:p w:rsidR="004A7299" w:rsidRDefault="00F522E3">
          <w:pPr>
            <w:pStyle w:val="33"/>
            <w:rPr>
              <w:rFonts w:asciiTheme="minorHAnsi" w:hAnsiTheme="minorHAnsi" w:cstheme="minorBidi"/>
              <w:sz w:val="22"/>
              <w:szCs w:val="22"/>
            </w:rPr>
          </w:pPr>
          <w:hyperlink w:anchor="_Toc322515406" w:history="1">
            <w:r w:rsidR="004A7299" w:rsidRPr="007514FF">
              <w:rPr>
                <w:rStyle w:val="ad"/>
              </w:rPr>
              <w:t>2.2.1. Характеристика производственного потенциала ФГУП «ГХК»</w:t>
            </w:r>
            <w:r w:rsidR="004A7299">
              <w:rPr>
                <w:webHidden/>
              </w:rPr>
              <w:tab/>
            </w:r>
            <w:r>
              <w:rPr>
                <w:webHidden/>
              </w:rPr>
              <w:fldChar w:fldCharType="begin"/>
            </w:r>
            <w:r w:rsidR="004A7299">
              <w:rPr>
                <w:webHidden/>
              </w:rPr>
              <w:instrText xml:space="preserve"> PAGEREF _Toc322515406 \h </w:instrText>
            </w:r>
            <w:r>
              <w:rPr>
                <w:webHidden/>
              </w:rPr>
            </w:r>
            <w:r>
              <w:rPr>
                <w:webHidden/>
              </w:rPr>
              <w:fldChar w:fldCharType="separate"/>
            </w:r>
            <w:r w:rsidR="0000132D">
              <w:rPr>
                <w:webHidden/>
              </w:rPr>
              <w:t>44</w:t>
            </w:r>
            <w:r>
              <w:rPr>
                <w:webHidden/>
              </w:rPr>
              <w:fldChar w:fldCharType="end"/>
            </w:r>
          </w:hyperlink>
        </w:p>
        <w:p w:rsidR="004A7299" w:rsidRDefault="00F522E3">
          <w:pPr>
            <w:pStyle w:val="33"/>
            <w:rPr>
              <w:rFonts w:asciiTheme="minorHAnsi" w:hAnsiTheme="minorHAnsi" w:cstheme="minorBidi"/>
              <w:sz w:val="22"/>
              <w:szCs w:val="22"/>
            </w:rPr>
          </w:pPr>
          <w:hyperlink w:anchor="_Toc322515407" w:history="1">
            <w:r w:rsidR="004A7299" w:rsidRPr="007514FF">
              <w:rPr>
                <w:rStyle w:val="ad"/>
              </w:rPr>
              <w:t>2.2.2. Характеристика производственного потенциала ОАО «ИСС»</w:t>
            </w:r>
            <w:r w:rsidR="004A7299">
              <w:rPr>
                <w:webHidden/>
              </w:rPr>
              <w:tab/>
            </w:r>
            <w:r>
              <w:rPr>
                <w:webHidden/>
              </w:rPr>
              <w:fldChar w:fldCharType="begin"/>
            </w:r>
            <w:r w:rsidR="004A7299">
              <w:rPr>
                <w:webHidden/>
              </w:rPr>
              <w:instrText xml:space="preserve"> PAGEREF _Toc322515407 \h </w:instrText>
            </w:r>
            <w:r>
              <w:rPr>
                <w:webHidden/>
              </w:rPr>
            </w:r>
            <w:r>
              <w:rPr>
                <w:webHidden/>
              </w:rPr>
              <w:fldChar w:fldCharType="separate"/>
            </w:r>
            <w:r w:rsidR="0000132D">
              <w:rPr>
                <w:webHidden/>
              </w:rPr>
              <w:t>49</w:t>
            </w:r>
            <w:r>
              <w:rPr>
                <w:webHidden/>
              </w:rPr>
              <w:fldChar w:fldCharType="end"/>
            </w:r>
          </w:hyperlink>
        </w:p>
        <w:p w:rsidR="004A7299" w:rsidRDefault="00F522E3">
          <w:pPr>
            <w:pStyle w:val="33"/>
            <w:rPr>
              <w:rFonts w:asciiTheme="minorHAnsi" w:hAnsiTheme="minorHAnsi" w:cstheme="minorBidi"/>
              <w:sz w:val="22"/>
              <w:szCs w:val="22"/>
            </w:rPr>
          </w:pPr>
          <w:hyperlink w:anchor="_Toc322515408" w:history="1">
            <w:r w:rsidR="004A7299" w:rsidRPr="007514FF">
              <w:rPr>
                <w:rStyle w:val="ad"/>
              </w:rPr>
              <w:t>2.2.3. Производственный потенциал ОАО «ЗПК»</w:t>
            </w:r>
            <w:r w:rsidR="004A7299">
              <w:rPr>
                <w:webHidden/>
              </w:rPr>
              <w:tab/>
            </w:r>
            <w:r>
              <w:rPr>
                <w:webHidden/>
              </w:rPr>
              <w:fldChar w:fldCharType="begin"/>
            </w:r>
            <w:r w:rsidR="004A7299">
              <w:rPr>
                <w:webHidden/>
              </w:rPr>
              <w:instrText xml:space="preserve"> PAGEREF _Toc322515408 \h </w:instrText>
            </w:r>
            <w:r>
              <w:rPr>
                <w:webHidden/>
              </w:rPr>
            </w:r>
            <w:r>
              <w:rPr>
                <w:webHidden/>
              </w:rPr>
              <w:fldChar w:fldCharType="separate"/>
            </w:r>
            <w:r w:rsidR="0000132D">
              <w:rPr>
                <w:webHidden/>
              </w:rPr>
              <w:t>54</w:t>
            </w:r>
            <w:r>
              <w:rPr>
                <w:webHidden/>
              </w:rPr>
              <w:fldChar w:fldCharType="end"/>
            </w:r>
          </w:hyperlink>
        </w:p>
        <w:p w:rsidR="004A7299" w:rsidRDefault="00F522E3">
          <w:pPr>
            <w:pStyle w:val="21"/>
            <w:tabs>
              <w:tab w:val="right" w:leader="dot" w:pos="9345"/>
            </w:tabs>
            <w:rPr>
              <w:noProof/>
            </w:rPr>
          </w:pPr>
          <w:hyperlink w:anchor="_Toc322515409" w:history="1">
            <w:r w:rsidR="004A7299" w:rsidRPr="007514FF">
              <w:rPr>
                <w:rStyle w:val="ad"/>
                <w:rFonts w:ascii="Times New Roman" w:hAnsi="Times New Roman" w:cs="Times New Roman"/>
                <w:noProof/>
              </w:rPr>
              <w:t>2.3. ТЕКУЩИЙ УРОВЕНЬ КАЧЕСТВА ЖИЗНИ И РАЗВИТИЯ ТРАНСПОРТНОЙ, ЭНЕРГЕТИЧЕСКОЙ, ИНЖЕНЕРНОЙ, ЖИЛИЩНОЙ И СОЦИАЛЬНОЙ ИНФРАСТРУКТУРЫ</w:t>
            </w:r>
            <w:r w:rsidR="004A7299">
              <w:rPr>
                <w:noProof/>
                <w:webHidden/>
              </w:rPr>
              <w:tab/>
            </w:r>
            <w:r>
              <w:rPr>
                <w:noProof/>
                <w:webHidden/>
              </w:rPr>
              <w:fldChar w:fldCharType="begin"/>
            </w:r>
            <w:r w:rsidR="004A7299">
              <w:rPr>
                <w:noProof/>
                <w:webHidden/>
              </w:rPr>
              <w:instrText xml:space="preserve"> PAGEREF _Toc322515409 \h </w:instrText>
            </w:r>
            <w:r>
              <w:rPr>
                <w:noProof/>
                <w:webHidden/>
              </w:rPr>
            </w:r>
            <w:r>
              <w:rPr>
                <w:noProof/>
                <w:webHidden/>
              </w:rPr>
              <w:fldChar w:fldCharType="separate"/>
            </w:r>
            <w:r w:rsidR="0000132D">
              <w:rPr>
                <w:noProof/>
                <w:webHidden/>
              </w:rPr>
              <w:t>56</w:t>
            </w:r>
            <w:r>
              <w:rPr>
                <w:noProof/>
                <w:webHidden/>
              </w:rPr>
              <w:fldChar w:fldCharType="end"/>
            </w:r>
          </w:hyperlink>
        </w:p>
        <w:p w:rsidR="004A7299" w:rsidRDefault="00F522E3">
          <w:pPr>
            <w:pStyle w:val="21"/>
            <w:tabs>
              <w:tab w:val="right" w:leader="dot" w:pos="9345"/>
            </w:tabs>
            <w:rPr>
              <w:noProof/>
            </w:rPr>
          </w:pPr>
          <w:hyperlink w:anchor="_Toc322515410" w:history="1">
            <w:r w:rsidR="004A7299" w:rsidRPr="007514FF">
              <w:rPr>
                <w:rStyle w:val="ad"/>
                <w:rFonts w:ascii="Times New Roman" w:hAnsi="Times New Roman" w:cs="Times New Roman"/>
                <w:noProof/>
              </w:rPr>
              <w:t>2.4. ТЕКУЩИЙ УРОВЕНЬ ОРГАНИЗАЦИОННОГО РАЗВИТИЯ КЛАСТЕРА</w:t>
            </w:r>
            <w:r w:rsidR="004A7299">
              <w:rPr>
                <w:noProof/>
                <w:webHidden/>
              </w:rPr>
              <w:tab/>
            </w:r>
            <w:r>
              <w:rPr>
                <w:noProof/>
                <w:webHidden/>
              </w:rPr>
              <w:fldChar w:fldCharType="begin"/>
            </w:r>
            <w:r w:rsidR="004A7299">
              <w:rPr>
                <w:noProof/>
                <w:webHidden/>
              </w:rPr>
              <w:instrText xml:space="preserve"> PAGEREF _Toc322515410 \h </w:instrText>
            </w:r>
            <w:r>
              <w:rPr>
                <w:noProof/>
                <w:webHidden/>
              </w:rPr>
            </w:r>
            <w:r>
              <w:rPr>
                <w:noProof/>
                <w:webHidden/>
              </w:rPr>
              <w:fldChar w:fldCharType="separate"/>
            </w:r>
            <w:r w:rsidR="0000132D">
              <w:rPr>
                <w:noProof/>
                <w:webHidden/>
              </w:rPr>
              <w:t>59</w:t>
            </w:r>
            <w:r>
              <w:rPr>
                <w:noProof/>
                <w:webHidden/>
              </w:rPr>
              <w:fldChar w:fldCharType="end"/>
            </w:r>
          </w:hyperlink>
        </w:p>
        <w:p w:rsidR="004A7299" w:rsidRDefault="00F522E3">
          <w:pPr>
            <w:pStyle w:val="13"/>
            <w:tabs>
              <w:tab w:val="right" w:leader="dot" w:pos="9345"/>
            </w:tabs>
            <w:rPr>
              <w:noProof/>
            </w:rPr>
          </w:pPr>
          <w:hyperlink w:anchor="_Toc322515411" w:history="1">
            <w:r w:rsidR="004A7299" w:rsidRPr="007514FF">
              <w:rPr>
                <w:rStyle w:val="ad"/>
                <w:rFonts w:ascii="Times New Roman" w:hAnsi="Times New Roman"/>
                <w:noProof/>
              </w:rPr>
              <w:t>РАЗДЕЛ 3. РАЗВИТИЕ СЕКТОРА ИССЛЕДОВАНИЙ И РАЗРАБОТОК, ВКЛЮЧАЯ КООПЕРАЦИЮ В НАУЧНО-ТЕХНИЧЕСКОЙ СФЕРЕ</w:t>
            </w:r>
            <w:r w:rsidR="004A7299">
              <w:rPr>
                <w:noProof/>
                <w:webHidden/>
              </w:rPr>
              <w:tab/>
            </w:r>
            <w:r>
              <w:rPr>
                <w:noProof/>
                <w:webHidden/>
              </w:rPr>
              <w:fldChar w:fldCharType="begin"/>
            </w:r>
            <w:r w:rsidR="004A7299">
              <w:rPr>
                <w:noProof/>
                <w:webHidden/>
              </w:rPr>
              <w:instrText xml:space="preserve"> PAGEREF _Toc322515411 \h </w:instrText>
            </w:r>
            <w:r>
              <w:rPr>
                <w:noProof/>
                <w:webHidden/>
              </w:rPr>
            </w:r>
            <w:r>
              <w:rPr>
                <w:noProof/>
                <w:webHidden/>
              </w:rPr>
              <w:fldChar w:fldCharType="separate"/>
            </w:r>
            <w:r w:rsidR="0000132D">
              <w:rPr>
                <w:noProof/>
                <w:webHidden/>
              </w:rPr>
              <w:t>62</w:t>
            </w:r>
            <w:r>
              <w:rPr>
                <w:noProof/>
                <w:webHidden/>
              </w:rPr>
              <w:fldChar w:fldCharType="end"/>
            </w:r>
          </w:hyperlink>
        </w:p>
        <w:p w:rsidR="004A7299" w:rsidRDefault="00F522E3">
          <w:pPr>
            <w:pStyle w:val="33"/>
            <w:rPr>
              <w:rFonts w:asciiTheme="minorHAnsi" w:hAnsiTheme="minorHAnsi" w:cstheme="minorBidi"/>
              <w:sz w:val="22"/>
              <w:szCs w:val="22"/>
            </w:rPr>
          </w:pPr>
          <w:hyperlink w:anchor="_Toc322515412" w:history="1">
            <w:r w:rsidR="004A7299" w:rsidRPr="007514FF">
              <w:rPr>
                <w:rStyle w:val="ad"/>
              </w:rPr>
              <w:t>3.1.</w:t>
            </w:r>
            <w:r w:rsidR="004A7299">
              <w:rPr>
                <w:rFonts w:asciiTheme="minorHAnsi" w:hAnsiTheme="minorHAnsi" w:cstheme="minorBidi"/>
                <w:sz w:val="22"/>
                <w:szCs w:val="22"/>
              </w:rPr>
              <w:tab/>
            </w:r>
            <w:r w:rsidR="004A7299" w:rsidRPr="007514FF">
              <w:rPr>
                <w:rStyle w:val="ad"/>
              </w:rPr>
              <w:t>Кооперация между вузами и индустриями кластера</w:t>
            </w:r>
            <w:r w:rsidR="004A7299">
              <w:rPr>
                <w:webHidden/>
              </w:rPr>
              <w:tab/>
            </w:r>
            <w:r>
              <w:rPr>
                <w:webHidden/>
              </w:rPr>
              <w:fldChar w:fldCharType="begin"/>
            </w:r>
            <w:r w:rsidR="004A7299">
              <w:rPr>
                <w:webHidden/>
              </w:rPr>
              <w:instrText xml:space="preserve"> PAGEREF _Toc322515412 \h </w:instrText>
            </w:r>
            <w:r>
              <w:rPr>
                <w:webHidden/>
              </w:rPr>
            </w:r>
            <w:r>
              <w:rPr>
                <w:webHidden/>
              </w:rPr>
              <w:fldChar w:fldCharType="separate"/>
            </w:r>
            <w:r w:rsidR="0000132D">
              <w:rPr>
                <w:webHidden/>
              </w:rPr>
              <w:t>63</w:t>
            </w:r>
            <w:r>
              <w:rPr>
                <w:webHidden/>
              </w:rPr>
              <w:fldChar w:fldCharType="end"/>
            </w:r>
          </w:hyperlink>
        </w:p>
        <w:p w:rsidR="004A7299" w:rsidRDefault="00F522E3">
          <w:pPr>
            <w:pStyle w:val="33"/>
            <w:rPr>
              <w:rFonts w:asciiTheme="minorHAnsi" w:hAnsiTheme="minorHAnsi" w:cstheme="minorBidi"/>
              <w:sz w:val="22"/>
              <w:szCs w:val="22"/>
            </w:rPr>
          </w:pPr>
          <w:hyperlink w:anchor="_Toc322515413" w:history="1">
            <w:r w:rsidR="004A7299" w:rsidRPr="007514FF">
              <w:rPr>
                <w:rStyle w:val="ad"/>
              </w:rPr>
              <w:t>3.2.</w:t>
            </w:r>
            <w:r w:rsidR="004A7299">
              <w:rPr>
                <w:rFonts w:asciiTheme="minorHAnsi" w:hAnsiTheme="minorHAnsi" w:cstheme="minorBidi"/>
                <w:sz w:val="22"/>
                <w:szCs w:val="22"/>
              </w:rPr>
              <w:tab/>
            </w:r>
            <w:r w:rsidR="004A7299" w:rsidRPr="007514FF">
              <w:rPr>
                <w:rStyle w:val="ad"/>
              </w:rPr>
              <w:t>Создание центра поисковых исследований ОАО «ИСС» в партнерстве с Фондом  «Сколково»</w:t>
            </w:r>
            <w:r w:rsidR="004A7299">
              <w:rPr>
                <w:webHidden/>
              </w:rPr>
              <w:tab/>
            </w:r>
            <w:r>
              <w:rPr>
                <w:webHidden/>
              </w:rPr>
              <w:fldChar w:fldCharType="begin"/>
            </w:r>
            <w:r w:rsidR="004A7299">
              <w:rPr>
                <w:webHidden/>
              </w:rPr>
              <w:instrText xml:space="preserve"> PAGEREF _Toc322515413 \h </w:instrText>
            </w:r>
            <w:r>
              <w:rPr>
                <w:webHidden/>
              </w:rPr>
            </w:r>
            <w:r>
              <w:rPr>
                <w:webHidden/>
              </w:rPr>
              <w:fldChar w:fldCharType="separate"/>
            </w:r>
            <w:r w:rsidR="0000132D">
              <w:rPr>
                <w:webHidden/>
              </w:rPr>
              <w:t>66</w:t>
            </w:r>
            <w:r>
              <w:rPr>
                <w:webHidden/>
              </w:rPr>
              <w:fldChar w:fldCharType="end"/>
            </w:r>
          </w:hyperlink>
        </w:p>
        <w:p w:rsidR="004A7299" w:rsidRDefault="00F522E3">
          <w:pPr>
            <w:pStyle w:val="33"/>
            <w:rPr>
              <w:rFonts w:asciiTheme="minorHAnsi" w:hAnsiTheme="minorHAnsi" w:cstheme="minorBidi"/>
              <w:sz w:val="22"/>
              <w:szCs w:val="22"/>
            </w:rPr>
          </w:pPr>
          <w:hyperlink w:anchor="_Toc322515414" w:history="1">
            <w:r w:rsidR="004A7299" w:rsidRPr="007514FF">
              <w:rPr>
                <w:rStyle w:val="ad"/>
              </w:rPr>
              <w:t>3.3.</w:t>
            </w:r>
            <w:r w:rsidR="004A7299">
              <w:rPr>
                <w:rFonts w:asciiTheme="minorHAnsi" w:hAnsiTheme="minorHAnsi" w:cstheme="minorBidi"/>
                <w:sz w:val="22"/>
                <w:szCs w:val="22"/>
              </w:rPr>
              <w:tab/>
            </w:r>
            <w:r w:rsidR="004A7299" w:rsidRPr="007514FF">
              <w:rPr>
                <w:rStyle w:val="ad"/>
              </w:rPr>
              <w:t>Сотрудничество ОАО ИСС в исследованиях и разработках в рамках технологической платформы НИИС</w:t>
            </w:r>
            <w:r w:rsidR="004A7299">
              <w:rPr>
                <w:webHidden/>
              </w:rPr>
              <w:tab/>
            </w:r>
            <w:r>
              <w:rPr>
                <w:webHidden/>
              </w:rPr>
              <w:fldChar w:fldCharType="begin"/>
            </w:r>
            <w:r w:rsidR="004A7299">
              <w:rPr>
                <w:webHidden/>
              </w:rPr>
              <w:instrText xml:space="preserve"> PAGEREF _Toc322515414 \h </w:instrText>
            </w:r>
            <w:r>
              <w:rPr>
                <w:webHidden/>
              </w:rPr>
            </w:r>
            <w:r>
              <w:rPr>
                <w:webHidden/>
              </w:rPr>
              <w:fldChar w:fldCharType="separate"/>
            </w:r>
            <w:r w:rsidR="0000132D">
              <w:rPr>
                <w:webHidden/>
              </w:rPr>
              <w:t>67</w:t>
            </w:r>
            <w:r>
              <w:rPr>
                <w:webHidden/>
              </w:rPr>
              <w:fldChar w:fldCharType="end"/>
            </w:r>
          </w:hyperlink>
        </w:p>
        <w:p w:rsidR="004A7299" w:rsidRDefault="00F522E3">
          <w:pPr>
            <w:pStyle w:val="33"/>
            <w:rPr>
              <w:rFonts w:asciiTheme="minorHAnsi" w:hAnsiTheme="minorHAnsi" w:cstheme="minorBidi"/>
              <w:sz w:val="22"/>
              <w:szCs w:val="22"/>
            </w:rPr>
          </w:pPr>
          <w:hyperlink w:anchor="_Toc322515415" w:history="1">
            <w:r w:rsidR="004A7299" w:rsidRPr="007514FF">
              <w:rPr>
                <w:rStyle w:val="ad"/>
              </w:rPr>
              <w:t>3.4.</w:t>
            </w:r>
            <w:r w:rsidR="004A7299">
              <w:rPr>
                <w:rFonts w:asciiTheme="minorHAnsi" w:hAnsiTheme="minorHAnsi" w:cstheme="minorBidi"/>
                <w:sz w:val="22"/>
                <w:szCs w:val="22"/>
              </w:rPr>
              <w:tab/>
            </w:r>
            <w:r w:rsidR="004A7299" w:rsidRPr="007514FF">
              <w:rPr>
                <w:rStyle w:val="ad"/>
              </w:rPr>
              <w:t>Развитие исследовательской деятельности в рамках ФГУП «ГХК» как технологической базы бэкенда ГК «Росатом»</w:t>
            </w:r>
            <w:r w:rsidR="004A7299">
              <w:rPr>
                <w:webHidden/>
              </w:rPr>
              <w:tab/>
            </w:r>
            <w:r>
              <w:rPr>
                <w:webHidden/>
              </w:rPr>
              <w:fldChar w:fldCharType="begin"/>
            </w:r>
            <w:r w:rsidR="004A7299">
              <w:rPr>
                <w:webHidden/>
              </w:rPr>
              <w:instrText xml:space="preserve"> PAGEREF _Toc322515415 \h </w:instrText>
            </w:r>
            <w:r>
              <w:rPr>
                <w:webHidden/>
              </w:rPr>
            </w:r>
            <w:r>
              <w:rPr>
                <w:webHidden/>
              </w:rPr>
              <w:fldChar w:fldCharType="separate"/>
            </w:r>
            <w:r w:rsidR="0000132D">
              <w:rPr>
                <w:webHidden/>
              </w:rPr>
              <w:t>69</w:t>
            </w:r>
            <w:r>
              <w:rPr>
                <w:webHidden/>
              </w:rPr>
              <w:fldChar w:fldCharType="end"/>
            </w:r>
          </w:hyperlink>
        </w:p>
        <w:p w:rsidR="004A7299" w:rsidRDefault="00F522E3">
          <w:pPr>
            <w:pStyle w:val="13"/>
            <w:tabs>
              <w:tab w:val="right" w:leader="dot" w:pos="9345"/>
            </w:tabs>
            <w:rPr>
              <w:noProof/>
            </w:rPr>
          </w:pPr>
          <w:hyperlink w:anchor="_Toc322515416" w:history="1">
            <w:r w:rsidR="004A7299" w:rsidRPr="007514FF">
              <w:rPr>
                <w:rStyle w:val="ad"/>
                <w:rFonts w:ascii="Times New Roman" w:hAnsi="Times New Roman"/>
                <w:noProof/>
              </w:rPr>
              <w:t>РАЗДЕЛ 4. РАЗВИТИЕ СИСТЕМЫ ПОДГОТОВКИ И ПОВЫШЕНИЯ КВАЛИФИКАЦИИ НАУЧНЫХ, ИНЖЕНЕРНО-ТЕХНИЧЕСКИХ И УПРАВЛЕНЧЕСКИХ КАДРОВ</w:t>
            </w:r>
            <w:r w:rsidR="004A7299">
              <w:rPr>
                <w:noProof/>
                <w:webHidden/>
              </w:rPr>
              <w:tab/>
            </w:r>
            <w:r>
              <w:rPr>
                <w:noProof/>
                <w:webHidden/>
              </w:rPr>
              <w:fldChar w:fldCharType="begin"/>
            </w:r>
            <w:r w:rsidR="004A7299">
              <w:rPr>
                <w:noProof/>
                <w:webHidden/>
              </w:rPr>
              <w:instrText xml:space="preserve"> PAGEREF _Toc322515416 \h </w:instrText>
            </w:r>
            <w:r>
              <w:rPr>
                <w:noProof/>
                <w:webHidden/>
              </w:rPr>
            </w:r>
            <w:r>
              <w:rPr>
                <w:noProof/>
                <w:webHidden/>
              </w:rPr>
              <w:fldChar w:fldCharType="separate"/>
            </w:r>
            <w:r w:rsidR="0000132D">
              <w:rPr>
                <w:noProof/>
                <w:webHidden/>
              </w:rPr>
              <w:t>71</w:t>
            </w:r>
            <w:r>
              <w:rPr>
                <w:noProof/>
                <w:webHidden/>
              </w:rPr>
              <w:fldChar w:fldCharType="end"/>
            </w:r>
          </w:hyperlink>
        </w:p>
        <w:p w:rsidR="004A7299" w:rsidRDefault="00F522E3">
          <w:pPr>
            <w:pStyle w:val="21"/>
            <w:tabs>
              <w:tab w:val="left" w:pos="880"/>
              <w:tab w:val="right" w:leader="dot" w:pos="9345"/>
            </w:tabs>
            <w:rPr>
              <w:noProof/>
            </w:rPr>
          </w:pPr>
          <w:hyperlink w:anchor="_Toc322515417" w:history="1">
            <w:r w:rsidR="004A7299" w:rsidRPr="007514FF">
              <w:rPr>
                <w:rStyle w:val="ad"/>
                <w:noProof/>
              </w:rPr>
              <w:t>4.1.</w:t>
            </w:r>
            <w:r w:rsidR="004A7299">
              <w:rPr>
                <w:noProof/>
              </w:rPr>
              <w:tab/>
            </w:r>
            <w:r w:rsidR="004A7299" w:rsidRPr="007514FF">
              <w:rPr>
                <w:rStyle w:val="ad"/>
                <w:noProof/>
              </w:rPr>
              <w:t>Кадровое обеспечение текущих проектов ключевых участников кластера.</w:t>
            </w:r>
            <w:r w:rsidR="004A7299">
              <w:rPr>
                <w:noProof/>
                <w:webHidden/>
              </w:rPr>
              <w:tab/>
            </w:r>
            <w:r>
              <w:rPr>
                <w:noProof/>
                <w:webHidden/>
              </w:rPr>
              <w:fldChar w:fldCharType="begin"/>
            </w:r>
            <w:r w:rsidR="004A7299">
              <w:rPr>
                <w:noProof/>
                <w:webHidden/>
              </w:rPr>
              <w:instrText xml:space="preserve"> PAGEREF _Toc322515417 \h </w:instrText>
            </w:r>
            <w:r>
              <w:rPr>
                <w:noProof/>
                <w:webHidden/>
              </w:rPr>
            </w:r>
            <w:r>
              <w:rPr>
                <w:noProof/>
                <w:webHidden/>
              </w:rPr>
              <w:fldChar w:fldCharType="separate"/>
            </w:r>
            <w:r w:rsidR="0000132D">
              <w:rPr>
                <w:noProof/>
                <w:webHidden/>
              </w:rPr>
              <w:t>71</w:t>
            </w:r>
            <w:r>
              <w:rPr>
                <w:noProof/>
                <w:webHidden/>
              </w:rPr>
              <w:fldChar w:fldCharType="end"/>
            </w:r>
          </w:hyperlink>
        </w:p>
        <w:p w:rsidR="004A7299" w:rsidRDefault="00F522E3">
          <w:pPr>
            <w:pStyle w:val="21"/>
            <w:tabs>
              <w:tab w:val="left" w:pos="880"/>
              <w:tab w:val="right" w:leader="dot" w:pos="9345"/>
            </w:tabs>
            <w:rPr>
              <w:noProof/>
            </w:rPr>
          </w:pPr>
          <w:hyperlink w:anchor="_Toc322515418" w:history="1">
            <w:r w:rsidR="004A7299" w:rsidRPr="007514FF">
              <w:rPr>
                <w:rStyle w:val="ad"/>
                <w:noProof/>
              </w:rPr>
              <w:t>4.2.</w:t>
            </w:r>
            <w:r w:rsidR="004A7299">
              <w:rPr>
                <w:noProof/>
              </w:rPr>
              <w:tab/>
            </w:r>
            <w:r w:rsidR="004A7299" w:rsidRPr="007514FF">
              <w:rPr>
                <w:rStyle w:val="ad"/>
                <w:noProof/>
              </w:rPr>
              <w:t>Развитие кадрового потенциала для развития малого и среднего инновационного предпринимательства</w:t>
            </w:r>
            <w:r w:rsidR="004A7299">
              <w:rPr>
                <w:noProof/>
                <w:webHidden/>
              </w:rPr>
              <w:tab/>
            </w:r>
            <w:r>
              <w:rPr>
                <w:noProof/>
                <w:webHidden/>
              </w:rPr>
              <w:fldChar w:fldCharType="begin"/>
            </w:r>
            <w:r w:rsidR="004A7299">
              <w:rPr>
                <w:noProof/>
                <w:webHidden/>
              </w:rPr>
              <w:instrText xml:space="preserve"> PAGEREF _Toc322515418 \h </w:instrText>
            </w:r>
            <w:r>
              <w:rPr>
                <w:noProof/>
                <w:webHidden/>
              </w:rPr>
            </w:r>
            <w:r>
              <w:rPr>
                <w:noProof/>
                <w:webHidden/>
              </w:rPr>
              <w:fldChar w:fldCharType="separate"/>
            </w:r>
            <w:r w:rsidR="0000132D">
              <w:rPr>
                <w:noProof/>
                <w:webHidden/>
              </w:rPr>
              <w:t>73</w:t>
            </w:r>
            <w:r>
              <w:rPr>
                <w:noProof/>
                <w:webHidden/>
              </w:rPr>
              <w:fldChar w:fldCharType="end"/>
            </w:r>
          </w:hyperlink>
        </w:p>
        <w:p w:rsidR="004A7299" w:rsidRDefault="00F522E3">
          <w:pPr>
            <w:pStyle w:val="13"/>
            <w:tabs>
              <w:tab w:val="right" w:leader="dot" w:pos="9345"/>
            </w:tabs>
            <w:rPr>
              <w:noProof/>
            </w:rPr>
          </w:pPr>
          <w:hyperlink w:anchor="_Toc322515419" w:history="1">
            <w:r w:rsidR="004A7299" w:rsidRPr="007514FF">
              <w:rPr>
                <w:rStyle w:val="ad"/>
                <w:rFonts w:ascii="Times New Roman" w:hAnsi="Times New Roman"/>
                <w:noProof/>
              </w:rPr>
              <w:t>РАЗДЕЛ 5. РАЗВИТИЕ ПРОИЗВОДСТВЕННОГО ПОТЕНЦИАЛА И ПРОИЗВОДСТВЕННОЙ КООПЕРАЦИИ</w:t>
            </w:r>
            <w:r w:rsidR="004A7299">
              <w:rPr>
                <w:noProof/>
                <w:webHidden/>
              </w:rPr>
              <w:tab/>
            </w:r>
            <w:r>
              <w:rPr>
                <w:noProof/>
                <w:webHidden/>
              </w:rPr>
              <w:fldChar w:fldCharType="begin"/>
            </w:r>
            <w:r w:rsidR="004A7299">
              <w:rPr>
                <w:noProof/>
                <w:webHidden/>
              </w:rPr>
              <w:instrText xml:space="preserve"> PAGEREF _Toc322515419 \h </w:instrText>
            </w:r>
            <w:r>
              <w:rPr>
                <w:noProof/>
                <w:webHidden/>
              </w:rPr>
            </w:r>
            <w:r>
              <w:rPr>
                <w:noProof/>
                <w:webHidden/>
              </w:rPr>
              <w:fldChar w:fldCharType="separate"/>
            </w:r>
            <w:r w:rsidR="0000132D">
              <w:rPr>
                <w:noProof/>
                <w:webHidden/>
              </w:rPr>
              <w:t>74</w:t>
            </w:r>
            <w:r>
              <w:rPr>
                <w:noProof/>
                <w:webHidden/>
              </w:rPr>
              <w:fldChar w:fldCharType="end"/>
            </w:r>
          </w:hyperlink>
        </w:p>
        <w:p w:rsidR="004A7299" w:rsidRDefault="00F522E3">
          <w:pPr>
            <w:pStyle w:val="21"/>
            <w:tabs>
              <w:tab w:val="left" w:pos="880"/>
              <w:tab w:val="right" w:leader="dot" w:pos="9345"/>
            </w:tabs>
            <w:rPr>
              <w:noProof/>
            </w:rPr>
          </w:pPr>
          <w:hyperlink w:anchor="_Toc322515420" w:history="1">
            <w:r w:rsidR="004A7299" w:rsidRPr="007514FF">
              <w:rPr>
                <w:rStyle w:val="ad"/>
                <w:noProof/>
              </w:rPr>
              <w:t>5.1.</w:t>
            </w:r>
            <w:r w:rsidR="004A7299">
              <w:rPr>
                <w:noProof/>
              </w:rPr>
              <w:tab/>
            </w:r>
            <w:r w:rsidR="004A7299" w:rsidRPr="007514FF">
              <w:rPr>
                <w:rStyle w:val="ad"/>
                <w:noProof/>
              </w:rPr>
              <w:t>Международная кооперация</w:t>
            </w:r>
            <w:r w:rsidR="004A7299">
              <w:rPr>
                <w:noProof/>
                <w:webHidden/>
              </w:rPr>
              <w:tab/>
            </w:r>
            <w:r>
              <w:rPr>
                <w:noProof/>
                <w:webHidden/>
              </w:rPr>
              <w:fldChar w:fldCharType="begin"/>
            </w:r>
            <w:r w:rsidR="004A7299">
              <w:rPr>
                <w:noProof/>
                <w:webHidden/>
              </w:rPr>
              <w:instrText xml:space="preserve"> PAGEREF _Toc322515420 \h </w:instrText>
            </w:r>
            <w:r>
              <w:rPr>
                <w:noProof/>
                <w:webHidden/>
              </w:rPr>
            </w:r>
            <w:r>
              <w:rPr>
                <w:noProof/>
                <w:webHidden/>
              </w:rPr>
              <w:fldChar w:fldCharType="separate"/>
            </w:r>
            <w:r w:rsidR="0000132D">
              <w:rPr>
                <w:noProof/>
                <w:webHidden/>
              </w:rPr>
              <w:t>74</w:t>
            </w:r>
            <w:r>
              <w:rPr>
                <w:noProof/>
                <w:webHidden/>
              </w:rPr>
              <w:fldChar w:fldCharType="end"/>
            </w:r>
          </w:hyperlink>
        </w:p>
        <w:p w:rsidR="004A7299" w:rsidRDefault="00F522E3">
          <w:pPr>
            <w:pStyle w:val="21"/>
            <w:tabs>
              <w:tab w:val="left" w:pos="880"/>
              <w:tab w:val="right" w:leader="dot" w:pos="9345"/>
            </w:tabs>
            <w:rPr>
              <w:noProof/>
            </w:rPr>
          </w:pPr>
          <w:hyperlink w:anchor="_Toc322515421" w:history="1">
            <w:r w:rsidR="004A7299" w:rsidRPr="007514FF">
              <w:rPr>
                <w:rStyle w:val="ad"/>
                <w:noProof/>
              </w:rPr>
              <w:t>5.2.</w:t>
            </w:r>
            <w:r w:rsidR="004A7299">
              <w:rPr>
                <w:noProof/>
              </w:rPr>
              <w:tab/>
            </w:r>
            <w:r w:rsidR="004A7299" w:rsidRPr="007514FF">
              <w:rPr>
                <w:rStyle w:val="ad"/>
                <w:noProof/>
              </w:rPr>
              <w:t>Создание и развитие промышленного парка на территории ЗАТО г. Железногорск</w:t>
            </w:r>
            <w:r w:rsidR="004A7299">
              <w:rPr>
                <w:noProof/>
                <w:webHidden/>
              </w:rPr>
              <w:tab/>
            </w:r>
            <w:r>
              <w:rPr>
                <w:noProof/>
                <w:webHidden/>
              </w:rPr>
              <w:fldChar w:fldCharType="begin"/>
            </w:r>
            <w:r w:rsidR="004A7299">
              <w:rPr>
                <w:noProof/>
                <w:webHidden/>
              </w:rPr>
              <w:instrText xml:space="preserve"> PAGEREF _Toc322515421 \h </w:instrText>
            </w:r>
            <w:r>
              <w:rPr>
                <w:noProof/>
                <w:webHidden/>
              </w:rPr>
            </w:r>
            <w:r>
              <w:rPr>
                <w:noProof/>
                <w:webHidden/>
              </w:rPr>
              <w:fldChar w:fldCharType="separate"/>
            </w:r>
            <w:r w:rsidR="0000132D">
              <w:rPr>
                <w:noProof/>
                <w:webHidden/>
              </w:rPr>
              <w:t>76</w:t>
            </w:r>
            <w:r>
              <w:rPr>
                <w:noProof/>
                <w:webHidden/>
              </w:rPr>
              <w:fldChar w:fldCharType="end"/>
            </w:r>
          </w:hyperlink>
        </w:p>
        <w:p w:rsidR="004A7299" w:rsidRDefault="00F522E3">
          <w:pPr>
            <w:pStyle w:val="21"/>
            <w:tabs>
              <w:tab w:val="left" w:pos="880"/>
              <w:tab w:val="right" w:leader="dot" w:pos="9345"/>
            </w:tabs>
            <w:rPr>
              <w:noProof/>
            </w:rPr>
          </w:pPr>
          <w:hyperlink w:anchor="_Toc322515422" w:history="1">
            <w:r w:rsidR="004A7299" w:rsidRPr="007514FF">
              <w:rPr>
                <w:rStyle w:val="ad"/>
                <w:noProof/>
              </w:rPr>
              <w:t>5.3.</w:t>
            </w:r>
            <w:r w:rsidR="004A7299">
              <w:rPr>
                <w:noProof/>
              </w:rPr>
              <w:tab/>
            </w:r>
            <w:r w:rsidR="004A7299" w:rsidRPr="007514FF">
              <w:rPr>
                <w:rStyle w:val="ad"/>
                <w:noProof/>
              </w:rPr>
              <w:t>Организация технопарка и бизнес-инкубатора на базе промышленного парка.</w:t>
            </w:r>
            <w:r w:rsidR="004A7299">
              <w:rPr>
                <w:noProof/>
                <w:webHidden/>
              </w:rPr>
              <w:tab/>
            </w:r>
            <w:r>
              <w:rPr>
                <w:noProof/>
                <w:webHidden/>
              </w:rPr>
              <w:fldChar w:fldCharType="begin"/>
            </w:r>
            <w:r w:rsidR="004A7299">
              <w:rPr>
                <w:noProof/>
                <w:webHidden/>
              </w:rPr>
              <w:instrText xml:space="preserve"> PAGEREF _Toc322515422 \h </w:instrText>
            </w:r>
            <w:r>
              <w:rPr>
                <w:noProof/>
                <w:webHidden/>
              </w:rPr>
            </w:r>
            <w:r>
              <w:rPr>
                <w:noProof/>
                <w:webHidden/>
              </w:rPr>
              <w:fldChar w:fldCharType="separate"/>
            </w:r>
            <w:r w:rsidR="0000132D">
              <w:rPr>
                <w:noProof/>
                <w:webHidden/>
              </w:rPr>
              <w:t>79</w:t>
            </w:r>
            <w:r>
              <w:rPr>
                <w:noProof/>
                <w:webHidden/>
              </w:rPr>
              <w:fldChar w:fldCharType="end"/>
            </w:r>
          </w:hyperlink>
        </w:p>
        <w:p w:rsidR="004A7299" w:rsidRDefault="00F522E3">
          <w:pPr>
            <w:pStyle w:val="21"/>
            <w:tabs>
              <w:tab w:val="left" w:pos="880"/>
              <w:tab w:val="right" w:leader="dot" w:pos="9345"/>
            </w:tabs>
            <w:rPr>
              <w:noProof/>
            </w:rPr>
          </w:pPr>
          <w:hyperlink w:anchor="_Toc322515423" w:history="1">
            <w:r w:rsidR="004A7299" w:rsidRPr="007514FF">
              <w:rPr>
                <w:rStyle w:val="ad"/>
                <w:noProof/>
              </w:rPr>
              <w:t>5.4.</w:t>
            </w:r>
            <w:r w:rsidR="004A7299">
              <w:rPr>
                <w:noProof/>
              </w:rPr>
              <w:tab/>
            </w:r>
            <w:r w:rsidR="004A7299" w:rsidRPr="007514FF">
              <w:rPr>
                <w:rStyle w:val="ad"/>
                <w:noProof/>
              </w:rPr>
              <w:t>Создание и развитие промышленного парка в поселке Подгорный</w:t>
            </w:r>
            <w:r w:rsidR="004A7299">
              <w:rPr>
                <w:noProof/>
                <w:webHidden/>
              </w:rPr>
              <w:tab/>
            </w:r>
            <w:r>
              <w:rPr>
                <w:noProof/>
                <w:webHidden/>
              </w:rPr>
              <w:fldChar w:fldCharType="begin"/>
            </w:r>
            <w:r w:rsidR="004A7299">
              <w:rPr>
                <w:noProof/>
                <w:webHidden/>
              </w:rPr>
              <w:instrText xml:space="preserve"> PAGEREF _Toc322515423 \h </w:instrText>
            </w:r>
            <w:r>
              <w:rPr>
                <w:noProof/>
                <w:webHidden/>
              </w:rPr>
            </w:r>
            <w:r>
              <w:rPr>
                <w:noProof/>
                <w:webHidden/>
              </w:rPr>
              <w:fldChar w:fldCharType="separate"/>
            </w:r>
            <w:r w:rsidR="0000132D">
              <w:rPr>
                <w:noProof/>
                <w:webHidden/>
              </w:rPr>
              <w:t>81</w:t>
            </w:r>
            <w:r>
              <w:rPr>
                <w:noProof/>
                <w:webHidden/>
              </w:rPr>
              <w:fldChar w:fldCharType="end"/>
            </w:r>
          </w:hyperlink>
        </w:p>
        <w:p w:rsidR="004A7299" w:rsidRDefault="00F522E3">
          <w:pPr>
            <w:pStyle w:val="21"/>
            <w:tabs>
              <w:tab w:val="left" w:pos="880"/>
              <w:tab w:val="right" w:leader="dot" w:pos="9345"/>
            </w:tabs>
            <w:rPr>
              <w:noProof/>
            </w:rPr>
          </w:pPr>
          <w:hyperlink w:anchor="_Toc322515424" w:history="1">
            <w:r w:rsidR="004A7299" w:rsidRPr="007514FF">
              <w:rPr>
                <w:rStyle w:val="ad"/>
                <w:noProof/>
              </w:rPr>
              <w:t>5.5.</w:t>
            </w:r>
            <w:r w:rsidR="004A7299">
              <w:rPr>
                <w:noProof/>
              </w:rPr>
              <w:tab/>
            </w:r>
            <w:r w:rsidR="004A7299" w:rsidRPr="007514FF">
              <w:rPr>
                <w:rStyle w:val="ad"/>
                <w:noProof/>
              </w:rPr>
              <w:t>Перечень перспективных производственных проектов в рамках развития кластера</w:t>
            </w:r>
            <w:r w:rsidR="004A7299">
              <w:rPr>
                <w:noProof/>
                <w:webHidden/>
              </w:rPr>
              <w:tab/>
            </w:r>
            <w:r>
              <w:rPr>
                <w:noProof/>
                <w:webHidden/>
              </w:rPr>
              <w:fldChar w:fldCharType="begin"/>
            </w:r>
            <w:r w:rsidR="004A7299">
              <w:rPr>
                <w:noProof/>
                <w:webHidden/>
              </w:rPr>
              <w:instrText xml:space="preserve"> PAGEREF _Toc322515424 \h </w:instrText>
            </w:r>
            <w:r>
              <w:rPr>
                <w:noProof/>
                <w:webHidden/>
              </w:rPr>
            </w:r>
            <w:r>
              <w:rPr>
                <w:noProof/>
                <w:webHidden/>
              </w:rPr>
              <w:fldChar w:fldCharType="separate"/>
            </w:r>
            <w:r w:rsidR="0000132D">
              <w:rPr>
                <w:noProof/>
                <w:webHidden/>
              </w:rPr>
              <w:t>81</w:t>
            </w:r>
            <w:r>
              <w:rPr>
                <w:noProof/>
                <w:webHidden/>
              </w:rPr>
              <w:fldChar w:fldCharType="end"/>
            </w:r>
          </w:hyperlink>
        </w:p>
        <w:p w:rsidR="004A7299" w:rsidRDefault="00F522E3">
          <w:pPr>
            <w:pStyle w:val="13"/>
            <w:tabs>
              <w:tab w:val="right" w:leader="dot" w:pos="9345"/>
            </w:tabs>
            <w:rPr>
              <w:noProof/>
            </w:rPr>
          </w:pPr>
          <w:hyperlink w:anchor="_Toc322515425" w:history="1">
            <w:r w:rsidR="004A7299" w:rsidRPr="007514FF">
              <w:rPr>
                <w:rStyle w:val="ad"/>
                <w:rFonts w:ascii="Times New Roman" w:hAnsi="Times New Roman"/>
                <w:noProof/>
              </w:rPr>
              <w:t>РАЗДЕЛ 6. РАЗВИТИЕ ИНФРАСТРУКТУРЫ КЛАСТЕРА</w:t>
            </w:r>
            <w:r w:rsidR="004A7299">
              <w:rPr>
                <w:noProof/>
                <w:webHidden/>
              </w:rPr>
              <w:tab/>
            </w:r>
            <w:r>
              <w:rPr>
                <w:noProof/>
                <w:webHidden/>
              </w:rPr>
              <w:fldChar w:fldCharType="begin"/>
            </w:r>
            <w:r w:rsidR="004A7299">
              <w:rPr>
                <w:noProof/>
                <w:webHidden/>
              </w:rPr>
              <w:instrText xml:space="preserve"> PAGEREF _Toc322515425 \h </w:instrText>
            </w:r>
            <w:r>
              <w:rPr>
                <w:noProof/>
                <w:webHidden/>
              </w:rPr>
            </w:r>
            <w:r>
              <w:rPr>
                <w:noProof/>
                <w:webHidden/>
              </w:rPr>
              <w:fldChar w:fldCharType="separate"/>
            </w:r>
            <w:r w:rsidR="0000132D">
              <w:rPr>
                <w:noProof/>
                <w:webHidden/>
              </w:rPr>
              <w:t>85</w:t>
            </w:r>
            <w:r>
              <w:rPr>
                <w:noProof/>
                <w:webHidden/>
              </w:rPr>
              <w:fldChar w:fldCharType="end"/>
            </w:r>
          </w:hyperlink>
        </w:p>
        <w:p w:rsidR="004A7299" w:rsidRDefault="00F522E3">
          <w:pPr>
            <w:pStyle w:val="13"/>
            <w:tabs>
              <w:tab w:val="right" w:leader="dot" w:pos="9345"/>
            </w:tabs>
            <w:rPr>
              <w:noProof/>
            </w:rPr>
          </w:pPr>
          <w:hyperlink w:anchor="_Toc322515426" w:history="1">
            <w:r w:rsidR="004A7299" w:rsidRPr="007514FF">
              <w:rPr>
                <w:rStyle w:val="ad"/>
                <w:rFonts w:ascii="Times New Roman" w:hAnsi="Times New Roman"/>
                <w:noProof/>
              </w:rPr>
              <w:t>РАЗДЕЛ 7. ОРГАНИЗАЦИОННОЕ РАЗВИТИЕ КЛАСТЕРА</w:t>
            </w:r>
            <w:r w:rsidR="004A7299">
              <w:rPr>
                <w:noProof/>
                <w:webHidden/>
              </w:rPr>
              <w:tab/>
            </w:r>
            <w:r>
              <w:rPr>
                <w:noProof/>
                <w:webHidden/>
              </w:rPr>
              <w:fldChar w:fldCharType="begin"/>
            </w:r>
            <w:r w:rsidR="004A7299">
              <w:rPr>
                <w:noProof/>
                <w:webHidden/>
              </w:rPr>
              <w:instrText xml:space="preserve"> PAGEREF _Toc322515426 \h </w:instrText>
            </w:r>
            <w:r>
              <w:rPr>
                <w:noProof/>
                <w:webHidden/>
              </w:rPr>
            </w:r>
            <w:r>
              <w:rPr>
                <w:noProof/>
                <w:webHidden/>
              </w:rPr>
              <w:fldChar w:fldCharType="separate"/>
            </w:r>
            <w:r w:rsidR="0000132D">
              <w:rPr>
                <w:noProof/>
                <w:webHidden/>
              </w:rPr>
              <w:t>90</w:t>
            </w:r>
            <w:r>
              <w:rPr>
                <w:noProof/>
                <w:webHidden/>
              </w:rPr>
              <w:fldChar w:fldCharType="end"/>
            </w:r>
          </w:hyperlink>
        </w:p>
        <w:p w:rsidR="004A7299" w:rsidRDefault="00F522E3">
          <w:pPr>
            <w:pStyle w:val="13"/>
            <w:tabs>
              <w:tab w:val="right" w:leader="dot" w:pos="9345"/>
            </w:tabs>
            <w:rPr>
              <w:noProof/>
            </w:rPr>
          </w:pPr>
          <w:hyperlink w:anchor="_Toc322515427" w:history="1">
            <w:r w:rsidR="004A7299" w:rsidRPr="007514FF">
              <w:rPr>
                <w:rStyle w:val="ad"/>
                <w:rFonts w:ascii="Times New Roman" w:hAnsi="Times New Roman"/>
                <w:noProof/>
              </w:rPr>
              <w:t>РАЗДЕЛ 8. ПРЕДЛОЖЕНИЯ ПО СОВЕРШЕНСТВОВАНИЮ ГОСУДАРСТВЕННОГО РЕГУЛИРОВАНИЯ В СФЕРЕ ДЕЯТЕЛЬНОСТИ КЛАСТЕРА.</w:t>
            </w:r>
            <w:r w:rsidR="004A7299">
              <w:rPr>
                <w:noProof/>
                <w:webHidden/>
              </w:rPr>
              <w:tab/>
            </w:r>
            <w:r>
              <w:rPr>
                <w:noProof/>
                <w:webHidden/>
              </w:rPr>
              <w:fldChar w:fldCharType="begin"/>
            </w:r>
            <w:r w:rsidR="004A7299">
              <w:rPr>
                <w:noProof/>
                <w:webHidden/>
              </w:rPr>
              <w:instrText xml:space="preserve"> PAGEREF _Toc322515427 \h </w:instrText>
            </w:r>
            <w:r>
              <w:rPr>
                <w:noProof/>
                <w:webHidden/>
              </w:rPr>
            </w:r>
            <w:r>
              <w:rPr>
                <w:noProof/>
                <w:webHidden/>
              </w:rPr>
              <w:fldChar w:fldCharType="separate"/>
            </w:r>
            <w:r w:rsidR="0000132D">
              <w:rPr>
                <w:noProof/>
                <w:webHidden/>
              </w:rPr>
              <w:t>93</w:t>
            </w:r>
            <w:r>
              <w:rPr>
                <w:noProof/>
                <w:webHidden/>
              </w:rPr>
              <w:fldChar w:fldCharType="end"/>
            </w:r>
          </w:hyperlink>
        </w:p>
        <w:p w:rsidR="004A7299" w:rsidRDefault="00F522E3">
          <w:pPr>
            <w:pStyle w:val="13"/>
            <w:tabs>
              <w:tab w:val="right" w:leader="dot" w:pos="9345"/>
            </w:tabs>
            <w:rPr>
              <w:noProof/>
            </w:rPr>
          </w:pPr>
          <w:hyperlink w:anchor="_Toc322515428" w:history="1">
            <w:r w:rsidR="004A7299" w:rsidRPr="007514FF">
              <w:rPr>
                <w:rStyle w:val="ad"/>
                <w:rFonts w:ascii="Times New Roman" w:hAnsi="Times New Roman"/>
                <w:noProof/>
              </w:rPr>
              <w:t>ПРИЛОЖЕНИЯ</w:t>
            </w:r>
            <w:r w:rsidR="004A7299">
              <w:rPr>
                <w:noProof/>
                <w:webHidden/>
              </w:rPr>
              <w:tab/>
            </w:r>
            <w:r>
              <w:rPr>
                <w:noProof/>
                <w:webHidden/>
              </w:rPr>
              <w:fldChar w:fldCharType="begin"/>
            </w:r>
            <w:r w:rsidR="004A7299">
              <w:rPr>
                <w:noProof/>
                <w:webHidden/>
              </w:rPr>
              <w:instrText xml:space="preserve"> PAGEREF _Toc322515428 \h </w:instrText>
            </w:r>
            <w:r>
              <w:rPr>
                <w:noProof/>
                <w:webHidden/>
              </w:rPr>
            </w:r>
            <w:r>
              <w:rPr>
                <w:noProof/>
                <w:webHidden/>
              </w:rPr>
              <w:fldChar w:fldCharType="separate"/>
            </w:r>
            <w:r w:rsidR="0000132D">
              <w:rPr>
                <w:noProof/>
                <w:webHidden/>
              </w:rPr>
              <w:t>95</w:t>
            </w:r>
            <w:r>
              <w:rPr>
                <w:noProof/>
                <w:webHidden/>
              </w:rPr>
              <w:fldChar w:fldCharType="end"/>
            </w:r>
          </w:hyperlink>
        </w:p>
        <w:p w:rsidR="009D70E0" w:rsidRPr="00B07E53" w:rsidRDefault="00F522E3" w:rsidP="00B07E53">
          <w:pPr>
            <w:pStyle w:val="13"/>
            <w:tabs>
              <w:tab w:val="right" w:leader="dot" w:pos="9345"/>
            </w:tabs>
            <w:rPr>
              <w:rFonts w:ascii="Times New Roman" w:hAnsi="Times New Roman" w:cs="Times New Roman"/>
            </w:rPr>
            <w:sectPr w:rsidR="009D70E0" w:rsidRPr="00B07E53" w:rsidSect="00723F94">
              <w:pgSz w:w="11906" w:h="16838"/>
              <w:pgMar w:top="1134" w:right="850" w:bottom="1134" w:left="1701" w:header="708" w:footer="708" w:gutter="0"/>
              <w:cols w:space="708"/>
              <w:docGrid w:linePitch="360"/>
            </w:sectPr>
          </w:pPr>
          <w:r w:rsidRPr="003474E6">
            <w:rPr>
              <w:rFonts w:ascii="Times New Roman" w:hAnsi="Times New Roman" w:cs="Times New Roman"/>
              <w:sz w:val="24"/>
              <w:szCs w:val="24"/>
            </w:rPr>
            <w:fldChar w:fldCharType="end"/>
          </w:r>
        </w:p>
      </w:sdtContent>
    </w:sdt>
    <w:p w:rsidR="00EC4C77" w:rsidRPr="00EC4C77" w:rsidRDefault="00EC4C77" w:rsidP="00CD4FBF">
      <w:pPr>
        <w:rPr>
          <w:rFonts w:ascii="Times New Roman" w:hAnsi="Times New Roman" w:cs="Times New Roman"/>
          <w:sz w:val="24"/>
          <w:szCs w:val="24"/>
        </w:rPr>
      </w:pPr>
      <w:r w:rsidRPr="00EC4C77">
        <w:rPr>
          <w:rFonts w:ascii="Times New Roman" w:hAnsi="Times New Roman" w:cs="Times New Roman"/>
          <w:sz w:val="24"/>
          <w:szCs w:val="24"/>
        </w:rPr>
        <w:lastRenderedPageBreak/>
        <w:t>СПИСОК ТАБЛИЦ</w:t>
      </w:r>
    </w:p>
    <w:p w:rsidR="00936C90" w:rsidRDefault="00F522E3">
      <w:pPr>
        <w:pStyle w:val="af1"/>
        <w:tabs>
          <w:tab w:val="right" w:leader="dot" w:pos="9345"/>
        </w:tabs>
        <w:rPr>
          <w:noProof/>
        </w:rPr>
      </w:pPr>
      <w:r w:rsidRPr="001F12AE">
        <w:rPr>
          <w:rFonts w:ascii="Times New Roman" w:hAnsi="Times New Roman" w:cs="Times New Roman"/>
          <w:sz w:val="20"/>
          <w:szCs w:val="20"/>
        </w:rPr>
        <w:fldChar w:fldCharType="begin"/>
      </w:r>
      <w:r w:rsidR="00EC4C77" w:rsidRPr="001F12AE">
        <w:rPr>
          <w:rFonts w:ascii="Times New Roman" w:hAnsi="Times New Roman" w:cs="Times New Roman"/>
          <w:sz w:val="20"/>
          <w:szCs w:val="20"/>
        </w:rPr>
        <w:instrText xml:space="preserve"> TOC \h \z \c "Таблица" </w:instrText>
      </w:r>
      <w:r w:rsidRPr="001F12AE">
        <w:rPr>
          <w:rFonts w:ascii="Times New Roman" w:hAnsi="Times New Roman" w:cs="Times New Roman"/>
          <w:sz w:val="20"/>
          <w:szCs w:val="20"/>
        </w:rPr>
        <w:fldChar w:fldCharType="separate"/>
      </w:r>
      <w:hyperlink w:anchor="_Toc322515429" w:history="1">
        <w:r w:rsidR="00936C90" w:rsidRPr="008D5054">
          <w:rPr>
            <w:rStyle w:val="ad"/>
            <w:rFonts w:ascii="Times New Roman" w:hAnsi="Times New Roman"/>
            <w:noProof/>
          </w:rPr>
          <w:t>Таблица 1. Объемы производства и численность занятых основных предприятий-участников кластера</w:t>
        </w:r>
        <w:r w:rsidR="00936C90">
          <w:rPr>
            <w:noProof/>
            <w:webHidden/>
          </w:rPr>
          <w:tab/>
        </w:r>
        <w:r>
          <w:rPr>
            <w:noProof/>
            <w:webHidden/>
          </w:rPr>
          <w:fldChar w:fldCharType="begin"/>
        </w:r>
        <w:r w:rsidR="00936C90">
          <w:rPr>
            <w:noProof/>
            <w:webHidden/>
          </w:rPr>
          <w:instrText xml:space="preserve"> PAGEREF _Toc322515429 \h </w:instrText>
        </w:r>
        <w:r>
          <w:rPr>
            <w:noProof/>
            <w:webHidden/>
          </w:rPr>
        </w:r>
        <w:r>
          <w:rPr>
            <w:noProof/>
            <w:webHidden/>
          </w:rPr>
          <w:fldChar w:fldCharType="separate"/>
        </w:r>
        <w:r w:rsidR="0000132D">
          <w:rPr>
            <w:noProof/>
            <w:webHidden/>
          </w:rPr>
          <w:t>6</w:t>
        </w:r>
        <w:r>
          <w:rPr>
            <w:noProof/>
            <w:webHidden/>
          </w:rPr>
          <w:fldChar w:fldCharType="end"/>
        </w:r>
      </w:hyperlink>
    </w:p>
    <w:p w:rsidR="00936C90" w:rsidRDefault="00F522E3">
      <w:pPr>
        <w:pStyle w:val="af1"/>
        <w:tabs>
          <w:tab w:val="right" w:leader="dot" w:pos="9345"/>
        </w:tabs>
        <w:rPr>
          <w:noProof/>
        </w:rPr>
      </w:pPr>
      <w:hyperlink w:anchor="_Toc322515430" w:history="1">
        <w:r w:rsidR="00936C90" w:rsidRPr="008D5054">
          <w:rPr>
            <w:rStyle w:val="ad"/>
            <w:rFonts w:ascii="Times New Roman" w:hAnsi="Times New Roman"/>
            <w:noProof/>
          </w:rPr>
          <w:t>Таблица 2. Основные виды существующей промежуточной и конечной продукции Кластера.</w:t>
        </w:r>
        <w:r w:rsidR="00936C90">
          <w:rPr>
            <w:noProof/>
            <w:webHidden/>
          </w:rPr>
          <w:tab/>
        </w:r>
        <w:r>
          <w:rPr>
            <w:noProof/>
            <w:webHidden/>
          </w:rPr>
          <w:fldChar w:fldCharType="begin"/>
        </w:r>
        <w:r w:rsidR="00936C90">
          <w:rPr>
            <w:noProof/>
            <w:webHidden/>
          </w:rPr>
          <w:instrText xml:space="preserve"> PAGEREF _Toc322515430 \h </w:instrText>
        </w:r>
        <w:r>
          <w:rPr>
            <w:noProof/>
            <w:webHidden/>
          </w:rPr>
        </w:r>
        <w:r>
          <w:rPr>
            <w:noProof/>
            <w:webHidden/>
          </w:rPr>
          <w:fldChar w:fldCharType="separate"/>
        </w:r>
        <w:r w:rsidR="0000132D">
          <w:rPr>
            <w:noProof/>
            <w:webHidden/>
          </w:rPr>
          <w:t>7</w:t>
        </w:r>
        <w:r>
          <w:rPr>
            <w:noProof/>
            <w:webHidden/>
          </w:rPr>
          <w:fldChar w:fldCharType="end"/>
        </w:r>
      </w:hyperlink>
    </w:p>
    <w:p w:rsidR="00936C90" w:rsidRDefault="00F522E3">
      <w:pPr>
        <w:pStyle w:val="af1"/>
        <w:tabs>
          <w:tab w:val="right" w:leader="dot" w:pos="9345"/>
        </w:tabs>
        <w:rPr>
          <w:noProof/>
        </w:rPr>
      </w:pPr>
      <w:hyperlink w:anchor="_Toc322515431" w:history="1">
        <w:r w:rsidR="00936C90" w:rsidRPr="008D5054">
          <w:rPr>
            <w:rStyle w:val="ad"/>
            <w:rFonts w:ascii="Times New Roman" w:hAnsi="Times New Roman"/>
            <w:noProof/>
          </w:rPr>
          <w:t>Таблица 3. Структура доходов глобальной отрасли спутниковой связи и вещания</w:t>
        </w:r>
        <w:r w:rsidR="00936C90">
          <w:rPr>
            <w:noProof/>
            <w:webHidden/>
          </w:rPr>
          <w:tab/>
        </w:r>
        <w:r>
          <w:rPr>
            <w:noProof/>
            <w:webHidden/>
          </w:rPr>
          <w:fldChar w:fldCharType="begin"/>
        </w:r>
        <w:r w:rsidR="00936C90">
          <w:rPr>
            <w:noProof/>
            <w:webHidden/>
          </w:rPr>
          <w:instrText xml:space="preserve"> PAGEREF _Toc322515431 \h </w:instrText>
        </w:r>
        <w:r>
          <w:rPr>
            <w:noProof/>
            <w:webHidden/>
          </w:rPr>
        </w:r>
        <w:r>
          <w:rPr>
            <w:noProof/>
            <w:webHidden/>
          </w:rPr>
          <w:fldChar w:fldCharType="separate"/>
        </w:r>
        <w:r w:rsidR="0000132D">
          <w:rPr>
            <w:noProof/>
            <w:webHidden/>
          </w:rPr>
          <w:t>10</w:t>
        </w:r>
        <w:r>
          <w:rPr>
            <w:noProof/>
            <w:webHidden/>
          </w:rPr>
          <w:fldChar w:fldCharType="end"/>
        </w:r>
      </w:hyperlink>
    </w:p>
    <w:p w:rsidR="00936C90" w:rsidRDefault="00F522E3">
      <w:pPr>
        <w:pStyle w:val="af1"/>
        <w:tabs>
          <w:tab w:val="right" w:leader="dot" w:pos="9345"/>
        </w:tabs>
        <w:rPr>
          <w:noProof/>
        </w:rPr>
      </w:pPr>
      <w:hyperlink w:anchor="_Toc322515432" w:history="1">
        <w:r w:rsidR="00936C90" w:rsidRPr="008D5054">
          <w:rPr>
            <w:rStyle w:val="ad"/>
            <w:rFonts w:ascii="Times New Roman" w:hAnsi="Times New Roman" w:cs="Times New Roman"/>
            <w:noProof/>
          </w:rPr>
          <w:t>Таблица 4. Позиции России в индексе конкурентоспособности Futron</w:t>
        </w:r>
        <w:r w:rsidR="00936C90" w:rsidRPr="008D5054">
          <w:rPr>
            <w:rStyle w:val="ad"/>
            <w:rFonts w:ascii="Times New Roman" w:hAnsi="Times New Roman"/>
            <w:noProof/>
          </w:rPr>
          <w:t xml:space="preserve"> (</w:t>
        </w:r>
        <w:r w:rsidR="00936C90" w:rsidRPr="008D5054">
          <w:rPr>
            <w:rStyle w:val="ad"/>
            <w:rFonts w:ascii="Times New Roman" w:hAnsi="Times New Roman" w:cs="Times New Roman"/>
            <w:noProof/>
          </w:rPr>
          <w:t>Futron Space competitiveness index</w:t>
        </w:r>
        <w:r w:rsidR="00936C90" w:rsidRPr="008D5054">
          <w:rPr>
            <w:rStyle w:val="ad"/>
            <w:rFonts w:ascii="Times New Roman" w:hAnsi="Times New Roman"/>
            <w:noProof/>
          </w:rPr>
          <w:t>)</w:t>
        </w:r>
        <w:r w:rsidR="00936C90">
          <w:rPr>
            <w:noProof/>
            <w:webHidden/>
          </w:rPr>
          <w:tab/>
        </w:r>
        <w:r>
          <w:rPr>
            <w:noProof/>
            <w:webHidden/>
          </w:rPr>
          <w:fldChar w:fldCharType="begin"/>
        </w:r>
        <w:r w:rsidR="00936C90">
          <w:rPr>
            <w:noProof/>
            <w:webHidden/>
          </w:rPr>
          <w:instrText xml:space="preserve"> PAGEREF _Toc322515432 \h </w:instrText>
        </w:r>
        <w:r>
          <w:rPr>
            <w:noProof/>
            <w:webHidden/>
          </w:rPr>
        </w:r>
        <w:r>
          <w:rPr>
            <w:noProof/>
            <w:webHidden/>
          </w:rPr>
          <w:fldChar w:fldCharType="separate"/>
        </w:r>
        <w:r w:rsidR="0000132D">
          <w:rPr>
            <w:noProof/>
            <w:webHidden/>
          </w:rPr>
          <w:t>12</w:t>
        </w:r>
        <w:r>
          <w:rPr>
            <w:noProof/>
            <w:webHidden/>
          </w:rPr>
          <w:fldChar w:fldCharType="end"/>
        </w:r>
      </w:hyperlink>
    </w:p>
    <w:p w:rsidR="00936C90" w:rsidRDefault="00F522E3">
      <w:pPr>
        <w:pStyle w:val="af1"/>
        <w:tabs>
          <w:tab w:val="right" w:leader="dot" w:pos="9345"/>
        </w:tabs>
        <w:rPr>
          <w:noProof/>
        </w:rPr>
      </w:pPr>
      <w:hyperlink w:anchor="_Toc322515433" w:history="1">
        <w:r w:rsidR="00936C90" w:rsidRPr="008D5054">
          <w:rPr>
            <w:rStyle w:val="ad"/>
            <w:rFonts w:ascii="Times New Roman" w:hAnsi="Times New Roman"/>
            <w:noProof/>
          </w:rPr>
          <w:t>Таблица 5. Перспективные российские производства монокремния, пластин, ФЭП и модулей</w:t>
        </w:r>
        <w:r w:rsidR="00936C90">
          <w:rPr>
            <w:noProof/>
            <w:webHidden/>
          </w:rPr>
          <w:tab/>
        </w:r>
        <w:r>
          <w:rPr>
            <w:noProof/>
            <w:webHidden/>
          </w:rPr>
          <w:fldChar w:fldCharType="begin"/>
        </w:r>
        <w:r w:rsidR="00936C90">
          <w:rPr>
            <w:noProof/>
            <w:webHidden/>
          </w:rPr>
          <w:instrText xml:space="preserve"> PAGEREF _Toc322515433 \h </w:instrText>
        </w:r>
        <w:r>
          <w:rPr>
            <w:noProof/>
            <w:webHidden/>
          </w:rPr>
        </w:r>
        <w:r>
          <w:rPr>
            <w:noProof/>
            <w:webHidden/>
          </w:rPr>
          <w:fldChar w:fldCharType="separate"/>
        </w:r>
        <w:r w:rsidR="0000132D">
          <w:rPr>
            <w:noProof/>
            <w:webHidden/>
          </w:rPr>
          <w:t>15</w:t>
        </w:r>
        <w:r>
          <w:rPr>
            <w:noProof/>
            <w:webHidden/>
          </w:rPr>
          <w:fldChar w:fldCharType="end"/>
        </w:r>
      </w:hyperlink>
    </w:p>
    <w:p w:rsidR="00936C90" w:rsidRDefault="00F522E3">
      <w:pPr>
        <w:pStyle w:val="af1"/>
        <w:tabs>
          <w:tab w:val="right" w:leader="dot" w:pos="9345"/>
        </w:tabs>
        <w:rPr>
          <w:noProof/>
        </w:rPr>
      </w:pPr>
      <w:hyperlink w:anchor="_Toc322515434" w:history="1">
        <w:r w:rsidR="00936C90" w:rsidRPr="008D5054">
          <w:rPr>
            <w:rStyle w:val="ad"/>
            <w:rFonts w:ascii="Times New Roman" w:hAnsi="Times New Roman"/>
            <w:noProof/>
          </w:rPr>
          <w:t>Таблица 6. Доли рынка конкурентов ОАО "ИСС"</w:t>
        </w:r>
        <w:r w:rsidR="00936C90">
          <w:rPr>
            <w:noProof/>
            <w:webHidden/>
          </w:rPr>
          <w:tab/>
        </w:r>
        <w:r>
          <w:rPr>
            <w:noProof/>
            <w:webHidden/>
          </w:rPr>
          <w:fldChar w:fldCharType="begin"/>
        </w:r>
        <w:r w:rsidR="00936C90">
          <w:rPr>
            <w:noProof/>
            <w:webHidden/>
          </w:rPr>
          <w:instrText xml:space="preserve"> PAGEREF _Toc322515434 \h </w:instrText>
        </w:r>
        <w:r>
          <w:rPr>
            <w:noProof/>
            <w:webHidden/>
          </w:rPr>
        </w:r>
        <w:r>
          <w:rPr>
            <w:noProof/>
            <w:webHidden/>
          </w:rPr>
          <w:fldChar w:fldCharType="separate"/>
        </w:r>
        <w:r w:rsidR="0000132D">
          <w:rPr>
            <w:noProof/>
            <w:webHidden/>
          </w:rPr>
          <w:t>19</w:t>
        </w:r>
        <w:r>
          <w:rPr>
            <w:noProof/>
            <w:webHidden/>
          </w:rPr>
          <w:fldChar w:fldCharType="end"/>
        </w:r>
      </w:hyperlink>
    </w:p>
    <w:p w:rsidR="00936C90" w:rsidRDefault="00F522E3">
      <w:pPr>
        <w:pStyle w:val="af1"/>
        <w:tabs>
          <w:tab w:val="right" w:leader="dot" w:pos="9345"/>
        </w:tabs>
        <w:rPr>
          <w:noProof/>
        </w:rPr>
      </w:pPr>
      <w:hyperlink w:anchor="_Toc322515435" w:history="1">
        <w:r w:rsidR="00936C90" w:rsidRPr="008D5054">
          <w:rPr>
            <w:rStyle w:val="ad"/>
            <w:rFonts w:ascii="Times New Roman" w:hAnsi="Times New Roman"/>
            <w:noProof/>
          </w:rPr>
          <w:t>Таблица 7. Оценка обеспеченности кластера инфраструктурами</w:t>
        </w:r>
        <w:r w:rsidR="00936C90">
          <w:rPr>
            <w:noProof/>
            <w:webHidden/>
          </w:rPr>
          <w:tab/>
        </w:r>
        <w:r>
          <w:rPr>
            <w:noProof/>
            <w:webHidden/>
          </w:rPr>
          <w:fldChar w:fldCharType="begin"/>
        </w:r>
        <w:r w:rsidR="00936C90">
          <w:rPr>
            <w:noProof/>
            <w:webHidden/>
          </w:rPr>
          <w:instrText xml:space="preserve"> PAGEREF _Toc322515435 \h </w:instrText>
        </w:r>
        <w:r>
          <w:rPr>
            <w:noProof/>
            <w:webHidden/>
          </w:rPr>
        </w:r>
        <w:r>
          <w:rPr>
            <w:noProof/>
            <w:webHidden/>
          </w:rPr>
          <w:fldChar w:fldCharType="separate"/>
        </w:r>
        <w:r w:rsidR="0000132D">
          <w:rPr>
            <w:noProof/>
            <w:webHidden/>
          </w:rPr>
          <w:t>21</w:t>
        </w:r>
        <w:r>
          <w:rPr>
            <w:noProof/>
            <w:webHidden/>
          </w:rPr>
          <w:fldChar w:fldCharType="end"/>
        </w:r>
      </w:hyperlink>
    </w:p>
    <w:p w:rsidR="00936C90" w:rsidRDefault="00F522E3">
      <w:pPr>
        <w:pStyle w:val="af1"/>
        <w:tabs>
          <w:tab w:val="right" w:leader="dot" w:pos="9345"/>
        </w:tabs>
        <w:rPr>
          <w:noProof/>
        </w:rPr>
      </w:pPr>
      <w:hyperlink w:anchor="_Toc322515436" w:history="1">
        <w:r w:rsidR="00936C90" w:rsidRPr="008D5054">
          <w:rPr>
            <w:rStyle w:val="ad"/>
            <w:rFonts w:ascii="Times New Roman" w:hAnsi="Times New Roman"/>
            <w:noProof/>
          </w:rPr>
          <w:t>Таблица 8. Сравнение моделей "старого" и современного инновационных центров</w:t>
        </w:r>
        <w:r w:rsidR="00936C90">
          <w:rPr>
            <w:noProof/>
            <w:webHidden/>
          </w:rPr>
          <w:tab/>
        </w:r>
        <w:r>
          <w:rPr>
            <w:noProof/>
            <w:webHidden/>
          </w:rPr>
          <w:fldChar w:fldCharType="begin"/>
        </w:r>
        <w:r w:rsidR="00936C90">
          <w:rPr>
            <w:noProof/>
            <w:webHidden/>
          </w:rPr>
          <w:instrText xml:space="preserve"> PAGEREF _Toc322515436 \h </w:instrText>
        </w:r>
        <w:r>
          <w:rPr>
            <w:noProof/>
            <w:webHidden/>
          </w:rPr>
        </w:r>
        <w:r>
          <w:rPr>
            <w:noProof/>
            <w:webHidden/>
          </w:rPr>
          <w:fldChar w:fldCharType="separate"/>
        </w:r>
        <w:r w:rsidR="0000132D">
          <w:rPr>
            <w:noProof/>
            <w:webHidden/>
          </w:rPr>
          <w:t>23</w:t>
        </w:r>
        <w:r>
          <w:rPr>
            <w:noProof/>
            <w:webHidden/>
          </w:rPr>
          <w:fldChar w:fldCharType="end"/>
        </w:r>
      </w:hyperlink>
    </w:p>
    <w:p w:rsidR="00936C90" w:rsidRDefault="00F522E3">
      <w:pPr>
        <w:pStyle w:val="af1"/>
        <w:tabs>
          <w:tab w:val="right" w:leader="dot" w:pos="9345"/>
        </w:tabs>
        <w:rPr>
          <w:noProof/>
        </w:rPr>
      </w:pPr>
      <w:hyperlink w:anchor="_Toc322515437" w:history="1">
        <w:r w:rsidR="00936C90" w:rsidRPr="008D5054">
          <w:rPr>
            <w:rStyle w:val="ad"/>
            <w:rFonts w:ascii="Times New Roman" w:hAnsi="Times New Roman"/>
            <w:noProof/>
          </w:rPr>
          <w:t>Таблица 9. Основные перспективные виды продукции Кластера.</w:t>
        </w:r>
        <w:r w:rsidR="00936C90">
          <w:rPr>
            <w:noProof/>
            <w:webHidden/>
          </w:rPr>
          <w:tab/>
        </w:r>
        <w:r>
          <w:rPr>
            <w:noProof/>
            <w:webHidden/>
          </w:rPr>
          <w:fldChar w:fldCharType="begin"/>
        </w:r>
        <w:r w:rsidR="00936C90">
          <w:rPr>
            <w:noProof/>
            <w:webHidden/>
          </w:rPr>
          <w:instrText xml:space="preserve"> PAGEREF _Toc322515437 \h </w:instrText>
        </w:r>
        <w:r>
          <w:rPr>
            <w:noProof/>
            <w:webHidden/>
          </w:rPr>
        </w:r>
        <w:r>
          <w:rPr>
            <w:noProof/>
            <w:webHidden/>
          </w:rPr>
          <w:fldChar w:fldCharType="separate"/>
        </w:r>
        <w:r w:rsidR="0000132D">
          <w:rPr>
            <w:noProof/>
            <w:webHidden/>
          </w:rPr>
          <w:t>24</w:t>
        </w:r>
        <w:r>
          <w:rPr>
            <w:noProof/>
            <w:webHidden/>
          </w:rPr>
          <w:fldChar w:fldCharType="end"/>
        </w:r>
      </w:hyperlink>
    </w:p>
    <w:p w:rsidR="00936C90" w:rsidRDefault="00F522E3">
      <w:pPr>
        <w:pStyle w:val="af1"/>
        <w:tabs>
          <w:tab w:val="right" w:leader="dot" w:pos="9345"/>
        </w:tabs>
        <w:rPr>
          <w:noProof/>
        </w:rPr>
      </w:pPr>
      <w:hyperlink w:anchor="_Toc322515438" w:history="1">
        <w:r w:rsidR="00936C90" w:rsidRPr="008D5054">
          <w:rPr>
            <w:rStyle w:val="ad"/>
            <w:rFonts w:ascii="Times New Roman" w:hAnsi="Times New Roman"/>
            <w:noProof/>
          </w:rPr>
          <w:t>Таблица 10. Сведение компонентов SWOT-анализа</w:t>
        </w:r>
        <w:r w:rsidR="00936C90">
          <w:rPr>
            <w:noProof/>
            <w:webHidden/>
          </w:rPr>
          <w:tab/>
        </w:r>
        <w:r>
          <w:rPr>
            <w:noProof/>
            <w:webHidden/>
          </w:rPr>
          <w:fldChar w:fldCharType="begin"/>
        </w:r>
        <w:r w:rsidR="00936C90">
          <w:rPr>
            <w:noProof/>
            <w:webHidden/>
          </w:rPr>
          <w:instrText xml:space="preserve"> PAGEREF _Toc322515438 \h </w:instrText>
        </w:r>
        <w:r>
          <w:rPr>
            <w:noProof/>
            <w:webHidden/>
          </w:rPr>
        </w:r>
        <w:r>
          <w:rPr>
            <w:noProof/>
            <w:webHidden/>
          </w:rPr>
          <w:fldChar w:fldCharType="separate"/>
        </w:r>
        <w:r w:rsidR="0000132D">
          <w:rPr>
            <w:noProof/>
            <w:webHidden/>
          </w:rPr>
          <w:t>27</w:t>
        </w:r>
        <w:r>
          <w:rPr>
            <w:noProof/>
            <w:webHidden/>
          </w:rPr>
          <w:fldChar w:fldCharType="end"/>
        </w:r>
      </w:hyperlink>
    </w:p>
    <w:p w:rsidR="00936C90" w:rsidRDefault="00F522E3">
      <w:pPr>
        <w:pStyle w:val="af1"/>
        <w:tabs>
          <w:tab w:val="right" w:leader="dot" w:pos="9345"/>
        </w:tabs>
        <w:rPr>
          <w:noProof/>
        </w:rPr>
      </w:pPr>
      <w:hyperlink w:anchor="_Toc322515439" w:history="1">
        <w:r w:rsidR="00936C90" w:rsidRPr="008D5054">
          <w:rPr>
            <w:rStyle w:val="ad"/>
            <w:rFonts w:ascii="Times New Roman" w:hAnsi="Times New Roman"/>
            <w:noProof/>
          </w:rPr>
          <w:t>Таблица 11. "Сценарии" формирования кластера Железногорска</w:t>
        </w:r>
        <w:r w:rsidR="00936C90">
          <w:rPr>
            <w:noProof/>
            <w:webHidden/>
          </w:rPr>
          <w:tab/>
        </w:r>
        <w:r>
          <w:rPr>
            <w:noProof/>
            <w:webHidden/>
          </w:rPr>
          <w:fldChar w:fldCharType="begin"/>
        </w:r>
        <w:r w:rsidR="00936C90">
          <w:rPr>
            <w:noProof/>
            <w:webHidden/>
          </w:rPr>
          <w:instrText xml:space="preserve"> PAGEREF _Toc322515439 \h </w:instrText>
        </w:r>
        <w:r>
          <w:rPr>
            <w:noProof/>
            <w:webHidden/>
          </w:rPr>
        </w:r>
        <w:r>
          <w:rPr>
            <w:noProof/>
            <w:webHidden/>
          </w:rPr>
          <w:fldChar w:fldCharType="separate"/>
        </w:r>
        <w:r w:rsidR="0000132D">
          <w:rPr>
            <w:noProof/>
            <w:webHidden/>
          </w:rPr>
          <w:t>28</w:t>
        </w:r>
        <w:r>
          <w:rPr>
            <w:noProof/>
            <w:webHidden/>
          </w:rPr>
          <w:fldChar w:fldCharType="end"/>
        </w:r>
      </w:hyperlink>
    </w:p>
    <w:p w:rsidR="00936C90" w:rsidRDefault="00F522E3">
      <w:pPr>
        <w:pStyle w:val="af1"/>
        <w:tabs>
          <w:tab w:val="right" w:leader="dot" w:pos="9345"/>
        </w:tabs>
        <w:rPr>
          <w:noProof/>
        </w:rPr>
      </w:pPr>
      <w:hyperlink w:anchor="_Toc322515440" w:history="1">
        <w:r w:rsidR="00936C90" w:rsidRPr="008D5054">
          <w:rPr>
            <w:rStyle w:val="ad"/>
            <w:rFonts w:ascii="Times New Roman" w:hAnsi="Times New Roman"/>
            <w:noProof/>
          </w:rPr>
          <w:t>Таблица 12. Базовые характеристики Программы кластера Железногорска (проблемы/цели/проекты)</w:t>
        </w:r>
        <w:r w:rsidR="00936C90">
          <w:rPr>
            <w:noProof/>
            <w:webHidden/>
          </w:rPr>
          <w:tab/>
        </w:r>
        <w:r>
          <w:rPr>
            <w:noProof/>
            <w:webHidden/>
          </w:rPr>
          <w:fldChar w:fldCharType="begin"/>
        </w:r>
        <w:r w:rsidR="00936C90">
          <w:rPr>
            <w:noProof/>
            <w:webHidden/>
          </w:rPr>
          <w:instrText xml:space="preserve"> PAGEREF _Toc322515440 \h </w:instrText>
        </w:r>
        <w:r>
          <w:rPr>
            <w:noProof/>
            <w:webHidden/>
          </w:rPr>
        </w:r>
        <w:r>
          <w:rPr>
            <w:noProof/>
            <w:webHidden/>
          </w:rPr>
          <w:fldChar w:fldCharType="separate"/>
        </w:r>
        <w:r w:rsidR="0000132D">
          <w:rPr>
            <w:noProof/>
            <w:webHidden/>
          </w:rPr>
          <w:t>30</w:t>
        </w:r>
        <w:r>
          <w:rPr>
            <w:noProof/>
            <w:webHidden/>
          </w:rPr>
          <w:fldChar w:fldCharType="end"/>
        </w:r>
      </w:hyperlink>
    </w:p>
    <w:p w:rsidR="00936C90" w:rsidRDefault="00F522E3">
      <w:pPr>
        <w:pStyle w:val="af1"/>
        <w:tabs>
          <w:tab w:val="right" w:leader="dot" w:pos="9345"/>
        </w:tabs>
        <w:rPr>
          <w:noProof/>
        </w:rPr>
      </w:pPr>
      <w:hyperlink w:anchor="_Toc322515441" w:history="1">
        <w:r w:rsidR="00936C90" w:rsidRPr="008D5054">
          <w:rPr>
            <w:rStyle w:val="ad"/>
            <w:rFonts w:ascii="Times New Roman" w:hAnsi="Times New Roman"/>
            <w:noProof/>
          </w:rPr>
          <w:t>Таблица 13. Базовые характеристики Программы кластера Железногорска (проекты/ресурсы/текущие и  целевые показатели)</w:t>
        </w:r>
        <w:r w:rsidR="00936C90">
          <w:rPr>
            <w:noProof/>
            <w:webHidden/>
          </w:rPr>
          <w:tab/>
        </w:r>
        <w:r>
          <w:rPr>
            <w:noProof/>
            <w:webHidden/>
          </w:rPr>
          <w:fldChar w:fldCharType="begin"/>
        </w:r>
        <w:r w:rsidR="00936C90">
          <w:rPr>
            <w:noProof/>
            <w:webHidden/>
          </w:rPr>
          <w:instrText xml:space="preserve"> PAGEREF _Toc322515441 \h </w:instrText>
        </w:r>
        <w:r>
          <w:rPr>
            <w:noProof/>
            <w:webHidden/>
          </w:rPr>
        </w:r>
        <w:r>
          <w:rPr>
            <w:noProof/>
            <w:webHidden/>
          </w:rPr>
          <w:fldChar w:fldCharType="separate"/>
        </w:r>
        <w:r w:rsidR="0000132D">
          <w:rPr>
            <w:noProof/>
            <w:webHidden/>
          </w:rPr>
          <w:t>32</w:t>
        </w:r>
        <w:r>
          <w:rPr>
            <w:noProof/>
            <w:webHidden/>
          </w:rPr>
          <w:fldChar w:fldCharType="end"/>
        </w:r>
      </w:hyperlink>
    </w:p>
    <w:p w:rsidR="00936C90" w:rsidRDefault="00F522E3">
      <w:pPr>
        <w:pStyle w:val="af1"/>
        <w:tabs>
          <w:tab w:val="right" w:leader="dot" w:pos="9345"/>
        </w:tabs>
        <w:rPr>
          <w:noProof/>
        </w:rPr>
      </w:pPr>
      <w:hyperlink w:anchor="_Toc322515442" w:history="1">
        <w:r w:rsidR="00936C90" w:rsidRPr="008D5054">
          <w:rPr>
            <w:rStyle w:val="ad"/>
            <w:rFonts w:ascii="Times New Roman" w:hAnsi="Times New Roman"/>
            <w:noProof/>
          </w:rPr>
          <w:t>Таблица 14. Система базовых вузов ОАО «ИСС»</w:t>
        </w:r>
        <w:r w:rsidR="00936C90">
          <w:rPr>
            <w:noProof/>
            <w:webHidden/>
          </w:rPr>
          <w:tab/>
        </w:r>
        <w:r>
          <w:rPr>
            <w:noProof/>
            <w:webHidden/>
          </w:rPr>
          <w:fldChar w:fldCharType="begin"/>
        </w:r>
        <w:r w:rsidR="00936C90">
          <w:rPr>
            <w:noProof/>
            <w:webHidden/>
          </w:rPr>
          <w:instrText xml:space="preserve"> PAGEREF _Toc322515442 \h </w:instrText>
        </w:r>
        <w:r>
          <w:rPr>
            <w:noProof/>
            <w:webHidden/>
          </w:rPr>
        </w:r>
        <w:r>
          <w:rPr>
            <w:noProof/>
            <w:webHidden/>
          </w:rPr>
          <w:fldChar w:fldCharType="separate"/>
        </w:r>
        <w:r w:rsidR="0000132D">
          <w:rPr>
            <w:noProof/>
            <w:webHidden/>
          </w:rPr>
          <w:t>36</w:t>
        </w:r>
        <w:r>
          <w:rPr>
            <w:noProof/>
            <w:webHidden/>
          </w:rPr>
          <w:fldChar w:fldCharType="end"/>
        </w:r>
      </w:hyperlink>
    </w:p>
    <w:p w:rsidR="00936C90" w:rsidRDefault="00F522E3">
      <w:pPr>
        <w:pStyle w:val="af1"/>
        <w:tabs>
          <w:tab w:val="right" w:leader="dot" w:pos="9345"/>
        </w:tabs>
        <w:rPr>
          <w:noProof/>
        </w:rPr>
      </w:pPr>
      <w:hyperlink w:anchor="_Toc322515443" w:history="1">
        <w:r w:rsidR="00936C90" w:rsidRPr="008D5054">
          <w:rPr>
            <w:rStyle w:val="ad"/>
            <w:rFonts w:ascii="Times New Roman" w:hAnsi="Times New Roman"/>
            <w:noProof/>
          </w:rPr>
          <w:t>Таблица 15. Перечень Соглашений, заключенных с базовыми вузами ОАО «ИСС»</w:t>
        </w:r>
        <w:r w:rsidR="00936C90">
          <w:rPr>
            <w:noProof/>
            <w:webHidden/>
          </w:rPr>
          <w:tab/>
        </w:r>
        <w:r>
          <w:rPr>
            <w:noProof/>
            <w:webHidden/>
          </w:rPr>
          <w:fldChar w:fldCharType="begin"/>
        </w:r>
        <w:r w:rsidR="00936C90">
          <w:rPr>
            <w:noProof/>
            <w:webHidden/>
          </w:rPr>
          <w:instrText xml:space="preserve"> PAGEREF _Toc322515443 \h </w:instrText>
        </w:r>
        <w:r>
          <w:rPr>
            <w:noProof/>
            <w:webHidden/>
          </w:rPr>
        </w:r>
        <w:r>
          <w:rPr>
            <w:noProof/>
            <w:webHidden/>
          </w:rPr>
          <w:fldChar w:fldCharType="separate"/>
        </w:r>
        <w:r w:rsidR="0000132D">
          <w:rPr>
            <w:noProof/>
            <w:webHidden/>
          </w:rPr>
          <w:t>38</w:t>
        </w:r>
        <w:r>
          <w:rPr>
            <w:noProof/>
            <w:webHidden/>
          </w:rPr>
          <w:fldChar w:fldCharType="end"/>
        </w:r>
      </w:hyperlink>
    </w:p>
    <w:p w:rsidR="00936C90" w:rsidRDefault="00F522E3">
      <w:pPr>
        <w:pStyle w:val="af1"/>
        <w:tabs>
          <w:tab w:val="right" w:leader="dot" w:pos="9345"/>
        </w:tabs>
        <w:rPr>
          <w:noProof/>
        </w:rPr>
      </w:pPr>
      <w:hyperlink w:anchor="_Toc322515444" w:history="1">
        <w:r w:rsidR="00936C90" w:rsidRPr="008D5054">
          <w:rPr>
            <w:rStyle w:val="ad"/>
            <w:rFonts w:ascii="Times New Roman" w:hAnsi="Times New Roman"/>
            <w:noProof/>
          </w:rPr>
          <w:t>Таблица 16. План прохождения производственной практики учащихся училищ на базе ОАО «ИСС»</w:t>
        </w:r>
        <w:r w:rsidR="00936C90">
          <w:rPr>
            <w:noProof/>
            <w:webHidden/>
          </w:rPr>
          <w:tab/>
        </w:r>
        <w:r>
          <w:rPr>
            <w:noProof/>
            <w:webHidden/>
          </w:rPr>
          <w:fldChar w:fldCharType="begin"/>
        </w:r>
        <w:r w:rsidR="00936C90">
          <w:rPr>
            <w:noProof/>
            <w:webHidden/>
          </w:rPr>
          <w:instrText xml:space="preserve"> PAGEREF _Toc322515444 \h </w:instrText>
        </w:r>
        <w:r>
          <w:rPr>
            <w:noProof/>
            <w:webHidden/>
          </w:rPr>
        </w:r>
        <w:r>
          <w:rPr>
            <w:noProof/>
            <w:webHidden/>
          </w:rPr>
          <w:fldChar w:fldCharType="separate"/>
        </w:r>
        <w:r w:rsidR="0000132D">
          <w:rPr>
            <w:noProof/>
            <w:webHidden/>
          </w:rPr>
          <w:t>39</w:t>
        </w:r>
        <w:r>
          <w:rPr>
            <w:noProof/>
            <w:webHidden/>
          </w:rPr>
          <w:fldChar w:fldCharType="end"/>
        </w:r>
      </w:hyperlink>
    </w:p>
    <w:p w:rsidR="00936C90" w:rsidRDefault="00F522E3">
      <w:pPr>
        <w:pStyle w:val="af1"/>
        <w:tabs>
          <w:tab w:val="right" w:leader="dot" w:pos="9345"/>
        </w:tabs>
        <w:rPr>
          <w:noProof/>
        </w:rPr>
      </w:pPr>
      <w:hyperlink w:anchor="_Toc322515445" w:history="1">
        <w:r w:rsidR="00936C90" w:rsidRPr="008D5054">
          <w:rPr>
            <w:rStyle w:val="ad"/>
            <w:rFonts w:ascii="Times New Roman" w:hAnsi="Times New Roman"/>
            <w:noProof/>
          </w:rPr>
          <w:t>Таблица 17. План прохождения производственной практики учащихся колледжей и техникумов на базе ОАО «ИСС»</w:t>
        </w:r>
        <w:r w:rsidR="00936C90">
          <w:rPr>
            <w:noProof/>
            <w:webHidden/>
          </w:rPr>
          <w:tab/>
        </w:r>
        <w:r>
          <w:rPr>
            <w:noProof/>
            <w:webHidden/>
          </w:rPr>
          <w:fldChar w:fldCharType="begin"/>
        </w:r>
        <w:r w:rsidR="00936C90">
          <w:rPr>
            <w:noProof/>
            <w:webHidden/>
          </w:rPr>
          <w:instrText xml:space="preserve"> PAGEREF _Toc322515445 \h </w:instrText>
        </w:r>
        <w:r>
          <w:rPr>
            <w:noProof/>
            <w:webHidden/>
          </w:rPr>
        </w:r>
        <w:r>
          <w:rPr>
            <w:noProof/>
            <w:webHidden/>
          </w:rPr>
          <w:fldChar w:fldCharType="separate"/>
        </w:r>
        <w:r w:rsidR="0000132D">
          <w:rPr>
            <w:noProof/>
            <w:webHidden/>
          </w:rPr>
          <w:t>39</w:t>
        </w:r>
        <w:r>
          <w:rPr>
            <w:noProof/>
            <w:webHidden/>
          </w:rPr>
          <w:fldChar w:fldCharType="end"/>
        </w:r>
      </w:hyperlink>
    </w:p>
    <w:p w:rsidR="00936C90" w:rsidRDefault="00F522E3">
      <w:pPr>
        <w:pStyle w:val="af1"/>
        <w:tabs>
          <w:tab w:val="right" w:leader="dot" w:pos="9345"/>
        </w:tabs>
        <w:rPr>
          <w:noProof/>
        </w:rPr>
      </w:pPr>
      <w:hyperlink w:anchor="_Toc322515446" w:history="1">
        <w:r w:rsidR="00936C90" w:rsidRPr="008D5054">
          <w:rPr>
            <w:rStyle w:val="ad"/>
            <w:rFonts w:ascii="Times New Roman" w:hAnsi="Times New Roman"/>
            <w:noProof/>
          </w:rPr>
          <w:t>Таблица 18. План производственной научно-исследовательской практики студентов базовых вузов в ОАО «ИСС» по интегрированной системе</w:t>
        </w:r>
        <w:r w:rsidR="00936C90">
          <w:rPr>
            <w:noProof/>
            <w:webHidden/>
          </w:rPr>
          <w:tab/>
        </w:r>
        <w:r>
          <w:rPr>
            <w:noProof/>
            <w:webHidden/>
          </w:rPr>
          <w:fldChar w:fldCharType="begin"/>
        </w:r>
        <w:r w:rsidR="00936C90">
          <w:rPr>
            <w:noProof/>
            <w:webHidden/>
          </w:rPr>
          <w:instrText xml:space="preserve"> PAGEREF _Toc322515446 \h </w:instrText>
        </w:r>
        <w:r>
          <w:rPr>
            <w:noProof/>
            <w:webHidden/>
          </w:rPr>
        </w:r>
        <w:r>
          <w:rPr>
            <w:noProof/>
            <w:webHidden/>
          </w:rPr>
          <w:fldChar w:fldCharType="separate"/>
        </w:r>
        <w:r w:rsidR="0000132D">
          <w:rPr>
            <w:noProof/>
            <w:webHidden/>
          </w:rPr>
          <w:t>39</w:t>
        </w:r>
        <w:r>
          <w:rPr>
            <w:noProof/>
            <w:webHidden/>
          </w:rPr>
          <w:fldChar w:fldCharType="end"/>
        </w:r>
      </w:hyperlink>
    </w:p>
    <w:p w:rsidR="00936C90" w:rsidRDefault="00F522E3">
      <w:pPr>
        <w:pStyle w:val="af1"/>
        <w:tabs>
          <w:tab w:val="right" w:leader="dot" w:pos="9345"/>
        </w:tabs>
        <w:rPr>
          <w:noProof/>
        </w:rPr>
      </w:pPr>
      <w:hyperlink w:anchor="_Toc322515447" w:history="1">
        <w:r w:rsidR="00936C90" w:rsidRPr="008D5054">
          <w:rPr>
            <w:rStyle w:val="ad"/>
            <w:rFonts w:ascii="Times New Roman" w:hAnsi="Times New Roman"/>
            <w:noProof/>
          </w:rPr>
          <w:t>Таблица 19. Аспиранты ОАО «ИСС», обучающиеся в очных аспирантурах</w:t>
        </w:r>
        <w:r w:rsidR="00936C90">
          <w:rPr>
            <w:noProof/>
            <w:webHidden/>
          </w:rPr>
          <w:tab/>
        </w:r>
        <w:r>
          <w:rPr>
            <w:noProof/>
            <w:webHidden/>
          </w:rPr>
          <w:fldChar w:fldCharType="begin"/>
        </w:r>
        <w:r w:rsidR="00936C90">
          <w:rPr>
            <w:noProof/>
            <w:webHidden/>
          </w:rPr>
          <w:instrText xml:space="preserve"> PAGEREF _Toc322515447 \h </w:instrText>
        </w:r>
        <w:r>
          <w:rPr>
            <w:noProof/>
            <w:webHidden/>
          </w:rPr>
        </w:r>
        <w:r>
          <w:rPr>
            <w:noProof/>
            <w:webHidden/>
          </w:rPr>
          <w:fldChar w:fldCharType="separate"/>
        </w:r>
        <w:r w:rsidR="0000132D">
          <w:rPr>
            <w:noProof/>
            <w:webHidden/>
          </w:rPr>
          <w:t>40</w:t>
        </w:r>
        <w:r>
          <w:rPr>
            <w:noProof/>
            <w:webHidden/>
          </w:rPr>
          <w:fldChar w:fldCharType="end"/>
        </w:r>
      </w:hyperlink>
    </w:p>
    <w:p w:rsidR="00936C90" w:rsidRDefault="00F522E3">
      <w:pPr>
        <w:pStyle w:val="af1"/>
        <w:tabs>
          <w:tab w:val="right" w:leader="dot" w:pos="9345"/>
        </w:tabs>
        <w:rPr>
          <w:noProof/>
        </w:rPr>
      </w:pPr>
      <w:hyperlink w:anchor="_Toc322515448" w:history="1">
        <w:r w:rsidR="00936C90" w:rsidRPr="008D5054">
          <w:rPr>
            <w:rStyle w:val="ad"/>
            <w:rFonts w:ascii="Times New Roman" w:hAnsi="Times New Roman"/>
            <w:noProof/>
          </w:rPr>
          <w:t>Таблица 20. План обучения сотрудников ОАО «ИСС» в очных аспирантурах базовых вузов</w:t>
        </w:r>
        <w:r w:rsidR="00936C90">
          <w:rPr>
            <w:noProof/>
            <w:webHidden/>
          </w:rPr>
          <w:tab/>
        </w:r>
        <w:r>
          <w:rPr>
            <w:noProof/>
            <w:webHidden/>
          </w:rPr>
          <w:fldChar w:fldCharType="begin"/>
        </w:r>
        <w:r w:rsidR="00936C90">
          <w:rPr>
            <w:noProof/>
            <w:webHidden/>
          </w:rPr>
          <w:instrText xml:space="preserve"> PAGEREF _Toc322515448 \h </w:instrText>
        </w:r>
        <w:r>
          <w:rPr>
            <w:noProof/>
            <w:webHidden/>
          </w:rPr>
        </w:r>
        <w:r>
          <w:rPr>
            <w:noProof/>
            <w:webHidden/>
          </w:rPr>
          <w:fldChar w:fldCharType="separate"/>
        </w:r>
        <w:r w:rsidR="0000132D">
          <w:rPr>
            <w:noProof/>
            <w:webHidden/>
          </w:rPr>
          <w:t>40</w:t>
        </w:r>
        <w:r>
          <w:rPr>
            <w:noProof/>
            <w:webHidden/>
          </w:rPr>
          <w:fldChar w:fldCharType="end"/>
        </w:r>
      </w:hyperlink>
    </w:p>
    <w:p w:rsidR="00936C90" w:rsidRDefault="00F522E3">
      <w:pPr>
        <w:pStyle w:val="af1"/>
        <w:tabs>
          <w:tab w:val="right" w:leader="dot" w:pos="9345"/>
        </w:tabs>
        <w:rPr>
          <w:noProof/>
        </w:rPr>
      </w:pPr>
      <w:hyperlink w:anchor="_Toc322515449" w:history="1">
        <w:r w:rsidR="00936C90" w:rsidRPr="008D5054">
          <w:rPr>
            <w:rStyle w:val="ad"/>
            <w:rFonts w:ascii="Times New Roman" w:hAnsi="Times New Roman"/>
            <w:noProof/>
          </w:rPr>
          <w:t>Таблица 21. Система базовых вузов ФГУП "ГХК"</w:t>
        </w:r>
        <w:r w:rsidR="00936C90">
          <w:rPr>
            <w:noProof/>
            <w:webHidden/>
          </w:rPr>
          <w:tab/>
        </w:r>
        <w:r>
          <w:rPr>
            <w:noProof/>
            <w:webHidden/>
          </w:rPr>
          <w:fldChar w:fldCharType="begin"/>
        </w:r>
        <w:r w:rsidR="00936C90">
          <w:rPr>
            <w:noProof/>
            <w:webHidden/>
          </w:rPr>
          <w:instrText xml:space="preserve"> PAGEREF _Toc322515449 \h </w:instrText>
        </w:r>
        <w:r>
          <w:rPr>
            <w:noProof/>
            <w:webHidden/>
          </w:rPr>
        </w:r>
        <w:r>
          <w:rPr>
            <w:noProof/>
            <w:webHidden/>
          </w:rPr>
          <w:fldChar w:fldCharType="separate"/>
        </w:r>
        <w:r w:rsidR="0000132D">
          <w:rPr>
            <w:noProof/>
            <w:webHidden/>
          </w:rPr>
          <w:t>41</w:t>
        </w:r>
        <w:r>
          <w:rPr>
            <w:noProof/>
            <w:webHidden/>
          </w:rPr>
          <w:fldChar w:fldCharType="end"/>
        </w:r>
      </w:hyperlink>
    </w:p>
    <w:p w:rsidR="00936C90" w:rsidRDefault="00F522E3">
      <w:pPr>
        <w:pStyle w:val="af1"/>
        <w:tabs>
          <w:tab w:val="right" w:leader="dot" w:pos="9345"/>
        </w:tabs>
        <w:rPr>
          <w:noProof/>
        </w:rPr>
      </w:pPr>
      <w:hyperlink w:anchor="_Toc322515450" w:history="1">
        <w:r w:rsidR="00936C90" w:rsidRPr="008D5054">
          <w:rPr>
            <w:rStyle w:val="ad"/>
            <w:rFonts w:ascii="Times New Roman" w:hAnsi="Times New Roman"/>
            <w:noProof/>
          </w:rPr>
          <w:t>Таблица 22. Основные направления обучения специалистов на базе ФГУП «ГХК»</w:t>
        </w:r>
        <w:r w:rsidR="00936C90">
          <w:rPr>
            <w:noProof/>
            <w:webHidden/>
          </w:rPr>
          <w:tab/>
        </w:r>
        <w:r>
          <w:rPr>
            <w:noProof/>
            <w:webHidden/>
          </w:rPr>
          <w:fldChar w:fldCharType="begin"/>
        </w:r>
        <w:r w:rsidR="00936C90">
          <w:rPr>
            <w:noProof/>
            <w:webHidden/>
          </w:rPr>
          <w:instrText xml:space="preserve"> PAGEREF _Toc322515450 \h </w:instrText>
        </w:r>
        <w:r>
          <w:rPr>
            <w:noProof/>
            <w:webHidden/>
          </w:rPr>
        </w:r>
        <w:r>
          <w:rPr>
            <w:noProof/>
            <w:webHidden/>
          </w:rPr>
          <w:fldChar w:fldCharType="separate"/>
        </w:r>
        <w:r w:rsidR="0000132D">
          <w:rPr>
            <w:noProof/>
            <w:webHidden/>
          </w:rPr>
          <w:t>42</w:t>
        </w:r>
        <w:r>
          <w:rPr>
            <w:noProof/>
            <w:webHidden/>
          </w:rPr>
          <w:fldChar w:fldCharType="end"/>
        </w:r>
      </w:hyperlink>
    </w:p>
    <w:p w:rsidR="00936C90" w:rsidRDefault="00F522E3">
      <w:pPr>
        <w:pStyle w:val="af1"/>
        <w:tabs>
          <w:tab w:val="right" w:leader="dot" w:pos="9345"/>
        </w:tabs>
        <w:rPr>
          <w:noProof/>
        </w:rPr>
      </w:pPr>
      <w:hyperlink w:anchor="_Toc322515451" w:history="1">
        <w:r w:rsidR="00936C90" w:rsidRPr="008D5054">
          <w:rPr>
            <w:rStyle w:val="ad"/>
            <w:rFonts w:ascii="Times New Roman" w:hAnsi="Times New Roman"/>
            <w:noProof/>
          </w:rPr>
          <w:t>Таблица 23. Характеристика ключевых направлений деятельности ФГУП "ГХК"</w:t>
        </w:r>
        <w:r w:rsidR="00936C90">
          <w:rPr>
            <w:noProof/>
            <w:webHidden/>
          </w:rPr>
          <w:tab/>
        </w:r>
        <w:r>
          <w:rPr>
            <w:noProof/>
            <w:webHidden/>
          </w:rPr>
          <w:fldChar w:fldCharType="begin"/>
        </w:r>
        <w:r w:rsidR="00936C90">
          <w:rPr>
            <w:noProof/>
            <w:webHidden/>
          </w:rPr>
          <w:instrText xml:space="preserve"> PAGEREF _Toc322515451 \h </w:instrText>
        </w:r>
        <w:r>
          <w:rPr>
            <w:noProof/>
            <w:webHidden/>
          </w:rPr>
        </w:r>
        <w:r>
          <w:rPr>
            <w:noProof/>
            <w:webHidden/>
          </w:rPr>
          <w:fldChar w:fldCharType="separate"/>
        </w:r>
        <w:r w:rsidR="0000132D">
          <w:rPr>
            <w:noProof/>
            <w:webHidden/>
          </w:rPr>
          <w:t>45</w:t>
        </w:r>
        <w:r>
          <w:rPr>
            <w:noProof/>
            <w:webHidden/>
          </w:rPr>
          <w:fldChar w:fldCharType="end"/>
        </w:r>
      </w:hyperlink>
    </w:p>
    <w:p w:rsidR="00936C90" w:rsidRDefault="00F522E3">
      <w:pPr>
        <w:pStyle w:val="af1"/>
        <w:tabs>
          <w:tab w:val="right" w:leader="dot" w:pos="9345"/>
        </w:tabs>
        <w:rPr>
          <w:noProof/>
        </w:rPr>
      </w:pPr>
      <w:hyperlink w:anchor="_Toc322515452" w:history="1">
        <w:r w:rsidR="00936C90" w:rsidRPr="008D5054">
          <w:rPr>
            <w:rStyle w:val="ad"/>
            <w:rFonts w:ascii="Times New Roman" w:hAnsi="Times New Roman"/>
            <w:noProof/>
          </w:rPr>
          <w:t>Таблица 24. Существующий производственный потенциал ФГУП ГХК, не связанный с бэкендом</w:t>
        </w:r>
        <w:r w:rsidR="00936C90">
          <w:rPr>
            <w:noProof/>
            <w:webHidden/>
          </w:rPr>
          <w:tab/>
        </w:r>
        <w:r>
          <w:rPr>
            <w:noProof/>
            <w:webHidden/>
          </w:rPr>
          <w:fldChar w:fldCharType="begin"/>
        </w:r>
        <w:r w:rsidR="00936C90">
          <w:rPr>
            <w:noProof/>
            <w:webHidden/>
          </w:rPr>
          <w:instrText xml:space="preserve"> PAGEREF _Toc322515452 \h </w:instrText>
        </w:r>
        <w:r>
          <w:rPr>
            <w:noProof/>
            <w:webHidden/>
          </w:rPr>
        </w:r>
        <w:r>
          <w:rPr>
            <w:noProof/>
            <w:webHidden/>
          </w:rPr>
          <w:fldChar w:fldCharType="separate"/>
        </w:r>
        <w:r w:rsidR="0000132D">
          <w:rPr>
            <w:noProof/>
            <w:webHidden/>
          </w:rPr>
          <w:t>47</w:t>
        </w:r>
        <w:r>
          <w:rPr>
            <w:noProof/>
            <w:webHidden/>
          </w:rPr>
          <w:fldChar w:fldCharType="end"/>
        </w:r>
      </w:hyperlink>
    </w:p>
    <w:p w:rsidR="00936C90" w:rsidRDefault="00F522E3">
      <w:pPr>
        <w:pStyle w:val="af1"/>
        <w:tabs>
          <w:tab w:val="right" w:leader="dot" w:pos="9345"/>
        </w:tabs>
        <w:rPr>
          <w:noProof/>
        </w:rPr>
      </w:pPr>
      <w:hyperlink w:anchor="_Toc322515453" w:history="1">
        <w:r w:rsidR="00936C90" w:rsidRPr="008D5054">
          <w:rPr>
            <w:rStyle w:val="ad"/>
            <w:rFonts w:ascii="Times New Roman" w:hAnsi="Times New Roman"/>
            <w:noProof/>
          </w:rPr>
          <w:t>Таблица 25. Существующий производственный потенциал ФГУП ГХК, связанный с бэкендом</w:t>
        </w:r>
        <w:r w:rsidR="00936C90">
          <w:rPr>
            <w:noProof/>
            <w:webHidden/>
          </w:rPr>
          <w:tab/>
        </w:r>
        <w:r>
          <w:rPr>
            <w:noProof/>
            <w:webHidden/>
          </w:rPr>
          <w:fldChar w:fldCharType="begin"/>
        </w:r>
        <w:r w:rsidR="00936C90">
          <w:rPr>
            <w:noProof/>
            <w:webHidden/>
          </w:rPr>
          <w:instrText xml:space="preserve"> PAGEREF _Toc322515453 \h </w:instrText>
        </w:r>
        <w:r>
          <w:rPr>
            <w:noProof/>
            <w:webHidden/>
          </w:rPr>
        </w:r>
        <w:r>
          <w:rPr>
            <w:noProof/>
            <w:webHidden/>
          </w:rPr>
          <w:fldChar w:fldCharType="separate"/>
        </w:r>
        <w:r w:rsidR="0000132D">
          <w:rPr>
            <w:noProof/>
            <w:webHidden/>
          </w:rPr>
          <w:t>48</w:t>
        </w:r>
        <w:r>
          <w:rPr>
            <w:noProof/>
            <w:webHidden/>
          </w:rPr>
          <w:fldChar w:fldCharType="end"/>
        </w:r>
      </w:hyperlink>
    </w:p>
    <w:p w:rsidR="00936C90" w:rsidRDefault="00F522E3">
      <w:pPr>
        <w:pStyle w:val="af1"/>
        <w:tabs>
          <w:tab w:val="right" w:leader="dot" w:pos="9345"/>
        </w:tabs>
        <w:rPr>
          <w:noProof/>
        </w:rPr>
      </w:pPr>
      <w:hyperlink w:anchor="_Toc322515454" w:history="1">
        <w:r w:rsidR="00936C90" w:rsidRPr="008D5054">
          <w:rPr>
            <w:rStyle w:val="ad"/>
            <w:rFonts w:ascii="Times New Roman" w:hAnsi="Times New Roman"/>
            <w:noProof/>
          </w:rPr>
          <w:t>Таблица 26. Объемы производства ОАО «ИСС» в 2007-2011 гг., млн руб.</w:t>
        </w:r>
        <w:r w:rsidR="00936C90">
          <w:rPr>
            <w:noProof/>
            <w:webHidden/>
          </w:rPr>
          <w:tab/>
        </w:r>
        <w:r>
          <w:rPr>
            <w:noProof/>
            <w:webHidden/>
          </w:rPr>
          <w:fldChar w:fldCharType="begin"/>
        </w:r>
        <w:r w:rsidR="00936C90">
          <w:rPr>
            <w:noProof/>
            <w:webHidden/>
          </w:rPr>
          <w:instrText xml:space="preserve"> PAGEREF _Toc322515454 \h </w:instrText>
        </w:r>
        <w:r>
          <w:rPr>
            <w:noProof/>
            <w:webHidden/>
          </w:rPr>
        </w:r>
        <w:r>
          <w:rPr>
            <w:noProof/>
            <w:webHidden/>
          </w:rPr>
          <w:fldChar w:fldCharType="separate"/>
        </w:r>
        <w:r w:rsidR="0000132D">
          <w:rPr>
            <w:noProof/>
            <w:webHidden/>
          </w:rPr>
          <w:t>50</w:t>
        </w:r>
        <w:r>
          <w:rPr>
            <w:noProof/>
            <w:webHidden/>
          </w:rPr>
          <w:fldChar w:fldCharType="end"/>
        </w:r>
      </w:hyperlink>
    </w:p>
    <w:p w:rsidR="00936C90" w:rsidRDefault="00F522E3">
      <w:pPr>
        <w:pStyle w:val="af1"/>
        <w:tabs>
          <w:tab w:val="right" w:leader="dot" w:pos="9345"/>
        </w:tabs>
        <w:rPr>
          <w:noProof/>
        </w:rPr>
      </w:pPr>
      <w:hyperlink w:anchor="_Toc322515455" w:history="1">
        <w:r w:rsidR="00936C90" w:rsidRPr="008D5054">
          <w:rPr>
            <w:rStyle w:val="ad"/>
            <w:rFonts w:ascii="Times New Roman" w:hAnsi="Times New Roman"/>
            <w:noProof/>
          </w:rPr>
          <w:t>Таблица 27. Интегрированная структура ОАО «ИСС»</w:t>
        </w:r>
        <w:r w:rsidR="00936C90">
          <w:rPr>
            <w:noProof/>
            <w:webHidden/>
          </w:rPr>
          <w:tab/>
        </w:r>
        <w:r>
          <w:rPr>
            <w:noProof/>
            <w:webHidden/>
          </w:rPr>
          <w:fldChar w:fldCharType="begin"/>
        </w:r>
        <w:r w:rsidR="00936C90">
          <w:rPr>
            <w:noProof/>
            <w:webHidden/>
          </w:rPr>
          <w:instrText xml:space="preserve"> PAGEREF _Toc322515455 \h </w:instrText>
        </w:r>
        <w:r>
          <w:rPr>
            <w:noProof/>
            <w:webHidden/>
          </w:rPr>
        </w:r>
        <w:r>
          <w:rPr>
            <w:noProof/>
            <w:webHidden/>
          </w:rPr>
          <w:fldChar w:fldCharType="separate"/>
        </w:r>
        <w:r w:rsidR="0000132D">
          <w:rPr>
            <w:noProof/>
            <w:webHidden/>
          </w:rPr>
          <w:t>50</w:t>
        </w:r>
        <w:r>
          <w:rPr>
            <w:noProof/>
            <w:webHidden/>
          </w:rPr>
          <w:fldChar w:fldCharType="end"/>
        </w:r>
      </w:hyperlink>
    </w:p>
    <w:p w:rsidR="00936C90" w:rsidRDefault="00F522E3">
      <w:pPr>
        <w:pStyle w:val="af1"/>
        <w:tabs>
          <w:tab w:val="right" w:leader="dot" w:pos="9345"/>
        </w:tabs>
        <w:rPr>
          <w:noProof/>
        </w:rPr>
      </w:pPr>
      <w:hyperlink w:anchor="_Toc322515456" w:history="1">
        <w:r w:rsidR="00936C90" w:rsidRPr="008D5054">
          <w:rPr>
            <w:rStyle w:val="ad"/>
            <w:rFonts w:ascii="Times New Roman" w:hAnsi="Times New Roman"/>
            <w:noProof/>
          </w:rPr>
          <w:t>Таблица 28. Пакет заказов и основные заказчики ОАО "ИСС"</w:t>
        </w:r>
        <w:r w:rsidR="00936C90">
          <w:rPr>
            <w:noProof/>
            <w:webHidden/>
          </w:rPr>
          <w:tab/>
        </w:r>
        <w:r>
          <w:rPr>
            <w:noProof/>
            <w:webHidden/>
          </w:rPr>
          <w:fldChar w:fldCharType="begin"/>
        </w:r>
        <w:r w:rsidR="00936C90">
          <w:rPr>
            <w:noProof/>
            <w:webHidden/>
          </w:rPr>
          <w:instrText xml:space="preserve"> PAGEREF _Toc322515456 \h </w:instrText>
        </w:r>
        <w:r>
          <w:rPr>
            <w:noProof/>
            <w:webHidden/>
          </w:rPr>
        </w:r>
        <w:r>
          <w:rPr>
            <w:noProof/>
            <w:webHidden/>
          </w:rPr>
          <w:fldChar w:fldCharType="separate"/>
        </w:r>
        <w:r w:rsidR="0000132D">
          <w:rPr>
            <w:noProof/>
            <w:webHidden/>
          </w:rPr>
          <w:t>52</w:t>
        </w:r>
        <w:r>
          <w:rPr>
            <w:noProof/>
            <w:webHidden/>
          </w:rPr>
          <w:fldChar w:fldCharType="end"/>
        </w:r>
      </w:hyperlink>
    </w:p>
    <w:p w:rsidR="00936C90" w:rsidRDefault="00F522E3">
      <w:pPr>
        <w:pStyle w:val="af1"/>
        <w:tabs>
          <w:tab w:val="right" w:leader="dot" w:pos="9345"/>
        </w:tabs>
        <w:rPr>
          <w:noProof/>
        </w:rPr>
      </w:pPr>
      <w:hyperlink w:anchor="_Toc322515457" w:history="1">
        <w:r w:rsidR="00936C90" w:rsidRPr="008D5054">
          <w:rPr>
            <w:rStyle w:val="ad"/>
            <w:rFonts w:ascii="Times New Roman" w:hAnsi="Times New Roman"/>
            <w:noProof/>
          </w:rPr>
          <w:t>Таблица 29. Текущие программы ОАО «ИСС» по коммерческим спутникам связи, запускаемым на ГСО</w:t>
        </w:r>
        <w:r w:rsidR="00936C90">
          <w:rPr>
            <w:noProof/>
            <w:webHidden/>
          </w:rPr>
          <w:tab/>
        </w:r>
        <w:r>
          <w:rPr>
            <w:noProof/>
            <w:webHidden/>
          </w:rPr>
          <w:fldChar w:fldCharType="begin"/>
        </w:r>
        <w:r w:rsidR="00936C90">
          <w:rPr>
            <w:noProof/>
            <w:webHidden/>
          </w:rPr>
          <w:instrText xml:space="preserve"> PAGEREF _Toc322515457 \h </w:instrText>
        </w:r>
        <w:r>
          <w:rPr>
            <w:noProof/>
            <w:webHidden/>
          </w:rPr>
        </w:r>
        <w:r>
          <w:rPr>
            <w:noProof/>
            <w:webHidden/>
          </w:rPr>
          <w:fldChar w:fldCharType="separate"/>
        </w:r>
        <w:r w:rsidR="0000132D">
          <w:rPr>
            <w:noProof/>
            <w:webHidden/>
          </w:rPr>
          <w:t>53</w:t>
        </w:r>
        <w:r>
          <w:rPr>
            <w:noProof/>
            <w:webHidden/>
          </w:rPr>
          <w:fldChar w:fldCharType="end"/>
        </w:r>
      </w:hyperlink>
    </w:p>
    <w:p w:rsidR="00936C90" w:rsidRDefault="00F522E3">
      <w:pPr>
        <w:pStyle w:val="af1"/>
        <w:tabs>
          <w:tab w:val="right" w:leader="dot" w:pos="9345"/>
        </w:tabs>
        <w:rPr>
          <w:noProof/>
        </w:rPr>
      </w:pPr>
      <w:hyperlink w:anchor="_Toc322515458" w:history="1">
        <w:r w:rsidR="00936C90" w:rsidRPr="008D5054">
          <w:rPr>
            <w:rStyle w:val="ad"/>
            <w:rFonts w:ascii="Times New Roman" w:hAnsi="Times New Roman"/>
            <w:noProof/>
          </w:rPr>
          <w:t>Таблица 30. Основные производственные показатели ОАО «ЗПК» к 2014 г.</w:t>
        </w:r>
        <w:r w:rsidR="00936C90">
          <w:rPr>
            <w:noProof/>
            <w:webHidden/>
          </w:rPr>
          <w:tab/>
        </w:r>
        <w:r>
          <w:rPr>
            <w:noProof/>
            <w:webHidden/>
          </w:rPr>
          <w:fldChar w:fldCharType="begin"/>
        </w:r>
        <w:r w:rsidR="00936C90">
          <w:rPr>
            <w:noProof/>
            <w:webHidden/>
          </w:rPr>
          <w:instrText xml:space="preserve"> PAGEREF _Toc322515458 \h </w:instrText>
        </w:r>
        <w:r>
          <w:rPr>
            <w:noProof/>
            <w:webHidden/>
          </w:rPr>
        </w:r>
        <w:r>
          <w:rPr>
            <w:noProof/>
            <w:webHidden/>
          </w:rPr>
          <w:fldChar w:fldCharType="separate"/>
        </w:r>
        <w:r w:rsidR="0000132D">
          <w:rPr>
            <w:noProof/>
            <w:webHidden/>
          </w:rPr>
          <w:t>54</w:t>
        </w:r>
        <w:r>
          <w:rPr>
            <w:noProof/>
            <w:webHidden/>
          </w:rPr>
          <w:fldChar w:fldCharType="end"/>
        </w:r>
      </w:hyperlink>
    </w:p>
    <w:p w:rsidR="00936C90" w:rsidRDefault="00F522E3">
      <w:pPr>
        <w:pStyle w:val="af1"/>
        <w:tabs>
          <w:tab w:val="right" w:leader="dot" w:pos="9345"/>
        </w:tabs>
        <w:rPr>
          <w:noProof/>
        </w:rPr>
      </w:pPr>
      <w:hyperlink w:anchor="_Toc322515459" w:history="1">
        <w:r w:rsidR="00936C90" w:rsidRPr="008D5054">
          <w:rPr>
            <w:rStyle w:val="ad"/>
            <w:rFonts w:ascii="Times New Roman" w:hAnsi="Times New Roman"/>
            <w:noProof/>
          </w:rPr>
          <w:t>Таблица 31. Оборудование для поликристаллического кремния</w:t>
        </w:r>
        <w:r w:rsidR="00936C90">
          <w:rPr>
            <w:noProof/>
            <w:webHidden/>
          </w:rPr>
          <w:tab/>
        </w:r>
        <w:r>
          <w:rPr>
            <w:noProof/>
            <w:webHidden/>
          </w:rPr>
          <w:fldChar w:fldCharType="begin"/>
        </w:r>
        <w:r w:rsidR="00936C90">
          <w:rPr>
            <w:noProof/>
            <w:webHidden/>
          </w:rPr>
          <w:instrText xml:space="preserve"> PAGEREF _Toc322515459 \h </w:instrText>
        </w:r>
        <w:r>
          <w:rPr>
            <w:noProof/>
            <w:webHidden/>
          </w:rPr>
        </w:r>
        <w:r>
          <w:rPr>
            <w:noProof/>
            <w:webHidden/>
          </w:rPr>
          <w:fldChar w:fldCharType="separate"/>
        </w:r>
        <w:r w:rsidR="0000132D">
          <w:rPr>
            <w:noProof/>
            <w:webHidden/>
          </w:rPr>
          <w:t>55</w:t>
        </w:r>
        <w:r>
          <w:rPr>
            <w:noProof/>
            <w:webHidden/>
          </w:rPr>
          <w:fldChar w:fldCharType="end"/>
        </w:r>
      </w:hyperlink>
    </w:p>
    <w:p w:rsidR="00936C90" w:rsidRDefault="00F522E3">
      <w:pPr>
        <w:pStyle w:val="af1"/>
        <w:tabs>
          <w:tab w:val="right" w:leader="dot" w:pos="9345"/>
        </w:tabs>
        <w:rPr>
          <w:noProof/>
        </w:rPr>
      </w:pPr>
      <w:hyperlink w:anchor="_Toc322515460" w:history="1">
        <w:r w:rsidR="00936C90" w:rsidRPr="008D5054">
          <w:rPr>
            <w:rStyle w:val="ad"/>
            <w:rFonts w:ascii="Times New Roman" w:hAnsi="Times New Roman"/>
            <w:noProof/>
          </w:rPr>
          <w:t>Таблица 32. Оборудование для роста слитков монокристаллического и мультикристаллического кремния</w:t>
        </w:r>
        <w:r w:rsidR="00936C90">
          <w:rPr>
            <w:noProof/>
            <w:webHidden/>
          </w:rPr>
          <w:tab/>
        </w:r>
        <w:r>
          <w:rPr>
            <w:noProof/>
            <w:webHidden/>
          </w:rPr>
          <w:fldChar w:fldCharType="begin"/>
        </w:r>
        <w:r w:rsidR="00936C90">
          <w:rPr>
            <w:noProof/>
            <w:webHidden/>
          </w:rPr>
          <w:instrText xml:space="preserve"> PAGEREF _Toc322515460 \h </w:instrText>
        </w:r>
        <w:r>
          <w:rPr>
            <w:noProof/>
            <w:webHidden/>
          </w:rPr>
        </w:r>
        <w:r>
          <w:rPr>
            <w:noProof/>
            <w:webHidden/>
          </w:rPr>
          <w:fldChar w:fldCharType="separate"/>
        </w:r>
        <w:r w:rsidR="0000132D">
          <w:rPr>
            <w:noProof/>
            <w:webHidden/>
          </w:rPr>
          <w:t>55</w:t>
        </w:r>
        <w:r>
          <w:rPr>
            <w:noProof/>
            <w:webHidden/>
          </w:rPr>
          <w:fldChar w:fldCharType="end"/>
        </w:r>
      </w:hyperlink>
    </w:p>
    <w:p w:rsidR="00936C90" w:rsidRDefault="00F522E3">
      <w:pPr>
        <w:pStyle w:val="af1"/>
        <w:tabs>
          <w:tab w:val="right" w:leader="dot" w:pos="9345"/>
        </w:tabs>
        <w:rPr>
          <w:noProof/>
        </w:rPr>
      </w:pPr>
      <w:hyperlink w:anchor="_Toc322515461" w:history="1">
        <w:r w:rsidR="00936C90" w:rsidRPr="008D5054">
          <w:rPr>
            <w:rStyle w:val="ad"/>
            <w:rFonts w:ascii="Times New Roman" w:hAnsi="Times New Roman"/>
            <w:noProof/>
          </w:rPr>
          <w:t>Таблица 33. Ретроспектива основных тематик заседаний Совета кластера инновационных технологий ЗАТО Железногорск</w:t>
        </w:r>
        <w:r w:rsidR="00936C90">
          <w:rPr>
            <w:noProof/>
            <w:webHidden/>
          </w:rPr>
          <w:tab/>
        </w:r>
        <w:r>
          <w:rPr>
            <w:noProof/>
            <w:webHidden/>
          </w:rPr>
          <w:fldChar w:fldCharType="begin"/>
        </w:r>
        <w:r w:rsidR="00936C90">
          <w:rPr>
            <w:noProof/>
            <w:webHidden/>
          </w:rPr>
          <w:instrText xml:space="preserve"> PAGEREF _Toc322515461 \h </w:instrText>
        </w:r>
        <w:r>
          <w:rPr>
            <w:noProof/>
            <w:webHidden/>
          </w:rPr>
        </w:r>
        <w:r>
          <w:rPr>
            <w:noProof/>
            <w:webHidden/>
          </w:rPr>
          <w:fldChar w:fldCharType="separate"/>
        </w:r>
        <w:r w:rsidR="0000132D">
          <w:rPr>
            <w:noProof/>
            <w:webHidden/>
          </w:rPr>
          <w:t>59</w:t>
        </w:r>
        <w:r>
          <w:rPr>
            <w:noProof/>
            <w:webHidden/>
          </w:rPr>
          <w:fldChar w:fldCharType="end"/>
        </w:r>
      </w:hyperlink>
    </w:p>
    <w:p w:rsidR="00936C90" w:rsidRDefault="00F522E3">
      <w:pPr>
        <w:pStyle w:val="af1"/>
        <w:tabs>
          <w:tab w:val="right" w:leader="dot" w:pos="9345"/>
        </w:tabs>
        <w:rPr>
          <w:noProof/>
        </w:rPr>
      </w:pPr>
      <w:hyperlink w:anchor="_Toc322515462" w:history="1">
        <w:r w:rsidR="00936C90" w:rsidRPr="008D5054">
          <w:rPr>
            <w:rStyle w:val="ad"/>
            <w:rFonts w:ascii="Times New Roman" w:hAnsi="Times New Roman"/>
            <w:noProof/>
          </w:rPr>
          <w:t>Таблица 34. Карта существующих и перспективных зон кооперации в исследованиях и разработках кластера</w:t>
        </w:r>
        <w:r w:rsidR="00936C90">
          <w:rPr>
            <w:noProof/>
            <w:webHidden/>
          </w:rPr>
          <w:tab/>
        </w:r>
        <w:r>
          <w:rPr>
            <w:noProof/>
            <w:webHidden/>
          </w:rPr>
          <w:fldChar w:fldCharType="begin"/>
        </w:r>
        <w:r w:rsidR="00936C90">
          <w:rPr>
            <w:noProof/>
            <w:webHidden/>
          </w:rPr>
          <w:instrText xml:space="preserve"> PAGEREF _Toc322515462 \h </w:instrText>
        </w:r>
        <w:r>
          <w:rPr>
            <w:noProof/>
            <w:webHidden/>
          </w:rPr>
        </w:r>
        <w:r>
          <w:rPr>
            <w:noProof/>
            <w:webHidden/>
          </w:rPr>
          <w:fldChar w:fldCharType="separate"/>
        </w:r>
        <w:r w:rsidR="0000132D">
          <w:rPr>
            <w:noProof/>
            <w:webHidden/>
          </w:rPr>
          <w:t>62</w:t>
        </w:r>
        <w:r>
          <w:rPr>
            <w:noProof/>
            <w:webHidden/>
          </w:rPr>
          <w:fldChar w:fldCharType="end"/>
        </w:r>
      </w:hyperlink>
    </w:p>
    <w:p w:rsidR="00936C90" w:rsidRDefault="00F522E3">
      <w:pPr>
        <w:pStyle w:val="af1"/>
        <w:tabs>
          <w:tab w:val="right" w:leader="dot" w:pos="9345"/>
        </w:tabs>
        <w:rPr>
          <w:noProof/>
        </w:rPr>
      </w:pPr>
      <w:hyperlink w:anchor="_Toc322515463" w:history="1">
        <w:r w:rsidR="00936C90" w:rsidRPr="008D5054">
          <w:rPr>
            <w:rStyle w:val="ad"/>
            <w:rFonts w:ascii="Times New Roman" w:hAnsi="Times New Roman"/>
            <w:noProof/>
          </w:rPr>
          <w:t>Таблица 35. Направления исследовательских работ, выполняемых вузами по заказу ОАО «ИСС»</w:t>
        </w:r>
        <w:r w:rsidR="00936C90">
          <w:rPr>
            <w:noProof/>
            <w:webHidden/>
          </w:rPr>
          <w:tab/>
        </w:r>
        <w:r>
          <w:rPr>
            <w:noProof/>
            <w:webHidden/>
          </w:rPr>
          <w:fldChar w:fldCharType="begin"/>
        </w:r>
        <w:r w:rsidR="00936C90">
          <w:rPr>
            <w:noProof/>
            <w:webHidden/>
          </w:rPr>
          <w:instrText xml:space="preserve"> PAGEREF _Toc322515463 \h </w:instrText>
        </w:r>
        <w:r>
          <w:rPr>
            <w:noProof/>
            <w:webHidden/>
          </w:rPr>
        </w:r>
        <w:r>
          <w:rPr>
            <w:noProof/>
            <w:webHidden/>
          </w:rPr>
          <w:fldChar w:fldCharType="separate"/>
        </w:r>
        <w:r w:rsidR="0000132D">
          <w:rPr>
            <w:noProof/>
            <w:webHidden/>
          </w:rPr>
          <w:t>63</w:t>
        </w:r>
        <w:r>
          <w:rPr>
            <w:noProof/>
            <w:webHidden/>
          </w:rPr>
          <w:fldChar w:fldCharType="end"/>
        </w:r>
      </w:hyperlink>
    </w:p>
    <w:p w:rsidR="00936C90" w:rsidRDefault="00F522E3">
      <w:pPr>
        <w:pStyle w:val="af1"/>
        <w:tabs>
          <w:tab w:val="right" w:leader="dot" w:pos="9345"/>
        </w:tabs>
        <w:rPr>
          <w:noProof/>
        </w:rPr>
      </w:pPr>
      <w:hyperlink w:anchor="_Toc322515464" w:history="1">
        <w:r w:rsidR="00936C90" w:rsidRPr="008D5054">
          <w:rPr>
            <w:rStyle w:val="ad"/>
            <w:rFonts w:ascii="Times New Roman" w:hAnsi="Times New Roman"/>
            <w:noProof/>
          </w:rPr>
          <w:t>Таблица 36. Ключевые направления ИиР по созданию технологий, которые предполагается развивать в рамках ТП НИИС, и тематика конкретных исследований и разработок по направлениям, которые могут быть проведены в 2011-2013</w:t>
        </w:r>
        <w:r w:rsidR="00936C90">
          <w:rPr>
            <w:noProof/>
            <w:webHidden/>
          </w:rPr>
          <w:tab/>
        </w:r>
        <w:r>
          <w:rPr>
            <w:noProof/>
            <w:webHidden/>
          </w:rPr>
          <w:fldChar w:fldCharType="begin"/>
        </w:r>
        <w:r w:rsidR="00936C90">
          <w:rPr>
            <w:noProof/>
            <w:webHidden/>
          </w:rPr>
          <w:instrText xml:space="preserve"> PAGEREF _Toc322515464 \h </w:instrText>
        </w:r>
        <w:r>
          <w:rPr>
            <w:noProof/>
            <w:webHidden/>
          </w:rPr>
        </w:r>
        <w:r>
          <w:rPr>
            <w:noProof/>
            <w:webHidden/>
          </w:rPr>
          <w:fldChar w:fldCharType="separate"/>
        </w:r>
        <w:r w:rsidR="0000132D">
          <w:rPr>
            <w:noProof/>
            <w:webHidden/>
          </w:rPr>
          <w:t>67</w:t>
        </w:r>
        <w:r>
          <w:rPr>
            <w:noProof/>
            <w:webHidden/>
          </w:rPr>
          <w:fldChar w:fldCharType="end"/>
        </w:r>
      </w:hyperlink>
    </w:p>
    <w:p w:rsidR="00936C90" w:rsidRDefault="00F522E3">
      <w:pPr>
        <w:pStyle w:val="af1"/>
        <w:tabs>
          <w:tab w:val="right" w:leader="dot" w:pos="9345"/>
        </w:tabs>
        <w:rPr>
          <w:noProof/>
        </w:rPr>
      </w:pPr>
      <w:hyperlink w:anchor="_Toc322515465" w:history="1">
        <w:r w:rsidR="00936C90" w:rsidRPr="008D5054">
          <w:rPr>
            <w:rStyle w:val="ad"/>
            <w:rFonts w:ascii="Times New Roman" w:hAnsi="Times New Roman"/>
            <w:noProof/>
          </w:rPr>
          <w:t>Таблица 38. Потребность в трудовых ресурсах на проектах «ГХК»</w:t>
        </w:r>
        <w:r w:rsidR="00936C90">
          <w:rPr>
            <w:noProof/>
            <w:webHidden/>
          </w:rPr>
          <w:tab/>
        </w:r>
        <w:r>
          <w:rPr>
            <w:noProof/>
            <w:webHidden/>
          </w:rPr>
          <w:fldChar w:fldCharType="begin"/>
        </w:r>
        <w:r w:rsidR="00936C90">
          <w:rPr>
            <w:noProof/>
            <w:webHidden/>
          </w:rPr>
          <w:instrText xml:space="preserve"> PAGEREF _Toc322515465 \h </w:instrText>
        </w:r>
        <w:r>
          <w:rPr>
            <w:noProof/>
            <w:webHidden/>
          </w:rPr>
        </w:r>
        <w:r>
          <w:rPr>
            <w:noProof/>
            <w:webHidden/>
          </w:rPr>
          <w:fldChar w:fldCharType="separate"/>
        </w:r>
        <w:r w:rsidR="0000132D">
          <w:rPr>
            <w:noProof/>
            <w:webHidden/>
          </w:rPr>
          <w:t>71</w:t>
        </w:r>
        <w:r>
          <w:rPr>
            <w:noProof/>
            <w:webHidden/>
          </w:rPr>
          <w:fldChar w:fldCharType="end"/>
        </w:r>
      </w:hyperlink>
    </w:p>
    <w:p w:rsidR="00936C90" w:rsidRDefault="00F522E3">
      <w:pPr>
        <w:pStyle w:val="af1"/>
        <w:tabs>
          <w:tab w:val="right" w:leader="dot" w:pos="9345"/>
        </w:tabs>
        <w:rPr>
          <w:noProof/>
        </w:rPr>
      </w:pPr>
      <w:hyperlink w:anchor="_Toc322515466" w:history="1">
        <w:r w:rsidR="00936C90" w:rsidRPr="008D5054">
          <w:rPr>
            <w:rStyle w:val="ad"/>
            <w:rFonts w:ascii="Times New Roman" w:hAnsi="Times New Roman"/>
            <w:noProof/>
          </w:rPr>
          <w:t>Таблица 37. Планы рекрутинга персонала на ОАО «ИСС» в 2011-2016 гг</w:t>
        </w:r>
        <w:r w:rsidR="00936C90">
          <w:rPr>
            <w:noProof/>
            <w:webHidden/>
          </w:rPr>
          <w:tab/>
        </w:r>
        <w:r>
          <w:rPr>
            <w:noProof/>
            <w:webHidden/>
          </w:rPr>
          <w:fldChar w:fldCharType="begin"/>
        </w:r>
        <w:r w:rsidR="00936C90">
          <w:rPr>
            <w:noProof/>
            <w:webHidden/>
          </w:rPr>
          <w:instrText xml:space="preserve"> PAGEREF _Toc322515466 \h </w:instrText>
        </w:r>
        <w:r>
          <w:rPr>
            <w:noProof/>
            <w:webHidden/>
          </w:rPr>
        </w:r>
        <w:r>
          <w:rPr>
            <w:noProof/>
            <w:webHidden/>
          </w:rPr>
          <w:fldChar w:fldCharType="separate"/>
        </w:r>
        <w:r w:rsidR="0000132D">
          <w:rPr>
            <w:noProof/>
            <w:webHidden/>
          </w:rPr>
          <w:t>72</w:t>
        </w:r>
        <w:r>
          <w:rPr>
            <w:noProof/>
            <w:webHidden/>
          </w:rPr>
          <w:fldChar w:fldCharType="end"/>
        </w:r>
      </w:hyperlink>
    </w:p>
    <w:p w:rsidR="00936C90" w:rsidRDefault="00F522E3">
      <w:pPr>
        <w:pStyle w:val="af1"/>
        <w:tabs>
          <w:tab w:val="right" w:leader="dot" w:pos="9345"/>
        </w:tabs>
        <w:rPr>
          <w:noProof/>
        </w:rPr>
      </w:pPr>
      <w:hyperlink w:anchor="_Toc322515467" w:history="1">
        <w:r w:rsidR="00936C90" w:rsidRPr="008D5054">
          <w:rPr>
            <w:rStyle w:val="ad"/>
            <w:rFonts w:ascii="Times New Roman" w:hAnsi="Times New Roman"/>
            <w:noProof/>
          </w:rPr>
          <w:t>Таблица 39. Этапы реализации проекта создания и развития промышленного парка</w:t>
        </w:r>
        <w:r w:rsidR="00936C90">
          <w:rPr>
            <w:noProof/>
            <w:webHidden/>
          </w:rPr>
          <w:tab/>
        </w:r>
        <w:r>
          <w:rPr>
            <w:noProof/>
            <w:webHidden/>
          </w:rPr>
          <w:fldChar w:fldCharType="begin"/>
        </w:r>
        <w:r w:rsidR="00936C90">
          <w:rPr>
            <w:noProof/>
            <w:webHidden/>
          </w:rPr>
          <w:instrText xml:space="preserve"> PAGEREF _Toc322515467 \h </w:instrText>
        </w:r>
        <w:r>
          <w:rPr>
            <w:noProof/>
            <w:webHidden/>
          </w:rPr>
        </w:r>
        <w:r>
          <w:rPr>
            <w:noProof/>
            <w:webHidden/>
          </w:rPr>
          <w:fldChar w:fldCharType="separate"/>
        </w:r>
        <w:r w:rsidR="0000132D">
          <w:rPr>
            <w:noProof/>
            <w:webHidden/>
          </w:rPr>
          <w:t>79</w:t>
        </w:r>
        <w:r>
          <w:rPr>
            <w:noProof/>
            <w:webHidden/>
          </w:rPr>
          <w:fldChar w:fldCharType="end"/>
        </w:r>
      </w:hyperlink>
    </w:p>
    <w:p w:rsidR="00936C90" w:rsidRDefault="00F522E3">
      <w:pPr>
        <w:pStyle w:val="af1"/>
        <w:tabs>
          <w:tab w:val="right" w:leader="dot" w:pos="9345"/>
        </w:tabs>
        <w:rPr>
          <w:noProof/>
        </w:rPr>
      </w:pPr>
      <w:hyperlink w:anchor="_Toc322515468" w:history="1">
        <w:r w:rsidR="00936C90" w:rsidRPr="008D5054">
          <w:rPr>
            <w:rStyle w:val="ad"/>
            <w:rFonts w:ascii="Times New Roman" w:hAnsi="Times New Roman"/>
            <w:noProof/>
          </w:rPr>
          <w:t>Таблица 40. Кандидаты в резиденты промышленного парка, с которыми заключены соглашения о сотрудничестве</w:t>
        </w:r>
        <w:r w:rsidR="00936C90">
          <w:rPr>
            <w:noProof/>
            <w:webHidden/>
          </w:rPr>
          <w:tab/>
        </w:r>
        <w:r>
          <w:rPr>
            <w:noProof/>
            <w:webHidden/>
          </w:rPr>
          <w:fldChar w:fldCharType="begin"/>
        </w:r>
        <w:r w:rsidR="00936C90">
          <w:rPr>
            <w:noProof/>
            <w:webHidden/>
          </w:rPr>
          <w:instrText xml:space="preserve"> PAGEREF _Toc322515468 \h </w:instrText>
        </w:r>
        <w:r>
          <w:rPr>
            <w:noProof/>
            <w:webHidden/>
          </w:rPr>
        </w:r>
        <w:r>
          <w:rPr>
            <w:noProof/>
            <w:webHidden/>
          </w:rPr>
          <w:fldChar w:fldCharType="separate"/>
        </w:r>
        <w:r w:rsidR="0000132D">
          <w:rPr>
            <w:noProof/>
            <w:webHidden/>
          </w:rPr>
          <w:t>79</w:t>
        </w:r>
        <w:r>
          <w:rPr>
            <w:noProof/>
            <w:webHidden/>
          </w:rPr>
          <w:fldChar w:fldCharType="end"/>
        </w:r>
      </w:hyperlink>
    </w:p>
    <w:p w:rsidR="00936C90" w:rsidRDefault="00F522E3">
      <w:pPr>
        <w:pStyle w:val="af1"/>
        <w:tabs>
          <w:tab w:val="right" w:leader="dot" w:pos="9345"/>
        </w:tabs>
        <w:rPr>
          <w:noProof/>
        </w:rPr>
      </w:pPr>
      <w:hyperlink w:anchor="_Toc322515469" w:history="1">
        <w:r w:rsidR="00936C90" w:rsidRPr="008D5054">
          <w:rPr>
            <w:rStyle w:val="ad"/>
            <w:rFonts w:ascii="Times New Roman" w:hAnsi="Times New Roman"/>
            <w:noProof/>
          </w:rPr>
          <w:t>Таблица 41. Перечень перспективных производственных проектов в рамках развития кластера</w:t>
        </w:r>
        <w:r w:rsidR="00936C90">
          <w:rPr>
            <w:noProof/>
            <w:webHidden/>
          </w:rPr>
          <w:tab/>
        </w:r>
        <w:r>
          <w:rPr>
            <w:noProof/>
            <w:webHidden/>
          </w:rPr>
          <w:fldChar w:fldCharType="begin"/>
        </w:r>
        <w:r w:rsidR="00936C90">
          <w:rPr>
            <w:noProof/>
            <w:webHidden/>
          </w:rPr>
          <w:instrText xml:space="preserve"> PAGEREF _Toc322515469 \h </w:instrText>
        </w:r>
        <w:r>
          <w:rPr>
            <w:noProof/>
            <w:webHidden/>
          </w:rPr>
        </w:r>
        <w:r>
          <w:rPr>
            <w:noProof/>
            <w:webHidden/>
          </w:rPr>
          <w:fldChar w:fldCharType="separate"/>
        </w:r>
        <w:r w:rsidR="0000132D">
          <w:rPr>
            <w:noProof/>
            <w:webHidden/>
          </w:rPr>
          <w:t>81</w:t>
        </w:r>
        <w:r>
          <w:rPr>
            <w:noProof/>
            <w:webHidden/>
          </w:rPr>
          <w:fldChar w:fldCharType="end"/>
        </w:r>
      </w:hyperlink>
    </w:p>
    <w:p w:rsidR="00AC301E" w:rsidRPr="001F12AE" w:rsidRDefault="00F522E3" w:rsidP="00AC301E">
      <w:pPr>
        <w:spacing w:after="0" w:line="240" w:lineRule="auto"/>
        <w:rPr>
          <w:rFonts w:ascii="Times New Roman" w:hAnsi="Times New Roman" w:cs="Times New Roman"/>
          <w:sz w:val="20"/>
          <w:szCs w:val="20"/>
        </w:rPr>
      </w:pPr>
      <w:r w:rsidRPr="001F12AE">
        <w:rPr>
          <w:rFonts w:ascii="Times New Roman" w:hAnsi="Times New Roman" w:cs="Times New Roman"/>
          <w:sz w:val="20"/>
          <w:szCs w:val="20"/>
        </w:rPr>
        <w:fldChar w:fldCharType="end"/>
      </w:r>
    </w:p>
    <w:p w:rsidR="00AC301E" w:rsidRPr="001F12AE" w:rsidRDefault="00AC301E" w:rsidP="00AC301E">
      <w:pPr>
        <w:spacing w:after="0" w:line="240" w:lineRule="auto"/>
        <w:rPr>
          <w:rFonts w:ascii="Times New Roman" w:hAnsi="Times New Roman" w:cs="Times New Roman"/>
          <w:sz w:val="20"/>
          <w:szCs w:val="20"/>
        </w:rPr>
      </w:pPr>
    </w:p>
    <w:p w:rsidR="00AC301E" w:rsidRDefault="00AC301E" w:rsidP="00AC301E">
      <w:pPr>
        <w:spacing w:after="0" w:line="240" w:lineRule="auto"/>
        <w:rPr>
          <w:rFonts w:ascii="Times New Roman" w:hAnsi="Times New Roman" w:cs="Times New Roman"/>
          <w:sz w:val="20"/>
          <w:szCs w:val="20"/>
        </w:rPr>
      </w:pPr>
    </w:p>
    <w:p w:rsidR="00AC301E" w:rsidRDefault="00AC301E" w:rsidP="00AC301E">
      <w:pPr>
        <w:spacing w:after="0" w:line="240" w:lineRule="auto"/>
        <w:rPr>
          <w:rFonts w:ascii="Times New Roman" w:hAnsi="Times New Roman" w:cs="Times New Roman"/>
          <w:sz w:val="20"/>
          <w:szCs w:val="20"/>
        </w:rPr>
      </w:pPr>
    </w:p>
    <w:p w:rsidR="00CD4FBF" w:rsidRPr="00EC4C77" w:rsidRDefault="00EC4C77" w:rsidP="00AC301E">
      <w:pPr>
        <w:spacing w:after="0" w:line="240" w:lineRule="auto"/>
        <w:rPr>
          <w:rFonts w:ascii="Times New Roman" w:hAnsi="Times New Roman" w:cs="Times New Roman"/>
          <w:sz w:val="24"/>
          <w:szCs w:val="24"/>
        </w:rPr>
      </w:pPr>
      <w:r w:rsidRPr="00EC4C77">
        <w:rPr>
          <w:rFonts w:ascii="Times New Roman" w:hAnsi="Times New Roman" w:cs="Times New Roman"/>
          <w:sz w:val="24"/>
          <w:szCs w:val="24"/>
        </w:rPr>
        <w:t>СПИСОК РИСУНКОВ</w:t>
      </w:r>
    </w:p>
    <w:p w:rsidR="0093242B" w:rsidRDefault="00F522E3">
      <w:pPr>
        <w:pStyle w:val="af1"/>
        <w:tabs>
          <w:tab w:val="right" w:leader="dot" w:pos="9345"/>
        </w:tabs>
        <w:rPr>
          <w:noProof/>
        </w:rPr>
      </w:pPr>
      <w:r w:rsidRPr="001F12AE">
        <w:rPr>
          <w:rFonts w:ascii="Times New Roman" w:hAnsi="Times New Roman" w:cs="Times New Roman"/>
        </w:rPr>
        <w:fldChar w:fldCharType="begin"/>
      </w:r>
      <w:r w:rsidR="00EC4C77" w:rsidRPr="001F12AE">
        <w:rPr>
          <w:rFonts w:ascii="Times New Roman" w:hAnsi="Times New Roman" w:cs="Times New Roman"/>
        </w:rPr>
        <w:instrText xml:space="preserve"> TOC \h \z \c "Рисунок" </w:instrText>
      </w:r>
      <w:r w:rsidRPr="001F12AE">
        <w:rPr>
          <w:rFonts w:ascii="Times New Roman" w:hAnsi="Times New Roman" w:cs="Times New Roman"/>
        </w:rPr>
        <w:fldChar w:fldCharType="separate"/>
      </w:r>
      <w:hyperlink w:anchor="_Toc322515749" w:history="1">
        <w:r w:rsidR="0093242B" w:rsidRPr="007D71E5">
          <w:rPr>
            <w:rStyle w:val="ad"/>
            <w:rFonts w:ascii="Times New Roman" w:hAnsi="Times New Roman"/>
            <w:noProof/>
          </w:rPr>
          <w:t>Рисунок 1. Объемы производства и численность занятых градообразующих предприятий Железногорска</w:t>
        </w:r>
        <w:r w:rsidR="0093242B">
          <w:rPr>
            <w:noProof/>
            <w:webHidden/>
          </w:rPr>
          <w:tab/>
        </w:r>
        <w:r>
          <w:rPr>
            <w:noProof/>
            <w:webHidden/>
          </w:rPr>
          <w:fldChar w:fldCharType="begin"/>
        </w:r>
        <w:r w:rsidR="0093242B">
          <w:rPr>
            <w:noProof/>
            <w:webHidden/>
          </w:rPr>
          <w:instrText xml:space="preserve"> PAGEREF _Toc322515749 \h </w:instrText>
        </w:r>
        <w:r>
          <w:rPr>
            <w:noProof/>
            <w:webHidden/>
          </w:rPr>
        </w:r>
        <w:r>
          <w:rPr>
            <w:noProof/>
            <w:webHidden/>
          </w:rPr>
          <w:fldChar w:fldCharType="separate"/>
        </w:r>
        <w:r w:rsidR="0000132D">
          <w:rPr>
            <w:noProof/>
            <w:webHidden/>
          </w:rPr>
          <w:t>6</w:t>
        </w:r>
        <w:r>
          <w:rPr>
            <w:noProof/>
            <w:webHidden/>
          </w:rPr>
          <w:fldChar w:fldCharType="end"/>
        </w:r>
      </w:hyperlink>
    </w:p>
    <w:p w:rsidR="0093242B" w:rsidRDefault="00F522E3">
      <w:pPr>
        <w:pStyle w:val="af1"/>
        <w:tabs>
          <w:tab w:val="right" w:leader="dot" w:pos="9345"/>
        </w:tabs>
        <w:rPr>
          <w:noProof/>
        </w:rPr>
      </w:pPr>
      <w:hyperlink w:anchor="_Toc322515750" w:history="1">
        <w:r w:rsidR="0093242B" w:rsidRPr="007D71E5">
          <w:rPr>
            <w:rStyle w:val="ad"/>
            <w:rFonts w:ascii="Times New Roman" w:hAnsi="Times New Roman"/>
            <w:noProof/>
          </w:rPr>
          <w:t>Рисунок 2. Масштабы потенциала мирового рынка бэкенда</w:t>
        </w:r>
        <w:r w:rsidR="0093242B">
          <w:rPr>
            <w:noProof/>
            <w:webHidden/>
          </w:rPr>
          <w:tab/>
        </w:r>
        <w:r>
          <w:rPr>
            <w:noProof/>
            <w:webHidden/>
          </w:rPr>
          <w:fldChar w:fldCharType="begin"/>
        </w:r>
        <w:r w:rsidR="0093242B">
          <w:rPr>
            <w:noProof/>
            <w:webHidden/>
          </w:rPr>
          <w:instrText xml:space="preserve"> PAGEREF _Toc322515750 \h </w:instrText>
        </w:r>
        <w:r>
          <w:rPr>
            <w:noProof/>
            <w:webHidden/>
          </w:rPr>
        </w:r>
        <w:r>
          <w:rPr>
            <w:noProof/>
            <w:webHidden/>
          </w:rPr>
          <w:fldChar w:fldCharType="separate"/>
        </w:r>
        <w:r w:rsidR="0000132D">
          <w:rPr>
            <w:noProof/>
            <w:webHidden/>
          </w:rPr>
          <w:t>9</w:t>
        </w:r>
        <w:r>
          <w:rPr>
            <w:noProof/>
            <w:webHidden/>
          </w:rPr>
          <w:fldChar w:fldCharType="end"/>
        </w:r>
      </w:hyperlink>
    </w:p>
    <w:p w:rsidR="0093242B" w:rsidRDefault="00F522E3">
      <w:pPr>
        <w:pStyle w:val="af1"/>
        <w:tabs>
          <w:tab w:val="right" w:leader="dot" w:pos="9345"/>
        </w:tabs>
        <w:rPr>
          <w:noProof/>
        </w:rPr>
      </w:pPr>
      <w:hyperlink w:anchor="_Toc322515751" w:history="1">
        <w:r w:rsidR="0093242B" w:rsidRPr="007D71E5">
          <w:rPr>
            <w:rStyle w:val="ad"/>
            <w:rFonts w:ascii="Times New Roman" w:hAnsi="Times New Roman" w:cs="Times New Roman"/>
            <w:noProof/>
          </w:rPr>
          <w:t>Рисунок 3. Отработавшее топливо запасов в бассейнах выдержки и в сухом хранении в конце 2007 года для 10 стран</w:t>
        </w:r>
        <w:r w:rsidR="0093242B">
          <w:rPr>
            <w:noProof/>
            <w:webHidden/>
          </w:rPr>
          <w:tab/>
        </w:r>
        <w:r>
          <w:rPr>
            <w:noProof/>
            <w:webHidden/>
          </w:rPr>
          <w:fldChar w:fldCharType="begin"/>
        </w:r>
        <w:r w:rsidR="0093242B">
          <w:rPr>
            <w:noProof/>
            <w:webHidden/>
          </w:rPr>
          <w:instrText xml:space="preserve"> PAGEREF _Toc322515751 \h </w:instrText>
        </w:r>
        <w:r>
          <w:rPr>
            <w:noProof/>
            <w:webHidden/>
          </w:rPr>
        </w:r>
        <w:r>
          <w:rPr>
            <w:noProof/>
            <w:webHidden/>
          </w:rPr>
          <w:fldChar w:fldCharType="separate"/>
        </w:r>
        <w:r w:rsidR="0000132D">
          <w:rPr>
            <w:noProof/>
            <w:webHidden/>
          </w:rPr>
          <w:t>9</w:t>
        </w:r>
        <w:r>
          <w:rPr>
            <w:noProof/>
            <w:webHidden/>
          </w:rPr>
          <w:fldChar w:fldCharType="end"/>
        </w:r>
      </w:hyperlink>
    </w:p>
    <w:p w:rsidR="0093242B" w:rsidRDefault="00F522E3">
      <w:pPr>
        <w:pStyle w:val="af1"/>
        <w:tabs>
          <w:tab w:val="right" w:leader="dot" w:pos="9345"/>
        </w:tabs>
        <w:rPr>
          <w:noProof/>
        </w:rPr>
      </w:pPr>
      <w:hyperlink w:anchor="_Toc322515752" w:history="1">
        <w:r w:rsidR="0093242B" w:rsidRPr="007D71E5">
          <w:rPr>
            <w:rStyle w:val="ad"/>
            <w:rFonts w:ascii="Times New Roman" w:hAnsi="Times New Roman"/>
            <w:noProof/>
          </w:rPr>
          <w:t>Рисунок 4. Технологическая цепочка производства спутников</w:t>
        </w:r>
        <w:r w:rsidR="0093242B">
          <w:rPr>
            <w:noProof/>
            <w:webHidden/>
          </w:rPr>
          <w:tab/>
        </w:r>
        <w:r>
          <w:rPr>
            <w:noProof/>
            <w:webHidden/>
          </w:rPr>
          <w:fldChar w:fldCharType="begin"/>
        </w:r>
        <w:r w:rsidR="0093242B">
          <w:rPr>
            <w:noProof/>
            <w:webHidden/>
          </w:rPr>
          <w:instrText xml:space="preserve"> PAGEREF _Toc322515752 \h </w:instrText>
        </w:r>
        <w:r>
          <w:rPr>
            <w:noProof/>
            <w:webHidden/>
          </w:rPr>
        </w:r>
        <w:r>
          <w:rPr>
            <w:noProof/>
            <w:webHidden/>
          </w:rPr>
          <w:fldChar w:fldCharType="separate"/>
        </w:r>
        <w:r w:rsidR="0000132D">
          <w:rPr>
            <w:noProof/>
            <w:webHidden/>
          </w:rPr>
          <w:t>11</w:t>
        </w:r>
        <w:r>
          <w:rPr>
            <w:noProof/>
            <w:webHidden/>
          </w:rPr>
          <w:fldChar w:fldCharType="end"/>
        </w:r>
      </w:hyperlink>
    </w:p>
    <w:p w:rsidR="0093242B" w:rsidRDefault="00F522E3">
      <w:pPr>
        <w:pStyle w:val="af1"/>
        <w:tabs>
          <w:tab w:val="right" w:leader="dot" w:pos="9345"/>
        </w:tabs>
        <w:rPr>
          <w:noProof/>
        </w:rPr>
      </w:pPr>
      <w:hyperlink w:anchor="_Toc322515753" w:history="1">
        <w:r w:rsidR="0093242B" w:rsidRPr="007D71E5">
          <w:rPr>
            <w:rStyle w:val="ad"/>
            <w:rFonts w:ascii="Times New Roman" w:hAnsi="Times New Roman"/>
            <w:noProof/>
          </w:rPr>
          <w:t>Рисунок 5. Фонд и новые инсталляции солнечных станций в мире в 2000-2010 гг.</w:t>
        </w:r>
        <w:r w:rsidR="0093242B">
          <w:rPr>
            <w:noProof/>
            <w:webHidden/>
          </w:rPr>
          <w:tab/>
        </w:r>
        <w:r>
          <w:rPr>
            <w:noProof/>
            <w:webHidden/>
          </w:rPr>
          <w:fldChar w:fldCharType="begin"/>
        </w:r>
        <w:r w:rsidR="0093242B">
          <w:rPr>
            <w:noProof/>
            <w:webHidden/>
          </w:rPr>
          <w:instrText xml:space="preserve"> PAGEREF _Toc322515753 \h </w:instrText>
        </w:r>
        <w:r>
          <w:rPr>
            <w:noProof/>
            <w:webHidden/>
          </w:rPr>
        </w:r>
        <w:r>
          <w:rPr>
            <w:noProof/>
            <w:webHidden/>
          </w:rPr>
          <w:fldChar w:fldCharType="separate"/>
        </w:r>
        <w:r w:rsidR="0000132D">
          <w:rPr>
            <w:noProof/>
            <w:webHidden/>
          </w:rPr>
          <w:t>13</w:t>
        </w:r>
        <w:r>
          <w:rPr>
            <w:noProof/>
            <w:webHidden/>
          </w:rPr>
          <w:fldChar w:fldCharType="end"/>
        </w:r>
      </w:hyperlink>
    </w:p>
    <w:p w:rsidR="0093242B" w:rsidRDefault="00F522E3">
      <w:pPr>
        <w:pStyle w:val="af1"/>
        <w:tabs>
          <w:tab w:val="right" w:leader="dot" w:pos="9345"/>
        </w:tabs>
        <w:rPr>
          <w:noProof/>
        </w:rPr>
      </w:pPr>
      <w:hyperlink w:anchor="_Toc322515754" w:history="1">
        <w:r w:rsidR="0093242B" w:rsidRPr="007D71E5">
          <w:rPr>
            <w:rStyle w:val="ad"/>
            <w:rFonts w:ascii="Times New Roman" w:hAnsi="Times New Roman" w:cs="Times New Roman"/>
            <w:noProof/>
          </w:rPr>
          <w:t>Рисунок 6. Основные этапы превращения ГХК в главное звено технологической цепочки по замыканию ЯТЦ</w:t>
        </w:r>
        <w:r w:rsidR="0093242B">
          <w:rPr>
            <w:noProof/>
            <w:webHidden/>
          </w:rPr>
          <w:tab/>
        </w:r>
        <w:r>
          <w:rPr>
            <w:noProof/>
            <w:webHidden/>
          </w:rPr>
          <w:fldChar w:fldCharType="begin"/>
        </w:r>
        <w:r w:rsidR="0093242B">
          <w:rPr>
            <w:noProof/>
            <w:webHidden/>
          </w:rPr>
          <w:instrText xml:space="preserve"> PAGEREF _Toc322515754 \h </w:instrText>
        </w:r>
        <w:r>
          <w:rPr>
            <w:noProof/>
            <w:webHidden/>
          </w:rPr>
        </w:r>
        <w:r>
          <w:rPr>
            <w:noProof/>
            <w:webHidden/>
          </w:rPr>
          <w:fldChar w:fldCharType="separate"/>
        </w:r>
        <w:r w:rsidR="0000132D">
          <w:rPr>
            <w:noProof/>
            <w:webHidden/>
          </w:rPr>
          <w:t>17</w:t>
        </w:r>
        <w:r>
          <w:rPr>
            <w:noProof/>
            <w:webHidden/>
          </w:rPr>
          <w:fldChar w:fldCharType="end"/>
        </w:r>
      </w:hyperlink>
    </w:p>
    <w:p w:rsidR="0093242B" w:rsidRDefault="00F522E3">
      <w:pPr>
        <w:pStyle w:val="af1"/>
        <w:tabs>
          <w:tab w:val="right" w:leader="dot" w:pos="9345"/>
        </w:tabs>
        <w:rPr>
          <w:noProof/>
        </w:rPr>
      </w:pPr>
      <w:hyperlink w:anchor="_Toc322515755" w:history="1">
        <w:r w:rsidR="0093242B" w:rsidRPr="007D71E5">
          <w:rPr>
            <w:rStyle w:val="ad"/>
            <w:rFonts w:ascii="Times New Roman" w:hAnsi="Times New Roman" w:cs="Times New Roman"/>
            <w:noProof/>
          </w:rPr>
          <w:t>Рисунок 7. Место Железногорска в системе замыкания ядерного топливного цикла (ОДЦ + РТ-2 с МОКС-производством)</w:t>
        </w:r>
        <w:r w:rsidR="0093242B">
          <w:rPr>
            <w:noProof/>
            <w:webHidden/>
          </w:rPr>
          <w:tab/>
        </w:r>
        <w:r>
          <w:rPr>
            <w:noProof/>
            <w:webHidden/>
          </w:rPr>
          <w:fldChar w:fldCharType="begin"/>
        </w:r>
        <w:r w:rsidR="0093242B">
          <w:rPr>
            <w:noProof/>
            <w:webHidden/>
          </w:rPr>
          <w:instrText xml:space="preserve"> PAGEREF _Toc322515755 \h </w:instrText>
        </w:r>
        <w:r>
          <w:rPr>
            <w:noProof/>
            <w:webHidden/>
          </w:rPr>
        </w:r>
        <w:r>
          <w:rPr>
            <w:noProof/>
            <w:webHidden/>
          </w:rPr>
          <w:fldChar w:fldCharType="separate"/>
        </w:r>
        <w:r w:rsidR="0000132D">
          <w:rPr>
            <w:noProof/>
            <w:webHidden/>
          </w:rPr>
          <w:t>18</w:t>
        </w:r>
        <w:r>
          <w:rPr>
            <w:noProof/>
            <w:webHidden/>
          </w:rPr>
          <w:fldChar w:fldCharType="end"/>
        </w:r>
      </w:hyperlink>
    </w:p>
    <w:p w:rsidR="0093242B" w:rsidRDefault="00F522E3">
      <w:pPr>
        <w:pStyle w:val="af1"/>
        <w:tabs>
          <w:tab w:val="right" w:leader="dot" w:pos="9345"/>
        </w:tabs>
        <w:rPr>
          <w:noProof/>
        </w:rPr>
      </w:pPr>
      <w:hyperlink w:anchor="_Toc322515756" w:history="1">
        <w:r w:rsidR="0093242B" w:rsidRPr="007D71E5">
          <w:rPr>
            <w:rStyle w:val="ad"/>
            <w:rFonts w:ascii="Times New Roman" w:hAnsi="Times New Roman"/>
            <w:noProof/>
          </w:rPr>
          <w:t>Рисунок 9. Принцип сосредоточения на инновационном развитии Железногорска</w:t>
        </w:r>
        <w:r w:rsidR="0093242B">
          <w:rPr>
            <w:noProof/>
            <w:webHidden/>
          </w:rPr>
          <w:tab/>
        </w:r>
        <w:r>
          <w:rPr>
            <w:noProof/>
            <w:webHidden/>
          </w:rPr>
          <w:fldChar w:fldCharType="begin"/>
        </w:r>
        <w:r w:rsidR="0093242B">
          <w:rPr>
            <w:noProof/>
            <w:webHidden/>
          </w:rPr>
          <w:instrText xml:space="preserve"> PAGEREF _Toc322515756 \h </w:instrText>
        </w:r>
        <w:r>
          <w:rPr>
            <w:noProof/>
            <w:webHidden/>
          </w:rPr>
        </w:r>
        <w:r>
          <w:rPr>
            <w:noProof/>
            <w:webHidden/>
          </w:rPr>
          <w:fldChar w:fldCharType="separate"/>
        </w:r>
        <w:r w:rsidR="0000132D">
          <w:rPr>
            <w:noProof/>
            <w:webHidden/>
          </w:rPr>
          <w:t>24</w:t>
        </w:r>
        <w:r>
          <w:rPr>
            <w:noProof/>
            <w:webHidden/>
          </w:rPr>
          <w:fldChar w:fldCharType="end"/>
        </w:r>
      </w:hyperlink>
    </w:p>
    <w:p w:rsidR="0093242B" w:rsidRDefault="00F522E3">
      <w:pPr>
        <w:pStyle w:val="af1"/>
        <w:tabs>
          <w:tab w:val="right" w:leader="dot" w:pos="9345"/>
        </w:tabs>
        <w:rPr>
          <w:noProof/>
        </w:rPr>
      </w:pPr>
      <w:hyperlink w:anchor="_Toc322515757" w:history="1">
        <w:r w:rsidR="0093242B" w:rsidRPr="007D71E5">
          <w:rPr>
            <w:rStyle w:val="ad"/>
            <w:rFonts w:ascii="Times New Roman" w:hAnsi="Times New Roman"/>
            <w:noProof/>
          </w:rPr>
          <w:t>Рисунок 10. Целевая структура кластера Железногорска</w:t>
        </w:r>
        <w:r w:rsidR="0093242B">
          <w:rPr>
            <w:noProof/>
            <w:webHidden/>
          </w:rPr>
          <w:tab/>
        </w:r>
        <w:r>
          <w:rPr>
            <w:noProof/>
            <w:webHidden/>
          </w:rPr>
          <w:fldChar w:fldCharType="begin"/>
        </w:r>
        <w:r w:rsidR="0093242B">
          <w:rPr>
            <w:noProof/>
            <w:webHidden/>
          </w:rPr>
          <w:instrText xml:space="preserve"> PAGEREF _Toc322515757 \h </w:instrText>
        </w:r>
        <w:r>
          <w:rPr>
            <w:noProof/>
            <w:webHidden/>
          </w:rPr>
        </w:r>
        <w:r>
          <w:rPr>
            <w:noProof/>
            <w:webHidden/>
          </w:rPr>
          <w:fldChar w:fldCharType="separate"/>
        </w:r>
        <w:r w:rsidR="0000132D">
          <w:rPr>
            <w:noProof/>
            <w:webHidden/>
          </w:rPr>
          <w:t>28</w:t>
        </w:r>
        <w:r>
          <w:rPr>
            <w:noProof/>
            <w:webHidden/>
          </w:rPr>
          <w:fldChar w:fldCharType="end"/>
        </w:r>
      </w:hyperlink>
    </w:p>
    <w:p w:rsidR="0093242B" w:rsidRDefault="00F522E3">
      <w:pPr>
        <w:pStyle w:val="af1"/>
        <w:tabs>
          <w:tab w:val="right" w:leader="dot" w:pos="9345"/>
        </w:tabs>
        <w:rPr>
          <w:noProof/>
        </w:rPr>
      </w:pPr>
      <w:hyperlink w:anchor="_Toc322515758" w:history="1">
        <w:r w:rsidR="0093242B" w:rsidRPr="007D71E5">
          <w:rPr>
            <w:rStyle w:val="ad"/>
            <w:rFonts w:ascii="Times New Roman" w:hAnsi="Times New Roman"/>
            <w:noProof/>
          </w:rPr>
          <w:t>Рисунок 11. Место ФГУП "ГХК" в стратегии ГК «Росатом»</w:t>
        </w:r>
        <w:r w:rsidR="0093242B">
          <w:rPr>
            <w:noProof/>
            <w:webHidden/>
          </w:rPr>
          <w:tab/>
        </w:r>
        <w:r>
          <w:rPr>
            <w:noProof/>
            <w:webHidden/>
          </w:rPr>
          <w:fldChar w:fldCharType="begin"/>
        </w:r>
        <w:r w:rsidR="0093242B">
          <w:rPr>
            <w:noProof/>
            <w:webHidden/>
          </w:rPr>
          <w:instrText xml:space="preserve"> PAGEREF _Toc322515758 \h </w:instrText>
        </w:r>
        <w:r>
          <w:rPr>
            <w:noProof/>
            <w:webHidden/>
          </w:rPr>
        </w:r>
        <w:r>
          <w:rPr>
            <w:noProof/>
            <w:webHidden/>
          </w:rPr>
          <w:fldChar w:fldCharType="separate"/>
        </w:r>
        <w:r w:rsidR="0000132D">
          <w:rPr>
            <w:noProof/>
            <w:webHidden/>
          </w:rPr>
          <w:t>45</w:t>
        </w:r>
        <w:r>
          <w:rPr>
            <w:noProof/>
            <w:webHidden/>
          </w:rPr>
          <w:fldChar w:fldCharType="end"/>
        </w:r>
      </w:hyperlink>
    </w:p>
    <w:p w:rsidR="0093242B" w:rsidRDefault="00F522E3">
      <w:pPr>
        <w:pStyle w:val="af1"/>
        <w:tabs>
          <w:tab w:val="right" w:leader="dot" w:pos="9345"/>
        </w:tabs>
        <w:rPr>
          <w:noProof/>
        </w:rPr>
      </w:pPr>
      <w:hyperlink w:anchor="_Toc322515759" w:history="1">
        <w:r w:rsidR="0093242B" w:rsidRPr="007D71E5">
          <w:rPr>
            <w:rStyle w:val="ad"/>
            <w:rFonts w:ascii="Times New Roman" w:hAnsi="Times New Roman"/>
            <w:noProof/>
          </w:rPr>
          <w:t>Рисунок 12. Современная концепция производственной цепочки ФГУП "ГХК" и его участие в замыкании ядерного топливного цикла</w:t>
        </w:r>
        <w:r w:rsidR="0093242B">
          <w:rPr>
            <w:noProof/>
            <w:webHidden/>
          </w:rPr>
          <w:tab/>
        </w:r>
        <w:r>
          <w:rPr>
            <w:noProof/>
            <w:webHidden/>
          </w:rPr>
          <w:fldChar w:fldCharType="begin"/>
        </w:r>
        <w:r w:rsidR="0093242B">
          <w:rPr>
            <w:noProof/>
            <w:webHidden/>
          </w:rPr>
          <w:instrText xml:space="preserve"> PAGEREF _Toc322515759 \h </w:instrText>
        </w:r>
        <w:r>
          <w:rPr>
            <w:noProof/>
            <w:webHidden/>
          </w:rPr>
        </w:r>
        <w:r>
          <w:rPr>
            <w:noProof/>
            <w:webHidden/>
          </w:rPr>
          <w:fldChar w:fldCharType="separate"/>
        </w:r>
        <w:r w:rsidR="0000132D">
          <w:rPr>
            <w:noProof/>
            <w:webHidden/>
          </w:rPr>
          <w:t>49</w:t>
        </w:r>
        <w:r>
          <w:rPr>
            <w:noProof/>
            <w:webHidden/>
          </w:rPr>
          <w:fldChar w:fldCharType="end"/>
        </w:r>
      </w:hyperlink>
    </w:p>
    <w:p w:rsidR="0093242B" w:rsidRDefault="00F522E3">
      <w:pPr>
        <w:pStyle w:val="af1"/>
        <w:tabs>
          <w:tab w:val="right" w:leader="dot" w:pos="9345"/>
        </w:tabs>
        <w:rPr>
          <w:noProof/>
        </w:rPr>
      </w:pPr>
      <w:hyperlink w:anchor="_Toc322515760" w:history="1">
        <w:r w:rsidR="0093242B" w:rsidRPr="007D71E5">
          <w:rPr>
            <w:rStyle w:val="ad"/>
            <w:rFonts w:ascii="Times New Roman" w:hAnsi="Times New Roman"/>
            <w:noProof/>
          </w:rPr>
          <w:t>Рисунок 13. Интегрированные структуры в российской ракетно-космической отрасли</w:t>
        </w:r>
        <w:r w:rsidR="0093242B">
          <w:rPr>
            <w:noProof/>
            <w:webHidden/>
          </w:rPr>
          <w:tab/>
        </w:r>
        <w:r>
          <w:rPr>
            <w:noProof/>
            <w:webHidden/>
          </w:rPr>
          <w:fldChar w:fldCharType="begin"/>
        </w:r>
        <w:r w:rsidR="0093242B">
          <w:rPr>
            <w:noProof/>
            <w:webHidden/>
          </w:rPr>
          <w:instrText xml:space="preserve"> PAGEREF _Toc322515760 \h </w:instrText>
        </w:r>
        <w:r>
          <w:rPr>
            <w:noProof/>
            <w:webHidden/>
          </w:rPr>
        </w:r>
        <w:r>
          <w:rPr>
            <w:noProof/>
            <w:webHidden/>
          </w:rPr>
          <w:fldChar w:fldCharType="separate"/>
        </w:r>
        <w:r w:rsidR="0000132D">
          <w:rPr>
            <w:noProof/>
            <w:webHidden/>
          </w:rPr>
          <w:t>50</w:t>
        </w:r>
        <w:r>
          <w:rPr>
            <w:noProof/>
            <w:webHidden/>
          </w:rPr>
          <w:fldChar w:fldCharType="end"/>
        </w:r>
      </w:hyperlink>
    </w:p>
    <w:p w:rsidR="0093242B" w:rsidRDefault="00F522E3">
      <w:pPr>
        <w:pStyle w:val="af1"/>
        <w:tabs>
          <w:tab w:val="right" w:leader="dot" w:pos="9345"/>
        </w:tabs>
        <w:rPr>
          <w:noProof/>
        </w:rPr>
      </w:pPr>
      <w:hyperlink w:anchor="_Toc322515761" w:history="1">
        <w:r w:rsidR="0093242B" w:rsidRPr="007D71E5">
          <w:rPr>
            <w:rStyle w:val="ad"/>
            <w:rFonts w:ascii="Times New Roman" w:hAnsi="Times New Roman"/>
            <w:noProof/>
          </w:rPr>
          <w:t>Рисунок 14. Оценка обеспеченности факторами производства на всех стадиях создания продукции ОАО «ИСС»</w:t>
        </w:r>
        <w:r w:rsidR="0093242B">
          <w:rPr>
            <w:noProof/>
            <w:webHidden/>
          </w:rPr>
          <w:tab/>
        </w:r>
        <w:r>
          <w:rPr>
            <w:noProof/>
            <w:webHidden/>
          </w:rPr>
          <w:fldChar w:fldCharType="begin"/>
        </w:r>
        <w:r w:rsidR="0093242B">
          <w:rPr>
            <w:noProof/>
            <w:webHidden/>
          </w:rPr>
          <w:instrText xml:space="preserve"> PAGEREF _Toc322515761 \h </w:instrText>
        </w:r>
        <w:r>
          <w:rPr>
            <w:noProof/>
            <w:webHidden/>
          </w:rPr>
        </w:r>
        <w:r>
          <w:rPr>
            <w:noProof/>
            <w:webHidden/>
          </w:rPr>
          <w:fldChar w:fldCharType="separate"/>
        </w:r>
        <w:r w:rsidR="0000132D">
          <w:rPr>
            <w:noProof/>
            <w:webHidden/>
          </w:rPr>
          <w:t>53</w:t>
        </w:r>
        <w:r>
          <w:rPr>
            <w:noProof/>
            <w:webHidden/>
          </w:rPr>
          <w:fldChar w:fldCharType="end"/>
        </w:r>
      </w:hyperlink>
    </w:p>
    <w:p w:rsidR="0093242B" w:rsidRDefault="00F522E3">
      <w:pPr>
        <w:pStyle w:val="af1"/>
        <w:tabs>
          <w:tab w:val="right" w:leader="dot" w:pos="9345"/>
        </w:tabs>
        <w:rPr>
          <w:noProof/>
        </w:rPr>
      </w:pPr>
      <w:hyperlink w:anchor="_Toc322515762" w:history="1">
        <w:r w:rsidR="0093242B" w:rsidRPr="007D71E5">
          <w:rPr>
            <w:rStyle w:val="ad"/>
            <w:rFonts w:ascii="Times New Roman" w:hAnsi="Times New Roman" w:cs="Times New Roman"/>
            <w:noProof/>
          </w:rPr>
          <w:t>Рисунок 8. Место Железногорска как основной площадки кластера в процессе форматизации торговли и сектора услуг</w:t>
        </w:r>
        <w:r w:rsidR="0093242B">
          <w:rPr>
            <w:noProof/>
            <w:webHidden/>
          </w:rPr>
          <w:tab/>
        </w:r>
        <w:r>
          <w:rPr>
            <w:noProof/>
            <w:webHidden/>
          </w:rPr>
          <w:fldChar w:fldCharType="begin"/>
        </w:r>
        <w:r w:rsidR="0093242B">
          <w:rPr>
            <w:noProof/>
            <w:webHidden/>
          </w:rPr>
          <w:instrText xml:space="preserve"> PAGEREF _Toc322515762 \h </w:instrText>
        </w:r>
        <w:r>
          <w:rPr>
            <w:noProof/>
            <w:webHidden/>
          </w:rPr>
        </w:r>
        <w:r>
          <w:rPr>
            <w:noProof/>
            <w:webHidden/>
          </w:rPr>
          <w:fldChar w:fldCharType="separate"/>
        </w:r>
        <w:r w:rsidR="0000132D">
          <w:rPr>
            <w:noProof/>
            <w:webHidden/>
          </w:rPr>
          <w:t>58</w:t>
        </w:r>
        <w:r>
          <w:rPr>
            <w:noProof/>
            <w:webHidden/>
          </w:rPr>
          <w:fldChar w:fldCharType="end"/>
        </w:r>
      </w:hyperlink>
    </w:p>
    <w:p w:rsidR="0093242B" w:rsidRDefault="00F522E3">
      <w:pPr>
        <w:pStyle w:val="af1"/>
        <w:tabs>
          <w:tab w:val="right" w:leader="dot" w:pos="9345"/>
        </w:tabs>
        <w:rPr>
          <w:noProof/>
        </w:rPr>
      </w:pPr>
      <w:hyperlink w:anchor="_Toc322515763" w:history="1">
        <w:r w:rsidR="0093242B" w:rsidRPr="007D71E5">
          <w:rPr>
            <w:rStyle w:val="ad"/>
            <w:rFonts w:ascii="Times New Roman" w:hAnsi="Times New Roman"/>
            <w:noProof/>
          </w:rPr>
          <w:t>Рисунок 15. Схема инновационного процесса космического сектора кластера: взаимодействие элементов инновационной инфраструктуры</w:t>
        </w:r>
        <w:r w:rsidR="0093242B">
          <w:rPr>
            <w:noProof/>
            <w:webHidden/>
          </w:rPr>
          <w:tab/>
        </w:r>
        <w:r>
          <w:rPr>
            <w:noProof/>
            <w:webHidden/>
          </w:rPr>
          <w:fldChar w:fldCharType="begin"/>
        </w:r>
        <w:r w:rsidR="0093242B">
          <w:rPr>
            <w:noProof/>
            <w:webHidden/>
          </w:rPr>
          <w:instrText xml:space="preserve"> PAGEREF _Toc322515763 \h </w:instrText>
        </w:r>
        <w:r>
          <w:rPr>
            <w:noProof/>
            <w:webHidden/>
          </w:rPr>
        </w:r>
        <w:r>
          <w:rPr>
            <w:noProof/>
            <w:webHidden/>
          </w:rPr>
          <w:fldChar w:fldCharType="separate"/>
        </w:r>
        <w:r w:rsidR="0000132D">
          <w:rPr>
            <w:noProof/>
            <w:webHidden/>
          </w:rPr>
          <w:t>69</w:t>
        </w:r>
        <w:r>
          <w:rPr>
            <w:noProof/>
            <w:webHidden/>
          </w:rPr>
          <w:fldChar w:fldCharType="end"/>
        </w:r>
      </w:hyperlink>
    </w:p>
    <w:p w:rsidR="0093242B" w:rsidRDefault="00F522E3">
      <w:pPr>
        <w:pStyle w:val="af1"/>
        <w:tabs>
          <w:tab w:val="right" w:leader="dot" w:pos="9345"/>
        </w:tabs>
        <w:rPr>
          <w:noProof/>
        </w:rPr>
      </w:pPr>
      <w:hyperlink w:anchor="_Toc322515764" w:history="1">
        <w:r w:rsidR="0093242B" w:rsidRPr="007D71E5">
          <w:rPr>
            <w:rStyle w:val="ad"/>
            <w:rFonts w:ascii="Times New Roman" w:hAnsi="Times New Roman"/>
            <w:noProof/>
          </w:rPr>
          <w:t>Рисунок 16. Общая схема размещения объектов на площадке промпарка</w:t>
        </w:r>
        <w:r w:rsidR="0093242B">
          <w:rPr>
            <w:noProof/>
            <w:webHidden/>
          </w:rPr>
          <w:tab/>
        </w:r>
        <w:r>
          <w:rPr>
            <w:noProof/>
            <w:webHidden/>
          </w:rPr>
          <w:fldChar w:fldCharType="begin"/>
        </w:r>
        <w:r w:rsidR="0093242B">
          <w:rPr>
            <w:noProof/>
            <w:webHidden/>
          </w:rPr>
          <w:instrText xml:space="preserve"> PAGEREF _Toc322515764 \h </w:instrText>
        </w:r>
        <w:r>
          <w:rPr>
            <w:noProof/>
            <w:webHidden/>
          </w:rPr>
        </w:r>
        <w:r>
          <w:rPr>
            <w:noProof/>
            <w:webHidden/>
          </w:rPr>
          <w:fldChar w:fldCharType="separate"/>
        </w:r>
        <w:r w:rsidR="0000132D">
          <w:rPr>
            <w:noProof/>
            <w:webHidden/>
          </w:rPr>
          <w:t>77</w:t>
        </w:r>
        <w:r>
          <w:rPr>
            <w:noProof/>
            <w:webHidden/>
          </w:rPr>
          <w:fldChar w:fldCharType="end"/>
        </w:r>
      </w:hyperlink>
    </w:p>
    <w:p w:rsidR="0093242B" w:rsidRDefault="00F522E3">
      <w:pPr>
        <w:pStyle w:val="af1"/>
        <w:tabs>
          <w:tab w:val="right" w:leader="dot" w:pos="9345"/>
        </w:tabs>
        <w:rPr>
          <w:noProof/>
        </w:rPr>
      </w:pPr>
      <w:hyperlink w:anchor="_Toc322515765" w:history="1">
        <w:r w:rsidR="0093242B" w:rsidRPr="007D71E5">
          <w:rPr>
            <w:rStyle w:val="ad"/>
            <w:rFonts w:ascii="Times New Roman" w:hAnsi="Times New Roman"/>
            <w:noProof/>
          </w:rPr>
          <w:t>Рисунок 17. Схема площадки №1 промпарка</w:t>
        </w:r>
        <w:r w:rsidR="0093242B">
          <w:rPr>
            <w:noProof/>
            <w:webHidden/>
          </w:rPr>
          <w:tab/>
        </w:r>
        <w:r>
          <w:rPr>
            <w:noProof/>
            <w:webHidden/>
          </w:rPr>
          <w:fldChar w:fldCharType="begin"/>
        </w:r>
        <w:r w:rsidR="0093242B">
          <w:rPr>
            <w:noProof/>
            <w:webHidden/>
          </w:rPr>
          <w:instrText xml:space="preserve"> PAGEREF _Toc322515765 \h </w:instrText>
        </w:r>
        <w:r>
          <w:rPr>
            <w:noProof/>
            <w:webHidden/>
          </w:rPr>
        </w:r>
        <w:r>
          <w:rPr>
            <w:noProof/>
            <w:webHidden/>
          </w:rPr>
          <w:fldChar w:fldCharType="separate"/>
        </w:r>
        <w:r w:rsidR="0000132D">
          <w:rPr>
            <w:noProof/>
            <w:webHidden/>
          </w:rPr>
          <w:t>78</w:t>
        </w:r>
        <w:r>
          <w:rPr>
            <w:noProof/>
            <w:webHidden/>
          </w:rPr>
          <w:fldChar w:fldCharType="end"/>
        </w:r>
      </w:hyperlink>
    </w:p>
    <w:p w:rsidR="0093242B" w:rsidRDefault="00F522E3">
      <w:pPr>
        <w:pStyle w:val="af1"/>
        <w:tabs>
          <w:tab w:val="right" w:leader="dot" w:pos="9345"/>
        </w:tabs>
        <w:rPr>
          <w:noProof/>
        </w:rPr>
      </w:pPr>
      <w:hyperlink w:anchor="_Toc322515766" w:history="1">
        <w:r w:rsidR="0093242B" w:rsidRPr="007D71E5">
          <w:rPr>
            <w:rStyle w:val="ad"/>
            <w:rFonts w:ascii="Times New Roman" w:hAnsi="Times New Roman"/>
            <w:noProof/>
          </w:rPr>
          <w:t>Рисунок 18. Схема площадки №2 промпарка</w:t>
        </w:r>
        <w:r w:rsidR="0093242B">
          <w:rPr>
            <w:noProof/>
            <w:webHidden/>
          </w:rPr>
          <w:tab/>
        </w:r>
        <w:r>
          <w:rPr>
            <w:noProof/>
            <w:webHidden/>
          </w:rPr>
          <w:fldChar w:fldCharType="begin"/>
        </w:r>
        <w:r w:rsidR="0093242B">
          <w:rPr>
            <w:noProof/>
            <w:webHidden/>
          </w:rPr>
          <w:instrText xml:space="preserve"> PAGEREF _Toc322515766 \h </w:instrText>
        </w:r>
        <w:r>
          <w:rPr>
            <w:noProof/>
            <w:webHidden/>
          </w:rPr>
        </w:r>
        <w:r>
          <w:rPr>
            <w:noProof/>
            <w:webHidden/>
          </w:rPr>
          <w:fldChar w:fldCharType="separate"/>
        </w:r>
        <w:r w:rsidR="0000132D">
          <w:rPr>
            <w:noProof/>
            <w:webHidden/>
          </w:rPr>
          <w:t>78</w:t>
        </w:r>
        <w:r>
          <w:rPr>
            <w:noProof/>
            <w:webHidden/>
          </w:rPr>
          <w:fldChar w:fldCharType="end"/>
        </w:r>
      </w:hyperlink>
    </w:p>
    <w:p w:rsidR="00EC4C77" w:rsidRPr="001F12AE" w:rsidRDefault="00F522E3" w:rsidP="00CD4FBF">
      <w:pPr>
        <w:rPr>
          <w:rFonts w:ascii="Times New Roman" w:hAnsi="Times New Roman" w:cs="Times New Roman"/>
        </w:rPr>
      </w:pPr>
      <w:r w:rsidRPr="001F12AE">
        <w:rPr>
          <w:rFonts w:ascii="Times New Roman" w:hAnsi="Times New Roman" w:cs="Times New Roman"/>
        </w:rPr>
        <w:fldChar w:fldCharType="end"/>
      </w:r>
    </w:p>
    <w:p w:rsidR="00CD4FBF" w:rsidRDefault="00CD4FBF" w:rsidP="00CD4FBF"/>
    <w:p w:rsidR="00CD4FBF" w:rsidRDefault="00CD4FBF" w:rsidP="00CD4FBF">
      <w:pPr>
        <w:sectPr w:rsidR="00CD4FBF" w:rsidSect="00723F94">
          <w:pgSz w:w="11906" w:h="16838"/>
          <w:pgMar w:top="1134" w:right="850" w:bottom="1134" w:left="1701" w:header="708" w:footer="708" w:gutter="0"/>
          <w:cols w:space="708"/>
          <w:docGrid w:linePitch="360"/>
        </w:sectPr>
      </w:pPr>
    </w:p>
    <w:p w:rsidR="007330FF" w:rsidRPr="007330FF" w:rsidRDefault="007330FF" w:rsidP="007330FF">
      <w:pPr>
        <w:pStyle w:val="1"/>
        <w:spacing w:before="0" w:after="0" w:line="360" w:lineRule="auto"/>
        <w:rPr>
          <w:rFonts w:ascii="Times New Roman" w:hAnsi="Times New Roman"/>
        </w:rPr>
      </w:pPr>
      <w:bookmarkStart w:id="1" w:name="_Toc322515387"/>
      <w:r w:rsidRPr="007330FF">
        <w:rPr>
          <w:rFonts w:ascii="Times New Roman" w:hAnsi="Times New Roman"/>
        </w:rPr>
        <w:lastRenderedPageBreak/>
        <w:t>РАЗДЕЛ 1. ОСНОВНЫЕ ПОЛОЖЕНИЯ ПРОГРАММЫ</w:t>
      </w:r>
      <w:bookmarkEnd w:id="0"/>
      <w:bookmarkEnd w:id="1"/>
    </w:p>
    <w:p w:rsidR="00143043" w:rsidRDefault="007330FF" w:rsidP="009501AD">
      <w:pPr>
        <w:pStyle w:val="3"/>
        <w:numPr>
          <w:ilvl w:val="1"/>
          <w:numId w:val="56"/>
        </w:numPr>
        <w:spacing w:after="240"/>
        <w:rPr>
          <w:sz w:val="24"/>
          <w:szCs w:val="24"/>
        </w:rPr>
      </w:pPr>
      <w:bookmarkStart w:id="2" w:name="_Toc322515388"/>
      <w:r w:rsidRPr="007330FF">
        <w:rPr>
          <w:sz w:val="24"/>
          <w:szCs w:val="24"/>
        </w:rPr>
        <w:t xml:space="preserve">База экономики </w:t>
      </w:r>
      <w:r w:rsidR="00143043" w:rsidRPr="007330FF">
        <w:rPr>
          <w:sz w:val="24"/>
          <w:szCs w:val="24"/>
        </w:rPr>
        <w:t>Железногорск</w:t>
      </w:r>
      <w:r w:rsidRPr="007330FF">
        <w:rPr>
          <w:sz w:val="24"/>
          <w:szCs w:val="24"/>
        </w:rPr>
        <w:t>а</w:t>
      </w:r>
      <w:bookmarkEnd w:id="2"/>
    </w:p>
    <w:p w:rsidR="00143043" w:rsidRPr="00BE0A82" w:rsidRDefault="00143043" w:rsidP="00772EDC">
      <w:pPr>
        <w:spacing w:after="120"/>
        <w:jc w:val="both"/>
        <w:rPr>
          <w:rFonts w:ascii="Times New Roman" w:hAnsi="Times New Roman" w:cs="Times New Roman"/>
          <w:color w:val="000000" w:themeColor="text1"/>
          <w:sz w:val="24"/>
          <w:szCs w:val="24"/>
        </w:rPr>
      </w:pPr>
      <w:r w:rsidRPr="00F97A92">
        <w:rPr>
          <w:rFonts w:ascii="Times New Roman" w:hAnsi="Times New Roman"/>
          <w:sz w:val="24"/>
          <w:szCs w:val="24"/>
        </w:rPr>
        <w:t xml:space="preserve">ЗАТО Железногорск </w:t>
      </w:r>
      <w:r w:rsidRPr="00F97A92">
        <w:rPr>
          <w:rFonts w:ascii="Times New Roman" w:hAnsi="Times New Roman" w:cs="Times New Roman"/>
          <w:color w:val="000000" w:themeColor="text1"/>
          <w:sz w:val="24"/>
          <w:szCs w:val="24"/>
        </w:rPr>
        <w:t>(ранее Красноярск-26) был основан в 1950 г., получил статус города в 1954 г. Статус ЗАТО определяется законом РФ №3297-1 от 14.07.1992 «О закрытом административно-территориальном образовании», другими законами РФ, Красноярского края и Уставом ЗАТО.</w:t>
      </w:r>
      <w:r w:rsidRPr="00BE0A82">
        <w:rPr>
          <w:rFonts w:ascii="Times New Roman" w:hAnsi="Times New Roman" w:cs="Times New Roman"/>
          <w:color w:val="000000" w:themeColor="text1"/>
          <w:sz w:val="24"/>
          <w:szCs w:val="24"/>
        </w:rPr>
        <w:t xml:space="preserve"> </w:t>
      </w:r>
    </w:p>
    <w:p w:rsidR="009C0CB3" w:rsidRDefault="009C0CB3" w:rsidP="009C0CB3">
      <w:pPr>
        <w:spacing w:after="120"/>
        <w:jc w:val="both"/>
        <w:rPr>
          <w:rFonts w:ascii="Times New Roman" w:hAnsi="Times New Roman"/>
          <w:color w:val="000000" w:themeColor="text1"/>
          <w:sz w:val="24"/>
          <w:szCs w:val="24"/>
        </w:rPr>
      </w:pPr>
      <w:r w:rsidRPr="00BE0A82">
        <w:rPr>
          <w:rFonts w:ascii="Times New Roman" w:hAnsi="Times New Roman" w:cs="Times New Roman"/>
          <w:color w:val="000000" w:themeColor="text1"/>
          <w:sz w:val="24"/>
          <w:szCs w:val="24"/>
        </w:rPr>
        <w:t>База экономики</w:t>
      </w:r>
      <w:r w:rsidRPr="00E50222">
        <w:rPr>
          <w:rFonts w:ascii="Times New Roman" w:hAnsi="Times New Roman" w:cs="Times New Roman"/>
          <w:color w:val="000000" w:themeColor="text1"/>
          <w:sz w:val="24"/>
          <w:szCs w:val="24"/>
        </w:rPr>
        <w:t xml:space="preserve"> г.</w:t>
      </w:r>
      <w:r w:rsidRPr="00162351">
        <w:rPr>
          <w:rFonts w:ascii="Times New Roman" w:hAnsi="Times New Roman" w:cs="Times New Roman"/>
          <w:color w:val="000000" w:themeColor="text1"/>
          <w:sz w:val="24"/>
          <w:szCs w:val="24"/>
        </w:rPr>
        <w:t xml:space="preserve"> Железногорска сформирована в 1950-е гг. и состоит из четырех предприятий: ФГУП «ГХК», </w:t>
      </w:r>
      <w:r w:rsidR="001F23AB" w:rsidRPr="00024591">
        <w:rPr>
          <w:rFonts w:ascii="Times New Roman" w:hAnsi="Times New Roman" w:cs="Times New Roman"/>
          <w:sz w:val="24"/>
          <w:szCs w:val="24"/>
        </w:rPr>
        <w:t>Открытое акционерное общество «Информационные спутниковые системы» имени академика М.Ф. Решетнёва» (ОАО «ИСС»),</w:t>
      </w:r>
      <w:r w:rsidRPr="00024591">
        <w:rPr>
          <w:rFonts w:ascii="Times New Roman" w:hAnsi="Times New Roman" w:cs="Times New Roman"/>
          <w:sz w:val="24"/>
          <w:szCs w:val="24"/>
        </w:rPr>
        <w:t>,</w:t>
      </w:r>
      <w:r w:rsidRPr="00162351">
        <w:rPr>
          <w:rFonts w:ascii="Times New Roman" w:hAnsi="Times New Roman" w:cs="Times New Roman"/>
          <w:color w:val="000000" w:themeColor="text1"/>
          <w:sz w:val="24"/>
          <w:szCs w:val="24"/>
        </w:rPr>
        <w:t xml:space="preserve"> Химический завод - филиал </w:t>
      </w:r>
      <w:r>
        <w:rPr>
          <w:rFonts w:ascii="Times New Roman" w:hAnsi="Times New Roman" w:cs="Times New Roman"/>
          <w:color w:val="000000" w:themeColor="text1"/>
          <w:sz w:val="24"/>
          <w:szCs w:val="24"/>
        </w:rPr>
        <w:t>ОАО</w:t>
      </w:r>
      <w:r w:rsidRPr="00162351">
        <w:rPr>
          <w:rFonts w:ascii="Times New Roman" w:hAnsi="Times New Roman" w:cs="Times New Roman"/>
          <w:color w:val="000000" w:themeColor="text1"/>
          <w:sz w:val="24"/>
          <w:szCs w:val="24"/>
        </w:rPr>
        <w:t xml:space="preserve"> «Красноярский машиностроительный завод», ФГУП «</w:t>
      </w:r>
      <w:r>
        <w:rPr>
          <w:rFonts w:ascii="Times New Roman" w:hAnsi="Times New Roman" w:cs="Times New Roman"/>
          <w:color w:val="000000" w:themeColor="text1"/>
          <w:sz w:val="24"/>
          <w:szCs w:val="24"/>
        </w:rPr>
        <w:t>Главное у</w:t>
      </w:r>
      <w:r w:rsidRPr="00162351">
        <w:rPr>
          <w:rFonts w:ascii="Times New Roman" w:hAnsi="Times New Roman" w:cs="Times New Roman"/>
          <w:color w:val="000000" w:themeColor="text1"/>
          <w:sz w:val="24"/>
          <w:szCs w:val="24"/>
        </w:rPr>
        <w:t xml:space="preserve">правление специального строительства по территории </w:t>
      </w:r>
      <w:r>
        <w:rPr>
          <w:rFonts w:ascii="Times New Roman" w:hAnsi="Times New Roman" w:cs="Times New Roman"/>
          <w:color w:val="000000" w:themeColor="text1"/>
          <w:sz w:val="24"/>
          <w:szCs w:val="24"/>
        </w:rPr>
        <w:t>Сибири</w:t>
      </w:r>
      <w:r w:rsidRPr="00162351">
        <w:rPr>
          <w:rFonts w:ascii="Times New Roman" w:hAnsi="Times New Roman" w:cs="Times New Roman"/>
          <w:color w:val="000000" w:themeColor="text1"/>
          <w:sz w:val="24"/>
          <w:szCs w:val="24"/>
        </w:rPr>
        <w:t xml:space="preserve"> при Федеральном агентстве специального строительства России</w:t>
      </w:r>
      <w:r>
        <w:rPr>
          <w:rFonts w:ascii="Times New Roman" w:hAnsi="Times New Roman" w:cs="Times New Roman"/>
          <w:color w:val="000000" w:themeColor="text1"/>
          <w:sz w:val="24"/>
          <w:szCs w:val="24"/>
        </w:rPr>
        <w:t>» (ФГУП «ГУССТ №9 при Спецстрое России»)</w:t>
      </w:r>
      <w:r w:rsidRPr="00162351">
        <w:rPr>
          <w:rFonts w:ascii="Times New Roman" w:hAnsi="Times New Roman" w:cs="Times New Roman"/>
          <w:color w:val="000000" w:themeColor="text1"/>
          <w:sz w:val="24"/>
          <w:szCs w:val="24"/>
        </w:rPr>
        <w:t>. Эти предприятия имеют статус градообразующих. В общей сложности на градообразующих предприятиях занято более 18 тыс. чел. (36% от числа занятых в экономике), они обеспечивают 88,5% промышленного производства ЗАТО Железногорск</w:t>
      </w:r>
      <w:r>
        <w:rPr>
          <w:rFonts w:ascii="Times New Roman" w:hAnsi="Times New Roman" w:cs="Times New Roman"/>
          <w:color w:val="000000" w:themeColor="text1"/>
          <w:sz w:val="24"/>
          <w:szCs w:val="24"/>
        </w:rPr>
        <w:t>.</w:t>
      </w:r>
      <w:r>
        <w:rPr>
          <w:rFonts w:ascii="Times New Roman" w:hAnsi="Times New Roman"/>
          <w:color w:val="000000" w:themeColor="text1"/>
          <w:sz w:val="24"/>
          <w:szCs w:val="24"/>
        </w:rPr>
        <w:t xml:space="preserve"> </w:t>
      </w:r>
    </w:p>
    <w:p w:rsidR="00143043" w:rsidRPr="00F97A92" w:rsidRDefault="00143043" w:rsidP="00143043">
      <w:pPr>
        <w:pStyle w:val="a6"/>
        <w:keepNext/>
        <w:spacing w:before="240" w:after="120"/>
        <w:rPr>
          <w:rFonts w:ascii="Times New Roman" w:hAnsi="Times New Roman"/>
          <w:b w:val="0"/>
          <w:color w:val="000000" w:themeColor="text1"/>
          <w:sz w:val="20"/>
          <w:szCs w:val="20"/>
        </w:rPr>
      </w:pPr>
      <w:bookmarkStart w:id="3" w:name="_Toc322515749"/>
      <w:r w:rsidRPr="00F97A92">
        <w:rPr>
          <w:rFonts w:ascii="Times New Roman" w:hAnsi="Times New Roman"/>
          <w:b w:val="0"/>
          <w:color w:val="000000" w:themeColor="text1"/>
          <w:sz w:val="20"/>
          <w:szCs w:val="20"/>
        </w:rPr>
        <w:t xml:space="preserve">Рисунок </w:t>
      </w:r>
      <w:r w:rsidR="00F522E3" w:rsidRPr="00F97A92">
        <w:rPr>
          <w:rFonts w:ascii="Times New Roman" w:hAnsi="Times New Roman"/>
          <w:b w:val="0"/>
          <w:color w:val="000000" w:themeColor="text1"/>
          <w:sz w:val="20"/>
          <w:szCs w:val="20"/>
        </w:rPr>
        <w:fldChar w:fldCharType="begin"/>
      </w:r>
      <w:r w:rsidRPr="00F97A92">
        <w:rPr>
          <w:rFonts w:ascii="Times New Roman" w:hAnsi="Times New Roman"/>
          <w:b w:val="0"/>
          <w:color w:val="000000" w:themeColor="text1"/>
          <w:sz w:val="20"/>
          <w:szCs w:val="20"/>
        </w:rPr>
        <w:instrText xml:space="preserve"> SEQ Рисунок \* ARABIC </w:instrText>
      </w:r>
      <w:r w:rsidR="00F522E3" w:rsidRPr="00F97A92">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w:t>
      </w:r>
      <w:r w:rsidR="00F522E3" w:rsidRPr="00F97A92">
        <w:rPr>
          <w:rFonts w:ascii="Times New Roman" w:hAnsi="Times New Roman"/>
          <w:b w:val="0"/>
          <w:color w:val="000000" w:themeColor="text1"/>
          <w:sz w:val="20"/>
          <w:szCs w:val="20"/>
        </w:rPr>
        <w:fldChar w:fldCharType="end"/>
      </w:r>
      <w:r w:rsidRPr="00F97A92">
        <w:rPr>
          <w:rFonts w:ascii="Times New Roman" w:hAnsi="Times New Roman"/>
          <w:b w:val="0"/>
          <w:color w:val="000000" w:themeColor="text1"/>
          <w:sz w:val="20"/>
          <w:szCs w:val="20"/>
        </w:rPr>
        <w:t xml:space="preserve">. Объемы производства и численность занятых </w:t>
      </w:r>
      <w:r>
        <w:rPr>
          <w:rFonts w:ascii="Times New Roman" w:hAnsi="Times New Roman"/>
          <w:b w:val="0"/>
          <w:color w:val="000000" w:themeColor="text1"/>
          <w:sz w:val="20"/>
          <w:szCs w:val="20"/>
        </w:rPr>
        <w:t xml:space="preserve">градообразующих </w:t>
      </w:r>
      <w:r w:rsidRPr="00F97A92">
        <w:rPr>
          <w:rFonts w:ascii="Times New Roman" w:hAnsi="Times New Roman"/>
          <w:b w:val="0"/>
          <w:color w:val="000000" w:themeColor="text1"/>
          <w:sz w:val="20"/>
          <w:szCs w:val="20"/>
        </w:rPr>
        <w:t>предприятий</w:t>
      </w:r>
      <w:r>
        <w:rPr>
          <w:rFonts w:ascii="Times New Roman" w:hAnsi="Times New Roman"/>
          <w:b w:val="0"/>
          <w:color w:val="000000" w:themeColor="text1"/>
          <w:sz w:val="20"/>
          <w:szCs w:val="20"/>
        </w:rPr>
        <w:t xml:space="preserve"> Железногорска</w:t>
      </w:r>
      <w:bookmarkEnd w:id="3"/>
    </w:p>
    <w:p w:rsidR="00143043" w:rsidRPr="0034732A" w:rsidRDefault="00143043" w:rsidP="00143043">
      <w:pPr>
        <w:spacing w:after="120"/>
        <w:jc w:val="center"/>
        <w:rPr>
          <w:rFonts w:ascii="Times New Roman" w:hAnsi="Times New Roman"/>
          <w:sz w:val="24"/>
          <w:szCs w:val="24"/>
        </w:rPr>
      </w:pPr>
      <w:r w:rsidRPr="00E50222">
        <w:rPr>
          <w:rFonts w:ascii="Times New Roman" w:hAnsi="Times New Roman"/>
          <w:noProof/>
          <w:sz w:val="24"/>
          <w:szCs w:val="24"/>
        </w:rPr>
        <w:drawing>
          <wp:inline distT="0" distB="0" distL="0" distR="0">
            <wp:extent cx="5987333" cy="1987826"/>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3043" w:rsidRDefault="00143043" w:rsidP="00772EDC">
      <w:p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Сегодня э</w:t>
      </w:r>
      <w:r w:rsidRPr="00E50222">
        <w:rPr>
          <w:rFonts w:ascii="Times New Roman" w:hAnsi="Times New Roman" w:cs="Times New Roman"/>
          <w:color w:val="000000" w:themeColor="text1"/>
          <w:sz w:val="24"/>
          <w:szCs w:val="24"/>
        </w:rPr>
        <w:t xml:space="preserve">кономическую ситуацию в городе </w:t>
      </w:r>
      <w:r w:rsidR="00253E38">
        <w:rPr>
          <w:rFonts w:ascii="Times New Roman" w:hAnsi="Times New Roman" w:cs="Times New Roman"/>
          <w:color w:val="000000" w:themeColor="text1"/>
          <w:sz w:val="24"/>
          <w:szCs w:val="24"/>
        </w:rPr>
        <w:t>фактически определяют 4</w:t>
      </w:r>
      <w:r>
        <w:rPr>
          <w:rFonts w:ascii="Times New Roman" w:hAnsi="Times New Roman" w:cs="Times New Roman"/>
          <w:color w:val="000000" w:themeColor="text1"/>
          <w:sz w:val="24"/>
          <w:szCs w:val="24"/>
        </w:rPr>
        <w:t xml:space="preserve"> </w:t>
      </w:r>
      <w:r w:rsidR="00253E38">
        <w:rPr>
          <w:rFonts w:ascii="Times New Roman" w:hAnsi="Times New Roman" w:cs="Times New Roman"/>
          <w:color w:val="000000" w:themeColor="text1"/>
          <w:sz w:val="24"/>
          <w:szCs w:val="24"/>
        </w:rPr>
        <w:t>блока предприятий</w:t>
      </w:r>
      <w:r w:rsidR="00025E74" w:rsidRPr="00025E74">
        <w:rPr>
          <w:rFonts w:ascii="Times New Roman" w:hAnsi="Times New Roman" w:cs="Times New Roman"/>
          <w:color w:val="000000" w:themeColor="text1"/>
          <w:sz w:val="24"/>
          <w:szCs w:val="24"/>
        </w:rPr>
        <w:t>/</w:t>
      </w:r>
      <w:r w:rsidR="00025E74">
        <w:rPr>
          <w:rFonts w:ascii="Times New Roman" w:hAnsi="Times New Roman" w:cs="Times New Roman"/>
          <w:color w:val="000000" w:themeColor="text1"/>
          <w:sz w:val="24"/>
          <w:szCs w:val="24"/>
        </w:rPr>
        <w:t>секторов</w:t>
      </w:r>
      <w:r>
        <w:rPr>
          <w:rFonts w:ascii="Times New Roman" w:hAnsi="Times New Roman" w:cs="Times New Roman"/>
          <w:color w:val="000000" w:themeColor="text1"/>
          <w:sz w:val="24"/>
          <w:szCs w:val="24"/>
        </w:rPr>
        <w:t xml:space="preserve">: </w:t>
      </w:r>
    </w:p>
    <w:p w:rsidR="00143043" w:rsidRPr="00E50222" w:rsidRDefault="00143043" w:rsidP="00772EDC">
      <w:p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E50222">
        <w:rPr>
          <w:rFonts w:ascii="Times New Roman" w:hAnsi="Times New Roman" w:cs="Times New Roman"/>
          <w:color w:val="000000" w:themeColor="text1"/>
          <w:sz w:val="24"/>
          <w:szCs w:val="24"/>
        </w:rPr>
        <w:t>ФГУП «ГХК» и ОАО «ИСС» - два крупнейши</w:t>
      </w:r>
      <w:r>
        <w:rPr>
          <w:rFonts w:ascii="Times New Roman" w:hAnsi="Times New Roman" w:cs="Times New Roman"/>
          <w:color w:val="000000" w:themeColor="text1"/>
          <w:sz w:val="24"/>
          <w:szCs w:val="24"/>
        </w:rPr>
        <w:t>х</w:t>
      </w:r>
      <w:r w:rsidRPr="00E50222">
        <w:rPr>
          <w:rFonts w:ascii="Times New Roman" w:hAnsi="Times New Roman" w:cs="Times New Roman"/>
          <w:color w:val="000000" w:themeColor="text1"/>
          <w:sz w:val="24"/>
          <w:szCs w:val="24"/>
        </w:rPr>
        <w:t xml:space="preserve"> предприятия Железногорска</w:t>
      </w:r>
      <w:r>
        <w:rPr>
          <w:rFonts w:ascii="Times New Roman" w:hAnsi="Times New Roman" w:cs="Times New Roman"/>
          <w:color w:val="000000" w:themeColor="text1"/>
          <w:sz w:val="24"/>
          <w:szCs w:val="24"/>
        </w:rPr>
        <w:t xml:space="preserve"> с</w:t>
      </w:r>
      <w:r w:rsidRPr="00E50222">
        <w:rPr>
          <w:rFonts w:ascii="Times New Roman" w:hAnsi="Times New Roman" w:cs="Times New Roman"/>
          <w:color w:val="000000" w:themeColor="text1"/>
          <w:sz w:val="24"/>
          <w:szCs w:val="24"/>
        </w:rPr>
        <w:t xml:space="preserve"> совокупны</w:t>
      </w:r>
      <w:r>
        <w:rPr>
          <w:rFonts w:ascii="Times New Roman" w:hAnsi="Times New Roman" w:cs="Times New Roman"/>
          <w:color w:val="000000" w:themeColor="text1"/>
          <w:sz w:val="24"/>
          <w:szCs w:val="24"/>
        </w:rPr>
        <w:t>м</w:t>
      </w:r>
      <w:r w:rsidRPr="00E50222">
        <w:rPr>
          <w:rFonts w:ascii="Times New Roman" w:hAnsi="Times New Roman" w:cs="Times New Roman"/>
          <w:color w:val="000000" w:themeColor="text1"/>
          <w:sz w:val="24"/>
          <w:szCs w:val="24"/>
        </w:rPr>
        <w:t xml:space="preserve"> объемом производства в 2011 г. более 25 млрд руб.</w:t>
      </w:r>
      <w:r>
        <w:rPr>
          <w:rFonts w:ascii="Times New Roman" w:hAnsi="Times New Roman" w:cs="Times New Roman"/>
          <w:color w:val="000000" w:themeColor="text1"/>
          <w:sz w:val="24"/>
          <w:szCs w:val="24"/>
        </w:rPr>
        <w:t xml:space="preserve"> </w:t>
      </w:r>
      <w:r w:rsidR="00025E74">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 xml:space="preserve">ри этом уровень  кооперации предприятий чрезвычайно низкий, что обусловливается замкнутыми и не пересекающимися технологическими производственными системами. </w:t>
      </w:r>
    </w:p>
    <w:p w:rsidR="00143043" w:rsidRPr="001D42C2" w:rsidRDefault="00143043" w:rsidP="00143043">
      <w:pPr>
        <w:pStyle w:val="a6"/>
        <w:keepNext/>
        <w:spacing w:before="240" w:after="120"/>
        <w:rPr>
          <w:rFonts w:ascii="Times New Roman" w:hAnsi="Times New Roman"/>
          <w:b w:val="0"/>
          <w:color w:val="000000" w:themeColor="text1"/>
          <w:sz w:val="20"/>
          <w:szCs w:val="20"/>
        </w:rPr>
      </w:pPr>
      <w:bookmarkStart w:id="4" w:name="_Toc322515429"/>
      <w:r w:rsidRPr="001D42C2">
        <w:rPr>
          <w:rFonts w:ascii="Times New Roman" w:hAnsi="Times New Roman"/>
          <w:b w:val="0"/>
          <w:color w:val="000000" w:themeColor="text1"/>
          <w:sz w:val="20"/>
          <w:szCs w:val="20"/>
        </w:rPr>
        <w:t xml:space="preserve">Таблица </w:t>
      </w:r>
      <w:r w:rsidR="00F522E3" w:rsidRPr="001D42C2">
        <w:rPr>
          <w:rFonts w:ascii="Times New Roman" w:hAnsi="Times New Roman"/>
          <w:b w:val="0"/>
          <w:color w:val="000000" w:themeColor="text1"/>
          <w:sz w:val="20"/>
          <w:szCs w:val="20"/>
        </w:rPr>
        <w:fldChar w:fldCharType="begin"/>
      </w:r>
      <w:r w:rsidRPr="001D42C2">
        <w:rPr>
          <w:rFonts w:ascii="Times New Roman" w:hAnsi="Times New Roman"/>
          <w:b w:val="0"/>
          <w:color w:val="000000" w:themeColor="text1"/>
          <w:sz w:val="20"/>
          <w:szCs w:val="20"/>
        </w:rPr>
        <w:instrText xml:space="preserve"> SEQ Таблица \* ARABIC </w:instrText>
      </w:r>
      <w:r w:rsidR="00F522E3" w:rsidRPr="001D42C2">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w:t>
      </w:r>
      <w:r w:rsidR="00F522E3" w:rsidRPr="001D42C2">
        <w:rPr>
          <w:rFonts w:ascii="Times New Roman" w:hAnsi="Times New Roman"/>
          <w:b w:val="0"/>
          <w:color w:val="000000" w:themeColor="text1"/>
          <w:sz w:val="20"/>
          <w:szCs w:val="20"/>
        </w:rPr>
        <w:fldChar w:fldCharType="end"/>
      </w:r>
      <w:r w:rsidRPr="001D42C2">
        <w:rPr>
          <w:rFonts w:ascii="Times New Roman" w:hAnsi="Times New Roman"/>
          <w:b w:val="0"/>
          <w:color w:val="000000" w:themeColor="text1"/>
          <w:sz w:val="20"/>
          <w:szCs w:val="20"/>
        </w:rPr>
        <w:t>. Объемы производства и численность занятых основных предприяти</w:t>
      </w:r>
      <w:r w:rsidRPr="001D42C2">
        <w:rPr>
          <w:rFonts w:ascii="Times New Roman" w:hAnsi="Times New Roman"/>
          <w:b w:val="0"/>
          <w:noProof/>
          <w:color w:val="000000" w:themeColor="text1"/>
          <w:sz w:val="20"/>
          <w:szCs w:val="20"/>
        </w:rPr>
        <w:t>й-участников кластера</w:t>
      </w:r>
      <w:bookmarkEnd w:id="4"/>
    </w:p>
    <w:tbl>
      <w:tblPr>
        <w:tblStyle w:val="a5"/>
        <w:tblW w:w="9336" w:type="dxa"/>
        <w:jc w:val="center"/>
        <w:tblInd w:w="46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1692"/>
        <w:gridCol w:w="1418"/>
        <w:gridCol w:w="1276"/>
        <w:gridCol w:w="1417"/>
        <w:gridCol w:w="1276"/>
        <w:gridCol w:w="1134"/>
        <w:gridCol w:w="1123"/>
      </w:tblGrid>
      <w:tr w:rsidR="002567A0" w:rsidRPr="00D16569" w:rsidTr="002567A0">
        <w:trPr>
          <w:jc w:val="center"/>
        </w:trPr>
        <w:tc>
          <w:tcPr>
            <w:tcW w:w="1692" w:type="dxa"/>
            <w:vMerge w:val="restart"/>
          </w:tcPr>
          <w:p w:rsidR="002567A0" w:rsidRPr="00D16569" w:rsidRDefault="002567A0" w:rsidP="00CF4F93">
            <w:pPr>
              <w:pStyle w:val="11"/>
              <w:tabs>
                <w:tab w:val="left" w:pos="1134"/>
              </w:tabs>
              <w:spacing w:before="80" w:after="80"/>
              <w:ind w:left="0"/>
              <w:jc w:val="both"/>
              <w:rPr>
                <w:rFonts w:ascii="PT Sans Narrow" w:hAnsi="PT Sans Narrow"/>
                <w:b/>
              </w:rPr>
            </w:pPr>
          </w:p>
        </w:tc>
        <w:tc>
          <w:tcPr>
            <w:tcW w:w="4111" w:type="dxa"/>
            <w:gridSpan w:val="3"/>
          </w:tcPr>
          <w:p w:rsidR="002567A0" w:rsidRPr="00D16569" w:rsidRDefault="002567A0" w:rsidP="00CF4F93">
            <w:pPr>
              <w:pStyle w:val="11"/>
              <w:tabs>
                <w:tab w:val="left" w:pos="1134"/>
              </w:tabs>
              <w:spacing w:before="80" w:after="80"/>
              <w:ind w:left="0"/>
              <w:rPr>
                <w:rFonts w:ascii="PT Sans Narrow" w:hAnsi="PT Sans Narrow"/>
                <w:b/>
              </w:rPr>
            </w:pPr>
            <w:r w:rsidRPr="00D16569">
              <w:rPr>
                <w:rFonts w:ascii="PT Sans Narrow" w:hAnsi="PT Sans Narrow"/>
                <w:b/>
              </w:rPr>
              <w:t>Объём производства продукции, млн руб.</w:t>
            </w:r>
          </w:p>
        </w:tc>
        <w:tc>
          <w:tcPr>
            <w:tcW w:w="3533" w:type="dxa"/>
            <w:gridSpan w:val="3"/>
          </w:tcPr>
          <w:p w:rsidR="002567A0" w:rsidRPr="00D16569" w:rsidRDefault="002567A0" w:rsidP="00CF4F93">
            <w:pPr>
              <w:pStyle w:val="11"/>
              <w:tabs>
                <w:tab w:val="left" w:pos="1134"/>
              </w:tabs>
              <w:spacing w:before="80" w:after="80"/>
              <w:ind w:left="0"/>
              <w:rPr>
                <w:rFonts w:ascii="PT Sans Narrow" w:hAnsi="PT Sans Narrow"/>
                <w:b/>
              </w:rPr>
            </w:pPr>
            <w:r w:rsidRPr="00D16569">
              <w:rPr>
                <w:rFonts w:ascii="PT Sans Narrow" w:hAnsi="PT Sans Narrow"/>
                <w:b/>
              </w:rPr>
              <w:t>Численность занятых, тыс. чел.</w:t>
            </w:r>
          </w:p>
        </w:tc>
      </w:tr>
      <w:tr w:rsidR="002567A0" w:rsidRPr="002567A0" w:rsidTr="002567A0">
        <w:trPr>
          <w:jc w:val="center"/>
        </w:trPr>
        <w:tc>
          <w:tcPr>
            <w:tcW w:w="1692" w:type="dxa"/>
            <w:vMerge/>
          </w:tcPr>
          <w:p w:rsidR="002567A0" w:rsidRPr="002567A0" w:rsidRDefault="002567A0" w:rsidP="00CF4F93">
            <w:pPr>
              <w:pStyle w:val="11"/>
              <w:tabs>
                <w:tab w:val="left" w:pos="1134"/>
              </w:tabs>
              <w:spacing w:before="80" w:after="80"/>
              <w:ind w:left="0"/>
              <w:jc w:val="both"/>
              <w:rPr>
                <w:rFonts w:ascii="PT Sans Narrow" w:hAnsi="PT Sans Narrow"/>
                <w:b/>
              </w:rPr>
            </w:pPr>
          </w:p>
        </w:tc>
        <w:tc>
          <w:tcPr>
            <w:tcW w:w="1418" w:type="dxa"/>
          </w:tcPr>
          <w:p w:rsidR="002567A0" w:rsidRPr="002567A0" w:rsidRDefault="002567A0" w:rsidP="00CF4F93">
            <w:pPr>
              <w:pStyle w:val="11"/>
              <w:tabs>
                <w:tab w:val="left" w:pos="1134"/>
              </w:tabs>
              <w:spacing w:before="80" w:after="80"/>
              <w:ind w:left="0"/>
              <w:rPr>
                <w:rFonts w:ascii="PT Sans Narrow" w:hAnsi="PT Sans Narrow"/>
                <w:b/>
              </w:rPr>
            </w:pPr>
            <w:r w:rsidRPr="002567A0">
              <w:rPr>
                <w:rFonts w:ascii="PT Sans Narrow" w:hAnsi="PT Sans Narrow"/>
                <w:b/>
              </w:rPr>
              <w:t>2009</w:t>
            </w:r>
          </w:p>
        </w:tc>
        <w:tc>
          <w:tcPr>
            <w:tcW w:w="1276" w:type="dxa"/>
          </w:tcPr>
          <w:p w:rsidR="002567A0" w:rsidRPr="002567A0" w:rsidRDefault="002567A0" w:rsidP="00CF4F93">
            <w:pPr>
              <w:pStyle w:val="11"/>
              <w:tabs>
                <w:tab w:val="left" w:pos="1134"/>
              </w:tabs>
              <w:spacing w:before="80" w:after="80"/>
              <w:ind w:left="0"/>
              <w:rPr>
                <w:rFonts w:ascii="PT Sans Narrow" w:hAnsi="PT Sans Narrow"/>
                <w:b/>
              </w:rPr>
            </w:pPr>
            <w:r w:rsidRPr="002567A0">
              <w:rPr>
                <w:rFonts w:ascii="PT Sans Narrow" w:hAnsi="PT Sans Narrow"/>
                <w:b/>
              </w:rPr>
              <w:t>2010</w:t>
            </w:r>
          </w:p>
        </w:tc>
        <w:tc>
          <w:tcPr>
            <w:tcW w:w="1417" w:type="dxa"/>
          </w:tcPr>
          <w:p w:rsidR="002567A0" w:rsidRPr="002567A0" w:rsidRDefault="002567A0" w:rsidP="00CF4F93">
            <w:pPr>
              <w:pStyle w:val="11"/>
              <w:tabs>
                <w:tab w:val="left" w:pos="1134"/>
              </w:tabs>
              <w:spacing w:before="80" w:after="80"/>
              <w:ind w:left="0"/>
              <w:rPr>
                <w:rFonts w:ascii="PT Sans Narrow" w:hAnsi="PT Sans Narrow"/>
                <w:b/>
              </w:rPr>
            </w:pPr>
            <w:r w:rsidRPr="002567A0">
              <w:rPr>
                <w:rFonts w:ascii="PT Sans Narrow" w:hAnsi="PT Sans Narrow"/>
                <w:b/>
              </w:rPr>
              <w:t>2011</w:t>
            </w:r>
          </w:p>
        </w:tc>
        <w:tc>
          <w:tcPr>
            <w:tcW w:w="1276" w:type="dxa"/>
          </w:tcPr>
          <w:p w:rsidR="002567A0" w:rsidRPr="002567A0" w:rsidRDefault="002567A0" w:rsidP="00CF4F93">
            <w:pPr>
              <w:pStyle w:val="11"/>
              <w:tabs>
                <w:tab w:val="left" w:pos="1134"/>
              </w:tabs>
              <w:spacing w:before="80" w:after="80"/>
              <w:ind w:left="0"/>
              <w:rPr>
                <w:rFonts w:ascii="PT Sans Narrow" w:hAnsi="PT Sans Narrow"/>
                <w:b/>
              </w:rPr>
            </w:pPr>
            <w:r w:rsidRPr="002567A0">
              <w:rPr>
                <w:rFonts w:ascii="PT Sans Narrow" w:hAnsi="PT Sans Narrow"/>
                <w:b/>
              </w:rPr>
              <w:t>2009</w:t>
            </w:r>
          </w:p>
        </w:tc>
        <w:tc>
          <w:tcPr>
            <w:tcW w:w="1134" w:type="dxa"/>
          </w:tcPr>
          <w:p w:rsidR="002567A0" w:rsidRPr="002567A0" w:rsidRDefault="002567A0" w:rsidP="00CF4F93">
            <w:pPr>
              <w:pStyle w:val="11"/>
              <w:tabs>
                <w:tab w:val="left" w:pos="1134"/>
              </w:tabs>
              <w:spacing w:before="80" w:after="80"/>
              <w:ind w:left="0"/>
              <w:rPr>
                <w:rFonts w:ascii="PT Sans Narrow" w:hAnsi="PT Sans Narrow"/>
                <w:b/>
              </w:rPr>
            </w:pPr>
            <w:r w:rsidRPr="002567A0">
              <w:rPr>
                <w:rFonts w:ascii="PT Sans Narrow" w:hAnsi="PT Sans Narrow"/>
                <w:b/>
              </w:rPr>
              <w:t>2010</w:t>
            </w:r>
          </w:p>
        </w:tc>
        <w:tc>
          <w:tcPr>
            <w:tcW w:w="1123" w:type="dxa"/>
          </w:tcPr>
          <w:p w:rsidR="002567A0" w:rsidRPr="002567A0" w:rsidRDefault="002567A0" w:rsidP="00CF4F93">
            <w:pPr>
              <w:pStyle w:val="11"/>
              <w:tabs>
                <w:tab w:val="left" w:pos="1134"/>
              </w:tabs>
              <w:spacing w:before="80" w:after="80"/>
              <w:ind w:left="0"/>
              <w:rPr>
                <w:rFonts w:ascii="PT Sans Narrow" w:hAnsi="PT Sans Narrow"/>
                <w:b/>
              </w:rPr>
            </w:pPr>
            <w:r w:rsidRPr="002567A0">
              <w:rPr>
                <w:rFonts w:ascii="PT Sans Narrow" w:hAnsi="PT Sans Narrow"/>
                <w:b/>
              </w:rPr>
              <w:t>2011</w:t>
            </w:r>
          </w:p>
        </w:tc>
      </w:tr>
      <w:tr w:rsidR="00143043" w:rsidRPr="002567A0" w:rsidTr="002567A0">
        <w:trPr>
          <w:jc w:val="center"/>
        </w:trPr>
        <w:tc>
          <w:tcPr>
            <w:tcW w:w="1692" w:type="dxa"/>
          </w:tcPr>
          <w:p w:rsidR="00143043" w:rsidRPr="002567A0" w:rsidRDefault="00143043" w:rsidP="00CF4F93">
            <w:pPr>
              <w:pStyle w:val="11"/>
              <w:tabs>
                <w:tab w:val="left" w:pos="1134"/>
              </w:tabs>
              <w:spacing w:before="80" w:after="80"/>
              <w:ind w:left="0"/>
              <w:jc w:val="both"/>
              <w:rPr>
                <w:rFonts w:ascii="Arial Narrow" w:hAnsi="Arial Narrow"/>
                <w:sz w:val="20"/>
                <w:szCs w:val="20"/>
              </w:rPr>
            </w:pPr>
            <w:r w:rsidRPr="002567A0">
              <w:rPr>
                <w:rFonts w:ascii="Arial Narrow" w:hAnsi="Arial Narrow"/>
                <w:sz w:val="20"/>
                <w:szCs w:val="20"/>
              </w:rPr>
              <w:t>ФГУП «ГХК»</w:t>
            </w:r>
          </w:p>
        </w:tc>
        <w:tc>
          <w:tcPr>
            <w:tcW w:w="1418" w:type="dxa"/>
            <w:vAlign w:val="center"/>
          </w:tcPr>
          <w:p w:rsidR="00143043" w:rsidRPr="002567A0" w:rsidRDefault="00143043" w:rsidP="00CF4F93">
            <w:pPr>
              <w:jc w:val="center"/>
              <w:rPr>
                <w:rFonts w:ascii="Arial Narrow" w:hAnsi="Arial Narrow" w:cs="Times New Roman"/>
                <w:iCs/>
                <w:color w:val="000000"/>
                <w:sz w:val="20"/>
                <w:szCs w:val="20"/>
              </w:rPr>
            </w:pPr>
            <w:r w:rsidRPr="002567A0">
              <w:rPr>
                <w:rFonts w:ascii="Arial Narrow" w:hAnsi="Arial Narrow" w:cs="Times New Roman"/>
                <w:iCs/>
                <w:color w:val="000000"/>
                <w:sz w:val="20"/>
                <w:szCs w:val="20"/>
              </w:rPr>
              <w:t>5157</w:t>
            </w:r>
          </w:p>
        </w:tc>
        <w:tc>
          <w:tcPr>
            <w:tcW w:w="1276" w:type="dxa"/>
            <w:vAlign w:val="center"/>
          </w:tcPr>
          <w:p w:rsidR="00143043" w:rsidRPr="002567A0" w:rsidRDefault="00143043" w:rsidP="00CF4F93">
            <w:pPr>
              <w:jc w:val="center"/>
              <w:rPr>
                <w:rFonts w:ascii="Arial Narrow" w:hAnsi="Arial Narrow" w:cs="Times New Roman"/>
                <w:iCs/>
                <w:color w:val="000000"/>
                <w:sz w:val="20"/>
                <w:szCs w:val="20"/>
              </w:rPr>
            </w:pPr>
            <w:r w:rsidRPr="002567A0">
              <w:rPr>
                <w:rFonts w:ascii="Arial Narrow" w:hAnsi="Arial Narrow" w:cs="Times New Roman"/>
                <w:iCs/>
                <w:color w:val="000000"/>
                <w:sz w:val="20"/>
                <w:szCs w:val="20"/>
              </w:rPr>
              <w:t>6363</w:t>
            </w:r>
          </w:p>
        </w:tc>
        <w:tc>
          <w:tcPr>
            <w:tcW w:w="1417" w:type="dxa"/>
            <w:vAlign w:val="center"/>
          </w:tcPr>
          <w:p w:rsidR="00143043" w:rsidRPr="002567A0" w:rsidRDefault="00143043" w:rsidP="00CF4F93">
            <w:pPr>
              <w:jc w:val="center"/>
              <w:rPr>
                <w:rFonts w:ascii="Arial Narrow" w:hAnsi="Arial Narrow" w:cs="Times New Roman"/>
                <w:iCs/>
                <w:color w:val="000000"/>
                <w:sz w:val="20"/>
                <w:szCs w:val="20"/>
              </w:rPr>
            </w:pPr>
            <w:r w:rsidRPr="002567A0">
              <w:rPr>
                <w:rFonts w:ascii="Arial Narrow" w:hAnsi="Arial Narrow" w:cs="Times New Roman"/>
                <w:iCs/>
                <w:color w:val="000000"/>
                <w:sz w:val="20"/>
                <w:szCs w:val="20"/>
              </w:rPr>
              <w:t>7355</w:t>
            </w:r>
          </w:p>
        </w:tc>
        <w:tc>
          <w:tcPr>
            <w:tcW w:w="1276" w:type="dxa"/>
            <w:vAlign w:val="center"/>
          </w:tcPr>
          <w:p w:rsidR="00143043" w:rsidRPr="002567A0" w:rsidRDefault="00143043" w:rsidP="00CF4F93">
            <w:pPr>
              <w:pStyle w:val="11"/>
              <w:tabs>
                <w:tab w:val="left" w:pos="1134"/>
              </w:tabs>
              <w:spacing w:before="80" w:after="80"/>
              <w:ind w:left="0"/>
              <w:rPr>
                <w:rFonts w:ascii="Arial Narrow" w:hAnsi="Arial Narrow"/>
                <w:iCs/>
                <w:color w:val="000000"/>
                <w:sz w:val="20"/>
                <w:szCs w:val="20"/>
              </w:rPr>
            </w:pPr>
            <w:r w:rsidRPr="002567A0">
              <w:rPr>
                <w:rFonts w:ascii="Arial Narrow" w:hAnsi="Arial Narrow"/>
                <w:iCs/>
                <w:color w:val="000000"/>
                <w:sz w:val="20"/>
                <w:szCs w:val="20"/>
              </w:rPr>
              <w:t>8160</w:t>
            </w:r>
          </w:p>
        </w:tc>
        <w:tc>
          <w:tcPr>
            <w:tcW w:w="1134" w:type="dxa"/>
            <w:vAlign w:val="center"/>
          </w:tcPr>
          <w:p w:rsidR="00143043" w:rsidRPr="002567A0" w:rsidRDefault="00143043" w:rsidP="006C3E50">
            <w:pPr>
              <w:pStyle w:val="11"/>
              <w:tabs>
                <w:tab w:val="left" w:pos="1134"/>
              </w:tabs>
              <w:spacing w:before="80" w:after="80"/>
              <w:ind w:left="0"/>
              <w:rPr>
                <w:rFonts w:ascii="Arial Narrow" w:hAnsi="Arial Narrow"/>
                <w:iCs/>
                <w:color w:val="000000"/>
                <w:sz w:val="20"/>
                <w:szCs w:val="20"/>
              </w:rPr>
            </w:pPr>
            <w:r w:rsidRPr="002567A0">
              <w:rPr>
                <w:rFonts w:ascii="Arial Narrow" w:hAnsi="Arial Narrow"/>
                <w:iCs/>
                <w:color w:val="000000"/>
                <w:sz w:val="20"/>
                <w:szCs w:val="20"/>
              </w:rPr>
              <w:t>76</w:t>
            </w:r>
            <w:r w:rsidR="006C3E50" w:rsidRPr="002567A0">
              <w:rPr>
                <w:rFonts w:ascii="Arial Narrow" w:hAnsi="Arial Narrow"/>
                <w:iCs/>
                <w:color w:val="000000"/>
                <w:sz w:val="20"/>
                <w:szCs w:val="20"/>
              </w:rPr>
              <w:t>74</w:t>
            </w:r>
          </w:p>
        </w:tc>
        <w:tc>
          <w:tcPr>
            <w:tcW w:w="1123" w:type="dxa"/>
            <w:vAlign w:val="center"/>
          </w:tcPr>
          <w:p w:rsidR="00143043" w:rsidRPr="002567A0" w:rsidRDefault="006C3E50" w:rsidP="00CF4F93">
            <w:pPr>
              <w:pStyle w:val="11"/>
              <w:tabs>
                <w:tab w:val="left" w:pos="1134"/>
              </w:tabs>
              <w:spacing w:before="80" w:after="80"/>
              <w:ind w:left="0"/>
              <w:rPr>
                <w:rFonts w:ascii="Arial Narrow" w:hAnsi="Arial Narrow"/>
                <w:i/>
                <w:iCs/>
                <w:color w:val="000000"/>
                <w:sz w:val="20"/>
                <w:szCs w:val="20"/>
              </w:rPr>
            </w:pPr>
            <w:r w:rsidRPr="002567A0">
              <w:rPr>
                <w:rFonts w:ascii="Arial Narrow" w:hAnsi="Arial Narrow"/>
                <w:iCs/>
                <w:color w:val="000000"/>
                <w:sz w:val="20"/>
                <w:szCs w:val="20"/>
              </w:rPr>
              <w:t>7530</w:t>
            </w:r>
          </w:p>
        </w:tc>
      </w:tr>
      <w:tr w:rsidR="00143043" w:rsidRPr="002567A0" w:rsidTr="002567A0">
        <w:trPr>
          <w:jc w:val="center"/>
        </w:trPr>
        <w:tc>
          <w:tcPr>
            <w:tcW w:w="1692" w:type="dxa"/>
          </w:tcPr>
          <w:p w:rsidR="00143043" w:rsidRPr="002567A0" w:rsidRDefault="00143043" w:rsidP="00CF4F93">
            <w:pPr>
              <w:pStyle w:val="11"/>
              <w:tabs>
                <w:tab w:val="left" w:pos="1134"/>
              </w:tabs>
              <w:spacing w:before="80" w:after="80"/>
              <w:ind w:left="0"/>
              <w:jc w:val="both"/>
              <w:rPr>
                <w:rFonts w:ascii="Arial Narrow" w:hAnsi="Arial Narrow"/>
                <w:sz w:val="20"/>
                <w:szCs w:val="20"/>
              </w:rPr>
            </w:pPr>
            <w:r w:rsidRPr="002567A0">
              <w:rPr>
                <w:rFonts w:ascii="Arial Narrow" w:hAnsi="Arial Narrow"/>
                <w:sz w:val="20"/>
                <w:szCs w:val="20"/>
              </w:rPr>
              <w:t>ОАО «ИСС»</w:t>
            </w:r>
          </w:p>
        </w:tc>
        <w:tc>
          <w:tcPr>
            <w:tcW w:w="1418" w:type="dxa"/>
            <w:vAlign w:val="center"/>
          </w:tcPr>
          <w:p w:rsidR="00143043" w:rsidRPr="002567A0" w:rsidRDefault="00143043" w:rsidP="00CF4F93">
            <w:pPr>
              <w:jc w:val="center"/>
              <w:rPr>
                <w:rFonts w:ascii="Arial Narrow" w:hAnsi="Arial Narrow" w:cs="Times New Roman"/>
                <w:iCs/>
                <w:color w:val="000000"/>
                <w:sz w:val="20"/>
                <w:szCs w:val="20"/>
              </w:rPr>
            </w:pPr>
            <w:r w:rsidRPr="002567A0">
              <w:rPr>
                <w:rFonts w:ascii="Arial Narrow" w:hAnsi="Arial Narrow" w:cs="Times New Roman"/>
                <w:iCs/>
                <w:color w:val="000000"/>
                <w:sz w:val="20"/>
                <w:szCs w:val="20"/>
              </w:rPr>
              <w:t>12688</w:t>
            </w:r>
          </w:p>
        </w:tc>
        <w:tc>
          <w:tcPr>
            <w:tcW w:w="1276" w:type="dxa"/>
            <w:vAlign w:val="center"/>
          </w:tcPr>
          <w:p w:rsidR="00143043" w:rsidRPr="002567A0" w:rsidRDefault="00143043" w:rsidP="00CF4F93">
            <w:pPr>
              <w:jc w:val="center"/>
              <w:rPr>
                <w:rFonts w:ascii="Arial Narrow" w:hAnsi="Arial Narrow" w:cs="Times New Roman"/>
                <w:iCs/>
                <w:color w:val="000000"/>
                <w:sz w:val="20"/>
                <w:szCs w:val="20"/>
              </w:rPr>
            </w:pPr>
            <w:r w:rsidRPr="002567A0">
              <w:rPr>
                <w:rFonts w:ascii="Arial Narrow" w:hAnsi="Arial Narrow" w:cs="Times New Roman"/>
                <w:iCs/>
                <w:color w:val="000000"/>
                <w:sz w:val="20"/>
                <w:szCs w:val="20"/>
              </w:rPr>
              <w:t>15582</w:t>
            </w:r>
          </w:p>
        </w:tc>
        <w:tc>
          <w:tcPr>
            <w:tcW w:w="1417" w:type="dxa"/>
            <w:vAlign w:val="center"/>
          </w:tcPr>
          <w:p w:rsidR="00143043" w:rsidRPr="002567A0" w:rsidRDefault="00143043" w:rsidP="00CF4F93">
            <w:pPr>
              <w:jc w:val="center"/>
              <w:rPr>
                <w:rFonts w:ascii="Arial Narrow" w:hAnsi="Arial Narrow" w:cs="Times New Roman"/>
                <w:iCs/>
                <w:color w:val="000000"/>
                <w:sz w:val="20"/>
                <w:szCs w:val="20"/>
              </w:rPr>
            </w:pPr>
            <w:r w:rsidRPr="002567A0">
              <w:rPr>
                <w:rFonts w:ascii="Arial Narrow" w:hAnsi="Arial Narrow" w:cs="Times New Roman"/>
                <w:iCs/>
                <w:color w:val="000000"/>
                <w:sz w:val="20"/>
                <w:szCs w:val="20"/>
              </w:rPr>
              <w:t>17631</w:t>
            </w:r>
          </w:p>
        </w:tc>
        <w:tc>
          <w:tcPr>
            <w:tcW w:w="1276" w:type="dxa"/>
            <w:vAlign w:val="center"/>
          </w:tcPr>
          <w:p w:rsidR="00143043" w:rsidRPr="002567A0" w:rsidRDefault="00143043" w:rsidP="00CF4F93">
            <w:pPr>
              <w:pStyle w:val="11"/>
              <w:tabs>
                <w:tab w:val="left" w:pos="1134"/>
              </w:tabs>
              <w:spacing w:before="80" w:after="80"/>
              <w:ind w:left="0"/>
              <w:rPr>
                <w:rFonts w:ascii="Arial Narrow" w:hAnsi="Arial Narrow"/>
                <w:iCs/>
                <w:color w:val="000000"/>
                <w:sz w:val="20"/>
                <w:szCs w:val="20"/>
              </w:rPr>
            </w:pPr>
            <w:r w:rsidRPr="002567A0">
              <w:rPr>
                <w:rFonts w:ascii="Arial Narrow" w:hAnsi="Arial Narrow"/>
                <w:iCs/>
                <w:color w:val="000000"/>
                <w:sz w:val="20"/>
                <w:szCs w:val="20"/>
              </w:rPr>
              <w:t>6467</w:t>
            </w:r>
          </w:p>
        </w:tc>
        <w:tc>
          <w:tcPr>
            <w:tcW w:w="1134" w:type="dxa"/>
            <w:vAlign w:val="center"/>
          </w:tcPr>
          <w:p w:rsidR="00143043" w:rsidRPr="002567A0" w:rsidRDefault="00143043" w:rsidP="00CF4F93">
            <w:pPr>
              <w:pStyle w:val="11"/>
              <w:tabs>
                <w:tab w:val="left" w:pos="1134"/>
              </w:tabs>
              <w:spacing w:before="80" w:after="80"/>
              <w:ind w:left="0"/>
              <w:rPr>
                <w:rFonts w:ascii="Arial Narrow" w:hAnsi="Arial Narrow"/>
                <w:iCs/>
                <w:color w:val="000000"/>
                <w:sz w:val="20"/>
                <w:szCs w:val="20"/>
              </w:rPr>
            </w:pPr>
            <w:r w:rsidRPr="002567A0">
              <w:rPr>
                <w:rFonts w:ascii="Arial Narrow" w:hAnsi="Arial Narrow"/>
                <w:iCs/>
                <w:color w:val="000000"/>
                <w:sz w:val="20"/>
                <w:szCs w:val="20"/>
              </w:rPr>
              <w:t>6959</w:t>
            </w:r>
          </w:p>
        </w:tc>
        <w:tc>
          <w:tcPr>
            <w:tcW w:w="1123" w:type="dxa"/>
            <w:vAlign w:val="center"/>
          </w:tcPr>
          <w:p w:rsidR="00143043" w:rsidRPr="002567A0" w:rsidRDefault="0065208F" w:rsidP="00CF4F93">
            <w:pPr>
              <w:pStyle w:val="11"/>
              <w:tabs>
                <w:tab w:val="left" w:pos="1134"/>
              </w:tabs>
              <w:spacing w:before="80" w:after="80"/>
              <w:ind w:left="0"/>
              <w:rPr>
                <w:rFonts w:ascii="Arial Narrow" w:hAnsi="Arial Narrow"/>
                <w:i/>
                <w:iCs/>
                <w:color w:val="000000"/>
                <w:sz w:val="20"/>
                <w:szCs w:val="20"/>
              </w:rPr>
            </w:pPr>
            <w:r w:rsidRPr="002567A0">
              <w:rPr>
                <w:rFonts w:ascii="Arial Narrow" w:hAnsi="Arial Narrow"/>
                <w:iCs/>
                <w:color w:val="000000"/>
                <w:sz w:val="20"/>
                <w:szCs w:val="20"/>
              </w:rPr>
              <w:t>7533</w:t>
            </w:r>
          </w:p>
        </w:tc>
      </w:tr>
    </w:tbl>
    <w:p w:rsidR="00253E38" w:rsidRDefault="00143043" w:rsidP="00920EAA">
      <w:pPr>
        <w:spacing w:before="240" w:after="120"/>
        <w:jc w:val="both"/>
        <w:rPr>
          <w:rFonts w:ascii="Times New Roman" w:hAnsi="Times New Roman"/>
          <w:sz w:val="24"/>
          <w:szCs w:val="24"/>
        </w:rPr>
      </w:pPr>
      <w:r>
        <w:rPr>
          <w:rFonts w:ascii="Times New Roman" w:hAnsi="Times New Roman"/>
          <w:sz w:val="24"/>
          <w:szCs w:val="24"/>
        </w:rPr>
        <w:lastRenderedPageBreak/>
        <w:t xml:space="preserve">2) сложившийся в 1990-2000-е гг. </w:t>
      </w:r>
      <w:r w:rsidRPr="00253E38">
        <w:rPr>
          <w:rFonts w:ascii="Times New Roman" w:hAnsi="Times New Roman"/>
          <w:b/>
          <w:sz w:val="24"/>
          <w:szCs w:val="24"/>
        </w:rPr>
        <w:t>сектор малых и средних</w:t>
      </w:r>
      <w:r>
        <w:rPr>
          <w:rFonts w:ascii="Times New Roman" w:hAnsi="Times New Roman"/>
          <w:sz w:val="24"/>
          <w:szCs w:val="24"/>
        </w:rPr>
        <w:t xml:space="preserve"> </w:t>
      </w:r>
      <w:r w:rsidRPr="00253E38">
        <w:rPr>
          <w:rFonts w:ascii="Times New Roman" w:hAnsi="Times New Roman"/>
          <w:b/>
          <w:sz w:val="24"/>
          <w:szCs w:val="24"/>
        </w:rPr>
        <w:t>производств</w:t>
      </w:r>
      <w:r>
        <w:rPr>
          <w:rFonts w:ascii="Times New Roman" w:hAnsi="Times New Roman"/>
          <w:sz w:val="24"/>
          <w:szCs w:val="24"/>
        </w:rPr>
        <w:t xml:space="preserve"> </w:t>
      </w:r>
      <w:r w:rsidRPr="00772EDC">
        <w:rPr>
          <w:rFonts w:ascii="Times New Roman" w:hAnsi="Times New Roman" w:cs="Times New Roman"/>
          <w:color w:val="000000" w:themeColor="text1"/>
          <w:sz w:val="24"/>
          <w:szCs w:val="24"/>
        </w:rPr>
        <w:t>нестратегического</w:t>
      </w:r>
      <w:r>
        <w:rPr>
          <w:rFonts w:ascii="Times New Roman" w:hAnsi="Times New Roman"/>
          <w:sz w:val="24"/>
          <w:szCs w:val="24"/>
        </w:rPr>
        <w:t xml:space="preserve"> характера</w:t>
      </w:r>
      <w:r w:rsidR="00253E38">
        <w:rPr>
          <w:rFonts w:ascii="Times New Roman" w:hAnsi="Times New Roman"/>
          <w:sz w:val="24"/>
          <w:szCs w:val="24"/>
        </w:rPr>
        <w:t>,</w:t>
      </w:r>
      <w:r w:rsidR="008B2F3A">
        <w:rPr>
          <w:rFonts w:ascii="Times New Roman" w:hAnsi="Times New Roman"/>
          <w:sz w:val="24"/>
          <w:szCs w:val="24"/>
        </w:rPr>
        <w:t xml:space="preserve"> состо</w:t>
      </w:r>
      <w:r w:rsidR="00253E38">
        <w:rPr>
          <w:rFonts w:ascii="Times New Roman" w:hAnsi="Times New Roman"/>
          <w:sz w:val="24"/>
          <w:szCs w:val="24"/>
        </w:rPr>
        <w:t>ящий</w:t>
      </w:r>
      <w:r w:rsidR="008B2F3A">
        <w:rPr>
          <w:rFonts w:ascii="Times New Roman" w:hAnsi="Times New Roman"/>
          <w:sz w:val="24"/>
          <w:szCs w:val="24"/>
        </w:rPr>
        <w:t xml:space="preserve"> из предприятий трех видов: </w:t>
      </w:r>
      <w:r w:rsidR="00617CAA" w:rsidRPr="00806B08">
        <w:rPr>
          <w:rFonts w:ascii="Times New Roman" w:hAnsi="Times New Roman"/>
          <w:b/>
          <w:sz w:val="24"/>
          <w:szCs w:val="24"/>
        </w:rPr>
        <w:t>(1)</w:t>
      </w:r>
      <w:r w:rsidR="00617CAA">
        <w:rPr>
          <w:rFonts w:ascii="Times New Roman" w:hAnsi="Times New Roman"/>
          <w:sz w:val="24"/>
          <w:szCs w:val="24"/>
        </w:rPr>
        <w:t xml:space="preserve"> </w:t>
      </w:r>
      <w:r>
        <w:rPr>
          <w:rFonts w:ascii="Times New Roman" w:hAnsi="Times New Roman"/>
          <w:sz w:val="24"/>
          <w:szCs w:val="24"/>
        </w:rPr>
        <w:t xml:space="preserve">«дочки» </w:t>
      </w:r>
      <w:r w:rsidR="00617CAA">
        <w:rPr>
          <w:rFonts w:ascii="Times New Roman" w:hAnsi="Times New Roman"/>
          <w:sz w:val="24"/>
          <w:szCs w:val="24"/>
        </w:rPr>
        <w:t xml:space="preserve">ОАО «ИСС» – </w:t>
      </w:r>
      <w:r w:rsidR="00617CAA" w:rsidRPr="00617CAA">
        <w:rPr>
          <w:rFonts w:ascii="Times New Roman" w:hAnsi="Times New Roman"/>
          <w:sz w:val="24"/>
          <w:szCs w:val="24"/>
        </w:rPr>
        <w:t>ОАО “НПО ПМ-Развитие”, ОАО “НПО ПМ-Малое КБ” и ОАО “ИТЦ-НПО ПМ”</w:t>
      </w:r>
      <w:r w:rsidR="009C0CB3">
        <w:rPr>
          <w:rFonts w:ascii="Times New Roman" w:hAnsi="Times New Roman"/>
          <w:sz w:val="24"/>
          <w:szCs w:val="24"/>
        </w:rPr>
        <w:t>, ОАО «Сибпромпроект»</w:t>
      </w:r>
      <w:r w:rsidR="00617CAA">
        <w:rPr>
          <w:rFonts w:ascii="Times New Roman" w:hAnsi="Times New Roman"/>
          <w:sz w:val="24"/>
          <w:szCs w:val="24"/>
        </w:rPr>
        <w:t xml:space="preserve">; </w:t>
      </w:r>
      <w:r w:rsidR="00617CAA" w:rsidRPr="00806B08">
        <w:rPr>
          <w:rFonts w:ascii="Times New Roman" w:hAnsi="Times New Roman"/>
          <w:b/>
          <w:sz w:val="24"/>
          <w:szCs w:val="24"/>
        </w:rPr>
        <w:t>(2)</w:t>
      </w:r>
      <w:r w:rsidR="00617CAA">
        <w:rPr>
          <w:rFonts w:ascii="Times New Roman" w:hAnsi="Times New Roman"/>
          <w:sz w:val="24"/>
          <w:szCs w:val="24"/>
        </w:rPr>
        <w:t xml:space="preserve"> </w:t>
      </w:r>
      <w:r w:rsidR="00806B08">
        <w:rPr>
          <w:rFonts w:ascii="Times New Roman" w:hAnsi="Times New Roman"/>
          <w:sz w:val="24"/>
          <w:szCs w:val="24"/>
        </w:rPr>
        <w:t xml:space="preserve">спинофы градообразующих предприятий: ОАО «Прима-Телеком», спиноф ОАО «ИСС» </w:t>
      </w:r>
      <w:r w:rsidR="0044664F">
        <w:rPr>
          <w:rFonts w:ascii="Times New Roman" w:hAnsi="Times New Roman"/>
          <w:sz w:val="24"/>
          <w:szCs w:val="24"/>
        </w:rPr>
        <w:t>(</w:t>
      </w:r>
      <w:r w:rsidR="00806B08">
        <w:rPr>
          <w:rFonts w:ascii="Times New Roman" w:hAnsi="Times New Roman"/>
          <w:sz w:val="24"/>
          <w:szCs w:val="24"/>
        </w:rPr>
        <w:t xml:space="preserve">одно из </w:t>
      </w:r>
      <w:r w:rsidR="00806B08" w:rsidRPr="00806B08">
        <w:rPr>
          <w:rFonts w:ascii="Times New Roman" w:hAnsi="Times New Roman"/>
          <w:sz w:val="24"/>
          <w:szCs w:val="24"/>
        </w:rPr>
        <w:t>ведущих российских компаний в области разработки и производства антенно-фидерных устройств для радиотелевизионного и связного приемного и передающего оборудовани</w:t>
      </w:r>
      <w:r w:rsidR="00806B08">
        <w:rPr>
          <w:rFonts w:ascii="Times New Roman" w:hAnsi="Times New Roman"/>
          <w:sz w:val="24"/>
          <w:szCs w:val="24"/>
        </w:rPr>
        <w:t>я</w:t>
      </w:r>
      <w:r w:rsidR="0044664F">
        <w:rPr>
          <w:rFonts w:ascii="Times New Roman" w:hAnsi="Times New Roman"/>
          <w:sz w:val="24"/>
          <w:szCs w:val="24"/>
        </w:rPr>
        <w:t>)</w:t>
      </w:r>
      <w:r w:rsidR="00806B08">
        <w:rPr>
          <w:rFonts w:ascii="Times New Roman" w:hAnsi="Times New Roman"/>
          <w:sz w:val="24"/>
          <w:szCs w:val="24"/>
        </w:rPr>
        <w:t xml:space="preserve">, и </w:t>
      </w:r>
      <w:r w:rsidR="00617CAA">
        <w:rPr>
          <w:rFonts w:ascii="Times New Roman" w:hAnsi="Times New Roman"/>
          <w:sz w:val="24"/>
          <w:szCs w:val="24"/>
        </w:rPr>
        <w:t xml:space="preserve">ОАО </w:t>
      </w:r>
      <w:r w:rsidRPr="006C20C4">
        <w:rPr>
          <w:rFonts w:ascii="Times New Roman" w:hAnsi="Times New Roman"/>
          <w:sz w:val="24"/>
          <w:szCs w:val="24"/>
        </w:rPr>
        <w:t>«</w:t>
      </w:r>
      <w:r>
        <w:rPr>
          <w:rFonts w:ascii="Times New Roman" w:hAnsi="Times New Roman"/>
          <w:sz w:val="24"/>
          <w:szCs w:val="24"/>
        </w:rPr>
        <w:t xml:space="preserve">Завод </w:t>
      </w:r>
      <w:r w:rsidR="009C0CB3">
        <w:rPr>
          <w:rFonts w:ascii="Times New Roman" w:hAnsi="Times New Roman"/>
          <w:sz w:val="24"/>
          <w:szCs w:val="24"/>
        </w:rPr>
        <w:t>полупроводникового</w:t>
      </w:r>
      <w:r>
        <w:rPr>
          <w:rFonts w:ascii="Times New Roman" w:hAnsi="Times New Roman"/>
          <w:sz w:val="24"/>
          <w:szCs w:val="24"/>
        </w:rPr>
        <w:t xml:space="preserve"> кремния</w:t>
      </w:r>
      <w:r w:rsidRPr="006C20C4">
        <w:rPr>
          <w:rFonts w:ascii="Times New Roman" w:hAnsi="Times New Roman"/>
          <w:sz w:val="24"/>
          <w:szCs w:val="24"/>
        </w:rPr>
        <w:t>»</w:t>
      </w:r>
      <w:r w:rsidR="00806B08">
        <w:rPr>
          <w:rFonts w:ascii="Times New Roman" w:hAnsi="Times New Roman"/>
          <w:sz w:val="24"/>
          <w:szCs w:val="24"/>
        </w:rPr>
        <w:t>, спиноф ФГУП «ГХК»,</w:t>
      </w:r>
      <w:r w:rsidRPr="006C20C4">
        <w:rPr>
          <w:rFonts w:ascii="Times New Roman" w:hAnsi="Times New Roman"/>
          <w:sz w:val="24"/>
          <w:szCs w:val="24"/>
        </w:rPr>
        <w:t xml:space="preserve"> предприятие, представляющее потенциал технологического развития </w:t>
      </w:r>
      <w:r>
        <w:rPr>
          <w:rFonts w:ascii="Times New Roman" w:hAnsi="Times New Roman"/>
          <w:sz w:val="24"/>
          <w:szCs w:val="24"/>
        </w:rPr>
        <w:t>города в новом для него секторе производства кремния</w:t>
      </w:r>
      <w:r w:rsidR="00617CAA">
        <w:rPr>
          <w:rFonts w:ascii="Times New Roman" w:hAnsi="Times New Roman"/>
          <w:sz w:val="24"/>
          <w:szCs w:val="24"/>
        </w:rPr>
        <w:t>, который в свою очередь имеет потенциал разворачивания в секторы производства плат для микроэлектроники и/или ФЭП для солнечной энергетики</w:t>
      </w:r>
      <w:r w:rsidR="00806B08">
        <w:rPr>
          <w:rFonts w:ascii="Times New Roman" w:hAnsi="Times New Roman"/>
          <w:sz w:val="24"/>
          <w:szCs w:val="24"/>
        </w:rPr>
        <w:t xml:space="preserve"> (</w:t>
      </w:r>
      <w:r w:rsidRPr="006C20C4">
        <w:rPr>
          <w:rFonts w:ascii="Times New Roman" w:hAnsi="Times New Roman"/>
          <w:sz w:val="24"/>
          <w:szCs w:val="24"/>
        </w:rPr>
        <w:t>молодое производство, основанное в 2008 году, переживающее стадию форматирования и поиска ключевого инвестора</w:t>
      </w:r>
      <w:r w:rsidRPr="006C20C4">
        <w:rPr>
          <w:rStyle w:val="a9"/>
          <w:rFonts w:ascii="Times New Roman" w:hAnsi="Times New Roman"/>
          <w:sz w:val="24"/>
          <w:szCs w:val="24"/>
        </w:rPr>
        <w:footnoteReference w:id="1"/>
      </w:r>
      <w:r w:rsidR="00806B08">
        <w:rPr>
          <w:rFonts w:ascii="Times New Roman" w:hAnsi="Times New Roman"/>
          <w:sz w:val="24"/>
          <w:szCs w:val="24"/>
        </w:rPr>
        <w:t xml:space="preserve">); </w:t>
      </w:r>
      <w:r w:rsidR="00806B08" w:rsidRPr="00806B08">
        <w:rPr>
          <w:rFonts w:ascii="Times New Roman" w:hAnsi="Times New Roman"/>
          <w:b/>
          <w:sz w:val="24"/>
          <w:szCs w:val="24"/>
        </w:rPr>
        <w:t>(3)</w:t>
      </w:r>
      <w:r w:rsidR="00806B08">
        <w:rPr>
          <w:rFonts w:ascii="Times New Roman" w:hAnsi="Times New Roman"/>
          <w:b/>
          <w:sz w:val="24"/>
          <w:szCs w:val="24"/>
        </w:rPr>
        <w:t xml:space="preserve"> </w:t>
      </w:r>
      <w:r w:rsidR="00806B08" w:rsidRPr="00806B08">
        <w:rPr>
          <w:rFonts w:ascii="Times New Roman" w:hAnsi="Times New Roman"/>
          <w:sz w:val="24"/>
          <w:szCs w:val="24"/>
        </w:rPr>
        <w:t>группа производств</w:t>
      </w:r>
      <w:r w:rsidR="0044664F" w:rsidRPr="0044664F">
        <w:rPr>
          <w:rFonts w:ascii="Times New Roman" w:hAnsi="Times New Roman"/>
          <w:sz w:val="24"/>
          <w:szCs w:val="24"/>
        </w:rPr>
        <w:t>, ориентированны</w:t>
      </w:r>
      <w:r w:rsidR="0044664F">
        <w:rPr>
          <w:rFonts w:ascii="Times New Roman" w:hAnsi="Times New Roman"/>
          <w:sz w:val="24"/>
          <w:szCs w:val="24"/>
        </w:rPr>
        <w:t>х</w:t>
      </w:r>
      <w:r w:rsidR="0044664F" w:rsidRPr="0044664F">
        <w:rPr>
          <w:rFonts w:ascii="Times New Roman" w:hAnsi="Times New Roman"/>
          <w:sz w:val="24"/>
          <w:szCs w:val="24"/>
        </w:rPr>
        <w:t xml:space="preserve"> на динамичные нестратегические рынки</w:t>
      </w:r>
      <w:r w:rsidR="0044664F">
        <w:rPr>
          <w:rFonts w:ascii="Times New Roman" w:hAnsi="Times New Roman"/>
          <w:sz w:val="24"/>
          <w:szCs w:val="24"/>
        </w:rPr>
        <w:t xml:space="preserve"> (</w:t>
      </w:r>
      <w:r w:rsidR="0044664F" w:rsidRPr="0044664F">
        <w:rPr>
          <w:rFonts w:ascii="Times New Roman" w:hAnsi="Times New Roman"/>
          <w:sz w:val="24"/>
          <w:szCs w:val="24"/>
        </w:rPr>
        <w:t>производств</w:t>
      </w:r>
      <w:r w:rsidR="0044664F">
        <w:rPr>
          <w:rFonts w:ascii="Times New Roman" w:hAnsi="Times New Roman"/>
          <w:sz w:val="24"/>
          <w:szCs w:val="24"/>
        </w:rPr>
        <w:t>а</w:t>
      </w:r>
      <w:r w:rsidR="0044664F" w:rsidRPr="0044664F">
        <w:rPr>
          <w:rFonts w:ascii="Times New Roman" w:hAnsi="Times New Roman"/>
          <w:sz w:val="24"/>
          <w:szCs w:val="24"/>
        </w:rPr>
        <w:t xml:space="preserve"> строительных материалов и элементов на основе полимеров, алюминия и других материалов</w:t>
      </w:r>
      <w:r w:rsidR="0044664F">
        <w:rPr>
          <w:rFonts w:ascii="Times New Roman" w:hAnsi="Times New Roman"/>
          <w:sz w:val="24"/>
          <w:szCs w:val="24"/>
        </w:rPr>
        <w:t>)</w:t>
      </w:r>
      <w:r w:rsidRPr="00806B08">
        <w:rPr>
          <w:rFonts w:ascii="Times New Roman" w:hAnsi="Times New Roman"/>
          <w:sz w:val="24"/>
          <w:szCs w:val="24"/>
        </w:rPr>
        <w:t>.</w:t>
      </w:r>
    </w:p>
    <w:p w:rsidR="00253E38" w:rsidRDefault="00143043" w:rsidP="00772EDC">
      <w:pPr>
        <w:spacing w:before="240" w:after="120"/>
        <w:jc w:val="both"/>
        <w:rPr>
          <w:rFonts w:ascii="Times New Roman" w:hAnsi="Times New Roman"/>
          <w:sz w:val="24"/>
          <w:szCs w:val="24"/>
        </w:rPr>
      </w:pPr>
      <w:r>
        <w:rPr>
          <w:rFonts w:ascii="Times New Roman" w:hAnsi="Times New Roman"/>
          <w:sz w:val="24"/>
          <w:szCs w:val="24"/>
        </w:rPr>
        <w:t xml:space="preserve">3) </w:t>
      </w:r>
      <w:r w:rsidR="00253E38">
        <w:rPr>
          <w:rFonts w:ascii="Times New Roman" w:hAnsi="Times New Roman"/>
          <w:sz w:val="24"/>
          <w:szCs w:val="24"/>
        </w:rPr>
        <w:t>бюджетный сектор экономики.</w:t>
      </w:r>
    </w:p>
    <w:p w:rsidR="00143043" w:rsidRDefault="00253E38" w:rsidP="00772EDC">
      <w:pPr>
        <w:spacing w:before="240" w:after="120"/>
        <w:jc w:val="both"/>
        <w:rPr>
          <w:rFonts w:ascii="Times New Roman" w:hAnsi="Times New Roman"/>
          <w:sz w:val="24"/>
          <w:szCs w:val="24"/>
        </w:rPr>
      </w:pPr>
      <w:r>
        <w:rPr>
          <w:rFonts w:ascii="Times New Roman" w:hAnsi="Times New Roman"/>
          <w:sz w:val="24"/>
          <w:szCs w:val="24"/>
        </w:rPr>
        <w:t xml:space="preserve">4) </w:t>
      </w:r>
      <w:r w:rsidR="00143043">
        <w:rPr>
          <w:rFonts w:ascii="Times New Roman" w:hAnsi="Times New Roman"/>
          <w:sz w:val="24"/>
          <w:szCs w:val="24"/>
        </w:rPr>
        <w:t xml:space="preserve">близость Красноярска и фактическое включение ЗАТО Железногорск в Красноярскую агломерацию. </w:t>
      </w:r>
      <w:r w:rsidR="00143043" w:rsidRPr="001C5E3E">
        <w:rPr>
          <w:rFonts w:ascii="Times New Roman" w:hAnsi="Times New Roman"/>
          <w:color w:val="000000" w:themeColor="text1"/>
          <w:sz w:val="24"/>
          <w:szCs w:val="24"/>
        </w:rPr>
        <w:t xml:space="preserve">По </w:t>
      </w:r>
      <w:r w:rsidR="00143043">
        <w:rPr>
          <w:rFonts w:ascii="Times New Roman" w:hAnsi="Times New Roman"/>
          <w:color w:val="000000" w:themeColor="text1"/>
          <w:sz w:val="24"/>
          <w:szCs w:val="24"/>
        </w:rPr>
        <w:t>разным оценкам</w:t>
      </w:r>
      <w:r w:rsidR="00143043" w:rsidRPr="001C5E3E">
        <w:rPr>
          <w:rFonts w:ascii="Times New Roman" w:hAnsi="Times New Roman"/>
          <w:color w:val="000000" w:themeColor="text1"/>
          <w:sz w:val="24"/>
          <w:szCs w:val="24"/>
        </w:rPr>
        <w:t>, от 8 до 12 тыс. чел. ежедневно выезжает за пределы ЗАТО для работы в Красноярске.</w:t>
      </w:r>
    </w:p>
    <w:p w:rsidR="0010731F" w:rsidRPr="007330FF" w:rsidRDefault="0010731F" w:rsidP="009501AD">
      <w:pPr>
        <w:pStyle w:val="3"/>
        <w:numPr>
          <w:ilvl w:val="1"/>
          <w:numId w:val="56"/>
        </w:numPr>
        <w:spacing w:after="240"/>
        <w:rPr>
          <w:color w:val="548DD4" w:themeColor="text2" w:themeTint="99"/>
          <w:sz w:val="24"/>
          <w:szCs w:val="24"/>
        </w:rPr>
      </w:pPr>
      <w:bookmarkStart w:id="5" w:name="_Toc322515389"/>
      <w:r w:rsidRPr="007330FF">
        <w:rPr>
          <w:sz w:val="24"/>
          <w:szCs w:val="24"/>
        </w:rPr>
        <w:t>Ключевые</w:t>
      </w:r>
      <w:r w:rsidRPr="007330FF">
        <w:rPr>
          <w:color w:val="548DD4" w:themeColor="text2" w:themeTint="99"/>
          <w:sz w:val="24"/>
          <w:szCs w:val="24"/>
        </w:rPr>
        <w:t xml:space="preserve"> </w:t>
      </w:r>
      <w:r w:rsidRPr="007330FF">
        <w:rPr>
          <w:sz w:val="24"/>
          <w:szCs w:val="24"/>
        </w:rPr>
        <w:t>существующие продукты участников кластера.</w:t>
      </w:r>
      <w:bookmarkEnd w:id="5"/>
      <w:r w:rsidRPr="007330FF">
        <w:rPr>
          <w:sz w:val="24"/>
          <w:szCs w:val="24"/>
        </w:rPr>
        <w:t xml:space="preserve">  </w:t>
      </w:r>
    </w:p>
    <w:p w:rsidR="0010731F" w:rsidRDefault="0010731F" w:rsidP="00772EDC">
      <w:pPr>
        <w:spacing w:before="240" w:after="120"/>
        <w:jc w:val="both"/>
        <w:rPr>
          <w:rFonts w:ascii="Times New Roman" w:hAnsi="Times New Roman"/>
          <w:sz w:val="24"/>
          <w:szCs w:val="24"/>
        </w:rPr>
      </w:pPr>
      <w:r w:rsidRPr="0010731F">
        <w:rPr>
          <w:rFonts w:ascii="Times New Roman" w:hAnsi="Times New Roman"/>
          <w:sz w:val="24"/>
          <w:szCs w:val="24"/>
        </w:rPr>
        <w:t>В виду специфики производимой ОАО «ИСС» и ФГУП «ГХК» продукции, в настоящий момент основной потребитель – крупный частный и государственный бизнес, работающий как на российском, так и на зарубежных рынках.</w:t>
      </w:r>
      <w:r w:rsidRPr="00E43E6A">
        <w:rPr>
          <w:rFonts w:ascii="Times New Roman" w:hAnsi="Times New Roman"/>
          <w:sz w:val="24"/>
          <w:szCs w:val="24"/>
        </w:rPr>
        <w:t xml:space="preserve"> </w:t>
      </w:r>
    </w:p>
    <w:p w:rsidR="0010731F" w:rsidRPr="00BF6437" w:rsidRDefault="0010731F" w:rsidP="00C0651D">
      <w:pPr>
        <w:pStyle w:val="a6"/>
        <w:spacing w:before="240" w:after="60"/>
        <w:rPr>
          <w:rFonts w:ascii="Times New Roman" w:hAnsi="Times New Roman"/>
          <w:b w:val="0"/>
          <w:color w:val="000000" w:themeColor="text1"/>
          <w:sz w:val="20"/>
          <w:szCs w:val="20"/>
        </w:rPr>
      </w:pPr>
      <w:bookmarkStart w:id="6" w:name="_Toc322515430"/>
      <w:r w:rsidRPr="00BF6437">
        <w:rPr>
          <w:rFonts w:ascii="Times New Roman" w:hAnsi="Times New Roman"/>
          <w:b w:val="0"/>
          <w:color w:val="000000" w:themeColor="text1"/>
          <w:sz w:val="20"/>
          <w:szCs w:val="20"/>
        </w:rPr>
        <w:t xml:space="preserve">Таблица </w:t>
      </w:r>
      <w:r w:rsidR="00F522E3" w:rsidRPr="00BF6437">
        <w:rPr>
          <w:rFonts w:ascii="Times New Roman" w:hAnsi="Times New Roman"/>
          <w:b w:val="0"/>
          <w:color w:val="000000" w:themeColor="text1"/>
          <w:sz w:val="20"/>
          <w:szCs w:val="20"/>
        </w:rPr>
        <w:fldChar w:fldCharType="begin"/>
      </w:r>
      <w:r w:rsidRPr="00BF6437">
        <w:rPr>
          <w:rFonts w:ascii="Times New Roman" w:hAnsi="Times New Roman"/>
          <w:b w:val="0"/>
          <w:color w:val="000000" w:themeColor="text1"/>
          <w:sz w:val="20"/>
          <w:szCs w:val="20"/>
        </w:rPr>
        <w:instrText xml:space="preserve"> SEQ Таблица \* ARABIC </w:instrText>
      </w:r>
      <w:r w:rsidR="00F522E3" w:rsidRPr="00BF6437">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2</w:t>
      </w:r>
      <w:r w:rsidR="00F522E3" w:rsidRPr="00BF6437">
        <w:rPr>
          <w:rFonts w:ascii="Times New Roman" w:hAnsi="Times New Roman"/>
          <w:b w:val="0"/>
          <w:color w:val="000000" w:themeColor="text1"/>
          <w:sz w:val="20"/>
          <w:szCs w:val="20"/>
        </w:rPr>
        <w:fldChar w:fldCharType="end"/>
      </w:r>
      <w:r w:rsidRPr="00BF6437">
        <w:rPr>
          <w:rFonts w:ascii="Times New Roman" w:hAnsi="Times New Roman"/>
          <w:b w:val="0"/>
          <w:color w:val="000000" w:themeColor="text1"/>
          <w:sz w:val="20"/>
          <w:szCs w:val="20"/>
        </w:rPr>
        <w:t xml:space="preserve">. Основные виды </w:t>
      </w:r>
      <w:r w:rsidRPr="00BF6437">
        <w:rPr>
          <w:rFonts w:ascii="Times New Roman" w:hAnsi="Times New Roman"/>
          <w:color w:val="000000" w:themeColor="text1"/>
          <w:sz w:val="20"/>
          <w:szCs w:val="20"/>
        </w:rPr>
        <w:t>существующей</w:t>
      </w:r>
      <w:r w:rsidRPr="00BF6437">
        <w:rPr>
          <w:rFonts w:ascii="Times New Roman" w:hAnsi="Times New Roman"/>
          <w:b w:val="0"/>
          <w:color w:val="000000" w:themeColor="text1"/>
          <w:sz w:val="20"/>
          <w:szCs w:val="20"/>
        </w:rPr>
        <w:t xml:space="preserve"> промежуточной и конечной продукции Кластера.</w:t>
      </w:r>
      <w:bookmarkEnd w:id="6"/>
    </w:p>
    <w:tbl>
      <w:tblPr>
        <w:tblW w:w="9464"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Look w:val="04A0"/>
      </w:tblPr>
      <w:tblGrid>
        <w:gridCol w:w="392"/>
        <w:gridCol w:w="1559"/>
        <w:gridCol w:w="851"/>
        <w:gridCol w:w="992"/>
        <w:gridCol w:w="1559"/>
        <w:gridCol w:w="1418"/>
        <w:gridCol w:w="2693"/>
      </w:tblGrid>
      <w:tr w:rsidR="0010731F" w:rsidRPr="00BF6437" w:rsidTr="00B14103">
        <w:trPr>
          <w:cantSplit/>
          <w:tblHeader/>
        </w:trPr>
        <w:tc>
          <w:tcPr>
            <w:tcW w:w="392" w:type="dxa"/>
          </w:tcPr>
          <w:p w:rsidR="0010731F" w:rsidRPr="00BF6437" w:rsidRDefault="0010731F" w:rsidP="00D00A0C">
            <w:pPr>
              <w:spacing w:after="60" w:line="240" w:lineRule="auto"/>
              <w:rPr>
                <w:rFonts w:ascii="Times New Roman" w:hAnsi="Times New Roman" w:cs="Times New Roman"/>
                <w:b/>
                <w:sz w:val="20"/>
                <w:szCs w:val="20"/>
              </w:rPr>
            </w:pPr>
          </w:p>
        </w:tc>
        <w:tc>
          <w:tcPr>
            <w:tcW w:w="1559" w:type="dxa"/>
          </w:tcPr>
          <w:p w:rsidR="0010731F" w:rsidRPr="00BF6437" w:rsidRDefault="0010731F" w:rsidP="00D00A0C">
            <w:pPr>
              <w:spacing w:after="60" w:line="240" w:lineRule="auto"/>
              <w:rPr>
                <w:rFonts w:ascii="Times New Roman" w:hAnsi="Times New Roman" w:cs="Times New Roman"/>
                <w:b/>
                <w:sz w:val="20"/>
                <w:szCs w:val="20"/>
              </w:rPr>
            </w:pPr>
            <w:r w:rsidRPr="00BF6437">
              <w:rPr>
                <w:rFonts w:ascii="Times New Roman" w:hAnsi="Times New Roman" w:cs="Times New Roman"/>
                <w:b/>
                <w:sz w:val="20"/>
                <w:szCs w:val="20"/>
              </w:rPr>
              <w:t>Наименование продукции</w:t>
            </w:r>
          </w:p>
        </w:tc>
        <w:tc>
          <w:tcPr>
            <w:tcW w:w="851" w:type="dxa"/>
          </w:tcPr>
          <w:p w:rsidR="0010731F" w:rsidRPr="00BF6437" w:rsidRDefault="0010731F" w:rsidP="00D00A0C">
            <w:pPr>
              <w:spacing w:after="60" w:line="240" w:lineRule="auto"/>
              <w:rPr>
                <w:rFonts w:ascii="Times New Roman" w:hAnsi="Times New Roman" w:cs="Times New Roman"/>
                <w:b/>
                <w:sz w:val="20"/>
                <w:szCs w:val="20"/>
              </w:rPr>
            </w:pPr>
            <w:r w:rsidRPr="00BF6437">
              <w:rPr>
                <w:rFonts w:ascii="Times New Roman" w:hAnsi="Times New Roman" w:cs="Times New Roman"/>
                <w:b/>
                <w:sz w:val="20"/>
                <w:szCs w:val="20"/>
              </w:rPr>
              <w:t>Производитель</w:t>
            </w:r>
          </w:p>
        </w:tc>
        <w:tc>
          <w:tcPr>
            <w:tcW w:w="992" w:type="dxa"/>
          </w:tcPr>
          <w:p w:rsidR="0010731F" w:rsidRPr="00BF6437" w:rsidRDefault="0010731F" w:rsidP="00D00A0C">
            <w:pPr>
              <w:spacing w:after="60" w:line="240" w:lineRule="auto"/>
              <w:rPr>
                <w:rFonts w:ascii="Times New Roman" w:hAnsi="Times New Roman" w:cs="Times New Roman"/>
                <w:b/>
                <w:sz w:val="20"/>
                <w:szCs w:val="20"/>
              </w:rPr>
            </w:pPr>
            <w:r w:rsidRPr="00BF6437">
              <w:rPr>
                <w:rFonts w:ascii="Times New Roman" w:hAnsi="Times New Roman" w:cs="Times New Roman"/>
                <w:b/>
                <w:sz w:val="20"/>
                <w:szCs w:val="20"/>
              </w:rPr>
              <w:t>Вид продукции</w:t>
            </w:r>
          </w:p>
        </w:tc>
        <w:tc>
          <w:tcPr>
            <w:tcW w:w="1559" w:type="dxa"/>
          </w:tcPr>
          <w:p w:rsidR="0010731F" w:rsidRPr="00BF6437" w:rsidRDefault="0010731F" w:rsidP="00D00A0C">
            <w:pPr>
              <w:spacing w:after="60" w:line="240" w:lineRule="auto"/>
              <w:rPr>
                <w:rFonts w:ascii="Times New Roman" w:hAnsi="Times New Roman" w:cs="Times New Roman"/>
                <w:b/>
                <w:sz w:val="20"/>
                <w:szCs w:val="20"/>
              </w:rPr>
            </w:pPr>
            <w:r w:rsidRPr="00BF6437">
              <w:rPr>
                <w:rFonts w:ascii="Times New Roman" w:hAnsi="Times New Roman" w:cs="Times New Roman"/>
                <w:b/>
                <w:sz w:val="20"/>
                <w:szCs w:val="20"/>
              </w:rPr>
              <w:t>Рынок продукции</w:t>
            </w:r>
          </w:p>
        </w:tc>
        <w:tc>
          <w:tcPr>
            <w:tcW w:w="1418" w:type="dxa"/>
          </w:tcPr>
          <w:p w:rsidR="0010731F" w:rsidRPr="00BF6437" w:rsidRDefault="0010731F" w:rsidP="00D00A0C">
            <w:pPr>
              <w:spacing w:after="60" w:line="240" w:lineRule="auto"/>
              <w:rPr>
                <w:rFonts w:ascii="Times New Roman" w:hAnsi="Times New Roman" w:cs="Times New Roman"/>
                <w:b/>
                <w:sz w:val="20"/>
                <w:szCs w:val="20"/>
              </w:rPr>
            </w:pPr>
            <w:r w:rsidRPr="00BF6437">
              <w:rPr>
                <w:rFonts w:ascii="Times New Roman" w:hAnsi="Times New Roman" w:cs="Times New Roman"/>
                <w:b/>
                <w:sz w:val="20"/>
                <w:szCs w:val="20"/>
              </w:rPr>
              <w:t>Сегменты рынка</w:t>
            </w:r>
          </w:p>
        </w:tc>
        <w:tc>
          <w:tcPr>
            <w:tcW w:w="2693" w:type="dxa"/>
          </w:tcPr>
          <w:p w:rsidR="0010731F" w:rsidRPr="00BF6437" w:rsidRDefault="0010731F" w:rsidP="00D00A0C">
            <w:pPr>
              <w:spacing w:after="60" w:line="240" w:lineRule="auto"/>
              <w:rPr>
                <w:rFonts w:ascii="Times New Roman" w:hAnsi="Times New Roman" w:cs="Times New Roman"/>
                <w:b/>
                <w:sz w:val="20"/>
                <w:szCs w:val="20"/>
              </w:rPr>
            </w:pPr>
            <w:r w:rsidRPr="00BF6437">
              <w:rPr>
                <w:rFonts w:ascii="Times New Roman" w:hAnsi="Times New Roman" w:cs="Times New Roman"/>
                <w:b/>
                <w:sz w:val="20"/>
                <w:szCs w:val="20"/>
              </w:rPr>
              <w:t>Основные потребители</w:t>
            </w:r>
          </w:p>
        </w:tc>
      </w:tr>
      <w:tr w:rsidR="003A2DC4" w:rsidRPr="00E547A8" w:rsidTr="00B14103">
        <w:trPr>
          <w:cantSplit/>
        </w:trPr>
        <w:tc>
          <w:tcPr>
            <w:tcW w:w="392" w:type="dxa"/>
          </w:tcPr>
          <w:p w:rsidR="003A2DC4" w:rsidRPr="0009791A" w:rsidRDefault="003A2DC4" w:rsidP="00580E1D">
            <w:pPr>
              <w:pStyle w:val="a3"/>
              <w:numPr>
                <w:ilvl w:val="0"/>
                <w:numId w:val="6"/>
              </w:numPr>
              <w:spacing w:after="60" w:line="240" w:lineRule="auto"/>
              <w:ind w:left="0" w:firstLine="0"/>
              <w:contextualSpacing w:val="0"/>
              <w:rPr>
                <w:rFonts w:ascii="Arial Narrow" w:hAnsi="Arial Narrow"/>
                <w:sz w:val="18"/>
                <w:szCs w:val="18"/>
              </w:rPr>
            </w:pPr>
          </w:p>
        </w:tc>
        <w:tc>
          <w:tcPr>
            <w:tcW w:w="1559"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Услуги по наработке плава уранилнитрата</w:t>
            </w:r>
          </w:p>
        </w:tc>
        <w:tc>
          <w:tcPr>
            <w:tcW w:w="851"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ФГУП «ГХК»</w:t>
            </w:r>
          </w:p>
        </w:tc>
        <w:tc>
          <w:tcPr>
            <w:tcW w:w="992"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Промежуточный продукт</w:t>
            </w:r>
          </w:p>
        </w:tc>
        <w:tc>
          <w:tcPr>
            <w:tcW w:w="1559"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Переработка ОЯТ с целью получения уранового топлива и дальнейшего его использования в качестве топлива для АЭС</w:t>
            </w:r>
          </w:p>
        </w:tc>
        <w:tc>
          <w:tcPr>
            <w:tcW w:w="1418"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Переработка ОЯТ</w:t>
            </w:r>
          </w:p>
        </w:tc>
        <w:tc>
          <w:tcPr>
            <w:tcW w:w="2693"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ГК «Росатом»</w:t>
            </w:r>
          </w:p>
        </w:tc>
      </w:tr>
      <w:tr w:rsidR="003A2DC4" w:rsidRPr="00E547A8" w:rsidTr="00B14103">
        <w:trPr>
          <w:cantSplit/>
        </w:trPr>
        <w:tc>
          <w:tcPr>
            <w:tcW w:w="392" w:type="dxa"/>
          </w:tcPr>
          <w:p w:rsidR="003A2DC4" w:rsidRPr="0009791A" w:rsidRDefault="003A2DC4" w:rsidP="00580E1D">
            <w:pPr>
              <w:pStyle w:val="a3"/>
              <w:numPr>
                <w:ilvl w:val="0"/>
                <w:numId w:val="6"/>
              </w:numPr>
              <w:spacing w:after="60" w:line="240" w:lineRule="auto"/>
              <w:ind w:left="0" w:firstLine="0"/>
              <w:contextualSpacing w:val="0"/>
              <w:rPr>
                <w:rFonts w:ascii="Arial Narrow" w:hAnsi="Arial Narrow"/>
                <w:sz w:val="18"/>
                <w:szCs w:val="18"/>
              </w:rPr>
            </w:pPr>
          </w:p>
        </w:tc>
        <w:tc>
          <w:tcPr>
            <w:tcW w:w="1559"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 xml:space="preserve">Услуги по </w:t>
            </w:r>
            <w:r>
              <w:rPr>
                <w:rFonts w:ascii="Arial Narrow" w:hAnsi="Arial Narrow"/>
                <w:sz w:val="18"/>
                <w:szCs w:val="18"/>
              </w:rPr>
              <w:t>хранению ОЯТ РБМК-1000</w:t>
            </w:r>
          </w:p>
        </w:tc>
        <w:tc>
          <w:tcPr>
            <w:tcW w:w="851"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ФГУП «ГХК»</w:t>
            </w:r>
          </w:p>
        </w:tc>
        <w:tc>
          <w:tcPr>
            <w:tcW w:w="992"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Промежуточный продукт</w:t>
            </w:r>
          </w:p>
        </w:tc>
        <w:tc>
          <w:tcPr>
            <w:tcW w:w="1559"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Технологическое хранение ОЯТ с целью дальнейшей переработки его переработки</w:t>
            </w:r>
          </w:p>
        </w:tc>
        <w:tc>
          <w:tcPr>
            <w:tcW w:w="1418"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 xml:space="preserve">Хранение </w:t>
            </w:r>
            <w:r>
              <w:rPr>
                <w:rFonts w:ascii="Arial Narrow" w:hAnsi="Arial Narrow"/>
                <w:sz w:val="18"/>
                <w:szCs w:val="18"/>
              </w:rPr>
              <w:t>ОЯТ</w:t>
            </w:r>
          </w:p>
        </w:tc>
        <w:tc>
          <w:tcPr>
            <w:tcW w:w="2693"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АЭС России</w:t>
            </w:r>
          </w:p>
        </w:tc>
      </w:tr>
      <w:tr w:rsidR="003A2DC4" w:rsidRPr="00E547A8" w:rsidTr="00B14103">
        <w:trPr>
          <w:cantSplit/>
        </w:trPr>
        <w:tc>
          <w:tcPr>
            <w:tcW w:w="392" w:type="dxa"/>
          </w:tcPr>
          <w:p w:rsidR="003A2DC4" w:rsidRPr="0009791A" w:rsidRDefault="003A2DC4" w:rsidP="00580E1D">
            <w:pPr>
              <w:pStyle w:val="a3"/>
              <w:numPr>
                <w:ilvl w:val="0"/>
                <w:numId w:val="6"/>
              </w:numPr>
              <w:spacing w:after="60" w:line="240" w:lineRule="auto"/>
              <w:ind w:left="0" w:firstLine="0"/>
              <w:contextualSpacing w:val="0"/>
              <w:rPr>
                <w:rFonts w:ascii="Arial Narrow" w:hAnsi="Arial Narrow"/>
                <w:sz w:val="18"/>
                <w:szCs w:val="18"/>
              </w:rPr>
            </w:pPr>
          </w:p>
        </w:tc>
        <w:tc>
          <w:tcPr>
            <w:tcW w:w="1559"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Услуги по хранению ОЯТ ВВЭР-1000</w:t>
            </w:r>
          </w:p>
        </w:tc>
        <w:tc>
          <w:tcPr>
            <w:tcW w:w="851"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ФГУП «ГХК»</w:t>
            </w:r>
          </w:p>
        </w:tc>
        <w:tc>
          <w:tcPr>
            <w:tcW w:w="992"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Промежуточный продукт</w:t>
            </w:r>
          </w:p>
        </w:tc>
        <w:tc>
          <w:tcPr>
            <w:tcW w:w="1559"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Технологическое хранение ОЯТ с целью дальнейшей переработки его переработки</w:t>
            </w:r>
          </w:p>
        </w:tc>
        <w:tc>
          <w:tcPr>
            <w:tcW w:w="1418"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 xml:space="preserve">Хранение </w:t>
            </w:r>
            <w:r>
              <w:rPr>
                <w:rFonts w:ascii="Arial Narrow" w:hAnsi="Arial Narrow"/>
                <w:sz w:val="18"/>
                <w:szCs w:val="18"/>
              </w:rPr>
              <w:t>ОЯТ</w:t>
            </w:r>
          </w:p>
        </w:tc>
        <w:tc>
          <w:tcPr>
            <w:tcW w:w="2693"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АЭС России, АЭС Болгарии, АЭС Украины</w:t>
            </w:r>
          </w:p>
        </w:tc>
      </w:tr>
      <w:tr w:rsidR="003A2DC4" w:rsidRPr="00E547A8" w:rsidTr="00B14103">
        <w:trPr>
          <w:cantSplit/>
        </w:trPr>
        <w:tc>
          <w:tcPr>
            <w:tcW w:w="392" w:type="dxa"/>
          </w:tcPr>
          <w:p w:rsidR="003A2DC4" w:rsidRPr="0009791A" w:rsidRDefault="003A2DC4" w:rsidP="00580E1D">
            <w:pPr>
              <w:pStyle w:val="a3"/>
              <w:numPr>
                <w:ilvl w:val="0"/>
                <w:numId w:val="6"/>
              </w:numPr>
              <w:spacing w:after="60" w:line="240" w:lineRule="auto"/>
              <w:ind w:left="0" w:firstLine="0"/>
              <w:contextualSpacing w:val="0"/>
              <w:rPr>
                <w:rFonts w:ascii="Arial Narrow" w:hAnsi="Arial Narrow"/>
                <w:sz w:val="18"/>
                <w:szCs w:val="18"/>
              </w:rPr>
            </w:pPr>
          </w:p>
        </w:tc>
        <w:tc>
          <w:tcPr>
            <w:tcW w:w="1559" w:type="dxa"/>
          </w:tcPr>
          <w:p w:rsidR="003A2DC4" w:rsidRDefault="003A2DC4" w:rsidP="003A2DC4">
            <w:pPr>
              <w:spacing w:after="60" w:line="240" w:lineRule="auto"/>
              <w:rPr>
                <w:rFonts w:ascii="Arial Narrow" w:hAnsi="Arial Narrow"/>
                <w:sz w:val="18"/>
                <w:szCs w:val="18"/>
              </w:rPr>
            </w:pPr>
            <w:r>
              <w:rPr>
                <w:rFonts w:ascii="Arial Narrow" w:hAnsi="Arial Narrow"/>
                <w:sz w:val="18"/>
                <w:szCs w:val="18"/>
              </w:rPr>
              <w:t>Услуги по производству тепло- и электроэнергии.</w:t>
            </w:r>
          </w:p>
        </w:tc>
        <w:tc>
          <w:tcPr>
            <w:tcW w:w="851"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ФГУП «ГХК»</w:t>
            </w:r>
          </w:p>
        </w:tc>
        <w:tc>
          <w:tcPr>
            <w:tcW w:w="992" w:type="dxa"/>
          </w:tcPr>
          <w:p w:rsidR="003A2DC4" w:rsidRDefault="003A2DC4" w:rsidP="003A2DC4">
            <w:pPr>
              <w:spacing w:after="60" w:line="240" w:lineRule="auto"/>
              <w:rPr>
                <w:rFonts w:ascii="Arial Narrow" w:hAnsi="Arial Narrow"/>
                <w:sz w:val="18"/>
                <w:szCs w:val="18"/>
              </w:rPr>
            </w:pPr>
            <w:r>
              <w:rPr>
                <w:rFonts w:ascii="Arial Narrow" w:hAnsi="Arial Narrow"/>
                <w:sz w:val="18"/>
                <w:szCs w:val="18"/>
              </w:rPr>
              <w:t>Конечный продукт</w:t>
            </w:r>
          </w:p>
        </w:tc>
        <w:tc>
          <w:tcPr>
            <w:tcW w:w="1559" w:type="dxa"/>
          </w:tcPr>
          <w:p w:rsidR="003A2DC4" w:rsidRDefault="003A2DC4" w:rsidP="003A2DC4">
            <w:pPr>
              <w:spacing w:after="60" w:line="240" w:lineRule="auto"/>
              <w:rPr>
                <w:rFonts w:ascii="Arial Narrow" w:hAnsi="Arial Narrow"/>
                <w:sz w:val="18"/>
                <w:szCs w:val="18"/>
              </w:rPr>
            </w:pPr>
            <w:r>
              <w:rPr>
                <w:rFonts w:ascii="Arial Narrow" w:hAnsi="Arial Narrow"/>
                <w:sz w:val="18"/>
                <w:szCs w:val="18"/>
              </w:rPr>
              <w:t>Теплоэлектроэнергетика</w:t>
            </w:r>
          </w:p>
        </w:tc>
        <w:tc>
          <w:tcPr>
            <w:tcW w:w="1418"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Производство тепло и электроэнергии</w:t>
            </w:r>
          </w:p>
        </w:tc>
        <w:tc>
          <w:tcPr>
            <w:tcW w:w="2693" w:type="dxa"/>
          </w:tcPr>
          <w:p w:rsidR="003A2DC4" w:rsidRDefault="003A2DC4" w:rsidP="003A2DC4">
            <w:pPr>
              <w:spacing w:after="60" w:line="240" w:lineRule="auto"/>
              <w:rPr>
                <w:rFonts w:ascii="Arial Narrow" w:hAnsi="Arial Narrow"/>
                <w:sz w:val="18"/>
                <w:szCs w:val="18"/>
              </w:rPr>
            </w:pPr>
          </w:p>
        </w:tc>
      </w:tr>
      <w:tr w:rsidR="003A2DC4" w:rsidRPr="007E3A2B" w:rsidTr="00B14103">
        <w:trPr>
          <w:cantSplit/>
        </w:trPr>
        <w:tc>
          <w:tcPr>
            <w:tcW w:w="392" w:type="dxa"/>
          </w:tcPr>
          <w:p w:rsidR="003A2DC4" w:rsidRPr="00BF6437" w:rsidRDefault="003A2DC4" w:rsidP="00580E1D">
            <w:pPr>
              <w:pStyle w:val="a3"/>
              <w:numPr>
                <w:ilvl w:val="0"/>
                <w:numId w:val="6"/>
              </w:numPr>
              <w:spacing w:after="60" w:line="240" w:lineRule="auto"/>
              <w:ind w:left="0" w:firstLine="0"/>
              <w:contextualSpacing w:val="0"/>
              <w:rPr>
                <w:rFonts w:ascii="Arial Narrow" w:hAnsi="Arial Narrow"/>
                <w:sz w:val="18"/>
                <w:szCs w:val="18"/>
              </w:rPr>
            </w:pPr>
          </w:p>
        </w:tc>
        <w:tc>
          <w:tcPr>
            <w:tcW w:w="1559"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Космические аппараты</w:t>
            </w:r>
          </w:p>
        </w:tc>
        <w:tc>
          <w:tcPr>
            <w:tcW w:w="851"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ОАО «ИСС»</w:t>
            </w:r>
          </w:p>
        </w:tc>
        <w:tc>
          <w:tcPr>
            <w:tcW w:w="992"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Конечный продукт</w:t>
            </w:r>
          </w:p>
        </w:tc>
        <w:tc>
          <w:tcPr>
            <w:tcW w:w="1559"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Космические аппараты и услуг от космической деятельности, в том числе телекоммуникационные</w:t>
            </w:r>
          </w:p>
        </w:tc>
        <w:tc>
          <w:tcPr>
            <w:tcW w:w="1418"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Телекоммуникация,</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Навигация,</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Геодезия,</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Персональная спутниковая связь,</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Дистанционного зондирования Земли</w:t>
            </w:r>
          </w:p>
        </w:tc>
        <w:tc>
          <w:tcPr>
            <w:tcW w:w="2693"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ФКА;</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Министерство Обороны Российской ФГУП «Космическая связь»;</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ОАО «Газпром космические системы»;</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Министерство образования и науки РФ;</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Telekomunikasi TBK, Индонезия</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Spacecom, Израиль;</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ГП «Укркосмос»,  Украина;</w:t>
            </w:r>
          </w:p>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 ОА «ГЦКС», Казахстан</w:t>
            </w:r>
          </w:p>
        </w:tc>
      </w:tr>
      <w:tr w:rsidR="003A2DC4" w:rsidRPr="00446FDC" w:rsidTr="00B14103">
        <w:trPr>
          <w:cantSplit/>
        </w:trPr>
        <w:tc>
          <w:tcPr>
            <w:tcW w:w="392" w:type="dxa"/>
          </w:tcPr>
          <w:p w:rsidR="003A2DC4" w:rsidRPr="007E3A2B" w:rsidRDefault="003A2DC4" w:rsidP="00580E1D">
            <w:pPr>
              <w:pStyle w:val="a3"/>
              <w:numPr>
                <w:ilvl w:val="0"/>
                <w:numId w:val="6"/>
              </w:numPr>
              <w:spacing w:after="60" w:line="240" w:lineRule="auto"/>
              <w:ind w:left="0" w:firstLine="0"/>
              <w:contextualSpacing w:val="0"/>
              <w:rPr>
                <w:rFonts w:ascii="Arial Narrow" w:hAnsi="Arial Narrow"/>
                <w:sz w:val="18"/>
                <w:szCs w:val="18"/>
              </w:rPr>
            </w:pPr>
          </w:p>
        </w:tc>
        <w:tc>
          <w:tcPr>
            <w:tcW w:w="1559"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Платформы космических аппаратов</w:t>
            </w:r>
          </w:p>
        </w:tc>
        <w:tc>
          <w:tcPr>
            <w:tcW w:w="851"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ОАО «ИСС»</w:t>
            </w:r>
          </w:p>
        </w:tc>
        <w:tc>
          <w:tcPr>
            <w:tcW w:w="992"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Промежуточный продукт</w:t>
            </w:r>
          </w:p>
        </w:tc>
        <w:tc>
          <w:tcPr>
            <w:tcW w:w="1559"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Производство космических аппаратов</w:t>
            </w:r>
          </w:p>
        </w:tc>
        <w:tc>
          <w:tcPr>
            <w:tcW w:w="1418" w:type="dxa"/>
          </w:tcPr>
          <w:p w:rsidR="003A2DC4" w:rsidRPr="007E3A2B" w:rsidRDefault="003A2DC4" w:rsidP="00D00A0C">
            <w:pPr>
              <w:spacing w:after="60" w:line="240" w:lineRule="auto"/>
              <w:rPr>
                <w:rFonts w:ascii="Arial Narrow" w:hAnsi="Arial Narrow"/>
                <w:sz w:val="18"/>
                <w:szCs w:val="18"/>
              </w:rPr>
            </w:pPr>
            <w:r w:rsidRPr="007E3A2B">
              <w:rPr>
                <w:rFonts w:ascii="Arial Narrow" w:hAnsi="Arial Narrow"/>
                <w:sz w:val="18"/>
                <w:szCs w:val="18"/>
              </w:rPr>
              <w:t>Платформы для космических аппаратов среднего и тяжелого класса</w:t>
            </w:r>
          </w:p>
        </w:tc>
        <w:tc>
          <w:tcPr>
            <w:tcW w:w="2693" w:type="dxa"/>
          </w:tcPr>
          <w:p w:rsidR="003A2DC4" w:rsidRPr="00446FDC" w:rsidRDefault="003A2DC4" w:rsidP="00D00A0C">
            <w:pPr>
              <w:spacing w:after="60" w:line="240" w:lineRule="auto"/>
              <w:rPr>
                <w:rFonts w:ascii="Arial Narrow" w:hAnsi="Arial Narrow"/>
                <w:sz w:val="18"/>
                <w:szCs w:val="18"/>
              </w:rPr>
            </w:pPr>
            <w:r w:rsidRPr="007E3A2B">
              <w:rPr>
                <w:rFonts w:ascii="Arial Narrow" w:hAnsi="Arial Narrow"/>
                <w:sz w:val="18"/>
                <w:szCs w:val="18"/>
              </w:rPr>
              <w:t>Производители космических аппаратов, собственное производство.</w:t>
            </w:r>
          </w:p>
        </w:tc>
      </w:tr>
    </w:tbl>
    <w:p w:rsidR="00C0651D" w:rsidRPr="00C0651D" w:rsidRDefault="00C0651D" w:rsidP="00C0651D">
      <w:pPr>
        <w:pStyle w:val="11"/>
        <w:tabs>
          <w:tab w:val="left" w:pos="-851"/>
        </w:tabs>
        <w:spacing w:after="240" w:line="276" w:lineRule="auto"/>
        <w:ind w:left="0" w:firstLine="709"/>
        <w:jc w:val="right"/>
        <w:rPr>
          <w:rFonts w:ascii="Times New Roman" w:hAnsi="Times New Roman"/>
          <w:sz w:val="20"/>
          <w:szCs w:val="20"/>
        </w:rPr>
      </w:pPr>
      <w:r w:rsidRPr="00C0651D">
        <w:rPr>
          <w:rFonts w:ascii="Times New Roman" w:hAnsi="Times New Roman"/>
          <w:sz w:val="20"/>
          <w:szCs w:val="20"/>
        </w:rPr>
        <w:t>Источник: ФГУП «ГХК»</w:t>
      </w:r>
    </w:p>
    <w:p w:rsidR="00143043" w:rsidRPr="007330FF" w:rsidRDefault="00143043" w:rsidP="009501AD">
      <w:pPr>
        <w:pStyle w:val="3"/>
        <w:numPr>
          <w:ilvl w:val="1"/>
          <w:numId w:val="56"/>
        </w:numPr>
        <w:spacing w:after="240"/>
        <w:rPr>
          <w:sz w:val="24"/>
          <w:szCs w:val="24"/>
        </w:rPr>
      </w:pPr>
      <w:bookmarkStart w:id="7" w:name="_Toc322515390"/>
      <w:r w:rsidRPr="007330FF">
        <w:rPr>
          <w:sz w:val="24"/>
          <w:szCs w:val="24"/>
        </w:rPr>
        <w:t xml:space="preserve">Трансформация рынков </w:t>
      </w:r>
      <w:r w:rsidR="00F30ACD">
        <w:rPr>
          <w:sz w:val="24"/>
          <w:szCs w:val="24"/>
        </w:rPr>
        <w:t>и рыночные позиции участников кластера</w:t>
      </w:r>
      <w:bookmarkEnd w:id="7"/>
    </w:p>
    <w:p w:rsidR="00143043" w:rsidRDefault="00712FFC" w:rsidP="00772EDC">
      <w:pPr>
        <w:pStyle w:val="11"/>
        <w:tabs>
          <w:tab w:val="left" w:pos="-851"/>
        </w:tabs>
        <w:spacing w:before="240" w:after="80" w:line="276" w:lineRule="auto"/>
        <w:ind w:left="0"/>
        <w:jc w:val="both"/>
        <w:rPr>
          <w:rFonts w:ascii="Times New Roman" w:hAnsi="Times New Roman"/>
          <w:sz w:val="24"/>
          <w:szCs w:val="24"/>
        </w:rPr>
      </w:pPr>
      <w:r>
        <w:rPr>
          <w:rFonts w:ascii="Times New Roman" w:hAnsi="Times New Roman"/>
          <w:sz w:val="24"/>
          <w:szCs w:val="24"/>
        </w:rPr>
        <w:t>В 2000-е гг. серьезно изменяются условия развития в</w:t>
      </w:r>
      <w:r w:rsidR="00143043" w:rsidRPr="00ED604A">
        <w:rPr>
          <w:rFonts w:ascii="Times New Roman" w:hAnsi="Times New Roman"/>
          <w:sz w:val="24"/>
          <w:szCs w:val="24"/>
        </w:rPr>
        <w:t xml:space="preserve"> традиционных для Железногорска рынк</w:t>
      </w:r>
      <w:r>
        <w:rPr>
          <w:rFonts w:ascii="Times New Roman" w:hAnsi="Times New Roman"/>
          <w:sz w:val="24"/>
          <w:szCs w:val="24"/>
        </w:rPr>
        <w:t>ах: (1) происходит трансформация рынков, требующая реорганизации производственно</w:t>
      </w:r>
      <w:r w:rsidR="00A227B6">
        <w:rPr>
          <w:rFonts w:ascii="Times New Roman" w:hAnsi="Times New Roman"/>
          <w:sz w:val="24"/>
          <w:szCs w:val="24"/>
        </w:rPr>
        <w:t>-</w:t>
      </w:r>
      <w:r>
        <w:rPr>
          <w:rFonts w:ascii="Times New Roman" w:hAnsi="Times New Roman"/>
          <w:sz w:val="24"/>
          <w:szCs w:val="24"/>
        </w:rPr>
        <w:t>технологических цепочек и создающая условия для появления новых производственных звеньев; (2) изменяется характер инновационного процесса, при котором главным становятся не товары, а компетенции, в 2000-е гг. массово разворачивается подход, основанный на открытой системе инноваций, изменяется характер организации инновационных регионов.</w:t>
      </w:r>
      <w:r w:rsidR="00C0651D">
        <w:rPr>
          <w:rFonts w:ascii="Times New Roman" w:hAnsi="Times New Roman"/>
          <w:sz w:val="24"/>
          <w:szCs w:val="24"/>
        </w:rPr>
        <w:t xml:space="preserve"> </w:t>
      </w:r>
      <w:r>
        <w:rPr>
          <w:rFonts w:ascii="Times New Roman" w:hAnsi="Times New Roman"/>
          <w:sz w:val="24"/>
          <w:szCs w:val="24"/>
        </w:rPr>
        <w:t xml:space="preserve">Трансформации рынков в отдельных отраслях </w:t>
      </w:r>
      <w:r w:rsidR="00143043">
        <w:rPr>
          <w:rFonts w:ascii="Times New Roman" w:hAnsi="Times New Roman"/>
          <w:sz w:val="24"/>
          <w:szCs w:val="24"/>
        </w:rPr>
        <w:t>специализации Железногорска следующие:</w:t>
      </w:r>
    </w:p>
    <w:p w:rsidR="00143043" w:rsidRPr="00C57823" w:rsidRDefault="00143043" w:rsidP="009501AD">
      <w:pPr>
        <w:pStyle w:val="3"/>
        <w:numPr>
          <w:ilvl w:val="1"/>
          <w:numId w:val="56"/>
        </w:numPr>
        <w:spacing w:after="240"/>
        <w:rPr>
          <w:i/>
          <w:sz w:val="24"/>
          <w:szCs w:val="24"/>
        </w:rPr>
      </w:pPr>
      <w:bookmarkStart w:id="8" w:name="_Toc322515391"/>
      <w:r w:rsidRPr="00C57823">
        <w:rPr>
          <w:sz w:val="24"/>
          <w:szCs w:val="24"/>
        </w:rPr>
        <w:t>Ядерная отрасль: основные тенденции изменения рынков</w:t>
      </w:r>
      <w:bookmarkEnd w:id="8"/>
    </w:p>
    <w:p w:rsidR="00DA7D7A" w:rsidRPr="00F30ACD" w:rsidRDefault="00DA7D7A" w:rsidP="009F0319">
      <w:pPr>
        <w:spacing w:before="240" w:after="120"/>
        <w:rPr>
          <w:rFonts w:ascii="Times New Roman" w:hAnsi="Times New Roman" w:cs="Times New Roman"/>
          <w:b/>
          <w:sz w:val="24"/>
          <w:szCs w:val="24"/>
        </w:rPr>
      </w:pPr>
      <w:r w:rsidRPr="00F30ACD">
        <w:rPr>
          <w:rFonts w:ascii="Times New Roman" w:hAnsi="Times New Roman" w:cs="Times New Roman"/>
          <w:b/>
          <w:sz w:val="24"/>
          <w:szCs w:val="24"/>
        </w:rPr>
        <w:t xml:space="preserve">Расширение рынка хранения и переработки </w:t>
      </w:r>
      <w:r w:rsidR="00CF2751" w:rsidRPr="00F30ACD">
        <w:rPr>
          <w:rFonts w:ascii="Times New Roman" w:hAnsi="Times New Roman" w:cs="Times New Roman"/>
          <w:b/>
          <w:sz w:val="24"/>
          <w:szCs w:val="24"/>
        </w:rPr>
        <w:t>отрабо</w:t>
      </w:r>
      <w:r w:rsidR="00F30ACD" w:rsidRPr="00F30ACD">
        <w:rPr>
          <w:rFonts w:ascii="Times New Roman" w:hAnsi="Times New Roman" w:cs="Times New Roman"/>
          <w:b/>
          <w:sz w:val="24"/>
          <w:szCs w:val="24"/>
        </w:rPr>
        <w:t>тавшего ядерного топлива в мире</w:t>
      </w:r>
      <w:r w:rsidR="009F0319">
        <w:rPr>
          <w:rFonts w:ascii="Times New Roman" w:hAnsi="Times New Roman" w:cs="Times New Roman"/>
          <w:b/>
          <w:sz w:val="24"/>
          <w:szCs w:val="24"/>
        </w:rPr>
        <w:t>.</w:t>
      </w:r>
    </w:p>
    <w:p w:rsidR="00CF2751" w:rsidRPr="006645B0" w:rsidRDefault="00CF2751" w:rsidP="00772EDC">
      <w:pPr>
        <w:jc w:val="both"/>
        <w:rPr>
          <w:rFonts w:ascii="Times New Roman" w:hAnsi="Times New Roman" w:cs="Times New Roman"/>
          <w:sz w:val="24"/>
          <w:szCs w:val="24"/>
        </w:rPr>
      </w:pPr>
      <w:r w:rsidRPr="006645B0">
        <w:rPr>
          <w:rFonts w:ascii="Times New Roman" w:hAnsi="Times New Roman" w:cs="Times New Roman"/>
          <w:sz w:val="24"/>
          <w:szCs w:val="24"/>
        </w:rPr>
        <w:t xml:space="preserve">По оценкам </w:t>
      </w:r>
      <w:r w:rsidRPr="006645B0">
        <w:rPr>
          <w:rFonts w:ascii="Times New Roman" w:hAnsi="Times New Roman" w:cs="Times New Roman"/>
          <w:sz w:val="24"/>
          <w:szCs w:val="24"/>
          <w:lang w:val="en-US"/>
        </w:rPr>
        <w:t>Worldwatch</w:t>
      </w:r>
      <w:r w:rsidRPr="006645B0">
        <w:rPr>
          <w:rFonts w:ascii="Times New Roman" w:hAnsi="Times New Roman" w:cs="Times New Roman"/>
          <w:sz w:val="24"/>
          <w:szCs w:val="24"/>
        </w:rPr>
        <w:t xml:space="preserve"> </w:t>
      </w:r>
      <w:r w:rsidRPr="006645B0">
        <w:rPr>
          <w:rFonts w:ascii="Times New Roman" w:hAnsi="Times New Roman" w:cs="Times New Roman"/>
          <w:sz w:val="24"/>
          <w:szCs w:val="24"/>
          <w:lang w:val="en-US"/>
        </w:rPr>
        <w:t>Institute</w:t>
      </w:r>
      <w:r w:rsidRPr="006645B0">
        <w:rPr>
          <w:rFonts w:ascii="Times New Roman" w:hAnsi="Times New Roman" w:cs="Times New Roman"/>
          <w:sz w:val="24"/>
          <w:szCs w:val="24"/>
        </w:rPr>
        <w:t xml:space="preserve"> и </w:t>
      </w:r>
      <w:r w:rsidRPr="006645B0">
        <w:rPr>
          <w:rFonts w:ascii="Times New Roman" w:hAnsi="Times New Roman" w:cs="Times New Roman"/>
          <w:sz w:val="24"/>
          <w:szCs w:val="24"/>
          <w:lang w:val="en-US"/>
        </w:rPr>
        <w:t>Mycle</w:t>
      </w:r>
      <w:r w:rsidRPr="006645B0">
        <w:rPr>
          <w:rFonts w:ascii="Times New Roman" w:hAnsi="Times New Roman" w:cs="Times New Roman"/>
          <w:sz w:val="24"/>
          <w:szCs w:val="24"/>
        </w:rPr>
        <w:t xml:space="preserve"> </w:t>
      </w:r>
      <w:r w:rsidRPr="006645B0">
        <w:rPr>
          <w:rFonts w:ascii="Times New Roman" w:hAnsi="Times New Roman" w:cs="Times New Roman"/>
          <w:sz w:val="24"/>
          <w:szCs w:val="24"/>
          <w:lang w:val="en-US"/>
        </w:rPr>
        <w:t>Schneider</w:t>
      </w:r>
      <w:r w:rsidRPr="006645B0">
        <w:rPr>
          <w:rFonts w:ascii="Times New Roman" w:hAnsi="Times New Roman" w:cs="Times New Roman"/>
          <w:sz w:val="24"/>
          <w:szCs w:val="24"/>
        </w:rPr>
        <w:t xml:space="preserve"> </w:t>
      </w:r>
      <w:r w:rsidRPr="006645B0">
        <w:rPr>
          <w:rFonts w:ascii="Times New Roman" w:hAnsi="Times New Roman" w:cs="Times New Roman"/>
          <w:sz w:val="24"/>
          <w:szCs w:val="24"/>
          <w:lang w:val="en-US"/>
        </w:rPr>
        <w:t>Consulting</w:t>
      </w:r>
      <w:r w:rsidRPr="006645B0">
        <w:rPr>
          <w:rFonts w:ascii="Times New Roman" w:hAnsi="Times New Roman" w:cs="Times New Roman"/>
          <w:sz w:val="24"/>
          <w:szCs w:val="24"/>
        </w:rPr>
        <w:t xml:space="preserve"> в 2016 г. число выводимых из эксплуатации ядерных реакторов окончательно превысит число вводимых. Этот тренд сохранится на долгосрочную перспективу. Предполагается, что в 2016–2025 гг. общее сальдо вводимых и выводимых реакторов составит 175 ед. мощностью нетто 140 ГВт, в 2026–2050 гг. – 291 реактор мощностью нетто 269 ГВт (для сравнения – на 01.04.2011 г. мощность нетто 437 реакторов составляет 371 ГВт)</w:t>
      </w:r>
      <w:r w:rsidRPr="006645B0">
        <w:rPr>
          <w:rStyle w:val="a9"/>
          <w:rFonts w:ascii="Times New Roman" w:hAnsi="Times New Roman" w:cs="Times New Roman"/>
          <w:sz w:val="24"/>
          <w:szCs w:val="24"/>
        </w:rPr>
        <w:footnoteReference w:id="2"/>
      </w:r>
      <w:r w:rsidRPr="006645B0">
        <w:rPr>
          <w:rFonts w:ascii="Times New Roman" w:hAnsi="Times New Roman" w:cs="Times New Roman"/>
          <w:sz w:val="24"/>
          <w:szCs w:val="24"/>
        </w:rPr>
        <w:t>.</w:t>
      </w:r>
    </w:p>
    <w:p w:rsidR="00CF2751" w:rsidRPr="00CF2751" w:rsidRDefault="00CF2751" w:rsidP="00CF2751">
      <w:pPr>
        <w:pStyle w:val="a6"/>
        <w:keepNext/>
        <w:rPr>
          <w:rFonts w:ascii="Times New Roman" w:hAnsi="Times New Roman"/>
          <w:b w:val="0"/>
          <w:color w:val="000000" w:themeColor="text1"/>
          <w:sz w:val="20"/>
          <w:szCs w:val="20"/>
        </w:rPr>
      </w:pPr>
      <w:bookmarkStart w:id="9" w:name="_Toc322515750"/>
      <w:bookmarkStart w:id="10" w:name="_Toc321936662"/>
      <w:r w:rsidRPr="00CF2751">
        <w:rPr>
          <w:rFonts w:ascii="Times New Roman" w:hAnsi="Times New Roman"/>
          <w:b w:val="0"/>
          <w:color w:val="000000" w:themeColor="text1"/>
          <w:sz w:val="20"/>
          <w:szCs w:val="20"/>
        </w:rPr>
        <w:lastRenderedPageBreak/>
        <w:t xml:space="preserve">Рисунок </w:t>
      </w:r>
      <w:r w:rsidR="00F522E3" w:rsidRPr="00CF2751">
        <w:rPr>
          <w:rFonts w:ascii="Times New Roman" w:hAnsi="Times New Roman"/>
          <w:b w:val="0"/>
          <w:color w:val="000000" w:themeColor="text1"/>
          <w:sz w:val="20"/>
          <w:szCs w:val="20"/>
        </w:rPr>
        <w:fldChar w:fldCharType="begin"/>
      </w:r>
      <w:r w:rsidRPr="00CF2751">
        <w:rPr>
          <w:rFonts w:ascii="Times New Roman" w:hAnsi="Times New Roman"/>
          <w:b w:val="0"/>
          <w:color w:val="000000" w:themeColor="text1"/>
          <w:sz w:val="20"/>
          <w:szCs w:val="20"/>
        </w:rPr>
        <w:instrText xml:space="preserve"> SEQ Рисунок \* ARABIC </w:instrText>
      </w:r>
      <w:r w:rsidR="00F522E3" w:rsidRPr="00CF2751">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2</w:t>
      </w:r>
      <w:r w:rsidR="00F522E3" w:rsidRPr="00CF2751">
        <w:rPr>
          <w:rFonts w:ascii="Times New Roman" w:hAnsi="Times New Roman"/>
          <w:b w:val="0"/>
          <w:color w:val="000000" w:themeColor="text1"/>
          <w:sz w:val="20"/>
          <w:szCs w:val="20"/>
        </w:rPr>
        <w:fldChar w:fldCharType="end"/>
      </w:r>
      <w:r w:rsidRPr="00CF2751">
        <w:rPr>
          <w:rFonts w:ascii="Times New Roman" w:hAnsi="Times New Roman"/>
          <w:b w:val="0"/>
          <w:color w:val="000000" w:themeColor="text1"/>
          <w:sz w:val="20"/>
          <w:szCs w:val="20"/>
        </w:rPr>
        <w:t xml:space="preserve">. </w:t>
      </w:r>
      <w:r w:rsidR="00D16569">
        <w:rPr>
          <w:rFonts w:ascii="Times New Roman" w:hAnsi="Times New Roman"/>
          <w:b w:val="0"/>
          <w:color w:val="000000" w:themeColor="text1"/>
          <w:sz w:val="20"/>
          <w:szCs w:val="20"/>
        </w:rPr>
        <w:t>Масштабы потенциала</w:t>
      </w:r>
      <w:r w:rsidRPr="00CF2751">
        <w:rPr>
          <w:rFonts w:ascii="Times New Roman" w:hAnsi="Times New Roman"/>
          <w:b w:val="0"/>
          <w:color w:val="000000" w:themeColor="text1"/>
          <w:sz w:val="20"/>
          <w:szCs w:val="20"/>
        </w:rPr>
        <w:t xml:space="preserve"> </w:t>
      </w:r>
      <w:r w:rsidR="00D16569">
        <w:rPr>
          <w:rFonts w:ascii="Times New Roman" w:hAnsi="Times New Roman"/>
          <w:b w:val="0"/>
          <w:color w:val="000000" w:themeColor="text1"/>
          <w:sz w:val="20"/>
          <w:szCs w:val="20"/>
        </w:rPr>
        <w:t xml:space="preserve">мирового </w:t>
      </w:r>
      <w:r w:rsidRPr="00CF2751">
        <w:rPr>
          <w:rFonts w:ascii="Times New Roman" w:hAnsi="Times New Roman"/>
          <w:b w:val="0"/>
          <w:color w:val="000000" w:themeColor="text1"/>
          <w:sz w:val="20"/>
          <w:szCs w:val="20"/>
        </w:rPr>
        <w:t>рын</w:t>
      </w:r>
      <w:r w:rsidR="00D16569">
        <w:rPr>
          <w:rFonts w:ascii="Times New Roman" w:hAnsi="Times New Roman"/>
          <w:b w:val="0"/>
          <w:color w:val="000000" w:themeColor="text1"/>
          <w:sz w:val="20"/>
          <w:szCs w:val="20"/>
        </w:rPr>
        <w:t>ка</w:t>
      </w:r>
      <w:r w:rsidRPr="00CF2751">
        <w:rPr>
          <w:rFonts w:ascii="Times New Roman" w:hAnsi="Times New Roman"/>
          <w:b w:val="0"/>
          <w:color w:val="000000" w:themeColor="text1"/>
          <w:sz w:val="20"/>
          <w:szCs w:val="20"/>
        </w:rPr>
        <w:t xml:space="preserve"> бэкенда</w:t>
      </w:r>
      <w:bookmarkEnd w:id="9"/>
      <w:r w:rsidRPr="00CF2751">
        <w:rPr>
          <w:rFonts w:ascii="Times New Roman" w:hAnsi="Times New Roman"/>
          <w:b w:val="0"/>
          <w:color w:val="000000" w:themeColor="text1"/>
          <w:sz w:val="20"/>
          <w:szCs w:val="20"/>
        </w:rPr>
        <w:t xml:space="preserve"> </w:t>
      </w:r>
      <w:bookmarkEnd w:id="10"/>
    </w:p>
    <w:p w:rsidR="00CF2751" w:rsidRPr="00A07C95" w:rsidRDefault="00CF2751" w:rsidP="00CF2751">
      <w:pPr>
        <w:jc w:val="both"/>
        <w:rPr>
          <w:rFonts w:ascii="Times New Roman" w:hAnsi="Times New Roman" w:cs="Times New Roman"/>
        </w:rPr>
      </w:pPr>
      <w:r w:rsidRPr="00891A46">
        <w:rPr>
          <w:rFonts w:ascii="Times New Roman" w:hAnsi="Times New Roman" w:cs="Times New Roman"/>
          <w:noProof/>
        </w:rPr>
        <w:drawing>
          <wp:inline distT="0" distB="0" distL="0" distR="0">
            <wp:extent cx="5864916" cy="2033721"/>
            <wp:effectExtent l="19050" t="0" r="2484" b="0"/>
            <wp:docPr id="1027" name="Рисунок 5" descr="D:\Документы\CSR\ЛИПЕЦКАЯ\Энергетический атлас\Reactor start-up and shut-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CSR\ЛИПЕЦКАЯ\Энергетический атлас\Reactor start-up and shut-down.jpg"/>
                    <pic:cNvPicPr>
                      <a:picLocks noChangeAspect="1" noChangeArrowheads="1"/>
                    </pic:cNvPicPr>
                  </pic:nvPicPr>
                  <pic:blipFill>
                    <a:blip r:embed="rId11" cstate="print"/>
                    <a:srcRect/>
                    <a:stretch>
                      <a:fillRect/>
                    </a:stretch>
                  </pic:blipFill>
                  <pic:spPr bwMode="auto">
                    <a:xfrm>
                      <a:off x="0" y="0"/>
                      <a:ext cx="5875611" cy="2037430"/>
                    </a:xfrm>
                    <a:prstGeom prst="rect">
                      <a:avLst/>
                    </a:prstGeom>
                    <a:noFill/>
                    <a:ln w="9525">
                      <a:noFill/>
                      <a:miter lim="800000"/>
                      <a:headEnd/>
                      <a:tailEnd/>
                    </a:ln>
                  </pic:spPr>
                </pic:pic>
              </a:graphicData>
            </a:graphic>
          </wp:inline>
        </w:drawing>
      </w:r>
    </w:p>
    <w:p w:rsidR="00CF2751" w:rsidRPr="00CF2751" w:rsidRDefault="00CF2751" w:rsidP="00CF2751">
      <w:pPr>
        <w:tabs>
          <w:tab w:val="left" w:pos="8085"/>
        </w:tabs>
        <w:spacing w:line="240" w:lineRule="auto"/>
        <w:ind w:left="709"/>
        <w:jc w:val="right"/>
        <w:rPr>
          <w:rFonts w:ascii="Times New Roman" w:hAnsi="Times New Roman" w:cs="Times New Roman"/>
          <w:sz w:val="20"/>
          <w:szCs w:val="24"/>
          <w:lang w:val="en-US"/>
        </w:rPr>
      </w:pPr>
      <w:r w:rsidRPr="00CF2751">
        <w:rPr>
          <w:rFonts w:ascii="Times New Roman" w:hAnsi="Times New Roman" w:cs="Times New Roman"/>
          <w:sz w:val="20"/>
          <w:szCs w:val="24"/>
        </w:rPr>
        <w:t>Источник</w:t>
      </w:r>
      <w:r w:rsidR="00D16569">
        <w:rPr>
          <w:rFonts w:ascii="Times New Roman" w:hAnsi="Times New Roman" w:cs="Times New Roman"/>
          <w:sz w:val="20"/>
          <w:szCs w:val="24"/>
        </w:rPr>
        <w:t>и</w:t>
      </w:r>
      <w:r w:rsidRPr="00CF2751">
        <w:rPr>
          <w:rFonts w:ascii="Times New Roman" w:hAnsi="Times New Roman" w:cs="Times New Roman"/>
          <w:sz w:val="20"/>
          <w:szCs w:val="24"/>
          <w:lang w:val="en-US"/>
        </w:rPr>
        <w:t xml:space="preserve">: Worldwatch Institute </w:t>
      </w:r>
      <w:r w:rsidRPr="00CF2751">
        <w:rPr>
          <w:rFonts w:ascii="Times New Roman" w:hAnsi="Times New Roman" w:cs="Times New Roman"/>
          <w:sz w:val="20"/>
          <w:szCs w:val="24"/>
        </w:rPr>
        <w:t>и</w:t>
      </w:r>
      <w:r w:rsidRPr="00CF2751">
        <w:rPr>
          <w:rFonts w:ascii="Times New Roman" w:hAnsi="Times New Roman" w:cs="Times New Roman"/>
          <w:sz w:val="20"/>
          <w:szCs w:val="24"/>
          <w:lang w:val="en-US"/>
        </w:rPr>
        <w:t xml:space="preserve"> Mycle Schneider Consulting</w:t>
      </w:r>
    </w:p>
    <w:p w:rsidR="00CF2751" w:rsidRPr="006645B0" w:rsidRDefault="00CF2751" w:rsidP="00772EDC">
      <w:pPr>
        <w:jc w:val="both"/>
        <w:rPr>
          <w:rFonts w:ascii="Times New Roman" w:hAnsi="Times New Roman" w:cs="Times New Roman"/>
          <w:sz w:val="24"/>
          <w:szCs w:val="24"/>
        </w:rPr>
      </w:pPr>
      <w:r w:rsidRPr="006645B0">
        <w:rPr>
          <w:rFonts w:ascii="Times New Roman" w:hAnsi="Times New Roman" w:cs="Times New Roman"/>
          <w:sz w:val="24"/>
          <w:szCs w:val="24"/>
        </w:rPr>
        <w:t xml:space="preserve">По оценке IPFM, на конец 2009 г. в мире на хранении находилось около 260 тыс. тонн отработавшего топлива, большая часть которого складировалось на реакторных площадках. Ежегодно из реакторов выгружается около 10500 тонн отработавшего топлива, причем около 8500 тонн закладывается на длительное хранение, а 2 тыс. тонн идет на переработку. </w:t>
      </w:r>
    </w:p>
    <w:p w:rsidR="00CF2751" w:rsidRPr="00CF2751" w:rsidRDefault="00CF2751" w:rsidP="00C0651D">
      <w:pPr>
        <w:keepNext/>
        <w:tabs>
          <w:tab w:val="left" w:pos="8085"/>
        </w:tabs>
        <w:spacing w:before="240" w:after="60" w:line="240" w:lineRule="auto"/>
        <w:rPr>
          <w:rFonts w:ascii="Times New Roman" w:hAnsi="Times New Roman" w:cs="Times New Roman"/>
          <w:sz w:val="20"/>
          <w:szCs w:val="24"/>
        </w:rPr>
      </w:pPr>
      <w:bookmarkStart w:id="11" w:name="_Toc321936663"/>
      <w:bookmarkStart w:id="12" w:name="_Toc322515751"/>
      <w:r w:rsidRPr="00CF2751">
        <w:rPr>
          <w:rFonts w:ascii="Times New Roman" w:hAnsi="Times New Roman" w:cs="Times New Roman"/>
          <w:sz w:val="20"/>
          <w:szCs w:val="24"/>
        </w:rPr>
        <w:t xml:space="preserve">Рисунок </w:t>
      </w:r>
      <w:r w:rsidR="00F522E3" w:rsidRPr="00CF2751">
        <w:rPr>
          <w:rFonts w:ascii="Times New Roman" w:hAnsi="Times New Roman" w:cs="Times New Roman"/>
          <w:sz w:val="20"/>
          <w:szCs w:val="24"/>
        </w:rPr>
        <w:fldChar w:fldCharType="begin"/>
      </w:r>
      <w:r w:rsidRPr="00CF2751">
        <w:rPr>
          <w:rFonts w:ascii="Times New Roman" w:hAnsi="Times New Roman" w:cs="Times New Roman"/>
          <w:sz w:val="20"/>
          <w:szCs w:val="24"/>
        </w:rPr>
        <w:instrText xml:space="preserve"> SEQ Рисунок \* ARABIC </w:instrText>
      </w:r>
      <w:r w:rsidR="00F522E3" w:rsidRPr="00CF2751">
        <w:rPr>
          <w:rFonts w:ascii="Times New Roman" w:hAnsi="Times New Roman" w:cs="Times New Roman"/>
          <w:sz w:val="20"/>
          <w:szCs w:val="24"/>
        </w:rPr>
        <w:fldChar w:fldCharType="separate"/>
      </w:r>
      <w:r w:rsidR="0000132D">
        <w:rPr>
          <w:rFonts w:ascii="Times New Roman" w:hAnsi="Times New Roman" w:cs="Times New Roman"/>
          <w:noProof/>
          <w:sz w:val="20"/>
          <w:szCs w:val="24"/>
        </w:rPr>
        <w:t>3</w:t>
      </w:r>
      <w:r w:rsidR="00F522E3" w:rsidRPr="00CF2751">
        <w:rPr>
          <w:rFonts w:ascii="Times New Roman" w:hAnsi="Times New Roman" w:cs="Times New Roman"/>
          <w:sz w:val="20"/>
          <w:szCs w:val="24"/>
        </w:rPr>
        <w:fldChar w:fldCharType="end"/>
      </w:r>
      <w:r w:rsidRPr="00CF2751">
        <w:rPr>
          <w:rFonts w:ascii="Times New Roman" w:hAnsi="Times New Roman" w:cs="Times New Roman"/>
          <w:sz w:val="20"/>
          <w:szCs w:val="24"/>
        </w:rPr>
        <w:t>. Отработавшее топливо запасов в бассейнах выдержки и в сухом хранении в конце 2007 года для 10 стран</w:t>
      </w:r>
      <w:bookmarkEnd w:id="11"/>
      <w:bookmarkEnd w:id="12"/>
    </w:p>
    <w:tbl>
      <w:tblPr>
        <w:tblStyle w:val="a5"/>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4928"/>
        <w:gridCol w:w="4642"/>
      </w:tblGrid>
      <w:tr w:rsidR="00CF2751" w:rsidRPr="001C733F" w:rsidTr="00C0651D">
        <w:tc>
          <w:tcPr>
            <w:tcW w:w="4928" w:type="dxa"/>
          </w:tcPr>
          <w:tbl>
            <w:tblPr>
              <w:tblStyle w:val="a5"/>
              <w:tblpPr w:leftFromText="180" w:rightFromText="180" w:vertAnchor="text" w:horzAnchor="margin" w:tblpY="19"/>
              <w:tblW w:w="4786" w:type="dxa"/>
              <w:tblBorders>
                <w:top w:val="none" w:sz="0" w:space="0" w:color="auto"/>
                <w:left w:val="none" w:sz="0" w:space="0" w:color="auto"/>
                <w:bottom w:val="none" w:sz="0" w:space="0" w:color="auto"/>
                <w:right w:val="none" w:sz="0" w:space="0" w:color="auto"/>
                <w:insideH w:val="single" w:sz="4" w:space="0" w:color="4F81BD" w:themeColor="accent1"/>
                <w:insideV w:val="single" w:sz="4" w:space="0" w:color="4F81BD" w:themeColor="accent1"/>
              </w:tblBorders>
              <w:tblLayout w:type="fixed"/>
              <w:tblLook w:val="04A0"/>
            </w:tblPr>
            <w:tblGrid>
              <w:gridCol w:w="1668"/>
              <w:gridCol w:w="3118"/>
            </w:tblGrid>
            <w:tr w:rsidR="00CF2751" w:rsidRPr="00E607EC" w:rsidTr="00C0651D">
              <w:tc>
                <w:tcPr>
                  <w:tcW w:w="1668" w:type="dxa"/>
                </w:tcPr>
                <w:p w:rsidR="00CF2751" w:rsidRPr="00E607EC" w:rsidRDefault="00CF2751" w:rsidP="00CF2751">
                  <w:pPr>
                    <w:rPr>
                      <w:rFonts w:ascii="Times New Roman" w:hAnsi="Times New Roman" w:cs="Times New Roman"/>
                      <w:b/>
                      <w:sz w:val="20"/>
                    </w:rPr>
                  </w:pPr>
                  <w:r w:rsidRPr="00E607EC">
                    <w:rPr>
                      <w:rFonts w:ascii="Times New Roman" w:hAnsi="Times New Roman" w:cs="Times New Roman"/>
                      <w:b/>
                      <w:sz w:val="20"/>
                    </w:rPr>
                    <w:t>Страна</w:t>
                  </w:r>
                </w:p>
              </w:tc>
              <w:tc>
                <w:tcPr>
                  <w:tcW w:w="3118" w:type="dxa"/>
                </w:tcPr>
                <w:p w:rsidR="00CF2751" w:rsidRPr="00E607EC" w:rsidRDefault="00CF2751" w:rsidP="00CF2751">
                  <w:pPr>
                    <w:rPr>
                      <w:rFonts w:ascii="Times New Roman" w:hAnsi="Times New Roman" w:cs="Times New Roman"/>
                      <w:b/>
                      <w:sz w:val="20"/>
                    </w:rPr>
                  </w:pPr>
                  <w:r w:rsidRPr="00E607EC">
                    <w:rPr>
                      <w:rFonts w:ascii="Times New Roman" w:hAnsi="Times New Roman" w:cs="Times New Roman"/>
                      <w:b/>
                      <w:sz w:val="20"/>
                    </w:rPr>
                    <w:t>Объемы накопленного ОЯТ на конец 2007 года,</w:t>
                  </w:r>
                </w:p>
                <w:p w:rsidR="00CF2751" w:rsidRPr="00E607EC" w:rsidRDefault="00CF2751" w:rsidP="00CF2751">
                  <w:pPr>
                    <w:rPr>
                      <w:rFonts w:ascii="Times New Roman" w:hAnsi="Times New Roman" w:cs="Times New Roman"/>
                      <w:b/>
                      <w:sz w:val="20"/>
                    </w:rPr>
                  </w:pPr>
                  <w:r w:rsidRPr="00E607EC">
                    <w:rPr>
                      <w:rFonts w:ascii="Times New Roman" w:hAnsi="Times New Roman" w:cs="Times New Roman"/>
                      <w:b/>
                      <w:sz w:val="20"/>
                    </w:rPr>
                    <w:t>тонн тяжелого металла</w:t>
                  </w:r>
                </w:p>
              </w:tc>
            </w:tr>
            <w:tr w:rsidR="00CF2751" w:rsidRPr="00E607EC" w:rsidTr="00C0651D">
              <w:tc>
                <w:tcPr>
                  <w:tcW w:w="166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Великобритания</w:t>
                  </w:r>
                </w:p>
              </w:tc>
              <w:tc>
                <w:tcPr>
                  <w:tcW w:w="311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5850</w:t>
                  </w:r>
                </w:p>
              </w:tc>
            </w:tr>
            <w:tr w:rsidR="00CF2751" w:rsidRPr="00E607EC" w:rsidTr="00C0651D">
              <w:tc>
                <w:tcPr>
                  <w:tcW w:w="166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Германия</w:t>
                  </w:r>
                </w:p>
              </w:tc>
              <w:tc>
                <w:tcPr>
                  <w:tcW w:w="3118" w:type="dxa"/>
                </w:tcPr>
                <w:p w:rsidR="00CF2751" w:rsidRPr="00E607EC" w:rsidRDefault="00CF2751" w:rsidP="00E607EC">
                  <w:pPr>
                    <w:rPr>
                      <w:rFonts w:ascii="Arial Narrow" w:hAnsi="Arial Narrow" w:cs="Times New Roman"/>
                      <w:sz w:val="18"/>
                    </w:rPr>
                  </w:pPr>
                  <w:r w:rsidRPr="00E607EC">
                    <w:rPr>
                      <w:rFonts w:ascii="Arial Narrow" w:hAnsi="Arial Narrow" w:cs="Times New Roman"/>
                      <w:sz w:val="18"/>
                    </w:rPr>
                    <w:t>5850</w:t>
                  </w:r>
                </w:p>
              </w:tc>
            </w:tr>
            <w:tr w:rsidR="00CF2751" w:rsidRPr="00E607EC" w:rsidTr="00C0651D">
              <w:tc>
                <w:tcPr>
                  <w:tcW w:w="166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Канада</w:t>
                  </w:r>
                </w:p>
              </w:tc>
              <w:tc>
                <w:tcPr>
                  <w:tcW w:w="3118" w:type="dxa"/>
                </w:tcPr>
                <w:p w:rsidR="00CF2751" w:rsidRPr="00E607EC" w:rsidRDefault="00CF2751" w:rsidP="00E607EC">
                  <w:pPr>
                    <w:rPr>
                      <w:rFonts w:ascii="Arial Narrow" w:hAnsi="Arial Narrow" w:cs="Times New Roman"/>
                      <w:sz w:val="18"/>
                    </w:rPr>
                  </w:pPr>
                  <w:r w:rsidRPr="00E607EC">
                    <w:rPr>
                      <w:rFonts w:ascii="Arial Narrow" w:hAnsi="Arial Narrow" w:cs="Times New Roman"/>
                      <w:sz w:val="18"/>
                    </w:rPr>
                    <w:t>37 300</w:t>
                  </w:r>
                </w:p>
              </w:tc>
            </w:tr>
            <w:tr w:rsidR="00CF2751" w:rsidRPr="00E607EC" w:rsidTr="00C0651D">
              <w:tc>
                <w:tcPr>
                  <w:tcW w:w="1668" w:type="dxa"/>
                </w:tcPr>
                <w:p w:rsidR="00CF2751" w:rsidRPr="00E607EC" w:rsidRDefault="00CF2751" w:rsidP="00CF2751">
                  <w:pPr>
                    <w:rPr>
                      <w:rFonts w:ascii="Arial Narrow" w:hAnsi="Arial Narrow" w:cs="Times New Roman"/>
                      <w:color w:val="FF0000"/>
                      <w:sz w:val="18"/>
                    </w:rPr>
                  </w:pPr>
                  <w:r w:rsidRPr="00E607EC">
                    <w:rPr>
                      <w:rFonts w:ascii="Arial Narrow" w:hAnsi="Arial Narrow" w:cs="Times New Roman"/>
                      <w:color w:val="FF0000"/>
                      <w:sz w:val="18"/>
                    </w:rPr>
                    <w:t>Россия</w:t>
                  </w:r>
                </w:p>
              </w:tc>
              <w:tc>
                <w:tcPr>
                  <w:tcW w:w="3118" w:type="dxa"/>
                </w:tcPr>
                <w:p w:rsidR="00CF2751" w:rsidRPr="00E607EC" w:rsidRDefault="00CF2751" w:rsidP="00E607EC">
                  <w:pPr>
                    <w:rPr>
                      <w:rFonts w:ascii="Arial Narrow" w:hAnsi="Arial Narrow" w:cs="Times New Roman"/>
                      <w:color w:val="FF0000"/>
                      <w:sz w:val="18"/>
                    </w:rPr>
                  </w:pPr>
                  <w:r w:rsidRPr="00E607EC">
                    <w:rPr>
                      <w:rFonts w:ascii="Arial Narrow" w:hAnsi="Arial Narrow" w:cs="Times New Roman"/>
                      <w:color w:val="FF0000"/>
                      <w:sz w:val="18"/>
                    </w:rPr>
                    <w:t>13 000</w:t>
                  </w:r>
                </w:p>
              </w:tc>
            </w:tr>
            <w:tr w:rsidR="00CF2751" w:rsidRPr="00E607EC" w:rsidTr="00C0651D">
              <w:tc>
                <w:tcPr>
                  <w:tcW w:w="166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США</w:t>
                  </w:r>
                </w:p>
              </w:tc>
              <w:tc>
                <w:tcPr>
                  <w:tcW w:w="3118" w:type="dxa"/>
                </w:tcPr>
                <w:p w:rsidR="00CF2751" w:rsidRPr="00E607EC" w:rsidRDefault="00CF2751" w:rsidP="00E607EC">
                  <w:pPr>
                    <w:rPr>
                      <w:rFonts w:ascii="Arial Narrow" w:hAnsi="Arial Narrow" w:cs="Times New Roman"/>
                      <w:sz w:val="18"/>
                    </w:rPr>
                  </w:pPr>
                  <w:r w:rsidRPr="00E607EC">
                    <w:rPr>
                      <w:rFonts w:ascii="Arial Narrow" w:hAnsi="Arial Narrow" w:cs="Times New Roman"/>
                      <w:sz w:val="18"/>
                    </w:rPr>
                    <w:t>61 000</w:t>
                  </w:r>
                </w:p>
              </w:tc>
            </w:tr>
            <w:tr w:rsidR="00CF2751" w:rsidRPr="00E607EC" w:rsidTr="00C0651D">
              <w:tc>
                <w:tcPr>
                  <w:tcW w:w="166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Финляндия</w:t>
                  </w:r>
                </w:p>
              </w:tc>
              <w:tc>
                <w:tcPr>
                  <w:tcW w:w="3118" w:type="dxa"/>
                </w:tcPr>
                <w:p w:rsidR="00CF2751" w:rsidRPr="00E607EC" w:rsidRDefault="00CF2751" w:rsidP="00E607EC">
                  <w:pPr>
                    <w:rPr>
                      <w:rFonts w:ascii="Arial Narrow" w:hAnsi="Arial Narrow" w:cs="Times New Roman"/>
                      <w:sz w:val="18"/>
                    </w:rPr>
                  </w:pPr>
                  <w:r w:rsidRPr="00E607EC">
                    <w:rPr>
                      <w:rFonts w:ascii="Arial Narrow" w:hAnsi="Arial Narrow" w:cs="Times New Roman"/>
                      <w:sz w:val="18"/>
                    </w:rPr>
                    <w:t>1600</w:t>
                  </w:r>
                </w:p>
              </w:tc>
            </w:tr>
            <w:tr w:rsidR="00CF2751" w:rsidRPr="00E607EC" w:rsidTr="00C0651D">
              <w:tc>
                <w:tcPr>
                  <w:tcW w:w="166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Франция</w:t>
                  </w:r>
                </w:p>
              </w:tc>
              <w:tc>
                <w:tcPr>
                  <w:tcW w:w="3118" w:type="dxa"/>
                </w:tcPr>
                <w:p w:rsidR="00CF2751" w:rsidRPr="00E607EC" w:rsidRDefault="00CF2751" w:rsidP="00E607EC">
                  <w:pPr>
                    <w:rPr>
                      <w:rFonts w:ascii="Arial Narrow" w:hAnsi="Arial Narrow" w:cs="Times New Roman"/>
                      <w:sz w:val="18"/>
                    </w:rPr>
                  </w:pPr>
                  <w:r w:rsidRPr="00E607EC">
                    <w:rPr>
                      <w:rFonts w:ascii="Arial Narrow" w:hAnsi="Arial Narrow" w:cs="Times New Roman"/>
                      <w:sz w:val="18"/>
                    </w:rPr>
                    <w:t>13 500</w:t>
                  </w:r>
                </w:p>
              </w:tc>
            </w:tr>
            <w:tr w:rsidR="00CF2751" w:rsidRPr="00E607EC" w:rsidTr="00C0651D">
              <w:tc>
                <w:tcPr>
                  <w:tcW w:w="166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Швеция</w:t>
                  </w:r>
                </w:p>
              </w:tc>
              <w:tc>
                <w:tcPr>
                  <w:tcW w:w="3118" w:type="dxa"/>
                </w:tcPr>
                <w:p w:rsidR="00CF2751" w:rsidRPr="00E607EC" w:rsidRDefault="00CF2751" w:rsidP="00E607EC">
                  <w:pPr>
                    <w:rPr>
                      <w:rFonts w:ascii="Arial Narrow" w:hAnsi="Arial Narrow" w:cs="Times New Roman"/>
                      <w:sz w:val="18"/>
                    </w:rPr>
                  </w:pPr>
                  <w:r w:rsidRPr="00E607EC">
                    <w:rPr>
                      <w:rFonts w:ascii="Arial Narrow" w:hAnsi="Arial Narrow" w:cs="Times New Roman"/>
                      <w:sz w:val="18"/>
                    </w:rPr>
                    <w:t>5400</w:t>
                  </w:r>
                </w:p>
              </w:tc>
            </w:tr>
            <w:tr w:rsidR="00CF2751" w:rsidRPr="00E607EC" w:rsidTr="00C0651D">
              <w:tc>
                <w:tcPr>
                  <w:tcW w:w="166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Южная Корея</w:t>
                  </w:r>
                </w:p>
              </w:tc>
              <w:tc>
                <w:tcPr>
                  <w:tcW w:w="3118" w:type="dxa"/>
                </w:tcPr>
                <w:p w:rsidR="00CF2751" w:rsidRPr="00E607EC" w:rsidRDefault="00CF2751" w:rsidP="00E607EC">
                  <w:pPr>
                    <w:rPr>
                      <w:rFonts w:ascii="Arial Narrow" w:hAnsi="Arial Narrow" w:cs="Times New Roman"/>
                      <w:sz w:val="18"/>
                    </w:rPr>
                  </w:pPr>
                  <w:r w:rsidRPr="00E607EC">
                    <w:rPr>
                      <w:rFonts w:ascii="Arial Narrow" w:hAnsi="Arial Narrow" w:cs="Times New Roman"/>
                      <w:sz w:val="18"/>
                    </w:rPr>
                    <w:t>10 900</w:t>
                  </w:r>
                </w:p>
              </w:tc>
            </w:tr>
            <w:tr w:rsidR="00CF2751" w:rsidRPr="00E607EC" w:rsidTr="00C0651D">
              <w:tc>
                <w:tcPr>
                  <w:tcW w:w="1668" w:type="dxa"/>
                </w:tcPr>
                <w:p w:rsidR="00CF2751" w:rsidRPr="00E607EC" w:rsidRDefault="00CF2751" w:rsidP="00CF2751">
                  <w:pPr>
                    <w:rPr>
                      <w:rFonts w:ascii="Arial Narrow" w:hAnsi="Arial Narrow" w:cs="Times New Roman"/>
                      <w:sz w:val="18"/>
                    </w:rPr>
                  </w:pPr>
                  <w:r w:rsidRPr="00E607EC">
                    <w:rPr>
                      <w:rFonts w:ascii="Arial Narrow" w:hAnsi="Arial Narrow" w:cs="Times New Roman"/>
                      <w:sz w:val="18"/>
                    </w:rPr>
                    <w:t>Япония</w:t>
                  </w:r>
                </w:p>
              </w:tc>
              <w:tc>
                <w:tcPr>
                  <w:tcW w:w="3118" w:type="dxa"/>
                </w:tcPr>
                <w:p w:rsidR="00CF2751" w:rsidRPr="00E607EC" w:rsidRDefault="00CF2751" w:rsidP="00E607EC">
                  <w:pPr>
                    <w:rPr>
                      <w:rFonts w:ascii="Arial Narrow" w:hAnsi="Arial Narrow" w:cs="Times New Roman"/>
                      <w:sz w:val="18"/>
                    </w:rPr>
                  </w:pPr>
                  <w:r w:rsidRPr="00E607EC">
                    <w:rPr>
                      <w:rFonts w:ascii="Arial Narrow" w:hAnsi="Arial Narrow" w:cs="Times New Roman"/>
                      <w:sz w:val="18"/>
                    </w:rPr>
                    <w:t>19 000</w:t>
                  </w:r>
                </w:p>
              </w:tc>
            </w:tr>
          </w:tbl>
          <w:p w:rsidR="00CF2751" w:rsidRPr="001C733F" w:rsidRDefault="00CF2751" w:rsidP="00CF2751">
            <w:pPr>
              <w:rPr>
                <w:b/>
              </w:rPr>
            </w:pPr>
          </w:p>
        </w:tc>
        <w:tc>
          <w:tcPr>
            <w:tcW w:w="4642" w:type="dxa"/>
          </w:tcPr>
          <w:p w:rsidR="00CF2751" w:rsidRPr="001C733F" w:rsidRDefault="00CF2751" w:rsidP="00CF2751">
            <w:pPr>
              <w:rPr>
                <w:b/>
              </w:rPr>
            </w:pPr>
            <w:r w:rsidRPr="00291A10">
              <w:rPr>
                <w:b/>
                <w:noProof/>
              </w:rPr>
              <w:drawing>
                <wp:inline distT="0" distB="0" distL="0" distR="0">
                  <wp:extent cx="2852000" cy="1828800"/>
                  <wp:effectExtent l="19050" t="0" r="550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57844" cy="1832547"/>
                          </a:xfrm>
                          <a:prstGeom prst="rect">
                            <a:avLst/>
                          </a:prstGeom>
                          <a:noFill/>
                        </pic:spPr>
                      </pic:pic>
                    </a:graphicData>
                  </a:graphic>
                </wp:inline>
              </w:drawing>
            </w:r>
          </w:p>
        </w:tc>
      </w:tr>
    </w:tbl>
    <w:p w:rsidR="00CF2751" w:rsidRPr="00FE3E9F" w:rsidRDefault="00CF2751" w:rsidP="00CF2751">
      <w:pPr>
        <w:tabs>
          <w:tab w:val="left" w:pos="8085"/>
        </w:tabs>
        <w:spacing w:line="240" w:lineRule="auto"/>
        <w:ind w:left="709"/>
        <w:jc w:val="right"/>
        <w:rPr>
          <w:rFonts w:ascii="Times New Roman" w:hAnsi="Times New Roman" w:cs="Times New Roman"/>
          <w:sz w:val="20"/>
          <w:szCs w:val="24"/>
        </w:rPr>
      </w:pPr>
      <w:r w:rsidRPr="00FE3E9F">
        <w:rPr>
          <w:rFonts w:ascii="Times New Roman" w:hAnsi="Times New Roman" w:cs="Times New Roman"/>
          <w:sz w:val="20"/>
          <w:szCs w:val="24"/>
        </w:rPr>
        <w:t>Источник</w:t>
      </w:r>
      <w:r w:rsidR="00D16569">
        <w:rPr>
          <w:rFonts w:ascii="Times New Roman" w:hAnsi="Times New Roman" w:cs="Times New Roman"/>
          <w:sz w:val="20"/>
          <w:szCs w:val="24"/>
        </w:rPr>
        <w:t>и</w:t>
      </w:r>
      <w:r w:rsidRPr="00FE3E9F">
        <w:rPr>
          <w:rFonts w:ascii="Times New Roman" w:hAnsi="Times New Roman" w:cs="Times New Roman"/>
          <w:sz w:val="20"/>
          <w:szCs w:val="24"/>
        </w:rPr>
        <w:t xml:space="preserve">: </w:t>
      </w:r>
      <w:r w:rsidRPr="00E607EC">
        <w:rPr>
          <w:rFonts w:ascii="Times New Roman" w:hAnsi="Times New Roman" w:cs="Times New Roman"/>
          <w:sz w:val="20"/>
          <w:szCs w:val="24"/>
          <w:lang w:val="en-US"/>
        </w:rPr>
        <w:t>IPFM</w:t>
      </w:r>
      <w:r w:rsidRPr="00FE3E9F">
        <w:rPr>
          <w:rFonts w:ascii="Times New Roman" w:hAnsi="Times New Roman" w:cs="Times New Roman"/>
          <w:sz w:val="20"/>
          <w:szCs w:val="24"/>
        </w:rPr>
        <w:t>, МАГАТЭ</w:t>
      </w:r>
    </w:p>
    <w:p w:rsidR="00CF2751" w:rsidRDefault="00FE3E9F" w:rsidP="00772EDC">
      <w:pPr>
        <w:jc w:val="both"/>
        <w:rPr>
          <w:rFonts w:ascii="Times New Roman" w:hAnsi="Times New Roman" w:cs="Times New Roman"/>
          <w:sz w:val="24"/>
          <w:szCs w:val="24"/>
        </w:rPr>
      </w:pPr>
      <w:r w:rsidRPr="00FE3E9F">
        <w:rPr>
          <w:rFonts w:ascii="Times New Roman" w:hAnsi="Times New Roman" w:cs="Times New Roman"/>
          <w:sz w:val="24"/>
          <w:szCs w:val="24"/>
        </w:rPr>
        <w:t xml:space="preserve">В настоящее время Россия </w:t>
      </w:r>
      <w:r>
        <w:rPr>
          <w:rFonts w:ascii="Times New Roman" w:hAnsi="Times New Roman" w:cs="Times New Roman"/>
          <w:sz w:val="24"/>
          <w:szCs w:val="24"/>
        </w:rPr>
        <w:t>является одним из трех игроков в мире, осуществляющим переработку ОЯТ по коммерческим контрактам (аналогичная деятельность ведется в Великобритании и Франции). Индия, Китай и Япония перерабатывают собственное ОЯТ, остальные страны мира выбрали разомкнутый цикл (не перерабатывают топливо, храня его на централизованных или пристанционных хранилищах) или т.н. «отложенное решение» (не сделали выбор в пользу разомкнутого или замкнутого ЯТЦ). Известно, что Великобритания склоняется к отказу от замкнутого цикла</w:t>
      </w:r>
      <w:r w:rsidR="002A76B3">
        <w:rPr>
          <w:rFonts w:ascii="Times New Roman" w:hAnsi="Times New Roman" w:cs="Times New Roman"/>
          <w:sz w:val="24"/>
          <w:szCs w:val="24"/>
        </w:rPr>
        <w:t xml:space="preserve">, а </w:t>
      </w:r>
      <w:r w:rsidR="00E45459">
        <w:rPr>
          <w:rFonts w:ascii="Times New Roman" w:hAnsi="Times New Roman" w:cs="Times New Roman"/>
          <w:sz w:val="24"/>
          <w:szCs w:val="24"/>
        </w:rPr>
        <w:t xml:space="preserve">из трех игроков – </w:t>
      </w:r>
      <w:r w:rsidR="002A76B3">
        <w:rPr>
          <w:rFonts w:ascii="Times New Roman" w:hAnsi="Times New Roman" w:cs="Times New Roman"/>
          <w:sz w:val="24"/>
          <w:szCs w:val="24"/>
        </w:rPr>
        <w:t>Россия обладает самыми скромными мощностями по переработке</w:t>
      </w:r>
      <w:r w:rsidR="00807067">
        <w:rPr>
          <w:rFonts w:ascii="Times New Roman" w:hAnsi="Times New Roman" w:cs="Times New Roman"/>
          <w:sz w:val="24"/>
          <w:szCs w:val="24"/>
        </w:rPr>
        <w:t xml:space="preserve"> (ПО «Маяк»</w:t>
      </w:r>
      <w:r w:rsidR="00781336">
        <w:rPr>
          <w:rFonts w:ascii="Times New Roman" w:hAnsi="Times New Roman" w:cs="Times New Roman"/>
          <w:sz w:val="24"/>
          <w:szCs w:val="24"/>
        </w:rPr>
        <w:t>, 400 т/год</w:t>
      </w:r>
      <w:r w:rsidR="00807067">
        <w:rPr>
          <w:rFonts w:ascii="Times New Roman" w:hAnsi="Times New Roman" w:cs="Times New Roman"/>
          <w:sz w:val="24"/>
          <w:szCs w:val="24"/>
        </w:rPr>
        <w:t>)</w:t>
      </w:r>
      <w:r w:rsidR="00E45459">
        <w:rPr>
          <w:rFonts w:ascii="Times New Roman" w:hAnsi="Times New Roman" w:cs="Times New Roman"/>
          <w:sz w:val="24"/>
          <w:szCs w:val="24"/>
        </w:rPr>
        <w:t xml:space="preserve"> и перерабатывает </w:t>
      </w:r>
      <w:r w:rsidR="007B1852">
        <w:rPr>
          <w:rFonts w:ascii="Times New Roman" w:hAnsi="Times New Roman" w:cs="Times New Roman"/>
          <w:sz w:val="24"/>
          <w:szCs w:val="24"/>
        </w:rPr>
        <w:t>около 15%</w:t>
      </w:r>
      <w:r w:rsidR="00E45459">
        <w:rPr>
          <w:rFonts w:ascii="Times New Roman" w:hAnsi="Times New Roman" w:cs="Times New Roman"/>
          <w:sz w:val="24"/>
          <w:szCs w:val="24"/>
        </w:rPr>
        <w:t xml:space="preserve"> от своего </w:t>
      </w:r>
      <w:r w:rsidR="003E6BAD">
        <w:rPr>
          <w:rFonts w:ascii="Times New Roman" w:hAnsi="Times New Roman" w:cs="Times New Roman"/>
          <w:sz w:val="24"/>
          <w:szCs w:val="24"/>
        </w:rPr>
        <w:t>образовывающегося</w:t>
      </w:r>
      <w:r w:rsidR="00E45459">
        <w:rPr>
          <w:rFonts w:ascii="Times New Roman" w:hAnsi="Times New Roman" w:cs="Times New Roman"/>
          <w:sz w:val="24"/>
          <w:szCs w:val="24"/>
        </w:rPr>
        <w:t xml:space="preserve"> ОЯТ.</w:t>
      </w:r>
    </w:p>
    <w:p w:rsidR="00D015CE" w:rsidRPr="00F30ACD" w:rsidRDefault="00AB0A44" w:rsidP="00F30ACD">
      <w:pPr>
        <w:rPr>
          <w:rFonts w:ascii="Times New Roman" w:hAnsi="Times New Roman" w:cs="Times New Roman"/>
          <w:b/>
          <w:sz w:val="24"/>
          <w:szCs w:val="24"/>
        </w:rPr>
      </w:pPr>
      <w:r w:rsidRPr="00F30ACD">
        <w:rPr>
          <w:rFonts w:ascii="Times New Roman" w:hAnsi="Times New Roman" w:cs="Times New Roman"/>
          <w:b/>
          <w:sz w:val="24"/>
          <w:szCs w:val="24"/>
        </w:rPr>
        <w:t>Потенциал формирования рынка МОКС-топлива и расширения использования реакторов на быстрых нейтронах.</w:t>
      </w:r>
    </w:p>
    <w:p w:rsidR="007B1852" w:rsidRDefault="0076010A" w:rsidP="00772EDC">
      <w:pPr>
        <w:jc w:val="both"/>
        <w:rPr>
          <w:rFonts w:ascii="Times New Roman" w:hAnsi="Times New Roman" w:cs="Times New Roman"/>
          <w:sz w:val="24"/>
          <w:szCs w:val="24"/>
        </w:rPr>
      </w:pPr>
      <w:r w:rsidRPr="00FC0567">
        <w:rPr>
          <w:rFonts w:ascii="Times New Roman" w:hAnsi="Times New Roman" w:cs="Times New Roman"/>
          <w:sz w:val="24"/>
          <w:szCs w:val="24"/>
        </w:rPr>
        <w:t>По своей сути производство и использование МОКС-топлива является основным с</w:t>
      </w:r>
      <w:r w:rsidR="005662AC" w:rsidRPr="00FC0567">
        <w:rPr>
          <w:rFonts w:ascii="Times New Roman" w:hAnsi="Times New Roman" w:cs="Times New Roman"/>
          <w:sz w:val="24"/>
          <w:szCs w:val="24"/>
        </w:rPr>
        <w:t xml:space="preserve">пособом обращения с запасами </w:t>
      </w:r>
      <w:r w:rsidR="00FC0567" w:rsidRPr="00FC0567">
        <w:rPr>
          <w:rFonts w:ascii="Times New Roman" w:hAnsi="Times New Roman" w:cs="Times New Roman"/>
          <w:sz w:val="24"/>
          <w:szCs w:val="24"/>
        </w:rPr>
        <w:t>плутония (оружейного и накопленн</w:t>
      </w:r>
      <w:r w:rsidR="00087812">
        <w:rPr>
          <w:rFonts w:ascii="Times New Roman" w:hAnsi="Times New Roman" w:cs="Times New Roman"/>
          <w:sz w:val="24"/>
          <w:szCs w:val="24"/>
        </w:rPr>
        <w:t>ого</w:t>
      </w:r>
      <w:r w:rsidR="00FC0567" w:rsidRPr="00FC0567">
        <w:rPr>
          <w:rFonts w:ascii="Times New Roman" w:hAnsi="Times New Roman" w:cs="Times New Roman"/>
          <w:sz w:val="24"/>
          <w:szCs w:val="24"/>
        </w:rPr>
        <w:t xml:space="preserve"> в результате </w:t>
      </w:r>
      <w:r w:rsidR="00FC0567" w:rsidRPr="00FC0567">
        <w:rPr>
          <w:rFonts w:ascii="Times New Roman" w:hAnsi="Times New Roman" w:cs="Times New Roman"/>
          <w:sz w:val="24"/>
          <w:szCs w:val="24"/>
        </w:rPr>
        <w:lastRenderedPageBreak/>
        <w:t>переработки ОЯТ).</w:t>
      </w:r>
      <w:r w:rsidR="00FC0567">
        <w:rPr>
          <w:rFonts w:ascii="Times New Roman" w:hAnsi="Times New Roman" w:cs="Times New Roman"/>
          <w:sz w:val="24"/>
          <w:szCs w:val="24"/>
        </w:rPr>
        <w:t xml:space="preserve"> </w:t>
      </w:r>
      <w:r w:rsidR="007B1852">
        <w:rPr>
          <w:rFonts w:ascii="Times New Roman" w:hAnsi="Times New Roman" w:cs="Times New Roman"/>
          <w:sz w:val="24"/>
          <w:szCs w:val="24"/>
        </w:rPr>
        <w:t>Однако МОКС-топливо гораздо эффективнее использовать в реакторах на быстрых нейтронах, поскольку тепловые нейтроны расщепляют не все изотопы плутония (теоретически отработавшее МОКС-топливо также можно перерабатывать для дальнейшего использования в РТН, однако сейчас этого не делается и такое топливо просто хранится для будущего использования в реакторах на быстрых нейтронах). В РБН же возможна такая конструкция, которая позволит не воспроизводить</w:t>
      </w:r>
      <w:r w:rsidR="007B1852" w:rsidRPr="007C61E9">
        <w:rPr>
          <w:rFonts w:ascii="Times New Roman" w:hAnsi="Times New Roman" w:cs="Times New Roman"/>
          <w:sz w:val="24"/>
          <w:szCs w:val="24"/>
        </w:rPr>
        <w:t xml:space="preserve"> </w:t>
      </w:r>
      <w:r w:rsidR="007B1852">
        <w:rPr>
          <w:rFonts w:ascii="Times New Roman" w:hAnsi="Times New Roman" w:cs="Times New Roman"/>
          <w:sz w:val="24"/>
          <w:szCs w:val="24"/>
        </w:rPr>
        <w:t>плутоний, а «сжигать» его и долгоживущие трансурановые элементы (в особенности нептуний, кюрий, америций).</w:t>
      </w:r>
      <w:r w:rsidR="007B1852" w:rsidRPr="00D0631A">
        <w:rPr>
          <w:rFonts w:ascii="Times New Roman" w:hAnsi="Times New Roman" w:cs="Times New Roman"/>
          <w:sz w:val="24"/>
          <w:szCs w:val="24"/>
        </w:rPr>
        <w:t xml:space="preserve"> </w:t>
      </w:r>
      <w:r w:rsidR="007B1852">
        <w:rPr>
          <w:rFonts w:ascii="Times New Roman" w:hAnsi="Times New Roman" w:cs="Times New Roman"/>
          <w:sz w:val="24"/>
          <w:szCs w:val="24"/>
        </w:rPr>
        <w:t>Предполагается, что «сжигание» накопленного после переработки ОЯТ плутония и оружейного плутония</w:t>
      </w:r>
      <w:r w:rsidR="006E7433">
        <w:rPr>
          <w:rStyle w:val="a9"/>
          <w:rFonts w:ascii="Times New Roman" w:hAnsi="Times New Roman" w:cs="Times New Roman"/>
          <w:sz w:val="24"/>
          <w:szCs w:val="24"/>
        </w:rPr>
        <w:footnoteReference w:id="3"/>
      </w:r>
      <w:r w:rsidR="007B1852">
        <w:rPr>
          <w:rFonts w:ascii="Times New Roman" w:hAnsi="Times New Roman" w:cs="Times New Roman"/>
          <w:sz w:val="24"/>
          <w:szCs w:val="24"/>
        </w:rPr>
        <w:t xml:space="preserve"> будет осуществляться в БН-600 и БН-800 на Белоярской АЭС.</w:t>
      </w:r>
    </w:p>
    <w:p w:rsidR="00426FB9" w:rsidRDefault="00426FB9" w:rsidP="00772EDC">
      <w:pPr>
        <w:jc w:val="both"/>
        <w:rPr>
          <w:rFonts w:ascii="Times New Roman" w:hAnsi="Times New Roman" w:cs="Times New Roman"/>
          <w:sz w:val="24"/>
          <w:szCs w:val="24"/>
        </w:rPr>
      </w:pPr>
      <w:r>
        <w:rPr>
          <w:rFonts w:ascii="Times New Roman" w:hAnsi="Times New Roman" w:cs="Times New Roman"/>
          <w:sz w:val="24"/>
          <w:szCs w:val="24"/>
        </w:rPr>
        <w:t>Сейчас МОКС-топливо используется в основном на АЭС Евр</w:t>
      </w:r>
      <w:r w:rsidR="001D55DE">
        <w:rPr>
          <w:rFonts w:ascii="Times New Roman" w:hAnsi="Times New Roman" w:cs="Times New Roman"/>
          <w:sz w:val="24"/>
          <w:szCs w:val="24"/>
        </w:rPr>
        <w:t>опы и Японии</w:t>
      </w:r>
      <w:r w:rsidR="00724119">
        <w:rPr>
          <w:rFonts w:ascii="Times New Roman" w:hAnsi="Times New Roman" w:cs="Times New Roman"/>
          <w:sz w:val="24"/>
          <w:szCs w:val="24"/>
        </w:rPr>
        <w:t xml:space="preserve"> (порядка 30 реакторов)</w:t>
      </w:r>
      <w:r w:rsidR="001D55DE">
        <w:rPr>
          <w:rFonts w:ascii="Times New Roman" w:hAnsi="Times New Roman" w:cs="Times New Roman"/>
          <w:sz w:val="24"/>
          <w:szCs w:val="24"/>
        </w:rPr>
        <w:t xml:space="preserve">, а </w:t>
      </w:r>
      <w:r w:rsidR="00724119">
        <w:rPr>
          <w:rFonts w:ascii="Times New Roman" w:hAnsi="Times New Roman" w:cs="Times New Roman"/>
          <w:sz w:val="24"/>
          <w:szCs w:val="24"/>
        </w:rPr>
        <w:t xml:space="preserve">в промышленных объемах </w:t>
      </w:r>
      <w:r w:rsidR="001D55DE">
        <w:rPr>
          <w:rFonts w:ascii="Times New Roman" w:hAnsi="Times New Roman" w:cs="Times New Roman"/>
          <w:sz w:val="24"/>
          <w:szCs w:val="24"/>
        </w:rPr>
        <w:t>производится лишь во Франции</w:t>
      </w:r>
      <w:r w:rsidR="007A3C01">
        <w:rPr>
          <w:rFonts w:ascii="Times New Roman" w:hAnsi="Times New Roman" w:cs="Times New Roman"/>
          <w:sz w:val="24"/>
          <w:szCs w:val="24"/>
        </w:rPr>
        <w:t>. В</w:t>
      </w:r>
      <w:r w:rsidR="001D55DE">
        <w:rPr>
          <w:rFonts w:ascii="Times New Roman" w:hAnsi="Times New Roman" w:cs="Times New Roman"/>
          <w:sz w:val="24"/>
          <w:szCs w:val="24"/>
        </w:rPr>
        <w:t xml:space="preserve"> августе 2011 г.</w:t>
      </w:r>
      <w:r w:rsidR="00A0085D">
        <w:rPr>
          <w:rFonts w:ascii="Times New Roman" w:hAnsi="Times New Roman" w:cs="Times New Roman"/>
          <w:sz w:val="24"/>
          <w:szCs w:val="24"/>
        </w:rPr>
        <w:t xml:space="preserve"> Великобритания закрыла завод в Селлафилде</w:t>
      </w:r>
      <w:r w:rsidR="007A3C01">
        <w:rPr>
          <w:rFonts w:ascii="Times New Roman" w:hAnsi="Times New Roman" w:cs="Times New Roman"/>
          <w:sz w:val="24"/>
          <w:szCs w:val="24"/>
        </w:rPr>
        <w:t>, хотя в последнее время активно обсуждается идея строительство нового объекта</w:t>
      </w:r>
      <w:r w:rsidR="00080FF8">
        <w:rPr>
          <w:rFonts w:ascii="Times New Roman" w:hAnsi="Times New Roman" w:cs="Times New Roman"/>
          <w:sz w:val="24"/>
          <w:szCs w:val="24"/>
        </w:rPr>
        <w:t>, хотя в период экономического кризиса инвестирование 3,5 млрд фунтов стерлингов маловероятно</w:t>
      </w:r>
      <w:r w:rsidR="00A0085D">
        <w:rPr>
          <w:rFonts w:ascii="Times New Roman" w:hAnsi="Times New Roman" w:cs="Times New Roman"/>
          <w:sz w:val="24"/>
          <w:szCs w:val="24"/>
        </w:rPr>
        <w:t xml:space="preserve">. </w:t>
      </w:r>
      <w:r w:rsidR="007A3C01">
        <w:rPr>
          <w:rFonts w:ascii="Times New Roman" w:hAnsi="Times New Roman" w:cs="Times New Roman"/>
          <w:sz w:val="24"/>
          <w:szCs w:val="24"/>
        </w:rPr>
        <w:t xml:space="preserve">При этом запасы накопленного плутония </w:t>
      </w:r>
      <w:r w:rsidR="00C66593">
        <w:rPr>
          <w:rFonts w:ascii="Times New Roman" w:hAnsi="Times New Roman" w:cs="Times New Roman"/>
          <w:sz w:val="24"/>
          <w:szCs w:val="24"/>
        </w:rPr>
        <w:t>от реакторов превышают 250 т в мире, а темпы их прироста превышают темпы использования (сжигания) в составе МОКС-топлива.</w:t>
      </w:r>
    </w:p>
    <w:p w:rsidR="00803CBD" w:rsidRPr="00803CBD" w:rsidRDefault="00143043" w:rsidP="009501AD">
      <w:pPr>
        <w:pStyle w:val="3"/>
        <w:numPr>
          <w:ilvl w:val="1"/>
          <w:numId w:val="56"/>
        </w:numPr>
        <w:spacing w:after="240"/>
        <w:rPr>
          <w:i/>
          <w:sz w:val="24"/>
          <w:szCs w:val="24"/>
        </w:rPr>
      </w:pPr>
      <w:bookmarkStart w:id="13" w:name="_Toc322515392"/>
      <w:r w:rsidRPr="00803CBD">
        <w:rPr>
          <w:sz w:val="24"/>
          <w:szCs w:val="24"/>
        </w:rPr>
        <w:t>Космическая отрасль: основные тенденции изменения рынк</w:t>
      </w:r>
      <w:r w:rsidR="00803CBD">
        <w:rPr>
          <w:sz w:val="24"/>
          <w:szCs w:val="24"/>
        </w:rPr>
        <w:t>а п</w:t>
      </w:r>
      <w:r w:rsidR="00803CBD" w:rsidRPr="00803CBD">
        <w:rPr>
          <w:sz w:val="24"/>
          <w:szCs w:val="24"/>
        </w:rPr>
        <w:t>роизводства спутников</w:t>
      </w:r>
      <w:bookmarkEnd w:id="13"/>
    </w:p>
    <w:p w:rsidR="00803CBD" w:rsidRPr="004739B8" w:rsidRDefault="00803CBD" w:rsidP="00803CBD">
      <w:pPr>
        <w:pStyle w:val="a3"/>
        <w:numPr>
          <w:ilvl w:val="0"/>
          <w:numId w:val="1"/>
        </w:numPr>
        <w:spacing w:before="240"/>
        <w:ind w:left="714" w:hanging="357"/>
        <w:contextualSpacing w:val="0"/>
        <w:rPr>
          <w:rFonts w:ascii="Times New Roman" w:hAnsi="Times New Roman" w:cs="Times New Roman"/>
          <w:b/>
          <w:bCs/>
          <w:sz w:val="24"/>
          <w:szCs w:val="24"/>
        </w:rPr>
      </w:pPr>
      <w:r w:rsidRPr="004739B8">
        <w:rPr>
          <w:rFonts w:ascii="Times New Roman" w:hAnsi="Times New Roman" w:cs="Times New Roman"/>
          <w:sz w:val="24"/>
          <w:szCs w:val="24"/>
        </w:rPr>
        <w:t>Информационная революция, рост рынка беспроводной передачи данных, в том числе, с помощью космических технологий. Н</w:t>
      </w:r>
      <w:r w:rsidRPr="004739B8">
        <w:rPr>
          <w:rFonts w:ascii="Times New Roman" w:hAnsi="Times New Roman" w:cs="Times New Roman"/>
          <w:color w:val="000000"/>
          <w:sz w:val="24"/>
          <w:szCs w:val="24"/>
        </w:rPr>
        <w:t>а массовом рынке р</w:t>
      </w:r>
      <w:r w:rsidRPr="004739B8">
        <w:rPr>
          <w:rFonts w:ascii="Times New Roman" w:hAnsi="Times New Roman" w:cs="Times New Roman"/>
          <w:sz w:val="24"/>
          <w:szCs w:val="24"/>
        </w:rPr>
        <w:t>астет к</w:t>
      </w:r>
      <w:r w:rsidRPr="004739B8">
        <w:rPr>
          <w:rFonts w:ascii="Times New Roman" w:hAnsi="Times New Roman" w:cs="Times New Roman"/>
          <w:color w:val="000000"/>
          <w:sz w:val="24"/>
          <w:szCs w:val="24"/>
        </w:rPr>
        <w:t>онкуренция космических технологий с альтернативными «наземными» решениями</w:t>
      </w:r>
      <w:r w:rsidR="00FB5B5C">
        <w:rPr>
          <w:rFonts w:ascii="Times New Roman" w:hAnsi="Times New Roman" w:cs="Times New Roman"/>
          <w:color w:val="000000"/>
          <w:sz w:val="24"/>
          <w:szCs w:val="24"/>
        </w:rPr>
        <w:t>.</w:t>
      </w:r>
    </w:p>
    <w:p w:rsidR="00803CBD" w:rsidRPr="004739B8" w:rsidRDefault="00803CBD" w:rsidP="00803CBD">
      <w:pPr>
        <w:pStyle w:val="a3"/>
        <w:numPr>
          <w:ilvl w:val="0"/>
          <w:numId w:val="1"/>
        </w:numPr>
        <w:autoSpaceDE w:val="0"/>
        <w:autoSpaceDN w:val="0"/>
        <w:adjustRightInd w:val="0"/>
        <w:spacing w:before="120" w:after="0" w:line="240" w:lineRule="auto"/>
        <w:jc w:val="both"/>
        <w:rPr>
          <w:rFonts w:ascii="Times New Roman" w:hAnsi="Times New Roman" w:cs="Times New Roman"/>
          <w:color w:val="000000"/>
          <w:sz w:val="24"/>
          <w:szCs w:val="24"/>
        </w:rPr>
      </w:pPr>
      <w:r w:rsidRPr="004739B8">
        <w:rPr>
          <w:rFonts w:ascii="Times New Roman" w:hAnsi="Times New Roman" w:cs="Times New Roman"/>
          <w:color w:val="000000"/>
          <w:sz w:val="24"/>
          <w:szCs w:val="24"/>
        </w:rPr>
        <w:t xml:space="preserve">Даже в период мирового экономического кризиса спутниковая связь и вещание с геостационарной орбиты (ГСО) остается коммерчески выгодным видом космической деятельности. За последние десять лет отрасль космической связи и вещания динамично развивалась. </w:t>
      </w:r>
    </w:p>
    <w:p w:rsidR="00803CBD" w:rsidRPr="004739B8" w:rsidRDefault="00803CBD" w:rsidP="00803CBD">
      <w:pPr>
        <w:pStyle w:val="a6"/>
        <w:keepNext/>
        <w:spacing w:before="240" w:after="60"/>
        <w:rPr>
          <w:rFonts w:ascii="Times New Roman" w:hAnsi="Times New Roman"/>
          <w:b w:val="0"/>
          <w:color w:val="000000" w:themeColor="text1"/>
          <w:sz w:val="20"/>
          <w:szCs w:val="20"/>
        </w:rPr>
      </w:pPr>
      <w:bookmarkStart w:id="14" w:name="_Toc322515431"/>
      <w:r w:rsidRPr="004739B8">
        <w:rPr>
          <w:rFonts w:ascii="Times New Roman" w:hAnsi="Times New Roman"/>
          <w:b w:val="0"/>
          <w:color w:val="000000" w:themeColor="text1"/>
          <w:sz w:val="20"/>
          <w:szCs w:val="20"/>
        </w:rPr>
        <w:t xml:space="preserve">Таблица </w:t>
      </w:r>
      <w:r w:rsidR="00F522E3" w:rsidRPr="004739B8">
        <w:rPr>
          <w:rFonts w:ascii="Times New Roman" w:hAnsi="Times New Roman"/>
          <w:b w:val="0"/>
          <w:color w:val="000000" w:themeColor="text1"/>
          <w:sz w:val="20"/>
          <w:szCs w:val="20"/>
        </w:rPr>
        <w:fldChar w:fldCharType="begin"/>
      </w:r>
      <w:r w:rsidRPr="004739B8">
        <w:rPr>
          <w:rFonts w:ascii="Times New Roman" w:hAnsi="Times New Roman"/>
          <w:b w:val="0"/>
          <w:color w:val="000000" w:themeColor="text1"/>
          <w:sz w:val="20"/>
          <w:szCs w:val="20"/>
        </w:rPr>
        <w:instrText xml:space="preserve"> SEQ Таблица \* ARABIC </w:instrText>
      </w:r>
      <w:r w:rsidR="00F522E3" w:rsidRPr="004739B8">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3</w:t>
      </w:r>
      <w:r w:rsidR="00F522E3" w:rsidRPr="004739B8">
        <w:rPr>
          <w:rFonts w:ascii="Times New Roman" w:hAnsi="Times New Roman"/>
          <w:b w:val="0"/>
          <w:color w:val="000000" w:themeColor="text1"/>
          <w:sz w:val="20"/>
          <w:szCs w:val="20"/>
        </w:rPr>
        <w:fldChar w:fldCharType="end"/>
      </w:r>
      <w:r w:rsidRPr="004739B8">
        <w:rPr>
          <w:rFonts w:ascii="Times New Roman" w:hAnsi="Times New Roman"/>
          <w:b w:val="0"/>
          <w:color w:val="000000" w:themeColor="text1"/>
          <w:sz w:val="20"/>
          <w:szCs w:val="20"/>
        </w:rPr>
        <w:t>. Структура доходов глобальной отрасли спутниковой связи и вещания</w:t>
      </w:r>
      <w:bookmarkEnd w:id="14"/>
    </w:p>
    <w:tbl>
      <w:tblPr>
        <w:tblW w:w="9208" w:type="dxa"/>
        <w:jc w:val="center"/>
        <w:tblInd w:w="-388"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ook w:val="04A0"/>
      </w:tblPr>
      <w:tblGrid>
        <w:gridCol w:w="3168"/>
        <w:gridCol w:w="581"/>
        <w:gridCol w:w="581"/>
        <w:gridCol w:w="581"/>
        <w:gridCol w:w="581"/>
        <w:gridCol w:w="581"/>
        <w:gridCol w:w="627"/>
        <w:gridCol w:w="627"/>
        <w:gridCol w:w="627"/>
        <w:gridCol w:w="627"/>
        <w:gridCol w:w="627"/>
      </w:tblGrid>
      <w:tr w:rsidR="00803CBD" w:rsidRPr="004739B8" w:rsidTr="007121F5">
        <w:trPr>
          <w:trHeight w:val="300"/>
          <w:jc w:val="center"/>
        </w:trPr>
        <w:tc>
          <w:tcPr>
            <w:tcW w:w="3168"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 xml:space="preserve">Год  </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2001</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2002</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2003</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2004</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2005</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2006</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2007</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2008</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2009</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b/>
                <w:color w:val="000000"/>
                <w:sz w:val="20"/>
                <w:szCs w:val="20"/>
              </w:rPr>
            </w:pPr>
            <w:r w:rsidRPr="003B2C4E">
              <w:rPr>
                <w:rFonts w:ascii="Arial Narrow" w:eastAsia="Times New Roman" w:hAnsi="Arial Narrow" w:cs="Calibri"/>
                <w:b/>
                <w:color w:val="000000"/>
                <w:sz w:val="20"/>
                <w:szCs w:val="20"/>
              </w:rPr>
              <w:t>2010</w:t>
            </w:r>
          </w:p>
        </w:tc>
      </w:tr>
      <w:tr w:rsidR="00803CBD" w:rsidRPr="004739B8" w:rsidTr="007121F5">
        <w:trPr>
          <w:trHeight w:val="300"/>
          <w:jc w:val="center"/>
        </w:trPr>
        <w:tc>
          <w:tcPr>
            <w:tcW w:w="3168"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 xml:space="preserve">Доходы от услуг спутниковой связи, млрд USD  </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32,3</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35,6</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39,8</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46,9</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52,8</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62</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72,6</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84</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93</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101,3</w:t>
            </w:r>
          </w:p>
        </w:tc>
      </w:tr>
      <w:tr w:rsidR="00803CBD" w:rsidRPr="004739B8" w:rsidTr="007121F5">
        <w:trPr>
          <w:trHeight w:val="300"/>
          <w:jc w:val="center"/>
        </w:trPr>
        <w:tc>
          <w:tcPr>
            <w:tcW w:w="3168"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 xml:space="preserve">Доходы от производства наземного оборудования, млрд USD  </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19,6</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21</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21,5</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22,8</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25,2</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28,8</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34,3</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46</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49,9</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51,6</w:t>
            </w:r>
          </w:p>
        </w:tc>
      </w:tr>
      <w:tr w:rsidR="00803CBD" w:rsidRPr="004739B8" w:rsidTr="007121F5">
        <w:trPr>
          <w:trHeight w:val="300"/>
          <w:jc w:val="center"/>
        </w:trPr>
        <w:tc>
          <w:tcPr>
            <w:tcW w:w="3168"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 xml:space="preserve"> Доходы от производства спутников, млрд USD  </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9,5</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11</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9,8</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10,2</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7,8</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12</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11,6</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10,5</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13,5</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10,8</w:t>
            </w:r>
          </w:p>
        </w:tc>
      </w:tr>
      <w:tr w:rsidR="00803CBD" w:rsidRPr="004739B8" w:rsidTr="007121F5">
        <w:trPr>
          <w:trHeight w:val="300"/>
          <w:jc w:val="center"/>
        </w:trPr>
        <w:tc>
          <w:tcPr>
            <w:tcW w:w="3168"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 xml:space="preserve"> Доходы от пусковых услуг, млрд USD  </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3,7</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3,2</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2,8</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2,7</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3,2</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3,9</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4,5</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4,3</w:t>
            </w:r>
          </w:p>
        </w:tc>
      </w:tr>
      <w:tr w:rsidR="00803CBD" w:rsidRPr="004739B8" w:rsidTr="007121F5">
        <w:trPr>
          <w:trHeight w:val="300"/>
          <w:jc w:val="center"/>
        </w:trPr>
        <w:tc>
          <w:tcPr>
            <w:tcW w:w="3168"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 xml:space="preserve">Совокупные доходы отрасли спутниковой связи, млрд USD  </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64,4</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71,3</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74,3</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82,7</w:t>
            </w:r>
          </w:p>
        </w:tc>
        <w:tc>
          <w:tcPr>
            <w:tcW w:w="581"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88,8</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105,5</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121,7</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144,4</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160,9</w:t>
            </w:r>
          </w:p>
        </w:tc>
        <w:tc>
          <w:tcPr>
            <w:tcW w:w="627" w:type="dxa"/>
            <w:shd w:val="clear" w:color="auto" w:fill="auto"/>
            <w:noWrap/>
            <w:hideMark/>
          </w:tcPr>
          <w:p w:rsidR="00803CBD" w:rsidRPr="003B2C4E" w:rsidRDefault="00803CBD" w:rsidP="007121F5">
            <w:pPr>
              <w:spacing w:after="0" w:line="240" w:lineRule="auto"/>
              <w:rPr>
                <w:rFonts w:ascii="Arial Narrow" w:eastAsia="Times New Roman" w:hAnsi="Arial Narrow" w:cs="Calibri"/>
                <w:color w:val="000000"/>
                <w:sz w:val="20"/>
                <w:szCs w:val="20"/>
              </w:rPr>
            </w:pPr>
            <w:r w:rsidRPr="003B2C4E">
              <w:rPr>
                <w:rFonts w:ascii="Arial Narrow" w:eastAsia="Times New Roman" w:hAnsi="Arial Narrow" w:cs="Calibri"/>
                <w:color w:val="000000"/>
                <w:sz w:val="20"/>
                <w:szCs w:val="20"/>
              </w:rPr>
              <w:t>168,1</w:t>
            </w:r>
          </w:p>
        </w:tc>
      </w:tr>
    </w:tbl>
    <w:p w:rsidR="00803CBD" w:rsidRPr="0038572D" w:rsidRDefault="00803CBD" w:rsidP="00803CBD">
      <w:pPr>
        <w:pStyle w:val="a3"/>
        <w:autoSpaceDE w:val="0"/>
        <w:autoSpaceDN w:val="0"/>
        <w:adjustRightInd w:val="0"/>
        <w:spacing w:after="240" w:line="240" w:lineRule="auto"/>
        <w:contextualSpacing w:val="0"/>
        <w:jc w:val="right"/>
        <w:rPr>
          <w:rFonts w:ascii="Times New Roman" w:hAnsi="Times New Roman" w:cs="Times New Roman"/>
          <w:color w:val="000000"/>
          <w:sz w:val="20"/>
          <w:szCs w:val="20"/>
        </w:rPr>
      </w:pPr>
      <w:r w:rsidRPr="004739B8">
        <w:rPr>
          <w:rFonts w:ascii="Times New Roman" w:hAnsi="Times New Roman" w:cs="Times New Roman"/>
          <w:color w:val="000000"/>
          <w:sz w:val="20"/>
          <w:szCs w:val="20"/>
        </w:rPr>
        <w:t>Satellite Industry Association, 2011</w:t>
      </w:r>
    </w:p>
    <w:p w:rsidR="00803CBD" w:rsidRPr="00CD181C" w:rsidRDefault="00803CBD" w:rsidP="00803CBD">
      <w:pPr>
        <w:pStyle w:val="a3"/>
        <w:numPr>
          <w:ilvl w:val="0"/>
          <w:numId w:val="1"/>
        </w:numPr>
        <w:rPr>
          <w:rFonts w:ascii="Times New Roman" w:hAnsi="Times New Roman" w:cs="Times New Roman"/>
          <w:color w:val="000000"/>
          <w:sz w:val="24"/>
          <w:szCs w:val="24"/>
        </w:rPr>
      </w:pPr>
      <w:r w:rsidRPr="004739B8">
        <w:rPr>
          <w:rFonts w:ascii="Times New Roman" w:hAnsi="Times New Roman" w:cs="Times New Roman"/>
          <w:color w:val="000000" w:themeColor="text1"/>
          <w:sz w:val="24"/>
          <w:szCs w:val="24"/>
        </w:rPr>
        <w:t xml:space="preserve">Глобальная отрасль характеризуется высокой концентрацией, высокими барьерами входа. Парадоксально, сохранение квази-монопольной структуры и существующего (в том числе, неэффективного) распределения ресурсов выполняет </w:t>
      </w:r>
      <w:r w:rsidRPr="004739B8">
        <w:rPr>
          <w:rFonts w:ascii="Times New Roman" w:hAnsi="Times New Roman" w:cs="Times New Roman"/>
          <w:color w:val="000000" w:themeColor="text1"/>
          <w:sz w:val="24"/>
          <w:szCs w:val="24"/>
        </w:rPr>
        <w:lastRenderedPageBreak/>
        <w:t>функцию сохранения отрасли, и ее конкурентоспособности (как способ хеджирования рисков, связанных с ценой перемен).</w:t>
      </w:r>
      <w:r>
        <w:rPr>
          <w:rFonts w:ascii="Times New Roman" w:hAnsi="Times New Roman" w:cs="Times New Roman"/>
          <w:color w:val="000000" w:themeColor="text1"/>
          <w:sz w:val="24"/>
          <w:szCs w:val="24"/>
        </w:rPr>
        <w:t xml:space="preserve"> </w:t>
      </w:r>
    </w:p>
    <w:p w:rsidR="00803CBD" w:rsidRDefault="00803CBD" w:rsidP="00803CBD">
      <w:pPr>
        <w:pStyle w:val="a3"/>
        <w:numPr>
          <w:ilvl w:val="0"/>
          <w:numId w:val="1"/>
        </w:numPr>
        <w:rPr>
          <w:rFonts w:ascii="Times New Roman" w:hAnsi="Times New Roman" w:cs="Times New Roman"/>
          <w:color w:val="000000" w:themeColor="text1"/>
          <w:sz w:val="24"/>
          <w:szCs w:val="24"/>
        </w:rPr>
      </w:pPr>
      <w:r w:rsidRPr="00CD181C">
        <w:rPr>
          <w:rFonts w:ascii="Times New Roman" w:hAnsi="Times New Roman" w:cs="Times New Roman"/>
          <w:color w:val="000000" w:themeColor="text1"/>
          <w:sz w:val="24"/>
          <w:szCs w:val="24"/>
        </w:rPr>
        <w:t xml:space="preserve">Активная работа с управлением цепочками создания стоимости. </w:t>
      </w:r>
      <w:r w:rsidRPr="004739B8">
        <w:rPr>
          <w:rFonts w:ascii="Times New Roman" w:hAnsi="Times New Roman" w:cs="Times New Roman"/>
          <w:color w:val="000000" w:themeColor="text1"/>
          <w:sz w:val="24"/>
          <w:szCs w:val="24"/>
        </w:rPr>
        <w:t xml:space="preserve">Глобальная отрасль </w:t>
      </w:r>
      <w:r>
        <w:rPr>
          <w:rFonts w:ascii="Times New Roman" w:hAnsi="Times New Roman" w:cs="Times New Roman"/>
          <w:color w:val="000000" w:themeColor="text1"/>
          <w:sz w:val="24"/>
          <w:szCs w:val="24"/>
        </w:rPr>
        <w:t xml:space="preserve">уже </w:t>
      </w:r>
      <w:r w:rsidRPr="004739B8">
        <w:rPr>
          <w:rFonts w:ascii="Times New Roman" w:hAnsi="Times New Roman" w:cs="Times New Roman"/>
          <w:color w:val="000000" w:themeColor="text1"/>
          <w:sz w:val="24"/>
          <w:szCs w:val="24"/>
        </w:rPr>
        <w:t xml:space="preserve">пережила период консолидации, в котором </w:t>
      </w:r>
      <w:r>
        <w:rPr>
          <w:rFonts w:ascii="Times New Roman" w:hAnsi="Times New Roman" w:cs="Times New Roman"/>
          <w:color w:val="000000" w:themeColor="text1"/>
          <w:sz w:val="24"/>
          <w:szCs w:val="24"/>
        </w:rPr>
        <w:t>есть</w:t>
      </w:r>
      <w:r w:rsidRPr="004739B8">
        <w:rPr>
          <w:rFonts w:ascii="Times New Roman" w:hAnsi="Times New Roman" w:cs="Times New Roman"/>
          <w:color w:val="000000" w:themeColor="text1"/>
          <w:sz w:val="24"/>
          <w:szCs w:val="24"/>
        </w:rPr>
        <w:t xml:space="preserve"> примеры горизонтальной и вертикальной интеграции, слияния и поглощения как способ приобретения технологий и конкурирования.</w:t>
      </w:r>
      <w:r>
        <w:rPr>
          <w:rFonts w:ascii="Times New Roman" w:hAnsi="Times New Roman" w:cs="Times New Roman"/>
          <w:color w:val="000000" w:themeColor="text1"/>
          <w:sz w:val="24"/>
          <w:szCs w:val="24"/>
        </w:rPr>
        <w:t xml:space="preserve"> Развиваются к</w:t>
      </w:r>
      <w:r w:rsidRPr="00CD181C">
        <w:rPr>
          <w:rFonts w:ascii="Times New Roman" w:hAnsi="Times New Roman" w:cs="Times New Roman"/>
          <w:color w:val="000000" w:themeColor="text1"/>
          <w:sz w:val="24"/>
          <w:szCs w:val="24"/>
        </w:rPr>
        <w:t xml:space="preserve">онсорциумы, альянсы, </w:t>
      </w:r>
      <w:r>
        <w:rPr>
          <w:rFonts w:ascii="Times New Roman" w:hAnsi="Times New Roman" w:cs="Times New Roman"/>
          <w:color w:val="000000" w:themeColor="text1"/>
          <w:sz w:val="24"/>
          <w:szCs w:val="24"/>
        </w:rPr>
        <w:t>кооперация</w:t>
      </w:r>
      <w:r w:rsidRPr="00CD181C">
        <w:rPr>
          <w:rFonts w:ascii="Times New Roman" w:hAnsi="Times New Roman" w:cs="Times New Roman"/>
          <w:color w:val="000000" w:themeColor="text1"/>
          <w:sz w:val="24"/>
          <w:szCs w:val="24"/>
        </w:rPr>
        <w:t xml:space="preserve"> в территориальных кластерах. Рост значения кооперации (международной, горизонтальной, вертикальной, сетевой) как способ</w:t>
      </w:r>
      <w:r>
        <w:rPr>
          <w:rFonts w:ascii="Times New Roman" w:hAnsi="Times New Roman" w:cs="Times New Roman"/>
          <w:color w:val="000000" w:themeColor="text1"/>
          <w:sz w:val="24"/>
          <w:szCs w:val="24"/>
        </w:rPr>
        <w:t>а</w:t>
      </w:r>
      <w:r w:rsidRPr="00CD181C">
        <w:rPr>
          <w:rFonts w:ascii="Times New Roman" w:hAnsi="Times New Roman" w:cs="Times New Roman"/>
          <w:color w:val="000000" w:themeColor="text1"/>
          <w:sz w:val="24"/>
          <w:szCs w:val="24"/>
        </w:rPr>
        <w:t xml:space="preserve"> получения инноваций из-за пределов отрасли и экономии на разработках.</w:t>
      </w:r>
    </w:p>
    <w:p w:rsidR="00803CBD" w:rsidRPr="00BD7B75" w:rsidRDefault="00803CBD" w:rsidP="00803CBD">
      <w:pPr>
        <w:pStyle w:val="a6"/>
        <w:keepNext/>
        <w:spacing w:before="240" w:after="60"/>
        <w:rPr>
          <w:rFonts w:ascii="Times New Roman" w:hAnsi="Times New Roman"/>
          <w:b w:val="0"/>
          <w:color w:val="000000" w:themeColor="text1"/>
          <w:sz w:val="20"/>
          <w:szCs w:val="20"/>
        </w:rPr>
      </w:pPr>
      <w:bookmarkStart w:id="15" w:name="_Toc322515752"/>
      <w:r w:rsidRPr="00BD7B75">
        <w:rPr>
          <w:rFonts w:ascii="Times New Roman" w:hAnsi="Times New Roman"/>
          <w:b w:val="0"/>
          <w:color w:val="000000" w:themeColor="text1"/>
          <w:sz w:val="20"/>
          <w:szCs w:val="20"/>
        </w:rPr>
        <w:t xml:space="preserve">Рисунок </w:t>
      </w:r>
      <w:r w:rsidR="00F522E3" w:rsidRPr="00BD7B75">
        <w:rPr>
          <w:rFonts w:ascii="Times New Roman" w:hAnsi="Times New Roman"/>
          <w:b w:val="0"/>
          <w:color w:val="000000" w:themeColor="text1"/>
          <w:sz w:val="20"/>
          <w:szCs w:val="20"/>
        </w:rPr>
        <w:fldChar w:fldCharType="begin"/>
      </w:r>
      <w:r w:rsidRPr="00BD7B75">
        <w:rPr>
          <w:rFonts w:ascii="Times New Roman" w:hAnsi="Times New Roman"/>
          <w:b w:val="0"/>
          <w:color w:val="000000" w:themeColor="text1"/>
          <w:sz w:val="20"/>
          <w:szCs w:val="20"/>
        </w:rPr>
        <w:instrText xml:space="preserve"> SEQ Рисунок \* ARABIC </w:instrText>
      </w:r>
      <w:r w:rsidR="00F522E3" w:rsidRPr="00BD7B75">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4</w:t>
      </w:r>
      <w:r w:rsidR="00F522E3" w:rsidRPr="00BD7B75">
        <w:rPr>
          <w:rFonts w:ascii="Times New Roman" w:hAnsi="Times New Roman"/>
          <w:b w:val="0"/>
          <w:color w:val="000000" w:themeColor="text1"/>
          <w:sz w:val="20"/>
          <w:szCs w:val="20"/>
        </w:rPr>
        <w:fldChar w:fldCharType="end"/>
      </w:r>
      <w:r w:rsidRPr="00BD7B75">
        <w:rPr>
          <w:rFonts w:ascii="Times New Roman" w:hAnsi="Times New Roman"/>
          <w:b w:val="0"/>
          <w:color w:val="000000" w:themeColor="text1"/>
          <w:sz w:val="20"/>
          <w:szCs w:val="20"/>
        </w:rPr>
        <w:t>. Технологическая цепочка производства спутников</w:t>
      </w:r>
      <w:bookmarkEnd w:id="15"/>
    </w:p>
    <w:p w:rsidR="00803CBD" w:rsidRPr="00BD7B75" w:rsidRDefault="00803CBD" w:rsidP="00803CBD">
      <w:pPr>
        <w:autoSpaceDE w:val="0"/>
        <w:autoSpaceDN w:val="0"/>
        <w:adjustRightInd w:val="0"/>
        <w:spacing w:after="0" w:line="240" w:lineRule="auto"/>
        <w:jc w:val="center"/>
        <w:rPr>
          <w:rFonts w:ascii="Times New Roman" w:hAnsi="Times New Roman" w:cs="Times New Roman"/>
        </w:rPr>
      </w:pPr>
      <w:r w:rsidRPr="00BD7B75">
        <w:rPr>
          <w:noProof/>
        </w:rPr>
        <w:drawing>
          <wp:inline distT="0" distB="0" distL="0" distR="0">
            <wp:extent cx="5940425" cy="3654186"/>
            <wp:effectExtent l="19050" t="0" r="3175" b="0"/>
            <wp:docPr id="3" name="Рисунок 1" descr="C:\Users\dell\Downloads\satellite 201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satellite 2011 17.jpg"/>
                    <pic:cNvPicPr>
                      <a:picLocks noChangeAspect="1" noChangeArrowheads="1"/>
                    </pic:cNvPicPr>
                  </pic:nvPicPr>
                  <pic:blipFill>
                    <a:blip r:embed="rId13" cstate="print"/>
                    <a:srcRect/>
                    <a:stretch>
                      <a:fillRect/>
                    </a:stretch>
                  </pic:blipFill>
                  <pic:spPr bwMode="auto">
                    <a:xfrm>
                      <a:off x="0" y="0"/>
                      <a:ext cx="5940425" cy="3654186"/>
                    </a:xfrm>
                    <a:prstGeom prst="rect">
                      <a:avLst/>
                    </a:prstGeom>
                    <a:noFill/>
                    <a:ln w="9525">
                      <a:noFill/>
                      <a:miter lim="800000"/>
                      <a:headEnd/>
                      <a:tailEnd/>
                    </a:ln>
                  </pic:spPr>
                </pic:pic>
              </a:graphicData>
            </a:graphic>
          </wp:inline>
        </w:drawing>
      </w:r>
    </w:p>
    <w:p w:rsidR="00803CBD" w:rsidRPr="00BD7B75" w:rsidRDefault="00803CBD" w:rsidP="00803CBD">
      <w:pPr>
        <w:autoSpaceDE w:val="0"/>
        <w:autoSpaceDN w:val="0"/>
        <w:adjustRightInd w:val="0"/>
        <w:spacing w:after="0" w:line="240" w:lineRule="auto"/>
        <w:jc w:val="right"/>
        <w:rPr>
          <w:rFonts w:ascii="Times New Roman" w:hAnsi="Times New Roman" w:cs="Times New Roman"/>
          <w:sz w:val="20"/>
          <w:szCs w:val="20"/>
          <w:lang w:val="en-US"/>
        </w:rPr>
      </w:pPr>
      <w:r w:rsidRPr="00BD7B75">
        <w:rPr>
          <w:rFonts w:ascii="Times New Roman" w:hAnsi="Times New Roman" w:cs="Times New Roman"/>
          <w:sz w:val="20"/>
          <w:szCs w:val="20"/>
        </w:rPr>
        <w:t>Источник</w:t>
      </w:r>
      <w:r w:rsidRPr="00BD7B75">
        <w:rPr>
          <w:rFonts w:ascii="Times New Roman" w:hAnsi="Times New Roman" w:cs="Times New Roman"/>
          <w:sz w:val="20"/>
          <w:szCs w:val="20"/>
          <w:lang w:val="en-US"/>
        </w:rPr>
        <w:t>: The Tauri Group, Satellite Industry Association</w:t>
      </w:r>
    </w:p>
    <w:p w:rsidR="00803CBD" w:rsidRDefault="00803CBD" w:rsidP="00803CBD">
      <w:pPr>
        <w:pStyle w:val="a3"/>
        <w:numPr>
          <w:ilvl w:val="0"/>
          <w:numId w:val="1"/>
        </w:numPr>
        <w:autoSpaceDE w:val="0"/>
        <w:autoSpaceDN w:val="0"/>
        <w:adjustRightInd w:val="0"/>
        <w:spacing w:before="240" w:after="120" w:line="240" w:lineRule="auto"/>
        <w:ind w:left="714" w:hanging="357"/>
        <w:contextualSpacing w:val="0"/>
        <w:rPr>
          <w:rFonts w:ascii="Times New Roman" w:hAnsi="Times New Roman" w:cs="Times New Roman"/>
          <w:color w:val="000000" w:themeColor="text1"/>
          <w:sz w:val="24"/>
          <w:szCs w:val="24"/>
        </w:rPr>
      </w:pPr>
      <w:r w:rsidRPr="00803CBD">
        <w:rPr>
          <w:rFonts w:ascii="Times New Roman" w:hAnsi="Times New Roman" w:cs="Times New Roman"/>
          <w:color w:val="000000" w:themeColor="text1"/>
          <w:sz w:val="24"/>
          <w:szCs w:val="24"/>
        </w:rPr>
        <w:t>Сохраняется высокая инертность во всех цепочках добавленной стоимости, относящихся к космосу – в силу высоких издержек внедрения новых материалов, процессов и поставщиков (очень дорогая «проверка космосом»). Поставщики конечной продукции (интеграторы) мало склонны рисковать и предпочитают оставлять все ключевые пр</w:t>
      </w:r>
      <w:r w:rsidR="007E3A2B">
        <w:rPr>
          <w:rFonts w:ascii="Times New Roman" w:hAnsi="Times New Roman" w:cs="Times New Roman"/>
          <w:color w:val="000000" w:themeColor="text1"/>
          <w:sz w:val="24"/>
          <w:szCs w:val="24"/>
        </w:rPr>
        <w:t xml:space="preserve">оизводства «внутри периметра». </w:t>
      </w:r>
      <w:r w:rsidRPr="00803CBD">
        <w:rPr>
          <w:rFonts w:ascii="Times New Roman" w:hAnsi="Times New Roman" w:cs="Times New Roman"/>
          <w:color w:val="000000" w:themeColor="text1"/>
          <w:sz w:val="24"/>
          <w:szCs w:val="24"/>
        </w:rPr>
        <w:t xml:space="preserve">На аутсорсинг </w:t>
      </w:r>
      <w:r w:rsidR="00FB5B5C">
        <w:rPr>
          <w:rFonts w:ascii="Times New Roman" w:hAnsi="Times New Roman" w:cs="Times New Roman"/>
          <w:color w:val="000000" w:themeColor="text1"/>
          <w:sz w:val="24"/>
          <w:szCs w:val="24"/>
        </w:rPr>
        <w:t xml:space="preserve">обычно </w:t>
      </w:r>
      <w:r w:rsidRPr="00803CBD">
        <w:rPr>
          <w:rFonts w:ascii="Times New Roman" w:hAnsi="Times New Roman" w:cs="Times New Roman"/>
          <w:color w:val="000000" w:themeColor="text1"/>
          <w:sz w:val="24"/>
          <w:szCs w:val="24"/>
        </w:rPr>
        <w:t xml:space="preserve">выносится ограниченное число стандартных компонентов. </w:t>
      </w:r>
    </w:p>
    <w:p w:rsidR="00C57823" w:rsidRPr="00803CBD" w:rsidRDefault="00C57823" w:rsidP="00803CBD">
      <w:pPr>
        <w:pStyle w:val="a3"/>
        <w:numPr>
          <w:ilvl w:val="0"/>
          <w:numId w:val="1"/>
        </w:numPr>
        <w:autoSpaceDE w:val="0"/>
        <w:autoSpaceDN w:val="0"/>
        <w:adjustRightInd w:val="0"/>
        <w:spacing w:before="240" w:after="120" w:line="240" w:lineRule="auto"/>
        <w:ind w:left="714" w:hanging="357"/>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Вместе с тем, р</w:t>
      </w:r>
      <w:r w:rsidRPr="00C57823">
        <w:rPr>
          <w:rFonts w:ascii="Times New Roman" w:hAnsi="Times New Roman" w:cs="Times New Roman"/>
          <w:color w:val="000000" w:themeColor="text1"/>
          <w:sz w:val="24"/>
          <w:szCs w:val="24"/>
        </w:rPr>
        <w:t>ын</w:t>
      </w:r>
      <w:r>
        <w:rPr>
          <w:rFonts w:ascii="Times New Roman" w:hAnsi="Times New Roman" w:cs="Times New Roman"/>
          <w:color w:val="000000" w:themeColor="text1"/>
          <w:sz w:val="24"/>
          <w:szCs w:val="24"/>
        </w:rPr>
        <w:t>ок</w:t>
      </w:r>
      <w:r w:rsidRPr="00C5782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 основном</w:t>
      </w:r>
      <w:r w:rsidRPr="00C57823">
        <w:rPr>
          <w:rFonts w:ascii="Times New Roman" w:hAnsi="Times New Roman" w:cs="Times New Roman"/>
          <w:color w:val="000000" w:themeColor="text1"/>
          <w:sz w:val="24"/>
          <w:szCs w:val="24"/>
        </w:rPr>
        <w:t>, институциональны</w:t>
      </w:r>
      <w:r>
        <w:rPr>
          <w:rFonts w:ascii="Times New Roman" w:hAnsi="Times New Roman" w:cs="Times New Roman"/>
          <w:color w:val="000000" w:themeColor="text1"/>
          <w:sz w:val="24"/>
          <w:szCs w:val="24"/>
        </w:rPr>
        <w:t>й</w:t>
      </w:r>
      <w:r w:rsidRPr="00C57823">
        <w:rPr>
          <w:rFonts w:ascii="Times New Roman" w:hAnsi="Times New Roman" w:cs="Times New Roman"/>
          <w:color w:val="000000" w:themeColor="text1"/>
          <w:sz w:val="24"/>
          <w:szCs w:val="24"/>
        </w:rPr>
        <w:t xml:space="preserve">, поэтому экспорт </w:t>
      </w:r>
      <w:r>
        <w:rPr>
          <w:rFonts w:ascii="Times New Roman" w:hAnsi="Times New Roman" w:cs="Times New Roman"/>
          <w:color w:val="000000" w:themeColor="text1"/>
          <w:sz w:val="24"/>
          <w:szCs w:val="24"/>
        </w:rPr>
        <w:t>может предполагать</w:t>
      </w:r>
      <w:r w:rsidRPr="00C57823">
        <w:rPr>
          <w:rFonts w:ascii="Times New Roman" w:hAnsi="Times New Roman" w:cs="Times New Roman"/>
          <w:color w:val="000000" w:themeColor="text1"/>
          <w:sz w:val="24"/>
          <w:szCs w:val="24"/>
        </w:rPr>
        <w:t xml:space="preserve"> локализацию части производства в стране-покупателе как способ получения доступа к рынку. Исходя из этой логики, EADS Astrium объявила, что 20% стоимости ее контрактов на производство спутников </w:t>
      </w:r>
      <w:r>
        <w:rPr>
          <w:rFonts w:ascii="Times New Roman" w:hAnsi="Times New Roman" w:cs="Times New Roman"/>
          <w:color w:val="000000" w:themeColor="text1"/>
          <w:sz w:val="24"/>
          <w:szCs w:val="24"/>
        </w:rPr>
        <w:t>будут составлять</w:t>
      </w:r>
      <w:r w:rsidRPr="00C57823">
        <w:rPr>
          <w:rFonts w:ascii="Times New Roman" w:hAnsi="Times New Roman" w:cs="Times New Roman"/>
          <w:color w:val="000000" w:themeColor="text1"/>
          <w:sz w:val="24"/>
          <w:szCs w:val="24"/>
        </w:rPr>
        <w:t xml:space="preserve"> трансфер технологий странам-покупателям, даже если это означает утрату материнских технологий.</w:t>
      </w:r>
    </w:p>
    <w:p w:rsidR="00803CBD" w:rsidRPr="004739B8" w:rsidRDefault="00803CBD" w:rsidP="00FB5B5C">
      <w:pPr>
        <w:pStyle w:val="a3"/>
        <w:numPr>
          <w:ilvl w:val="0"/>
          <w:numId w:val="1"/>
        </w:numPr>
        <w:autoSpaceDE w:val="0"/>
        <w:autoSpaceDN w:val="0"/>
        <w:adjustRightInd w:val="0"/>
        <w:spacing w:before="240" w:after="120" w:line="240" w:lineRule="auto"/>
        <w:ind w:left="714" w:hanging="357"/>
        <w:contextualSpacing w:val="0"/>
        <w:rPr>
          <w:rFonts w:ascii="Times New Roman" w:hAnsi="Times New Roman" w:cs="Times New Roman"/>
          <w:bCs/>
          <w:sz w:val="24"/>
          <w:szCs w:val="24"/>
        </w:rPr>
      </w:pPr>
      <w:r w:rsidRPr="00C57823">
        <w:rPr>
          <w:rFonts w:ascii="Times New Roman" w:hAnsi="Times New Roman" w:cs="Times New Roman"/>
          <w:color w:val="000000" w:themeColor="text1"/>
          <w:sz w:val="24"/>
          <w:szCs w:val="24"/>
        </w:rPr>
        <w:t xml:space="preserve">Космическая отрасль, традиционно жестко контролировалась государством. Несмотря на </w:t>
      </w:r>
      <w:r w:rsidRPr="00FB5B5C">
        <w:rPr>
          <w:rFonts w:ascii="Times New Roman" w:hAnsi="Times New Roman" w:cs="Times New Roman"/>
          <w:color w:val="000000" w:themeColor="text1"/>
          <w:sz w:val="24"/>
          <w:szCs w:val="24"/>
        </w:rPr>
        <w:t>сохраняющуюся</w:t>
      </w:r>
      <w:r w:rsidRPr="00803CBD">
        <w:rPr>
          <w:rFonts w:ascii="Times New Roman" w:hAnsi="Times New Roman" w:cs="Times New Roman"/>
          <w:bCs/>
          <w:sz w:val="24"/>
          <w:szCs w:val="24"/>
        </w:rPr>
        <w:t xml:space="preserve"> консервативность, происходят серьезные изменения</w:t>
      </w:r>
      <w:r w:rsidRPr="004739B8">
        <w:rPr>
          <w:rFonts w:ascii="Times New Roman" w:hAnsi="Times New Roman" w:cs="Times New Roman"/>
          <w:bCs/>
          <w:sz w:val="24"/>
          <w:szCs w:val="24"/>
        </w:rPr>
        <w:t xml:space="preserve"> </w:t>
      </w:r>
      <w:r w:rsidRPr="004739B8">
        <w:rPr>
          <w:rFonts w:ascii="Times New Roman" w:hAnsi="Times New Roman" w:cs="Times New Roman"/>
          <w:bCs/>
          <w:sz w:val="24"/>
          <w:szCs w:val="24"/>
        </w:rPr>
        <w:lastRenderedPageBreak/>
        <w:t xml:space="preserve">с точки состава ее участников – частная инициатива проникает во все сегменты космических технологий, растет число стран-членов «космического клуба». </w:t>
      </w:r>
    </w:p>
    <w:p w:rsidR="00803CBD" w:rsidRPr="00FB5B5C" w:rsidRDefault="00803CBD" w:rsidP="00FB5B5C">
      <w:pPr>
        <w:pStyle w:val="a3"/>
        <w:numPr>
          <w:ilvl w:val="0"/>
          <w:numId w:val="1"/>
        </w:numPr>
        <w:autoSpaceDE w:val="0"/>
        <w:autoSpaceDN w:val="0"/>
        <w:adjustRightInd w:val="0"/>
        <w:spacing w:before="240" w:after="120" w:line="240" w:lineRule="auto"/>
        <w:ind w:left="714" w:hanging="357"/>
        <w:contextualSpacing w:val="0"/>
        <w:rPr>
          <w:rFonts w:ascii="Times New Roman" w:hAnsi="Times New Roman" w:cs="Times New Roman"/>
          <w:bCs/>
          <w:sz w:val="24"/>
          <w:szCs w:val="24"/>
          <w:lang w:val="en-US"/>
        </w:rPr>
      </w:pPr>
      <w:r w:rsidRPr="004739B8">
        <w:rPr>
          <w:rFonts w:ascii="Times New Roman" w:hAnsi="Times New Roman" w:cs="Times New Roman"/>
          <w:bCs/>
          <w:sz w:val="24"/>
          <w:szCs w:val="24"/>
        </w:rPr>
        <w:t xml:space="preserve">Китай заявил </w:t>
      </w:r>
      <w:r w:rsidRPr="00FB5B5C">
        <w:rPr>
          <w:rFonts w:ascii="Times New Roman" w:hAnsi="Times New Roman" w:cs="Times New Roman"/>
          <w:color w:val="000000" w:themeColor="text1"/>
          <w:sz w:val="24"/>
          <w:szCs w:val="24"/>
        </w:rPr>
        <w:t>цель</w:t>
      </w:r>
      <w:r w:rsidRPr="004739B8">
        <w:rPr>
          <w:rFonts w:ascii="Times New Roman" w:hAnsi="Times New Roman" w:cs="Times New Roman"/>
          <w:bCs/>
          <w:sz w:val="24"/>
          <w:szCs w:val="24"/>
        </w:rPr>
        <w:t xml:space="preserve"> завоевать 10% глобального рынка телекоммуникационных спутниковых услуг и 15% рынка коммерческих запусков к 2015 году. Индия</w:t>
      </w:r>
      <w:r w:rsidRPr="00FB5B5C">
        <w:rPr>
          <w:rFonts w:ascii="Times New Roman" w:hAnsi="Times New Roman" w:cs="Times New Roman"/>
          <w:bCs/>
          <w:sz w:val="24"/>
          <w:szCs w:val="24"/>
          <w:lang w:val="en-US"/>
        </w:rPr>
        <w:t xml:space="preserve"> </w:t>
      </w:r>
      <w:r w:rsidRPr="004739B8">
        <w:rPr>
          <w:rFonts w:ascii="Times New Roman" w:hAnsi="Times New Roman" w:cs="Times New Roman"/>
          <w:bCs/>
          <w:sz w:val="24"/>
          <w:szCs w:val="24"/>
        </w:rPr>
        <w:t>заявила</w:t>
      </w:r>
      <w:r w:rsidRPr="00FB5B5C">
        <w:rPr>
          <w:rFonts w:ascii="Times New Roman" w:hAnsi="Times New Roman" w:cs="Times New Roman"/>
          <w:bCs/>
          <w:sz w:val="24"/>
          <w:szCs w:val="24"/>
          <w:lang w:val="en-US"/>
        </w:rPr>
        <w:t xml:space="preserve"> </w:t>
      </w:r>
      <w:r w:rsidRPr="004739B8">
        <w:rPr>
          <w:rFonts w:ascii="Times New Roman" w:hAnsi="Times New Roman" w:cs="Times New Roman"/>
          <w:bCs/>
          <w:sz w:val="24"/>
          <w:szCs w:val="24"/>
        </w:rPr>
        <w:t>цель</w:t>
      </w:r>
      <w:r w:rsidRPr="00FB5B5C">
        <w:rPr>
          <w:rFonts w:ascii="Times New Roman" w:hAnsi="Times New Roman" w:cs="Times New Roman"/>
          <w:bCs/>
          <w:sz w:val="24"/>
          <w:szCs w:val="24"/>
          <w:lang w:val="en-US"/>
        </w:rPr>
        <w:t xml:space="preserve"> </w:t>
      </w:r>
      <w:r w:rsidRPr="004739B8">
        <w:rPr>
          <w:rFonts w:ascii="Times New Roman" w:hAnsi="Times New Roman" w:cs="Times New Roman"/>
          <w:bCs/>
          <w:sz w:val="24"/>
          <w:szCs w:val="24"/>
        </w:rPr>
        <w:t>занять</w:t>
      </w:r>
      <w:r w:rsidRPr="00FB5B5C">
        <w:rPr>
          <w:rFonts w:ascii="Times New Roman" w:hAnsi="Times New Roman" w:cs="Times New Roman"/>
          <w:bCs/>
          <w:sz w:val="24"/>
          <w:szCs w:val="24"/>
          <w:lang w:val="en-US"/>
        </w:rPr>
        <w:t xml:space="preserve"> 10% </w:t>
      </w:r>
      <w:r w:rsidRPr="004739B8">
        <w:rPr>
          <w:rFonts w:ascii="Times New Roman" w:hAnsi="Times New Roman" w:cs="Times New Roman"/>
          <w:bCs/>
          <w:sz w:val="24"/>
          <w:szCs w:val="24"/>
        </w:rPr>
        <w:t>обоих</w:t>
      </w:r>
      <w:r w:rsidRPr="00FB5B5C">
        <w:rPr>
          <w:rFonts w:ascii="Times New Roman" w:hAnsi="Times New Roman" w:cs="Times New Roman"/>
          <w:bCs/>
          <w:sz w:val="24"/>
          <w:szCs w:val="24"/>
          <w:lang w:val="en-US"/>
        </w:rPr>
        <w:t xml:space="preserve"> </w:t>
      </w:r>
      <w:r w:rsidRPr="004739B8">
        <w:rPr>
          <w:rFonts w:ascii="Times New Roman" w:hAnsi="Times New Roman" w:cs="Times New Roman"/>
          <w:bCs/>
          <w:sz w:val="24"/>
          <w:szCs w:val="24"/>
        </w:rPr>
        <w:t>рынков</w:t>
      </w:r>
      <w:r w:rsidRPr="00FB5B5C">
        <w:rPr>
          <w:rFonts w:ascii="Times New Roman" w:hAnsi="Times New Roman" w:cs="Times New Roman"/>
          <w:bCs/>
          <w:sz w:val="24"/>
          <w:szCs w:val="24"/>
          <w:lang w:val="en-US"/>
        </w:rPr>
        <w:t xml:space="preserve"> </w:t>
      </w:r>
      <w:r w:rsidRPr="004739B8">
        <w:rPr>
          <w:rFonts w:ascii="Times New Roman" w:hAnsi="Times New Roman" w:cs="Times New Roman"/>
          <w:bCs/>
          <w:sz w:val="24"/>
          <w:szCs w:val="24"/>
        </w:rPr>
        <w:t>к</w:t>
      </w:r>
      <w:r w:rsidRPr="00FB5B5C">
        <w:rPr>
          <w:rFonts w:ascii="Times New Roman" w:hAnsi="Times New Roman" w:cs="Times New Roman"/>
          <w:bCs/>
          <w:sz w:val="24"/>
          <w:szCs w:val="24"/>
          <w:lang w:val="en-US"/>
        </w:rPr>
        <w:t xml:space="preserve"> 2020 </w:t>
      </w:r>
      <w:r w:rsidRPr="004739B8">
        <w:rPr>
          <w:rFonts w:ascii="Times New Roman" w:hAnsi="Times New Roman" w:cs="Times New Roman"/>
          <w:bCs/>
          <w:sz w:val="24"/>
          <w:szCs w:val="24"/>
        </w:rPr>
        <w:t>г</w:t>
      </w:r>
      <w:r w:rsidRPr="00FB5B5C">
        <w:rPr>
          <w:rFonts w:ascii="Times New Roman" w:hAnsi="Times New Roman" w:cs="Times New Roman"/>
          <w:bCs/>
          <w:sz w:val="24"/>
          <w:szCs w:val="24"/>
          <w:lang w:val="en-US"/>
        </w:rPr>
        <w:t>.</w:t>
      </w:r>
      <w:r w:rsidR="00FB5B5C" w:rsidRPr="00FB5B5C">
        <w:rPr>
          <w:rFonts w:ascii="Times New Roman" w:hAnsi="Times New Roman" w:cs="Times New Roman"/>
          <w:bCs/>
          <w:sz w:val="24"/>
          <w:szCs w:val="24"/>
          <w:lang w:val="en-US"/>
        </w:rPr>
        <w:t xml:space="preserve"> (</w:t>
      </w:r>
      <w:r w:rsidR="00FB5B5C">
        <w:rPr>
          <w:rFonts w:ascii="Times New Roman" w:hAnsi="Times New Roman" w:cs="Times New Roman"/>
          <w:bCs/>
          <w:sz w:val="24"/>
          <w:szCs w:val="24"/>
        </w:rPr>
        <w:t>ист</w:t>
      </w:r>
      <w:r w:rsidR="00FB5B5C" w:rsidRPr="00FB5B5C">
        <w:rPr>
          <w:rFonts w:ascii="Times New Roman" w:hAnsi="Times New Roman" w:cs="Times New Roman"/>
          <w:bCs/>
          <w:sz w:val="24"/>
          <w:szCs w:val="24"/>
          <w:lang w:val="en-US"/>
        </w:rPr>
        <w:t xml:space="preserve">: European Commission, DG Enterprise and Industry). </w:t>
      </w:r>
    </w:p>
    <w:p w:rsidR="00803CBD" w:rsidRPr="004739B8" w:rsidRDefault="00803CBD" w:rsidP="00FB5B5C">
      <w:pPr>
        <w:pStyle w:val="a3"/>
        <w:numPr>
          <w:ilvl w:val="0"/>
          <w:numId w:val="1"/>
        </w:numPr>
        <w:autoSpaceDE w:val="0"/>
        <w:autoSpaceDN w:val="0"/>
        <w:adjustRightInd w:val="0"/>
        <w:spacing w:before="240" w:after="120" w:line="240" w:lineRule="auto"/>
        <w:ind w:left="714" w:hanging="357"/>
        <w:contextualSpacing w:val="0"/>
        <w:rPr>
          <w:rFonts w:ascii="Times New Roman" w:hAnsi="Times New Roman" w:cs="Times New Roman"/>
          <w:bCs/>
          <w:sz w:val="24"/>
          <w:szCs w:val="24"/>
        </w:rPr>
      </w:pPr>
      <w:r w:rsidRPr="004739B8">
        <w:rPr>
          <w:rFonts w:ascii="Times New Roman" w:hAnsi="Times New Roman" w:cs="Times New Roman"/>
          <w:bCs/>
          <w:sz w:val="24"/>
          <w:szCs w:val="24"/>
        </w:rPr>
        <w:t xml:space="preserve">Космические </w:t>
      </w:r>
      <w:r w:rsidRPr="00FB5B5C">
        <w:rPr>
          <w:rFonts w:ascii="Times New Roman" w:hAnsi="Times New Roman" w:cs="Times New Roman"/>
          <w:color w:val="000000" w:themeColor="text1"/>
          <w:sz w:val="24"/>
          <w:szCs w:val="24"/>
        </w:rPr>
        <w:t>аппараты</w:t>
      </w:r>
      <w:r w:rsidRPr="004739B8">
        <w:rPr>
          <w:rFonts w:ascii="Times New Roman" w:hAnsi="Times New Roman" w:cs="Times New Roman"/>
          <w:bCs/>
          <w:sz w:val="24"/>
          <w:szCs w:val="24"/>
        </w:rPr>
        <w:t xml:space="preserve"> Китая и Индии с каждым следующим десятилетием увеличивают САС (</w:t>
      </w:r>
      <w:r w:rsidR="007E4FAD">
        <w:rPr>
          <w:rFonts w:ascii="Times New Roman" w:hAnsi="Times New Roman" w:cs="Times New Roman"/>
          <w:bCs/>
          <w:sz w:val="24"/>
          <w:szCs w:val="24"/>
        </w:rPr>
        <w:t xml:space="preserve">их </w:t>
      </w:r>
      <w:r w:rsidRPr="004739B8">
        <w:rPr>
          <w:rFonts w:ascii="Times New Roman" w:hAnsi="Times New Roman" w:cs="Times New Roman"/>
          <w:bCs/>
          <w:sz w:val="24"/>
          <w:szCs w:val="24"/>
        </w:rPr>
        <w:t>срок активного существования уже превышает 10 лет), в то время как российские спутники связи и вещания последнего десятилетия имеют по факту САС меньший, чем в 90-е гг. прошлого столетия, когда он достиг исторического максимума. Это обусловило значительное сокращение орбитальной группировки России (ОГ спутников гражданского, двойного и военного назначения России по состоянию на 31.12.2010 года включала 74 КА). (ист.: Сколково, 2012)</w:t>
      </w:r>
    </w:p>
    <w:p w:rsidR="00803CBD" w:rsidRPr="00C57823" w:rsidRDefault="00803CBD" w:rsidP="00FB5B5C">
      <w:pPr>
        <w:pStyle w:val="a3"/>
        <w:numPr>
          <w:ilvl w:val="0"/>
          <w:numId w:val="1"/>
        </w:numPr>
        <w:autoSpaceDE w:val="0"/>
        <w:autoSpaceDN w:val="0"/>
        <w:adjustRightInd w:val="0"/>
        <w:spacing w:before="240" w:after="120" w:line="240" w:lineRule="auto"/>
        <w:ind w:left="714" w:hanging="357"/>
        <w:contextualSpacing w:val="0"/>
        <w:rPr>
          <w:rFonts w:ascii="Times New Roman" w:hAnsi="Times New Roman" w:cs="Times New Roman"/>
          <w:sz w:val="24"/>
          <w:szCs w:val="24"/>
        </w:rPr>
      </w:pPr>
      <w:r w:rsidRPr="004739B8">
        <w:rPr>
          <w:rFonts w:ascii="Times New Roman" w:hAnsi="Times New Roman" w:cs="Times New Roman"/>
          <w:sz w:val="24"/>
          <w:szCs w:val="24"/>
        </w:rPr>
        <w:t xml:space="preserve">Незначительные затраты и инфраструктуры, необходимые для производства малых, микро- и наноспутников, способствуют тому, что научные и исследовательские центры создают </w:t>
      </w:r>
      <w:r w:rsidRPr="00C57823">
        <w:rPr>
          <w:rFonts w:ascii="Times New Roman" w:hAnsi="Times New Roman" w:cs="Times New Roman"/>
          <w:sz w:val="24"/>
          <w:szCs w:val="24"/>
        </w:rPr>
        <w:t>собственные</w:t>
      </w:r>
      <w:r w:rsidRPr="004739B8">
        <w:rPr>
          <w:rFonts w:ascii="Times New Roman" w:hAnsi="Times New Roman" w:cs="Times New Roman"/>
          <w:sz w:val="24"/>
          <w:szCs w:val="24"/>
        </w:rPr>
        <w:t xml:space="preserve"> спутники для научных и образовательных целей, используя типовые компоненты, представленные на рынке. В результате один из десяти спутников, запущенных между 2006 и 2010 гг., был создан университетами, инженерными колледжами и исследовательскими центрами (ист.: DAA).</w:t>
      </w:r>
    </w:p>
    <w:p w:rsidR="00E62223" w:rsidRPr="00E62223" w:rsidRDefault="00C57823" w:rsidP="00E62223">
      <w:pPr>
        <w:pStyle w:val="a3"/>
        <w:keepNext/>
        <w:numPr>
          <w:ilvl w:val="0"/>
          <w:numId w:val="1"/>
        </w:numPr>
        <w:autoSpaceDE w:val="0"/>
        <w:autoSpaceDN w:val="0"/>
        <w:adjustRightInd w:val="0"/>
        <w:spacing w:before="240" w:after="60" w:line="240" w:lineRule="auto"/>
        <w:ind w:left="714" w:hanging="357"/>
        <w:contextualSpacing w:val="0"/>
        <w:rPr>
          <w:rFonts w:ascii="Times New Roman" w:hAnsi="Times New Roman" w:cs="Times New Roman"/>
          <w:sz w:val="24"/>
          <w:szCs w:val="24"/>
        </w:rPr>
      </w:pPr>
      <w:r w:rsidRPr="00E62223">
        <w:rPr>
          <w:rFonts w:ascii="Times New Roman" w:hAnsi="Times New Roman" w:cs="Times New Roman"/>
          <w:sz w:val="24"/>
          <w:szCs w:val="24"/>
        </w:rPr>
        <w:t xml:space="preserve">Наблюдается некоторое улучшение сравнительной конкурентоспособности отраслей России, Китая, Японии и Индии относительно США в период 2008-2011 </w:t>
      </w:r>
    </w:p>
    <w:p w:rsidR="000945C2" w:rsidRDefault="00FF238E" w:rsidP="000945C2">
      <w:pPr>
        <w:spacing w:before="240" w:after="60"/>
        <w:rPr>
          <w:rFonts w:ascii="Times New Roman" w:hAnsi="Times New Roman"/>
          <w:color w:val="000000" w:themeColor="text1"/>
          <w:sz w:val="20"/>
          <w:szCs w:val="20"/>
        </w:rPr>
      </w:pPr>
      <w:bookmarkStart w:id="16" w:name="_Toc322515432"/>
      <w:r w:rsidRPr="00E62223">
        <w:rPr>
          <w:rFonts w:ascii="Times New Roman" w:hAnsi="Times New Roman" w:cs="Times New Roman"/>
          <w:color w:val="000000" w:themeColor="text1"/>
          <w:sz w:val="20"/>
          <w:szCs w:val="20"/>
        </w:rPr>
        <w:t xml:space="preserve">Таблица </w:t>
      </w:r>
      <w:r w:rsidR="00F522E3" w:rsidRPr="00E62223">
        <w:rPr>
          <w:rFonts w:ascii="Times New Roman" w:hAnsi="Times New Roman" w:cs="Times New Roman"/>
          <w:color w:val="000000" w:themeColor="text1"/>
          <w:sz w:val="20"/>
          <w:szCs w:val="20"/>
        </w:rPr>
        <w:fldChar w:fldCharType="begin"/>
      </w:r>
      <w:r w:rsidRPr="00E62223">
        <w:rPr>
          <w:rFonts w:ascii="Times New Roman" w:hAnsi="Times New Roman" w:cs="Times New Roman"/>
          <w:color w:val="000000" w:themeColor="text1"/>
          <w:sz w:val="20"/>
          <w:szCs w:val="20"/>
        </w:rPr>
        <w:instrText xml:space="preserve"> SEQ Таблица \* ARABIC </w:instrText>
      </w:r>
      <w:r w:rsidR="00F522E3" w:rsidRPr="00E62223">
        <w:rPr>
          <w:rFonts w:ascii="Times New Roman" w:hAnsi="Times New Roman" w:cs="Times New Roman"/>
          <w:color w:val="000000" w:themeColor="text1"/>
          <w:sz w:val="20"/>
          <w:szCs w:val="20"/>
        </w:rPr>
        <w:fldChar w:fldCharType="separate"/>
      </w:r>
      <w:r w:rsidR="0000132D">
        <w:rPr>
          <w:rFonts w:ascii="Times New Roman" w:hAnsi="Times New Roman" w:cs="Times New Roman"/>
          <w:noProof/>
          <w:color w:val="000000" w:themeColor="text1"/>
          <w:sz w:val="20"/>
          <w:szCs w:val="20"/>
        </w:rPr>
        <w:t>4</w:t>
      </w:r>
      <w:r w:rsidR="00F522E3" w:rsidRPr="00E62223">
        <w:rPr>
          <w:rFonts w:ascii="Times New Roman" w:hAnsi="Times New Roman" w:cs="Times New Roman"/>
          <w:color w:val="000000" w:themeColor="text1"/>
          <w:sz w:val="20"/>
          <w:szCs w:val="20"/>
        </w:rPr>
        <w:fldChar w:fldCharType="end"/>
      </w:r>
      <w:r w:rsidRPr="00E62223">
        <w:rPr>
          <w:rFonts w:ascii="Times New Roman" w:hAnsi="Times New Roman" w:cs="Times New Roman"/>
          <w:color w:val="000000" w:themeColor="text1"/>
          <w:sz w:val="20"/>
          <w:szCs w:val="20"/>
        </w:rPr>
        <w:t>. Позиции России в индексе конкурентоспособности Futron</w:t>
      </w:r>
      <w:r w:rsidR="00E62223" w:rsidRPr="00E62223">
        <w:rPr>
          <w:rFonts w:ascii="Times New Roman" w:hAnsi="Times New Roman"/>
          <w:color w:val="000000" w:themeColor="text1"/>
          <w:sz w:val="20"/>
          <w:szCs w:val="20"/>
        </w:rPr>
        <w:t xml:space="preserve"> (</w:t>
      </w:r>
      <w:r w:rsidR="00E62223" w:rsidRPr="00E62223">
        <w:rPr>
          <w:rFonts w:ascii="Times New Roman" w:hAnsi="Times New Roman" w:cs="Times New Roman"/>
          <w:color w:val="000000" w:themeColor="text1"/>
          <w:sz w:val="20"/>
          <w:szCs w:val="20"/>
        </w:rPr>
        <w:t>Futron Space competitiveness index</w:t>
      </w:r>
      <w:r w:rsidR="00E62223" w:rsidRPr="00E62223">
        <w:rPr>
          <w:rFonts w:ascii="Times New Roman" w:hAnsi="Times New Roman"/>
          <w:color w:val="000000" w:themeColor="text1"/>
          <w:sz w:val="20"/>
          <w:szCs w:val="20"/>
        </w:rPr>
        <w:t>)</w:t>
      </w:r>
      <w:bookmarkEnd w:id="16"/>
    </w:p>
    <w:p w:rsidR="00C57823" w:rsidRPr="00E62223" w:rsidRDefault="00F439D9" w:rsidP="000945C2">
      <w:pPr>
        <w:spacing w:before="60" w:after="60"/>
        <w:rPr>
          <w:rFonts w:ascii="Times New Roman" w:hAnsi="Times New Roman" w:cs="Times New Roman"/>
        </w:rPr>
      </w:pPr>
      <w:r w:rsidRPr="00F439D9">
        <w:rPr>
          <w:noProof/>
        </w:rPr>
        <w:drawing>
          <wp:inline distT="0" distB="0" distL="0" distR="0">
            <wp:extent cx="5940425" cy="3539551"/>
            <wp:effectExtent l="19050" t="0" r="3175" b="0"/>
            <wp:docPr id="7" name="Рисунок 1" descr="C:\Users\yuriryab\Desktop\Fu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riryab\Desktop\Futron.jpg"/>
                    <pic:cNvPicPr>
                      <a:picLocks noChangeAspect="1" noChangeArrowheads="1"/>
                    </pic:cNvPicPr>
                  </pic:nvPicPr>
                  <pic:blipFill>
                    <a:blip r:embed="rId14" cstate="print"/>
                    <a:srcRect/>
                    <a:stretch>
                      <a:fillRect/>
                    </a:stretch>
                  </pic:blipFill>
                  <pic:spPr bwMode="auto">
                    <a:xfrm>
                      <a:off x="0" y="0"/>
                      <a:ext cx="5940425" cy="3539551"/>
                    </a:xfrm>
                    <a:prstGeom prst="rect">
                      <a:avLst/>
                    </a:prstGeom>
                    <a:noFill/>
                    <a:ln w="9525">
                      <a:noFill/>
                      <a:miter lim="800000"/>
                      <a:headEnd/>
                      <a:tailEnd/>
                    </a:ln>
                  </pic:spPr>
                </pic:pic>
              </a:graphicData>
            </a:graphic>
          </wp:inline>
        </w:drawing>
      </w:r>
    </w:p>
    <w:p w:rsidR="00FF238E" w:rsidRPr="00E62223" w:rsidRDefault="00E62223" w:rsidP="000945C2">
      <w:pPr>
        <w:pStyle w:val="a3"/>
        <w:autoSpaceDE w:val="0"/>
        <w:autoSpaceDN w:val="0"/>
        <w:adjustRightInd w:val="0"/>
        <w:spacing w:after="240" w:line="240" w:lineRule="auto"/>
        <w:ind w:left="714"/>
        <w:contextualSpacing w:val="0"/>
        <w:jc w:val="right"/>
        <w:rPr>
          <w:rFonts w:ascii="Times New Roman" w:eastAsia="Calibri" w:hAnsi="Times New Roman" w:cs="Times New Roman"/>
          <w:sz w:val="20"/>
          <w:szCs w:val="20"/>
          <w:lang w:val="en-US"/>
        </w:rPr>
      </w:pPr>
      <w:r w:rsidRPr="00E62223">
        <w:rPr>
          <w:rFonts w:ascii="Times New Roman" w:eastAsia="Calibri" w:hAnsi="Times New Roman" w:cs="Times New Roman"/>
          <w:sz w:val="20"/>
          <w:szCs w:val="20"/>
        </w:rPr>
        <w:t xml:space="preserve">Источник: </w:t>
      </w:r>
      <w:r w:rsidRPr="00E62223">
        <w:rPr>
          <w:rFonts w:ascii="Times New Roman" w:eastAsia="Calibri" w:hAnsi="Times New Roman" w:cs="Times New Roman"/>
          <w:sz w:val="20"/>
          <w:szCs w:val="20"/>
          <w:lang w:val="en-US"/>
        </w:rPr>
        <w:t>Futron</w:t>
      </w:r>
    </w:p>
    <w:p w:rsidR="00C57823" w:rsidRPr="00C57823" w:rsidRDefault="00C57823" w:rsidP="00C57823">
      <w:pPr>
        <w:pStyle w:val="a3"/>
        <w:numPr>
          <w:ilvl w:val="0"/>
          <w:numId w:val="1"/>
        </w:numPr>
        <w:autoSpaceDE w:val="0"/>
        <w:autoSpaceDN w:val="0"/>
        <w:adjustRightInd w:val="0"/>
        <w:spacing w:before="240" w:after="120" w:line="240" w:lineRule="auto"/>
        <w:ind w:left="714" w:hanging="357"/>
        <w:contextualSpacing w:val="0"/>
        <w:rPr>
          <w:rFonts w:ascii="Times New Roman" w:eastAsia="Calibri" w:hAnsi="Times New Roman" w:cs="Times New Roman"/>
          <w:sz w:val="24"/>
          <w:szCs w:val="24"/>
        </w:rPr>
      </w:pPr>
      <w:r w:rsidRPr="00C57823">
        <w:rPr>
          <w:rFonts w:ascii="Times New Roman" w:hAnsi="Times New Roman" w:cs="Times New Roman"/>
          <w:sz w:val="24"/>
          <w:szCs w:val="24"/>
        </w:rPr>
        <w:t xml:space="preserve">Несмотря на </w:t>
      </w:r>
      <w:r>
        <w:rPr>
          <w:rFonts w:ascii="Times New Roman" w:hAnsi="Times New Roman" w:cs="Times New Roman"/>
          <w:sz w:val="24"/>
          <w:szCs w:val="24"/>
        </w:rPr>
        <w:t xml:space="preserve">краткосрочное </w:t>
      </w:r>
      <w:r w:rsidRPr="00C57823">
        <w:rPr>
          <w:rFonts w:ascii="Times New Roman" w:hAnsi="Times New Roman" w:cs="Times New Roman"/>
          <w:sz w:val="24"/>
          <w:szCs w:val="24"/>
        </w:rPr>
        <w:t>улучшение конкурентоспособности российской отрасли по отдельным направлениям</w:t>
      </w:r>
      <w:r>
        <w:rPr>
          <w:rFonts w:ascii="Times New Roman" w:hAnsi="Times New Roman" w:cs="Times New Roman"/>
          <w:sz w:val="24"/>
          <w:szCs w:val="24"/>
        </w:rPr>
        <w:t>,</w:t>
      </w:r>
      <w:r w:rsidRPr="00C57823">
        <w:rPr>
          <w:rFonts w:ascii="Times New Roman" w:hAnsi="Times New Roman" w:cs="Times New Roman"/>
          <w:sz w:val="24"/>
          <w:szCs w:val="24"/>
        </w:rPr>
        <w:t xml:space="preserve"> имеется </w:t>
      </w:r>
      <w:r>
        <w:rPr>
          <w:rFonts w:ascii="Times New Roman" w:hAnsi="Times New Roman" w:cs="Times New Roman"/>
          <w:sz w:val="24"/>
          <w:szCs w:val="24"/>
        </w:rPr>
        <w:t xml:space="preserve">ее </w:t>
      </w:r>
      <w:r w:rsidRPr="00C57823">
        <w:rPr>
          <w:rFonts w:ascii="Times New Roman" w:hAnsi="Times New Roman" w:cs="Times New Roman"/>
          <w:sz w:val="24"/>
          <w:szCs w:val="24"/>
        </w:rPr>
        <w:t xml:space="preserve">отставание по отношению к </w:t>
      </w:r>
      <w:r w:rsidRPr="00C57823">
        <w:rPr>
          <w:rFonts w:ascii="Times New Roman" w:hAnsi="Times New Roman" w:cs="Times New Roman"/>
          <w:sz w:val="24"/>
          <w:szCs w:val="24"/>
        </w:rPr>
        <w:lastRenderedPageBreak/>
        <w:t>мировому уровню (в части некоторых технологий и материалов космического</w:t>
      </w:r>
      <w:r w:rsidRPr="00C57823">
        <w:rPr>
          <w:rFonts w:ascii="Times New Roman" w:eastAsia="Calibri" w:hAnsi="Times New Roman" w:cs="Times New Roman"/>
          <w:sz w:val="24"/>
          <w:szCs w:val="24"/>
        </w:rPr>
        <w:t xml:space="preserve"> применения, по элементной базе). Факторы отставания от мирового уровня – отсутствие в достаточном количестве современного исследовательского и производственного оборудования мирового уровня, недостаточная развитость инфраструктур, слабость кооперационных связей предприятий и научных учреждений, недостаточный объем финансирования НИОКР по созданию упреждающего задела в области ключевых элементов и критических технологий.</w:t>
      </w:r>
    </w:p>
    <w:p w:rsidR="00143043" w:rsidRDefault="009C5656" w:rsidP="009501AD">
      <w:pPr>
        <w:pStyle w:val="3"/>
        <w:numPr>
          <w:ilvl w:val="1"/>
          <w:numId w:val="56"/>
        </w:numPr>
        <w:spacing w:after="240"/>
        <w:rPr>
          <w:i/>
          <w:sz w:val="24"/>
          <w:szCs w:val="24"/>
        </w:rPr>
      </w:pPr>
      <w:bookmarkStart w:id="17" w:name="_Toc322515393"/>
      <w:r>
        <w:rPr>
          <w:sz w:val="24"/>
          <w:szCs w:val="24"/>
        </w:rPr>
        <w:t>Производство кремния</w:t>
      </w:r>
      <w:r w:rsidR="00143043" w:rsidRPr="00803CBD">
        <w:rPr>
          <w:sz w:val="24"/>
          <w:szCs w:val="24"/>
        </w:rPr>
        <w:t>: основные тенденции изменения рынков</w:t>
      </w:r>
      <w:bookmarkEnd w:id="17"/>
    </w:p>
    <w:p w:rsidR="009C5656" w:rsidRDefault="009C5656" w:rsidP="008337F4">
      <w:pPr>
        <w:spacing w:before="240"/>
        <w:rPr>
          <w:rFonts w:ascii="Times New Roman" w:hAnsi="Times New Roman" w:cs="Times New Roman"/>
          <w:sz w:val="24"/>
          <w:szCs w:val="24"/>
        </w:rPr>
      </w:pPr>
      <w:r w:rsidRPr="009C5656">
        <w:rPr>
          <w:rFonts w:ascii="Times New Roman" w:hAnsi="Times New Roman" w:cs="Times New Roman"/>
          <w:sz w:val="24"/>
          <w:szCs w:val="24"/>
        </w:rPr>
        <w:t>Производство кремния для солнечной энергетики</w:t>
      </w:r>
    </w:p>
    <w:p w:rsidR="003D07D3" w:rsidRPr="008337F4" w:rsidRDefault="00414709" w:rsidP="008337F4">
      <w:pPr>
        <w:spacing w:before="240"/>
        <w:jc w:val="both"/>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 xml:space="preserve">Мировой рынок фотовольтаики бурно развивается с 1999 года. Средний ежегодный темп роста (CAGR) новых инсталляций батарей в мире за последние 10 лет составил 50,4%. Согласно данным EPIA, объем инсталляций в 2010 году достиг рекордного уровня в 16,6 ГВт, а общий фонд </w:t>
      </w:r>
      <w:r w:rsidR="003D07D3" w:rsidRPr="008337F4">
        <w:rPr>
          <w:rStyle w:val="apple-style-span"/>
          <w:rFonts w:ascii="Times New Roman" w:hAnsi="Times New Roman" w:cs="Times New Roman"/>
          <w:sz w:val="24"/>
          <w:szCs w:val="24"/>
        </w:rPr>
        <w:t>у</w:t>
      </w:r>
      <w:r w:rsidRPr="008337F4">
        <w:rPr>
          <w:rStyle w:val="apple-style-span"/>
          <w:rFonts w:ascii="Times New Roman" w:hAnsi="Times New Roman" w:cs="Times New Roman"/>
          <w:sz w:val="24"/>
          <w:szCs w:val="24"/>
        </w:rPr>
        <w:t xml:space="preserve">становленных в мире батарей всех типов – порядка 39,5 ГВт. По оценке Solarbuzz, рынок инсталляций в 2010 году составил 18,2 ГВт. </w:t>
      </w:r>
    </w:p>
    <w:p w:rsidR="00414709" w:rsidRPr="008337F4" w:rsidRDefault="00414709" w:rsidP="008337F4">
      <w:pPr>
        <w:spacing w:before="240"/>
        <w:jc w:val="both"/>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Почти половина всех солнечных батарей установлена в Германии (17,2 ГВт), которая</w:t>
      </w:r>
      <w:r w:rsidR="003D07D3"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продолжает оставаться крупнейшим рынком — 7,4 ГВт в 2010 году. Успех Германии объясняется тем, что страна одной из первых запустила масштабную федеральную программу поддержки альтернативной энергетики. Закон “О возобновляемой энергии” (The German Renewable Energy Act, Erneuerbare-Energien Gesetz, EEG) вступил в силу в стране в 2000 году. Как результат, на начало 2011 года 17% электроэнергии и 8% тепловой энергии генерируются в стране на основе ВИЭ.</w:t>
      </w:r>
    </w:p>
    <w:p w:rsidR="00414709" w:rsidRPr="003D07D3" w:rsidRDefault="003D07D3" w:rsidP="003D07D3">
      <w:pPr>
        <w:pStyle w:val="a6"/>
        <w:keepNext/>
        <w:spacing w:before="240" w:after="60"/>
        <w:rPr>
          <w:rFonts w:ascii="Times New Roman" w:hAnsi="Times New Roman"/>
          <w:b w:val="0"/>
          <w:color w:val="000000" w:themeColor="text1"/>
          <w:sz w:val="20"/>
          <w:szCs w:val="20"/>
          <w:highlight w:val="yellow"/>
        </w:rPr>
      </w:pPr>
      <w:bookmarkStart w:id="18" w:name="_Toc322515753"/>
      <w:r w:rsidRPr="003D07D3">
        <w:rPr>
          <w:rFonts w:ascii="Times New Roman" w:hAnsi="Times New Roman"/>
          <w:b w:val="0"/>
          <w:color w:val="000000" w:themeColor="text1"/>
          <w:sz w:val="20"/>
          <w:szCs w:val="20"/>
        </w:rPr>
        <w:t xml:space="preserve">Рисунок </w:t>
      </w:r>
      <w:r w:rsidR="00F522E3" w:rsidRPr="003D07D3">
        <w:rPr>
          <w:rFonts w:ascii="Times New Roman" w:hAnsi="Times New Roman"/>
          <w:b w:val="0"/>
          <w:color w:val="000000" w:themeColor="text1"/>
          <w:sz w:val="20"/>
          <w:szCs w:val="20"/>
        </w:rPr>
        <w:fldChar w:fldCharType="begin"/>
      </w:r>
      <w:r w:rsidRPr="003D07D3">
        <w:rPr>
          <w:rFonts w:ascii="Times New Roman" w:hAnsi="Times New Roman"/>
          <w:b w:val="0"/>
          <w:color w:val="000000" w:themeColor="text1"/>
          <w:sz w:val="20"/>
          <w:szCs w:val="20"/>
        </w:rPr>
        <w:instrText xml:space="preserve"> SEQ Рисунок \* ARABIC </w:instrText>
      </w:r>
      <w:r w:rsidR="00F522E3" w:rsidRPr="003D07D3">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5</w:t>
      </w:r>
      <w:r w:rsidR="00F522E3" w:rsidRPr="003D07D3">
        <w:rPr>
          <w:rFonts w:ascii="Times New Roman" w:hAnsi="Times New Roman"/>
          <w:b w:val="0"/>
          <w:color w:val="000000" w:themeColor="text1"/>
          <w:sz w:val="20"/>
          <w:szCs w:val="20"/>
        </w:rPr>
        <w:fldChar w:fldCharType="end"/>
      </w:r>
      <w:r w:rsidRPr="003D07D3">
        <w:rPr>
          <w:rFonts w:ascii="Times New Roman" w:hAnsi="Times New Roman"/>
          <w:b w:val="0"/>
          <w:color w:val="000000" w:themeColor="text1"/>
          <w:sz w:val="20"/>
          <w:szCs w:val="20"/>
        </w:rPr>
        <w:t>. Фонд и новые инсталляции солнечных станций</w:t>
      </w:r>
      <w:r>
        <w:rPr>
          <w:rFonts w:ascii="Times New Roman" w:hAnsi="Times New Roman"/>
          <w:b w:val="0"/>
          <w:color w:val="000000" w:themeColor="text1"/>
          <w:sz w:val="20"/>
          <w:szCs w:val="20"/>
        </w:rPr>
        <w:t xml:space="preserve"> в мире в 2000-2010 гг.</w:t>
      </w:r>
      <w:bookmarkEnd w:id="18"/>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21"/>
        <w:gridCol w:w="2794"/>
        <w:gridCol w:w="872"/>
        <w:gridCol w:w="1775"/>
        <w:gridCol w:w="494"/>
        <w:gridCol w:w="2715"/>
      </w:tblGrid>
      <w:tr w:rsidR="00414709" w:rsidTr="003D07D3">
        <w:tc>
          <w:tcPr>
            <w:tcW w:w="9186" w:type="dxa"/>
            <w:gridSpan w:val="6"/>
          </w:tcPr>
          <w:p w:rsidR="00414709" w:rsidRDefault="00414709" w:rsidP="00414709">
            <w:pPr>
              <w:autoSpaceDE w:val="0"/>
              <w:autoSpaceDN w:val="0"/>
              <w:adjustRightInd w:val="0"/>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extent cx="5936615" cy="2517775"/>
                  <wp:effectExtent l="19050" t="0" r="698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36615" cy="2517775"/>
                          </a:xfrm>
                          <a:prstGeom prst="rect">
                            <a:avLst/>
                          </a:prstGeom>
                          <a:noFill/>
                          <a:ln w="9525">
                            <a:noFill/>
                            <a:miter lim="800000"/>
                            <a:headEnd/>
                            <a:tailEnd/>
                          </a:ln>
                        </pic:spPr>
                      </pic:pic>
                    </a:graphicData>
                  </a:graphic>
                </wp:inline>
              </w:drawing>
            </w:r>
          </w:p>
        </w:tc>
      </w:tr>
      <w:tr w:rsidR="003D07D3" w:rsidRPr="003D07D3" w:rsidTr="003D07D3">
        <w:tc>
          <w:tcPr>
            <w:tcW w:w="782" w:type="dxa"/>
            <w:vAlign w:val="center"/>
          </w:tcPr>
          <w:p w:rsidR="00414709" w:rsidRPr="003D07D3" w:rsidRDefault="00F522E3" w:rsidP="003D07D3">
            <w:pPr>
              <w:autoSpaceDE w:val="0"/>
              <w:autoSpaceDN w:val="0"/>
              <w:adjustRightInd w:val="0"/>
              <w:jc w:val="right"/>
              <w:rPr>
                <w:rFonts w:ascii="Arial Narrow" w:hAnsi="Arial Narrow" w:cs="Times New Roman"/>
                <w:sz w:val="20"/>
                <w:szCs w:val="20"/>
              </w:rPr>
            </w:pPr>
            <w:r>
              <w:rPr>
                <w:rFonts w:ascii="Arial Narrow" w:hAnsi="Arial Narrow" w:cs="Times New Roman"/>
                <w:noProof/>
                <w:sz w:val="20"/>
                <w:szCs w:val="20"/>
              </w:rPr>
            </w:r>
            <w:r>
              <w:rPr>
                <w:rFonts w:ascii="Arial Narrow" w:hAnsi="Arial Narrow" w:cs="Times New Roman"/>
                <w:noProof/>
                <w:sz w:val="20"/>
                <w:szCs w:val="20"/>
              </w:rPr>
              <w:pict>
                <v:rect id="Rectangle 24" o:spid="_x0000_s1036" style="width:24.15pt;height:16.95pt;rotation:-90;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" fillcolor="#9bbb59 [3206]" stroked="f" strokecolor="#f2f2f2 [3041]" strokeweight="3pt">
                  <v:shadow on="t" color="#4e6128 [1606]" opacity=".5" offset="1pt"/>
                  <w10:wrap type="none"/>
                  <w10:anchorlock/>
                </v:rect>
              </w:pict>
            </w:r>
          </w:p>
        </w:tc>
        <w:tc>
          <w:tcPr>
            <w:tcW w:w="2747" w:type="dxa"/>
            <w:vAlign w:val="center"/>
          </w:tcPr>
          <w:p w:rsidR="00414709" w:rsidRPr="003D07D3" w:rsidRDefault="00414709" w:rsidP="003D07D3">
            <w:pPr>
              <w:autoSpaceDE w:val="0"/>
              <w:autoSpaceDN w:val="0"/>
              <w:adjustRightInd w:val="0"/>
              <w:jc w:val="both"/>
              <w:rPr>
                <w:rFonts w:ascii="Arial Narrow" w:hAnsi="Arial Narrow" w:cs="Times New Roman"/>
                <w:sz w:val="20"/>
                <w:szCs w:val="20"/>
              </w:rPr>
            </w:pPr>
            <w:r w:rsidRPr="003D07D3">
              <w:rPr>
                <w:rFonts w:ascii="Arial Narrow" w:hAnsi="Arial Narrow" w:cs="Times New Roman"/>
                <w:sz w:val="20"/>
                <w:szCs w:val="20"/>
              </w:rPr>
              <w:t>Установленная мощность, ГВт</w:t>
            </w:r>
          </w:p>
        </w:tc>
        <w:tc>
          <w:tcPr>
            <w:tcW w:w="690" w:type="dxa"/>
            <w:vAlign w:val="center"/>
          </w:tcPr>
          <w:p w:rsidR="00414709" w:rsidRPr="003D07D3" w:rsidRDefault="00F522E3" w:rsidP="003D07D3">
            <w:pPr>
              <w:autoSpaceDE w:val="0"/>
              <w:autoSpaceDN w:val="0"/>
              <w:adjustRightInd w:val="0"/>
              <w:jc w:val="right"/>
              <w:rPr>
                <w:rFonts w:ascii="Arial Narrow" w:hAnsi="Arial Narrow" w:cs="Times New Roman"/>
                <w:sz w:val="20"/>
                <w:szCs w:val="20"/>
              </w:rPr>
            </w:pPr>
            <w:r>
              <w:rPr>
                <w:rFonts w:ascii="Arial Narrow" w:hAnsi="Arial Narrow" w:cs="Times New Roman"/>
                <w:noProof/>
                <w:sz w:val="20"/>
                <w:szCs w:val="20"/>
              </w:rPr>
            </w:r>
            <w:r>
              <w:rPr>
                <w:rFonts w:ascii="Arial Narrow" w:hAnsi="Arial Narrow" w:cs="Times New Roman"/>
                <w:noProof/>
                <w:sz w:val="20"/>
                <w:szCs w:val="20"/>
              </w:rPr>
              <w:pict>
                <v:rect id="Rectangle 23" o:spid="_x0000_s1035" style="width:24.15pt;height:18pt;rotation:-90;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" fillcolor="#365f91 [2404]" stroked="f" strokecolor="#f2f2f2 [3041]" strokeweight="3pt">
                  <v:shadow on="t" color="#4e6128 [1606]" opacity=".5" offset="1pt"/>
                  <w10:wrap type="none"/>
                  <w10:anchorlock/>
                </v:rect>
              </w:pict>
            </w:r>
            <w:r w:rsidR="00414709" w:rsidRPr="003D07D3">
              <w:rPr>
                <w:rFonts w:ascii="Arial Narrow" w:hAnsi="Arial Narrow" w:cs="Times New Roman"/>
                <w:sz w:val="20"/>
                <w:szCs w:val="20"/>
              </w:rPr>
              <w:t xml:space="preserve"> </w:t>
            </w:r>
          </w:p>
        </w:tc>
        <w:tc>
          <w:tcPr>
            <w:tcW w:w="1748" w:type="dxa"/>
            <w:vAlign w:val="center"/>
          </w:tcPr>
          <w:p w:rsidR="00414709" w:rsidRPr="003D07D3" w:rsidRDefault="00414709" w:rsidP="003D07D3">
            <w:pPr>
              <w:autoSpaceDE w:val="0"/>
              <w:autoSpaceDN w:val="0"/>
              <w:adjustRightInd w:val="0"/>
              <w:rPr>
                <w:rFonts w:ascii="Arial Narrow" w:hAnsi="Arial Narrow" w:cs="Times New Roman"/>
                <w:sz w:val="20"/>
                <w:szCs w:val="20"/>
              </w:rPr>
            </w:pPr>
            <w:r w:rsidRPr="003D07D3">
              <w:rPr>
                <w:rFonts w:ascii="Arial Narrow" w:hAnsi="Arial Narrow" w:cs="Times New Roman"/>
                <w:sz w:val="20"/>
                <w:szCs w:val="20"/>
              </w:rPr>
              <w:t>Новые станции, ГВт</w:t>
            </w:r>
          </w:p>
        </w:tc>
        <w:tc>
          <w:tcPr>
            <w:tcW w:w="507" w:type="dxa"/>
            <w:vAlign w:val="center"/>
          </w:tcPr>
          <w:p w:rsidR="00414709" w:rsidRPr="003D07D3" w:rsidRDefault="00F522E3" w:rsidP="003D07D3">
            <w:pPr>
              <w:autoSpaceDE w:val="0"/>
              <w:autoSpaceDN w:val="0"/>
              <w:adjustRightInd w:val="0"/>
              <w:rPr>
                <w:rFonts w:ascii="Arial Narrow" w:hAnsi="Arial Narrow" w:cs="Times New Roman"/>
                <w:sz w:val="20"/>
                <w:szCs w:val="20"/>
              </w:rPr>
            </w:pPr>
            <w:r>
              <w:rPr>
                <w:rFonts w:ascii="Arial Narrow" w:hAnsi="Arial Narrow" w:cs="Times New Roman"/>
                <w:noProof/>
                <w:sz w:val="20"/>
                <w:szCs w:val="20"/>
              </w:rPr>
              <w:pict>
                <v:shapetype id="_x0000_t32" coordsize="21600,21600" o:spt="32" o:oned="t" path="m,l21600,21600e" filled="f">
                  <v:path arrowok="t" fillok="f" o:connecttype="none"/>
                  <o:lock v:ext="edit" shapetype="t"/>
                </v:shapetype>
                <v:shape id="AutoShape 21" o:spid="_x0000_s1026" type="#_x0000_t32" style="position:absolute;margin-left:10.05pt;margin-top:2.55pt;width:0;height:21.6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" strokecolor="#365f91 [2404]" strokeweight="2.25pt">
                  <v:shadow color="#243f60 [1604]" opacity=".5" offset="1pt"/>
                </v:shape>
              </w:pict>
            </w:r>
            <w:r w:rsidR="00414709" w:rsidRPr="003D07D3">
              <w:rPr>
                <w:rFonts w:ascii="Arial Narrow" w:hAnsi="Arial Narrow" w:cs="Times New Roman"/>
                <w:sz w:val="20"/>
                <w:szCs w:val="20"/>
              </w:rPr>
              <w:t xml:space="preserve"> </w:t>
            </w:r>
          </w:p>
        </w:tc>
        <w:tc>
          <w:tcPr>
            <w:tcW w:w="2712" w:type="dxa"/>
            <w:vAlign w:val="center"/>
          </w:tcPr>
          <w:p w:rsidR="00414709" w:rsidRPr="003D07D3" w:rsidRDefault="00414709" w:rsidP="003D07D3">
            <w:pPr>
              <w:autoSpaceDE w:val="0"/>
              <w:autoSpaceDN w:val="0"/>
              <w:adjustRightInd w:val="0"/>
              <w:rPr>
                <w:rFonts w:ascii="Arial Narrow" w:hAnsi="Arial Narrow" w:cs="Times New Roman"/>
                <w:sz w:val="20"/>
                <w:szCs w:val="20"/>
              </w:rPr>
            </w:pPr>
            <w:r w:rsidRPr="003D07D3">
              <w:rPr>
                <w:rFonts w:ascii="Arial Narrow" w:hAnsi="Arial Narrow" w:cs="Times New Roman"/>
                <w:sz w:val="20"/>
                <w:szCs w:val="20"/>
              </w:rPr>
              <w:t>Прирост новых станций к предыдущему году, %</w:t>
            </w:r>
          </w:p>
        </w:tc>
      </w:tr>
    </w:tbl>
    <w:p w:rsidR="00414709" w:rsidRPr="003D07D3" w:rsidRDefault="003D07D3" w:rsidP="003D07D3">
      <w:pPr>
        <w:autoSpaceDE w:val="0"/>
        <w:autoSpaceDN w:val="0"/>
        <w:adjustRightInd w:val="0"/>
        <w:spacing w:after="0" w:line="240" w:lineRule="auto"/>
        <w:jc w:val="right"/>
        <w:rPr>
          <w:rFonts w:ascii="Times New Roman" w:hAnsi="Times New Roman" w:cs="Times New Roman"/>
          <w:sz w:val="20"/>
          <w:szCs w:val="20"/>
        </w:rPr>
      </w:pPr>
      <w:r w:rsidRPr="003D07D3">
        <w:rPr>
          <w:rFonts w:ascii="Times New Roman" w:hAnsi="Times New Roman" w:cs="Times New Roman"/>
          <w:sz w:val="20"/>
          <w:szCs w:val="20"/>
        </w:rPr>
        <w:t>Источник: Cleandex, 2011</w:t>
      </w:r>
    </w:p>
    <w:p w:rsidR="005F5289" w:rsidRDefault="003D07D3" w:rsidP="008337F4">
      <w:pPr>
        <w:autoSpaceDE w:val="0"/>
        <w:autoSpaceDN w:val="0"/>
        <w:adjustRightInd w:val="0"/>
        <w:spacing w:before="240" w:after="120"/>
        <w:rPr>
          <w:rFonts w:ascii="Times New Roman" w:hAnsi="Times New Roman" w:cs="Times New Roman"/>
          <w:color w:val="000000" w:themeColor="text1"/>
          <w:sz w:val="24"/>
          <w:szCs w:val="24"/>
        </w:rPr>
      </w:pPr>
      <w:r w:rsidRPr="008337F4">
        <w:rPr>
          <w:rStyle w:val="apple-style-span"/>
          <w:rFonts w:ascii="Times New Roman" w:hAnsi="Times New Roman" w:cs="Times New Roman"/>
          <w:sz w:val="24"/>
          <w:szCs w:val="24"/>
        </w:rPr>
        <w:t>Основные мощности по производству солнечных модулей в мире располагаются в азиатском</w:t>
      </w:r>
      <w:r w:rsidR="00202ABF"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регионе, который за последние несколько лет</w:t>
      </w:r>
      <w:r w:rsidR="00202ABF"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благодаря активности китайских инвесторов,</w:t>
      </w:r>
      <w:r w:rsidR="00202ABF"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сумел обогнать Европу и Северную Америку. Среди 10 лидеров 8 представляют азиатский регион. Крупнейшим производителем модулей, по</w:t>
      </w:r>
      <w:r w:rsidR="005F5289"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данным Photon International, в 2010 году была</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 xml:space="preserve">компания Suntech Power (Китай, 1,6 ГВт). Рост </w:t>
      </w:r>
      <w:r w:rsidRPr="008337F4">
        <w:rPr>
          <w:rStyle w:val="apple-style-span"/>
          <w:rFonts w:ascii="Times New Roman" w:hAnsi="Times New Roman" w:cs="Times New Roman"/>
          <w:sz w:val="24"/>
          <w:szCs w:val="24"/>
        </w:rPr>
        <w:lastRenderedPageBreak/>
        <w:t>потр</w:t>
      </w:r>
      <w:r w:rsidR="00214EB0" w:rsidRPr="008337F4">
        <w:rPr>
          <w:rStyle w:val="apple-style-span"/>
          <w:rFonts w:ascii="Times New Roman" w:hAnsi="Times New Roman" w:cs="Times New Roman"/>
          <w:sz w:val="24"/>
          <w:szCs w:val="24"/>
        </w:rPr>
        <w:t>ебления солнечных батарей проис</w:t>
      </w:r>
      <w:r w:rsidRPr="008337F4">
        <w:rPr>
          <w:rStyle w:val="apple-style-span"/>
          <w:rFonts w:ascii="Times New Roman" w:hAnsi="Times New Roman" w:cs="Times New Roman"/>
          <w:sz w:val="24"/>
          <w:szCs w:val="24"/>
        </w:rPr>
        <w:t>ходит на фо</w:t>
      </w:r>
      <w:r w:rsidR="00214EB0" w:rsidRPr="008337F4">
        <w:rPr>
          <w:rStyle w:val="apple-style-span"/>
          <w:rFonts w:ascii="Times New Roman" w:hAnsi="Times New Roman" w:cs="Times New Roman"/>
          <w:sz w:val="24"/>
          <w:szCs w:val="24"/>
        </w:rPr>
        <w:t>не снижения цен на солнечные мо</w:t>
      </w:r>
      <w:r w:rsidRPr="008337F4">
        <w:rPr>
          <w:rStyle w:val="apple-style-span"/>
          <w:rFonts w:ascii="Times New Roman" w:hAnsi="Times New Roman" w:cs="Times New Roman"/>
          <w:sz w:val="24"/>
          <w:szCs w:val="24"/>
        </w:rPr>
        <w:t>дули.</w:t>
      </w:r>
      <w:r w:rsidRPr="005F5289">
        <w:rPr>
          <w:rFonts w:ascii="Times New Roman" w:hAnsi="Times New Roman" w:cs="Times New Roman"/>
          <w:color w:val="000000" w:themeColor="text1"/>
          <w:sz w:val="24"/>
          <w:szCs w:val="24"/>
        </w:rPr>
        <w:t xml:space="preserve"> По данным Solarb</w:t>
      </w:r>
      <w:r w:rsidR="00214EB0" w:rsidRPr="005F5289">
        <w:rPr>
          <w:rFonts w:ascii="Times New Roman" w:hAnsi="Times New Roman" w:cs="Times New Roman"/>
          <w:color w:val="000000" w:themeColor="text1"/>
          <w:sz w:val="24"/>
          <w:szCs w:val="24"/>
        </w:rPr>
        <w:t xml:space="preserve">uzz, средняя розничная </w:t>
      </w:r>
      <w:r w:rsidRPr="005F5289">
        <w:rPr>
          <w:rFonts w:ascii="Times New Roman" w:hAnsi="Times New Roman" w:cs="Times New Roman"/>
          <w:color w:val="000000" w:themeColor="text1"/>
          <w:sz w:val="24"/>
          <w:szCs w:val="24"/>
        </w:rPr>
        <w:t>стоимость солнечных модулей сократилась с</w:t>
      </w:r>
      <w:r w:rsidR="00214EB0" w:rsidRP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$5,5 Вт пиковой мощности в конце 2001 года</w:t>
      </w:r>
      <w:r w:rsidR="00214EB0" w:rsidRP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до $3,1 Вт к июню 2011 года. Минимальная</w:t>
      </w:r>
      <w:r w:rsidR="00214EB0" w:rsidRP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стоимость mc-Si модулей — $1,8 Вт; m-Si —</w:t>
      </w:r>
      <w:r w:rsidR="00214EB0" w:rsidRP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 xml:space="preserve">$1,74 Вт; тонкопленочных модулей — $1,37 Вт. </w:t>
      </w:r>
    </w:p>
    <w:p w:rsidR="003D07D3" w:rsidRPr="008337F4" w:rsidRDefault="003D07D3" w:rsidP="008337F4">
      <w:pPr>
        <w:autoSpaceDE w:val="0"/>
        <w:autoSpaceDN w:val="0"/>
        <w:adjustRightInd w:val="0"/>
        <w:spacing w:before="240" w:after="120"/>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Развитию рынка фотов</w:t>
      </w:r>
      <w:r w:rsidR="00214EB0" w:rsidRPr="008337F4">
        <w:rPr>
          <w:rStyle w:val="apple-style-span"/>
          <w:rFonts w:ascii="Times New Roman" w:hAnsi="Times New Roman" w:cs="Times New Roman"/>
          <w:sz w:val="24"/>
          <w:szCs w:val="24"/>
        </w:rPr>
        <w:t>ольтаики будут спо</w:t>
      </w:r>
      <w:r w:rsidRPr="008337F4">
        <w:rPr>
          <w:rStyle w:val="apple-style-span"/>
          <w:rFonts w:ascii="Times New Roman" w:hAnsi="Times New Roman" w:cs="Times New Roman"/>
          <w:sz w:val="24"/>
          <w:szCs w:val="24"/>
        </w:rPr>
        <w:t>собствовать государственные программы. Так,</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в Германии поставлена цель достичь уровня</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в 51,8 ГВт установленных мощностей к 2020</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году, в Испании — 8,4 ГВт, в Китае — 5,0 ГВт к</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2015 году, в Индии — 22,0 ГВт к 2022 году. Таким образом, даж</w:t>
      </w:r>
      <w:r w:rsidR="00214EB0" w:rsidRPr="008337F4">
        <w:rPr>
          <w:rStyle w:val="apple-style-span"/>
          <w:rFonts w:ascii="Times New Roman" w:hAnsi="Times New Roman" w:cs="Times New Roman"/>
          <w:sz w:val="24"/>
          <w:szCs w:val="24"/>
        </w:rPr>
        <w:t>е при сравнении с базо</w:t>
      </w:r>
      <w:r w:rsidRPr="008337F4">
        <w:rPr>
          <w:rStyle w:val="apple-style-span"/>
          <w:rFonts w:ascii="Times New Roman" w:hAnsi="Times New Roman" w:cs="Times New Roman"/>
          <w:sz w:val="24"/>
          <w:szCs w:val="24"/>
        </w:rPr>
        <w:t>вым прогнозом, прирост рынка по сравнению</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с рекордным 2010 годом в 2015 году составит</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43,9%, что свидетельствует о значительном</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потенциале</w:t>
      </w:r>
      <w:r w:rsidR="00214EB0" w:rsidRPr="008337F4">
        <w:rPr>
          <w:rStyle w:val="apple-style-span"/>
          <w:rFonts w:ascii="Times New Roman" w:hAnsi="Times New Roman" w:cs="Times New Roman"/>
          <w:sz w:val="24"/>
          <w:szCs w:val="24"/>
        </w:rPr>
        <w:t xml:space="preserve"> рынка и его инвестиционной при</w:t>
      </w:r>
      <w:r w:rsidRPr="008337F4">
        <w:rPr>
          <w:rStyle w:val="apple-style-span"/>
          <w:rFonts w:ascii="Times New Roman" w:hAnsi="Times New Roman" w:cs="Times New Roman"/>
          <w:sz w:val="24"/>
          <w:szCs w:val="24"/>
        </w:rPr>
        <w:t>влекательности.</w:t>
      </w:r>
    </w:p>
    <w:p w:rsidR="003D07D3" w:rsidRPr="008337F4" w:rsidRDefault="003D07D3" w:rsidP="008337F4">
      <w:pPr>
        <w:autoSpaceDE w:val="0"/>
        <w:autoSpaceDN w:val="0"/>
        <w:adjustRightInd w:val="0"/>
        <w:spacing w:before="240" w:after="120"/>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В конце 80-х годов прошлого века в СССР</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производило</w:t>
      </w:r>
      <w:r w:rsidR="00214EB0" w:rsidRPr="008337F4">
        <w:rPr>
          <w:rStyle w:val="apple-style-span"/>
          <w:rFonts w:ascii="Times New Roman" w:hAnsi="Times New Roman" w:cs="Times New Roman"/>
          <w:sz w:val="24"/>
          <w:szCs w:val="24"/>
        </w:rPr>
        <w:t>сь порядка 1 тыс. тонн поликрем</w:t>
      </w:r>
      <w:r w:rsidRPr="008337F4">
        <w:rPr>
          <w:rStyle w:val="apple-style-span"/>
          <w:rFonts w:ascii="Times New Roman" w:hAnsi="Times New Roman" w:cs="Times New Roman"/>
          <w:sz w:val="24"/>
          <w:szCs w:val="24"/>
        </w:rPr>
        <w:t>ния в год, что соответствовало 10% мирового</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потреблени</w:t>
      </w:r>
      <w:r w:rsidR="00214EB0" w:rsidRPr="008337F4">
        <w:rPr>
          <w:rStyle w:val="apple-style-span"/>
          <w:rFonts w:ascii="Times New Roman" w:hAnsi="Times New Roman" w:cs="Times New Roman"/>
          <w:sz w:val="24"/>
          <w:szCs w:val="24"/>
        </w:rPr>
        <w:t>я. На территории России выпуска</w:t>
      </w:r>
      <w:r w:rsidRPr="008337F4">
        <w:rPr>
          <w:rStyle w:val="apple-style-span"/>
          <w:rFonts w:ascii="Times New Roman" w:hAnsi="Times New Roman" w:cs="Times New Roman"/>
          <w:sz w:val="24"/>
          <w:szCs w:val="24"/>
        </w:rPr>
        <w:t>лось 25% указанного объема, однако кризис</w:t>
      </w:r>
      <w:r w:rsidR="00214EB0" w:rsidRPr="008337F4">
        <w:rPr>
          <w:rStyle w:val="apple-style-span"/>
          <w:rFonts w:ascii="Times New Roman" w:hAnsi="Times New Roman" w:cs="Times New Roman"/>
          <w:sz w:val="24"/>
          <w:szCs w:val="24"/>
        </w:rPr>
        <w:t xml:space="preserve"> 90-х годов заставил два выпуска</w:t>
      </w:r>
      <w:r w:rsidRPr="008337F4">
        <w:rPr>
          <w:rStyle w:val="apple-style-span"/>
          <w:rFonts w:ascii="Times New Roman" w:hAnsi="Times New Roman" w:cs="Times New Roman"/>
          <w:sz w:val="24"/>
          <w:szCs w:val="24"/>
        </w:rPr>
        <w:t>ющих завода прекратить выпуск. В 2003 году</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было остановлено последнее производство на</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ПХМЗ.</w:t>
      </w:r>
    </w:p>
    <w:p w:rsidR="003D07D3" w:rsidRPr="008337F4" w:rsidRDefault="003D07D3" w:rsidP="008337F4">
      <w:pPr>
        <w:autoSpaceDE w:val="0"/>
        <w:autoSpaceDN w:val="0"/>
        <w:adjustRightInd w:val="0"/>
        <w:spacing w:before="240" w:after="120"/>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Инвест</w:t>
      </w:r>
      <w:r w:rsidR="00214EB0" w:rsidRPr="008337F4">
        <w:rPr>
          <w:rStyle w:val="apple-style-span"/>
          <w:rFonts w:ascii="Times New Roman" w:hAnsi="Times New Roman" w:cs="Times New Roman"/>
          <w:sz w:val="24"/>
          <w:szCs w:val="24"/>
        </w:rPr>
        <w:t>иционный интерес к отрасли поли</w:t>
      </w:r>
      <w:r w:rsidRPr="008337F4">
        <w:rPr>
          <w:rStyle w:val="apple-style-span"/>
          <w:rFonts w:ascii="Times New Roman" w:hAnsi="Times New Roman" w:cs="Times New Roman"/>
          <w:sz w:val="24"/>
          <w:szCs w:val="24"/>
        </w:rPr>
        <w:t>кремния возобновился в 2007–2008 гг., когда</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на мировом рынке стал очевиден его дефицит,</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вызванный ростом рынка фотовольтаики. В</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 xml:space="preserve">тот период было предложено </w:t>
      </w:r>
      <w:r w:rsidR="00214EB0" w:rsidRPr="008337F4">
        <w:rPr>
          <w:rStyle w:val="apple-style-span"/>
          <w:rFonts w:ascii="Times New Roman" w:hAnsi="Times New Roman" w:cs="Times New Roman"/>
          <w:sz w:val="24"/>
          <w:szCs w:val="24"/>
        </w:rPr>
        <w:t>более 10 про</w:t>
      </w:r>
      <w:r w:rsidRPr="008337F4">
        <w:rPr>
          <w:rStyle w:val="apple-style-span"/>
          <w:rFonts w:ascii="Times New Roman" w:hAnsi="Times New Roman" w:cs="Times New Roman"/>
          <w:sz w:val="24"/>
          <w:szCs w:val="24"/>
        </w:rPr>
        <w:t>ектов размещения производств на территории</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России мощностью от 2 до 5 тыс. тонн в год. В</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дальнейше</w:t>
      </w:r>
      <w:r w:rsidR="00214EB0" w:rsidRPr="008337F4">
        <w:rPr>
          <w:rStyle w:val="apple-style-span"/>
          <w:rFonts w:ascii="Times New Roman" w:hAnsi="Times New Roman" w:cs="Times New Roman"/>
          <w:sz w:val="24"/>
          <w:szCs w:val="24"/>
        </w:rPr>
        <w:t>м из-за возможного кризиса пере</w:t>
      </w:r>
      <w:r w:rsidRPr="008337F4">
        <w:rPr>
          <w:rStyle w:val="apple-style-span"/>
          <w:rFonts w:ascii="Times New Roman" w:hAnsi="Times New Roman" w:cs="Times New Roman"/>
          <w:sz w:val="24"/>
          <w:szCs w:val="24"/>
        </w:rPr>
        <w:t>производства поликремния в мире и проблем</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с обеспе</w:t>
      </w:r>
      <w:r w:rsidR="00214EB0" w:rsidRPr="008337F4">
        <w:rPr>
          <w:rStyle w:val="apple-style-span"/>
          <w:rFonts w:ascii="Times New Roman" w:hAnsi="Times New Roman" w:cs="Times New Roman"/>
          <w:sz w:val="24"/>
          <w:szCs w:val="24"/>
        </w:rPr>
        <w:t>чением конкурентной цены на рос</w:t>
      </w:r>
      <w:r w:rsidRPr="008337F4">
        <w:rPr>
          <w:rStyle w:val="apple-style-span"/>
          <w:rFonts w:ascii="Times New Roman" w:hAnsi="Times New Roman" w:cs="Times New Roman"/>
          <w:sz w:val="24"/>
          <w:szCs w:val="24"/>
        </w:rPr>
        <w:t>сийских заводах при благоприятном уровне</w:t>
      </w:r>
      <w:r w:rsidR="005F5289"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рентабельности инициаторы охладели к таким</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проектам.</w:t>
      </w:r>
    </w:p>
    <w:p w:rsidR="003D07D3" w:rsidRPr="008337F4" w:rsidRDefault="003D07D3" w:rsidP="008337F4">
      <w:pPr>
        <w:autoSpaceDE w:val="0"/>
        <w:autoSpaceDN w:val="0"/>
        <w:adjustRightInd w:val="0"/>
        <w:spacing w:before="240" w:after="120"/>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На сего</w:t>
      </w:r>
      <w:r w:rsidR="00214EB0" w:rsidRPr="008337F4">
        <w:rPr>
          <w:rStyle w:val="apple-style-span"/>
          <w:rFonts w:ascii="Times New Roman" w:hAnsi="Times New Roman" w:cs="Times New Roman"/>
          <w:sz w:val="24"/>
          <w:szCs w:val="24"/>
        </w:rPr>
        <w:t>дняшний день российские предпри</w:t>
      </w:r>
      <w:r w:rsidRPr="008337F4">
        <w:rPr>
          <w:rStyle w:val="apple-style-span"/>
          <w:rFonts w:ascii="Times New Roman" w:hAnsi="Times New Roman" w:cs="Times New Roman"/>
          <w:sz w:val="24"/>
          <w:szCs w:val="24"/>
        </w:rPr>
        <w:t>ятия в основном производят и экспортируют</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монокремний и мультикремний в слитках и</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пластинах. Главным импортером отходов и</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экспортером в этом сегменте является ОАО</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“ПХМЗ”. Вме</w:t>
      </w:r>
      <w:r w:rsidR="00214EB0" w:rsidRPr="008337F4">
        <w:rPr>
          <w:rStyle w:val="apple-style-span"/>
          <w:rFonts w:ascii="Times New Roman" w:hAnsi="Times New Roman" w:cs="Times New Roman"/>
          <w:sz w:val="24"/>
          <w:szCs w:val="24"/>
        </w:rPr>
        <w:t>сте с тем доля компании в импор</w:t>
      </w:r>
      <w:r w:rsidRPr="008337F4">
        <w:rPr>
          <w:rStyle w:val="apple-style-span"/>
          <w:rFonts w:ascii="Times New Roman" w:hAnsi="Times New Roman" w:cs="Times New Roman"/>
          <w:sz w:val="24"/>
          <w:szCs w:val="24"/>
        </w:rPr>
        <w:t>те в натуральном выражении сократилась с</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77% в 2008 году до 43% в 2010 году.</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Крупными</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импортерами в 2010 году также были ООО</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“Гелио-Ресурc” (26%) и ЗАО “Амекс-Трейд”</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(11%); основные экспортеры в 2010 году —</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ОАО “</w:t>
      </w:r>
      <w:r w:rsidR="00214EB0" w:rsidRPr="008337F4">
        <w:rPr>
          <w:rStyle w:val="apple-style-span"/>
          <w:rFonts w:ascii="Times New Roman" w:hAnsi="Times New Roman" w:cs="Times New Roman"/>
          <w:sz w:val="24"/>
          <w:szCs w:val="24"/>
        </w:rPr>
        <w:t>ПХМЗ” (37% в натуральном выраже</w:t>
      </w:r>
      <w:r w:rsidRPr="008337F4">
        <w:rPr>
          <w:rStyle w:val="apple-style-span"/>
          <w:rFonts w:ascii="Times New Roman" w:hAnsi="Times New Roman" w:cs="Times New Roman"/>
          <w:sz w:val="24"/>
          <w:szCs w:val="24"/>
        </w:rPr>
        <w:t>нии), ООО “Гелио-Ресурс” (34%).</w:t>
      </w:r>
      <w:r w:rsidR="00214EB0" w:rsidRPr="008337F4">
        <w:rPr>
          <w:rStyle w:val="apple-style-span"/>
          <w:rFonts w:ascii="Times New Roman" w:hAnsi="Times New Roman" w:cs="Times New Roman"/>
          <w:sz w:val="24"/>
          <w:szCs w:val="24"/>
        </w:rPr>
        <w:t xml:space="preserve"> </w:t>
      </w:r>
    </w:p>
    <w:p w:rsidR="003D07D3" w:rsidRPr="008337F4" w:rsidRDefault="003D07D3" w:rsidP="008337F4">
      <w:pPr>
        <w:autoSpaceDE w:val="0"/>
        <w:autoSpaceDN w:val="0"/>
        <w:adjustRightInd w:val="0"/>
        <w:spacing w:before="240" w:after="120"/>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Выпуск ФЭП и модулей на предприятиях</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в последние годы сокращается,</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а производ</w:t>
      </w:r>
      <w:r w:rsidR="00214EB0" w:rsidRPr="008337F4">
        <w:rPr>
          <w:rStyle w:val="apple-style-span"/>
          <w:rFonts w:ascii="Times New Roman" w:hAnsi="Times New Roman" w:cs="Times New Roman"/>
          <w:sz w:val="24"/>
          <w:szCs w:val="24"/>
        </w:rPr>
        <w:t>ители модулей используют преиму</w:t>
      </w:r>
      <w:r w:rsidRPr="008337F4">
        <w:rPr>
          <w:rStyle w:val="apple-style-span"/>
          <w:rFonts w:ascii="Times New Roman" w:hAnsi="Times New Roman" w:cs="Times New Roman"/>
          <w:sz w:val="24"/>
          <w:szCs w:val="24"/>
        </w:rPr>
        <w:t>щественно импортные ФЭП. Импорт ФЭП в</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2010 году составил $1,2 млн, из которых 26%</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пришлос</w:t>
      </w:r>
      <w:r w:rsidR="00214EB0" w:rsidRPr="008337F4">
        <w:rPr>
          <w:rStyle w:val="apple-style-span"/>
          <w:rFonts w:ascii="Times New Roman" w:hAnsi="Times New Roman" w:cs="Times New Roman"/>
          <w:sz w:val="24"/>
          <w:szCs w:val="24"/>
        </w:rPr>
        <w:t>ь на “РЗМКП”, 15% — на “Монокри</w:t>
      </w:r>
      <w:r w:rsidRPr="008337F4">
        <w:rPr>
          <w:rStyle w:val="apple-style-span"/>
          <w:rFonts w:ascii="Times New Roman" w:hAnsi="Times New Roman" w:cs="Times New Roman"/>
          <w:sz w:val="24"/>
          <w:szCs w:val="24"/>
        </w:rPr>
        <w:t>сталл” (Ставрополь, закупка полуфабрикатов</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для тестирования металлизационных паст),</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14% — на “Телеком-СТВ”.</w:t>
      </w:r>
    </w:p>
    <w:p w:rsidR="005F5289" w:rsidRPr="008337F4" w:rsidRDefault="003D07D3" w:rsidP="008337F4">
      <w:pPr>
        <w:autoSpaceDE w:val="0"/>
        <w:autoSpaceDN w:val="0"/>
        <w:adjustRightInd w:val="0"/>
        <w:spacing w:before="240" w:after="120"/>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Объем импорта продукции космического</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назнач</w:t>
      </w:r>
      <w:r w:rsidR="00214EB0" w:rsidRPr="008337F4">
        <w:rPr>
          <w:rStyle w:val="apple-style-span"/>
          <w:rFonts w:ascii="Times New Roman" w:hAnsi="Times New Roman" w:cs="Times New Roman"/>
          <w:sz w:val="24"/>
          <w:szCs w:val="24"/>
        </w:rPr>
        <w:t>ения является более внушительны</w:t>
      </w:r>
      <w:r w:rsidRPr="008337F4">
        <w:rPr>
          <w:rStyle w:val="apple-style-span"/>
          <w:rFonts w:ascii="Times New Roman" w:hAnsi="Times New Roman" w:cs="Times New Roman"/>
          <w:sz w:val="24"/>
          <w:szCs w:val="24"/>
        </w:rPr>
        <w:t>ми — $22,5 млн, в том числе $</w:t>
      </w:r>
      <w:r w:rsidR="009C0CB3">
        <w:rPr>
          <w:rStyle w:val="apple-style-span"/>
          <w:rFonts w:ascii="Times New Roman" w:hAnsi="Times New Roman" w:cs="Times New Roman"/>
          <w:sz w:val="24"/>
          <w:szCs w:val="24"/>
        </w:rPr>
        <w:t>13</w:t>
      </w:r>
      <w:r w:rsidRPr="008337F4">
        <w:rPr>
          <w:rStyle w:val="apple-style-span"/>
          <w:rFonts w:ascii="Times New Roman" w:hAnsi="Times New Roman" w:cs="Times New Roman"/>
          <w:sz w:val="24"/>
          <w:szCs w:val="24"/>
        </w:rPr>
        <w:t>,7 млн ввез</w:t>
      </w:r>
      <w:r w:rsidR="005F5289" w:rsidRPr="008337F4">
        <w:rPr>
          <w:rStyle w:val="apple-style-span"/>
          <w:rFonts w:ascii="Times New Roman" w:hAnsi="Times New Roman" w:cs="Times New Roman"/>
          <w:sz w:val="24"/>
          <w:szCs w:val="24"/>
        </w:rPr>
        <w:t>ено</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 xml:space="preserve">ОАО </w:t>
      </w:r>
      <w:r w:rsidR="009C0CB3">
        <w:rPr>
          <w:rStyle w:val="apple-style-span"/>
          <w:rFonts w:ascii="Times New Roman" w:hAnsi="Times New Roman" w:cs="Times New Roman"/>
          <w:sz w:val="24"/>
          <w:szCs w:val="24"/>
        </w:rPr>
        <w:t>«</w:t>
      </w:r>
      <w:r w:rsidRPr="008337F4">
        <w:rPr>
          <w:rStyle w:val="apple-style-span"/>
          <w:rFonts w:ascii="Times New Roman" w:hAnsi="Times New Roman" w:cs="Times New Roman"/>
          <w:sz w:val="24"/>
          <w:szCs w:val="24"/>
        </w:rPr>
        <w:t>ИСС</w:t>
      </w:r>
      <w:r w:rsidR="009C0CB3">
        <w:rPr>
          <w:rStyle w:val="apple-style-span"/>
          <w:rFonts w:ascii="Times New Roman" w:hAnsi="Times New Roman" w:cs="Times New Roman"/>
          <w:sz w:val="24"/>
          <w:szCs w:val="24"/>
        </w:rPr>
        <w:t>»</w:t>
      </w:r>
      <w:r w:rsidRPr="008337F4">
        <w:rPr>
          <w:rStyle w:val="apple-style-span"/>
          <w:rFonts w:ascii="Times New Roman" w:hAnsi="Times New Roman" w:cs="Times New Roman"/>
          <w:sz w:val="24"/>
          <w:szCs w:val="24"/>
        </w:rPr>
        <w:t xml:space="preserve">. </w:t>
      </w:r>
    </w:p>
    <w:p w:rsidR="005F5289" w:rsidRPr="008337F4" w:rsidRDefault="003D07D3" w:rsidP="008337F4">
      <w:pPr>
        <w:autoSpaceDE w:val="0"/>
        <w:autoSpaceDN w:val="0"/>
        <w:adjustRightInd w:val="0"/>
        <w:spacing w:before="240" w:after="120"/>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Видимый э</w:t>
      </w:r>
      <w:r w:rsidR="00214EB0" w:rsidRPr="008337F4">
        <w:rPr>
          <w:rStyle w:val="apple-style-span"/>
          <w:rFonts w:ascii="Times New Roman" w:hAnsi="Times New Roman" w:cs="Times New Roman"/>
          <w:sz w:val="24"/>
          <w:szCs w:val="24"/>
        </w:rPr>
        <w:t>кспорт ФЭП и модулей также явля</w:t>
      </w:r>
      <w:r w:rsidRPr="008337F4">
        <w:rPr>
          <w:rStyle w:val="apple-style-span"/>
          <w:rFonts w:ascii="Times New Roman" w:hAnsi="Times New Roman" w:cs="Times New Roman"/>
          <w:sz w:val="24"/>
          <w:szCs w:val="24"/>
        </w:rPr>
        <w:t>ется незначительным — всего $1,3 млн в 2010</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году. Более половины поставок пришлось на</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ЗАО “Телеком-СТВ” (51%), второй компанией</w:t>
      </w:r>
      <w:r w:rsidR="005F5289"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по объему поставок была ООО “Солнечный</w:t>
      </w:r>
      <w:r w:rsidR="00214EB0" w:rsidRPr="008337F4">
        <w:rPr>
          <w:rStyle w:val="apple-style-span"/>
          <w:rFonts w:ascii="Times New Roman" w:hAnsi="Times New Roman" w:cs="Times New Roman"/>
          <w:sz w:val="24"/>
          <w:szCs w:val="24"/>
        </w:rPr>
        <w:t xml:space="preserve"> </w:t>
      </w:r>
      <w:r w:rsidRPr="008337F4">
        <w:rPr>
          <w:rStyle w:val="apple-style-span"/>
          <w:rFonts w:ascii="Times New Roman" w:hAnsi="Times New Roman" w:cs="Times New Roman"/>
          <w:sz w:val="24"/>
          <w:szCs w:val="24"/>
        </w:rPr>
        <w:t>ветер” (</w:t>
      </w:r>
      <w:r w:rsidR="00214EB0" w:rsidRPr="008337F4">
        <w:rPr>
          <w:rStyle w:val="apple-style-span"/>
          <w:rFonts w:ascii="Times New Roman" w:hAnsi="Times New Roman" w:cs="Times New Roman"/>
          <w:sz w:val="24"/>
          <w:szCs w:val="24"/>
        </w:rPr>
        <w:t xml:space="preserve">29%). </w:t>
      </w:r>
    </w:p>
    <w:p w:rsidR="003D07D3" w:rsidRPr="008337F4" w:rsidRDefault="00214EB0" w:rsidP="008337F4">
      <w:pPr>
        <w:autoSpaceDE w:val="0"/>
        <w:autoSpaceDN w:val="0"/>
        <w:adjustRightInd w:val="0"/>
        <w:spacing w:before="240" w:after="120"/>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lastRenderedPageBreak/>
        <w:t>Основной объем ФЭП и моду</w:t>
      </w:r>
      <w:r w:rsidR="003D07D3" w:rsidRPr="008337F4">
        <w:rPr>
          <w:rStyle w:val="apple-style-span"/>
          <w:rFonts w:ascii="Times New Roman" w:hAnsi="Times New Roman" w:cs="Times New Roman"/>
          <w:sz w:val="24"/>
          <w:szCs w:val="24"/>
        </w:rPr>
        <w:t>лей поставляется российскими компаниями в</w:t>
      </w:r>
      <w:r w:rsidRPr="008337F4">
        <w:rPr>
          <w:rStyle w:val="apple-style-span"/>
          <w:rFonts w:ascii="Times New Roman" w:hAnsi="Times New Roman" w:cs="Times New Roman"/>
          <w:sz w:val="24"/>
          <w:szCs w:val="24"/>
        </w:rPr>
        <w:t xml:space="preserve"> </w:t>
      </w:r>
      <w:r w:rsidR="003D07D3" w:rsidRPr="008337F4">
        <w:rPr>
          <w:rStyle w:val="apple-style-span"/>
          <w:rFonts w:ascii="Times New Roman" w:hAnsi="Times New Roman" w:cs="Times New Roman"/>
          <w:sz w:val="24"/>
          <w:szCs w:val="24"/>
        </w:rPr>
        <w:t>страны ЕС, преимущественно в Германию.</w:t>
      </w:r>
    </w:p>
    <w:p w:rsidR="003D07D3" w:rsidRPr="008337F4" w:rsidRDefault="005F5289" w:rsidP="008337F4">
      <w:pPr>
        <w:autoSpaceDE w:val="0"/>
        <w:autoSpaceDN w:val="0"/>
        <w:adjustRightInd w:val="0"/>
        <w:spacing w:before="240" w:after="120"/>
        <w:rPr>
          <w:rStyle w:val="apple-style-span"/>
          <w:rFonts w:ascii="Times New Roman" w:hAnsi="Times New Roman" w:cs="Times New Roman"/>
          <w:sz w:val="24"/>
          <w:szCs w:val="24"/>
        </w:rPr>
      </w:pPr>
      <w:r w:rsidRPr="008337F4">
        <w:rPr>
          <w:rStyle w:val="apple-style-span"/>
          <w:rFonts w:ascii="Times New Roman" w:hAnsi="Times New Roman" w:cs="Times New Roman"/>
          <w:sz w:val="24"/>
          <w:szCs w:val="24"/>
        </w:rPr>
        <w:t>В России солнечная энергетика не масштабирована: е</w:t>
      </w:r>
      <w:r w:rsidR="00202ABF" w:rsidRPr="008337F4">
        <w:rPr>
          <w:rStyle w:val="apple-style-span"/>
          <w:rFonts w:ascii="Times New Roman" w:hAnsi="Times New Roman" w:cs="Times New Roman"/>
          <w:sz w:val="24"/>
          <w:szCs w:val="24"/>
        </w:rPr>
        <w:t>жегодный объем инсталляций солнечных</w:t>
      </w:r>
      <w:r w:rsidR="00214EB0" w:rsidRPr="008337F4">
        <w:rPr>
          <w:rStyle w:val="apple-style-span"/>
          <w:rFonts w:ascii="Times New Roman" w:hAnsi="Times New Roman" w:cs="Times New Roman"/>
          <w:sz w:val="24"/>
          <w:szCs w:val="24"/>
        </w:rPr>
        <w:t xml:space="preserve"> </w:t>
      </w:r>
      <w:r w:rsidR="00202ABF" w:rsidRPr="008337F4">
        <w:rPr>
          <w:rStyle w:val="apple-style-span"/>
          <w:rFonts w:ascii="Times New Roman" w:hAnsi="Times New Roman" w:cs="Times New Roman"/>
          <w:sz w:val="24"/>
          <w:szCs w:val="24"/>
        </w:rPr>
        <w:t>систем в Ро</w:t>
      </w:r>
      <w:r w:rsidR="00214EB0" w:rsidRPr="008337F4">
        <w:rPr>
          <w:rStyle w:val="apple-style-span"/>
          <w:rFonts w:ascii="Times New Roman" w:hAnsi="Times New Roman" w:cs="Times New Roman"/>
          <w:sz w:val="24"/>
          <w:szCs w:val="24"/>
        </w:rPr>
        <w:t>ссии на сегодняшний день, по са</w:t>
      </w:r>
      <w:r w:rsidR="00202ABF" w:rsidRPr="008337F4">
        <w:rPr>
          <w:rStyle w:val="apple-style-span"/>
          <w:rFonts w:ascii="Times New Roman" w:hAnsi="Times New Roman" w:cs="Times New Roman"/>
          <w:sz w:val="24"/>
          <w:szCs w:val="24"/>
        </w:rPr>
        <w:t>мым оптимистичным оценкам, составляет до</w:t>
      </w:r>
      <w:r w:rsidR="00214EB0" w:rsidRPr="008337F4">
        <w:rPr>
          <w:rStyle w:val="apple-style-span"/>
          <w:rFonts w:ascii="Times New Roman" w:hAnsi="Times New Roman" w:cs="Times New Roman"/>
          <w:sz w:val="24"/>
          <w:szCs w:val="24"/>
        </w:rPr>
        <w:t xml:space="preserve"> </w:t>
      </w:r>
      <w:r w:rsidR="00202ABF" w:rsidRPr="008337F4">
        <w:rPr>
          <w:rStyle w:val="apple-style-span"/>
          <w:rFonts w:ascii="Times New Roman" w:hAnsi="Times New Roman" w:cs="Times New Roman"/>
          <w:sz w:val="24"/>
          <w:szCs w:val="24"/>
        </w:rPr>
        <w:t>1 МВт модул</w:t>
      </w:r>
      <w:r w:rsidR="00214EB0" w:rsidRPr="008337F4">
        <w:rPr>
          <w:rStyle w:val="apple-style-span"/>
          <w:rFonts w:ascii="Times New Roman" w:hAnsi="Times New Roman" w:cs="Times New Roman"/>
          <w:sz w:val="24"/>
          <w:szCs w:val="24"/>
        </w:rPr>
        <w:t>ей в год. Более половины указан</w:t>
      </w:r>
      <w:r w:rsidR="00202ABF" w:rsidRPr="008337F4">
        <w:rPr>
          <w:rStyle w:val="apple-style-span"/>
          <w:rFonts w:ascii="Times New Roman" w:hAnsi="Times New Roman" w:cs="Times New Roman"/>
          <w:sz w:val="24"/>
          <w:szCs w:val="24"/>
        </w:rPr>
        <w:t>ного объема приходится на частные станции</w:t>
      </w:r>
      <w:r w:rsidR="00214EB0" w:rsidRPr="008337F4">
        <w:rPr>
          <w:rStyle w:val="apple-style-span"/>
          <w:rFonts w:ascii="Times New Roman" w:hAnsi="Times New Roman" w:cs="Times New Roman"/>
          <w:sz w:val="24"/>
          <w:szCs w:val="24"/>
        </w:rPr>
        <w:t xml:space="preserve"> </w:t>
      </w:r>
      <w:r w:rsidR="00202ABF" w:rsidRPr="008337F4">
        <w:rPr>
          <w:rStyle w:val="apple-style-span"/>
          <w:rFonts w:ascii="Times New Roman" w:hAnsi="Times New Roman" w:cs="Times New Roman"/>
          <w:sz w:val="24"/>
          <w:szCs w:val="24"/>
        </w:rPr>
        <w:t>пиковой мощностью менее 5 кВт, установка</w:t>
      </w:r>
      <w:r w:rsidR="00214EB0" w:rsidRPr="008337F4">
        <w:rPr>
          <w:rStyle w:val="apple-style-span"/>
          <w:rFonts w:ascii="Times New Roman" w:hAnsi="Times New Roman" w:cs="Times New Roman"/>
          <w:sz w:val="24"/>
          <w:szCs w:val="24"/>
        </w:rPr>
        <w:t xml:space="preserve"> </w:t>
      </w:r>
      <w:r w:rsidR="00202ABF" w:rsidRPr="008337F4">
        <w:rPr>
          <w:rStyle w:val="apple-style-span"/>
          <w:rFonts w:ascii="Times New Roman" w:hAnsi="Times New Roman" w:cs="Times New Roman"/>
          <w:sz w:val="24"/>
          <w:szCs w:val="24"/>
        </w:rPr>
        <w:t>которых носит, во многом, ситуационный</w:t>
      </w:r>
      <w:r w:rsidR="00214EB0" w:rsidRPr="008337F4">
        <w:rPr>
          <w:rStyle w:val="apple-style-span"/>
          <w:rFonts w:ascii="Times New Roman" w:hAnsi="Times New Roman" w:cs="Times New Roman"/>
          <w:sz w:val="24"/>
          <w:szCs w:val="24"/>
        </w:rPr>
        <w:t xml:space="preserve"> </w:t>
      </w:r>
      <w:r w:rsidR="00202ABF" w:rsidRPr="008337F4">
        <w:rPr>
          <w:rStyle w:val="apple-style-span"/>
          <w:rFonts w:ascii="Times New Roman" w:hAnsi="Times New Roman" w:cs="Times New Roman"/>
          <w:sz w:val="24"/>
          <w:szCs w:val="24"/>
        </w:rPr>
        <w:t>характер. Такие частные солнечные станции</w:t>
      </w:r>
      <w:r w:rsidR="00214EB0" w:rsidRPr="008337F4">
        <w:rPr>
          <w:rStyle w:val="apple-style-span"/>
          <w:rFonts w:ascii="Times New Roman" w:hAnsi="Times New Roman" w:cs="Times New Roman"/>
          <w:sz w:val="24"/>
          <w:szCs w:val="24"/>
        </w:rPr>
        <w:t xml:space="preserve"> </w:t>
      </w:r>
      <w:r w:rsidR="00202ABF" w:rsidRPr="008337F4">
        <w:rPr>
          <w:rStyle w:val="apple-style-span"/>
          <w:rFonts w:ascii="Times New Roman" w:hAnsi="Times New Roman" w:cs="Times New Roman"/>
          <w:sz w:val="24"/>
          <w:szCs w:val="24"/>
        </w:rPr>
        <w:t>могут позволить себе обеспеченные владельцы</w:t>
      </w:r>
      <w:r w:rsidR="00214EB0" w:rsidRPr="008337F4">
        <w:rPr>
          <w:rStyle w:val="apple-style-span"/>
          <w:rFonts w:ascii="Times New Roman" w:hAnsi="Times New Roman" w:cs="Times New Roman"/>
          <w:sz w:val="24"/>
          <w:szCs w:val="24"/>
        </w:rPr>
        <w:t xml:space="preserve"> </w:t>
      </w:r>
      <w:r w:rsidR="00202ABF" w:rsidRPr="008337F4">
        <w:rPr>
          <w:rStyle w:val="apple-style-span"/>
          <w:rFonts w:ascii="Times New Roman" w:hAnsi="Times New Roman" w:cs="Times New Roman"/>
          <w:sz w:val="24"/>
          <w:szCs w:val="24"/>
        </w:rPr>
        <w:t>коттеджей, поскольку средняя цена модулей</w:t>
      </w:r>
      <w:r w:rsidR="00214EB0" w:rsidRPr="008337F4">
        <w:rPr>
          <w:rStyle w:val="apple-style-span"/>
          <w:rFonts w:ascii="Times New Roman" w:hAnsi="Times New Roman" w:cs="Times New Roman"/>
          <w:sz w:val="24"/>
          <w:szCs w:val="24"/>
        </w:rPr>
        <w:t xml:space="preserve"> </w:t>
      </w:r>
      <w:r w:rsidR="00202ABF" w:rsidRPr="008337F4">
        <w:rPr>
          <w:rStyle w:val="apple-style-span"/>
          <w:rFonts w:ascii="Times New Roman" w:hAnsi="Times New Roman" w:cs="Times New Roman"/>
          <w:sz w:val="24"/>
          <w:szCs w:val="24"/>
        </w:rPr>
        <w:t>составляет $1 тыс./230 Вт.</w:t>
      </w:r>
    </w:p>
    <w:p w:rsidR="00100C7A" w:rsidRPr="005F5289" w:rsidRDefault="00100C7A" w:rsidP="00214EB0">
      <w:pPr>
        <w:autoSpaceDE w:val="0"/>
        <w:autoSpaceDN w:val="0"/>
        <w:adjustRightInd w:val="0"/>
        <w:spacing w:after="0" w:line="240" w:lineRule="auto"/>
        <w:rPr>
          <w:rFonts w:ascii="Times New Roman" w:hAnsi="Times New Roman" w:cs="Times New Roman"/>
          <w:color w:val="000000" w:themeColor="text1"/>
          <w:sz w:val="24"/>
          <w:szCs w:val="24"/>
        </w:rPr>
      </w:pPr>
    </w:p>
    <w:p w:rsidR="00100C7A" w:rsidRDefault="00202ABF" w:rsidP="00100C7A">
      <w:pPr>
        <w:jc w:val="both"/>
        <w:rPr>
          <w:rFonts w:ascii="Times New Roman" w:hAnsi="Times New Roman" w:cs="Times New Roman"/>
          <w:color w:val="000000" w:themeColor="text1"/>
          <w:sz w:val="24"/>
          <w:szCs w:val="24"/>
        </w:rPr>
      </w:pPr>
      <w:r w:rsidRPr="005F5289">
        <w:rPr>
          <w:rFonts w:ascii="Times New Roman" w:hAnsi="Times New Roman" w:cs="Times New Roman"/>
          <w:color w:val="000000" w:themeColor="text1"/>
          <w:sz w:val="24"/>
          <w:szCs w:val="24"/>
        </w:rPr>
        <w:t>Максимальный уровень инсоляции — более</w:t>
      </w:r>
      <w:r w:rsidR="00214EB0" w:rsidRP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чем 5 кВт-ч/м2 в день — соответствует южным</w:t>
      </w:r>
      <w:r w:rsid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 xml:space="preserve">регионам </w:t>
      </w:r>
      <w:r w:rsidR="00214EB0" w:rsidRPr="005F5289">
        <w:rPr>
          <w:rFonts w:ascii="Times New Roman" w:hAnsi="Times New Roman" w:cs="Times New Roman"/>
          <w:color w:val="000000" w:themeColor="text1"/>
          <w:sz w:val="24"/>
          <w:szCs w:val="24"/>
        </w:rPr>
        <w:t>Восточной Сибири и Дальнего Вос</w:t>
      </w:r>
      <w:r w:rsidRPr="005F5289">
        <w:rPr>
          <w:rFonts w:ascii="Times New Roman" w:hAnsi="Times New Roman" w:cs="Times New Roman"/>
          <w:color w:val="000000" w:themeColor="text1"/>
          <w:sz w:val="24"/>
          <w:szCs w:val="24"/>
        </w:rPr>
        <w:t>тока, кото</w:t>
      </w:r>
      <w:r w:rsidR="00214EB0" w:rsidRPr="005F5289">
        <w:rPr>
          <w:rFonts w:ascii="Times New Roman" w:hAnsi="Times New Roman" w:cs="Times New Roman"/>
          <w:color w:val="000000" w:themeColor="text1"/>
          <w:sz w:val="24"/>
          <w:szCs w:val="24"/>
        </w:rPr>
        <w:t>рые характеризуются низкой плот</w:t>
      </w:r>
      <w:r w:rsidRPr="005F5289">
        <w:rPr>
          <w:rFonts w:ascii="Times New Roman" w:hAnsi="Times New Roman" w:cs="Times New Roman"/>
          <w:color w:val="000000" w:themeColor="text1"/>
          <w:sz w:val="24"/>
          <w:szCs w:val="24"/>
        </w:rPr>
        <w:t>ностью населения и слабыми экономическими</w:t>
      </w:r>
      <w:r w:rsidR="00214EB0" w:rsidRP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показателями. В указанных регионах высока</w:t>
      </w:r>
      <w:r w:rsidR="00214EB0" w:rsidRP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доля распределенной энергетики и генерации</w:t>
      </w:r>
      <w:r w:rsidR="00214EB0" w:rsidRP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на привозн</w:t>
      </w:r>
      <w:r w:rsidR="00214EB0" w:rsidRPr="005F5289">
        <w:rPr>
          <w:rFonts w:ascii="Times New Roman" w:hAnsi="Times New Roman" w:cs="Times New Roman"/>
          <w:color w:val="000000" w:themeColor="text1"/>
          <w:sz w:val="24"/>
          <w:szCs w:val="24"/>
        </w:rPr>
        <w:t>ом топливе, которая по себестои</w:t>
      </w:r>
      <w:r w:rsidRPr="005F5289">
        <w:rPr>
          <w:rFonts w:ascii="Times New Roman" w:hAnsi="Times New Roman" w:cs="Times New Roman"/>
          <w:color w:val="000000" w:themeColor="text1"/>
          <w:sz w:val="24"/>
          <w:szCs w:val="24"/>
        </w:rPr>
        <w:t>мости вполне сопоставима с себестоимостью</w:t>
      </w:r>
      <w:r w:rsidR="00214EB0" w:rsidRPr="005F5289">
        <w:rPr>
          <w:rFonts w:ascii="Times New Roman" w:hAnsi="Times New Roman" w:cs="Times New Roman"/>
          <w:color w:val="000000" w:themeColor="text1"/>
          <w:sz w:val="24"/>
          <w:szCs w:val="24"/>
        </w:rPr>
        <w:t xml:space="preserve"> </w:t>
      </w:r>
      <w:r w:rsidRPr="005F5289">
        <w:rPr>
          <w:rFonts w:ascii="Times New Roman" w:hAnsi="Times New Roman" w:cs="Times New Roman"/>
          <w:color w:val="000000" w:themeColor="text1"/>
          <w:sz w:val="24"/>
          <w:szCs w:val="24"/>
        </w:rPr>
        <w:t>“зеленого” электричества.</w:t>
      </w:r>
      <w:r w:rsidR="00100C7A" w:rsidRPr="00100C7A">
        <w:rPr>
          <w:rFonts w:ascii="Times New Roman" w:hAnsi="Times New Roman" w:cs="Times New Roman"/>
          <w:color w:val="000000" w:themeColor="text1"/>
          <w:sz w:val="24"/>
          <w:szCs w:val="24"/>
        </w:rPr>
        <w:t xml:space="preserve"> </w:t>
      </w:r>
    </w:p>
    <w:p w:rsidR="00100C7A" w:rsidRDefault="00100C7A" w:rsidP="00100C7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последние годы был заявлен ряд проектов производства кремния и последующих переделов в фотовольтаике. </w:t>
      </w:r>
    </w:p>
    <w:p w:rsidR="00100C7A" w:rsidRPr="0027331D" w:rsidRDefault="00100C7A" w:rsidP="00100C7A">
      <w:pPr>
        <w:pStyle w:val="a6"/>
        <w:keepNext/>
        <w:spacing w:before="240" w:after="60"/>
        <w:rPr>
          <w:rFonts w:ascii="Times New Roman" w:hAnsi="Times New Roman"/>
          <w:b w:val="0"/>
          <w:color w:val="000000" w:themeColor="text1"/>
          <w:sz w:val="20"/>
          <w:szCs w:val="20"/>
        </w:rPr>
      </w:pPr>
      <w:bookmarkStart w:id="19" w:name="_Toc322515433"/>
      <w:r w:rsidRPr="0027331D">
        <w:rPr>
          <w:rFonts w:ascii="Times New Roman" w:hAnsi="Times New Roman"/>
          <w:b w:val="0"/>
          <w:color w:val="000000" w:themeColor="text1"/>
          <w:sz w:val="20"/>
          <w:szCs w:val="20"/>
        </w:rPr>
        <w:t xml:space="preserve">Таблица </w:t>
      </w:r>
      <w:r w:rsidR="00F522E3" w:rsidRPr="0027331D">
        <w:rPr>
          <w:rFonts w:ascii="Times New Roman" w:hAnsi="Times New Roman"/>
          <w:b w:val="0"/>
          <w:color w:val="000000" w:themeColor="text1"/>
          <w:sz w:val="20"/>
          <w:szCs w:val="20"/>
        </w:rPr>
        <w:fldChar w:fldCharType="begin"/>
      </w:r>
      <w:r w:rsidRPr="0027331D">
        <w:rPr>
          <w:rFonts w:ascii="Times New Roman" w:hAnsi="Times New Roman"/>
          <w:b w:val="0"/>
          <w:color w:val="000000" w:themeColor="text1"/>
          <w:sz w:val="20"/>
          <w:szCs w:val="20"/>
        </w:rPr>
        <w:instrText xml:space="preserve"> SEQ Таблица \* ARABIC </w:instrText>
      </w:r>
      <w:r w:rsidR="00F522E3" w:rsidRPr="0027331D">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5</w:t>
      </w:r>
      <w:r w:rsidR="00F522E3" w:rsidRPr="0027331D">
        <w:rPr>
          <w:rFonts w:ascii="Times New Roman" w:hAnsi="Times New Roman"/>
          <w:b w:val="0"/>
          <w:color w:val="000000" w:themeColor="text1"/>
          <w:sz w:val="20"/>
          <w:szCs w:val="20"/>
        </w:rPr>
        <w:fldChar w:fldCharType="end"/>
      </w:r>
      <w:r w:rsidRPr="0027331D">
        <w:rPr>
          <w:rFonts w:ascii="Times New Roman" w:hAnsi="Times New Roman"/>
          <w:b w:val="0"/>
          <w:color w:val="000000" w:themeColor="text1"/>
          <w:sz w:val="20"/>
          <w:szCs w:val="20"/>
        </w:rPr>
        <w:t>. Перспективные российские производства монокремния, пластин, ФЭП и модулей</w:t>
      </w:r>
      <w:bookmarkEnd w:id="19"/>
    </w:p>
    <w:tbl>
      <w:tblPr>
        <w:tblStyle w:val="a5"/>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1381"/>
        <w:gridCol w:w="1693"/>
        <w:gridCol w:w="1020"/>
        <w:gridCol w:w="1060"/>
        <w:gridCol w:w="1009"/>
        <w:gridCol w:w="8"/>
        <w:gridCol w:w="1022"/>
        <w:gridCol w:w="2378"/>
      </w:tblGrid>
      <w:tr w:rsidR="00F439D9" w:rsidRPr="00F439D9" w:rsidTr="00F439D9">
        <w:tc>
          <w:tcPr>
            <w:tcW w:w="1381" w:type="dxa"/>
            <w:vMerge w:val="restart"/>
            <w:vAlign w:val="center"/>
          </w:tcPr>
          <w:p w:rsidR="00F439D9" w:rsidRPr="00F439D9" w:rsidRDefault="00F439D9" w:rsidP="00B53A2E">
            <w:pPr>
              <w:jc w:val="center"/>
              <w:rPr>
                <w:rFonts w:ascii="Arial Narrow" w:hAnsi="Arial Narrow"/>
                <w:b/>
              </w:rPr>
            </w:pPr>
            <w:r w:rsidRPr="00F439D9">
              <w:rPr>
                <w:rFonts w:ascii="Arial Narrow" w:hAnsi="Arial Narrow"/>
                <w:b/>
              </w:rPr>
              <w:t>Компания</w:t>
            </w:r>
          </w:p>
        </w:tc>
        <w:tc>
          <w:tcPr>
            <w:tcW w:w="1693" w:type="dxa"/>
            <w:vMerge w:val="restart"/>
            <w:vAlign w:val="center"/>
          </w:tcPr>
          <w:p w:rsidR="00F439D9" w:rsidRPr="00F439D9" w:rsidRDefault="00F439D9" w:rsidP="00B53A2E">
            <w:pPr>
              <w:jc w:val="center"/>
              <w:rPr>
                <w:rFonts w:ascii="Arial Narrow" w:hAnsi="Arial Narrow"/>
                <w:b/>
              </w:rPr>
            </w:pPr>
            <w:r w:rsidRPr="00F439D9">
              <w:rPr>
                <w:rFonts w:ascii="Arial Narrow" w:hAnsi="Arial Narrow"/>
                <w:b/>
              </w:rPr>
              <w:t>Регион</w:t>
            </w:r>
          </w:p>
        </w:tc>
        <w:tc>
          <w:tcPr>
            <w:tcW w:w="4119" w:type="dxa"/>
            <w:gridSpan w:val="5"/>
          </w:tcPr>
          <w:p w:rsidR="00F439D9" w:rsidRPr="00F439D9" w:rsidRDefault="00F439D9" w:rsidP="00B53A2E">
            <w:pPr>
              <w:jc w:val="center"/>
              <w:rPr>
                <w:rFonts w:ascii="Arial Narrow" w:hAnsi="Arial Narrow"/>
                <w:b/>
              </w:rPr>
            </w:pPr>
            <w:r w:rsidRPr="00F439D9">
              <w:rPr>
                <w:rFonts w:ascii="Arial Narrow" w:hAnsi="Arial Narrow"/>
                <w:b/>
              </w:rPr>
              <w:t>Годовая мощность, МВт</w:t>
            </w:r>
          </w:p>
        </w:tc>
        <w:tc>
          <w:tcPr>
            <w:tcW w:w="2378" w:type="dxa"/>
            <w:vMerge w:val="restart"/>
            <w:vAlign w:val="center"/>
          </w:tcPr>
          <w:p w:rsidR="00F439D9" w:rsidRPr="00F439D9" w:rsidRDefault="00F439D9" w:rsidP="00B53A2E">
            <w:pPr>
              <w:jc w:val="center"/>
              <w:rPr>
                <w:rFonts w:ascii="Arial Narrow" w:hAnsi="Arial Narrow"/>
                <w:b/>
              </w:rPr>
            </w:pPr>
            <w:r w:rsidRPr="00F439D9">
              <w:rPr>
                <w:rFonts w:ascii="Arial Narrow" w:hAnsi="Arial Narrow"/>
                <w:b/>
              </w:rPr>
              <w:t>Примечание</w:t>
            </w:r>
          </w:p>
        </w:tc>
      </w:tr>
      <w:tr w:rsidR="00F439D9" w:rsidRPr="00F439D9" w:rsidTr="00F439D9">
        <w:tc>
          <w:tcPr>
            <w:tcW w:w="1381" w:type="dxa"/>
            <w:vMerge/>
          </w:tcPr>
          <w:p w:rsidR="00F439D9" w:rsidRPr="00F439D9" w:rsidRDefault="00F439D9" w:rsidP="00B53A2E">
            <w:pPr>
              <w:rPr>
                <w:rFonts w:ascii="Arial Narrow" w:hAnsi="Arial Narrow"/>
              </w:rPr>
            </w:pPr>
          </w:p>
        </w:tc>
        <w:tc>
          <w:tcPr>
            <w:tcW w:w="1693" w:type="dxa"/>
            <w:vMerge/>
          </w:tcPr>
          <w:p w:rsidR="00F439D9" w:rsidRPr="00F439D9" w:rsidRDefault="00F439D9" w:rsidP="00B53A2E">
            <w:pPr>
              <w:rPr>
                <w:rFonts w:ascii="Arial Narrow" w:hAnsi="Arial Narrow"/>
              </w:rPr>
            </w:pPr>
          </w:p>
        </w:tc>
        <w:tc>
          <w:tcPr>
            <w:tcW w:w="1020" w:type="dxa"/>
            <w:vAlign w:val="center"/>
          </w:tcPr>
          <w:p w:rsidR="00F439D9" w:rsidRPr="00F439D9" w:rsidRDefault="00F439D9" w:rsidP="00B53A2E">
            <w:pPr>
              <w:jc w:val="center"/>
              <w:rPr>
                <w:rFonts w:ascii="Arial Narrow" w:hAnsi="Arial Narrow"/>
              </w:rPr>
            </w:pPr>
            <w:r w:rsidRPr="00F439D9">
              <w:rPr>
                <w:rFonts w:ascii="Arial Narrow" w:hAnsi="Arial Narrow"/>
              </w:rPr>
              <w:t>Слипки</w:t>
            </w:r>
          </w:p>
        </w:tc>
        <w:tc>
          <w:tcPr>
            <w:tcW w:w="1060" w:type="dxa"/>
            <w:vAlign w:val="center"/>
          </w:tcPr>
          <w:p w:rsidR="00F439D9" w:rsidRPr="00F439D9" w:rsidRDefault="00F439D9" w:rsidP="00B53A2E">
            <w:pPr>
              <w:jc w:val="center"/>
              <w:rPr>
                <w:rFonts w:ascii="Arial Narrow" w:hAnsi="Arial Narrow"/>
              </w:rPr>
            </w:pPr>
            <w:r w:rsidRPr="00F439D9">
              <w:rPr>
                <w:rFonts w:ascii="Arial Narrow" w:hAnsi="Arial Narrow"/>
              </w:rPr>
              <w:t>Пластины</w:t>
            </w:r>
          </w:p>
        </w:tc>
        <w:tc>
          <w:tcPr>
            <w:tcW w:w="1017" w:type="dxa"/>
            <w:gridSpan w:val="2"/>
            <w:vAlign w:val="center"/>
          </w:tcPr>
          <w:p w:rsidR="00F439D9" w:rsidRPr="00F439D9" w:rsidRDefault="00F439D9" w:rsidP="00B53A2E">
            <w:pPr>
              <w:jc w:val="center"/>
              <w:rPr>
                <w:rFonts w:ascii="Arial Narrow" w:hAnsi="Arial Narrow"/>
              </w:rPr>
            </w:pPr>
            <w:r w:rsidRPr="00F439D9">
              <w:rPr>
                <w:rFonts w:ascii="Arial Narrow" w:hAnsi="Arial Narrow"/>
              </w:rPr>
              <w:t>ФЭП</w:t>
            </w:r>
          </w:p>
        </w:tc>
        <w:tc>
          <w:tcPr>
            <w:tcW w:w="1022" w:type="dxa"/>
            <w:vAlign w:val="center"/>
          </w:tcPr>
          <w:p w:rsidR="00F439D9" w:rsidRPr="00F439D9" w:rsidRDefault="00F439D9" w:rsidP="00B53A2E">
            <w:pPr>
              <w:jc w:val="center"/>
              <w:rPr>
                <w:rFonts w:ascii="Arial Narrow" w:hAnsi="Arial Narrow"/>
              </w:rPr>
            </w:pPr>
            <w:r w:rsidRPr="00F439D9">
              <w:rPr>
                <w:rFonts w:ascii="Arial Narrow" w:hAnsi="Arial Narrow"/>
              </w:rPr>
              <w:t>Модули</w:t>
            </w:r>
          </w:p>
        </w:tc>
        <w:tc>
          <w:tcPr>
            <w:tcW w:w="2378" w:type="dxa"/>
            <w:vMerge/>
          </w:tcPr>
          <w:p w:rsidR="00F439D9" w:rsidRPr="00F439D9" w:rsidRDefault="00F439D9" w:rsidP="00B53A2E">
            <w:pPr>
              <w:rPr>
                <w:rFonts w:ascii="Arial Narrow" w:hAnsi="Arial Narrow"/>
                <w:lang w:val="en-US"/>
              </w:rPr>
            </w:pPr>
          </w:p>
        </w:tc>
      </w:tr>
      <w:tr w:rsidR="00F439D9" w:rsidRPr="00F439D9" w:rsidTr="00F439D9">
        <w:tc>
          <w:tcPr>
            <w:tcW w:w="1381" w:type="dxa"/>
          </w:tcPr>
          <w:p w:rsidR="00F439D9" w:rsidRPr="00F439D9" w:rsidRDefault="00F439D9" w:rsidP="00B53A2E">
            <w:pPr>
              <w:rPr>
                <w:rFonts w:ascii="Arial Narrow" w:hAnsi="Arial Narrow"/>
                <w:lang w:val="en-US"/>
              </w:rPr>
            </w:pPr>
            <w:r w:rsidRPr="00F439D9">
              <w:rPr>
                <w:rFonts w:ascii="Arial Narrow" w:hAnsi="Arial Narrow"/>
              </w:rPr>
              <w:t>«НИТОЛ»</w:t>
            </w:r>
          </w:p>
        </w:tc>
        <w:tc>
          <w:tcPr>
            <w:tcW w:w="1693" w:type="dxa"/>
          </w:tcPr>
          <w:p w:rsidR="00F439D9" w:rsidRPr="00F439D9" w:rsidRDefault="00F439D9" w:rsidP="00B53A2E">
            <w:pPr>
              <w:rPr>
                <w:rFonts w:ascii="Arial Narrow" w:hAnsi="Arial Narrow"/>
              </w:rPr>
            </w:pPr>
            <w:r w:rsidRPr="00F439D9">
              <w:rPr>
                <w:rFonts w:ascii="Arial Narrow" w:hAnsi="Arial Narrow"/>
              </w:rPr>
              <w:t>Иркутская обл., Усолье-Сибирское</w:t>
            </w:r>
          </w:p>
        </w:tc>
        <w:tc>
          <w:tcPr>
            <w:tcW w:w="1020" w:type="dxa"/>
            <w:vAlign w:val="center"/>
          </w:tcPr>
          <w:p w:rsidR="00F439D9" w:rsidRPr="00F439D9" w:rsidRDefault="00F439D9" w:rsidP="00B53A2E">
            <w:pPr>
              <w:jc w:val="center"/>
              <w:rPr>
                <w:rFonts w:ascii="Arial Narrow" w:hAnsi="Arial Narrow"/>
                <w:lang w:val="en-US"/>
              </w:rPr>
            </w:pPr>
            <w:r w:rsidRPr="00F439D9">
              <w:rPr>
                <w:rFonts w:ascii="Arial Narrow" w:hAnsi="Arial Narrow"/>
              </w:rPr>
              <w:t>+</w:t>
            </w:r>
          </w:p>
        </w:tc>
        <w:tc>
          <w:tcPr>
            <w:tcW w:w="1060" w:type="dxa"/>
            <w:vAlign w:val="center"/>
          </w:tcPr>
          <w:p w:rsidR="00F439D9" w:rsidRPr="00F439D9" w:rsidRDefault="00F439D9" w:rsidP="00B53A2E">
            <w:pPr>
              <w:jc w:val="center"/>
              <w:rPr>
                <w:rFonts w:ascii="Arial Narrow" w:hAnsi="Arial Narrow"/>
              </w:rPr>
            </w:pPr>
            <w:r w:rsidRPr="00F439D9">
              <w:rPr>
                <w:rFonts w:ascii="Arial Narrow" w:hAnsi="Arial Narrow"/>
              </w:rPr>
              <w:t>50</w:t>
            </w:r>
          </w:p>
        </w:tc>
        <w:tc>
          <w:tcPr>
            <w:tcW w:w="1017" w:type="dxa"/>
            <w:gridSpan w:val="2"/>
            <w:vAlign w:val="center"/>
          </w:tcPr>
          <w:p w:rsidR="00F439D9" w:rsidRPr="00F439D9" w:rsidRDefault="00F439D9" w:rsidP="00B53A2E">
            <w:pPr>
              <w:jc w:val="center"/>
              <w:rPr>
                <w:rFonts w:ascii="Arial Narrow" w:hAnsi="Arial Narrow"/>
                <w:lang w:val="en-US"/>
              </w:rPr>
            </w:pPr>
          </w:p>
        </w:tc>
        <w:tc>
          <w:tcPr>
            <w:tcW w:w="1022" w:type="dxa"/>
            <w:vAlign w:val="center"/>
          </w:tcPr>
          <w:p w:rsidR="00F439D9" w:rsidRPr="00F439D9" w:rsidRDefault="00F439D9" w:rsidP="00B53A2E">
            <w:pPr>
              <w:jc w:val="center"/>
              <w:rPr>
                <w:rFonts w:ascii="Arial Narrow" w:hAnsi="Arial Narrow"/>
                <w:lang w:val="en-US"/>
              </w:rPr>
            </w:pPr>
          </w:p>
        </w:tc>
        <w:tc>
          <w:tcPr>
            <w:tcW w:w="2378" w:type="dxa"/>
            <w:vAlign w:val="center"/>
          </w:tcPr>
          <w:p w:rsidR="00F439D9" w:rsidRPr="00F439D9" w:rsidRDefault="00F439D9" w:rsidP="00B53A2E">
            <w:pPr>
              <w:rPr>
                <w:rFonts w:ascii="Arial Narrow" w:hAnsi="Arial Narrow"/>
              </w:rPr>
            </w:pPr>
            <w:r w:rsidRPr="00F439D9">
              <w:rPr>
                <w:rFonts w:ascii="Arial Narrow" w:hAnsi="Arial Narrow"/>
              </w:rPr>
              <w:t xml:space="preserve">2013 г. </w:t>
            </w:r>
          </w:p>
        </w:tc>
      </w:tr>
      <w:tr w:rsidR="00F439D9" w:rsidRPr="00F439D9" w:rsidTr="00F439D9">
        <w:tc>
          <w:tcPr>
            <w:tcW w:w="1381" w:type="dxa"/>
            <w:vAlign w:val="center"/>
          </w:tcPr>
          <w:p w:rsidR="00F439D9" w:rsidRPr="00F439D9" w:rsidRDefault="00F439D9" w:rsidP="00B53A2E">
            <w:pPr>
              <w:rPr>
                <w:rFonts w:ascii="Arial Narrow" w:hAnsi="Arial Narrow"/>
              </w:rPr>
            </w:pPr>
            <w:r w:rsidRPr="00F439D9">
              <w:rPr>
                <w:rFonts w:ascii="Arial Narrow" w:hAnsi="Arial Narrow"/>
              </w:rPr>
              <w:t>ЗАО «Амекс-Трейд»</w:t>
            </w:r>
          </w:p>
        </w:tc>
        <w:tc>
          <w:tcPr>
            <w:tcW w:w="1693" w:type="dxa"/>
            <w:vAlign w:val="center"/>
          </w:tcPr>
          <w:p w:rsidR="00F439D9" w:rsidRPr="00F439D9" w:rsidRDefault="00F439D9" w:rsidP="00B53A2E">
            <w:pPr>
              <w:rPr>
                <w:rFonts w:ascii="Arial Narrow" w:hAnsi="Arial Narrow"/>
              </w:rPr>
            </w:pPr>
            <w:r w:rsidRPr="00F439D9">
              <w:rPr>
                <w:rFonts w:ascii="Arial Narrow" w:hAnsi="Arial Narrow"/>
              </w:rPr>
              <w:t>Москва</w:t>
            </w:r>
          </w:p>
        </w:tc>
        <w:tc>
          <w:tcPr>
            <w:tcW w:w="1020" w:type="dxa"/>
            <w:vAlign w:val="center"/>
          </w:tcPr>
          <w:p w:rsidR="00F439D9" w:rsidRPr="00F439D9" w:rsidRDefault="00F439D9" w:rsidP="00B53A2E">
            <w:pPr>
              <w:jc w:val="center"/>
              <w:rPr>
                <w:rFonts w:ascii="Arial Narrow" w:hAnsi="Arial Narrow"/>
              </w:rPr>
            </w:pPr>
            <w:r w:rsidRPr="00F439D9">
              <w:rPr>
                <w:rFonts w:ascii="Arial Narrow" w:hAnsi="Arial Narrow"/>
              </w:rPr>
              <w:t>+</w:t>
            </w:r>
          </w:p>
        </w:tc>
        <w:tc>
          <w:tcPr>
            <w:tcW w:w="1060" w:type="dxa"/>
            <w:vAlign w:val="center"/>
          </w:tcPr>
          <w:p w:rsidR="00F439D9" w:rsidRPr="00F439D9" w:rsidRDefault="00F439D9" w:rsidP="00B53A2E">
            <w:pPr>
              <w:jc w:val="center"/>
              <w:rPr>
                <w:rFonts w:ascii="Arial Narrow" w:hAnsi="Arial Narrow"/>
              </w:rPr>
            </w:pPr>
            <w:r w:rsidRPr="00F439D9">
              <w:rPr>
                <w:rFonts w:ascii="Arial Narrow" w:hAnsi="Arial Narrow"/>
              </w:rPr>
              <w:t>+</w:t>
            </w:r>
          </w:p>
        </w:tc>
        <w:tc>
          <w:tcPr>
            <w:tcW w:w="1017" w:type="dxa"/>
            <w:gridSpan w:val="2"/>
            <w:vAlign w:val="center"/>
          </w:tcPr>
          <w:p w:rsidR="00F439D9" w:rsidRPr="00F439D9" w:rsidRDefault="00F439D9" w:rsidP="00B53A2E">
            <w:pPr>
              <w:jc w:val="center"/>
              <w:rPr>
                <w:rFonts w:ascii="Arial Narrow" w:hAnsi="Arial Narrow"/>
                <w:lang w:val="en-US"/>
              </w:rPr>
            </w:pPr>
          </w:p>
        </w:tc>
        <w:tc>
          <w:tcPr>
            <w:tcW w:w="1022" w:type="dxa"/>
            <w:vAlign w:val="center"/>
          </w:tcPr>
          <w:p w:rsidR="00F439D9" w:rsidRPr="00F439D9" w:rsidRDefault="00F439D9" w:rsidP="00B53A2E">
            <w:pPr>
              <w:jc w:val="center"/>
              <w:rPr>
                <w:rFonts w:ascii="Arial Narrow" w:hAnsi="Arial Narrow"/>
                <w:lang w:val="en-US"/>
              </w:rPr>
            </w:pPr>
          </w:p>
        </w:tc>
        <w:tc>
          <w:tcPr>
            <w:tcW w:w="2378" w:type="dxa"/>
            <w:vAlign w:val="center"/>
          </w:tcPr>
          <w:p w:rsidR="00F439D9" w:rsidRPr="00F439D9" w:rsidRDefault="00F439D9" w:rsidP="00B53A2E">
            <w:pPr>
              <w:rPr>
                <w:rFonts w:ascii="Arial Narrow" w:hAnsi="Arial Narrow"/>
              </w:rPr>
            </w:pPr>
            <w:r w:rsidRPr="00F439D9">
              <w:rPr>
                <w:rFonts w:ascii="Arial Narrow" w:hAnsi="Arial Narrow"/>
              </w:rPr>
              <w:t>2020 г. – расширение производства</w:t>
            </w:r>
          </w:p>
        </w:tc>
      </w:tr>
      <w:tr w:rsidR="00F439D9" w:rsidRPr="00F439D9" w:rsidTr="00F439D9">
        <w:tc>
          <w:tcPr>
            <w:tcW w:w="1381" w:type="dxa"/>
            <w:vAlign w:val="center"/>
          </w:tcPr>
          <w:p w:rsidR="00F439D9" w:rsidRPr="00F439D9" w:rsidRDefault="00F439D9" w:rsidP="00B53A2E">
            <w:pPr>
              <w:rPr>
                <w:rFonts w:ascii="Arial Narrow" w:hAnsi="Arial Narrow"/>
              </w:rPr>
            </w:pPr>
            <w:r w:rsidRPr="00F439D9">
              <w:rPr>
                <w:rFonts w:ascii="Arial Narrow" w:hAnsi="Arial Narrow"/>
              </w:rPr>
              <w:t>ООО «Хевел», «Ренова», ОАО «Роснано»</w:t>
            </w:r>
          </w:p>
        </w:tc>
        <w:tc>
          <w:tcPr>
            <w:tcW w:w="1693" w:type="dxa"/>
            <w:vAlign w:val="center"/>
          </w:tcPr>
          <w:p w:rsidR="00F439D9" w:rsidRPr="00F439D9" w:rsidRDefault="00F439D9" w:rsidP="00B53A2E">
            <w:pPr>
              <w:rPr>
                <w:rFonts w:ascii="Arial Narrow" w:hAnsi="Arial Narrow"/>
              </w:rPr>
            </w:pPr>
            <w:r w:rsidRPr="00F439D9">
              <w:rPr>
                <w:rFonts w:ascii="Arial Narrow" w:hAnsi="Arial Narrow"/>
              </w:rPr>
              <w:t>Новочебоксарск</w:t>
            </w:r>
          </w:p>
        </w:tc>
        <w:tc>
          <w:tcPr>
            <w:tcW w:w="1020" w:type="dxa"/>
            <w:vAlign w:val="center"/>
          </w:tcPr>
          <w:p w:rsidR="00F439D9" w:rsidRPr="00F439D9" w:rsidRDefault="00F439D9" w:rsidP="00B53A2E">
            <w:pPr>
              <w:jc w:val="center"/>
              <w:rPr>
                <w:rFonts w:ascii="Arial Narrow" w:hAnsi="Arial Narrow"/>
              </w:rPr>
            </w:pPr>
          </w:p>
        </w:tc>
        <w:tc>
          <w:tcPr>
            <w:tcW w:w="1060" w:type="dxa"/>
            <w:vAlign w:val="center"/>
          </w:tcPr>
          <w:p w:rsidR="00F439D9" w:rsidRPr="00F439D9" w:rsidRDefault="00F439D9" w:rsidP="00B53A2E">
            <w:pPr>
              <w:jc w:val="center"/>
              <w:rPr>
                <w:rFonts w:ascii="Arial Narrow" w:hAnsi="Arial Narrow"/>
              </w:rPr>
            </w:pPr>
          </w:p>
        </w:tc>
        <w:tc>
          <w:tcPr>
            <w:tcW w:w="1009" w:type="dxa"/>
            <w:vAlign w:val="center"/>
          </w:tcPr>
          <w:p w:rsidR="00F439D9" w:rsidRPr="00F439D9" w:rsidRDefault="00F439D9" w:rsidP="00B53A2E">
            <w:pPr>
              <w:jc w:val="center"/>
              <w:rPr>
                <w:rFonts w:ascii="Arial Narrow" w:hAnsi="Arial Narrow"/>
              </w:rPr>
            </w:pPr>
            <w:r w:rsidRPr="00F439D9">
              <w:rPr>
                <w:rFonts w:ascii="Arial Narrow" w:hAnsi="Arial Narrow"/>
              </w:rPr>
              <w:t>+</w:t>
            </w:r>
          </w:p>
        </w:tc>
        <w:tc>
          <w:tcPr>
            <w:tcW w:w="1030" w:type="dxa"/>
            <w:gridSpan w:val="2"/>
            <w:vAlign w:val="center"/>
          </w:tcPr>
          <w:p w:rsidR="00F439D9" w:rsidRPr="00F439D9" w:rsidRDefault="00F439D9" w:rsidP="00B53A2E">
            <w:pPr>
              <w:jc w:val="center"/>
              <w:rPr>
                <w:rFonts w:ascii="Arial Narrow" w:hAnsi="Arial Narrow"/>
              </w:rPr>
            </w:pPr>
            <w:r w:rsidRPr="00F439D9">
              <w:rPr>
                <w:rFonts w:ascii="Arial Narrow" w:hAnsi="Arial Narrow"/>
              </w:rPr>
              <w:t>130</w:t>
            </w:r>
          </w:p>
        </w:tc>
        <w:tc>
          <w:tcPr>
            <w:tcW w:w="2378" w:type="dxa"/>
            <w:vAlign w:val="center"/>
          </w:tcPr>
          <w:p w:rsidR="00F439D9" w:rsidRPr="00F439D9" w:rsidRDefault="00F439D9" w:rsidP="00B53A2E">
            <w:pPr>
              <w:rPr>
                <w:rFonts w:ascii="Arial Narrow" w:hAnsi="Arial Narrow"/>
              </w:rPr>
            </w:pPr>
            <w:r w:rsidRPr="00F439D9">
              <w:rPr>
                <w:rFonts w:ascii="Arial Narrow" w:hAnsi="Arial Narrow"/>
              </w:rPr>
              <w:t>2011 г; общая стоимость 20,1 млрд руб. (711,1 млн долл.); тонкие пленки микроморфного кремния</w:t>
            </w:r>
          </w:p>
        </w:tc>
      </w:tr>
      <w:tr w:rsidR="00F439D9" w:rsidRPr="00F439D9" w:rsidTr="00F439D9">
        <w:tc>
          <w:tcPr>
            <w:tcW w:w="1381" w:type="dxa"/>
            <w:vAlign w:val="center"/>
          </w:tcPr>
          <w:p w:rsidR="00F439D9" w:rsidRPr="00F439D9" w:rsidRDefault="00F439D9" w:rsidP="00B53A2E">
            <w:pPr>
              <w:rPr>
                <w:rFonts w:ascii="Arial Narrow" w:hAnsi="Arial Narrow"/>
              </w:rPr>
            </w:pPr>
            <w:r w:rsidRPr="00F439D9">
              <w:rPr>
                <w:rFonts w:ascii="Arial Narrow" w:hAnsi="Arial Narrow"/>
              </w:rPr>
              <w:t>ООО «Солнечный ветер», ОАО «Роснано», «Конти»</w:t>
            </w:r>
          </w:p>
        </w:tc>
        <w:tc>
          <w:tcPr>
            <w:tcW w:w="1693" w:type="dxa"/>
            <w:vAlign w:val="center"/>
          </w:tcPr>
          <w:p w:rsidR="00F439D9" w:rsidRPr="00F439D9" w:rsidRDefault="00F439D9" w:rsidP="00B53A2E">
            <w:pPr>
              <w:rPr>
                <w:rFonts w:ascii="Arial Narrow" w:hAnsi="Arial Narrow"/>
              </w:rPr>
            </w:pPr>
            <w:r w:rsidRPr="00F439D9">
              <w:rPr>
                <w:rFonts w:ascii="Arial Narrow" w:hAnsi="Arial Narrow"/>
              </w:rPr>
              <w:t>Краснодарский край</w:t>
            </w:r>
          </w:p>
        </w:tc>
        <w:tc>
          <w:tcPr>
            <w:tcW w:w="1020" w:type="dxa"/>
            <w:vAlign w:val="center"/>
          </w:tcPr>
          <w:p w:rsidR="00F439D9" w:rsidRPr="00F439D9" w:rsidRDefault="00F439D9" w:rsidP="00B53A2E">
            <w:pPr>
              <w:jc w:val="center"/>
              <w:rPr>
                <w:rFonts w:ascii="Arial Narrow" w:hAnsi="Arial Narrow"/>
              </w:rPr>
            </w:pPr>
          </w:p>
        </w:tc>
        <w:tc>
          <w:tcPr>
            <w:tcW w:w="1060" w:type="dxa"/>
            <w:vAlign w:val="center"/>
          </w:tcPr>
          <w:p w:rsidR="00F439D9" w:rsidRPr="00F439D9" w:rsidRDefault="00F439D9" w:rsidP="00B53A2E">
            <w:pPr>
              <w:jc w:val="center"/>
              <w:rPr>
                <w:rFonts w:ascii="Arial Narrow" w:hAnsi="Arial Narrow"/>
              </w:rPr>
            </w:pPr>
          </w:p>
        </w:tc>
        <w:tc>
          <w:tcPr>
            <w:tcW w:w="1009" w:type="dxa"/>
            <w:vAlign w:val="center"/>
          </w:tcPr>
          <w:p w:rsidR="00F439D9" w:rsidRPr="00F439D9" w:rsidRDefault="00F439D9" w:rsidP="00B53A2E">
            <w:pPr>
              <w:jc w:val="center"/>
              <w:rPr>
                <w:rFonts w:ascii="Arial Narrow" w:hAnsi="Arial Narrow"/>
              </w:rPr>
            </w:pPr>
            <w:r w:rsidRPr="00F439D9">
              <w:rPr>
                <w:rFonts w:ascii="Arial Narrow" w:hAnsi="Arial Narrow"/>
              </w:rPr>
              <w:t>+</w:t>
            </w:r>
          </w:p>
        </w:tc>
        <w:tc>
          <w:tcPr>
            <w:tcW w:w="1030" w:type="dxa"/>
            <w:gridSpan w:val="2"/>
            <w:vAlign w:val="center"/>
          </w:tcPr>
          <w:p w:rsidR="00F439D9" w:rsidRPr="00F439D9" w:rsidRDefault="00F439D9" w:rsidP="00B53A2E">
            <w:pPr>
              <w:jc w:val="center"/>
              <w:rPr>
                <w:rFonts w:ascii="Arial Narrow" w:hAnsi="Arial Narrow"/>
              </w:rPr>
            </w:pPr>
            <w:r w:rsidRPr="00F439D9">
              <w:rPr>
                <w:rFonts w:ascii="Arial Narrow" w:hAnsi="Arial Narrow"/>
              </w:rPr>
              <w:t>120</w:t>
            </w:r>
          </w:p>
        </w:tc>
        <w:tc>
          <w:tcPr>
            <w:tcW w:w="2378" w:type="dxa"/>
            <w:vAlign w:val="center"/>
          </w:tcPr>
          <w:p w:rsidR="00F439D9" w:rsidRPr="00F439D9" w:rsidRDefault="00F439D9" w:rsidP="00B53A2E">
            <w:pPr>
              <w:rPr>
                <w:rFonts w:ascii="Arial Narrow" w:hAnsi="Arial Narrow"/>
              </w:rPr>
            </w:pPr>
            <w:r w:rsidRPr="00F439D9">
              <w:rPr>
                <w:rFonts w:ascii="Arial Narrow" w:hAnsi="Arial Narrow"/>
              </w:rPr>
              <w:t>2012 г.; общая стоимость 2,5 млрд руб. (88,4 млн долл.); двусторонние ФЭП с увеличенным КПД</w:t>
            </w:r>
          </w:p>
        </w:tc>
      </w:tr>
      <w:tr w:rsidR="00F439D9" w:rsidRPr="00F439D9" w:rsidTr="00F439D9">
        <w:tc>
          <w:tcPr>
            <w:tcW w:w="1381" w:type="dxa"/>
            <w:vAlign w:val="center"/>
          </w:tcPr>
          <w:p w:rsidR="00F439D9" w:rsidRPr="00F439D9" w:rsidRDefault="00F439D9" w:rsidP="00B53A2E">
            <w:pPr>
              <w:rPr>
                <w:rFonts w:ascii="Arial Narrow" w:hAnsi="Arial Narrow"/>
              </w:rPr>
            </w:pPr>
            <w:r w:rsidRPr="00F439D9">
              <w:rPr>
                <w:rFonts w:ascii="Arial Narrow" w:hAnsi="Arial Narrow"/>
                <w:lang w:val="en-US"/>
              </w:rPr>
              <w:t>ValeyPearls</w:t>
            </w:r>
            <w:r w:rsidRPr="00F439D9">
              <w:rPr>
                <w:rFonts w:ascii="Arial Narrow" w:hAnsi="Arial Narrow"/>
              </w:rPr>
              <w:t xml:space="preserve"> </w:t>
            </w:r>
            <w:r w:rsidRPr="00F439D9">
              <w:rPr>
                <w:rFonts w:ascii="Arial Narrow" w:hAnsi="Arial Narrow"/>
                <w:lang w:val="en-US"/>
              </w:rPr>
              <w:t>Holgings</w:t>
            </w:r>
            <w:r w:rsidRPr="00F439D9">
              <w:rPr>
                <w:rFonts w:ascii="Arial Narrow" w:hAnsi="Arial Narrow"/>
              </w:rPr>
              <w:t>, «Солнечный поток», «Роснано», ФТИ им. Иоффе</w:t>
            </w:r>
          </w:p>
        </w:tc>
        <w:tc>
          <w:tcPr>
            <w:tcW w:w="1693" w:type="dxa"/>
            <w:vAlign w:val="center"/>
          </w:tcPr>
          <w:p w:rsidR="00F439D9" w:rsidRPr="00F439D9" w:rsidRDefault="00F439D9" w:rsidP="00B53A2E">
            <w:pPr>
              <w:rPr>
                <w:rFonts w:ascii="Arial Narrow" w:hAnsi="Arial Narrow"/>
                <w:lang w:val="en-US"/>
              </w:rPr>
            </w:pPr>
            <w:r w:rsidRPr="00F439D9">
              <w:rPr>
                <w:rFonts w:ascii="Arial Narrow" w:hAnsi="Arial Narrow"/>
              </w:rPr>
              <w:t xml:space="preserve">Ставропольский </w:t>
            </w:r>
            <w:r w:rsidRPr="00F439D9">
              <w:rPr>
                <w:rFonts w:ascii="Arial Narrow" w:hAnsi="Arial Narrow"/>
                <w:lang w:val="en-US"/>
              </w:rPr>
              <w:t>rhdq</w:t>
            </w:r>
          </w:p>
        </w:tc>
        <w:tc>
          <w:tcPr>
            <w:tcW w:w="1020" w:type="dxa"/>
            <w:vAlign w:val="center"/>
          </w:tcPr>
          <w:p w:rsidR="00F439D9" w:rsidRPr="00F439D9" w:rsidRDefault="00F439D9" w:rsidP="00B53A2E">
            <w:pPr>
              <w:jc w:val="center"/>
              <w:rPr>
                <w:rFonts w:ascii="Arial Narrow" w:hAnsi="Arial Narrow"/>
              </w:rPr>
            </w:pPr>
          </w:p>
        </w:tc>
        <w:tc>
          <w:tcPr>
            <w:tcW w:w="1060" w:type="dxa"/>
            <w:vAlign w:val="center"/>
          </w:tcPr>
          <w:p w:rsidR="00F439D9" w:rsidRPr="00F439D9" w:rsidRDefault="00F439D9" w:rsidP="00B53A2E">
            <w:pPr>
              <w:jc w:val="center"/>
              <w:rPr>
                <w:rFonts w:ascii="Arial Narrow" w:hAnsi="Arial Narrow"/>
              </w:rPr>
            </w:pPr>
          </w:p>
        </w:tc>
        <w:tc>
          <w:tcPr>
            <w:tcW w:w="1009" w:type="dxa"/>
            <w:vAlign w:val="center"/>
          </w:tcPr>
          <w:p w:rsidR="00F439D9" w:rsidRPr="00F439D9" w:rsidRDefault="00F439D9" w:rsidP="00B53A2E">
            <w:pPr>
              <w:jc w:val="center"/>
              <w:rPr>
                <w:rFonts w:ascii="Arial Narrow" w:hAnsi="Arial Narrow"/>
                <w:lang w:val="en-US"/>
              </w:rPr>
            </w:pPr>
            <w:r w:rsidRPr="00F439D9">
              <w:rPr>
                <w:rFonts w:ascii="Arial Narrow" w:hAnsi="Arial Narrow"/>
                <w:lang w:val="en-US"/>
              </w:rPr>
              <w:t>+</w:t>
            </w:r>
          </w:p>
        </w:tc>
        <w:tc>
          <w:tcPr>
            <w:tcW w:w="1030" w:type="dxa"/>
            <w:gridSpan w:val="2"/>
            <w:vAlign w:val="center"/>
          </w:tcPr>
          <w:p w:rsidR="00F439D9" w:rsidRPr="00F439D9" w:rsidRDefault="00F439D9" w:rsidP="00B53A2E">
            <w:pPr>
              <w:jc w:val="center"/>
              <w:rPr>
                <w:rFonts w:ascii="Arial Narrow" w:hAnsi="Arial Narrow"/>
                <w:lang w:val="en-US"/>
              </w:rPr>
            </w:pPr>
            <w:r w:rsidRPr="00F439D9">
              <w:rPr>
                <w:rFonts w:ascii="Arial Narrow" w:hAnsi="Arial Narrow"/>
                <w:lang w:val="en-US"/>
              </w:rPr>
              <w:t>85</w:t>
            </w:r>
          </w:p>
        </w:tc>
        <w:tc>
          <w:tcPr>
            <w:tcW w:w="2378" w:type="dxa"/>
            <w:vAlign w:val="center"/>
          </w:tcPr>
          <w:p w:rsidR="00F439D9" w:rsidRPr="00F439D9" w:rsidRDefault="00F439D9" w:rsidP="00B53A2E">
            <w:pPr>
              <w:rPr>
                <w:rFonts w:ascii="Arial Narrow" w:hAnsi="Arial Narrow"/>
              </w:rPr>
            </w:pPr>
            <w:r w:rsidRPr="00F439D9">
              <w:rPr>
                <w:rFonts w:ascii="Arial Narrow" w:hAnsi="Arial Narrow"/>
              </w:rPr>
              <w:t>2012 г.; общая стоимсоть 5,7 млрд руб. (201,6 млн долл.); каскадные солнечные элементы, концентраторные установки</w:t>
            </w:r>
          </w:p>
        </w:tc>
      </w:tr>
      <w:tr w:rsidR="00F439D9" w:rsidRPr="00F439D9" w:rsidTr="00F439D9">
        <w:tc>
          <w:tcPr>
            <w:tcW w:w="1381" w:type="dxa"/>
            <w:vAlign w:val="center"/>
          </w:tcPr>
          <w:p w:rsidR="00F439D9" w:rsidRPr="00F439D9" w:rsidRDefault="00F439D9" w:rsidP="00B53A2E">
            <w:pPr>
              <w:rPr>
                <w:rFonts w:ascii="Arial Narrow" w:hAnsi="Arial Narrow"/>
              </w:rPr>
            </w:pPr>
            <w:r w:rsidRPr="00F439D9">
              <w:rPr>
                <w:rFonts w:ascii="Arial Narrow" w:hAnsi="Arial Narrow"/>
              </w:rPr>
              <w:t>ЗАО «Телеком-СТВ»</w:t>
            </w:r>
          </w:p>
        </w:tc>
        <w:tc>
          <w:tcPr>
            <w:tcW w:w="1693" w:type="dxa"/>
            <w:vAlign w:val="center"/>
          </w:tcPr>
          <w:p w:rsidR="00F439D9" w:rsidRPr="00F439D9" w:rsidRDefault="00F439D9" w:rsidP="00B53A2E">
            <w:pPr>
              <w:rPr>
                <w:rFonts w:ascii="Arial Narrow" w:hAnsi="Arial Narrow"/>
              </w:rPr>
            </w:pPr>
            <w:r w:rsidRPr="00F439D9">
              <w:rPr>
                <w:rFonts w:ascii="Arial Narrow" w:hAnsi="Arial Narrow"/>
              </w:rPr>
              <w:t>Москва</w:t>
            </w:r>
          </w:p>
        </w:tc>
        <w:tc>
          <w:tcPr>
            <w:tcW w:w="1020" w:type="dxa"/>
            <w:vAlign w:val="center"/>
          </w:tcPr>
          <w:p w:rsidR="00F439D9" w:rsidRPr="00F439D9" w:rsidRDefault="00F439D9" w:rsidP="00B53A2E">
            <w:pPr>
              <w:jc w:val="center"/>
              <w:rPr>
                <w:rFonts w:ascii="Arial Narrow" w:hAnsi="Arial Narrow"/>
              </w:rPr>
            </w:pPr>
          </w:p>
        </w:tc>
        <w:tc>
          <w:tcPr>
            <w:tcW w:w="1060" w:type="dxa"/>
            <w:vAlign w:val="center"/>
          </w:tcPr>
          <w:p w:rsidR="00F439D9" w:rsidRPr="00F439D9" w:rsidRDefault="00F439D9" w:rsidP="00B53A2E">
            <w:pPr>
              <w:jc w:val="center"/>
              <w:rPr>
                <w:rFonts w:ascii="Arial Narrow" w:hAnsi="Arial Narrow"/>
              </w:rPr>
            </w:pPr>
          </w:p>
        </w:tc>
        <w:tc>
          <w:tcPr>
            <w:tcW w:w="1009" w:type="dxa"/>
            <w:vAlign w:val="center"/>
          </w:tcPr>
          <w:p w:rsidR="00F439D9" w:rsidRPr="00F439D9" w:rsidRDefault="00F439D9" w:rsidP="00B53A2E">
            <w:pPr>
              <w:jc w:val="center"/>
              <w:rPr>
                <w:rFonts w:ascii="Arial Narrow" w:hAnsi="Arial Narrow"/>
              </w:rPr>
            </w:pPr>
            <w:r w:rsidRPr="00F439D9">
              <w:rPr>
                <w:rFonts w:ascii="Arial Narrow" w:hAnsi="Arial Narrow"/>
              </w:rPr>
              <w:t>25</w:t>
            </w:r>
          </w:p>
        </w:tc>
        <w:tc>
          <w:tcPr>
            <w:tcW w:w="1030" w:type="dxa"/>
            <w:gridSpan w:val="2"/>
            <w:vAlign w:val="center"/>
          </w:tcPr>
          <w:p w:rsidR="00F439D9" w:rsidRPr="00F439D9" w:rsidRDefault="00F439D9" w:rsidP="00B53A2E">
            <w:pPr>
              <w:jc w:val="center"/>
              <w:rPr>
                <w:rFonts w:ascii="Arial Narrow" w:hAnsi="Arial Narrow"/>
              </w:rPr>
            </w:pPr>
            <w:r w:rsidRPr="00F439D9">
              <w:rPr>
                <w:rFonts w:ascii="Arial Narrow" w:hAnsi="Arial Narrow"/>
              </w:rPr>
              <w:t>15</w:t>
            </w:r>
          </w:p>
        </w:tc>
        <w:tc>
          <w:tcPr>
            <w:tcW w:w="2378" w:type="dxa"/>
            <w:vAlign w:val="center"/>
          </w:tcPr>
          <w:p w:rsidR="00F439D9" w:rsidRPr="00F439D9" w:rsidRDefault="00F439D9" w:rsidP="00B53A2E">
            <w:pPr>
              <w:rPr>
                <w:rFonts w:ascii="Arial Narrow" w:hAnsi="Arial Narrow"/>
              </w:rPr>
            </w:pPr>
            <w:r w:rsidRPr="00F439D9">
              <w:rPr>
                <w:rFonts w:ascii="Arial Narrow" w:hAnsi="Arial Narrow"/>
              </w:rPr>
              <w:t>2011 г. – модули (в т.ч. 5 МВт тонкопленочные), 2012–2013 гг. –ФЭП</w:t>
            </w:r>
          </w:p>
        </w:tc>
      </w:tr>
    </w:tbl>
    <w:p w:rsidR="00100C7A" w:rsidRPr="003B115A" w:rsidRDefault="00100C7A" w:rsidP="00100C7A">
      <w:pPr>
        <w:jc w:val="right"/>
        <w:rPr>
          <w:rFonts w:ascii="Times New Roman" w:hAnsi="Times New Roman" w:cs="Times New Roman"/>
          <w:color w:val="000000"/>
          <w:sz w:val="20"/>
          <w:szCs w:val="20"/>
        </w:rPr>
      </w:pPr>
      <w:r w:rsidRPr="00100C7A">
        <w:rPr>
          <w:rFonts w:ascii="Times New Roman" w:hAnsi="Times New Roman" w:cs="Times New Roman"/>
          <w:color w:val="000000"/>
          <w:sz w:val="20"/>
          <w:szCs w:val="20"/>
        </w:rPr>
        <w:t xml:space="preserve">Источник: </w:t>
      </w:r>
      <w:r w:rsidRPr="00100C7A">
        <w:rPr>
          <w:rFonts w:ascii="Times New Roman" w:hAnsi="Times New Roman" w:cs="Times New Roman"/>
          <w:color w:val="000000"/>
          <w:sz w:val="20"/>
          <w:szCs w:val="20"/>
          <w:lang w:val="en-US"/>
        </w:rPr>
        <w:t>Cleandex</w:t>
      </w:r>
    </w:p>
    <w:p w:rsidR="00100C7A" w:rsidRDefault="00100C7A" w:rsidP="00100C7A">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w:t>
      </w:r>
      <w:r w:rsidRPr="0027331D">
        <w:rPr>
          <w:rFonts w:ascii="Times New Roman" w:hAnsi="Times New Roman" w:cs="Times New Roman"/>
          <w:color w:val="000000"/>
          <w:sz w:val="24"/>
          <w:szCs w:val="24"/>
        </w:rPr>
        <w:t xml:space="preserve">и в одном из крупных проектов новых заводов Россия не называется в качестве основного или хотя бы значимого направления сбыта продукции. </w:t>
      </w:r>
    </w:p>
    <w:p w:rsidR="00202ABF" w:rsidRPr="005F5289" w:rsidRDefault="00100C7A" w:rsidP="00100C7A">
      <w:pPr>
        <w:jc w:val="both"/>
        <w:rPr>
          <w:rFonts w:ascii="Times New Roman" w:hAnsi="Times New Roman" w:cs="Times New Roman"/>
          <w:color w:val="000000" w:themeColor="text1"/>
          <w:sz w:val="24"/>
          <w:szCs w:val="24"/>
          <w:highlight w:val="red"/>
        </w:rPr>
      </w:pPr>
      <w:r w:rsidRPr="0027331D">
        <w:rPr>
          <w:rFonts w:ascii="Times New Roman" w:hAnsi="Times New Roman" w:cs="Times New Roman"/>
          <w:color w:val="000000"/>
          <w:sz w:val="24"/>
          <w:szCs w:val="24"/>
        </w:rPr>
        <w:t>Исследования в области создания ФЭП</w:t>
      </w:r>
      <w:r>
        <w:rPr>
          <w:rFonts w:ascii="Times New Roman" w:hAnsi="Times New Roman" w:cs="Times New Roman"/>
          <w:color w:val="000000"/>
          <w:sz w:val="24"/>
          <w:szCs w:val="24"/>
        </w:rPr>
        <w:t xml:space="preserve"> </w:t>
      </w:r>
      <w:r w:rsidRPr="0027331D">
        <w:rPr>
          <w:rFonts w:ascii="Times New Roman" w:hAnsi="Times New Roman" w:cs="Times New Roman"/>
          <w:color w:val="000000"/>
          <w:sz w:val="24"/>
          <w:szCs w:val="24"/>
        </w:rPr>
        <w:t>второго и третьего поколений в России проводятся, однако они находятся на самых ранних стадиях НИОКР, что в случае ФЭП третьего поколения соответствует мировому уровню</w:t>
      </w:r>
      <w:r>
        <w:rPr>
          <w:rFonts w:ascii="Times New Roman" w:hAnsi="Times New Roman" w:cs="Times New Roman"/>
          <w:color w:val="000000"/>
          <w:sz w:val="24"/>
          <w:szCs w:val="24"/>
        </w:rPr>
        <w:t>:</w:t>
      </w:r>
    </w:p>
    <w:p w:rsidR="00143043" w:rsidRPr="007D428A" w:rsidRDefault="00143043" w:rsidP="000B0BB9">
      <w:pPr>
        <w:pStyle w:val="a3"/>
        <w:numPr>
          <w:ilvl w:val="0"/>
          <w:numId w:val="41"/>
        </w:numPr>
        <w:jc w:val="both"/>
        <w:rPr>
          <w:rFonts w:ascii="Times New Roman" w:hAnsi="Times New Roman" w:cs="Times New Roman"/>
          <w:color w:val="000000"/>
          <w:sz w:val="24"/>
          <w:szCs w:val="24"/>
        </w:rPr>
      </w:pPr>
      <w:r w:rsidRPr="007D428A">
        <w:rPr>
          <w:rFonts w:ascii="Times New Roman" w:hAnsi="Times New Roman" w:cs="Times New Roman"/>
          <w:color w:val="000000"/>
          <w:sz w:val="24"/>
          <w:szCs w:val="24"/>
        </w:rPr>
        <w:t xml:space="preserve">Масштабирование ФЭП первого поколения (на основе пластин кристаллического кремния, низкая себестоимость, укрепление позиций на мировом рынке); ФЭП второго поколения близки к масштабированию (на основе тонких пленок, вакуумный метод, технология менее энергозатратна, меньшие капвложения, но коэффициент преобразования ниже). </w:t>
      </w:r>
    </w:p>
    <w:p w:rsidR="00143043" w:rsidRPr="00100C7A" w:rsidRDefault="00143043" w:rsidP="000B0BB9">
      <w:pPr>
        <w:pStyle w:val="a3"/>
        <w:numPr>
          <w:ilvl w:val="0"/>
          <w:numId w:val="41"/>
        </w:numPr>
        <w:jc w:val="both"/>
      </w:pPr>
      <w:r w:rsidRPr="007D428A">
        <w:rPr>
          <w:rFonts w:ascii="Times New Roman" w:hAnsi="Times New Roman" w:cs="Times New Roman"/>
          <w:color w:val="000000"/>
          <w:sz w:val="24"/>
          <w:szCs w:val="24"/>
        </w:rPr>
        <w:t>ФЭП третьего поколения находится на стадии исследований (на основе органических</w:t>
      </w:r>
      <w:r w:rsidRPr="007D428A">
        <w:rPr>
          <w:rFonts w:ascii="Times New Roman" w:hAnsi="Times New Roman" w:cs="Times New Roman"/>
          <w:sz w:val="24"/>
          <w:szCs w:val="24"/>
        </w:rPr>
        <w:t xml:space="preserve"> и неорганических материалов, дальнейшее снижение себестоимости).</w:t>
      </w:r>
    </w:p>
    <w:p w:rsidR="00FB5B5C" w:rsidRDefault="00F30ACD" w:rsidP="009501AD">
      <w:pPr>
        <w:pStyle w:val="3"/>
        <w:numPr>
          <w:ilvl w:val="1"/>
          <w:numId w:val="56"/>
        </w:numPr>
        <w:spacing w:after="240"/>
        <w:rPr>
          <w:i/>
          <w:sz w:val="24"/>
          <w:szCs w:val="24"/>
        </w:rPr>
      </w:pPr>
      <w:bookmarkStart w:id="20" w:name="_Toc322515394"/>
      <w:r w:rsidRPr="00803CBD">
        <w:rPr>
          <w:sz w:val="24"/>
          <w:szCs w:val="24"/>
        </w:rPr>
        <w:t>Рыночные позиции участников кластера</w:t>
      </w:r>
      <w:bookmarkEnd w:id="20"/>
      <w:r w:rsidRPr="00803CBD">
        <w:rPr>
          <w:sz w:val="24"/>
          <w:szCs w:val="24"/>
        </w:rPr>
        <w:t xml:space="preserve"> </w:t>
      </w:r>
    </w:p>
    <w:p w:rsidR="00F30ACD" w:rsidRPr="00FB5B5C" w:rsidRDefault="00FB5B5C" w:rsidP="008337F4">
      <w:pPr>
        <w:spacing w:before="240"/>
        <w:jc w:val="both"/>
        <w:rPr>
          <w:rStyle w:val="apple-style-span"/>
          <w:rFonts w:ascii="Times New Roman" w:hAnsi="Times New Roman" w:cs="Times New Roman"/>
          <w:sz w:val="24"/>
          <w:szCs w:val="24"/>
        </w:rPr>
      </w:pPr>
      <w:r w:rsidRPr="00FB5B5C">
        <w:rPr>
          <w:rStyle w:val="apple-style-span"/>
          <w:rFonts w:ascii="Times New Roman" w:hAnsi="Times New Roman" w:cs="Times New Roman"/>
          <w:sz w:val="24"/>
          <w:szCs w:val="24"/>
        </w:rPr>
        <w:t>Изменения во всех отраслях сопровождаются позиционными сдвигами на рынках. Наиболее активные участники сумеют занять выгодные позиции и использовать открывающиеся «окна возможностей». Это является вызовом для предприятий Железногорска.</w:t>
      </w:r>
    </w:p>
    <w:p w:rsidR="00E70ED5" w:rsidRPr="00E70ED5" w:rsidRDefault="00E70ED5" w:rsidP="00E70ED5">
      <w:pPr>
        <w:jc w:val="both"/>
        <w:rPr>
          <w:rFonts w:ascii="Times New Roman" w:hAnsi="Times New Roman" w:cs="Times New Roman"/>
          <w:b/>
          <w:sz w:val="24"/>
          <w:szCs w:val="24"/>
        </w:rPr>
      </w:pPr>
      <w:r w:rsidRPr="00E70ED5">
        <w:rPr>
          <w:rFonts w:ascii="Times New Roman" w:hAnsi="Times New Roman" w:cs="Times New Roman"/>
          <w:b/>
          <w:sz w:val="24"/>
          <w:szCs w:val="24"/>
        </w:rPr>
        <w:t>Рыночные позиции ФГУП «ГХК»</w:t>
      </w:r>
    </w:p>
    <w:p w:rsidR="00E70ED5" w:rsidRPr="00CF3AA2" w:rsidRDefault="00E70ED5" w:rsidP="00772EDC">
      <w:pPr>
        <w:jc w:val="both"/>
        <w:rPr>
          <w:rStyle w:val="apple-style-span"/>
          <w:rFonts w:ascii="Times New Roman" w:hAnsi="Times New Roman" w:cs="Times New Roman"/>
          <w:sz w:val="24"/>
          <w:szCs w:val="24"/>
        </w:rPr>
      </w:pPr>
      <w:r w:rsidRPr="00CF3AA2">
        <w:rPr>
          <w:rStyle w:val="apple-style-span"/>
          <w:rFonts w:ascii="Times New Roman" w:hAnsi="Times New Roman" w:cs="Times New Roman"/>
          <w:sz w:val="24"/>
          <w:szCs w:val="24"/>
        </w:rPr>
        <w:t xml:space="preserve">Согласно планам ГК «Росатом», в 2027–2030 гг. предполагается вывод из эксплуатации ПО «Маяк» – радиохимического завода РТ-1, на котором сейчас осуществляется переработка отработавшего ядерного топлива с российских и зарубежных АЭС. Функции по переработке и хранению ОЯТ полностью перейдут к заводу РТ-2, строительство которого запланировано на 2020–2024 гг. Это означает, что ГХК превратится в </w:t>
      </w:r>
      <w:r w:rsidRPr="00772EDC">
        <w:t>главное</w:t>
      </w:r>
      <w:r w:rsidRPr="00CF3AA2">
        <w:rPr>
          <w:rStyle w:val="apple-style-span"/>
          <w:rFonts w:ascii="Times New Roman" w:hAnsi="Times New Roman" w:cs="Times New Roman"/>
          <w:sz w:val="24"/>
          <w:szCs w:val="24"/>
        </w:rPr>
        <w:t xml:space="preserve"> звено технологической цепочки, обеспечивающее замыкание ядерного топливного цикла в России. Мощности по переработке (1500 т/год) и хранению будут опережать как нынешних, так и потенциальных конкурентов.</w:t>
      </w:r>
    </w:p>
    <w:p w:rsidR="00E70ED5" w:rsidRPr="00807067" w:rsidRDefault="00E70ED5" w:rsidP="00E70ED5">
      <w:pPr>
        <w:keepNext/>
        <w:tabs>
          <w:tab w:val="left" w:pos="8085"/>
        </w:tabs>
        <w:spacing w:before="240" w:after="60" w:line="240" w:lineRule="auto"/>
        <w:rPr>
          <w:rFonts w:ascii="Times New Roman" w:hAnsi="Times New Roman" w:cs="Times New Roman"/>
          <w:sz w:val="20"/>
          <w:szCs w:val="24"/>
        </w:rPr>
      </w:pPr>
      <w:bookmarkStart w:id="21" w:name="_Toc322515754"/>
      <w:r w:rsidRPr="00807067">
        <w:rPr>
          <w:rFonts w:ascii="Times New Roman" w:hAnsi="Times New Roman" w:cs="Times New Roman"/>
          <w:sz w:val="20"/>
          <w:szCs w:val="24"/>
        </w:rPr>
        <w:lastRenderedPageBreak/>
        <w:t xml:space="preserve">Рисунок </w:t>
      </w:r>
      <w:r w:rsidR="00F522E3" w:rsidRPr="00807067">
        <w:rPr>
          <w:rFonts w:ascii="Times New Roman" w:hAnsi="Times New Roman" w:cs="Times New Roman"/>
          <w:sz w:val="20"/>
          <w:szCs w:val="24"/>
        </w:rPr>
        <w:fldChar w:fldCharType="begin"/>
      </w:r>
      <w:r w:rsidRPr="00807067">
        <w:rPr>
          <w:rFonts w:ascii="Times New Roman" w:hAnsi="Times New Roman" w:cs="Times New Roman"/>
          <w:sz w:val="20"/>
          <w:szCs w:val="24"/>
        </w:rPr>
        <w:instrText xml:space="preserve"> SEQ Рисунок \* ARABIC </w:instrText>
      </w:r>
      <w:r w:rsidR="00F522E3" w:rsidRPr="00807067">
        <w:rPr>
          <w:rFonts w:ascii="Times New Roman" w:hAnsi="Times New Roman" w:cs="Times New Roman"/>
          <w:sz w:val="20"/>
          <w:szCs w:val="24"/>
        </w:rPr>
        <w:fldChar w:fldCharType="separate"/>
      </w:r>
      <w:r w:rsidR="0000132D">
        <w:rPr>
          <w:rFonts w:ascii="Times New Roman" w:hAnsi="Times New Roman" w:cs="Times New Roman"/>
          <w:noProof/>
          <w:sz w:val="20"/>
          <w:szCs w:val="24"/>
        </w:rPr>
        <w:t>6</w:t>
      </w:r>
      <w:r w:rsidR="00F522E3" w:rsidRPr="00807067">
        <w:rPr>
          <w:rFonts w:ascii="Times New Roman" w:hAnsi="Times New Roman" w:cs="Times New Roman"/>
          <w:sz w:val="20"/>
          <w:szCs w:val="24"/>
        </w:rPr>
        <w:fldChar w:fldCharType="end"/>
      </w:r>
      <w:r w:rsidRPr="00807067">
        <w:rPr>
          <w:rFonts w:ascii="Times New Roman" w:hAnsi="Times New Roman" w:cs="Times New Roman"/>
          <w:sz w:val="20"/>
          <w:szCs w:val="24"/>
        </w:rPr>
        <w:t>. Основные этапы превращения ГХК в главное звено технологической цепочки по замыканию ЯТЦ</w:t>
      </w:r>
      <w:bookmarkEnd w:id="21"/>
    </w:p>
    <w:p w:rsidR="00E70ED5" w:rsidRDefault="00E70ED5" w:rsidP="00E70ED5">
      <w:pPr>
        <w:pStyle w:val="a3"/>
        <w:ind w:left="0"/>
        <w:contextualSpacing w:val="0"/>
        <w:rPr>
          <w:rStyle w:val="apple-style-span"/>
          <w:rFonts w:ascii="Times New Roman" w:hAnsi="Times New Roman" w:cs="Times New Roman"/>
        </w:rPr>
      </w:pPr>
      <w:r>
        <w:rPr>
          <w:rFonts w:ascii="Times New Roman" w:hAnsi="Times New Roman" w:cs="Times New Roman"/>
          <w:noProof/>
        </w:rPr>
        <w:drawing>
          <wp:inline distT="0" distB="0" distL="0" distR="0">
            <wp:extent cx="5971592" cy="4180115"/>
            <wp:effectExtent l="19050" t="0" r="0" b="0"/>
            <wp:docPr id="24" name="Рисунок 1" descr="C:\Documents and Settings\yuriryab\Рабочий стол\Страница из kudryavt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yuriryab\Рабочий стол\Страница из kudryavtsev.jpg"/>
                    <pic:cNvPicPr>
                      <a:picLocks noChangeAspect="1" noChangeArrowheads="1"/>
                    </pic:cNvPicPr>
                  </pic:nvPicPr>
                  <pic:blipFill>
                    <a:blip r:embed="rId16" cstate="print"/>
                    <a:srcRect/>
                    <a:stretch>
                      <a:fillRect/>
                    </a:stretch>
                  </pic:blipFill>
                  <pic:spPr bwMode="auto">
                    <a:xfrm>
                      <a:off x="0" y="0"/>
                      <a:ext cx="5971592" cy="4180115"/>
                    </a:xfrm>
                    <a:prstGeom prst="rect">
                      <a:avLst/>
                    </a:prstGeom>
                    <a:noFill/>
                    <a:ln w="9525">
                      <a:noFill/>
                      <a:miter lim="800000"/>
                      <a:headEnd/>
                      <a:tailEnd/>
                    </a:ln>
                  </pic:spPr>
                </pic:pic>
              </a:graphicData>
            </a:graphic>
          </wp:inline>
        </w:drawing>
      </w:r>
    </w:p>
    <w:p w:rsidR="00E70ED5" w:rsidRPr="00854966" w:rsidRDefault="00E70ED5" w:rsidP="00E70ED5">
      <w:pPr>
        <w:tabs>
          <w:tab w:val="left" w:pos="8085"/>
        </w:tabs>
        <w:spacing w:line="240" w:lineRule="auto"/>
        <w:jc w:val="right"/>
        <w:rPr>
          <w:rFonts w:ascii="Times New Roman" w:hAnsi="Times New Roman" w:cs="Times New Roman"/>
          <w:sz w:val="20"/>
          <w:szCs w:val="24"/>
        </w:rPr>
      </w:pPr>
      <w:r w:rsidRPr="00854966">
        <w:rPr>
          <w:rFonts w:ascii="Times New Roman" w:hAnsi="Times New Roman" w:cs="Times New Roman"/>
          <w:sz w:val="20"/>
          <w:szCs w:val="24"/>
        </w:rPr>
        <w:t>Источник: ГК «Росатом»</w:t>
      </w:r>
    </w:p>
    <w:p w:rsidR="00E70ED5" w:rsidRDefault="00E70ED5" w:rsidP="00772EDC">
      <w:pPr>
        <w:jc w:val="both"/>
        <w:rPr>
          <w:rFonts w:ascii="Times New Roman" w:hAnsi="Times New Roman" w:cs="Times New Roman"/>
          <w:sz w:val="24"/>
          <w:szCs w:val="24"/>
        </w:rPr>
      </w:pPr>
      <w:r>
        <w:rPr>
          <w:rFonts w:ascii="Times New Roman" w:hAnsi="Times New Roman" w:cs="Times New Roman"/>
          <w:sz w:val="24"/>
          <w:szCs w:val="24"/>
        </w:rPr>
        <w:t xml:space="preserve">Сегодня в России отсутствует промышленное производство МОКС-топлива (около 5 т в год производится в Озерске для экспериментальной загрузки Белоярской АЭС). К 2014 г. ГК «Росатом» планирует построить завод по выпуску МОКС-топлива на площадке ФГУП «ГХК» в Железногорске мощностью около 60 т в год. Это сделает комбинат третьим производителем в мире после французского </w:t>
      </w:r>
      <w:r>
        <w:rPr>
          <w:rFonts w:ascii="Times New Roman" w:hAnsi="Times New Roman" w:cs="Times New Roman"/>
          <w:sz w:val="24"/>
          <w:szCs w:val="24"/>
          <w:lang w:val="en-US"/>
        </w:rPr>
        <w:t>Melox</w:t>
      </w:r>
      <w:r w:rsidRPr="00006B9D">
        <w:rPr>
          <w:rFonts w:ascii="Times New Roman" w:hAnsi="Times New Roman" w:cs="Times New Roman"/>
          <w:sz w:val="24"/>
          <w:szCs w:val="24"/>
        </w:rPr>
        <w:t xml:space="preserve"> </w:t>
      </w:r>
      <w:r>
        <w:rPr>
          <w:rFonts w:ascii="Times New Roman" w:hAnsi="Times New Roman" w:cs="Times New Roman"/>
          <w:sz w:val="24"/>
          <w:szCs w:val="24"/>
        </w:rPr>
        <w:t xml:space="preserve">и японского </w:t>
      </w:r>
      <w:r>
        <w:rPr>
          <w:rFonts w:ascii="Times New Roman" w:hAnsi="Times New Roman" w:cs="Times New Roman"/>
          <w:sz w:val="24"/>
          <w:szCs w:val="24"/>
          <w:lang w:val="en-US"/>
        </w:rPr>
        <w:t>Rokkasho</w:t>
      </w:r>
      <w:r w:rsidRPr="00006B9D">
        <w:rPr>
          <w:rFonts w:ascii="Times New Roman" w:hAnsi="Times New Roman" w:cs="Times New Roman"/>
          <w:sz w:val="24"/>
          <w:szCs w:val="24"/>
        </w:rPr>
        <w:t xml:space="preserve">. </w:t>
      </w:r>
      <w:r>
        <w:rPr>
          <w:rFonts w:ascii="Times New Roman" w:hAnsi="Times New Roman" w:cs="Times New Roman"/>
          <w:sz w:val="24"/>
          <w:szCs w:val="24"/>
        </w:rPr>
        <w:t xml:space="preserve">Помимо обеспечения МОКС-топливом быстрых реакторов Белоярской АЭС существует потенциал выхода на китайский рынок (второй, хотя и менее приоритетный для КНР путь замыкания ЯТЦ с РБН, подразумевает строительство с 2013 г. </w:t>
      </w:r>
      <w:r w:rsidRPr="00B012A3">
        <w:rPr>
          <w:rStyle w:val="apple-style-span"/>
          <w:rFonts w:ascii="Times New Roman" w:hAnsi="Times New Roman" w:cs="Times New Roman"/>
        </w:rPr>
        <w:t>двух российских реакторов БН-800 с вводом в эксплуатацию в 2018–2019 гг.</w:t>
      </w:r>
      <w:r>
        <w:rPr>
          <w:rFonts w:ascii="Times New Roman" w:hAnsi="Times New Roman" w:cs="Times New Roman"/>
          <w:sz w:val="24"/>
          <w:szCs w:val="24"/>
        </w:rPr>
        <w:t xml:space="preserve">). Даже в случае выбора Китая в пользу собственного </w:t>
      </w:r>
      <w:r w:rsidRPr="00810E7B">
        <w:rPr>
          <w:rFonts w:ascii="Times New Roman" w:hAnsi="Times New Roman" w:cs="Times New Roman"/>
          <w:sz w:val="24"/>
          <w:szCs w:val="24"/>
        </w:rPr>
        <w:t>реактор</w:t>
      </w:r>
      <w:r>
        <w:rPr>
          <w:rFonts w:ascii="Times New Roman" w:hAnsi="Times New Roman" w:cs="Times New Roman"/>
          <w:sz w:val="24"/>
          <w:szCs w:val="24"/>
        </w:rPr>
        <w:t>а</w:t>
      </w:r>
      <w:r w:rsidRPr="00810E7B">
        <w:rPr>
          <w:rFonts w:ascii="Times New Roman" w:hAnsi="Times New Roman" w:cs="Times New Roman"/>
          <w:sz w:val="24"/>
          <w:szCs w:val="24"/>
        </w:rPr>
        <w:t xml:space="preserve"> CDFR мощностью 1000 МВт </w:t>
      </w:r>
      <w:r>
        <w:rPr>
          <w:rFonts w:ascii="Times New Roman" w:hAnsi="Times New Roman" w:cs="Times New Roman"/>
          <w:sz w:val="24"/>
          <w:szCs w:val="24"/>
        </w:rPr>
        <w:t>планы замыкания ядерного топливного цикла таковы</w:t>
      </w:r>
      <w:r>
        <w:rPr>
          <w:rStyle w:val="a9"/>
          <w:rFonts w:ascii="Times New Roman" w:hAnsi="Times New Roman" w:cs="Times New Roman"/>
          <w:sz w:val="24"/>
          <w:szCs w:val="24"/>
        </w:rPr>
        <w:footnoteReference w:id="4"/>
      </w:r>
      <w:r>
        <w:rPr>
          <w:rFonts w:ascii="Times New Roman" w:hAnsi="Times New Roman" w:cs="Times New Roman"/>
          <w:sz w:val="24"/>
          <w:szCs w:val="24"/>
        </w:rPr>
        <w:t>, что позволяют рассчитывать на получение доли рынка МОКС-топлива.</w:t>
      </w:r>
    </w:p>
    <w:p w:rsidR="00E70ED5" w:rsidRPr="00677EB2" w:rsidRDefault="00E70ED5" w:rsidP="00E70ED5">
      <w:pPr>
        <w:keepNext/>
        <w:tabs>
          <w:tab w:val="left" w:pos="8085"/>
        </w:tabs>
        <w:spacing w:line="240" w:lineRule="auto"/>
        <w:rPr>
          <w:rFonts w:ascii="Times New Roman" w:hAnsi="Times New Roman" w:cs="Times New Roman"/>
          <w:sz w:val="20"/>
          <w:szCs w:val="24"/>
        </w:rPr>
      </w:pPr>
      <w:bookmarkStart w:id="22" w:name="_Toc322515755"/>
      <w:r w:rsidRPr="00677EB2">
        <w:rPr>
          <w:rFonts w:ascii="Times New Roman" w:hAnsi="Times New Roman" w:cs="Times New Roman"/>
          <w:sz w:val="20"/>
          <w:szCs w:val="24"/>
        </w:rPr>
        <w:lastRenderedPageBreak/>
        <w:t xml:space="preserve">Рисунок </w:t>
      </w:r>
      <w:r w:rsidR="00F522E3" w:rsidRPr="00677EB2">
        <w:rPr>
          <w:rFonts w:ascii="Times New Roman" w:hAnsi="Times New Roman" w:cs="Times New Roman"/>
          <w:sz w:val="20"/>
          <w:szCs w:val="24"/>
        </w:rPr>
        <w:fldChar w:fldCharType="begin"/>
      </w:r>
      <w:r w:rsidRPr="00677EB2">
        <w:rPr>
          <w:rFonts w:ascii="Times New Roman" w:hAnsi="Times New Roman" w:cs="Times New Roman"/>
          <w:sz w:val="20"/>
          <w:szCs w:val="24"/>
        </w:rPr>
        <w:instrText xml:space="preserve"> SEQ Рисунок \* ARABIC </w:instrText>
      </w:r>
      <w:r w:rsidR="00F522E3" w:rsidRPr="00677EB2">
        <w:rPr>
          <w:rFonts w:ascii="Times New Roman" w:hAnsi="Times New Roman" w:cs="Times New Roman"/>
          <w:sz w:val="20"/>
          <w:szCs w:val="24"/>
        </w:rPr>
        <w:fldChar w:fldCharType="separate"/>
      </w:r>
      <w:r w:rsidR="0000132D">
        <w:rPr>
          <w:rFonts w:ascii="Times New Roman" w:hAnsi="Times New Roman" w:cs="Times New Roman"/>
          <w:noProof/>
          <w:sz w:val="20"/>
          <w:szCs w:val="24"/>
        </w:rPr>
        <w:t>7</w:t>
      </w:r>
      <w:r w:rsidR="00F522E3" w:rsidRPr="00677EB2">
        <w:rPr>
          <w:rFonts w:ascii="Times New Roman" w:hAnsi="Times New Roman" w:cs="Times New Roman"/>
          <w:sz w:val="20"/>
          <w:szCs w:val="24"/>
        </w:rPr>
        <w:fldChar w:fldCharType="end"/>
      </w:r>
      <w:r w:rsidRPr="00677EB2">
        <w:rPr>
          <w:rFonts w:ascii="Times New Roman" w:hAnsi="Times New Roman" w:cs="Times New Roman"/>
          <w:sz w:val="20"/>
          <w:szCs w:val="24"/>
        </w:rPr>
        <w:t>. Место Железногорска в системе замыкания ядерного топливного цикла (ОДЦ + РТ-2 с МОКС-производством)</w:t>
      </w:r>
      <w:bookmarkEnd w:id="22"/>
    </w:p>
    <w:p w:rsidR="00E70ED5" w:rsidRPr="00006B9D" w:rsidRDefault="00E70ED5" w:rsidP="00E70ED5">
      <w:pPr>
        <w:jc w:val="center"/>
        <w:rPr>
          <w:rFonts w:ascii="Times New Roman" w:hAnsi="Times New Roman" w:cs="Times New Roman"/>
          <w:sz w:val="24"/>
          <w:szCs w:val="24"/>
        </w:rPr>
      </w:pPr>
      <w:r w:rsidRPr="00C73448">
        <w:rPr>
          <w:rFonts w:ascii="Times New Roman" w:hAnsi="Times New Roman" w:cs="Times New Roman"/>
          <w:noProof/>
          <w:sz w:val="24"/>
          <w:szCs w:val="24"/>
        </w:rPr>
        <w:drawing>
          <wp:inline distT="0" distB="0" distL="0" distR="0">
            <wp:extent cx="5947576" cy="3416080"/>
            <wp:effectExtent l="19050" t="0" r="0" b="0"/>
            <wp:docPr id="23" name="Рисунок 2" descr="C:\Documents and Settings\yuriryab\Рабочий стол\Страница 6 из kudryavt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yuriryab\Рабочий стол\Страница 6 из kudryavtsev.jpg"/>
                    <pic:cNvPicPr>
                      <a:picLocks noChangeAspect="1" noChangeArrowheads="1"/>
                    </pic:cNvPicPr>
                  </pic:nvPicPr>
                  <pic:blipFill>
                    <a:blip r:embed="rId17" cstate="print"/>
                    <a:srcRect/>
                    <a:stretch>
                      <a:fillRect/>
                    </a:stretch>
                  </pic:blipFill>
                  <pic:spPr bwMode="auto">
                    <a:xfrm>
                      <a:off x="0" y="0"/>
                      <a:ext cx="5957300" cy="3421665"/>
                    </a:xfrm>
                    <a:prstGeom prst="rect">
                      <a:avLst/>
                    </a:prstGeom>
                    <a:noFill/>
                    <a:ln w="9525">
                      <a:noFill/>
                      <a:miter lim="800000"/>
                      <a:headEnd/>
                      <a:tailEnd/>
                    </a:ln>
                  </pic:spPr>
                </pic:pic>
              </a:graphicData>
            </a:graphic>
          </wp:inline>
        </w:drawing>
      </w:r>
    </w:p>
    <w:p w:rsidR="00E70ED5" w:rsidRPr="00854966" w:rsidRDefault="00E70ED5" w:rsidP="00E70ED5">
      <w:pPr>
        <w:tabs>
          <w:tab w:val="left" w:pos="8085"/>
        </w:tabs>
        <w:spacing w:line="240" w:lineRule="auto"/>
        <w:jc w:val="right"/>
        <w:rPr>
          <w:rFonts w:ascii="Times New Roman" w:hAnsi="Times New Roman" w:cs="Times New Roman"/>
          <w:sz w:val="20"/>
          <w:szCs w:val="24"/>
        </w:rPr>
      </w:pPr>
      <w:r w:rsidRPr="00854966">
        <w:rPr>
          <w:rFonts w:ascii="Times New Roman" w:hAnsi="Times New Roman" w:cs="Times New Roman"/>
          <w:sz w:val="20"/>
          <w:szCs w:val="24"/>
        </w:rPr>
        <w:t>Источник: ГК «Росатом»</w:t>
      </w:r>
    </w:p>
    <w:p w:rsidR="00E70ED5" w:rsidRPr="00E70ED5" w:rsidRDefault="00E70ED5" w:rsidP="00E70ED5">
      <w:pPr>
        <w:jc w:val="both"/>
        <w:rPr>
          <w:rFonts w:ascii="Times New Roman" w:hAnsi="Times New Roman" w:cs="Times New Roman"/>
          <w:b/>
          <w:sz w:val="24"/>
          <w:szCs w:val="24"/>
        </w:rPr>
      </w:pPr>
      <w:r w:rsidRPr="00E70ED5">
        <w:rPr>
          <w:rFonts w:ascii="Times New Roman" w:hAnsi="Times New Roman" w:cs="Times New Roman"/>
          <w:b/>
          <w:sz w:val="24"/>
          <w:szCs w:val="24"/>
        </w:rPr>
        <w:t xml:space="preserve">Рыночные позиции </w:t>
      </w:r>
      <w:r>
        <w:rPr>
          <w:rFonts w:ascii="Times New Roman" w:hAnsi="Times New Roman" w:cs="Times New Roman"/>
          <w:b/>
          <w:sz w:val="24"/>
          <w:szCs w:val="24"/>
        </w:rPr>
        <w:t>ОАО «ИСС»</w:t>
      </w:r>
    </w:p>
    <w:p w:rsidR="00E70ED5" w:rsidRPr="004F2D0C" w:rsidRDefault="00E70ED5" w:rsidP="00772EDC">
      <w:pPr>
        <w:jc w:val="both"/>
        <w:rPr>
          <w:rFonts w:ascii="Times New Roman" w:hAnsi="Times New Roman" w:cs="Times New Roman"/>
          <w:color w:val="000000" w:themeColor="text1"/>
          <w:sz w:val="24"/>
          <w:szCs w:val="24"/>
        </w:rPr>
      </w:pPr>
      <w:r w:rsidRPr="004F2D0C">
        <w:rPr>
          <w:rFonts w:ascii="Times New Roman" w:hAnsi="Times New Roman" w:cs="Times New Roman"/>
          <w:color w:val="000000" w:themeColor="text1"/>
          <w:sz w:val="24"/>
          <w:szCs w:val="24"/>
        </w:rPr>
        <w:t xml:space="preserve">В мире </w:t>
      </w:r>
      <w:r w:rsidRPr="00772EDC">
        <w:rPr>
          <w:rFonts w:ascii="Times New Roman" w:hAnsi="Times New Roman" w:cs="Times New Roman"/>
          <w:sz w:val="24"/>
          <w:szCs w:val="24"/>
        </w:rPr>
        <w:t>существует</w:t>
      </w:r>
      <w:r w:rsidRPr="004F2D0C">
        <w:rPr>
          <w:rFonts w:ascii="Times New Roman" w:hAnsi="Times New Roman" w:cs="Times New Roman"/>
          <w:color w:val="000000" w:themeColor="text1"/>
          <w:sz w:val="24"/>
          <w:szCs w:val="24"/>
        </w:rPr>
        <w:t xml:space="preserve"> всего порядка 20-30 компаний и/или организаций, способных осуществлять сборку, </w:t>
      </w:r>
      <w:r w:rsidR="001F23AB" w:rsidRPr="004F2D0C">
        <w:rPr>
          <w:rFonts w:ascii="Times New Roman" w:hAnsi="Times New Roman" w:cs="Times New Roman"/>
          <w:color w:val="000000" w:themeColor="text1"/>
          <w:sz w:val="24"/>
          <w:szCs w:val="24"/>
        </w:rPr>
        <w:t xml:space="preserve">интегрировать и </w:t>
      </w:r>
      <w:r w:rsidR="001F23AB" w:rsidRPr="001F23AB">
        <w:rPr>
          <w:rFonts w:ascii="Times New Roman" w:hAnsi="Times New Roman" w:cs="Times New Roman"/>
          <w:sz w:val="24"/>
          <w:szCs w:val="24"/>
        </w:rPr>
        <w:t>испытывать</w:t>
      </w:r>
      <w:r w:rsidRPr="001F23AB">
        <w:rPr>
          <w:rFonts w:ascii="Times New Roman" w:hAnsi="Times New Roman" w:cs="Times New Roman"/>
          <w:sz w:val="24"/>
          <w:szCs w:val="24"/>
        </w:rPr>
        <w:t xml:space="preserve"> </w:t>
      </w:r>
      <w:r w:rsidRPr="004F2D0C">
        <w:rPr>
          <w:rFonts w:ascii="Times New Roman" w:hAnsi="Times New Roman" w:cs="Times New Roman"/>
          <w:color w:val="000000" w:themeColor="text1"/>
          <w:sz w:val="24"/>
          <w:szCs w:val="24"/>
        </w:rPr>
        <w:t xml:space="preserve">и тестировать спутники; только девять из них конкурируют на международном рынке геостационарных спутников. Эти девять компаний включают: </w:t>
      </w:r>
    </w:p>
    <w:p w:rsidR="00E70ED5" w:rsidRPr="004F2D0C" w:rsidRDefault="00E70ED5" w:rsidP="00DD4294">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themeColor="text1"/>
          <w:sz w:val="24"/>
          <w:szCs w:val="24"/>
          <w:lang w:val="en-US"/>
        </w:rPr>
      </w:pPr>
      <w:r w:rsidRPr="004F2D0C">
        <w:rPr>
          <w:rFonts w:ascii="Times New Roman" w:hAnsi="Times New Roman" w:cs="Times New Roman"/>
          <w:color w:val="000000"/>
          <w:sz w:val="24"/>
          <w:szCs w:val="24"/>
        </w:rPr>
        <w:t>Четыре</w:t>
      </w:r>
      <w:r w:rsidRPr="004F2D0C">
        <w:rPr>
          <w:rFonts w:ascii="Times New Roman" w:hAnsi="Times New Roman" w:cs="Times New Roman"/>
          <w:color w:val="000000" w:themeColor="text1"/>
          <w:sz w:val="24"/>
          <w:szCs w:val="24"/>
          <w:lang w:val="en-US"/>
        </w:rPr>
        <w:t xml:space="preserve"> </w:t>
      </w:r>
      <w:r w:rsidRPr="004F2D0C">
        <w:rPr>
          <w:rFonts w:ascii="Times New Roman" w:hAnsi="Times New Roman" w:cs="Times New Roman"/>
          <w:color w:val="000000" w:themeColor="text1"/>
          <w:sz w:val="24"/>
          <w:szCs w:val="24"/>
        </w:rPr>
        <w:t>компании</w:t>
      </w:r>
      <w:r w:rsidRPr="004F2D0C">
        <w:rPr>
          <w:rFonts w:ascii="Times New Roman" w:hAnsi="Times New Roman" w:cs="Times New Roman"/>
          <w:color w:val="000000" w:themeColor="text1"/>
          <w:sz w:val="24"/>
          <w:szCs w:val="24"/>
          <w:lang w:val="en-US"/>
        </w:rPr>
        <w:t xml:space="preserve"> </w:t>
      </w:r>
      <w:r w:rsidRPr="004F2D0C">
        <w:rPr>
          <w:rFonts w:ascii="Times New Roman" w:hAnsi="Times New Roman" w:cs="Times New Roman"/>
          <w:color w:val="000000" w:themeColor="text1"/>
          <w:sz w:val="24"/>
          <w:szCs w:val="24"/>
        </w:rPr>
        <w:t>США</w:t>
      </w:r>
      <w:r w:rsidRPr="004F2D0C">
        <w:rPr>
          <w:rFonts w:ascii="Times New Roman" w:hAnsi="Times New Roman" w:cs="Times New Roman"/>
          <w:color w:val="000000" w:themeColor="text1"/>
          <w:sz w:val="24"/>
          <w:szCs w:val="24"/>
          <w:lang w:val="en-US"/>
        </w:rPr>
        <w:t xml:space="preserve"> – </w:t>
      </w:r>
      <w:r w:rsidRPr="004F2D0C">
        <w:rPr>
          <w:rFonts w:ascii="Times New Roman" w:hAnsi="Times New Roman" w:cs="Times New Roman"/>
          <w:color w:val="000000"/>
          <w:sz w:val="24"/>
          <w:szCs w:val="24"/>
          <w:lang w:val="en-US"/>
        </w:rPr>
        <w:t xml:space="preserve">Space Systems/Loral (SS/L), Boeing Satellite Systems, Lockheed Martin </w:t>
      </w:r>
      <w:r w:rsidRPr="004F2D0C">
        <w:rPr>
          <w:rFonts w:ascii="Times New Roman" w:hAnsi="Times New Roman" w:cs="Times New Roman"/>
          <w:color w:val="000000"/>
          <w:sz w:val="24"/>
          <w:szCs w:val="24"/>
        </w:rPr>
        <w:t>и</w:t>
      </w:r>
      <w:r w:rsidRPr="004F2D0C">
        <w:rPr>
          <w:rFonts w:ascii="Times New Roman" w:hAnsi="Times New Roman" w:cs="Times New Roman"/>
          <w:color w:val="000000"/>
          <w:sz w:val="24"/>
          <w:szCs w:val="24"/>
          <w:lang w:val="en-US"/>
        </w:rPr>
        <w:t xml:space="preserve"> Orbital Sciences Corporation,</w:t>
      </w:r>
    </w:p>
    <w:p w:rsidR="00E70ED5" w:rsidRPr="004F2D0C" w:rsidRDefault="00E70ED5" w:rsidP="00DD4294">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sz w:val="24"/>
          <w:szCs w:val="24"/>
          <w:lang w:val="en-US"/>
        </w:rPr>
      </w:pPr>
      <w:r w:rsidRPr="004F2D0C">
        <w:rPr>
          <w:rFonts w:ascii="Times New Roman" w:hAnsi="Times New Roman" w:cs="Times New Roman"/>
          <w:color w:val="000000"/>
          <w:sz w:val="24"/>
          <w:szCs w:val="24"/>
        </w:rPr>
        <w:t>Две</w:t>
      </w:r>
      <w:r w:rsidRPr="004F2D0C">
        <w:rPr>
          <w:rFonts w:ascii="Times New Roman" w:hAnsi="Times New Roman" w:cs="Times New Roman"/>
          <w:color w:val="000000"/>
          <w:sz w:val="24"/>
          <w:szCs w:val="24"/>
          <w:lang w:val="en-US"/>
        </w:rPr>
        <w:t xml:space="preserve"> </w:t>
      </w:r>
      <w:r w:rsidRPr="004F2D0C">
        <w:rPr>
          <w:rFonts w:ascii="Times New Roman" w:hAnsi="Times New Roman" w:cs="Times New Roman"/>
          <w:color w:val="000000"/>
          <w:sz w:val="24"/>
          <w:szCs w:val="24"/>
        </w:rPr>
        <w:t>европейские</w:t>
      </w:r>
      <w:r w:rsidRPr="004F2D0C">
        <w:rPr>
          <w:rFonts w:ascii="Times New Roman" w:hAnsi="Times New Roman" w:cs="Times New Roman"/>
          <w:color w:val="000000"/>
          <w:sz w:val="24"/>
          <w:szCs w:val="24"/>
          <w:lang w:val="en-US"/>
        </w:rPr>
        <w:t xml:space="preserve"> – EADS Astrium Satellites </w:t>
      </w:r>
      <w:r w:rsidRPr="004F2D0C">
        <w:rPr>
          <w:rFonts w:ascii="Times New Roman" w:hAnsi="Times New Roman" w:cs="Times New Roman"/>
          <w:color w:val="000000"/>
          <w:sz w:val="24"/>
          <w:szCs w:val="24"/>
        </w:rPr>
        <w:t>и</w:t>
      </w:r>
      <w:r w:rsidRPr="004F2D0C">
        <w:rPr>
          <w:rFonts w:ascii="Times New Roman" w:hAnsi="Times New Roman" w:cs="Times New Roman"/>
          <w:color w:val="000000"/>
          <w:sz w:val="24"/>
          <w:szCs w:val="24"/>
          <w:lang w:val="en-US"/>
        </w:rPr>
        <w:t xml:space="preserve"> Thales Alenia Space,</w:t>
      </w:r>
    </w:p>
    <w:p w:rsidR="00E70ED5" w:rsidRPr="004F2D0C" w:rsidRDefault="00E70ED5" w:rsidP="00DD4294">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sz w:val="24"/>
          <w:szCs w:val="24"/>
          <w:lang w:val="en-US"/>
        </w:rPr>
      </w:pPr>
      <w:r w:rsidRPr="004F2D0C">
        <w:rPr>
          <w:rFonts w:ascii="Times New Roman" w:hAnsi="Times New Roman" w:cs="Times New Roman"/>
          <w:color w:val="000000"/>
          <w:sz w:val="24"/>
          <w:szCs w:val="24"/>
        </w:rPr>
        <w:t>Японская</w:t>
      </w:r>
      <w:r w:rsidRPr="004F2D0C">
        <w:rPr>
          <w:rFonts w:ascii="Times New Roman" w:hAnsi="Times New Roman" w:cs="Times New Roman"/>
          <w:color w:val="000000"/>
          <w:sz w:val="24"/>
          <w:szCs w:val="24"/>
          <w:lang w:val="en-US"/>
        </w:rPr>
        <w:t xml:space="preserve"> – Mitsubishi Electric Corporation (MELCO),</w:t>
      </w:r>
    </w:p>
    <w:p w:rsidR="00E70ED5" w:rsidRPr="004F2D0C" w:rsidRDefault="00E70ED5" w:rsidP="00DD4294">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themeColor="text1"/>
          <w:sz w:val="24"/>
          <w:szCs w:val="24"/>
          <w:lang w:val="en-US"/>
        </w:rPr>
      </w:pPr>
      <w:r w:rsidRPr="004F2D0C">
        <w:rPr>
          <w:rFonts w:ascii="Times New Roman" w:hAnsi="Times New Roman" w:cs="Times New Roman"/>
          <w:color w:val="000000" w:themeColor="text1"/>
          <w:sz w:val="24"/>
          <w:szCs w:val="24"/>
        </w:rPr>
        <w:t>Китайская</w:t>
      </w:r>
      <w:r w:rsidRPr="004F2D0C">
        <w:rPr>
          <w:rFonts w:ascii="Times New Roman" w:hAnsi="Times New Roman" w:cs="Times New Roman"/>
          <w:color w:val="000000" w:themeColor="text1"/>
          <w:sz w:val="24"/>
          <w:szCs w:val="24"/>
          <w:lang w:val="en-US"/>
        </w:rPr>
        <w:t xml:space="preserve"> – </w:t>
      </w:r>
      <w:r w:rsidRPr="004F2D0C">
        <w:rPr>
          <w:rFonts w:ascii="Times New Roman" w:hAnsi="Times New Roman" w:cs="Times New Roman"/>
          <w:color w:val="000000"/>
          <w:sz w:val="24"/>
          <w:szCs w:val="24"/>
          <w:lang w:val="en-US"/>
        </w:rPr>
        <w:t xml:space="preserve">China Academy of Space Technology (CAST) </w:t>
      </w:r>
      <w:r w:rsidRPr="004F2D0C">
        <w:rPr>
          <w:rFonts w:ascii="Times New Roman" w:hAnsi="Times New Roman" w:cs="Times New Roman"/>
          <w:color w:val="000000"/>
          <w:sz w:val="24"/>
          <w:szCs w:val="24"/>
        </w:rPr>
        <w:t>и</w:t>
      </w:r>
    </w:p>
    <w:p w:rsidR="00E70ED5" w:rsidRPr="004F2D0C" w:rsidRDefault="00E70ED5" w:rsidP="00DD4294">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themeColor="text1"/>
          <w:sz w:val="24"/>
          <w:szCs w:val="24"/>
        </w:rPr>
      </w:pPr>
      <w:r w:rsidRPr="004F2D0C">
        <w:rPr>
          <w:rFonts w:ascii="Times New Roman" w:hAnsi="Times New Roman" w:cs="Times New Roman"/>
          <w:color w:val="000000"/>
          <w:sz w:val="24"/>
          <w:szCs w:val="24"/>
        </w:rPr>
        <w:t xml:space="preserve">Российская – ОАО «ИСС» </w:t>
      </w:r>
    </w:p>
    <w:p w:rsidR="00E70ED5" w:rsidRPr="004F2D0C" w:rsidRDefault="00E70ED5" w:rsidP="00772EDC">
      <w:pPr>
        <w:jc w:val="both"/>
        <w:rPr>
          <w:rFonts w:ascii="Times New Roman" w:hAnsi="Times New Roman" w:cs="Times New Roman"/>
          <w:color w:val="000000"/>
          <w:sz w:val="24"/>
          <w:szCs w:val="24"/>
          <w:lang w:val="en-US"/>
        </w:rPr>
      </w:pPr>
      <w:r w:rsidRPr="004F2D0C">
        <w:rPr>
          <w:rFonts w:ascii="Times New Roman" w:hAnsi="Times New Roman" w:cs="Times New Roman"/>
          <w:color w:val="000000"/>
          <w:sz w:val="24"/>
          <w:szCs w:val="24"/>
        </w:rPr>
        <w:t xml:space="preserve">Кроме </w:t>
      </w:r>
      <w:r w:rsidRPr="004F2D0C">
        <w:rPr>
          <w:rFonts w:ascii="Times New Roman" w:hAnsi="Times New Roman" w:cs="Times New Roman"/>
          <w:color w:val="000000" w:themeColor="text1"/>
          <w:sz w:val="24"/>
          <w:szCs w:val="24"/>
        </w:rPr>
        <w:t>того</w:t>
      </w:r>
      <w:r w:rsidRPr="004F2D0C">
        <w:rPr>
          <w:rFonts w:ascii="Times New Roman" w:hAnsi="Times New Roman" w:cs="Times New Roman"/>
          <w:color w:val="000000"/>
          <w:sz w:val="24"/>
          <w:szCs w:val="24"/>
        </w:rPr>
        <w:t xml:space="preserve">, семь других компаний конкурируют более локально, включая европейскую </w:t>
      </w:r>
      <w:r w:rsidRPr="004F2D0C">
        <w:rPr>
          <w:rFonts w:ascii="Times New Roman" w:hAnsi="Times New Roman" w:cs="Times New Roman"/>
          <w:color w:val="000000"/>
          <w:sz w:val="24"/>
          <w:szCs w:val="24"/>
          <w:lang w:val="en-US"/>
        </w:rPr>
        <w:t xml:space="preserve">OHB System, </w:t>
      </w:r>
      <w:r w:rsidRPr="004F2D0C">
        <w:rPr>
          <w:rFonts w:ascii="Times New Roman" w:hAnsi="Times New Roman" w:cs="Times New Roman"/>
          <w:color w:val="000000"/>
          <w:sz w:val="24"/>
          <w:szCs w:val="24"/>
        </w:rPr>
        <w:t>израильскую</w:t>
      </w:r>
      <w:r w:rsidRPr="004F2D0C">
        <w:rPr>
          <w:rFonts w:ascii="Times New Roman" w:hAnsi="Times New Roman" w:cs="Times New Roman"/>
          <w:color w:val="000000"/>
          <w:sz w:val="24"/>
          <w:szCs w:val="24"/>
          <w:lang w:val="en-US"/>
        </w:rPr>
        <w:t xml:space="preserve"> Israel Aircraft Industry (IAI), </w:t>
      </w:r>
      <w:r w:rsidRPr="004F2D0C">
        <w:rPr>
          <w:rFonts w:ascii="Times New Roman" w:hAnsi="Times New Roman" w:cs="Times New Roman"/>
          <w:color w:val="000000"/>
          <w:sz w:val="24"/>
          <w:szCs w:val="24"/>
        </w:rPr>
        <w:t>индийскую</w:t>
      </w:r>
      <w:r w:rsidRPr="004F2D0C">
        <w:rPr>
          <w:rFonts w:ascii="Times New Roman" w:hAnsi="Times New Roman" w:cs="Times New Roman"/>
          <w:color w:val="000000"/>
          <w:sz w:val="24"/>
          <w:szCs w:val="24"/>
          <w:lang w:val="en-US"/>
        </w:rPr>
        <w:t xml:space="preserve"> Indian Space Research </w:t>
      </w:r>
      <w:r w:rsidRPr="009C5656">
        <w:rPr>
          <w:rFonts w:ascii="Times New Roman" w:hAnsi="Times New Roman" w:cs="Times New Roman"/>
          <w:sz w:val="24"/>
          <w:szCs w:val="24"/>
          <w:lang w:val="en-US"/>
        </w:rPr>
        <w:t>Organization</w:t>
      </w:r>
      <w:r w:rsidRPr="004F2D0C">
        <w:rPr>
          <w:rFonts w:ascii="Times New Roman" w:hAnsi="Times New Roman" w:cs="Times New Roman"/>
          <w:color w:val="000000"/>
          <w:sz w:val="24"/>
          <w:szCs w:val="24"/>
          <w:lang w:val="en-US"/>
        </w:rPr>
        <w:t xml:space="preserve"> (ISRO).  </w:t>
      </w:r>
    </w:p>
    <w:p w:rsidR="0076192F" w:rsidRPr="004F2D0C" w:rsidRDefault="0076192F" w:rsidP="00772EDC">
      <w:pPr>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 xml:space="preserve">Ключевым </w:t>
      </w:r>
      <w:r w:rsidRPr="00772EDC">
        <w:rPr>
          <w:rFonts w:ascii="Times New Roman" w:hAnsi="Times New Roman" w:cs="Times New Roman"/>
          <w:sz w:val="24"/>
          <w:szCs w:val="24"/>
        </w:rPr>
        <w:t>рынком</w:t>
      </w:r>
      <w:r w:rsidRPr="004F2D0C">
        <w:rPr>
          <w:rFonts w:ascii="Times New Roman" w:hAnsi="Times New Roman" w:cs="Times New Roman"/>
          <w:color w:val="000000"/>
          <w:sz w:val="24"/>
          <w:szCs w:val="24"/>
        </w:rPr>
        <w:t xml:space="preserve"> для ОАО «ИСС» является рынок платформ для спутников связи.</w:t>
      </w:r>
      <w:r w:rsidR="004F2D0C">
        <w:rPr>
          <w:rFonts w:ascii="Times New Roman" w:hAnsi="Times New Roman" w:cs="Times New Roman"/>
          <w:color w:val="000000"/>
          <w:sz w:val="24"/>
          <w:szCs w:val="24"/>
        </w:rPr>
        <w:t xml:space="preserve"> </w:t>
      </w:r>
      <w:r w:rsidRPr="004F2D0C">
        <w:rPr>
          <w:rFonts w:ascii="Times New Roman" w:hAnsi="Times New Roman" w:cs="Times New Roman"/>
          <w:color w:val="000000"/>
          <w:sz w:val="24"/>
          <w:szCs w:val="24"/>
        </w:rPr>
        <w:t>В настоящее время мировой уровень платформ для спутников связи определяется такими ведущими мировыми производителями, как американские фирмы:</w:t>
      </w:r>
    </w:p>
    <w:p w:rsidR="0076192F" w:rsidRPr="004F2D0C" w:rsidRDefault="0076192F" w:rsidP="004F2D0C">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themeColor="text1"/>
          <w:sz w:val="24"/>
          <w:szCs w:val="24"/>
        </w:rPr>
      </w:pPr>
      <w:r w:rsidRPr="004F2D0C">
        <w:rPr>
          <w:rFonts w:ascii="Times New Roman" w:hAnsi="Times New Roman" w:cs="Times New Roman"/>
          <w:color w:val="000000" w:themeColor="text1"/>
          <w:sz w:val="24"/>
          <w:szCs w:val="24"/>
        </w:rPr>
        <w:t>Boeing (спутники на базе платформ семейства BSS-702);</w:t>
      </w:r>
    </w:p>
    <w:p w:rsidR="0076192F" w:rsidRPr="004F2D0C" w:rsidRDefault="0076192F" w:rsidP="004F2D0C">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themeColor="text1"/>
          <w:sz w:val="24"/>
          <w:szCs w:val="24"/>
        </w:rPr>
      </w:pPr>
      <w:r w:rsidRPr="004F2D0C">
        <w:rPr>
          <w:rFonts w:ascii="Times New Roman" w:hAnsi="Times New Roman" w:cs="Times New Roman"/>
          <w:color w:val="000000" w:themeColor="text1"/>
          <w:sz w:val="24"/>
          <w:szCs w:val="24"/>
        </w:rPr>
        <w:t>LockheedMartin (спутники на базе платформ семейства A2100);</w:t>
      </w:r>
    </w:p>
    <w:p w:rsidR="0076192F" w:rsidRPr="004F2D0C" w:rsidRDefault="0076192F" w:rsidP="004F2D0C">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themeColor="text1"/>
          <w:sz w:val="24"/>
          <w:szCs w:val="24"/>
        </w:rPr>
      </w:pPr>
      <w:r w:rsidRPr="004F2D0C">
        <w:rPr>
          <w:rFonts w:ascii="Times New Roman" w:hAnsi="Times New Roman" w:cs="Times New Roman"/>
          <w:color w:val="000000" w:themeColor="text1"/>
          <w:sz w:val="24"/>
          <w:szCs w:val="24"/>
        </w:rPr>
        <w:t>SpaceSystems/Loral (спутники на базе платформ семейства LS-1300;</w:t>
      </w:r>
    </w:p>
    <w:p w:rsidR="004F2D0C" w:rsidRDefault="0076192F" w:rsidP="004F2D0C">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themeColor="text1"/>
          <w:sz w:val="24"/>
          <w:szCs w:val="24"/>
        </w:rPr>
      </w:pPr>
      <w:r w:rsidRPr="004F2D0C">
        <w:rPr>
          <w:rFonts w:ascii="Times New Roman" w:hAnsi="Times New Roman" w:cs="Times New Roman"/>
          <w:color w:val="000000" w:themeColor="text1"/>
          <w:sz w:val="24"/>
          <w:szCs w:val="24"/>
        </w:rPr>
        <w:lastRenderedPageBreak/>
        <w:t>OrbitalSciencesCorporation (спутники на базе платформ семейства STAR)</w:t>
      </w:r>
      <w:r w:rsidR="004F2D0C">
        <w:rPr>
          <w:rFonts w:ascii="Times New Roman" w:hAnsi="Times New Roman" w:cs="Times New Roman"/>
          <w:color w:val="000000" w:themeColor="text1"/>
          <w:sz w:val="24"/>
          <w:szCs w:val="24"/>
        </w:rPr>
        <w:t xml:space="preserve">. </w:t>
      </w:r>
    </w:p>
    <w:p w:rsidR="0076192F" w:rsidRPr="004F2D0C" w:rsidRDefault="004F2D0C" w:rsidP="004F2D0C">
      <w:pPr>
        <w:autoSpaceDE w:val="0"/>
        <w:autoSpaceDN w:val="0"/>
        <w:adjustRightInd w:val="0"/>
        <w:spacing w:before="120" w:after="120" w:line="240" w:lineRule="auto"/>
        <w:jc w:val="both"/>
        <w:rPr>
          <w:rFonts w:ascii="Times New Roman" w:hAnsi="Times New Roman" w:cs="Times New Roman"/>
          <w:color w:val="000000" w:themeColor="text1"/>
          <w:sz w:val="24"/>
          <w:szCs w:val="24"/>
        </w:rPr>
      </w:pPr>
      <w:r w:rsidRPr="004F2D0C">
        <w:rPr>
          <w:rFonts w:ascii="Times New Roman" w:hAnsi="Times New Roman" w:cs="Times New Roman"/>
          <w:color w:val="000000" w:themeColor="text1"/>
          <w:sz w:val="24"/>
          <w:szCs w:val="24"/>
        </w:rPr>
        <w:t xml:space="preserve">А </w:t>
      </w:r>
      <w:r w:rsidR="0076192F" w:rsidRPr="004F2D0C">
        <w:rPr>
          <w:rFonts w:ascii="Times New Roman" w:hAnsi="Times New Roman" w:cs="Times New Roman"/>
          <w:color w:val="000000" w:themeColor="text1"/>
          <w:sz w:val="24"/>
          <w:szCs w:val="24"/>
        </w:rPr>
        <w:t>также западноевропейские фирмы:</w:t>
      </w:r>
    </w:p>
    <w:p w:rsidR="0076192F" w:rsidRPr="004F2D0C" w:rsidRDefault="0076192F" w:rsidP="004F2D0C">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themeColor="text1"/>
          <w:sz w:val="24"/>
          <w:szCs w:val="24"/>
        </w:rPr>
      </w:pPr>
      <w:r w:rsidRPr="004F2D0C">
        <w:rPr>
          <w:rFonts w:ascii="Times New Roman" w:hAnsi="Times New Roman" w:cs="Times New Roman"/>
          <w:color w:val="000000" w:themeColor="text1"/>
          <w:sz w:val="24"/>
          <w:szCs w:val="24"/>
        </w:rPr>
        <w:t>Thales Alenia Space (спутники на базе платформ семейства Spacebus);</w:t>
      </w:r>
    </w:p>
    <w:p w:rsidR="0076192F" w:rsidRPr="004F2D0C" w:rsidRDefault="0076192F" w:rsidP="004F2D0C">
      <w:pPr>
        <w:pStyle w:val="a3"/>
        <w:numPr>
          <w:ilvl w:val="0"/>
          <w:numId w:val="28"/>
        </w:numPr>
        <w:autoSpaceDE w:val="0"/>
        <w:autoSpaceDN w:val="0"/>
        <w:adjustRightInd w:val="0"/>
        <w:spacing w:before="120" w:after="120" w:line="240" w:lineRule="auto"/>
        <w:ind w:left="709" w:hanging="294"/>
        <w:contextualSpacing w:val="0"/>
        <w:jc w:val="both"/>
        <w:rPr>
          <w:rFonts w:ascii="Times New Roman" w:hAnsi="Times New Roman" w:cs="Times New Roman"/>
          <w:color w:val="000000" w:themeColor="text1"/>
          <w:sz w:val="24"/>
          <w:szCs w:val="24"/>
        </w:rPr>
      </w:pPr>
      <w:r w:rsidRPr="004F2D0C">
        <w:rPr>
          <w:rFonts w:ascii="Times New Roman" w:hAnsi="Times New Roman" w:cs="Times New Roman"/>
          <w:color w:val="000000" w:themeColor="text1"/>
          <w:sz w:val="24"/>
          <w:szCs w:val="24"/>
        </w:rPr>
        <w:t>EADS Astrium (спутники на базе платформ семейства Eurostar);</w:t>
      </w:r>
    </w:p>
    <w:p w:rsidR="004F2D0C" w:rsidRPr="004F2D0C" w:rsidRDefault="0076192F" w:rsidP="004F2D0C">
      <w:pPr>
        <w:pStyle w:val="a3"/>
        <w:numPr>
          <w:ilvl w:val="0"/>
          <w:numId w:val="28"/>
        </w:numPr>
        <w:autoSpaceDE w:val="0"/>
        <w:autoSpaceDN w:val="0"/>
        <w:adjustRightInd w:val="0"/>
        <w:spacing w:before="120" w:after="120" w:line="240" w:lineRule="auto"/>
        <w:ind w:left="709" w:hanging="294"/>
        <w:contextualSpacing w:val="0"/>
        <w:jc w:val="both"/>
        <w:rPr>
          <w:rFonts w:cs="Arial"/>
          <w:szCs w:val="24"/>
        </w:rPr>
      </w:pPr>
      <w:r w:rsidRPr="004F2D0C">
        <w:rPr>
          <w:rFonts w:ascii="Times New Roman" w:hAnsi="Times New Roman" w:cs="Times New Roman"/>
          <w:color w:val="000000" w:themeColor="text1"/>
          <w:sz w:val="24"/>
          <w:szCs w:val="24"/>
        </w:rPr>
        <w:t>Thales Alenia Space совместно с Astrium (перспективные спутники на базе совместной платформы AlphaBus).</w:t>
      </w:r>
    </w:p>
    <w:p w:rsidR="004F2D0C" w:rsidRPr="004F2D0C" w:rsidRDefault="004F2D0C" w:rsidP="00772EDC">
      <w:pPr>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 xml:space="preserve">Доля ОАО «ИСС» на мировом рынке по числу изготовленных и запущенных коммерческих </w:t>
      </w:r>
      <w:r w:rsidRPr="00772EDC">
        <w:rPr>
          <w:rFonts w:ascii="Times New Roman" w:hAnsi="Times New Roman" w:cs="Times New Roman"/>
          <w:sz w:val="24"/>
          <w:szCs w:val="24"/>
        </w:rPr>
        <w:t>телекоммуникационных</w:t>
      </w:r>
      <w:r w:rsidRPr="004F2D0C">
        <w:rPr>
          <w:rFonts w:ascii="Times New Roman" w:hAnsi="Times New Roman" w:cs="Times New Roman"/>
          <w:color w:val="000000"/>
          <w:sz w:val="24"/>
          <w:szCs w:val="24"/>
        </w:rPr>
        <w:t xml:space="preserve"> КА составляет:</w:t>
      </w:r>
    </w:p>
    <w:p w:rsidR="004F2D0C" w:rsidRPr="004F2D0C" w:rsidRDefault="004F2D0C" w:rsidP="000B0BB9">
      <w:pPr>
        <w:pStyle w:val="a3"/>
        <w:numPr>
          <w:ilvl w:val="0"/>
          <w:numId w:val="40"/>
        </w:numPr>
        <w:tabs>
          <w:tab w:val="num" w:pos="900"/>
        </w:tabs>
        <w:spacing w:after="120"/>
        <w:ind w:left="709"/>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2007 год – 0%;</w:t>
      </w:r>
    </w:p>
    <w:p w:rsidR="004F2D0C" w:rsidRPr="004F2D0C" w:rsidRDefault="004F2D0C" w:rsidP="000B0BB9">
      <w:pPr>
        <w:pStyle w:val="a3"/>
        <w:numPr>
          <w:ilvl w:val="0"/>
          <w:numId w:val="40"/>
        </w:numPr>
        <w:tabs>
          <w:tab w:val="num" w:pos="900"/>
        </w:tabs>
        <w:spacing w:after="120"/>
        <w:ind w:left="709"/>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2008 год – 2,9%;</w:t>
      </w:r>
    </w:p>
    <w:p w:rsidR="004F2D0C" w:rsidRPr="004F2D0C" w:rsidRDefault="004F2D0C" w:rsidP="000B0BB9">
      <w:pPr>
        <w:pStyle w:val="a3"/>
        <w:numPr>
          <w:ilvl w:val="0"/>
          <w:numId w:val="40"/>
        </w:numPr>
        <w:tabs>
          <w:tab w:val="num" w:pos="900"/>
        </w:tabs>
        <w:spacing w:after="120"/>
        <w:ind w:left="709"/>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2009 год – 3,2%;</w:t>
      </w:r>
    </w:p>
    <w:p w:rsidR="004F2D0C" w:rsidRPr="004F2D0C" w:rsidRDefault="004F2D0C" w:rsidP="00772EDC">
      <w:pPr>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 xml:space="preserve">Средняя </w:t>
      </w:r>
      <w:r w:rsidRPr="00772EDC">
        <w:rPr>
          <w:rFonts w:ascii="Times New Roman" w:hAnsi="Times New Roman" w:cs="Times New Roman"/>
          <w:sz w:val="24"/>
          <w:szCs w:val="24"/>
        </w:rPr>
        <w:t>доля</w:t>
      </w:r>
      <w:r w:rsidRPr="004F2D0C">
        <w:rPr>
          <w:rFonts w:ascii="Times New Roman" w:hAnsi="Times New Roman" w:cs="Times New Roman"/>
          <w:color w:val="000000"/>
          <w:sz w:val="24"/>
          <w:szCs w:val="24"/>
        </w:rPr>
        <w:t xml:space="preserve"> за три года – 2,1%.</w:t>
      </w:r>
    </w:p>
    <w:p w:rsidR="004F2D0C" w:rsidRPr="004F2D0C" w:rsidRDefault="004F2D0C" w:rsidP="00772EDC">
      <w:pPr>
        <w:jc w:val="both"/>
        <w:rPr>
          <w:rFonts w:ascii="Times New Roman" w:hAnsi="Times New Roman" w:cs="Times New Roman"/>
          <w:color w:val="000000" w:themeColor="text1"/>
          <w:sz w:val="24"/>
          <w:szCs w:val="24"/>
        </w:rPr>
      </w:pPr>
      <w:r w:rsidRPr="004F2D0C">
        <w:rPr>
          <w:rFonts w:ascii="Times New Roman" w:hAnsi="Times New Roman" w:cs="Times New Roman"/>
          <w:color w:val="000000" w:themeColor="text1"/>
          <w:sz w:val="24"/>
          <w:szCs w:val="24"/>
        </w:rPr>
        <w:t>В процентах указана средняя доля по числу изготовленных и запущенных коммерческих телекоммуникационных КА на мировом рынке за три года (2007-2009 гг.).</w:t>
      </w:r>
    </w:p>
    <w:p w:rsidR="0076192F" w:rsidRPr="004F2D0C" w:rsidRDefault="004F2D0C" w:rsidP="004F2D0C">
      <w:pPr>
        <w:pStyle w:val="a6"/>
        <w:keepNext/>
        <w:spacing w:before="240" w:after="60"/>
        <w:rPr>
          <w:rFonts w:ascii="Times New Roman" w:hAnsi="Times New Roman"/>
          <w:b w:val="0"/>
          <w:color w:val="000000" w:themeColor="text1"/>
          <w:sz w:val="20"/>
          <w:szCs w:val="20"/>
        </w:rPr>
      </w:pPr>
      <w:bookmarkStart w:id="23" w:name="_Toc322515434"/>
      <w:r w:rsidRPr="004F2D0C">
        <w:rPr>
          <w:rFonts w:ascii="Times New Roman" w:hAnsi="Times New Roman"/>
          <w:b w:val="0"/>
          <w:color w:val="000000" w:themeColor="text1"/>
          <w:sz w:val="20"/>
          <w:szCs w:val="20"/>
        </w:rPr>
        <w:t xml:space="preserve">Таблица </w:t>
      </w:r>
      <w:r w:rsidR="00F522E3" w:rsidRPr="004F2D0C">
        <w:rPr>
          <w:rFonts w:ascii="Times New Roman" w:hAnsi="Times New Roman"/>
          <w:b w:val="0"/>
          <w:color w:val="000000" w:themeColor="text1"/>
          <w:sz w:val="20"/>
          <w:szCs w:val="20"/>
        </w:rPr>
        <w:fldChar w:fldCharType="begin"/>
      </w:r>
      <w:r w:rsidRPr="004F2D0C">
        <w:rPr>
          <w:rFonts w:ascii="Times New Roman" w:hAnsi="Times New Roman"/>
          <w:b w:val="0"/>
          <w:color w:val="000000" w:themeColor="text1"/>
          <w:sz w:val="20"/>
          <w:szCs w:val="20"/>
        </w:rPr>
        <w:instrText xml:space="preserve"> SEQ Таблица \* ARABIC </w:instrText>
      </w:r>
      <w:r w:rsidR="00F522E3" w:rsidRPr="004F2D0C">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6</w:t>
      </w:r>
      <w:r w:rsidR="00F522E3" w:rsidRPr="004F2D0C">
        <w:rPr>
          <w:rFonts w:ascii="Times New Roman" w:hAnsi="Times New Roman"/>
          <w:b w:val="0"/>
          <w:color w:val="000000" w:themeColor="text1"/>
          <w:sz w:val="20"/>
          <w:szCs w:val="20"/>
        </w:rPr>
        <w:fldChar w:fldCharType="end"/>
      </w:r>
      <w:r w:rsidRPr="004F2D0C">
        <w:rPr>
          <w:rFonts w:ascii="Times New Roman" w:hAnsi="Times New Roman"/>
          <w:b w:val="0"/>
          <w:color w:val="000000" w:themeColor="text1"/>
          <w:sz w:val="20"/>
          <w:szCs w:val="20"/>
        </w:rPr>
        <w:t>. Доли рынка конкурентов ОАО "ИСС"</w:t>
      </w:r>
      <w:bookmarkEnd w:id="23"/>
    </w:p>
    <w:tbl>
      <w:tblPr>
        <w:tblW w:w="0" w:type="auto"/>
        <w:jc w:val="center"/>
        <w:tblInd w:w="-664"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ook w:val="01E0"/>
      </w:tblPr>
      <w:tblGrid>
        <w:gridCol w:w="4341"/>
        <w:gridCol w:w="1889"/>
        <w:gridCol w:w="3162"/>
      </w:tblGrid>
      <w:tr w:rsidR="0076192F" w:rsidRPr="004F2D0C" w:rsidTr="004F2D0C">
        <w:trPr>
          <w:jc w:val="center"/>
        </w:trPr>
        <w:tc>
          <w:tcPr>
            <w:tcW w:w="4341" w:type="dxa"/>
            <w:vAlign w:val="center"/>
          </w:tcPr>
          <w:p w:rsidR="0076192F" w:rsidRPr="004F2D0C" w:rsidRDefault="0076192F" w:rsidP="007121F5">
            <w:pPr>
              <w:tabs>
                <w:tab w:val="num" w:pos="900"/>
              </w:tabs>
              <w:spacing w:after="0"/>
              <w:ind w:left="180"/>
              <w:rPr>
                <w:rFonts w:ascii="Arial Narrow" w:hAnsi="Arial Narrow" w:cs="Arial"/>
                <w:b/>
                <w:szCs w:val="24"/>
              </w:rPr>
            </w:pPr>
            <w:r w:rsidRPr="004F2D0C">
              <w:rPr>
                <w:rFonts w:ascii="Arial Narrow" w:hAnsi="Arial Narrow" w:cs="Arial"/>
                <w:b/>
                <w:szCs w:val="24"/>
              </w:rPr>
              <w:t>Компания, фирма</w:t>
            </w:r>
          </w:p>
        </w:tc>
        <w:tc>
          <w:tcPr>
            <w:tcW w:w="1889" w:type="dxa"/>
            <w:vAlign w:val="center"/>
          </w:tcPr>
          <w:p w:rsidR="0076192F" w:rsidRPr="004F2D0C" w:rsidRDefault="0076192F" w:rsidP="007121F5">
            <w:pPr>
              <w:tabs>
                <w:tab w:val="num" w:pos="900"/>
              </w:tabs>
              <w:spacing w:after="0"/>
              <w:ind w:left="-180" w:firstLine="720"/>
              <w:rPr>
                <w:rFonts w:ascii="Arial Narrow" w:hAnsi="Arial Narrow" w:cs="Arial"/>
                <w:b/>
                <w:szCs w:val="24"/>
              </w:rPr>
            </w:pPr>
            <w:r w:rsidRPr="004F2D0C">
              <w:rPr>
                <w:rFonts w:ascii="Arial Narrow" w:hAnsi="Arial Narrow" w:cs="Arial"/>
                <w:b/>
                <w:szCs w:val="24"/>
              </w:rPr>
              <w:t>Страна</w:t>
            </w:r>
          </w:p>
        </w:tc>
        <w:tc>
          <w:tcPr>
            <w:tcW w:w="3162" w:type="dxa"/>
            <w:vAlign w:val="center"/>
          </w:tcPr>
          <w:p w:rsidR="0076192F" w:rsidRPr="004F2D0C" w:rsidRDefault="0076192F" w:rsidP="007121F5">
            <w:pPr>
              <w:tabs>
                <w:tab w:val="num" w:pos="1226"/>
              </w:tabs>
              <w:spacing w:after="0"/>
              <w:jc w:val="center"/>
              <w:rPr>
                <w:rFonts w:ascii="Arial Narrow" w:hAnsi="Arial Narrow" w:cs="Arial"/>
                <w:b/>
                <w:szCs w:val="24"/>
              </w:rPr>
            </w:pPr>
            <w:r w:rsidRPr="004F2D0C">
              <w:rPr>
                <w:rFonts w:ascii="Arial Narrow" w:hAnsi="Arial Narrow" w:cs="Arial"/>
                <w:b/>
                <w:szCs w:val="24"/>
              </w:rPr>
              <w:t>Доля на мировом рынке</w:t>
            </w:r>
          </w:p>
        </w:tc>
      </w:tr>
      <w:tr w:rsidR="0076192F" w:rsidRPr="004F2D0C" w:rsidTr="004F2D0C">
        <w:trPr>
          <w:jc w:val="center"/>
        </w:trPr>
        <w:tc>
          <w:tcPr>
            <w:tcW w:w="4341" w:type="dxa"/>
            <w:vAlign w:val="center"/>
          </w:tcPr>
          <w:p w:rsidR="0076192F" w:rsidRPr="004F2D0C" w:rsidRDefault="0076192F" w:rsidP="004F2D0C">
            <w:pPr>
              <w:tabs>
                <w:tab w:val="num" w:pos="900"/>
              </w:tabs>
              <w:spacing w:before="20" w:after="20"/>
              <w:ind w:left="180"/>
              <w:rPr>
                <w:rFonts w:ascii="Arial Narrow" w:hAnsi="Arial Narrow" w:cs="Arial"/>
                <w:szCs w:val="24"/>
              </w:rPr>
            </w:pPr>
            <w:r w:rsidRPr="004F2D0C">
              <w:rPr>
                <w:rFonts w:ascii="Arial Narrow" w:hAnsi="Arial Narrow" w:cs="Arial"/>
                <w:szCs w:val="24"/>
              </w:rPr>
              <w:t>SpaceSystemsLoral</w:t>
            </w:r>
          </w:p>
        </w:tc>
        <w:tc>
          <w:tcPr>
            <w:tcW w:w="1889"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США</w:t>
            </w:r>
          </w:p>
        </w:tc>
        <w:tc>
          <w:tcPr>
            <w:tcW w:w="3162"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20,0%</w:t>
            </w:r>
          </w:p>
        </w:tc>
      </w:tr>
      <w:tr w:rsidR="0076192F" w:rsidRPr="004F2D0C" w:rsidTr="004F2D0C">
        <w:trPr>
          <w:jc w:val="center"/>
        </w:trPr>
        <w:tc>
          <w:tcPr>
            <w:tcW w:w="4341" w:type="dxa"/>
            <w:vAlign w:val="center"/>
          </w:tcPr>
          <w:p w:rsidR="0076192F" w:rsidRPr="004F2D0C" w:rsidRDefault="0076192F" w:rsidP="004F2D0C">
            <w:pPr>
              <w:tabs>
                <w:tab w:val="num" w:pos="900"/>
              </w:tabs>
              <w:spacing w:before="20" w:after="20"/>
              <w:ind w:left="180"/>
              <w:rPr>
                <w:rFonts w:ascii="Arial Narrow" w:hAnsi="Arial Narrow" w:cs="Arial"/>
                <w:szCs w:val="24"/>
              </w:rPr>
            </w:pPr>
            <w:r w:rsidRPr="004F2D0C">
              <w:rPr>
                <w:rFonts w:ascii="Arial Narrow" w:hAnsi="Arial Narrow" w:cs="Arial"/>
                <w:szCs w:val="24"/>
              </w:rPr>
              <w:t>Thales Alenia Space</w:t>
            </w:r>
          </w:p>
        </w:tc>
        <w:tc>
          <w:tcPr>
            <w:tcW w:w="1889"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 xml:space="preserve">Франция </w:t>
            </w:r>
          </w:p>
        </w:tc>
        <w:tc>
          <w:tcPr>
            <w:tcW w:w="3162"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16,3%</w:t>
            </w:r>
          </w:p>
        </w:tc>
      </w:tr>
      <w:tr w:rsidR="0076192F" w:rsidRPr="004F2D0C" w:rsidTr="004F2D0C">
        <w:trPr>
          <w:jc w:val="center"/>
        </w:trPr>
        <w:tc>
          <w:tcPr>
            <w:tcW w:w="4341" w:type="dxa"/>
            <w:vAlign w:val="center"/>
          </w:tcPr>
          <w:p w:rsidR="0076192F" w:rsidRPr="004F2D0C" w:rsidRDefault="0076192F" w:rsidP="004F2D0C">
            <w:pPr>
              <w:tabs>
                <w:tab w:val="num" w:pos="900"/>
              </w:tabs>
              <w:spacing w:before="20" w:after="20"/>
              <w:ind w:left="180"/>
              <w:rPr>
                <w:rFonts w:ascii="Arial Narrow" w:hAnsi="Arial Narrow" w:cs="Arial"/>
                <w:szCs w:val="24"/>
              </w:rPr>
            </w:pPr>
            <w:r w:rsidRPr="004F2D0C">
              <w:rPr>
                <w:rFonts w:ascii="Arial Narrow" w:hAnsi="Arial Narrow" w:cs="Arial"/>
                <w:szCs w:val="24"/>
              </w:rPr>
              <w:t>EADS Astrium</w:t>
            </w:r>
          </w:p>
        </w:tc>
        <w:tc>
          <w:tcPr>
            <w:tcW w:w="1889"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 xml:space="preserve">Германия </w:t>
            </w:r>
          </w:p>
        </w:tc>
        <w:tc>
          <w:tcPr>
            <w:tcW w:w="3162"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11,9%</w:t>
            </w:r>
          </w:p>
        </w:tc>
      </w:tr>
      <w:tr w:rsidR="0076192F" w:rsidRPr="004F2D0C" w:rsidTr="004F2D0C">
        <w:trPr>
          <w:jc w:val="center"/>
        </w:trPr>
        <w:tc>
          <w:tcPr>
            <w:tcW w:w="4341" w:type="dxa"/>
            <w:vAlign w:val="center"/>
          </w:tcPr>
          <w:p w:rsidR="0076192F" w:rsidRPr="004F2D0C" w:rsidRDefault="0076192F" w:rsidP="004F2D0C">
            <w:pPr>
              <w:tabs>
                <w:tab w:val="num" w:pos="900"/>
              </w:tabs>
              <w:spacing w:before="20" w:after="20"/>
              <w:ind w:left="180"/>
              <w:rPr>
                <w:rFonts w:ascii="Arial Narrow" w:hAnsi="Arial Narrow" w:cs="Arial"/>
                <w:szCs w:val="24"/>
              </w:rPr>
            </w:pPr>
            <w:r w:rsidRPr="004F2D0C">
              <w:rPr>
                <w:rFonts w:ascii="Arial Narrow" w:hAnsi="Arial Narrow" w:cs="Arial"/>
                <w:szCs w:val="24"/>
              </w:rPr>
              <w:t>Boeing</w:t>
            </w:r>
          </w:p>
        </w:tc>
        <w:tc>
          <w:tcPr>
            <w:tcW w:w="1889"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 xml:space="preserve">США </w:t>
            </w:r>
          </w:p>
        </w:tc>
        <w:tc>
          <w:tcPr>
            <w:tcW w:w="3162"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10,1%</w:t>
            </w:r>
          </w:p>
        </w:tc>
      </w:tr>
      <w:tr w:rsidR="0076192F" w:rsidRPr="004F2D0C" w:rsidTr="004F2D0C">
        <w:trPr>
          <w:jc w:val="center"/>
        </w:trPr>
        <w:tc>
          <w:tcPr>
            <w:tcW w:w="4341" w:type="dxa"/>
            <w:vAlign w:val="center"/>
          </w:tcPr>
          <w:p w:rsidR="0076192F" w:rsidRPr="004F2D0C" w:rsidRDefault="0076192F" w:rsidP="004F2D0C">
            <w:pPr>
              <w:tabs>
                <w:tab w:val="num" w:pos="900"/>
              </w:tabs>
              <w:spacing w:before="20" w:after="20"/>
              <w:ind w:left="180"/>
              <w:rPr>
                <w:rFonts w:ascii="Arial Narrow" w:hAnsi="Arial Narrow" w:cs="Arial"/>
                <w:szCs w:val="24"/>
              </w:rPr>
            </w:pPr>
            <w:r w:rsidRPr="004F2D0C">
              <w:rPr>
                <w:rFonts w:ascii="Arial Narrow" w:hAnsi="Arial Narrow" w:cs="Arial"/>
                <w:szCs w:val="24"/>
              </w:rPr>
              <w:t>OrbitalSciencesCorporation</w:t>
            </w:r>
          </w:p>
        </w:tc>
        <w:tc>
          <w:tcPr>
            <w:tcW w:w="1889"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 xml:space="preserve">США </w:t>
            </w:r>
          </w:p>
        </w:tc>
        <w:tc>
          <w:tcPr>
            <w:tcW w:w="3162"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8,1%</w:t>
            </w:r>
          </w:p>
        </w:tc>
      </w:tr>
      <w:tr w:rsidR="0076192F" w:rsidRPr="004F2D0C" w:rsidTr="004F2D0C">
        <w:trPr>
          <w:jc w:val="center"/>
        </w:trPr>
        <w:tc>
          <w:tcPr>
            <w:tcW w:w="4341" w:type="dxa"/>
            <w:vAlign w:val="center"/>
          </w:tcPr>
          <w:p w:rsidR="0076192F" w:rsidRPr="004F2D0C" w:rsidRDefault="0076192F" w:rsidP="004F2D0C">
            <w:pPr>
              <w:tabs>
                <w:tab w:val="num" w:pos="900"/>
              </w:tabs>
              <w:spacing w:before="20" w:after="20"/>
              <w:ind w:left="180"/>
              <w:rPr>
                <w:rFonts w:ascii="Arial Narrow" w:hAnsi="Arial Narrow" w:cs="Arial"/>
                <w:szCs w:val="24"/>
              </w:rPr>
            </w:pPr>
            <w:r w:rsidRPr="004F2D0C">
              <w:rPr>
                <w:rFonts w:ascii="Arial Narrow" w:hAnsi="Arial Narrow" w:cs="Arial"/>
                <w:szCs w:val="24"/>
              </w:rPr>
              <w:t>LockheadMartin</w:t>
            </w:r>
          </w:p>
        </w:tc>
        <w:tc>
          <w:tcPr>
            <w:tcW w:w="1889"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 xml:space="preserve">США </w:t>
            </w:r>
          </w:p>
        </w:tc>
        <w:tc>
          <w:tcPr>
            <w:tcW w:w="3162"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7,9%</w:t>
            </w:r>
          </w:p>
        </w:tc>
      </w:tr>
      <w:tr w:rsidR="0076192F" w:rsidRPr="004F2D0C" w:rsidTr="004F2D0C">
        <w:trPr>
          <w:jc w:val="center"/>
        </w:trPr>
        <w:tc>
          <w:tcPr>
            <w:tcW w:w="4341" w:type="dxa"/>
            <w:vAlign w:val="center"/>
          </w:tcPr>
          <w:p w:rsidR="0076192F" w:rsidRPr="004F2D0C" w:rsidRDefault="0076192F" w:rsidP="004F2D0C">
            <w:pPr>
              <w:tabs>
                <w:tab w:val="num" w:pos="900"/>
              </w:tabs>
              <w:spacing w:before="20" w:after="20"/>
              <w:ind w:left="180"/>
              <w:rPr>
                <w:rFonts w:ascii="Arial Narrow" w:hAnsi="Arial Narrow" w:cs="Arial"/>
                <w:b/>
                <w:szCs w:val="24"/>
              </w:rPr>
            </w:pPr>
            <w:r w:rsidRPr="004F2D0C">
              <w:rPr>
                <w:rFonts w:ascii="Arial Narrow" w:hAnsi="Arial Narrow" w:cs="Arial"/>
                <w:b/>
                <w:szCs w:val="24"/>
              </w:rPr>
              <w:t>ОАО «ИСС»</w:t>
            </w:r>
          </w:p>
        </w:tc>
        <w:tc>
          <w:tcPr>
            <w:tcW w:w="1889" w:type="dxa"/>
            <w:vAlign w:val="center"/>
          </w:tcPr>
          <w:p w:rsidR="0076192F" w:rsidRPr="004F2D0C" w:rsidRDefault="0076192F" w:rsidP="004F2D0C">
            <w:pPr>
              <w:tabs>
                <w:tab w:val="num" w:pos="900"/>
              </w:tabs>
              <w:spacing w:before="20" w:after="20"/>
              <w:ind w:left="-180" w:firstLine="720"/>
              <w:rPr>
                <w:rFonts w:ascii="Arial Narrow" w:hAnsi="Arial Narrow" w:cs="Arial"/>
                <w:b/>
                <w:szCs w:val="24"/>
              </w:rPr>
            </w:pPr>
            <w:r w:rsidRPr="004F2D0C">
              <w:rPr>
                <w:rFonts w:ascii="Arial Narrow" w:hAnsi="Arial Narrow" w:cs="Arial"/>
                <w:b/>
                <w:szCs w:val="24"/>
              </w:rPr>
              <w:t>РФ</w:t>
            </w:r>
          </w:p>
        </w:tc>
        <w:tc>
          <w:tcPr>
            <w:tcW w:w="3162" w:type="dxa"/>
            <w:vAlign w:val="center"/>
          </w:tcPr>
          <w:p w:rsidR="0076192F" w:rsidRPr="004F2D0C" w:rsidRDefault="0076192F" w:rsidP="004F2D0C">
            <w:pPr>
              <w:tabs>
                <w:tab w:val="num" w:pos="900"/>
              </w:tabs>
              <w:spacing w:before="20" w:after="20"/>
              <w:ind w:left="-180" w:firstLine="720"/>
              <w:rPr>
                <w:rFonts w:ascii="Arial Narrow" w:hAnsi="Arial Narrow" w:cs="Arial"/>
                <w:b/>
                <w:szCs w:val="24"/>
              </w:rPr>
            </w:pPr>
            <w:r w:rsidRPr="004F2D0C">
              <w:rPr>
                <w:rFonts w:ascii="Arial Narrow" w:hAnsi="Arial Narrow" w:cs="Arial"/>
                <w:b/>
                <w:szCs w:val="24"/>
              </w:rPr>
              <w:t>2,1%</w:t>
            </w:r>
          </w:p>
        </w:tc>
      </w:tr>
      <w:tr w:rsidR="0076192F" w:rsidRPr="004F2D0C" w:rsidTr="004F2D0C">
        <w:trPr>
          <w:jc w:val="center"/>
        </w:trPr>
        <w:tc>
          <w:tcPr>
            <w:tcW w:w="4341" w:type="dxa"/>
            <w:vAlign w:val="center"/>
          </w:tcPr>
          <w:p w:rsidR="0076192F" w:rsidRPr="004F2D0C" w:rsidRDefault="0076192F" w:rsidP="004F2D0C">
            <w:pPr>
              <w:tabs>
                <w:tab w:val="num" w:pos="900"/>
              </w:tabs>
              <w:spacing w:before="20" w:after="20"/>
              <w:ind w:left="180"/>
              <w:rPr>
                <w:rFonts w:ascii="Arial Narrow" w:hAnsi="Arial Narrow" w:cs="Arial"/>
                <w:szCs w:val="24"/>
              </w:rPr>
            </w:pPr>
            <w:r w:rsidRPr="004F2D0C">
              <w:rPr>
                <w:rFonts w:ascii="Arial Narrow" w:hAnsi="Arial Narrow" w:cs="Arial"/>
                <w:szCs w:val="24"/>
              </w:rPr>
              <w:t>ГКНПЦ «им. Хруничева»</w:t>
            </w:r>
          </w:p>
        </w:tc>
        <w:tc>
          <w:tcPr>
            <w:tcW w:w="1889"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 xml:space="preserve">РФ </w:t>
            </w:r>
          </w:p>
        </w:tc>
        <w:tc>
          <w:tcPr>
            <w:tcW w:w="3162" w:type="dxa"/>
            <w:vAlign w:val="center"/>
          </w:tcPr>
          <w:p w:rsidR="0076192F" w:rsidRPr="004F2D0C" w:rsidRDefault="0076192F" w:rsidP="004F2D0C">
            <w:pPr>
              <w:tabs>
                <w:tab w:val="num" w:pos="900"/>
              </w:tabs>
              <w:spacing w:before="20" w:after="20"/>
              <w:ind w:left="-180" w:firstLine="720"/>
              <w:rPr>
                <w:rFonts w:ascii="Arial Narrow" w:hAnsi="Arial Narrow" w:cs="Arial"/>
                <w:szCs w:val="24"/>
              </w:rPr>
            </w:pPr>
            <w:r w:rsidRPr="004F2D0C">
              <w:rPr>
                <w:rFonts w:ascii="Arial Narrow" w:hAnsi="Arial Narrow" w:cs="Arial"/>
                <w:szCs w:val="24"/>
              </w:rPr>
              <w:t>1,1%</w:t>
            </w:r>
          </w:p>
        </w:tc>
      </w:tr>
    </w:tbl>
    <w:p w:rsidR="0076192F" w:rsidRPr="004F2D0C" w:rsidRDefault="004F2D0C" w:rsidP="004F2D0C">
      <w:pPr>
        <w:tabs>
          <w:tab w:val="num" w:pos="900"/>
        </w:tabs>
        <w:spacing w:after="0"/>
        <w:ind w:left="-180" w:firstLine="720"/>
        <w:jc w:val="right"/>
        <w:rPr>
          <w:rFonts w:ascii="Times New Roman" w:hAnsi="Times New Roman" w:cs="Times New Roman"/>
          <w:sz w:val="20"/>
          <w:szCs w:val="20"/>
        </w:rPr>
      </w:pPr>
      <w:r w:rsidRPr="004F2D0C">
        <w:rPr>
          <w:rFonts w:ascii="Times New Roman" w:hAnsi="Times New Roman" w:cs="Times New Roman"/>
          <w:sz w:val="20"/>
          <w:szCs w:val="20"/>
        </w:rPr>
        <w:t>Источник: ОАО «ИСС»</w:t>
      </w:r>
    </w:p>
    <w:p w:rsidR="0076192F" w:rsidRPr="004F2D0C" w:rsidRDefault="004F2D0C" w:rsidP="00772EDC">
      <w:pPr>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В России ОАО «ИСС»</w:t>
      </w:r>
      <w:r>
        <w:rPr>
          <w:rFonts w:ascii="Times New Roman" w:hAnsi="Times New Roman" w:cs="Times New Roman"/>
          <w:color w:val="000000"/>
          <w:sz w:val="24"/>
          <w:szCs w:val="24"/>
        </w:rPr>
        <w:t xml:space="preserve"> </w:t>
      </w:r>
      <w:r w:rsidRPr="004F2D0C">
        <w:rPr>
          <w:rFonts w:ascii="Times New Roman" w:hAnsi="Times New Roman" w:cs="Times New Roman"/>
          <w:color w:val="000000"/>
          <w:sz w:val="24"/>
          <w:szCs w:val="24"/>
        </w:rPr>
        <w:t xml:space="preserve">является единственным производителем платформ геостационарных </w:t>
      </w:r>
      <w:r w:rsidRPr="00772EDC">
        <w:rPr>
          <w:rFonts w:ascii="Times New Roman" w:hAnsi="Times New Roman" w:cs="Times New Roman"/>
          <w:sz w:val="24"/>
          <w:szCs w:val="24"/>
        </w:rPr>
        <w:t>спутников</w:t>
      </w:r>
      <w:r w:rsidRPr="004F2D0C">
        <w:rPr>
          <w:rFonts w:ascii="Times New Roman" w:hAnsi="Times New Roman" w:cs="Times New Roman"/>
          <w:color w:val="000000"/>
          <w:sz w:val="24"/>
          <w:szCs w:val="24"/>
        </w:rPr>
        <w:t xml:space="preserve"> связи, относительно широко представленным как на внут</w:t>
      </w:r>
      <w:r>
        <w:rPr>
          <w:rFonts w:ascii="Times New Roman" w:hAnsi="Times New Roman" w:cs="Times New Roman"/>
          <w:color w:val="000000"/>
          <w:sz w:val="24"/>
          <w:szCs w:val="24"/>
        </w:rPr>
        <w:t>реннем, так и на внешнем рынке. ОАО «ИСС»</w:t>
      </w:r>
      <w:r w:rsidRPr="004F2D0C">
        <w:rPr>
          <w:rFonts w:ascii="Times New Roman" w:hAnsi="Times New Roman" w:cs="Times New Roman"/>
          <w:color w:val="000000"/>
          <w:sz w:val="24"/>
          <w:szCs w:val="24"/>
        </w:rPr>
        <w:t xml:space="preserve"> разрабатывает платформы среднего класса семейства «Экспресс-1000» (с мощностью для полезной нагрузи до 8 кВт) и платформы тяжелого класса семейства «Экспресс-2000» (с мощностью для полезной нагрузки до 16 кВт</w:t>
      </w:r>
      <w:r>
        <w:rPr>
          <w:rFonts w:ascii="Times New Roman" w:hAnsi="Times New Roman" w:cs="Times New Roman"/>
          <w:color w:val="000000"/>
          <w:sz w:val="24"/>
          <w:szCs w:val="24"/>
        </w:rPr>
        <w:t>)</w:t>
      </w:r>
      <w:r w:rsidRPr="004F2D0C">
        <w:rPr>
          <w:rFonts w:ascii="Times New Roman" w:hAnsi="Times New Roman" w:cs="Times New Roman"/>
          <w:color w:val="000000"/>
          <w:sz w:val="24"/>
          <w:szCs w:val="24"/>
        </w:rPr>
        <w:t>.</w:t>
      </w:r>
      <w:r w:rsidR="00FB5B5C">
        <w:rPr>
          <w:rFonts w:ascii="Times New Roman" w:hAnsi="Times New Roman" w:cs="Times New Roman"/>
          <w:color w:val="000000"/>
          <w:sz w:val="24"/>
          <w:szCs w:val="24"/>
        </w:rPr>
        <w:t xml:space="preserve"> </w:t>
      </w:r>
      <w:r w:rsidRPr="004F2D0C">
        <w:rPr>
          <w:rFonts w:ascii="Times New Roman" w:hAnsi="Times New Roman" w:cs="Times New Roman"/>
          <w:color w:val="000000"/>
          <w:sz w:val="24"/>
          <w:szCs w:val="24"/>
        </w:rPr>
        <w:t xml:space="preserve">ОАО «ИСС» занимает доминирующую позицию на внутреннем рынке космических аппаратов за счет самой высокой доли рынка (в разные годы доля </w:t>
      </w:r>
      <w:r>
        <w:rPr>
          <w:rFonts w:ascii="Times New Roman" w:hAnsi="Times New Roman" w:cs="Times New Roman"/>
          <w:color w:val="000000"/>
          <w:sz w:val="24"/>
          <w:szCs w:val="24"/>
        </w:rPr>
        <w:t>п</w:t>
      </w:r>
      <w:r w:rsidRPr="004F2D0C">
        <w:rPr>
          <w:rFonts w:ascii="Times New Roman" w:hAnsi="Times New Roman" w:cs="Times New Roman"/>
          <w:color w:val="000000"/>
          <w:sz w:val="24"/>
          <w:szCs w:val="24"/>
        </w:rPr>
        <w:t>редприятия варьировалась от 45 до 95%).</w:t>
      </w:r>
      <w:r w:rsidR="00FB5B5C">
        <w:rPr>
          <w:rFonts w:ascii="Times New Roman" w:hAnsi="Times New Roman" w:cs="Times New Roman"/>
          <w:color w:val="000000"/>
          <w:sz w:val="24"/>
          <w:szCs w:val="24"/>
        </w:rPr>
        <w:t xml:space="preserve"> </w:t>
      </w:r>
      <w:r w:rsidR="0076192F" w:rsidRPr="004F2D0C">
        <w:rPr>
          <w:rFonts w:ascii="Times New Roman" w:hAnsi="Times New Roman" w:cs="Times New Roman"/>
          <w:color w:val="000000"/>
          <w:sz w:val="24"/>
          <w:szCs w:val="24"/>
        </w:rPr>
        <w:t>Доля на внутреннем рынке по числу изготовленных и запущенных КА составляет:</w:t>
      </w:r>
    </w:p>
    <w:p w:rsidR="0076192F" w:rsidRPr="004F2D0C" w:rsidRDefault="0076192F" w:rsidP="000B0BB9">
      <w:pPr>
        <w:pStyle w:val="a3"/>
        <w:numPr>
          <w:ilvl w:val="0"/>
          <w:numId w:val="40"/>
        </w:numPr>
        <w:tabs>
          <w:tab w:val="num" w:pos="900"/>
        </w:tabs>
        <w:spacing w:after="120"/>
        <w:ind w:left="709"/>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2007 год – 54,5%;</w:t>
      </w:r>
    </w:p>
    <w:p w:rsidR="0076192F" w:rsidRPr="004F2D0C" w:rsidRDefault="0076192F" w:rsidP="000B0BB9">
      <w:pPr>
        <w:pStyle w:val="a3"/>
        <w:numPr>
          <w:ilvl w:val="0"/>
          <w:numId w:val="40"/>
        </w:numPr>
        <w:tabs>
          <w:tab w:val="num" w:pos="900"/>
        </w:tabs>
        <w:spacing w:after="120"/>
        <w:ind w:left="709"/>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2008 год – 73,3%;</w:t>
      </w:r>
    </w:p>
    <w:p w:rsidR="0076192F" w:rsidRPr="004F2D0C" w:rsidRDefault="0076192F" w:rsidP="000B0BB9">
      <w:pPr>
        <w:pStyle w:val="a3"/>
        <w:numPr>
          <w:ilvl w:val="0"/>
          <w:numId w:val="40"/>
        </w:numPr>
        <w:tabs>
          <w:tab w:val="num" w:pos="900"/>
        </w:tabs>
        <w:spacing w:after="120"/>
        <w:ind w:left="709"/>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2009 год – 47,6%;</w:t>
      </w:r>
    </w:p>
    <w:p w:rsidR="0076192F" w:rsidRPr="004F2D0C" w:rsidRDefault="0076192F" w:rsidP="00772EDC">
      <w:pPr>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Средняя доля за три года – 58,5%.</w:t>
      </w:r>
    </w:p>
    <w:p w:rsidR="0076192F" w:rsidRPr="004F2D0C" w:rsidRDefault="0076192F" w:rsidP="00772EDC">
      <w:pPr>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lastRenderedPageBreak/>
        <w:t xml:space="preserve">Уровень </w:t>
      </w:r>
      <w:r w:rsidRPr="00772EDC">
        <w:rPr>
          <w:rFonts w:ascii="Times New Roman" w:hAnsi="Times New Roman" w:cs="Times New Roman"/>
          <w:sz w:val="24"/>
          <w:szCs w:val="24"/>
        </w:rPr>
        <w:t>развития</w:t>
      </w:r>
      <w:r w:rsidRPr="004F2D0C">
        <w:rPr>
          <w:rFonts w:ascii="Times New Roman" w:hAnsi="Times New Roman" w:cs="Times New Roman"/>
          <w:color w:val="000000"/>
          <w:sz w:val="24"/>
          <w:szCs w:val="24"/>
        </w:rPr>
        <w:t xml:space="preserve"> ОАО «ИСС» в целом соответствует мировому уровню и значительно превышает достигнутый уровень отечественных предприятий, специализирующихся на создании современных космических аппаратов.</w:t>
      </w:r>
    </w:p>
    <w:p w:rsidR="0076192F" w:rsidRPr="004F2D0C" w:rsidRDefault="0076192F" w:rsidP="00765FFD">
      <w:pPr>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 xml:space="preserve">По отдельным направлениям (в части некоторых технологий и материалов космического </w:t>
      </w:r>
      <w:r w:rsidRPr="00765FFD">
        <w:rPr>
          <w:rFonts w:ascii="Times New Roman" w:hAnsi="Times New Roman" w:cs="Times New Roman"/>
          <w:sz w:val="24"/>
          <w:szCs w:val="24"/>
        </w:rPr>
        <w:t>применения</w:t>
      </w:r>
      <w:r w:rsidRPr="004F2D0C">
        <w:rPr>
          <w:rFonts w:ascii="Times New Roman" w:hAnsi="Times New Roman" w:cs="Times New Roman"/>
          <w:color w:val="000000"/>
          <w:sz w:val="24"/>
          <w:szCs w:val="24"/>
        </w:rPr>
        <w:t xml:space="preserve">, по элементной базе) имеется отставание по отношению к мировому уровню. </w:t>
      </w:r>
    </w:p>
    <w:p w:rsidR="0076192F" w:rsidRPr="004F2D0C" w:rsidRDefault="0076192F" w:rsidP="00765FFD">
      <w:pPr>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 xml:space="preserve">Факторы отставания от мирового уровня – отсутствие в достаточном количестве современного исследовательского и производственного оборудования мирового уровня, неразвитость </w:t>
      </w:r>
      <w:r w:rsidRPr="00765FFD">
        <w:rPr>
          <w:rFonts w:ascii="Times New Roman" w:hAnsi="Times New Roman" w:cs="Times New Roman"/>
          <w:sz w:val="24"/>
          <w:szCs w:val="24"/>
        </w:rPr>
        <w:t>инфраструктур</w:t>
      </w:r>
      <w:r w:rsidRPr="004F2D0C">
        <w:rPr>
          <w:rFonts w:ascii="Times New Roman" w:hAnsi="Times New Roman" w:cs="Times New Roman"/>
          <w:color w:val="000000"/>
          <w:sz w:val="24"/>
          <w:szCs w:val="24"/>
        </w:rPr>
        <w:t xml:space="preserve">, техническое и технологическое отставание российской электронной компонентной базы по сравнению с мировым уровнем, слабость кооперационных связей предприятий и научных учреждений, недостаточный объем финансирования НИОКР по созданию опережающего задела в области ключевых элементов и критических технологий. </w:t>
      </w:r>
    </w:p>
    <w:p w:rsidR="0076192F" w:rsidRDefault="0076192F" w:rsidP="00765FFD">
      <w:pPr>
        <w:jc w:val="both"/>
        <w:rPr>
          <w:rFonts w:ascii="Times New Roman" w:hAnsi="Times New Roman" w:cs="Times New Roman"/>
          <w:color w:val="000000"/>
          <w:sz w:val="24"/>
          <w:szCs w:val="24"/>
        </w:rPr>
      </w:pPr>
      <w:r w:rsidRPr="004F2D0C">
        <w:rPr>
          <w:rFonts w:ascii="Times New Roman" w:hAnsi="Times New Roman" w:cs="Times New Roman"/>
          <w:color w:val="000000"/>
          <w:sz w:val="24"/>
          <w:szCs w:val="24"/>
        </w:rPr>
        <w:t xml:space="preserve">Отставание </w:t>
      </w:r>
      <w:r w:rsidRPr="00765FFD">
        <w:rPr>
          <w:rFonts w:ascii="Times New Roman" w:hAnsi="Times New Roman" w:cs="Times New Roman"/>
          <w:sz w:val="24"/>
          <w:szCs w:val="24"/>
        </w:rPr>
        <w:t>применяемых</w:t>
      </w:r>
      <w:r w:rsidRPr="004F2D0C">
        <w:rPr>
          <w:rFonts w:ascii="Times New Roman" w:hAnsi="Times New Roman" w:cs="Times New Roman"/>
          <w:color w:val="000000"/>
          <w:sz w:val="24"/>
          <w:szCs w:val="24"/>
        </w:rPr>
        <w:t xml:space="preserve"> технологий выражается в более длительных сроках проектирования (до 50%), по сравнению с мировыми лидерами в ракетно-космической отрасли. Базовой причиной отставания приборного производства является применение отечественной элементной базы. Отечественная промышленность может предложить высокоинтегрированную элементную базу 1-го поколения, в то время как зарубежные производители предлагают стойкие ПЛИС 5-7 поколений.</w:t>
      </w:r>
    </w:p>
    <w:p w:rsidR="007121F5" w:rsidRPr="007121F5" w:rsidRDefault="007121F5" w:rsidP="00E62223">
      <w:pPr>
        <w:autoSpaceDE w:val="0"/>
        <w:autoSpaceDN w:val="0"/>
        <w:adjustRightInd w:val="0"/>
        <w:spacing w:before="240" w:after="120" w:line="240" w:lineRule="auto"/>
        <w:jc w:val="both"/>
        <w:rPr>
          <w:rFonts w:ascii="Times New Roman" w:hAnsi="Times New Roman" w:cs="Times New Roman"/>
          <w:b/>
          <w:sz w:val="24"/>
          <w:szCs w:val="24"/>
        </w:rPr>
      </w:pPr>
      <w:r w:rsidRPr="007121F5">
        <w:rPr>
          <w:rFonts w:ascii="Times New Roman" w:hAnsi="Times New Roman" w:cs="Times New Roman"/>
          <w:b/>
          <w:sz w:val="24"/>
          <w:szCs w:val="24"/>
        </w:rPr>
        <w:t>Рыночные позиции ОАО «ЗПК»</w:t>
      </w:r>
    </w:p>
    <w:p w:rsidR="005F5289" w:rsidRPr="00281282" w:rsidRDefault="005F5289" w:rsidP="00281282">
      <w:pPr>
        <w:jc w:val="both"/>
        <w:rPr>
          <w:rFonts w:ascii="Times New Roman" w:hAnsi="Times New Roman" w:cs="Times New Roman"/>
          <w:color w:val="000000"/>
          <w:sz w:val="24"/>
          <w:szCs w:val="24"/>
        </w:rPr>
      </w:pPr>
      <w:r w:rsidRPr="005F5289">
        <w:rPr>
          <w:rFonts w:ascii="Times New Roman" w:hAnsi="Times New Roman" w:cs="Times New Roman"/>
          <w:color w:val="000000" w:themeColor="text1"/>
          <w:sz w:val="24"/>
          <w:szCs w:val="24"/>
        </w:rPr>
        <w:t xml:space="preserve">На </w:t>
      </w:r>
      <w:r w:rsidRPr="00281282">
        <w:rPr>
          <w:rFonts w:ascii="Times New Roman" w:hAnsi="Times New Roman" w:cs="Times New Roman"/>
          <w:color w:val="000000"/>
          <w:sz w:val="24"/>
          <w:szCs w:val="24"/>
        </w:rPr>
        <w:t xml:space="preserve">данный момент в России находится одно полноценно действующее производство поликремния — завод ГК </w:t>
      </w:r>
      <w:r w:rsidR="009C0CB3">
        <w:rPr>
          <w:rFonts w:ascii="Times New Roman" w:hAnsi="Times New Roman" w:cs="Times New Roman"/>
          <w:color w:val="000000"/>
          <w:sz w:val="24"/>
          <w:szCs w:val="24"/>
        </w:rPr>
        <w:t>«</w:t>
      </w:r>
      <w:r w:rsidRPr="00281282">
        <w:rPr>
          <w:rFonts w:ascii="Times New Roman" w:hAnsi="Times New Roman" w:cs="Times New Roman"/>
          <w:color w:val="000000"/>
          <w:sz w:val="24"/>
          <w:szCs w:val="24"/>
        </w:rPr>
        <w:t>НИТОЛ</w:t>
      </w:r>
      <w:r w:rsidR="009C0CB3">
        <w:rPr>
          <w:rFonts w:ascii="Times New Roman" w:hAnsi="Times New Roman" w:cs="Times New Roman"/>
          <w:color w:val="000000"/>
          <w:sz w:val="24"/>
          <w:szCs w:val="24"/>
        </w:rPr>
        <w:t>»</w:t>
      </w:r>
      <w:r w:rsidRPr="00281282">
        <w:rPr>
          <w:rFonts w:ascii="Times New Roman" w:hAnsi="Times New Roman" w:cs="Times New Roman"/>
          <w:color w:val="000000"/>
          <w:sz w:val="24"/>
          <w:szCs w:val="24"/>
        </w:rPr>
        <w:t xml:space="preserve"> (Москва) в Усолье Сибирском Иркутской области. Проектная мощность предприятия составляет 3800 тонн поликремния в год, реальный выпуск в 2010 году —159 тонн. В 2010 году весь произведенный поликремний был направлен на экспорт по среднеконтрактной цене — $60 за кг. В настоящее время ведется модернизация с целью </w:t>
      </w:r>
      <w:r w:rsidR="00281282" w:rsidRPr="00281282">
        <w:rPr>
          <w:rFonts w:ascii="Times New Roman" w:hAnsi="Times New Roman" w:cs="Times New Roman"/>
          <w:color w:val="000000"/>
          <w:sz w:val="24"/>
          <w:szCs w:val="24"/>
        </w:rPr>
        <w:t>расширения до 5</w:t>
      </w:r>
      <w:r w:rsidRPr="00281282">
        <w:rPr>
          <w:rFonts w:ascii="Times New Roman" w:hAnsi="Times New Roman" w:cs="Times New Roman"/>
          <w:color w:val="000000"/>
          <w:sz w:val="24"/>
          <w:szCs w:val="24"/>
        </w:rPr>
        <w:t>000 тонн.</w:t>
      </w:r>
    </w:p>
    <w:p w:rsidR="00281282" w:rsidRPr="00281282" w:rsidRDefault="005F5289" w:rsidP="00281282">
      <w:pPr>
        <w:jc w:val="both"/>
        <w:rPr>
          <w:rFonts w:ascii="Times New Roman" w:hAnsi="Times New Roman" w:cs="Times New Roman"/>
          <w:color w:val="000000"/>
          <w:sz w:val="24"/>
          <w:szCs w:val="24"/>
        </w:rPr>
      </w:pPr>
      <w:r w:rsidRPr="00281282">
        <w:rPr>
          <w:rFonts w:ascii="Times New Roman" w:hAnsi="Times New Roman" w:cs="Times New Roman"/>
          <w:color w:val="000000"/>
          <w:sz w:val="24"/>
          <w:szCs w:val="24"/>
        </w:rPr>
        <w:t xml:space="preserve">Второе опытное производство в России— </w:t>
      </w:r>
      <w:r w:rsidR="009C0CB3">
        <w:rPr>
          <w:rFonts w:ascii="Times New Roman" w:hAnsi="Times New Roman" w:cs="Times New Roman"/>
          <w:color w:val="000000"/>
          <w:sz w:val="24"/>
          <w:szCs w:val="24"/>
        </w:rPr>
        <w:t>«</w:t>
      </w:r>
      <w:r w:rsidRPr="00281282">
        <w:rPr>
          <w:rFonts w:ascii="Times New Roman" w:hAnsi="Times New Roman" w:cs="Times New Roman"/>
          <w:color w:val="000000"/>
          <w:sz w:val="24"/>
          <w:szCs w:val="24"/>
        </w:rPr>
        <w:t xml:space="preserve">Завод </w:t>
      </w:r>
      <w:r w:rsidR="009C0CB3">
        <w:rPr>
          <w:rFonts w:ascii="Times New Roman" w:hAnsi="Times New Roman" w:cs="Times New Roman"/>
          <w:color w:val="000000"/>
          <w:sz w:val="24"/>
          <w:szCs w:val="24"/>
        </w:rPr>
        <w:t>полупроводникового</w:t>
      </w:r>
      <w:r w:rsidRPr="00281282">
        <w:rPr>
          <w:rFonts w:ascii="Times New Roman" w:hAnsi="Times New Roman" w:cs="Times New Roman"/>
          <w:color w:val="000000"/>
          <w:sz w:val="24"/>
          <w:szCs w:val="24"/>
        </w:rPr>
        <w:t xml:space="preserve"> кремния</w:t>
      </w:r>
      <w:r w:rsidR="009C0CB3">
        <w:rPr>
          <w:rFonts w:ascii="Times New Roman" w:hAnsi="Times New Roman" w:cs="Times New Roman"/>
          <w:color w:val="000000"/>
          <w:sz w:val="24"/>
          <w:szCs w:val="24"/>
        </w:rPr>
        <w:t>»</w:t>
      </w:r>
      <w:r w:rsidRPr="00281282">
        <w:rPr>
          <w:rFonts w:ascii="Times New Roman" w:hAnsi="Times New Roman" w:cs="Times New Roman"/>
          <w:color w:val="000000"/>
          <w:sz w:val="24"/>
          <w:szCs w:val="24"/>
        </w:rPr>
        <w:t xml:space="preserve"> в Железногорске. История проекта в рамках ФГУП </w:t>
      </w:r>
      <w:r w:rsidR="009C0CB3">
        <w:rPr>
          <w:rFonts w:ascii="Times New Roman" w:hAnsi="Times New Roman" w:cs="Times New Roman"/>
          <w:color w:val="000000"/>
          <w:sz w:val="24"/>
          <w:szCs w:val="24"/>
        </w:rPr>
        <w:t>«ГХК»</w:t>
      </w:r>
      <w:r w:rsidRPr="00281282">
        <w:rPr>
          <w:rFonts w:ascii="Times New Roman" w:hAnsi="Times New Roman" w:cs="Times New Roman"/>
          <w:color w:val="000000"/>
          <w:sz w:val="24"/>
          <w:szCs w:val="24"/>
        </w:rPr>
        <w:t xml:space="preserve"> насчитывает более 10 лет. В строительство завода с середины 90-х годов было вложено 3,3 млрд руб. ($116,5 млн), результатом стал запуск в 2008 году пилотной линии производства поликремния</w:t>
      </w:r>
      <w:r w:rsidR="00281282" w:rsidRPr="00281282">
        <w:rPr>
          <w:rFonts w:ascii="Times New Roman" w:hAnsi="Times New Roman" w:cs="Times New Roman"/>
          <w:color w:val="000000"/>
          <w:sz w:val="24"/>
          <w:szCs w:val="24"/>
        </w:rPr>
        <w:t xml:space="preserve"> </w:t>
      </w:r>
      <w:r w:rsidRPr="00281282">
        <w:rPr>
          <w:rFonts w:ascii="Times New Roman" w:hAnsi="Times New Roman" w:cs="Times New Roman"/>
          <w:color w:val="000000"/>
          <w:sz w:val="24"/>
          <w:szCs w:val="24"/>
        </w:rPr>
        <w:t xml:space="preserve">мощностью 200 тонн/год. </w:t>
      </w:r>
    </w:p>
    <w:p w:rsidR="0027331D" w:rsidRDefault="005F5289" w:rsidP="00281282">
      <w:pPr>
        <w:jc w:val="both"/>
        <w:rPr>
          <w:rFonts w:ascii="Times New Roman" w:hAnsi="Times New Roman" w:cs="Times New Roman"/>
          <w:color w:val="000000"/>
          <w:sz w:val="24"/>
          <w:szCs w:val="24"/>
        </w:rPr>
      </w:pPr>
      <w:r w:rsidRPr="00281282">
        <w:rPr>
          <w:rFonts w:ascii="Times New Roman" w:hAnsi="Times New Roman" w:cs="Times New Roman"/>
          <w:color w:val="000000"/>
          <w:sz w:val="24"/>
          <w:szCs w:val="24"/>
        </w:rPr>
        <w:t xml:space="preserve">В 2010 году 100% акций завода были выкуплены ГК </w:t>
      </w:r>
      <w:r w:rsidR="009C0CB3">
        <w:rPr>
          <w:rFonts w:ascii="Times New Roman" w:hAnsi="Times New Roman" w:cs="Times New Roman"/>
          <w:color w:val="000000"/>
          <w:sz w:val="24"/>
          <w:szCs w:val="24"/>
        </w:rPr>
        <w:t>«Конти»</w:t>
      </w:r>
      <w:r w:rsidRPr="00281282">
        <w:rPr>
          <w:rFonts w:ascii="Times New Roman" w:hAnsi="Times New Roman" w:cs="Times New Roman"/>
          <w:color w:val="000000"/>
          <w:sz w:val="24"/>
          <w:szCs w:val="24"/>
        </w:rPr>
        <w:t xml:space="preserve">. </w:t>
      </w:r>
      <w:r w:rsidR="00281282">
        <w:rPr>
          <w:rFonts w:ascii="Times New Roman" w:hAnsi="Times New Roman" w:cs="Times New Roman"/>
          <w:color w:val="000000"/>
          <w:sz w:val="24"/>
          <w:szCs w:val="24"/>
        </w:rPr>
        <w:t xml:space="preserve">В настоящий момент </w:t>
      </w:r>
      <w:r w:rsidR="008A3803">
        <w:rPr>
          <w:rFonts w:ascii="Times New Roman" w:hAnsi="Times New Roman" w:cs="Times New Roman"/>
          <w:color w:val="000000"/>
          <w:sz w:val="24"/>
          <w:szCs w:val="24"/>
        </w:rPr>
        <w:t>ведутся работы по модернизации технологической линии с целью увеличения ее производительности до 500 т и уменьшения себестоимости производства</w:t>
      </w:r>
      <w:r w:rsidR="00416E14">
        <w:rPr>
          <w:rFonts w:ascii="Times New Roman" w:hAnsi="Times New Roman" w:cs="Times New Roman"/>
          <w:color w:val="000000"/>
          <w:sz w:val="24"/>
          <w:szCs w:val="24"/>
        </w:rPr>
        <w:t xml:space="preserve"> до 50 долл. США за 1 кг</w:t>
      </w:r>
      <w:r w:rsidR="008A3803">
        <w:rPr>
          <w:rFonts w:ascii="Times New Roman" w:hAnsi="Times New Roman" w:cs="Times New Roman"/>
          <w:color w:val="000000"/>
          <w:sz w:val="24"/>
          <w:szCs w:val="24"/>
        </w:rPr>
        <w:t>. Р</w:t>
      </w:r>
      <w:r w:rsidR="00281282">
        <w:rPr>
          <w:rFonts w:ascii="Times New Roman" w:hAnsi="Times New Roman" w:cs="Times New Roman"/>
          <w:color w:val="000000"/>
          <w:sz w:val="24"/>
          <w:szCs w:val="24"/>
        </w:rPr>
        <w:t xml:space="preserve">азработана предварительная проектная документация на строительство </w:t>
      </w:r>
      <w:r w:rsidR="00416E14">
        <w:rPr>
          <w:rFonts w:ascii="Times New Roman" w:hAnsi="Times New Roman" w:cs="Times New Roman"/>
          <w:color w:val="000000"/>
          <w:sz w:val="24"/>
          <w:szCs w:val="24"/>
        </w:rPr>
        <w:t>производственных мощностей</w:t>
      </w:r>
      <w:r w:rsidR="00281282">
        <w:rPr>
          <w:rFonts w:ascii="Times New Roman" w:hAnsi="Times New Roman" w:cs="Times New Roman"/>
          <w:color w:val="000000"/>
          <w:sz w:val="24"/>
          <w:szCs w:val="24"/>
        </w:rPr>
        <w:t xml:space="preserve"> </w:t>
      </w:r>
      <w:r w:rsidR="00416E14">
        <w:rPr>
          <w:rFonts w:ascii="Times New Roman" w:hAnsi="Times New Roman" w:cs="Times New Roman"/>
          <w:color w:val="000000"/>
          <w:sz w:val="24"/>
          <w:szCs w:val="24"/>
        </w:rPr>
        <w:t xml:space="preserve">на </w:t>
      </w:r>
      <w:r w:rsidR="00281282">
        <w:rPr>
          <w:rFonts w:ascii="Times New Roman" w:hAnsi="Times New Roman" w:cs="Times New Roman"/>
          <w:color w:val="000000"/>
          <w:sz w:val="24"/>
          <w:szCs w:val="24"/>
        </w:rPr>
        <w:t xml:space="preserve">3600 тонн поликремния. </w:t>
      </w:r>
    </w:p>
    <w:p w:rsidR="005F5289" w:rsidRPr="00416E14" w:rsidRDefault="00100C7A" w:rsidP="0027331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Рыночный потенциал </w:t>
      </w:r>
      <w:r w:rsidR="00416E14">
        <w:rPr>
          <w:rFonts w:ascii="Times New Roman" w:hAnsi="Times New Roman" w:cs="Times New Roman"/>
          <w:color w:val="000000"/>
          <w:sz w:val="24"/>
          <w:szCs w:val="24"/>
        </w:rPr>
        <w:t xml:space="preserve">ОАО «ЗПК» </w:t>
      </w:r>
      <w:r>
        <w:rPr>
          <w:rFonts w:ascii="Times New Roman" w:hAnsi="Times New Roman" w:cs="Times New Roman"/>
          <w:color w:val="000000"/>
          <w:sz w:val="24"/>
          <w:szCs w:val="24"/>
        </w:rPr>
        <w:t>определяется будущими масштабом производства и моделью бизнеса – экспортное производство поликремния или разворачивание производственных цепочек в фотовольтаике и</w:t>
      </w:r>
      <w:r w:rsidRPr="00100C7A">
        <w:rPr>
          <w:rFonts w:ascii="Times New Roman" w:hAnsi="Times New Roman" w:cs="Times New Roman"/>
          <w:color w:val="000000"/>
          <w:sz w:val="24"/>
          <w:szCs w:val="24"/>
        </w:rPr>
        <w:t>/</w:t>
      </w:r>
      <w:r>
        <w:rPr>
          <w:rFonts w:ascii="Times New Roman" w:hAnsi="Times New Roman" w:cs="Times New Roman"/>
          <w:color w:val="000000"/>
          <w:sz w:val="24"/>
          <w:szCs w:val="24"/>
        </w:rPr>
        <w:t xml:space="preserve">или в полупроводниковой промышленности (развитие производств компонентов </w:t>
      </w:r>
      <w:r w:rsidR="008337F4">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коопераци</w:t>
      </w:r>
      <w:r w:rsidR="008337F4">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с участниками кластера и внешними партнерами)</w:t>
      </w:r>
      <w:r w:rsidR="00416E14">
        <w:rPr>
          <w:rFonts w:ascii="Times New Roman" w:hAnsi="Times New Roman" w:cs="Times New Roman"/>
          <w:color w:val="000000"/>
          <w:sz w:val="24"/>
          <w:szCs w:val="24"/>
        </w:rPr>
        <w:t>.</w:t>
      </w:r>
    </w:p>
    <w:p w:rsidR="00954BAA" w:rsidRPr="00100C7A" w:rsidRDefault="00BC5220" w:rsidP="009501AD">
      <w:pPr>
        <w:pStyle w:val="3"/>
        <w:numPr>
          <w:ilvl w:val="1"/>
          <w:numId w:val="56"/>
        </w:numPr>
        <w:spacing w:after="240"/>
        <w:rPr>
          <w:rFonts w:ascii="Times New Roman" w:hAnsi="Times New Roman" w:cs="Times New Roman"/>
          <w:sz w:val="24"/>
          <w:szCs w:val="24"/>
        </w:rPr>
      </w:pPr>
      <w:bookmarkStart w:id="24" w:name="_Toc322515395"/>
      <w:r>
        <w:rPr>
          <w:rFonts w:ascii="Times New Roman" w:hAnsi="Times New Roman" w:cs="Times New Roman"/>
          <w:sz w:val="24"/>
          <w:szCs w:val="24"/>
        </w:rPr>
        <w:lastRenderedPageBreak/>
        <w:t>Общая о</w:t>
      </w:r>
      <w:r w:rsidR="00954BAA" w:rsidRPr="00100C7A">
        <w:rPr>
          <w:rFonts w:ascii="Times New Roman" w:hAnsi="Times New Roman" w:cs="Times New Roman"/>
          <w:sz w:val="24"/>
          <w:szCs w:val="24"/>
        </w:rPr>
        <w:t>ценка обеспеченности кластера объектами транспортной, энергетической, коммунальной, жилищной, образовательной и социальной инфраструктуры</w:t>
      </w:r>
      <w:r w:rsidR="006A7A99" w:rsidRPr="00100C7A">
        <w:rPr>
          <w:rFonts w:ascii="Times New Roman" w:hAnsi="Times New Roman" w:cs="Times New Roman"/>
          <w:sz w:val="24"/>
          <w:szCs w:val="24"/>
        </w:rPr>
        <w:t>.</w:t>
      </w:r>
      <w:bookmarkEnd w:id="24"/>
    </w:p>
    <w:p w:rsidR="006A7A99" w:rsidRPr="006A7A99" w:rsidRDefault="006A7A99" w:rsidP="006A7A99">
      <w:pPr>
        <w:pStyle w:val="a6"/>
        <w:keepNext/>
        <w:spacing w:before="240" w:after="0"/>
        <w:rPr>
          <w:rFonts w:ascii="Times New Roman" w:hAnsi="Times New Roman"/>
          <w:b w:val="0"/>
          <w:color w:val="000000" w:themeColor="text1"/>
          <w:sz w:val="20"/>
          <w:szCs w:val="20"/>
        </w:rPr>
      </w:pPr>
      <w:bookmarkStart w:id="25" w:name="_Toc322515435"/>
      <w:r w:rsidRPr="006A7A99">
        <w:rPr>
          <w:rFonts w:ascii="Times New Roman" w:hAnsi="Times New Roman"/>
          <w:b w:val="0"/>
          <w:color w:val="000000" w:themeColor="text1"/>
          <w:sz w:val="20"/>
          <w:szCs w:val="20"/>
        </w:rPr>
        <w:t xml:space="preserve">Таблица </w:t>
      </w:r>
      <w:r w:rsidR="00F522E3" w:rsidRPr="006A7A99">
        <w:rPr>
          <w:rFonts w:ascii="Times New Roman" w:hAnsi="Times New Roman"/>
          <w:b w:val="0"/>
          <w:color w:val="000000" w:themeColor="text1"/>
          <w:sz w:val="20"/>
          <w:szCs w:val="20"/>
        </w:rPr>
        <w:fldChar w:fldCharType="begin"/>
      </w:r>
      <w:r w:rsidRPr="006A7A99">
        <w:rPr>
          <w:rFonts w:ascii="Times New Roman" w:hAnsi="Times New Roman"/>
          <w:b w:val="0"/>
          <w:color w:val="000000" w:themeColor="text1"/>
          <w:sz w:val="20"/>
          <w:szCs w:val="20"/>
        </w:rPr>
        <w:instrText xml:space="preserve"> SEQ Таблица \* ARABIC </w:instrText>
      </w:r>
      <w:r w:rsidR="00F522E3" w:rsidRPr="006A7A99">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7</w:t>
      </w:r>
      <w:r w:rsidR="00F522E3" w:rsidRPr="006A7A99">
        <w:rPr>
          <w:rFonts w:ascii="Times New Roman" w:hAnsi="Times New Roman"/>
          <w:b w:val="0"/>
          <w:color w:val="000000" w:themeColor="text1"/>
          <w:sz w:val="20"/>
          <w:szCs w:val="20"/>
        </w:rPr>
        <w:fldChar w:fldCharType="end"/>
      </w:r>
      <w:r w:rsidRPr="006A7A99">
        <w:rPr>
          <w:rFonts w:ascii="Times New Roman" w:hAnsi="Times New Roman"/>
          <w:b w:val="0"/>
          <w:color w:val="000000" w:themeColor="text1"/>
          <w:sz w:val="20"/>
          <w:szCs w:val="20"/>
        </w:rPr>
        <w:t>. Оценка обеспеченности кластера инфраструктурами</w:t>
      </w:r>
      <w:bookmarkEnd w:id="25"/>
    </w:p>
    <w:tbl>
      <w:tblPr>
        <w:tblStyle w:val="a5"/>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192"/>
        <w:gridCol w:w="3936"/>
        <w:gridCol w:w="3443"/>
      </w:tblGrid>
      <w:tr w:rsidR="006A7A99" w:rsidRPr="00CD4CF5" w:rsidTr="00771C6D">
        <w:tc>
          <w:tcPr>
            <w:tcW w:w="2192" w:type="dxa"/>
            <w:vAlign w:val="center"/>
          </w:tcPr>
          <w:p w:rsidR="006A7A99" w:rsidRPr="00CD4CF5" w:rsidRDefault="006A7A99" w:rsidP="00A04B53">
            <w:pPr>
              <w:widowControl w:val="0"/>
              <w:jc w:val="center"/>
              <w:textAlignment w:val="top"/>
              <w:rPr>
                <w:rFonts w:ascii="PT Sans Narrow" w:hAnsi="PT Sans Narrow" w:cs="Times New Roman"/>
                <w:b/>
              </w:rPr>
            </w:pPr>
            <w:r w:rsidRPr="00CD4CF5">
              <w:rPr>
                <w:rFonts w:ascii="PT Sans Narrow" w:hAnsi="PT Sans Narrow" w:cs="Times New Roman"/>
                <w:b/>
              </w:rPr>
              <w:t>Вид инфраструктуры</w:t>
            </w:r>
          </w:p>
        </w:tc>
        <w:tc>
          <w:tcPr>
            <w:tcW w:w="3936" w:type="dxa"/>
            <w:vAlign w:val="center"/>
          </w:tcPr>
          <w:p w:rsidR="006A7A99" w:rsidRPr="00CD4CF5" w:rsidRDefault="006A7A99" w:rsidP="00A04B53">
            <w:pPr>
              <w:widowControl w:val="0"/>
              <w:jc w:val="center"/>
              <w:textAlignment w:val="top"/>
              <w:rPr>
                <w:rFonts w:ascii="PT Sans Narrow" w:hAnsi="PT Sans Narrow" w:cs="Times New Roman"/>
                <w:b/>
              </w:rPr>
            </w:pPr>
            <w:r w:rsidRPr="00CD4CF5">
              <w:rPr>
                <w:rFonts w:ascii="PT Sans Narrow" w:hAnsi="PT Sans Narrow" w:cs="Times New Roman"/>
                <w:b/>
              </w:rPr>
              <w:t>Состояние</w:t>
            </w:r>
          </w:p>
        </w:tc>
        <w:tc>
          <w:tcPr>
            <w:tcW w:w="3443" w:type="dxa"/>
            <w:vAlign w:val="center"/>
          </w:tcPr>
          <w:p w:rsidR="006A7A99" w:rsidRPr="00CD4CF5" w:rsidRDefault="006A7A99" w:rsidP="00A04B53">
            <w:pPr>
              <w:widowControl w:val="0"/>
              <w:jc w:val="center"/>
              <w:textAlignment w:val="top"/>
              <w:rPr>
                <w:rFonts w:ascii="PT Sans Narrow" w:hAnsi="PT Sans Narrow" w:cs="Times New Roman"/>
                <w:b/>
              </w:rPr>
            </w:pPr>
            <w:r w:rsidRPr="00CD4CF5">
              <w:rPr>
                <w:rFonts w:ascii="PT Sans Narrow" w:hAnsi="PT Sans Narrow" w:cs="Times New Roman"/>
                <w:b/>
              </w:rPr>
              <w:t>Проблемные зоны, способные ограничить развитие кластера</w:t>
            </w:r>
          </w:p>
        </w:tc>
      </w:tr>
      <w:tr w:rsidR="006A7A99" w:rsidRPr="00CD4CF5" w:rsidTr="006A7A99">
        <w:tc>
          <w:tcPr>
            <w:tcW w:w="2192" w:type="dxa"/>
          </w:tcPr>
          <w:p w:rsidR="006A7A99" w:rsidRPr="00CD4CF5" w:rsidRDefault="006A7A99" w:rsidP="00A04B53">
            <w:pPr>
              <w:widowControl w:val="0"/>
              <w:textAlignment w:val="top"/>
              <w:rPr>
                <w:rFonts w:ascii="Arial Narrow" w:hAnsi="Arial Narrow" w:cs="Arial"/>
                <w:sz w:val="20"/>
                <w:szCs w:val="20"/>
              </w:rPr>
            </w:pPr>
            <w:r w:rsidRPr="00CD4CF5">
              <w:rPr>
                <w:rFonts w:ascii="Arial Narrow" w:hAnsi="Arial Narrow" w:cs="Arial"/>
                <w:sz w:val="20"/>
                <w:szCs w:val="20"/>
              </w:rPr>
              <w:t>Транспортная инфраструктура</w:t>
            </w:r>
          </w:p>
        </w:tc>
        <w:tc>
          <w:tcPr>
            <w:tcW w:w="3936" w:type="dxa"/>
          </w:tcPr>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Автомобильная дорога, связывающая Железногорск с Красноярском</w:t>
            </w:r>
          </w:p>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Железногорск находится на расстоянии 50 км от пересечения федеральных автомобильных трасс: Новосибирск – Красноярск, Красноярск – Иркутск, Красноярск – Кызыл</w:t>
            </w:r>
          </w:p>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Транссибирская железнодорожная магистраль -  соединена пригородной железнодорожной веткой до станции Базаиха (г. Красноярск)</w:t>
            </w:r>
            <w:r w:rsidRPr="00CD4CF5">
              <w:rPr>
                <w:rFonts w:ascii="Arial Narrow" w:hAnsi="Arial Narrow" w:cs="Arial"/>
                <w:sz w:val="20"/>
                <w:szCs w:val="20"/>
                <w:vertAlign w:val="superscript"/>
              </w:rPr>
              <w:footnoteReference w:id="5"/>
            </w:r>
          </w:p>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Международный аэропорт Емельяново - находится на расстоянии около 100 км  от города</w:t>
            </w:r>
            <w:r w:rsidR="009C0CB3">
              <w:rPr>
                <w:rFonts w:ascii="Arial Narrow" w:hAnsi="Arial Narrow" w:cs="Arial"/>
                <w:sz w:val="20"/>
                <w:szCs w:val="20"/>
              </w:rPr>
              <w:t xml:space="preserve"> </w:t>
            </w:r>
            <w:r w:rsidR="009C0CB3" w:rsidRPr="009C0CB3">
              <w:rPr>
                <w:rFonts w:ascii="Arial Narrow" w:hAnsi="Arial Narrow" w:cs="Arial"/>
                <w:sz w:val="20"/>
                <w:szCs w:val="20"/>
              </w:rPr>
              <w:t>Время пути до аэропорта чуть более 1 часа. Как правило быстрее чем из правобережных районов г. Красноярска</w:t>
            </w:r>
          </w:p>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Обеспеченность дорогами в Железногорске достаточная для нормального функционирования объектов инфраструктуры ЗАТО и обеспечения доступа населения к этим объектам</w:t>
            </w:r>
          </w:p>
        </w:tc>
        <w:tc>
          <w:tcPr>
            <w:tcW w:w="3443" w:type="dxa"/>
          </w:tcPr>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Автодорога Красноярск – Железногорск на большей части протяжения имеет лишь три полосы движения, отличается высокой аварийностью</w:t>
            </w:r>
          </w:p>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Строгий пропускной режим въезда через КПП-1 (пробки в час-пик)</w:t>
            </w:r>
          </w:p>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Отсутствие пригородного железнодорожного сообщения по существующей ветке Базаиха – Железногорск</w:t>
            </w:r>
          </w:p>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Низкая пропускная способность основных магистралей города</w:t>
            </w:r>
          </w:p>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70% автомобильных городских дорог требуют сплошного асфальтирования с восстановлением высоты бортового камня и поднятием колодцев инженерных коммуникаций</w:t>
            </w:r>
          </w:p>
        </w:tc>
      </w:tr>
      <w:tr w:rsidR="006A7A99" w:rsidRPr="00CD4CF5" w:rsidTr="006A7A99">
        <w:tc>
          <w:tcPr>
            <w:tcW w:w="2192" w:type="dxa"/>
          </w:tcPr>
          <w:p w:rsidR="006A7A99" w:rsidRPr="00CD4CF5" w:rsidRDefault="006A7A99" w:rsidP="00A04B53">
            <w:pPr>
              <w:widowControl w:val="0"/>
              <w:textAlignment w:val="top"/>
              <w:rPr>
                <w:rFonts w:ascii="Arial Narrow" w:hAnsi="Arial Narrow" w:cs="Arial"/>
                <w:sz w:val="20"/>
                <w:szCs w:val="20"/>
              </w:rPr>
            </w:pPr>
            <w:r w:rsidRPr="00CD4CF5">
              <w:rPr>
                <w:rFonts w:ascii="Arial Narrow" w:hAnsi="Arial Narrow" w:cs="Arial"/>
                <w:sz w:val="20"/>
                <w:szCs w:val="20"/>
              </w:rPr>
              <w:t>Энергетическая инфраструктура</w:t>
            </w:r>
          </w:p>
        </w:tc>
        <w:tc>
          <w:tcPr>
            <w:tcW w:w="3936" w:type="dxa"/>
          </w:tcPr>
          <w:p w:rsidR="006A7A99" w:rsidRPr="00CD4CF5" w:rsidRDefault="006A7A99" w:rsidP="00A04B53">
            <w:pPr>
              <w:widowControl w:val="0"/>
              <w:textAlignment w:val="top"/>
              <w:rPr>
                <w:rFonts w:ascii="Arial Narrow" w:hAnsi="Arial Narrow" w:cs="Arial"/>
                <w:sz w:val="20"/>
                <w:szCs w:val="20"/>
              </w:rPr>
            </w:pPr>
            <w:r w:rsidRPr="00CD4CF5">
              <w:rPr>
                <w:rFonts w:ascii="Arial Narrow" w:hAnsi="Arial Narrow" w:cs="Arial"/>
                <w:sz w:val="20"/>
                <w:szCs w:val="20"/>
              </w:rPr>
              <w:t xml:space="preserve">ЗАТО Железногорск в основном обеспечивается тепловой энергией от мощностей котельной ГХК на мазуте и достраивающейся Железногорской ТЭЦ в Сосновоборске. </w:t>
            </w:r>
          </w:p>
        </w:tc>
        <w:tc>
          <w:tcPr>
            <w:tcW w:w="3443" w:type="dxa"/>
          </w:tcPr>
          <w:p w:rsidR="006A7A99" w:rsidRPr="00CD4CF5" w:rsidRDefault="009C0CB3" w:rsidP="000B0BB9">
            <w:pPr>
              <w:pStyle w:val="a3"/>
              <w:widowControl w:val="0"/>
              <w:numPr>
                <w:ilvl w:val="0"/>
                <w:numId w:val="29"/>
              </w:numPr>
              <w:ind w:left="175" w:hanging="142"/>
              <w:contextualSpacing w:val="0"/>
              <w:textAlignment w:val="top"/>
              <w:rPr>
                <w:rFonts w:ascii="Arial Narrow" w:hAnsi="Arial Narrow" w:cs="Arial"/>
                <w:sz w:val="20"/>
                <w:szCs w:val="20"/>
              </w:rPr>
            </w:pPr>
            <w:r>
              <w:rPr>
                <w:rFonts w:ascii="Arial Narrow" w:hAnsi="Arial Narrow" w:cs="Arial"/>
                <w:sz w:val="20"/>
                <w:szCs w:val="20"/>
              </w:rPr>
              <w:t>Перераспределение мощностей в соответствии с новым источником тепла – Железного</w:t>
            </w:r>
            <w:r w:rsidR="008B29D9">
              <w:rPr>
                <w:rFonts w:ascii="Arial Narrow" w:hAnsi="Arial Narrow" w:cs="Arial"/>
                <w:sz w:val="20"/>
                <w:szCs w:val="20"/>
              </w:rPr>
              <w:t>р</w:t>
            </w:r>
            <w:r>
              <w:rPr>
                <w:rFonts w:ascii="Arial Narrow" w:hAnsi="Arial Narrow" w:cs="Arial"/>
                <w:sz w:val="20"/>
                <w:szCs w:val="20"/>
              </w:rPr>
              <w:t>ской ТЭЦ</w:t>
            </w:r>
          </w:p>
          <w:p w:rsidR="006A7A99" w:rsidRPr="00CD4CF5" w:rsidRDefault="006A7A99" w:rsidP="000B0BB9">
            <w:pPr>
              <w:pStyle w:val="a3"/>
              <w:widowControl w:val="0"/>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Нехватка пропускной способности существующей ЛЭП 110 кВ для реализации энергоемких инвестпроектов</w:t>
            </w:r>
          </w:p>
        </w:tc>
      </w:tr>
      <w:tr w:rsidR="006A7A99" w:rsidRPr="00CD4CF5" w:rsidTr="006A7A99">
        <w:tc>
          <w:tcPr>
            <w:tcW w:w="2192" w:type="dxa"/>
          </w:tcPr>
          <w:p w:rsidR="006A7A99" w:rsidRPr="00CD4CF5" w:rsidRDefault="006A7A99" w:rsidP="00A04B53">
            <w:pPr>
              <w:textAlignment w:val="top"/>
              <w:rPr>
                <w:rFonts w:ascii="Arial Narrow" w:hAnsi="Arial Narrow" w:cs="Arial"/>
                <w:sz w:val="20"/>
                <w:szCs w:val="20"/>
              </w:rPr>
            </w:pPr>
            <w:r w:rsidRPr="00CD4CF5">
              <w:rPr>
                <w:rFonts w:ascii="Arial Narrow" w:hAnsi="Arial Narrow" w:cs="Arial"/>
                <w:sz w:val="20"/>
                <w:szCs w:val="20"/>
              </w:rPr>
              <w:t>Жилищно-коммунальная инфраструктура</w:t>
            </w:r>
          </w:p>
        </w:tc>
        <w:tc>
          <w:tcPr>
            <w:tcW w:w="3936" w:type="dxa"/>
          </w:tcPr>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Весь жилищный фонд города (98,71%) представляют полностью благоустроенные жилые здания с центральным отоплением и горячим водоснабжением, водопроводом и канализацией</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515 многоквартирных домов из 947 имеют срок эксплуатации до 30 лет</w:t>
            </w:r>
          </w:p>
        </w:tc>
        <w:tc>
          <w:tcPr>
            <w:tcW w:w="3443" w:type="dxa"/>
          </w:tcPr>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 xml:space="preserve">Износ тепловых сетей жилых зданий – </w:t>
            </w:r>
            <w:r w:rsidR="008B29D9">
              <w:rPr>
                <w:rFonts w:ascii="Arial Narrow" w:hAnsi="Arial Narrow" w:cs="Arial"/>
                <w:sz w:val="20"/>
                <w:szCs w:val="20"/>
              </w:rPr>
              <w:t>58,4</w:t>
            </w:r>
            <w:r w:rsidRPr="00CD4CF5">
              <w:rPr>
                <w:rFonts w:ascii="Arial Narrow" w:hAnsi="Arial Narrow" w:cs="Arial"/>
                <w:sz w:val="20"/>
                <w:szCs w:val="20"/>
              </w:rPr>
              <w:t xml:space="preserve">%, водопроводных сетей зданий – </w:t>
            </w:r>
            <w:r w:rsidR="008B29D9">
              <w:rPr>
                <w:rFonts w:ascii="Arial Narrow" w:hAnsi="Arial Narrow" w:cs="Arial"/>
                <w:sz w:val="20"/>
                <w:szCs w:val="20"/>
              </w:rPr>
              <w:t>61,3</w:t>
            </w:r>
            <w:r w:rsidRPr="00CD4CF5">
              <w:rPr>
                <w:rFonts w:ascii="Arial Narrow" w:hAnsi="Arial Narrow" w:cs="Arial"/>
                <w:sz w:val="20"/>
                <w:szCs w:val="20"/>
              </w:rPr>
              <w:t xml:space="preserve">%, канализационных сетей – </w:t>
            </w:r>
            <w:r w:rsidR="008B29D9">
              <w:rPr>
                <w:rFonts w:ascii="Arial Narrow" w:hAnsi="Arial Narrow" w:cs="Arial"/>
                <w:sz w:val="20"/>
                <w:szCs w:val="20"/>
              </w:rPr>
              <w:t>65,2</w:t>
            </w:r>
            <w:r w:rsidRPr="00CD4CF5">
              <w:rPr>
                <w:rFonts w:ascii="Arial Narrow" w:hAnsi="Arial Narrow" w:cs="Arial"/>
                <w:sz w:val="20"/>
                <w:szCs w:val="20"/>
              </w:rPr>
              <w:t>%</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Отсутствие качественной недвижимости для приезжающих специалистов</w:t>
            </w:r>
          </w:p>
        </w:tc>
      </w:tr>
      <w:tr w:rsidR="006A7A99" w:rsidRPr="00CD4CF5" w:rsidTr="006A7A99">
        <w:tc>
          <w:tcPr>
            <w:tcW w:w="2192" w:type="dxa"/>
          </w:tcPr>
          <w:p w:rsidR="006A7A99" w:rsidRPr="00CD4CF5" w:rsidRDefault="006A7A99" w:rsidP="00A04B53">
            <w:pPr>
              <w:textAlignment w:val="top"/>
              <w:rPr>
                <w:rFonts w:ascii="Arial Narrow" w:hAnsi="Arial Narrow" w:cs="Arial"/>
                <w:sz w:val="20"/>
                <w:szCs w:val="20"/>
              </w:rPr>
            </w:pPr>
            <w:r w:rsidRPr="00CD4CF5">
              <w:rPr>
                <w:rFonts w:ascii="Arial Narrow" w:hAnsi="Arial Narrow" w:cs="Arial"/>
                <w:sz w:val="20"/>
                <w:szCs w:val="20"/>
              </w:rPr>
              <w:t>Образование</w:t>
            </w:r>
          </w:p>
        </w:tc>
        <w:tc>
          <w:tcPr>
            <w:tcW w:w="3936" w:type="dxa"/>
          </w:tcPr>
          <w:p w:rsidR="006A7A99" w:rsidRPr="008B29D9" w:rsidRDefault="008B29D9" w:rsidP="000B0BB9">
            <w:pPr>
              <w:pStyle w:val="a3"/>
              <w:keepNext/>
              <w:numPr>
                <w:ilvl w:val="0"/>
                <w:numId w:val="29"/>
              </w:numPr>
              <w:ind w:left="175" w:hanging="142"/>
              <w:contextualSpacing w:val="0"/>
              <w:textAlignment w:val="top"/>
              <w:rPr>
                <w:rFonts w:ascii="Arial Narrow" w:hAnsi="Arial Narrow" w:cs="Arial"/>
                <w:sz w:val="20"/>
                <w:szCs w:val="20"/>
              </w:rPr>
            </w:pPr>
            <w:r w:rsidRPr="008B29D9">
              <w:rPr>
                <w:rFonts w:ascii="Arial Narrow" w:hAnsi="Arial Narrow" w:cs="Arial"/>
                <w:sz w:val="20"/>
                <w:szCs w:val="20"/>
              </w:rPr>
              <w:t xml:space="preserve">Обеспеченность дошкольными образовательными учреждениями детей в возрасте от 1 до 6 лет </w:t>
            </w:r>
            <w:r w:rsidR="006A7A99" w:rsidRPr="008B29D9">
              <w:rPr>
                <w:rFonts w:ascii="Arial Narrow" w:hAnsi="Arial Narrow" w:cs="Arial"/>
                <w:sz w:val="20"/>
                <w:szCs w:val="20"/>
              </w:rPr>
              <w:t xml:space="preserve">ЗАТО Железногорск </w:t>
            </w:r>
            <w:r>
              <w:rPr>
                <w:rFonts w:ascii="Arial Narrow" w:hAnsi="Arial Narrow" w:cs="Arial"/>
                <w:sz w:val="20"/>
                <w:szCs w:val="20"/>
              </w:rPr>
              <w:t>–</w:t>
            </w:r>
            <w:r w:rsidR="006A7A99" w:rsidRPr="008B29D9">
              <w:rPr>
                <w:rFonts w:ascii="Arial Narrow" w:hAnsi="Arial Narrow" w:cs="Arial"/>
                <w:sz w:val="20"/>
                <w:szCs w:val="20"/>
              </w:rPr>
              <w:t xml:space="preserve"> </w:t>
            </w:r>
            <w:r>
              <w:rPr>
                <w:rFonts w:ascii="Arial Narrow" w:hAnsi="Arial Narrow" w:cs="Arial"/>
                <w:sz w:val="20"/>
                <w:szCs w:val="20"/>
              </w:rPr>
              <w:t>77,9</w:t>
            </w:r>
            <w:r w:rsidR="006A7A99" w:rsidRPr="008B29D9">
              <w:rPr>
                <w:rFonts w:ascii="Arial Narrow" w:hAnsi="Arial Narrow" w:cs="Arial"/>
                <w:sz w:val="20"/>
                <w:szCs w:val="20"/>
              </w:rPr>
              <w:t xml:space="preserve">% (в Красноярском крае – </w:t>
            </w:r>
            <w:r>
              <w:rPr>
                <w:rFonts w:ascii="Arial Narrow" w:hAnsi="Arial Narrow" w:cs="Arial"/>
                <w:sz w:val="20"/>
                <w:szCs w:val="20"/>
              </w:rPr>
              <w:t>53,6</w:t>
            </w:r>
            <w:r w:rsidR="006A7A99" w:rsidRPr="008B29D9">
              <w:rPr>
                <w:rFonts w:ascii="Arial Narrow" w:hAnsi="Arial Narrow" w:cs="Arial"/>
                <w:sz w:val="20"/>
                <w:szCs w:val="20"/>
              </w:rPr>
              <w:t>%, в РФ – 60%)</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Система общего образования ЗАТО г. Железногорск по узко отраслевым показателям является ведущей в крае</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Существуют базовые кафедры отдельных вузов с предприятиями кластера</w:t>
            </w:r>
          </w:p>
        </w:tc>
        <w:tc>
          <w:tcPr>
            <w:tcW w:w="3443" w:type="dxa"/>
          </w:tcPr>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Старение педагогических кадров</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 xml:space="preserve">Отсутствие связи общего образования с потребностями предприятий кластера </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Устаревшее оборудование в учреждениях начального и среднего профобразования</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Несоответствие между требованиям рынка труда ЗАТО Железногорск и имеющимися направлениями подготовки выпускников учреждений начального, среднего и высшего образования</w:t>
            </w:r>
          </w:p>
        </w:tc>
      </w:tr>
      <w:tr w:rsidR="006A7A99" w:rsidRPr="00CD4CF5" w:rsidTr="006A7A99">
        <w:tc>
          <w:tcPr>
            <w:tcW w:w="2192" w:type="dxa"/>
          </w:tcPr>
          <w:p w:rsidR="006A7A99" w:rsidRPr="00CD4CF5" w:rsidRDefault="006A7A99" w:rsidP="00A04B53">
            <w:pPr>
              <w:textAlignment w:val="top"/>
              <w:rPr>
                <w:rFonts w:ascii="Arial Narrow" w:hAnsi="Arial Narrow" w:cs="Arial"/>
                <w:sz w:val="20"/>
                <w:szCs w:val="20"/>
              </w:rPr>
            </w:pPr>
            <w:r w:rsidRPr="00CD4CF5">
              <w:rPr>
                <w:rFonts w:ascii="Arial Narrow" w:hAnsi="Arial Narrow" w:cs="Arial"/>
                <w:sz w:val="20"/>
                <w:szCs w:val="20"/>
              </w:rPr>
              <w:t>Здравоохранение</w:t>
            </w:r>
          </w:p>
        </w:tc>
        <w:tc>
          <w:tcPr>
            <w:tcW w:w="3936" w:type="dxa"/>
          </w:tcPr>
          <w:p w:rsidR="006A7A99" w:rsidRPr="00CD4CF5" w:rsidRDefault="006A7A99" w:rsidP="00A04B53">
            <w:pPr>
              <w:textAlignment w:val="top"/>
              <w:rPr>
                <w:rFonts w:ascii="Arial Narrow" w:hAnsi="Arial Narrow" w:cs="Arial"/>
                <w:sz w:val="20"/>
                <w:szCs w:val="20"/>
              </w:rPr>
            </w:pPr>
            <w:r w:rsidRPr="00CD4CF5">
              <w:rPr>
                <w:rFonts w:ascii="Arial Narrow" w:hAnsi="Arial Narrow" w:cs="Arial"/>
                <w:sz w:val="20"/>
                <w:szCs w:val="20"/>
              </w:rPr>
              <w:t xml:space="preserve">Основные медицинские услуги предоставляют учреждения здравоохранения в составе ФМБА России </w:t>
            </w:r>
          </w:p>
        </w:tc>
        <w:tc>
          <w:tcPr>
            <w:tcW w:w="3443" w:type="dxa"/>
          </w:tcPr>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 xml:space="preserve">Материально-техническая база учреждений здравоохранения имеет материальный и моральный износ: </w:t>
            </w:r>
            <w:r w:rsidRPr="00CD4CF5">
              <w:rPr>
                <w:rFonts w:ascii="Arial Narrow" w:hAnsi="Arial Narrow" w:cs="Arial"/>
                <w:sz w:val="20"/>
                <w:szCs w:val="20"/>
              </w:rPr>
              <w:lastRenderedPageBreak/>
              <w:t>70% медицинского оборудования ФГУЗ "Клиническая больница №51" со сроком эксплуатации более 10 лет, а 27 % подлежит списанию</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Укомплектованность врачами составляет 82-85%</w:t>
            </w:r>
          </w:p>
        </w:tc>
      </w:tr>
      <w:tr w:rsidR="006A7A99" w:rsidRPr="00CD4CF5" w:rsidTr="006A7A99">
        <w:tc>
          <w:tcPr>
            <w:tcW w:w="2192" w:type="dxa"/>
          </w:tcPr>
          <w:p w:rsidR="006A7A99" w:rsidRPr="00CD4CF5" w:rsidRDefault="006A7A99" w:rsidP="00A04B53">
            <w:pPr>
              <w:textAlignment w:val="top"/>
              <w:rPr>
                <w:rFonts w:ascii="Arial Narrow" w:hAnsi="Arial Narrow" w:cs="Arial"/>
                <w:sz w:val="20"/>
                <w:szCs w:val="20"/>
              </w:rPr>
            </w:pPr>
            <w:r w:rsidRPr="00CD4CF5">
              <w:rPr>
                <w:rFonts w:ascii="Arial Narrow" w:hAnsi="Arial Narrow" w:cs="Arial"/>
                <w:sz w:val="20"/>
                <w:szCs w:val="20"/>
              </w:rPr>
              <w:lastRenderedPageBreak/>
              <w:t>Физическая культура и спорт</w:t>
            </w:r>
          </w:p>
        </w:tc>
        <w:tc>
          <w:tcPr>
            <w:tcW w:w="3936" w:type="dxa"/>
          </w:tcPr>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В городе функционирует 17</w:t>
            </w:r>
            <w:r w:rsidR="008B29D9">
              <w:rPr>
                <w:rFonts w:ascii="Arial Narrow" w:hAnsi="Arial Narrow" w:cs="Arial"/>
                <w:sz w:val="20"/>
                <w:szCs w:val="20"/>
              </w:rPr>
              <w:t>8</w:t>
            </w:r>
            <w:r w:rsidRPr="00CD4CF5">
              <w:rPr>
                <w:rFonts w:ascii="Arial Narrow" w:hAnsi="Arial Narrow" w:cs="Arial"/>
                <w:sz w:val="20"/>
                <w:szCs w:val="20"/>
              </w:rPr>
              <w:t xml:space="preserve"> спортивное сооружение, из них: - 6</w:t>
            </w:r>
            <w:r w:rsidR="008B29D9">
              <w:rPr>
                <w:rFonts w:ascii="Arial Narrow" w:hAnsi="Arial Narrow" w:cs="Arial"/>
                <w:sz w:val="20"/>
                <w:szCs w:val="20"/>
              </w:rPr>
              <w:t>7</w:t>
            </w:r>
            <w:r w:rsidRPr="00CD4CF5">
              <w:rPr>
                <w:rFonts w:ascii="Arial Narrow" w:hAnsi="Arial Narrow" w:cs="Arial"/>
                <w:sz w:val="20"/>
                <w:szCs w:val="20"/>
              </w:rPr>
              <w:t xml:space="preserve"> плоскостные спортивные сооружения с единовременной пропускной способностью около </w:t>
            </w:r>
            <w:r w:rsidR="008B29D9">
              <w:rPr>
                <w:rFonts w:ascii="Arial Narrow" w:hAnsi="Arial Narrow" w:cs="Arial"/>
                <w:sz w:val="20"/>
                <w:szCs w:val="20"/>
              </w:rPr>
              <w:t xml:space="preserve">4116 </w:t>
            </w:r>
            <w:r w:rsidRPr="00CD4CF5">
              <w:rPr>
                <w:rFonts w:ascii="Arial Narrow" w:hAnsi="Arial Narrow" w:cs="Arial"/>
                <w:sz w:val="20"/>
                <w:szCs w:val="20"/>
              </w:rPr>
              <w:t>человек. В городе работают физкультурно-оздоровительные центры предприятий, учреждений и организаций в количестве 320 единиц.</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культивируются 36 видов спорта. Наиболее развиты следующие виды спорта: баскетбол, волейбол, футбол, легкая атлетика и плавание.</w:t>
            </w:r>
          </w:p>
        </w:tc>
        <w:tc>
          <w:tcPr>
            <w:tcW w:w="3443" w:type="dxa"/>
          </w:tcPr>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Старение тренерских кадров</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Устаревшая материально-техническая база</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Недостаточное использование эколого-рекреационной зоны вокруг озера</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Отсутствие возможности заниматься современными видами спорта (айсгольф, сноугольф, скибайк, айссейлинг, аквабайк, гребля и т.д.)</w:t>
            </w:r>
          </w:p>
        </w:tc>
      </w:tr>
      <w:tr w:rsidR="006A7A99" w:rsidRPr="00CD4CF5" w:rsidTr="006A7A99">
        <w:tc>
          <w:tcPr>
            <w:tcW w:w="2192" w:type="dxa"/>
          </w:tcPr>
          <w:p w:rsidR="006A7A99" w:rsidRPr="00CD4CF5" w:rsidRDefault="006A7A99" w:rsidP="00A04B53">
            <w:pPr>
              <w:textAlignment w:val="top"/>
              <w:rPr>
                <w:rFonts w:ascii="Arial Narrow" w:hAnsi="Arial Narrow" w:cs="Arial"/>
                <w:sz w:val="20"/>
                <w:szCs w:val="20"/>
              </w:rPr>
            </w:pPr>
            <w:r w:rsidRPr="00CD4CF5">
              <w:rPr>
                <w:rFonts w:ascii="Arial Narrow" w:hAnsi="Arial Narrow" w:cs="Arial"/>
                <w:sz w:val="20"/>
                <w:szCs w:val="20"/>
              </w:rPr>
              <w:t>Инфраструктура потребительского сектора</w:t>
            </w:r>
          </w:p>
        </w:tc>
        <w:tc>
          <w:tcPr>
            <w:tcW w:w="3936" w:type="dxa"/>
          </w:tcPr>
          <w:p w:rsidR="006A7A99" w:rsidRPr="008B29D9"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8B29D9">
              <w:rPr>
                <w:rFonts w:ascii="Arial Narrow" w:hAnsi="Arial Narrow" w:cs="Arial"/>
                <w:sz w:val="20"/>
                <w:szCs w:val="20"/>
              </w:rPr>
              <w:t xml:space="preserve">Объем торговых площадей в Железногорске составляет </w:t>
            </w:r>
            <w:r w:rsidR="008B29D9" w:rsidRPr="008B29D9">
              <w:rPr>
                <w:rFonts w:ascii="Arial Narrow" w:hAnsi="Arial Narrow" w:cs="Arial"/>
                <w:sz w:val="20"/>
                <w:szCs w:val="20"/>
              </w:rPr>
              <w:t>64</w:t>
            </w:r>
            <w:r w:rsidRPr="008B29D9">
              <w:rPr>
                <w:rFonts w:ascii="Arial Narrow" w:hAnsi="Arial Narrow" w:cs="Arial"/>
                <w:sz w:val="20"/>
                <w:szCs w:val="20"/>
              </w:rPr>
              <w:t xml:space="preserve"> тыс. кв. метров</w:t>
            </w:r>
            <w:r w:rsidR="008B29D9" w:rsidRPr="008B29D9">
              <w:rPr>
                <w:rFonts w:ascii="Arial Narrow" w:hAnsi="Arial Narrow" w:cs="Arial"/>
                <w:sz w:val="20"/>
                <w:szCs w:val="20"/>
              </w:rPr>
              <w:t xml:space="preserve">, 97,8 </w:t>
            </w:r>
            <w:r w:rsidRPr="008B29D9">
              <w:rPr>
                <w:rFonts w:ascii="Arial Narrow" w:hAnsi="Arial Narrow" w:cs="Arial"/>
                <w:sz w:val="20"/>
                <w:szCs w:val="20"/>
              </w:rPr>
              <w:t xml:space="preserve">% торговых, площадей приходится на </w:t>
            </w:r>
            <w:r w:rsidR="008B29D9" w:rsidRPr="008B29D9">
              <w:rPr>
                <w:rFonts w:ascii="Arial Narrow" w:hAnsi="Arial Narrow" w:cs="Arial"/>
                <w:sz w:val="20"/>
                <w:szCs w:val="20"/>
              </w:rPr>
              <w:t>стационарные торговые объекты (магазины, торговые центры), 2,2% -</w:t>
            </w:r>
            <w:r w:rsidR="008B29D9">
              <w:rPr>
                <w:rFonts w:ascii="Arial Narrow" w:hAnsi="Arial Narrow" w:cs="Arial"/>
                <w:sz w:val="20"/>
                <w:szCs w:val="20"/>
              </w:rPr>
              <w:t xml:space="preserve"> </w:t>
            </w:r>
            <w:r w:rsidRPr="008B29D9">
              <w:rPr>
                <w:rFonts w:ascii="Arial Narrow" w:hAnsi="Arial Narrow" w:cs="Arial"/>
                <w:sz w:val="20"/>
                <w:szCs w:val="20"/>
              </w:rPr>
              <w:t xml:space="preserve"> павильоны</w:t>
            </w:r>
          </w:p>
          <w:p w:rsidR="006A7A99" w:rsidRPr="00CD4CF5" w:rsidRDefault="006A7A99" w:rsidP="000B0BB9">
            <w:pPr>
              <w:pStyle w:val="a3"/>
              <w:keepNext/>
              <w:numPr>
                <w:ilvl w:val="0"/>
                <w:numId w:val="29"/>
              </w:numPr>
              <w:ind w:left="175" w:hanging="142"/>
              <w:contextualSpacing w:val="0"/>
              <w:textAlignment w:val="top"/>
              <w:rPr>
                <w:rFonts w:ascii="Arial Narrow" w:hAnsi="Arial Narrow" w:cs="Arial"/>
                <w:sz w:val="20"/>
                <w:szCs w:val="20"/>
              </w:rPr>
            </w:pPr>
            <w:r w:rsidRPr="00CD4CF5">
              <w:rPr>
                <w:rFonts w:ascii="Arial Narrow" w:hAnsi="Arial Narrow" w:cs="Arial"/>
                <w:sz w:val="20"/>
                <w:szCs w:val="20"/>
              </w:rPr>
              <w:t>Для совершения крупных покупок, а также для развлечения в выходные и праздничные дни жители города предпочитают пользоваться инфраструктурой розничной торговли и развлечениями города Красноярск</w:t>
            </w:r>
          </w:p>
        </w:tc>
        <w:tc>
          <w:tcPr>
            <w:tcW w:w="3443" w:type="dxa"/>
          </w:tcPr>
          <w:p w:rsidR="008B29D9" w:rsidRPr="008B29D9" w:rsidRDefault="008B29D9" w:rsidP="008B29D9">
            <w:pPr>
              <w:pStyle w:val="a3"/>
              <w:keepNext/>
              <w:numPr>
                <w:ilvl w:val="0"/>
                <w:numId w:val="29"/>
              </w:numPr>
              <w:ind w:left="175" w:hanging="142"/>
              <w:contextualSpacing w:val="0"/>
              <w:textAlignment w:val="top"/>
              <w:rPr>
                <w:rFonts w:ascii="Arial Narrow" w:hAnsi="Arial Narrow" w:cs="Arial"/>
                <w:sz w:val="20"/>
                <w:szCs w:val="20"/>
              </w:rPr>
            </w:pPr>
            <w:r w:rsidRPr="008B29D9">
              <w:rPr>
                <w:rFonts w:ascii="Arial Narrow" w:hAnsi="Arial Narrow" w:cs="Arial"/>
                <w:sz w:val="20"/>
                <w:szCs w:val="20"/>
              </w:rPr>
              <w:t>Закрытость территории сдерживает открытие крупных торговых объектов региональных и федеральных ритейлоров</w:t>
            </w:r>
          </w:p>
          <w:p w:rsidR="006A7A99" w:rsidRPr="00CD4CF5" w:rsidRDefault="006A7A99" w:rsidP="00A04B53">
            <w:pPr>
              <w:keepNext/>
              <w:textAlignment w:val="top"/>
              <w:rPr>
                <w:rFonts w:ascii="Arial Narrow" w:hAnsi="Arial Narrow" w:cs="Arial"/>
                <w:sz w:val="20"/>
                <w:szCs w:val="20"/>
              </w:rPr>
            </w:pPr>
          </w:p>
        </w:tc>
      </w:tr>
    </w:tbl>
    <w:p w:rsidR="00954BAA" w:rsidRPr="00274D6B" w:rsidRDefault="00274D6B" w:rsidP="00274D6B">
      <w:pPr>
        <w:jc w:val="right"/>
        <w:rPr>
          <w:rFonts w:ascii="Times New Roman" w:hAnsi="Times New Roman" w:cs="Times New Roman"/>
          <w:sz w:val="20"/>
          <w:szCs w:val="20"/>
        </w:rPr>
      </w:pPr>
      <w:r w:rsidRPr="00274D6B">
        <w:rPr>
          <w:rFonts w:ascii="Times New Roman" w:hAnsi="Times New Roman" w:cs="Times New Roman"/>
          <w:sz w:val="20"/>
          <w:szCs w:val="20"/>
        </w:rPr>
        <w:t xml:space="preserve">Источник: </w:t>
      </w:r>
      <w:r>
        <w:rPr>
          <w:rFonts w:ascii="Times New Roman" w:hAnsi="Times New Roman" w:cs="Times New Roman"/>
          <w:sz w:val="20"/>
          <w:szCs w:val="20"/>
        </w:rPr>
        <w:t xml:space="preserve">данные </w:t>
      </w:r>
      <w:r w:rsidRPr="00274D6B">
        <w:rPr>
          <w:rFonts w:ascii="Times New Roman" w:hAnsi="Times New Roman" w:cs="Times New Roman"/>
          <w:sz w:val="20"/>
          <w:szCs w:val="20"/>
        </w:rPr>
        <w:t>Администраци</w:t>
      </w:r>
      <w:r>
        <w:rPr>
          <w:rFonts w:ascii="Times New Roman" w:hAnsi="Times New Roman" w:cs="Times New Roman"/>
          <w:sz w:val="20"/>
          <w:szCs w:val="20"/>
        </w:rPr>
        <w:t>и</w:t>
      </w:r>
      <w:r w:rsidRPr="00274D6B">
        <w:rPr>
          <w:rFonts w:ascii="Times New Roman" w:hAnsi="Times New Roman" w:cs="Times New Roman"/>
          <w:sz w:val="20"/>
          <w:szCs w:val="20"/>
        </w:rPr>
        <w:t xml:space="preserve"> ЗАТО Железногорск</w:t>
      </w:r>
    </w:p>
    <w:p w:rsidR="00143043" w:rsidRPr="007330FF" w:rsidRDefault="00143043" w:rsidP="009501AD">
      <w:pPr>
        <w:pStyle w:val="3"/>
        <w:numPr>
          <w:ilvl w:val="1"/>
          <w:numId w:val="56"/>
        </w:numPr>
        <w:spacing w:after="240"/>
        <w:rPr>
          <w:sz w:val="24"/>
          <w:szCs w:val="24"/>
        </w:rPr>
      </w:pPr>
      <w:bookmarkStart w:id="26" w:name="_Toc322515396"/>
      <w:r w:rsidRPr="007330FF">
        <w:rPr>
          <w:sz w:val="24"/>
          <w:szCs w:val="24"/>
        </w:rPr>
        <w:t>Переход от ЗАТО к инновационному региону</w:t>
      </w:r>
      <w:bookmarkEnd w:id="26"/>
    </w:p>
    <w:p w:rsidR="00CB43B2" w:rsidRPr="00CB43B2" w:rsidRDefault="00CB43B2" w:rsidP="00765FFD">
      <w:pPr>
        <w:spacing w:before="120"/>
        <w:jc w:val="both"/>
        <w:rPr>
          <w:rFonts w:ascii="Times New Roman" w:hAnsi="Times New Roman"/>
          <w:sz w:val="24"/>
          <w:szCs w:val="24"/>
        </w:rPr>
      </w:pPr>
      <w:r w:rsidRPr="00CB43B2">
        <w:rPr>
          <w:rFonts w:ascii="Times New Roman" w:hAnsi="Times New Roman"/>
          <w:sz w:val="24"/>
          <w:szCs w:val="24"/>
        </w:rPr>
        <w:t xml:space="preserve">При высокой структурной динамике рынков меняются требования к корпоративным и территориальным системам обеспечения конкурентоспособности: инновации становятся </w:t>
      </w:r>
      <w:r w:rsidRPr="00765FFD">
        <w:rPr>
          <w:rFonts w:ascii="Times New Roman" w:hAnsi="Times New Roman"/>
          <w:bCs/>
          <w:sz w:val="24"/>
          <w:szCs w:val="24"/>
        </w:rPr>
        <w:t>основным</w:t>
      </w:r>
      <w:r w:rsidRPr="00CB43B2">
        <w:rPr>
          <w:rFonts w:ascii="Times New Roman" w:hAnsi="Times New Roman"/>
          <w:sz w:val="24"/>
          <w:szCs w:val="24"/>
        </w:rPr>
        <w:t xml:space="preserve"> источником роста, удержание рыночных позиций происходит благодаря оптимизации бизнес-процессов и применению новых технологий. </w:t>
      </w:r>
    </w:p>
    <w:p w:rsidR="00143043" w:rsidRPr="00765FFD" w:rsidRDefault="00143043" w:rsidP="00765FFD">
      <w:pPr>
        <w:spacing w:before="120"/>
        <w:jc w:val="both"/>
        <w:rPr>
          <w:rFonts w:ascii="Times New Roman" w:hAnsi="Times New Roman"/>
          <w:bCs/>
          <w:sz w:val="24"/>
          <w:szCs w:val="24"/>
        </w:rPr>
      </w:pPr>
      <w:r w:rsidRPr="00CB43B2">
        <w:rPr>
          <w:rFonts w:ascii="Times New Roman" w:hAnsi="Times New Roman"/>
          <w:sz w:val="24"/>
          <w:szCs w:val="24"/>
        </w:rPr>
        <w:t>Железногорск был создан в середине прошлого века как эффективная</w:t>
      </w:r>
      <w:r w:rsidRPr="004916AE">
        <w:rPr>
          <w:rFonts w:ascii="Times New Roman" w:hAnsi="Times New Roman"/>
          <w:sz w:val="24"/>
          <w:szCs w:val="24"/>
        </w:rPr>
        <w:t xml:space="preserve"> инновационная территория в рамках «старой» индустриальной модели</w:t>
      </w:r>
      <w:r>
        <w:rPr>
          <w:rFonts w:ascii="Times New Roman" w:hAnsi="Times New Roman"/>
          <w:sz w:val="24"/>
          <w:szCs w:val="24"/>
        </w:rPr>
        <w:t xml:space="preserve">, которая предполагает </w:t>
      </w:r>
      <w:r w:rsidRPr="00765FFD">
        <w:rPr>
          <w:rFonts w:ascii="Times New Roman" w:hAnsi="Times New Roman"/>
          <w:bCs/>
          <w:sz w:val="24"/>
          <w:szCs w:val="24"/>
        </w:rPr>
        <w:t xml:space="preserve">комбинацию кадрового и технологического потенциала на территории. Такая модель адекватна для технологических «вертикальных» отраслей в условиях доступного качественного кадрового ресурса и ограниченной конкуренции. </w:t>
      </w:r>
    </w:p>
    <w:p w:rsidR="00143043" w:rsidRPr="00765FFD" w:rsidRDefault="00143043" w:rsidP="00765FFD">
      <w:pPr>
        <w:spacing w:before="120"/>
        <w:jc w:val="both"/>
        <w:rPr>
          <w:rFonts w:ascii="Times New Roman" w:hAnsi="Times New Roman"/>
          <w:bCs/>
          <w:sz w:val="24"/>
          <w:szCs w:val="24"/>
        </w:rPr>
      </w:pPr>
      <w:r w:rsidRPr="00765FFD">
        <w:rPr>
          <w:rFonts w:ascii="Times New Roman" w:hAnsi="Times New Roman"/>
          <w:bCs/>
          <w:sz w:val="24"/>
          <w:szCs w:val="24"/>
        </w:rPr>
        <w:t xml:space="preserve">Современным инструментом конкуренции за ресурсы и реализации «окон возможностей» </w:t>
      </w:r>
      <w:r w:rsidR="00CB43B2" w:rsidRPr="00765FFD">
        <w:rPr>
          <w:rFonts w:ascii="Times New Roman" w:hAnsi="Times New Roman"/>
          <w:bCs/>
          <w:sz w:val="24"/>
          <w:szCs w:val="24"/>
        </w:rPr>
        <w:t xml:space="preserve">для территорий и локализованных на них предприятий </w:t>
      </w:r>
      <w:r w:rsidRPr="00765FFD">
        <w:rPr>
          <w:rFonts w:ascii="Times New Roman" w:hAnsi="Times New Roman"/>
          <w:bCs/>
          <w:sz w:val="24"/>
          <w:szCs w:val="24"/>
        </w:rPr>
        <w:t>является кластерное строительство.</w:t>
      </w:r>
    </w:p>
    <w:p w:rsidR="00CB43B2" w:rsidRPr="00D16569" w:rsidRDefault="00CB43B2" w:rsidP="00765FFD">
      <w:pPr>
        <w:spacing w:before="120"/>
        <w:jc w:val="both"/>
        <w:rPr>
          <w:rFonts w:ascii="Times New Roman" w:hAnsi="Times New Roman"/>
          <w:sz w:val="24"/>
          <w:szCs w:val="24"/>
        </w:rPr>
      </w:pPr>
      <w:r w:rsidRPr="00765FFD">
        <w:rPr>
          <w:rFonts w:ascii="Times New Roman" w:hAnsi="Times New Roman"/>
          <w:bCs/>
          <w:sz w:val="24"/>
          <w:szCs w:val="24"/>
        </w:rPr>
        <w:t>Кластер являетс</w:t>
      </w:r>
      <w:r>
        <w:rPr>
          <w:rFonts w:ascii="Times New Roman" w:hAnsi="Times New Roman"/>
          <w:sz w:val="24"/>
          <w:szCs w:val="24"/>
        </w:rPr>
        <w:t>я инструментом</w:t>
      </w:r>
      <w:r w:rsidR="004A481F">
        <w:rPr>
          <w:rFonts w:ascii="Times New Roman" w:hAnsi="Times New Roman"/>
          <w:sz w:val="24"/>
          <w:szCs w:val="24"/>
        </w:rPr>
        <w:t>, позволяющим</w:t>
      </w:r>
      <w:r>
        <w:rPr>
          <w:rFonts w:ascii="Times New Roman" w:hAnsi="Times New Roman"/>
          <w:sz w:val="24"/>
          <w:szCs w:val="24"/>
        </w:rPr>
        <w:t xml:space="preserve"> предприяти</w:t>
      </w:r>
      <w:r w:rsidR="004A481F">
        <w:rPr>
          <w:rFonts w:ascii="Times New Roman" w:hAnsi="Times New Roman"/>
          <w:sz w:val="24"/>
          <w:szCs w:val="24"/>
        </w:rPr>
        <w:t xml:space="preserve">ям оптимизировать производственно-технологические цепочки и обеспечивать производство знаний и технологий, но он, в свою очередь, оказывает обратное влияние на территорию.  </w:t>
      </w:r>
    </w:p>
    <w:p w:rsidR="00CB43B2" w:rsidRPr="00582B87" w:rsidRDefault="00582B87" w:rsidP="00576273">
      <w:pPr>
        <w:pStyle w:val="a6"/>
        <w:keepNext/>
        <w:spacing w:before="240" w:after="60"/>
        <w:rPr>
          <w:rFonts w:ascii="Times New Roman" w:hAnsi="Times New Roman"/>
          <w:b w:val="0"/>
          <w:color w:val="000000" w:themeColor="text1"/>
          <w:sz w:val="20"/>
          <w:szCs w:val="20"/>
        </w:rPr>
      </w:pPr>
      <w:bookmarkStart w:id="27" w:name="_Toc322515436"/>
      <w:r w:rsidRPr="00582B87">
        <w:rPr>
          <w:rFonts w:ascii="Times New Roman" w:hAnsi="Times New Roman"/>
          <w:b w:val="0"/>
          <w:color w:val="000000" w:themeColor="text1"/>
          <w:sz w:val="20"/>
          <w:szCs w:val="20"/>
        </w:rPr>
        <w:lastRenderedPageBreak/>
        <w:t xml:space="preserve">Таблица </w:t>
      </w:r>
      <w:r w:rsidR="00F522E3" w:rsidRPr="00582B87">
        <w:rPr>
          <w:rFonts w:ascii="Times New Roman" w:hAnsi="Times New Roman"/>
          <w:b w:val="0"/>
          <w:color w:val="000000" w:themeColor="text1"/>
          <w:sz w:val="20"/>
          <w:szCs w:val="20"/>
        </w:rPr>
        <w:fldChar w:fldCharType="begin"/>
      </w:r>
      <w:r w:rsidRPr="00582B87">
        <w:rPr>
          <w:rFonts w:ascii="Times New Roman" w:hAnsi="Times New Roman"/>
          <w:b w:val="0"/>
          <w:color w:val="000000" w:themeColor="text1"/>
          <w:sz w:val="20"/>
          <w:szCs w:val="20"/>
        </w:rPr>
        <w:instrText xml:space="preserve"> SEQ Таблица \* ARABIC </w:instrText>
      </w:r>
      <w:r w:rsidR="00F522E3" w:rsidRPr="00582B87">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8</w:t>
      </w:r>
      <w:r w:rsidR="00F522E3" w:rsidRPr="00582B87">
        <w:rPr>
          <w:rFonts w:ascii="Times New Roman" w:hAnsi="Times New Roman"/>
          <w:b w:val="0"/>
          <w:color w:val="000000" w:themeColor="text1"/>
          <w:sz w:val="20"/>
          <w:szCs w:val="20"/>
        </w:rPr>
        <w:fldChar w:fldCharType="end"/>
      </w:r>
      <w:r w:rsidRPr="00582B87">
        <w:rPr>
          <w:rFonts w:ascii="Times New Roman" w:hAnsi="Times New Roman"/>
          <w:b w:val="0"/>
          <w:color w:val="000000" w:themeColor="text1"/>
          <w:sz w:val="20"/>
          <w:szCs w:val="20"/>
        </w:rPr>
        <w:t>. Сравнение моделей "старого"</w:t>
      </w:r>
      <w:r w:rsidRPr="00582B87">
        <w:rPr>
          <w:rFonts w:ascii="Times New Roman" w:hAnsi="Times New Roman"/>
          <w:b w:val="0"/>
          <w:noProof/>
          <w:color w:val="000000" w:themeColor="text1"/>
          <w:sz w:val="20"/>
          <w:szCs w:val="20"/>
        </w:rPr>
        <w:t xml:space="preserve"> и современного инновационных центров</w:t>
      </w:r>
      <w:bookmarkEnd w:id="27"/>
    </w:p>
    <w:tbl>
      <w:tblPr>
        <w:tblStyle w:val="a5"/>
        <w:tblW w:w="9464" w:type="dxa"/>
        <w:tblLayout w:type="fixed"/>
        <w:tblLook w:val="04A0"/>
      </w:tblPr>
      <w:tblGrid>
        <w:gridCol w:w="534"/>
        <w:gridCol w:w="3969"/>
        <w:gridCol w:w="567"/>
        <w:gridCol w:w="4394"/>
      </w:tblGrid>
      <w:tr w:rsidR="00CF4F93" w:rsidRPr="004E38B6" w:rsidTr="00FB186B">
        <w:tc>
          <w:tcPr>
            <w:tcW w:w="534" w:type="dxa"/>
            <w:tcBorders>
              <w:left w:val="nil"/>
              <w:bottom w:val="single" w:sz="4" w:space="0" w:color="1F497D" w:themeColor="text2"/>
              <w:right w:val="nil"/>
            </w:tcBorders>
          </w:tcPr>
          <w:p w:rsidR="00CF4F93" w:rsidRPr="004E38B6" w:rsidRDefault="00CF4F93" w:rsidP="00576273">
            <w:pPr>
              <w:pStyle w:val="11"/>
              <w:keepNext/>
              <w:tabs>
                <w:tab w:val="left" w:pos="-851"/>
              </w:tabs>
              <w:ind w:left="0"/>
              <w:rPr>
                <w:rFonts w:ascii="Times New Roman" w:hAnsi="Times New Roman"/>
                <w:b/>
                <w:sz w:val="20"/>
                <w:szCs w:val="20"/>
              </w:rPr>
            </w:pPr>
          </w:p>
        </w:tc>
        <w:tc>
          <w:tcPr>
            <w:tcW w:w="3969" w:type="dxa"/>
            <w:tcBorders>
              <w:left w:val="nil"/>
              <w:bottom w:val="single" w:sz="4" w:space="0" w:color="1F497D" w:themeColor="text2"/>
              <w:right w:val="nil"/>
            </w:tcBorders>
          </w:tcPr>
          <w:p w:rsidR="00CF4F93" w:rsidRPr="004E38B6" w:rsidRDefault="00CF4F93" w:rsidP="00576273">
            <w:pPr>
              <w:pStyle w:val="11"/>
              <w:keepNext/>
              <w:tabs>
                <w:tab w:val="left" w:pos="-851"/>
              </w:tabs>
              <w:ind w:left="0"/>
              <w:rPr>
                <w:rFonts w:ascii="Times New Roman" w:hAnsi="Times New Roman"/>
                <w:b/>
                <w:sz w:val="20"/>
                <w:szCs w:val="20"/>
              </w:rPr>
            </w:pPr>
            <w:r w:rsidRPr="004E38B6">
              <w:rPr>
                <w:rFonts w:ascii="Times New Roman" w:hAnsi="Times New Roman"/>
                <w:b/>
                <w:sz w:val="20"/>
                <w:szCs w:val="20"/>
              </w:rPr>
              <w:t xml:space="preserve">Модель </w:t>
            </w:r>
            <w:r w:rsidR="00CB43B2" w:rsidRPr="004E38B6">
              <w:rPr>
                <w:rFonts w:ascii="Times New Roman" w:hAnsi="Times New Roman"/>
                <w:b/>
                <w:sz w:val="20"/>
                <w:szCs w:val="20"/>
              </w:rPr>
              <w:t>«</w:t>
            </w:r>
            <w:r w:rsidRPr="004E38B6">
              <w:rPr>
                <w:rFonts w:ascii="Times New Roman" w:hAnsi="Times New Roman"/>
                <w:b/>
                <w:sz w:val="20"/>
                <w:szCs w:val="20"/>
              </w:rPr>
              <w:t>старых</w:t>
            </w:r>
            <w:r w:rsidR="00CB43B2" w:rsidRPr="004E38B6">
              <w:rPr>
                <w:rFonts w:ascii="Times New Roman" w:hAnsi="Times New Roman"/>
                <w:b/>
                <w:sz w:val="20"/>
                <w:szCs w:val="20"/>
              </w:rPr>
              <w:t>»</w:t>
            </w:r>
            <w:r w:rsidRPr="004E38B6">
              <w:rPr>
                <w:rFonts w:ascii="Times New Roman" w:hAnsi="Times New Roman"/>
                <w:b/>
                <w:sz w:val="20"/>
                <w:szCs w:val="20"/>
              </w:rPr>
              <w:t xml:space="preserve"> инновационных центров</w:t>
            </w:r>
          </w:p>
        </w:tc>
        <w:tc>
          <w:tcPr>
            <w:tcW w:w="567" w:type="dxa"/>
            <w:tcBorders>
              <w:left w:val="nil"/>
              <w:bottom w:val="single" w:sz="4" w:space="0" w:color="1F497D" w:themeColor="text2"/>
              <w:right w:val="nil"/>
            </w:tcBorders>
          </w:tcPr>
          <w:p w:rsidR="00CF4F93" w:rsidRPr="004E38B6" w:rsidRDefault="00CF4F93" w:rsidP="00576273">
            <w:pPr>
              <w:pStyle w:val="11"/>
              <w:keepNext/>
              <w:tabs>
                <w:tab w:val="left" w:pos="-851"/>
              </w:tabs>
              <w:ind w:left="0"/>
              <w:rPr>
                <w:rFonts w:ascii="Times New Roman" w:hAnsi="Times New Roman"/>
                <w:b/>
                <w:sz w:val="20"/>
                <w:szCs w:val="20"/>
              </w:rPr>
            </w:pPr>
          </w:p>
        </w:tc>
        <w:tc>
          <w:tcPr>
            <w:tcW w:w="4394" w:type="dxa"/>
            <w:tcBorders>
              <w:left w:val="nil"/>
              <w:bottom w:val="single" w:sz="4" w:space="0" w:color="1F497D" w:themeColor="text2"/>
              <w:right w:val="nil"/>
            </w:tcBorders>
          </w:tcPr>
          <w:p w:rsidR="00CF4F93" w:rsidRPr="004E38B6" w:rsidRDefault="00CF4F93" w:rsidP="00576273">
            <w:pPr>
              <w:pStyle w:val="11"/>
              <w:keepNext/>
              <w:tabs>
                <w:tab w:val="left" w:pos="-851"/>
              </w:tabs>
              <w:ind w:left="0"/>
              <w:rPr>
                <w:rFonts w:ascii="Times New Roman" w:hAnsi="Times New Roman"/>
                <w:b/>
                <w:sz w:val="20"/>
                <w:szCs w:val="20"/>
              </w:rPr>
            </w:pPr>
            <w:r w:rsidRPr="004E38B6">
              <w:rPr>
                <w:rFonts w:ascii="Times New Roman" w:hAnsi="Times New Roman"/>
                <w:b/>
                <w:sz w:val="20"/>
                <w:szCs w:val="20"/>
              </w:rPr>
              <w:t>Модель современных инновационных территорий</w:t>
            </w:r>
          </w:p>
        </w:tc>
      </w:tr>
      <w:tr w:rsidR="00CF4F93" w:rsidTr="00FB186B">
        <w:tc>
          <w:tcPr>
            <w:tcW w:w="534" w:type="dxa"/>
            <w:tcBorders>
              <w:top w:val="single" w:sz="4" w:space="0" w:color="1F497D" w:themeColor="text2"/>
              <w:left w:val="nil"/>
              <w:bottom w:val="single" w:sz="4" w:space="0" w:color="1F497D" w:themeColor="text2"/>
              <w:right w:val="nil"/>
            </w:tcBorders>
          </w:tcPr>
          <w:p w:rsidR="00CF4F93" w:rsidRPr="00CF4F93" w:rsidRDefault="00CF4F93" w:rsidP="00CF4F93">
            <w:pPr>
              <w:pStyle w:val="11"/>
              <w:tabs>
                <w:tab w:val="left" w:pos="-851"/>
              </w:tabs>
              <w:spacing w:before="120" w:after="120"/>
              <w:ind w:left="0"/>
              <w:jc w:val="left"/>
              <w:rPr>
                <w:rFonts w:ascii="Times New Roman" w:hAnsi="Times New Roman"/>
                <w:sz w:val="24"/>
                <w:szCs w:val="24"/>
              </w:rPr>
            </w:pPr>
          </w:p>
        </w:tc>
        <w:tc>
          <w:tcPr>
            <w:tcW w:w="3969" w:type="dxa"/>
            <w:tcBorders>
              <w:top w:val="single" w:sz="4" w:space="0" w:color="1F497D" w:themeColor="text2"/>
              <w:left w:val="nil"/>
              <w:bottom w:val="single" w:sz="4" w:space="0" w:color="1F497D" w:themeColor="text2"/>
              <w:right w:val="nil"/>
            </w:tcBorders>
            <w:vAlign w:val="center"/>
          </w:tcPr>
          <w:p w:rsidR="00CF4F93" w:rsidRDefault="00F522E3" w:rsidP="00CF4F93">
            <w:pPr>
              <w:pStyle w:val="11"/>
              <w:tabs>
                <w:tab w:val="left" w:pos="-851"/>
              </w:tabs>
              <w:spacing w:before="120" w:after="120"/>
              <w:ind w:left="0"/>
              <w:jc w:val="left"/>
              <w:rPr>
                <w:rFonts w:ascii="Times New Roman" w:hAnsi="Times New Roman"/>
                <w:sz w:val="24"/>
                <w:szCs w:val="24"/>
              </w:rPr>
            </w:pPr>
            <w:r>
              <w:rPr>
                <w:rFonts w:ascii="Times New Roman" w:hAnsi="Times New Roman"/>
                <w:noProof/>
                <w:sz w:val="24"/>
                <w:szCs w:val="24"/>
              </w:rPr>
              <w:pict>
                <v:rect id="Rectangle 22" o:spid="_x0000_s1034" style="position:absolute;margin-left:.3pt;margin-top:3.95pt;width:174.75pt;height:177pt;z-index:-25165619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" fillcolor="#95b3d7 [1940]" stroked="f"/>
              </w:pict>
            </w:r>
            <w:r>
              <w:rPr>
                <w:rFonts w:ascii="Times New Roman" w:hAnsi="Times New Roman"/>
                <w:noProof/>
                <w:sz w:val="24"/>
                <w:szCs w:val="24"/>
              </w:rPr>
            </w:r>
            <w:r>
              <w:rPr>
                <w:rFonts w:ascii="Times New Roman" w:hAnsi="Times New Roman"/>
                <w:noProof/>
                <w:sz w:val="24"/>
                <w:szCs w:val="24"/>
              </w:rPr>
              <w:pict>
                <v:group id="Группа 22" o:spid="_x0000_s1033" style="width:172.35pt;height:170.9pt;mso-position-horizontal-relative:char;mso-position-vertical-relative:line" coordorigin="6576,32121" coordsize="29051,2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узел суммирования 28" o:spid="_x0000_s1027" type="#_x0000_t123" style="position:absolute;left:6576;top:32121;width:29051;height:28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XcEA&#10;AADbAAAADwAAAGRycy9kb3ducmV2LnhtbERPyWrDMBC9F/IPYgK51XJMW4obJZiQQMmhULfQ69Sa&#10;2CbWyJHkJX8fHQo9Pt6+2c2mEyM531pWsE5SEMSV1S3XCr6/jo+vIHxA1thZJgU38rDbLh42mGs7&#10;8SeNZahFDGGfo4ImhD6X0lcNGfSJ7Ykjd7bOYIjQ1VI7nGK46WSWpi/SYMuxocGe9g1Vl3IwCq6Z&#10;CUWB8mn4SH8Ol+wXn8vxpNRqORdvIALN4V/8537XCrI4Nn6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9F3BAAAA2wAAAA8AAAAAAAAAAAAAAAAAmAIAAGRycy9kb3du&#10;cmV2LnhtbFBLBQYAAAAABAAEAPUAAACGAwAAAAA=&#10;" fillcolor="#700" strokecolor="white [3212]" strokeweight="2pt">
                    <v:fill color2="#ce0000" rotate="t" angle="180" colors="0 #700;.5 #ad0000;1 #ce0000" focus="100%" type="gradient"/>
                    <v:textbox>
                      <w:txbxContent>
                        <w:p w:rsidR="0000132D" w:rsidRDefault="0000132D" w:rsidP="00B614E6">
                          <w:pPr>
                            <w:rPr>
                              <w:rFonts w:eastAsia="Times New Roman"/>
                            </w:rPr>
                          </w:pPr>
                        </w:p>
                      </w:txbxContent>
                    </v:textbox>
                  </v:shape>
                  <v:rect id="Прямоугольник 29" o:spid="_x0000_s1028" style="position:absolute;left:7503;top:43964;width:11319;height:35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fit-shape-to-text:t">
                      <w:txbxContent>
                        <w:p w:rsidR="0000132D" w:rsidRDefault="0000132D" w:rsidP="00B614E6">
                          <w:pPr>
                            <w:pStyle w:val="aa"/>
                            <w:spacing w:before="0" w:beforeAutospacing="0" w:after="0" w:afterAutospacing="0"/>
                            <w:jc w:val="center"/>
                          </w:pPr>
                          <w:r>
                            <w:rPr>
                              <w:rFonts w:ascii="Arial Narrow" w:hAnsi="Arial Narrow" w:cstheme="minorBidi"/>
                              <w:color w:val="FFFFFF" w:themeColor="background1"/>
                              <w:kern w:val="24"/>
                            </w:rPr>
                            <w:t>территория</w:t>
                          </w:r>
                        </w:p>
                      </w:txbxContent>
                    </v:textbox>
                  </v:rect>
                  <v:rect id="Прямоугольник 30" o:spid="_x0000_s1029" style="position:absolute;left:26272;top:43797;width:8790;height:42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zNL8A&#10;AADbAAAADwAAAGRycy9kb3ducmV2LnhtbERPy2oCMRTdF/yHcAvdlJpUi5TRKFK0iq58fMBlcp0J&#10;ndwMSRzHvzcLocvDec8WvWtERyFazxo+hwoEcemN5UrD+bT++AYRE7LBxjNpuFOExXzwMsPC+Bsf&#10;qDumSuQQjgVqqFNqCyljWZPDOPQtceYuPjhMGYZKmoC3HO4aOVJqIh1azg01tvRTU/l3vDoNX7+j&#10;3cq+q7113RXPOxnUhvdav732yymIRH36Fz/dW6NhnN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ufM0vwAAANsAAAAPAAAAAAAAAAAAAAAAAJgCAABkcnMvZG93bnJl&#10;di54bWxQSwUGAAAAAAQABAD1AAAAhAMAAAAA&#10;" filled="f" stroked="f">
                    <v:textbox style="mso-fit-shape-to-text:t">
                      <w:txbxContent>
                        <w:p w:rsidR="0000132D" w:rsidRDefault="0000132D" w:rsidP="00B614E6">
                          <w:pPr>
                            <w:pStyle w:val="aa"/>
                            <w:spacing w:before="0" w:beforeAutospacing="0" w:after="0" w:afterAutospacing="0"/>
                            <w:jc w:val="center"/>
                          </w:pPr>
                          <w:r>
                            <w:rPr>
                              <w:rFonts w:ascii="Arial Narrow" w:hAnsi="Arial Narrow" w:cstheme="minorBidi"/>
                              <w:color w:val="FFFFFF" w:themeColor="background1"/>
                              <w:kern w:val="24"/>
                              <w:sz w:val="32"/>
                              <w:szCs w:val="32"/>
                            </w:rPr>
                            <w:t>кадры</w:t>
                          </w:r>
                        </w:p>
                      </w:txbxContent>
                    </v:textbox>
                  </v:rect>
                  <v:rect id="Прямоугольник 31" o:spid="_x0000_s1030" style="position:absolute;left:14254;top:53672;width:14032;height:42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Wr8MA&#10;AADbAAAADwAAAGRycy9kb3ducmV2LnhtbESP3WoCMRSE7wt9h3AK3pSaqEXK1iilVC3ulT8PcNic&#10;7oZuTpYkruvbG6HQy2FmvmEWq8G1oqcQrWcNk7ECQVx5Y7nWcDquX95AxIRssPVMGq4UYbV8fFhg&#10;YfyF99QfUi0yhGOBGpqUukLKWDXkMI59R5y9Hx8cpixDLU3AS4a7Vk6VmkuHlvNCgx19NlT9Hs5O&#10;w+tmuvuyz6q0rj/jaSeD2nKp9ehp+HgHkWhI/+G/9rfRMJv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Wr8MAAADbAAAADwAAAAAAAAAAAAAAAACYAgAAZHJzL2Rv&#10;d25yZXYueG1sUEsFBgAAAAAEAAQA9QAAAIgDAAAAAA==&#10;" filled="f" stroked="f">
                    <v:textbox style="mso-fit-shape-to-text:t">
                      <w:txbxContent>
                        <w:p w:rsidR="0000132D" w:rsidRDefault="0000132D" w:rsidP="00B614E6">
                          <w:pPr>
                            <w:pStyle w:val="aa"/>
                            <w:spacing w:before="0" w:beforeAutospacing="0" w:after="0" w:afterAutospacing="0"/>
                            <w:jc w:val="center"/>
                          </w:pPr>
                          <w:r>
                            <w:rPr>
                              <w:rFonts w:ascii="Arial Narrow" w:hAnsi="Arial Narrow" w:cstheme="minorBidi"/>
                              <w:color w:val="FFFFFF" w:themeColor="background1"/>
                              <w:kern w:val="24"/>
                              <w:sz w:val="32"/>
                              <w:szCs w:val="32"/>
                            </w:rPr>
                            <w:t>технологии</w:t>
                          </w:r>
                        </w:p>
                      </w:txbxContent>
                    </v:textbox>
                  </v:rect>
                  <v:rect id="Прямоугольник 32" o:spid="_x0000_s1031" style="position:absolute;left:13588;top:34617;width:13417;height:50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2MMA&#10;AADbAAAADwAAAGRycy9kb3ducmV2LnhtbESP0WoCMRRE3wv9h3ALvhRNui1SVqOI1Fr0SesHXDbX&#10;3eDmZkniuv17Uyj0cZiZM8x8ObhW9BSi9azhZaJAEFfeWK41nL4343cQMSEbbD2Thh+KsFw8Psyx&#10;NP7GB+qPqRYZwrFEDU1KXSllrBpyGCe+I87e2QeHKctQSxPwluGulYVSU+nQcl5osKN1Q9XleHUa&#10;3j6L3Yd9Vnvr+iuedjKoLe+1Hj0NqxmIREP6D/+1v4yG1wJ+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I2MMAAADbAAAADwAAAAAAAAAAAAAAAACYAgAAZHJzL2Rv&#10;d25yZXYueG1sUEsFBgAAAAAEAAQA9QAAAIgDAAAAAA==&#10;" filled="f" stroked="f">
                    <v:textbox style="mso-fit-shape-to-text:t">
                      <w:txbxContent>
                        <w:p w:rsidR="0000132D" w:rsidRDefault="0000132D" w:rsidP="00B614E6">
                          <w:pPr>
                            <w:pStyle w:val="aa"/>
                            <w:spacing w:before="0" w:beforeAutospacing="0" w:after="0" w:afterAutospacing="0"/>
                            <w:jc w:val="center"/>
                          </w:pPr>
                          <w:r>
                            <w:rPr>
                              <w:rFonts w:ascii="Arial Narrow" w:hAnsi="Arial Narrow" w:cstheme="minorBidi"/>
                              <w:b/>
                              <w:bCs/>
                              <w:color w:val="FFFFFF" w:themeColor="background1"/>
                              <w:kern w:val="24"/>
                              <w:sz w:val="20"/>
                              <w:szCs w:val="20"/>
                            </w:rPr>
                            <w:t xml:space="preserve">Промышленная </w:t>
                          </w:r>
                        </w:p>
                        <w:p w:rsidR="0000132D" w:rsidRDefault="0000132D" w:rsidP="00B614E6">
                          <w:pPr>
                            <w:pStyle w:val="aa"/>
                            <w:spacing w:before="0" w:beforeAutospacing="0" w:after="0" w:afterAutospacing="0"/>
                            <w:jc w:val="center"/>
                          </w:pPr>
                          <w:r>
                            <w:rPr>
                              <w:rFonts w:ascii="Arial Narrow" w:hAnsi="Arial Narrow" w:cstheme="minorBidi"/>
                              <w:b/>
                              <w:bCs/>
                              <w:color w:val="FFFFFF" w:themeColor="background1"/>
                              <w:kern w:val="24"/>
                              <w:sz w:val="20"/>
                              <w:szCs w:val="20"/>
                            </w:rPr>
                            <w:t>политика</w:t>
                          </w:r>
                        </w:p>
                      </w:txbxContent>
                    </v:textbox>
                  </v:rect>
                  <w10:wrap type="none"/>
                  <w10:anchorlock/>
                </v:group>
              </w:pict>
            </w:r>
          </w:p>
        </w:tc>
        <w:tc>
          <w:tcPr>
            <w:tcW w:w="567" w:type="dxa"/>
            <w:tcBorders>
              <w:top w:val="single" w:sz="4" w:space="0" w:color="1F497D" w:themeColor="text2"/>
              <w:left w:val="nil"/>
              <w:bottom w:val="single" w:sz="4" w:space="0" w:color="1F497D" w:themeColor="text2"/>
              <w:right w:val="nil"/>
            </w:tcBorders>
          </w:tcPr>
          <w:p w:rsidR="00CF4F93" w:rsidRDefault="00F522E3" w:rsidP="00143043">
            <w:pPr>
              <w:pStyle w:val="11"/>
              <w:tabs>
                <w:tab w:val="left" w:pos="-851"/>
              </w:tabs>
              <w:spacing w:before="120" w:after="120"/>
              <w:ind w:left="0"/>
              <w:jc w:val="both"/>
              <w:rPr>
                <w:rFonts w:ascii="Times New Roman" w:hAnsi="Times New Roman"/>
                <w:sz w:val="24"/>
                <w:szCs w:val="24"/>
              </w:rPr>
            </w:pPr>
            <w:r>
              <w:rPr>
                <w:rFonts w:ascii="Times New Roman" w:hAnsi="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32" type="#_x0000_t13" style="position:absolute;left:0;text-align:left;margin-left:1.6pt;margin-top:94.7pt;width:23.15pt;height:22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" fillcolor="red" stroked="f" strokecolor="#f2f2f2 [3041]" strokeweight="3pt">
                  <v:shadow on="t" color="#622423 [1605]" opacity=".5" offset="1pt"/>
                </v:shape>
              </w:pict>
            </w:r>
          </w:p>
        </w:tc>
        <w:tc>
          <w:tcPr>
            <w:tcW w:w="4394" w:type="dxa"/>
            <w:tcBorders>
              <w:top w:val="single" w:sz="4" w:space="0" w:color="1F497D" w:themeColor="text2"/>
              <w:left w:val="nil"/>
              <w:bottom w:val="single" w:sz="4" w:space="0" w:color="1F497D" w:themeColor="text2"/>
              <w:right w:val="nil"/>
            </w:tcBorders>
            <w:vAlign w:val="center"/>
          </w:tcPr>
          <w:p w:rsidR="00CF4F93" w:rsidRDefault="00FE4B6B" w:rsidP="00CF4F93">
            <w:pPr>
              <w:pStyle w:val="11"/>
              <w:tabs>
                <w:tab w:val="left" w:pos="-851"/>
              </w:tabs>
              <w:spacing w:before="120" w:after="120"/>
              <w:ind w:left="0"/>
              <w:rPr>
                <w:rFonts w:ascii="Times New Roman" w:hAnsi="Times New Roman"/>
                <w:sz w:val="24"/>
                <w:szCs w:val="24"/>
              </w:rPr>
            </w:pPr>
            <w:r>
              <w:rPr>
                <w:noProof/>
              </w:rPr>
              <w:drawing>
                <wp:inline distT="0" distB="0" distL="0" distR="0">
                  <wp:extent cx="2305050" cy="2313152"/>
                  <wp:effectExtent l="19050" t="0" r="0" b="0"/>
                  <wp:docPr id="231" name="Рисунок 231" descr="C:\Users\dell\AppData\Local\Microsoft\Windows\Temporary Internet Files\Content.Word\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dell\AppData\Local\Microsoft\Windows\Temporary Internet Files\Content.Word\Презентация1.jpg"/>
                          <pic:cNvPicPr>
                            <a:picLocks noChangeAspect="1" noChangeArrowheads="1"/>
                          </pic:cNvPicPr>
                        </pic:nvPicPr>
                        <pic:blipFill>
                          <a:blip r:embed="rId18" cstate="print"/>
                          <a:srcRect/>
                          <a:stretch>
                            <a:fillRect/>
                          </a:stretch>
                        </pic:blipFill>
                        <pic:spPr bwMode="auto">
                          <a:xfrm>
                            <a:off x="0" y="0"/>
                            <a:ext cx="2304772" cy="2312873"/>
                          </a:xfrm>
                          <a:prstGeom prst="rect">
                            <a:avLst/>
                          </a:prstGeom>
                          <a:noFill/>
                          <a:ln w="9525">
                            <a:noFill/>
                            <a:miter lim="800000"/>
                            <a:headEnd/>
                            <a:tailEnd/>
                          </a:ln>
                        </pic:spPr>
                      </pic:pic>
                    </a:graphicData>
                  </a:graphic>
                </wp:inline>
              </w:drawing>
            </w:r>
          </w:p>
        </w:tc>
      </w:tr>
      <w:tr w:rsidR="002012D9" w:rsidTr="003B115A">
        <w:tc>
          <w:tcPr>
            <w:tcW w:w="534" w:type="dxa"/>
            <w:tcBorders>
              <w:top w:val="single" w:sz="4" w:space="0" w:color="1F497D" w:themeColor="text2"/>
              <w:left w:val="nil"/>
              <w:bottom w:val="single" w:sz="4" w:space="0" w:color="1F497D" w:themeColor="text2"/>
              <w:right w:val="nil"/>
            </w:tcBorders>
          </w:tcPr>
          <w:p w:rsidR="002012D9" w:rsidRPr="00CF4F93" w:rsidRDefault="002012D9" w:rsidP="004E38B6">
            <w:pPr>
              <w:pStyle w:val="11"/>
              <w:tabs>
                <w:tab w:val="left" w:pos="-851"/>
              </w:tabs>
              <w:ind w:left="0"/>
              <w:jc w:val="left"/>
              <w:rPr>
                <w:rFonts w:ascii="Times New Roman" w:hAnsi="Times New Roman"/>
                <w:sz w:val="24"/>
                <w:szCs w:val="24"/>
              </w:rPr>
            </w:pPr>
          </w:p>
        </w:tc>
        <w:tc>
          <w:tcPr>
            <w:tcW w:w="8930" w:type="dxa"/>
            <w:gridSpan w:val="3"/>
            <w:tcBorders>
              <w:top w:val="single" w:sz="4" w:space="0" w:color="1F497D" w:themeColor="text2"/>
              <w:left w:val="nil"/>
              <w:bottom w:val="single" w:sz="4" w:space="0" w:color="1F497D" w:themeColor="text2"/>
              <w:right w:val="nil"/>
            </w:tcBorders>
            <w:vAlign w:val="center"/>
          </w:tcPr>
          <w:p w:rsidR="002012D9" w:rsidRPr="00FE4B6B" w:rsidRDefault="002012D9" w:rsidP="004E38B6">
            <w:pPr>
              <w:pStyle w:val="11"/>
              <w:tabs>
                <w:tab w:val="left" w:pos="-851"/>
              </w:tabs>
              <w:ind w:left="0" w:firstLine="709"/>
              <w:jc w:val="right"/>
              <w:rPr>
                <w:rFonts w:ascii="Times New Roman" w:hAnsi="Times New Roman"/>
                <w:noProof/>
                <w:sz w:val="24"/>
                <w:szCs w:val="24"/>
                <w:lang w:val="en-US"/>
              </w:rPr>
            </w:pPr>
            <w:r w:rsidRPr="00FE4B6B">
              <w:rPr>
                <w:rFonts w:ascii="Times New Roman" w:hAnsi="Times New Roman"/>
                <w:sz w:val="20"/>
                <w:szCs w:val="20"/>
              </w:rPr>
              <w:t xml:space="preserve">Источник: </w:t>
            </w:r>
            <w:r w:rsidRPr="00FE4B6B">
              <w:rPr>
                <w:rFonts w:ascii="Times New Roman" w:hAnsi="Times New Roman"/>
                <w:sz w:val="20"/>
                <w:szCs w:val="20"/>
                <w:lang w:val="en-US"/>
              </w:rPr>
              <w:t>Gibbons</w:t>
            </w:r>
            <w:r w:rsidR="00FE4B6B">
              <w:rPr>
                <w:rFonts w:ascii="Times New Roman" w:hAnsi="Times New Roman"/>
                <w:sz w:val="20"/>
                <w:szCs w:val="20"/>
                <w:lang w:val="en-US"/>
              </w:rPr>
              <w:t>-</w:t>
            </w:r>
            <w:r w:rsidRPr="00FE4B6B">
              <w:rPr>
                <w:rFonts w:ascii="Times New Roman" w:hAnsi="Times New Roman"/>
                <w:sz w:val="20"/>
                <w:szCs w:val="20"/>
                <w:lang w:val="en-US"/>
              </w:rPr>
              <w:t>Saxenian</w:t>
            </w:r>
            <w:r w:rsidR="00FE4B6B">
              <w:rPr>
                <w:rFonts w:ascii="Times New Roman" w:hAnsi="Times New Roman"/>
                <w:sz w:val="20"/>
                <w:szCs w:val="20"/>
                <w:lang w:val="en-US"/>
              </w:rPr>
              <w:t>-</w:t>
            </w:r>
            <w:r w:rsidRPr="00FE4B6B">
              <w:rPr>
                <w:rFonts w:ascii="Times New Roman" w:hAnsi="Times New Roman"/>
                <w:sz w:val="20"/>
                <w:szCs w:val="20"/>
              </w:rPr>
              <w:t>Hinoul</w:t>
            </w:r>
          </w:p>
        </w:tc>
      </w:tr>
      <w:tr w:rsidR="00266F9C" w:rsidRPr="00266F9C" w:rsidTr="00FB186B">
        <w:tc>
          <w:tcPr>
            <w:tcW w:w="534" w:type="dxa"/>
            <w:tcBorders>
              <w:top w:val="single" w:sz="4" w:space="0" w:color="1F497D" w:themeColor="text2"/>
              <w:left w:val="nil"/>
              <w:bottom w:val="single" w:sz="4" w:space="0" w:color="1F497D" w:themeColor="text2"/>
              <w:right w:val="nil"/>
            </w:tcBorders>
          </w:tcPr>
          <w:p w:rsidR="00266F9C" w:rsidRPr="00266F9C" w:rsidRDefault="00266F9C" w:rsidP="00CF4F93">
            <w:pPr>
              <w:pStyle w:val="11"/>
              <w:tabs>
                <w:tab w:val="left" w:pos="-851"/>
              </w:tabs>
              <w:spacing w:before="120" w:after="120"/>
              <w:ind w:left="0"/>
              <w:jc w:val="left"/>
              <w:rPr>
                <w:rFonts w:ascii="Times New Roman" w:hAnsi="Times New Roman"/>
                <w:b/>
                <w:sz w:val="24"/>
                <w:szCs w:val="24"/>
              </w:rPr>
            </w:pPr>
          </w:p>
        </w:tc>
        <w:tc>
          <w:tcPr>
            <w:tcW w:w="3969" w:type="dxa"/>
            <w:tcBorders>
              <w:top w:val="single" w:sz="4" w:space="0" w:color="1F497D" w:themeColor="text2"/>
              <w:left w:val="nil"/>
              <w:bottom w:val="single" w:sz="4" w:space="0" w:color="1F497D" w:themeColor="text2"/>
              <w:right w:val="nil"/>
            </w:tcBorders>
            <w:vAlign w:val="center"/>
          </w:tcPr>
          <w:p w:rsidR="00266F9C" w:rsidRPr="00266F9C" w:rsidRDefault="00266F9C" w:rsidP="00266F9C">
            <w:pPr>
              <w:pStyle w:val="11"/>
              <w:tabs>
                <w:tab w:val="left" w:pos="-851"/>
              </w:tabs>
              <w:spacing w:before="120" w:after="120"/>
              <w:ind w:left="0"/>
              <w:jc w:val="left"/>
              <w:rPr>
                <w:rFonts w:ascii="Times New Roman" w:hAnsi="Times New Roman"/>
                <w:b/>
                <w:sz w:val="24"/>
                <w:szCs w:val="24"/>
              </w:rPr>
            </w:pPr>
            <w:r w:rsidRPr="00266F9C">
              <w:rPr>
                <w:rFonts w:ascii="Times New Roman" w:hAnsi="Times New Roman"/>
                <w:b/>
                <w:sz w:val="24"/>
                <w:szCs w:val="24"/>
              </w:rPr>
              <w:t xml:space="preserve">Требования к «старым» </w:t>
            </w:r>
            <w:r w:rsidR="002012D9">
              <w:rPr>
                <w:rFonts w:ascii="Times New Roman" w:hAnsi="Times New Roman"/>
                <w:b/>
                <w:sz w:val="24"/>
                <w:szCs w:val="24"/>
              </w:rPr>
              <w:t xml:space="preserve">инновационным </w:t>
            </w:r>
            <w:r w:rsidRPr="00266F9C">
              <w:rPr>
                <w:rFonts w:ascii="Times New Roman" w:hAnsi="Times New Roman"/>
                <w:b/>
                <w:sz w:val="24"/>
                <w:szCs w:val="24"/>
              </w:rPr>
              <w:t>центрам</w:t>
            </w:r>
          </w:p>
        </w:tc>
        <w:tc>
          <w:tcPr>
            <w:tcW w:w="567" w:type="dxa"/>
            <w:tcBorders>
              <w:top w:val="single" w:sz="4" w:space="0" w:color="1F497D" w:themeColor="text2"/>
              <w:left w:val="nil"/>
              <w:bottom w:val="single" w:sz="4" w:space="0" w:color="1F497D" w:themeColor="text2"/>
              <w:right w:val="nil"/>
            </w:tcBorders>
          </w:tcPr>
          <w:p w:rsidR="00266F9C" w:rsidRPr="00266F9C" w:rsidRDefault="00266F9C" w:rsidP="00143043">
            <w:pPr>
              <w:pStyle w:val="11"/>
              <w:tabs>
                <w:tab w:val="left" w:pos="-851"/>
              </w:tabs>
              <w:spacing w:before="120" w:after="120"/>
              <w:ind w:left="0"/>
              <w:jc w:val="both"/>
              <w:rPr>
                <w:rFonts w:ascii="Times New Roman" w:hAnsi="Times New Roman"/>
                <w:b/>
                <w:noProof/>
                <w:sz w:val="24"/>
                <w:szCs w:val="24"/>
              </w:rPr>
            </w:pPr>
          </w:p>
        </w:tc>
        <w:tc>
          <w:tcPr>
            <w:tcW w:w="4394" w:type="dxa"/>
            <w:tcBorders>
              <w:top w:val="single" w:sz="4" w:space="0" w:color="1F497D" w:themeColor="text2"/>
              <w:left w:val="nil"/>
              <w:bottom w:val="single" w:sz="4" w:space="0" w:color="1F497D" w:themeColor="text2"/>
              <w:right w:val="nil"/>
            </w:tcBorders>
            <w:vAlign w:val="center"/>
          </w:tcPr>
          <w:p w:rsidR="00266F9C" w:rsidRPr="00266F9C" w:rsidRDefault="00266F9C" w:rsidP="002012D9">
            <w:pPr>
              <w:pStyle w:val="11"/>
              <w:tabs>
                <w:tab w:val="left" w:pos="-851"/>
              </w:tabs>
              <w:spacing w:before="120" w:after="120"/>
              <w:ind w:left="0"/>
              <w:rPr>
                <w:rFonts w:ascii="Times New Roman" w:hAnsi="Times New Roman"/>
                <w:b/>
                <w:sz w:val="24"/>
                <w:szCs w:val="24"/>
              </w:rPr>
            </w:pPr>
            <w:r w:rsidRPr="00266F9C">
              <w:rPr>
                <w:rFonts w:ascii="Times New Roman" w:hAnsi="Times New Roman"/>
                <w:b/>
                <w:sz w:val="24"/>
                <w:szCs w:val="24"/>
              </w:rPr>
              <w:t>Требования к инновац</w:t>
            </w:r>
            <w:r w:rsidR="002012D9">
              <w:rPr>
                <w:rFonts w:ascii="Times New Roman" w:hAnsi="Times New Roman"/>
                <w:b/>
                <w:sz w:val="24"/>
                <w:szCs w:val="24"/>
              </w:rPr>
              <w:t>ионным</w:t>
            </w:r>
            <w:r w:rsidRPr="00266F9C">
              <w:rPr>
                <w:rFonts w:ascii="Times New Roman" w:hAnsi="Times New Roman"/>
                <w:b/>
                <w:sz w:val="24"/>
                <w:szCs w:val="24"/>
              </w:rPr>
              <w:t xml:space="preserve"> территориям</w:t>
            </w:r>
          </w:p>
        </w:tc>
      </w:tr>
      <w:tr w:rsidR="00CF4F93" w:rsidRPr="00771C6D" w:rsidTr="00FB186B">
        <w:tc>
          <w:tcPr>
            <w:tcW w:w="534"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9"/>
              </w:numPr>
              <w:tabs>
                <w:tab w:val="left" w:pos="-851"/>
              </w:tabs>
              <w:ind w:left="317" w:hanging="284"/>
              <w:jc w:val="left"/>
              <w:rPr>
                <w:rFonts w:ascii="Times New Roman" w:hAnsi="Times New Roman"/>
              </w:rPr>
            </w:pPr>
          </w:p>
        </w:tc>
        <w:tc>
          <w:tcPr>
            <w:tcW w:w="396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E93A57" w:rsidP="00CB43B2">
            <w:pPr>
              <w:pStyle w:val="11"/>
              <w:tabs>
                <w:tab w:val="left" w:pos="-851"/>
              </w:tabs>
              <w:ind w:left="0"/>
              <w:jc w:val="left"/>
              <w:rPr>
                <w:rFonts w:ascii="Times New Roman" w:hAnsi="Times New Roman"/>
              </w:rPr>
            </w:pPr>
            <w:r w:rsidRPr="00771C6D">
              <w:rPr>
                <w:rFonts w:ascii="Times New Roman" w:hAnsi="Times New Roman"/>
              </w:rPr>
              <w:t>Технологии</w:t>
            </w:r>
            <w:r w:rsidR="00FB186B" w:rsidRPr="00771C6D">
              <w:rPr>
                <w:rFonts w:ascii="Times New Roman" w:hAnsi="Times New Roman"/>
              </w:rPr>
              <w:t xml:space="preserve">, </w:t>
            </w:r>
            <w:r w:rsidR="00CB43B2" w:rsidRPr="00771C6D">
              <w:rPr>
                <w:rFonts w:ascii="Times New Roman" w:hAnsi="Times New Roman"/>
              </w:rPr>
              <w:t>созданные</w:t>
            </w:r>
            <w:r w:rsidR="00FB186B" w:rsidRPr="00771C6D">
              <w:rPr>
                <w:rFonts w:ascii="Times New Roman" w:hAnsi="Times New Roman"/>
              </w:rPr>
              <w:t xml:space="preserve"> вовне</w:t>
            </w:r>
          </w:p>
        </w:tc>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rPr>
            </w:pPr>
            <w:r w:rsidRPr="00771C6D">
              <w:rPr>
                <w:rFonts w:ascii="Times New Roman" w:hAnsi="Times New Roman"/>
                <w:color w:val="000000"/>
                <w:shd w:val="clear" w:color="auto" w:fill="FFFFFF"/>
              </w:rPr>
              <w:t>Наличие центров знаний (уровень университетов/институтов).</w:t>
            </w:r>
          </w:p>
        </w:tc>
      </w:tr>
      <w:tr w:rsidR="00CF4F93" w:rsidRPr="00771C6D" w:rsidTr="00FB186B">
        <w:tc>
          <w:tcPr>
            <w:tcW w:w="534"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9"/>
              </w:numPr>
              <w:tabs>
                <w:tab w:val="left" w:pos="-851"/>
              </w:tabs>
              <w:ind w:left="317" w:hanging="284"/>
              <w:jc w:val="left"/>
              <w:rPr>
                <w:rFonts w:ascii="Times New Roman" w:hAnsi="Times New Roman"/>
              </w:rPr>
            </w:pPr>
          </w:p>
        </w:tc>
        <w:tc>
          <w:tcPr>
            <w:tcW w:w="396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rPr>
            </w:pPr>
            <w:r w:rsidRPr="00771C6D">
              <w:rPr>
                <w:rFonts w:ascii="Times New Roman" w:hAnsi="Times New Roman"/>
              </w:rPr>
              <w:t>Качественные кадры</w:t>
            </w:r>
          </w:p>
        </w:tc>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rPr>
            </w:pPr>
            <w:r w:rsidRPr="00771C6D">
              <w:rPr>
                <w:rFonts w:ascii="Times New Roman" w:hAnsi="Times New Roman"/>
                <w:color w:val="000000"/>
                <w:shd w:val="clear" w:color="auto" w:fill="FFFFFF"/>
              </w:rPr>
              <w:t>Есть ли предприниматели (основой является союз успешных людей).</w:t>
            </w:r>
          </w:p>
        </w:tc>
      </w:tr>
      <w:tr w:rsidR="00CF4F93" w:rsidRPr="00771C6D" w:rsidTr="00FB186B">
        <w:tc>
          <w:tcPr>
            <w:tcW w:w="534"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9"/>
              </w:numPr>
              <w:tabs>
                <w:tab w:val="left" w:pos="-851"/>
              </w:tabs>
              <w:ind w:left="317" w:hanging="284"/>
              <w:jc w:val="left"/>
              <w:rPr>
                <w:rFonts w:ascii="Times New Roman" w:hAnsi="Times New Roman"/>
              </w:rPr>
            </w:pPr>
          </w:p>
        </w:tc>
        <w:tc>
          <w:tcPr>
            <w:tcW w:w="396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rPr>
            </w:pPr>
            <w:r w:rsidRPr="00771C6D">
              <w:rPr>
                <w:rFonts w:ascii="Times New Roman" w:hAnsi="Times New Roman"/>
              </w:rPr>
              <w:t>Индустриальная городская среда</w:t>
            </w:r>
            <w:r w:rsidR="00FB186B" w:rsidRPr="00771C6D">
              <w:rPr>
                <w:rFonts w:ascii="Times New Roman" w:hAnsi="Times New Roman"/>
              </w:rPr>
              <w:t xml:space="preserve"> и инфраструктуры</w:t>
            </w:r>
          </w:p>
        </w:tc>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rPr>
            </w:pPr>
            <w:r w:rsidRPr="00771C6D">
              <w:rPr>
                <w:rFonts w:ascii="Times New Roman" w:hAnsi="Times New Roman"/>
                <w:color w:val="000000"/>
                <w:shd w:val="clear" w:color="auto" w:fill="FFFFFF"/>
              </w:rPr>
              <w:t>Доступны ли деньги.</w:t>
            </w:r>
          </w:p>
        </w:tc>
      </w:tr>
      <w:tr w:rsidR="00CF4F93" w:rsidRPr="00771C6D" w:rsidTr="00FB186B">
        <w:tc>
          <w:tcPr>
            <w:tcW w:w="534"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9"/>
              </w:numPr>
              <w:tabs>
                <w:tab w:val="left" w:pos="-851"/>
              </w:tabs>
              <w:ind w:left="317" w:hanging="284"/>
              <w:jc w:val="left"/>
              <w:rPr>
                <w:rFonts w:ascii="Times New Roman" w:hAnsi="Times New Roman"/>
              </w:rPr>
            </w:pPr>
          </w:p>
        </w:tc>
        <w:tc>
          <w:tcPr>
            <w:tcW w:w="396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FB186B" w:rsidP="00CB43B2">
            <w:pPr>
              <w:pStyle w:val="11"/>
              <w:tabs>
                <w:tab w:val="left" w:pos="-851"/>
              </w:tabs>
              <w:ind w:left="0"/>
              <w:jc w:val="left"/>
              <w:rPr>
                <w:rFonts w:ascii="Times New Roman" w:hAnsi="Times New Roman"/>
              </w:rPr>
            </w:pPr>
            <w:r w:rsidRPr="00771C6D">
              <w:rPr>
                <w:rFonts w:ascii="Times New Roman" w:hAnsi="Times New Roman"/>
              </w:rPr>
              <w:t>Госинвестиции</w:t>
            </w:r>
          </w:p>
        </w:tc>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rPr>
            </w:pPr>
            <w:r w:rsidRPr="00771C6D">
              <w:rPr>
                <w:rFonts w:ascii="Times New Roman" w:hAnsi="Times New Roman"/>
                <w:color w:val="000000"/>
                <w:shd w:val="clear" w:color="auto" w:fill="FFFFFF"/>
              </w:rPr>
              <w:t>Возможен ли выход на финансовые рынки.</w:t>
            </w:r>
          </w:p>
        </w:tc>
      </w:tr>
      <w:tr w:rsidR="00CF4F93" w:rsidRPr="00771C6D" w:rsidTr="00FB186B">
        <w:tc>
          <w:tcPr>
            <w:tcW w:w="534" w:type="dxa"/>
            <w:tcBorders>
              <w:top w:val="single" w:sz="4" w:space="0" w:color="1F497D" w:themeColor="text2"/>
              <w:left w:val="nil"/>
              <w:bottom w:val="nil"/>
              <w:right w:val="nil"/>
            </w:tcBorders>
          </w:tcPr>
          <w:p w:rsidR="00CF4F93" w:rsidRPr="00771C6D" w:rsidRDefault="00CF4F93" w:rsidP="00CB43B2">
            <w:pPr>
              <w:pStyle w:val="11"/>
              <w:tabs>
                <w:tab w:val="left" w:pos="-851"/>
              </w:tabs>
              <w:ind w:left="0"/>
              <w:jc w:val="both"/>
              <w:rPr>
                <w:rFonts w:ascii="Times New Roman" w:hAnsi="Times New Roman"/>
              </w:rPr>
            </w:pPr>
          </w:p>
        </w:tc>
        <w:tc>
          <w:tcPr>
            <w:tcW w:w="3969" w:type="dxa"/>
            <w:tcBorders>
              <w:top w:val="single" w:sz="4" w:space="0" w:color="1F497D" w:themeColor="text2"/>
              <w:left w:val="nil"/>
              <w:bottom w:val="nil"/>
              <w:right w:val="nil"/>
            </w:tcBorders>
            <w:vAlign w:val="center"/>
          </w:tcPr>
          <w:p w:rsidR="00CF4F93" w:rsidRPr="00771C6D" w:rsidRDefault="00CF4F93" w:rsidP="00CB43B2">
            <w:pPr>
              <w:pStyle w:val="11"/>
              <w:tabs>
                <w:tab w:val="left" w:pos="-851"/>
              </w:tabs>
              <w:ind w:left="0"/>
              <w:jc w:val="left"/>
              <w:rPr>
                <w:rFonts w:ascii="Times New Roman" w:hAnsi="Times New Roman"/>
              </w:rPr>
            </w:pPr>
          </w:p>
        </w:tc>
        <w:tc>
          <w:tcPr>
            <w:tcW w:w="567"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rPr>
            </w:pPr>
            <w:r w:rsidRPr="00771C6D">
              <w:rPr>
                <w:rFonts w:ascii="Times New Roman" w:hAnsi="Times New Roman"/>
                <w:color w:val="000000"/>
                <w:shd w:val="clear" w:color="auto" w:fill="FFFFFF"/>
              </w:rPr>
              <w:t>Развитие инфраструктуры. В т.ч. места под новые компании.  </w:t>
            </w:r>
          </w:p>
        </w:tc>
      </w:tr>
      <w:tr w:rsidR="00CF4F93" w:rsidRPr="00771C6D" w:rsidTr="00FB186B">
        <w:tc>
          <w:tcPr>
            <w:tcW w:w="534" w:type="dxa"/>
            <w:tcBorders>
              <w:top w:val="nil"/>
              <w:left w:val="nil"/>
              <w:bottom w:val="nil"/>
              <w:right w:val="nil"/>
            </w:tcBorders>
          </w:tcPr>
          <w:p w:rsidR="00CF4F93" w:rsidRPr="00771C6D" w:rsidRDefault="00CF4F93" w:rsidP="00CB43B2">
            <w:pPr>
              <w:pStyle w:val="11"/>
              <w:tabs>
                <w:tab w:val="left" w:pos="-851"/>
              </w:tabs>
              <w:ind w:left="0"/>
              <w:jc w:val="both"/>
              <w:rPr>
                <w:rFonts w:ascii="Times New Roman" w:hAnsi="Times New Roman"/>
              </w:rPr>
            </w:pPr>
          </w:p>
        </w:tc>
        <w:tc>
          <w:tcPr>
            <w:tcW w:w="3969" w:type="dxa"/>
            <w:tcBorders>
              <w:top w:val="nil"/>
              <w:left w:val="nil"/>
              <w:bottom w:val="nil"/>
              <w:right w:val="nil"/>
            </w:tcBorders>
            <w:vAlign w:val="center"/>
          </w:tcPr>
          <w:p w:rsidR="00CF4F93" w:rsidRPr="00771C6D" w:rsidRDefault="00CF4F93" w:rsidP="00CB43B2">
            <w:pPr>
              <w:pStyle w:val="11"/>
              <w:tabs>
                <w:tab w:val="left" w:pos="-851"/>
              </w:tabs>
              <w:ind w:left="0"/>
              <w:jc w:val="left"/>
              <w:rPr>
                <w:rFonts w:ascii="Times New Roman" w:hAnsi="Times New Roman"/>
              </w:rPr>
            </w:pPr>
          </w:p>
        </w:tc>
        <w:tc>
          <w:tcPr>
            <w:tcW w:w="567"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rPr>
            </w:pPr>
            <w:r w:rsidRPr="00771C6D">
              <w:rPr>
                <w:rFonts w:ascii="Times New Roman" w:hAnsi="Times New Roman"/>
                <w:color w:val="000000"/>
                <w:shd w:val="clear" w:color="auto" w:fill="FFFFFF"/>
              </w:rPr>
              <w:t>Кластерная политика в регионе.  </w:t>
            </w:r>
          </w:p>
        </w:tc>
      </w:tr>
      <w:tr w:rsidR="00CF4F93" w:rsidRPr="00771C6D" w:rsidTr="00FB186B">
        <w:tc>
          <w:tcPr>
            <w:tcW w:w="534" w:type="dxa"/>
            <w:tcBorders>
              <w:top w:val="nil"/>
              <w:left w:val="nil"/>
              <w:bottom w:val="nil"/>
              <w:right w:val="nil"/>
            </w:tcBorders>
          </w:tcPr>
          <w:p w:rsidR="00CF4F93" w:rsidRPr="00771C6D" w:rsidRDefault="00CF4F93" w:rsidP="00CB43B2">
            <w:pPr>
              <w:pStyle w:val="11"/>
              <w:tabs>
                <w:tab w:val="left" w:pos="-851"/>
              </w:tabs>
              <w:ind w:left="0"/>
              <w:jc w:val="both"/>
              <w:rPr>
                <w:rFonts w:ascii="Times New Roman" w:hAnsi="Times New Roman"/>
              </w:rPr>
            </w:pPr>
          </w:p>
        </w:tc>
        <w:tc>
          <w:tcPr>
            <w:tcW w:w="3969" w:type="dxa"/>
            <w:tcBorders>
              <w:top w:val="nil"/>
              <w:left w:val="nil"/>
              <w:bottom w:val="nil"/>
              <w:right w:val="nil"/>
            </w:tcBorders>
            <w:vAlign w:val="center"/>
          </w:tcPr>
          <w:p w:rsidR="00CF4F93" w:rsidRPr="00771C6D" w:rsidRDefault="00CF4F93" w:rsidP="00CB43B2">
            <w:pPr>
              <w:pStyle w:val="11"/>
              <w:tabs>
                <w:tab w:val="left" w:pos="-851"/>
              </w:tabs>
              <w:ind w:left="0"/>
              <w:jc w:val="left"/>
              <w:rPr>
                <w:rFonts w:ascii="Times New Roman" w:hAnsi="Times New Roman"/>
              </w:rPr>
            </w:pPr>
          </w:p>
        </w:tc>
        <w:tc>
          <w:tcPr>
            <w:tcW w:w="567"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rPr>
            </w:pPr>
            <w:r w:rsidRPr="00771C6D">
              <w:rPr>
                <w:rFonts w:ascii="Times New Roman" w:hAnsi="Times New Roman"/>
                <w:color w:val="000000"/>
                <w:shd w:val="clear" w:color="auto" w:fill="FFFFFF"/>
              </w:rPr>
              <w:t>Наличие международных компаний.  </w:t>
            </w:r>
          </w:p>
        </w:tc>
      </w:tr>
      <w:tr w:rsidR="00CF4F93" w:rsidRPr="00771C6D" w:rsidTr="00FB186B">
        <w:tc>
          <w:tcPr>
            <w:tcW w:w="534" w:type="dxa"/>
            <w:tcBorders>
              <w:top w:val="nil"/>
              <w:left w:val="nil"/>
              <w:bottom w:val="nil"/>
              <w:right w:val="nil"/>
            </w:tcBorders>
          </w:tcPr>
          <w:p w:rsidR="00CF4F93" w:rsidRPr="00771C6D" w:rsidRDefault="00CF4F93" w:rsidP="00CB43B2">
            <w:pPr>
              <w:pStyle w:val="11"/>
              <w:tabs>
                <w:tab w:val="left" w:pos="-851"/>
              </w:tabs>
              <w:ind w:left="0"/>
              <w:jc w:val="both"/>
              <w:rPr>
                <w:rFonts w:ascii="Times New Roman" w:hAnsi="Times New Roman"/>
              </w:rPr>
            </w:pPr>
          </w:p>
        </w:tc>
        <w:tc>
          <w:tcPr>
            <w:tcW w:w="3969" w:type="dxa"/>
            <w:tcBorders>
              <w:top w:val="nil"/>
              <w:left w:val="nil"/>
              <w:bottom w:val="nil"/>
              <w:right w:val="nil"/>
            </w:tcBorders>
            <w:vAlign w:val="center"/>
          </w:tcPr>
          <w:p w:rsidR="00CF4F93" w:rsidRPr="00771C6D" w:rsidRDefault="00CF4F93" w:rsidP="00CB43B2">
            <w:pPr>
              <w:pStyle w:val="11"/>
              <w:tabs>
                <w:tab w:val="left" w:pos="-851"/>
              </w:tabs>
              <w:ind w:left="0"/>
              <w:jc w:val="left"/>
              <w:rPr>
                <w:rFonts w:ascii="Times New Roman" w:hAnsi="Times New Roman"/>
              </w:rPr>
            </w:pPr>
          </w:p>
        </w:tc>
        <w:tc>
          <w:tcPr>
            <w:tcW w:w="567"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color w:val="000000"/>
                <w:shd w:val="clear" w:color="auto" w:fill="FFFFFF"/>
              </w:rPr>
            </w:pPr>
            <w:r w:rsidRPr="00771C6D">
              <w:rPr>
                <w:rFonts w:ascii="Times New Roman" w:hAnsi="Times New Roman"/>
                <w:color w:val="000000"/>
                <w:shd w:val="clear" w:color="auto" w:fill="FFFFFF"/>
              </w:rPr>
              <w:t>Сети (горизонт., вертикальные, международные, тематические, бизнес-парки, инкубаторы)</w:t>
            </w:r>
          </w:p>
        </w:tc>
      </w:tr>
      <w:tr w:rsidR="00CF4F93" w:rsidRPr="00771C6D" w:rsidTr="00FB186B">
        <w:tc>
          <w:tcPr>
            <w:tcW w:w="534" w:type="dxa"/>
            <w:tcBorders>
              <w:top w:val="nil"/>
              <w:left w:val="nil"/>
              <w:bottom w:val="nil"/>
              <w:right w:val="nil"/>
            </w:tcBorders>
          </w:tcPr>
          <w:p w:rsidR="00CF4F93" w:rsidRPr="00771C6D" w:rsidRDefault="00CF4F93" w:rsidP="00CB43B2">
            <w:pPr>
              <w:pStyle w:val="11"/>
              <w:tabs>
                <w:tab w:val="left" w:pos="-851"/>
              </w:tabs>
              <w:ind w:left="0"/>
              <w:jc w:val="both"/>
              <w:rPr>
                <w:rFonts w:ascii="Times New Roman" w:hAnsi="Times New Roman"/>
              </w:rPr>
            </w:pPr>
          </w:p>
        </w:tc>
        <w:tc>
          <w:tcPr>
            <w:tcW w:w="3969" w:type="dxa"/>
            <w:tcBorders>
              <w:top w:val="nil"/>
              <w:left w:val="nil"/>
              <w:bottom w:val="nil"/>
              <w:right w:val="nil"/>
            </w:tcBorders>
            <w:vAlign w:val="center"/>
          </w:tcPr>
          <w:p w:rsidR="00CF4F93" w:rsidRPr="00771C6D" w:rsidRDefault="00CF4F93" w:rsidP="00CB43B2">
            <w:pPr>
              <w:pStyle w:val="11"/>
              <w:tabs>
                <w:tab w:val="left" w:pos="-851"/>
              </w:tabs>
              <w:ind w:left="0"/>
              <w:jc w:val="left"/>
              <w:rPr>
                <w:rFonts w:ascii="Times New Roman" w:hAnsi="Times New Roman"/>
              </w:rPr>
            </w:pPr>
          </w:p>
        </w:tc>
        <w:tc>
          <w:tcPr>
            <w:tcW w:w="567"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color w:val="000000"/>
                <w:shd w:val="clear" w:color="auto" w:fill="FFFFFF"/>
              </w:rPr>
            </w:pPr>
            <w:r w:rsidRPr="00771C6D">
              <w:rPr>
                <w:rFonts w:ascii="Times New Roman" w:hAnsi="Times New Roman"/>
                <w:color w:val="000000"/>
                <w:shd w:val="clear" w:color="auto" w:fill="FFFFFF"/>
              </w:rPr>
              <w:t>Правительство: деньги на НИОКР, помощь в привлечении инвестиций.</w:t>
            </w:r>
          </w:p>
        </w:tc>
      </w:tr>
      <w:tr w:rsidR="00CF4F93" w:rsidRPr="00771C6D" w:rsidTr="00FB186B">
        <w:tc>
          <w:tcPr>
            <w:tcW w:w="534" w:type="dxa"/>
            <w:tcBorders>
              <w:top w:val="nil"/>
              <w:left w:val="nil"/>
              <w:bottom w:val="nil"/>
              <w:right w:val="nil"/>
            </w:tcBorders>
          </w:tcPr>
          <w:p w:rsidR="00CF4F93" w:rsidRPr="00771C6D" w:rsidRDefault="00CF4F93" w:rsidP="00CB43B2">
            <w:pPr>
              <w:pStyle w:val="11"/>
              <w:tabs>
                <w:tab w:val="left" w:pos="-851"/>
              </w:tabs>
              <w:ind w:left="0"/>
              <w:jc w:val="both"/>
              <w:rPr>
                <w:rFonts w:ascii="Times New Roman" w:hAnsi="Times New Roman"/>
              </w:rPr>
            </w:pPr>
          </w:p>
        </w:tc>
        <w:tc>
          <w:tcPr>
            <w:tcW w:w="3969" w:type="dxa"/>
            <w:tcBorders>
              <w:top w:val="nil"/>
              <w:left w:val="nil"/>
              <w:bottom w:val="nil"/>
              <w:right w:val="nil"/>
            </w:tcBorders>
            <w:vAlign w:val="center"/>
          </w:tcPr>
          <w:p w:rsidR="00CF4F93" w:rsidRPr="00771C6D" w:rsidRDefault="00CF4F93" w:rsidP="00CB43B2">
            <w:pPr>
              <w:pStyle w:val="11"/>
              <w:tabs>
                <w:tab w:val="left" w:pos="-851"/>
              </w:tabs>
              <w:ind w:left="0"/>
              <w:jc w:val="left"/>
              <w:rPr>
                <w:rFonts w:ascii="Times New Roman" w:hAnsi="Times New Roman"/>
              </w:rPr>
            </w:pPr>
          </w:p>
        </w:tc>
        <w:tc>
          <w:tcPr>
            <w:tcW w:w="567" w:type="dxa"/>
            <w:tcBorders>
              <w:top w:val="single" w:sz="4" w:space="0" w:color="1F497D" w:themeColor="text2"/>
              <w:left w:val="nil"/>
              <w:bottom w:val="single" w:sz="4" w:space="0" w:color="1F497D" w:themeColor="text2"/>
              <w:right w:val="single" w:sz="4" w:space="0" w:color="1F497D" w:themeColor="text2"/>
            </w:tcBorders>
            <w:vAlign w:val="center"/>
          </w:tcPr>
          <w:p w:rsidR="00CF4F93" w:rsidRPr="00771C6D" w:rsidRDefault="00CF4F93" w:rsidP="00580E1D">
            <w:pPr>
              <w:pStyle w:val="11"/>
              <w:numPr>
                <w:ilvl w:val="0"/>
                <w:numId w:val="10"/>
              </w:numPr>
              <w:tabs>
                <w:tab w:val="left" w:pos="-851"/>
              </w:tabs>
              <w:ind w:left="317" w:hanging="284"/>
              <w:jc w:val="left"/>
              <w:rPr>
                <w:rFonts w:ascii="Times New Roman" w:hAnsi="Times New Roman"/>
              </w:rPr>
            </w:pPr>
          </w:p>
        </w:tc>
        <w:tc>
          <w:tcPr>
            <w:tcW w:w="439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CF4F93" w:rsidRPr="00771C6D" w:rsidRDefault="00CF4F93" w:rsidP="00CB43B2">
            <w:pPr>
              <w:pStyle w:val="11"/>
              <w:tabs>
                <w:tab w:val="left" w:pos="-851"/>
              </w:tabs>
              <w:ind w:left="0"/>
              <w:jc w:val="left"/>
              <w:rPr>
                <w:rFonts w:ascii="Times New Roman" w:hAnsi="Times New Roman"/>
                <w:color w:val="000000"/>
                <w:shd w:val="clear" w:color="auto" w:fill="FFFFFF"/>
              </w:rPr>
            </w:pPr>
            <w:r w:rsidRPr="00771C6D">
              <w:rPr>
                <w:rFonts w:ascii="Times New Roman" w:hAnsi="Times New Roman"/>
                <w:color w:val="000000"/>
                <w:shd w:val="clear" w:color="auto" w:fill="FFFFFF"/>
              </w:rPr>
              <w:t xml:space="preserve">Качество жизни. </w:t>
            </w:r>
          </w:p>
        </w:tc>
      </w:tr>
    </w:tbl>
    <w:p w:rsidR="00143043" w:rsidRDefault="004B0F59" w:rsidP="001B4E9C">
      <w:pPr>
        <w:spacing w:before="240"/>
        <w:jc w:val="both"/>
        <w:rPr>
          <w:rFonts w:ascii="Times New Roman" w:hAnsi="Times New Roman"/>
          <w:sz w:val="24"/>
          <w:szCs w:val="24"/>
        </w:rPr>
      </w:pPr>
      <w:r>
        <w:rPr>
          <w:rFonts w:ascii="Times New Roman" w:hAnsi="Times New Roman"/>
          <w:sz w:val="24"/>
          <w:szCs w:val="24"/>
        </w:rPr>
        <w:t>Ч</w:t>
      </w:r>
      <w:r w:rsidR="006F53DC">
        <w:rPr>
          <w:rFonts w:ascii="Times New Roman" w:hAnsi="Times New Roman"/>
          <w:sz w:val="24"/>
          <w:szCs w:val="24"/>
        </w:rPr>
        <w:t>тобы сохранить и развить инновационно-технологический и рыночный потенциал</w:t>
      </w:r>
      <w:r w:rsidR="006F53DC" w:rsidRPr="006F53DC">
        <w:rPr>
          <w:rFonts w:ascii="Times New Roman" w:hAnsi="Times New Roman"/>
          <w:sz w:val="24"/>
          <w:szCs w:val="24"/>
        </w:rPr>
        <w:t xml:space="preserve">, Железногорск должен осуществить двойной </w:t>
      </w:r>
      <w:r w:rsidR="00143043" w:rsidRPr="006F53DC">
        <w:rPr>
          <w:rFonts w:ascii="Times New Roman" w:hAnsi="Times New Roman"/>
          <w:sz w:val="24"/>
          <w:szCs w:val="24"/>
        </w:rPr>
        <w:t>«переход»</w:t>
      </w:r>
      <w:r w:rsidR="006F53DC" w:rsidRPr="006F53DC">
        <w:rPr>
          <w:rFonts w:ascii="Times New Roman" w:hAnsi="Times New Roman"/>
          <w:sz w:val="24"/>
          <w:szCs w:val="24"/>
        </w:rPr>
        <w:t xml:space="preserve">: от ЗАТО к инновационному региону и </w:t>
      </w:r>
      <w:r w:rsidR="00143043" w:rsidRPr="006F53DC">
        <w:rPr>
          <w:rFonts w:ascii="Times New Roman" w:hAnsi="Times New Roman"/>
          <w:sz w:val="24"/>
          <w:szCs w:val="24"/>
        </w:rPr>
        <w:t>о</w:t>
      </w:r>
      <w:r w:rsidR="006F53DC" w:rsidRPr="006F53DC">
        <w:rPr>
          <w:rFonts w:ascii="Times New Roman" w:hAnsi="Times New Roman"/>
          <w:sz w:val="24"/>
          <w:szCs w:val="24"/>
        </w:rPr>
        <w:t>т</w:t>
      </w:r>
      <w:r w:rsidR="00143043" w:rsidRPr="006F53DC">
        <w:rPr>
          <w:rFonts w:ascii="Times New Roman" w:hAnsi="Times New Roman"/>
          <w:sz w:val="24"/>
          <w:szCs w:val="24"/>
        </w:rPr>
        <w:t xml:space="preserve"> экономики градообразующих предприятий к </w:t>
      </w:r>
      <w:r w:rsidR="006F53DC" w:rsidRPr="006F53DC">
        <w:rPr>
          <w:rFonts w:ascii="Times New Roman" w:hAnsi="Times New Roman"/>
          <w:sz w:val="24"/>
          <w:szCs w:val="24"/>
        </w:rPr>
        <w:t xml:space="preserve">экономике, в которой доминируют </w:t>
      </w:r>
      <w:r w:rsidR="00143043" w:rsidRPr="006F53DC">
        <w:rPr>
          <w:rFonts w:ascii="Times New Roman" w:hAnsi="Times New Roman"/>
          <w:sz w:val="24"/>
          <w:szCs w:val="24"/>
        </w:rPr>
        <w:t>инновационн</w:t>
      </w:r>
      <w:r w:rsidR="006F53DC" w:rsidRPr="006F53DC">
        <w:rPr>
          <w:rFonts w:ascii="Times New Roman" w:hAnsi="Times New Roman"/>
          <w:sz w:val="24"/>
          <w:szCs w:val="24"/>
        </w:rPr>
        <w:t>ые</w:t>
      </w:r>
      <w:r w:rsidR="00143043" w:rsidRPr="006F53DC">
        <w:rPr>
          <w:rFonts w:ascii="Times New Roman" w:hAnsi="Times New Roman"/>
          <w:sz w:val="24"/>
          <w:szCs w:val="24"/>
        </w:rPr>
        <w:t xml:space="preserve"> кластер</w:t>
      </w:r>
      <w:r w:rsidR="006F53DC" w:rsidRPr="006F53DC">
        <w:rPr>
          <w:rFonts w:ascii="Times New Roman" w:hAnsi="Times New Roman"/>
          <w:sz w:val="24"/>
          <w:szCs w:val="24"/>
        </w:rPr>
        <w:t>ы.</w:t>
      </w:r>
    </w:p>
    <w:p w:rsidR="00576273" w:rsidRDefault="00576273" w:rsidP="00765FFD">
      <w:pPr>
        <w:spacing w:before="120"/>
        <w:jc w:val="both"/>
        <w:rPr>
          <w:rFonts w:ascii="Times New Roman" w:hAnsi="Times New Roman"/>
          <w:sz w:val="24"/>
          <w:szCs w:val="24"/>
        </w:rPr>
      </w:pPr>
      <w:r w:rsidRPr="00771C6D">
        <w:rPr>
          <w:rFonts w:ascii="Times New Roman" w:hAnsi="Times New Roman"/>
          <w:b/>
          <w:sz w:val="24"/>
          <w:szCs w:val="24"/>
        </w:rPr>
        <w:t>Двойной «переход»</w:t>
      </w:r>
      <w:r>
        <w:rPr>
          <w:rFonts w:ascii="Times New Roman" w:hAnsi="Times New Roman"/>
          <w:sz w:val="24"/>
          <w:szCs w:val="24"/>
        </w:rPr>
        <w:t xml:space="preserve"> позволит: для города – создать рабочие места, повысить статус предприятий города в глобальной и национальной экономике, обеспечить дополнительные бюджетные доходы и привлечение новых кадров; для предприятий – новые технологии и </w:t>
      </w:r>
      <w:r w:rsidRPr="00765FFD">
        <w:rPr>
          <w:rFonts w:ascii="Times New Roman" w:hAnsi="Times New Roman"/>
          <w:bCs/>
          <w:sz w:val="24"/>
          <w:szCs w:val="24"/>
        </w:rPr>
        <w:t>продукты</w:t>
      </w:r>
      <w:r>
        <w:rPr>
          <w:rFonts w:ascii="Times New Roman" w:hAnsi="Times New Roman"/>
          <w:sz w:val="24"/>
          <w:szCs w:val="24"/>
        </w:rPr>
        <w:t>, расширение рынков и отраслей присутствия, оптимизация бизнес-процессов и конкурентоспособность (эффективность, качество, цена, сроки).</w:t>
      </w:r>
    </w:p>
    <w:p w:rsidR="00A227B6" w:rsidRPr="00A227B6" w:rsidRDefault="00A227B6" w:rsidP="00A227B6">
      <w:pPr>
        <w:pStyle w:val="a6"/>
        <w:keepNext/>
        <w:spacing w:after="0"/>
        <w:rPr>
          <w:rFonts w:ascii="Times New Roman" w:hAnsi="Times New Roman"/>
          <w:b w:val="0"/>
          <w:color w:val="000000" w:themeColor="text1"/>
          <w:sz w:val="20"/>
          <w:szCs w:val="20"/>
        </w:rPr>
      </w:pPr>
      <w:bookmarkStart w:id="28" w:name="_Toc322515756"/>
      <w:r w:rsidRPr="00A227B6">
        <w:rPr>
          <w:rFonts w:ascii="Times New Roman" w:hAnsi="Times New Roman"/>
          <w:b w:val="0"/>
          <w:color w:val="000000" w:themeColor="text1"/>
          <w:sz w:val="20"/>
          <w:szCs w:val="20"/>
        </w:rPr>
        <w:lastRenderedPageBreak/>
        <w:t xml:space="preserve">Рисунок </w:t>
      </w:r>
      <w:r w:rsidR="00F522E3" w:rsidRPr="00A227B6">
        <w:rPr>
          <w:rFonts w:ascii="Times New Roman" w:hAnsi="Times New Roman"/>
          <w:b w:val="0"/>
          <w:color w:val="000000" w:themeColor="text1"/>
          <w:sz w:val="20"/>
          <w:szCs w:val="20"/>
        </w:rPr>
        <w:fldChar w:fldCharType="begin"/>
      </w:r>
      <w:r w:rsidRPr="00A227B6">
        <w:rPr>
          <w:rFonts w:ascii="Times New Roman" w:hAnsi="Times New Roman"/>
          <w:b w:val="0"/>
          <w:color w:val="000000" w:themeColor="text1"/>
          <w:sz w:val="20"/>
          <w:szCs w:val="20"/>
        </w:rPr>
        <w:instrText xml:space="preserve"> SEQ Рисунок \* ARABIC </w:instrText>
      </w:r>
      <w:r w:rsidR="00F522E3" w:rsidRPr="00A227B6">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8</w:t>
      </w:r>
      <w:r w:rsidR="00F522E3" w:rsidRPr="00A227B6">
        <w:rPr>
          <w:rFonts w:ascii="Times New Roman" w:hAnsi="Times New Roman"/>
          <w:b w:val="0"/>
          <w:color w:val="000000" w:themeColor="text1"/>
          <w:sz w:val="20"/>
          <w:szCs w:val="20"/>
        </w:rPr>
        <w:fldChar w:fldCharType="end"/>
      </w:r>
      <w:r w:rsidRPr="00A227B6">
        <w:rPr>
          <w:rFonts w:ascii="Times New Roman" w:hAnsi="Times New Roman"/>
          <w:b w:val="0"/>
          <w:color w:val="000000" w:themeColor="text1"/>
          <w:sz w:val="20"/>
          <w:szCs w:val="20"/>
        </w:rPr>
        <w:t>. Принцип сосредоточения на инновационном развитии Железногорска</w:t>
      </w:r>
      <w:bookmarkEnd w:id="28"/>
    </w:p>
    <w:p w:rsidR="00A227B6" w:rsidRDefault="001535D5" w:rsidP="00A227B6">
      <w:pPr>
        <w:pStyle w:val="11"/>
        <w:keepNext/>
        <w:tabs>
          <w:tab w:val="left" w:pos="-851"/>
        </w:tabs>
        <w:spacing w:after="120"/>
        <w:ind w:left="0"/>
      </w:pPr>
      <w:r w:rsidRPr="001535D5">
        <w:rPr>
          <w:rFonts w:ascii="Times New Roman" w:hAnsi="Times New Roman"/>
          <w:noProof/>
          <w:sz w:val="24"/>
          <w:szCs w:val="24"/>
        </w:rPr>
        <w:drawing>
          <wp:inline distT="0" distB="0" distL="0" distR="0">
            <wp:extent cx="5760648" cy="2415396"/>
            <wp:effectExtent l="19050" t="0" r="0" b="0"/>
            <wp:docPr id="19" name="Рисунок 18" descr="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oda.jpg"/>
                    <pic:cNvPicPr/>
                  </pic:nvPicPr>
                  <pic:blipFill>
                    <a:blip r:embed="rId19" cstate="print"/>
                    <a:stretch>
                      <a:fillRect/>
                    </a:stretch>
                  </pic:blipFill>
                  <pic:spPr>
                    <a:xfrm>
                      <a:off x="0" y="0"/>
                      <a:ext cx="5762295" cy="2416087"/>
                    </a:xfrm>
                    <a:prstGeom prst="rect">
                      <a:avLst/>
                    </a:prstGeom>
                  </pic:spPr>
                </pic:pic>
              </a:graphicData>
            </a:graphic>
          </wp:inline>
        </w:drawing>
      </w:r>
    </w:p>
    <w:p w:rsidR="00CF5B42" w:rsidRPr="007330FF" w:rsidRDefault="00CF5B42" w:rsidP="009501AD">
      <w:pPr>
        <w:pStyle w:val="3"/>
        <w:numPr>
          <w:ilvl w:val="1"/>
          <w:numId w:val="56"/>
        </w:numPr>
        <w:spacing w:after="240"/>
        <w:rPr>
          <w:color w:val="548DD4" w:themeColor="text2" w:themeTint="99"/>
          <w:sz w:val="24"/>
          <w:szCs w:val="24"/>
        </w:rPr>
      </w:pPr>
      <w:bookmarkStart w:id="29" w:name="_Toc322515397"/>
      <w:r w:rsidRPr="007330FF">
        <w:rPr>
          <w:sz w:val="24"/>
          <w:szCs w:val="24"/>
        </w:rPr>
        <w:t>Ключевые</w:t>
      </w:r>
      <w:r w:rsidRPr="007330FF">
        <w:rPr>
          <w:color w:val="548DD4" w:themeColor="text2" w:themeTint="99"/>
          <w:sz w:val="24"/>
          <w:szCs w:val="24"/>
        </w:rPr>
        <w:t xml:space="preserve"> </w:t>
      </w:r>
      <w:r w:rsidR="0010731F" w:rsidRPr="007330FF">
        <w:rPr>
          <w:sz w:val="24"/>
          <w:szCs w:val="24"/>
        </w:rPr>
        <w:t xml:space="preserve">перспективные </w:t>
      </w:r>
      <w:r w:rsidRPr="007330FF">
        <w:rPr>
          <w:sz w:val="24"/>
          <w:szCs w:val="24"/>
        </w:rPr>
        <w:t>продукты участников кластера.</w:t>
      </w:r>
      <w:bookmarkEnd w:id="29"/>
      <w:r w:rsidRPr="007330FF">
        <w:rPr>
          <w:sz w:val="24"/>
          <w:szCs w:val="24"/>
        </w:rPr>
        <w:t xml:space="preserve">  </w:t>
      </w:r>
    </w:p>
    <w:p w:rsidR="00CF5B42" w:rsidRPr="00765FFD" w:rsidRDefault="003B7999" w:rsidP="00765FFD">
      <w:pPr>
        <w:spacing w:before="120"/>
        <w:jc w:val="both"/>
        <w:rPr>
          <w:rFonts w:ascii="Times New Roman" w:hAnsi="Times New Roman"/>
          <w:sz w:val="24"/>
          <w:szCs w:val="24"/>
        </w:rPr>
      </w:pPr>
      <w:r w:rsidRPr="00765FFD">
        <w:rPr>
          <w:rFonts w:ascii="Times New Roman" w:hAnsi="Times New Roman"/>
          <w:sz w:val="24"/>
          <w:szCs w:val="24"/>
        </w:rPr>
        <w:t xml:space="preserve">Кластер позволяет расширить перечень отраслей специализации, технологий и линейку продукции. </w:t>
      </w:r>
      <w:r w:rsidR="00CF5B42" w:rsidRPr="00765FFD">
        <w:rPr>
          <w:rFonts w:ascii="Times New Roman" w:hAnsi="Times New Roman"/>
          <w:sz w:val="24"/>
          <w:szCs w:val="24"/>
        </w:rPr>
        <w:t xml:space="preserve">Линейка «новых» продуктов, на которые ориентируются участники кластера в среднесрочной перспективе, вызвана текущими отраслевыми изменениями. </w:t>
      </w:r>
    </w:p>
    <w:p w:rsidR="00CF5B42" w:rsidRPr="0009791A" w:rsidRDefault="00CF5B42" w:rsidP="00C0651D">
      <w:pPr>
        <w:pStyle w:val="a6"/>
        <w:spacing w:before="240" w:after="60"/>
        <w:rPr>
          <w:rFonts w:ascii="Times New Roman" w:hAnsi="Times New Roman"/>
          <w:b w:val="0"/>
          <w:color w:val="auto"/>
          <w:sz w:val="20"/>
          <w:szCs w:val="20"/>
        </w:rPr>
      </w:pPr>
      <w:bookmarkStart w:id="30" w:name="_Toc322515437"/>
      <w:r w:rsidRPr="0009791A">
        <w:rPr>
          <w:rFonts w:ascii="Times New Roman" w:hAnsi="Times New Roman"/>
          <w:b w:val="0"/>
          <w:color w:val="auto"/>
          <w:sz w:val="20"/>
          <w:szCs w:val="20"/>
        </w:rPr>
        <w:t xml:space="preserve">Таблица </w:t>
      </w:r>
      <w:r w:rsidR="00F522E3" w:rsidRPr="0009791A">
        <w:rPr>
          <w:rFonts w:ascii="Times New Roman" w:hAnsi="Times New Roman"/>
          <w:b w:val="0"/>
          <w:color w:val="auto"/>
          <w:sz w:val="20"/>
          <w:szCs w:val="20"/>
        </w:rPr>
        <w:fldChar w:fldCharType="begin"/>
      </w:r>
      <w:r w:rsidRPr="0009791A">
        <w:rPr>
          <w:rFonts w:ascii="Times New Roman" w:hAnsi="Times New Roman"/>
          <w:b w:val="0"/>
          <w:color w:val="auto"/>
          <w:sz w:val="20"/>
          <w:szCs w:val="20"/>
        </w:rPr>
        <w:instrText xml:space="preserve"> SEQ Таблица \* ARABIC </w:instrText>
      </w:r>
      <w:r w:rsidR="00F522E3" w:rsidRPr="0009791A">
        <w:rPr>
          <w:rFonts w:ascii="Times New Roman" w:hAnsi="Times New Roman"/>
          <w:b w:val="0"/>
          <w:color w:val="auto"/>
          <w:sz w:val="20"/>
          <w:szCs w:val="20"/>
        </w:rPr>
        <w:fldChar w:fldCharType="separate"/>
      </w:r>
      <w:r w:rsidR="0000132D">
        <w:rPr>
          <w:rFonts w:ascii="Times New Roman" w:hAnsi="Times New Roman"/>
          <w:b w:val="0"/>
          <w:noProof/>
          <w:color w:val="auto"/>
          <w:sz w:val="20"/>
          <w:szCs w:val="20"/>
        </w:rPr>
        <w:t>9</w:t>
      </w:r>
      <w:r w:rsidR="00F522E3" w:rsidRPr="0009791A">
        <w:rPr>
          <w:rFonts w:ascii="Times New Roman" w:hAnsi="Times New Roman"/>
          <w:b w:val="0"/>
          <w:color w:val="auto"/>
          <w:sz w:val="20"/>
          <w:szCs w:val="20"/>
        </w:rPr>
        <w:fldChar w:fldCharType="end"/>
      </w:r>
      <w:r w:rsidRPr="0009791A">
        <w:rPr>
          <w:rFonts w:ascii="Times New Roman" w:hAnsi="Times New Roman"/>
          <w:b w:val="0"/>
          <w:color w:val="auto"/>
          <w:sz w:val="20"/>
          <w:szCs w:val="20"/>
        </w:rPr>
        <w:t xml:space="preserve">. Основные </w:t>
      </w:r>
      <w:r w:rsidRPr="0009791A">
        <w:rPr>
          <w:rFonts w:ascii="Times New Roman" w:hAnsi="Times New Roman"/>
          <w:color w:val="auto"/>
          <w:sz w:val="20"/>
          <w:szCs w:val="20"/>
        </w:rPr>
        <w:t>перспективные</w:t>
      </w:r>
      <w:r w:rsidRPr="0009791A">
        <w:rPr>
          <w:rFonts w:ascii="Times New Roman" w:hAnsi="Times New Roman"/>
          <w:b w:val="0"/>
          <w:color w:val="auto"/>
          <w:sz w:val="20"/>
          <w:szCs w:val="20"/>
        </w:rPr>
        <w:t xml:space="preserve"> виды продукции Кластера.</w:t>
      </w:r>
      <w:bookmarkEnd w:id="30"/>
    </w:p>
    <w:tbl>
      <w:tblPr>
        <w:tblW w:w="9464"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Look w:val="04A0"/>
      </w:tblPr>
      <w:tblGrid>
        <w:gridCol w:w="392"/>
        <w:gridCol w:w="1559"/>
        <w:gridCol w:w="1276"/>
        <w:gridCol w:w="850"/>
        <w:gridCol w:w="1560"/>
        <w:gridCol w:w="1417"/>
        <w:gridCol w:w="2410"/>
      </w:tblGrid>
      <w:tr w:rsidR="00CF5B42" w:rsidRPr="00E547A8" w:rsidTr="0065438B">
        <w:trPr>
          <w:cantSplit/>
          <w:tblHeader/>
        </w:trPr>
        <w:tc>
          <w:tcPr>
            <w:tcW w:w="392" w:type="dxa"/>
          </w:tcPr>
          <w:p w:rsidR="00CF5B42" w:rsidRPr="0009791A" w:rsidRDefault="00CF5B42" w:rsidP="00C0651D">
            <w:pPr>
              <w:spacing w:before="60" w:after="60" w:line="240" w:lineRule="auto"/>
              <w:rPr>
                <w:rFonts w:ascii="Arial Narrow" w:hAnsi="Arial Narrow"/>
                <w:b/>
                <w:sz w:val="18"/>
                <w:szCs w:val="18"/>
              </w:rPr>
            </w:pPr>
          </w:p>
        </w:tc>
        <w:tc>
          <w:tcPr>
            <w:tcW w:w="1559" w:type="dxa"/>
          </w:tcPr>
          <w:p w:rsidR="00CF5B42" w:rsidRPr="0009791A" w:rsidRDefault="00CF5B42" w:rsidP="00C0651D">
            <w:pPr>
              <w:spacing w:before="60" w:after="60" w:line="240" w:lineRule="auto"/>
              <w:rPr>
                <w:rFonts w:ascii="Arial Narrow" w:hAnsi="Arial Narrow"/>
                <w:b/>
                <w:sz w:val="18"/>
                <w:szCs w:val="18"/>
              </w:rPr>
            </w:pPr>
            <w:r w:rsidRPr="0009791A">
              <w:rPr>
                <w:rFonts w:ascii="Arial Narrow" w:hAnsi="Arial Narrow"/>
                <w:b/>
                <w:sz w:val="18"/>
                <w:szCs w:val="18"/>
              </w:rPr>
              <w:t>Наименование продукции</w:t>
            </w:r>
          </w:p>
        </w:tc>
        <w:tc>
          <w:tcPr>
            <w:tcW w:w="1276" w:type="dxa"/>
          </w:tcPr>
          <w:p w:rsidR="00CF5B42" w:rsidRPr="0009791A" w:rsidRDefault="00CF5B42" w:rsidP="00C0651D">
            <w:pPr>
              <w:spacing w:before="60" w:after="60" w:line="240" w:lineRule="auto"/>
              <w:rPr>
                <w:rFonts w:ascii="Arial Narrow" w:hAnsi="Arial Narrow"/>
                <w:b/>
                <w:sz w:val="18"/>
                <w:szCs w:val="18"/>
              </w:rPr>
            </w:pPr>
            <w:r w:rsidRPr="0009791A">
              <w:rPr>
                <w:rFonts w:ascii="Arial Narrow" w:hAnsi="Arial Narrow"/>
                <w:b/>
                <w:sz w:val="18"/>
                <w:szCs w:val="18"/>
              </w:rPr>
              <w:t>Производитель</w:t>
            </w:r>
          </w:p>
        </w:tc>
        <w:tc>
          <w:tcPr>
            <w:tcW w:w="850" w:type="dxa"/>
          </w:tcPr>
          <w:p w:rsidR="00CF5B42" w:rsidRPr="0009791A" w:rsidRDefault="00CF5B42" w:rsidP="00C0651D">
            <w:pPr>
              <w:spacing w:before="60" w:after="60" w:line="240" w:lineRule="auto"/>
              <w:rPr>
                <w:rFonts w:ascii="Arial Narrow" w:hAnsi="Arial Narrow"/>
                <w:b/>
                <w:sz w:val="18"/>
                <w:szCs w:val="18"/>
              </w:rPr>
            </w:pPr>
            <w:r w:rsidRPr="0009791A">
              <w:rPr>
                <w:rFonts w:ascii="Arial Narrow" w:hAnsi="Arial Narrow"/>
                <w:b/>
                <w:sz w:val="18"/>
                <w:szCs w:val="18"/>
              </w:rPr>
              <w:t>Вид продукции</w:t>
            </w:r>
          </w:p>
        </w:tc>
        <w:tc>
          <w:tcPr>
            <w:tcW w:w="1560" w:type="dxa"/>
          </w:tcPr>
          <w:p w:rsidR="00CF5B42" w:rsidRPr="0009791A" w:rsidRDefault="00CF5B42" w:rsidP="00C0651D">
            <w:pPr>
              <w:spacing w:before="60" w:after="60" w:line="240" w:lineRule="auto"/>
              <w:rPr>
                <w:rFonts w:ascii="Arial Narrow" w:hAnsi="Arial Narrow"/>
                <w:b/>
                <w:sz w:val="18"/>
                <w:szCs w:val="18"/>
              </w:rPr>
            </w:pPr>
            <w:r w:rsidRPr="0009791A">
              <w:rPr>
                <w:rFonts w:ascii="Arial Narrow" w:hAnsi="Arial Narrow"/>
                <w:b/>
                <w:sz w:val="18"/>
                <w:szCs w:val="18"/>
              </w:rPr>
              <w:t>Рынок продукции</w:t>
            </w:r>
          </w:p>
        </w:tc>
        <w:tc>
          <w:tcPr>
            <w:tcW w:w="1417" w:type="dxa"/>
          </w:tcPr>
          <w:p w:rsidR="00CF5B42" w:rsidRPr="0009791A" w:rsidRDefault="00CF5B42" w:rsidP="00C0651D">
            <w:pPr>
              <w:spacing w:before="60" w:after="60" w:line="240" w:lineRule="auto"/>
              <w:rPr>
                <w:rFonts w:ascii="Arial Narrow" w:hAnsi="Arial Narrow"/>
                <w:b/>
                <w:sz w:val="18"/>
                <w:szCs w:val="18"/>
              </w:rPr>
            </w:pPr>
            <w:r w:rsidRPr="0009791A">
              <w:rPr>
                <w:rFonts w:ascii="Arial Narrow" w:hAnsi="Arial Narrow"/>
                <w:b/>
                <w:sz w:val="18"/>
                <w:szCs w:val="18"/>
              </w:rPr>
              <w:t>Сегменты рынка</w:t>
            </w:r>
          </w:p>
        </w:tc>
        <w:tc>
          <w:tcPr>
            <w:tcW w:w="2410" w:type="dxa"/>
          </w:tcPr>
          <w:p w:rsidR="00CF5B42" w:rsidRPr="0009791A" w:rsidRDefault="00CF5B42" w:rsidP="00C0651D">
            <w:pPr>
              <w:spacing w:before="60" w:after="60" w:line="240" w:lineRule="auto"/>
              <w:rPr>
                <w:rFonts w:ascii="Arial Narrow" w:hAnsi="Arial Narrow"/>
                <w:b/>
                <w:sz w:val="18"/>
                <w:szCs w:val="18"/>
              </w:rPr>
            </w:pPr>
            <w:r w:rsidRPr="0009791A">
              <w:rPr>
                <w:rFonts w:ascii="Arial Narrow" w:hAnsi="Arial Narrow"/>
                <w:b/>
                <w:sz w:val="18"/>
                <w:szCs w:val="18"/>
              </w:rPr>
              <w:t>Основные потребители</w:t>
            </w:r>
          </w:p>
        </w:tc>
      </w:tr>
      <w:tr w:rsidR="003A2DC4" w:rsidRPr="00E547A8" w:rsidTr="0065438B">
        <w:trPr>
          <w:cantSplit/>
        </w:trPr>
        <w:tc>
          <w:tcPr>
            <w:tcW w:w="392" w:type="dxa"/>
          </w:tcPr>
          <w:p w:rsidR="003A2DC4" w:rsidRPr="0009791A" w:rsidRDefault="003A2DC4"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 xml:space="preserve">Услуги по </w:t>
            </w:r>
            <w:r>
              <w:rPr>
                <w:rFonts w:ascii="Arial Narrow" w:hAnsi="Arial Narrow"/>
                <w:sz w:val="18"/>
                <w:szCs w:val="18"/>
              </w:rPr>
              <w:t>хранению ОЯТ РБМК-1000</w:t>
            </w:r>
          </w:p>
        </w:tc>
        <w:tc>
          <w:tcPr>
            <w:tcW w:w="1276"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ФГУП «ГХК»</w:t>
            </w:r>
          </w:p>
        </w:tc>
        <w:tc>
          <w:tcPr>
            <w:tcW w:w="85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Промежуточный продукт</w:t>
            </w:r>
          </w:p>
        </w:tc>
        <w:tc>
          <w:tcPr>
            <w:tcW w:w="1560" w:type="dxa"/>
          </w:tcPr>
          <w:p w:rsidR="003A2DC4" w:rsidRPr="00E15EFF" w:rsidRDefault="003A2DC4" w:rsidP="009C1E5A">
            <w:pPr>
              <w:spacing w:after="60" w:line="240" w:lineRule="auto"/>
              <w:rPr>
                <w:rFonts w:ascii="Arial Narrow" w:hAnsi="Arial Narrow"/>
                <w:sz w:val="18"/>
                <w:szCs w:val="18"/>
              </w:rPr>
            </w:pPr>
            <w:r>
              <w:rPr>
                <w:rFonts w:ascii="Arial Narrow" w:hAnsi="Arial Narrow"/>
                <w:sz w:val="18"/>
                <w:szCs w:val="18"/>
              </w:rPr>
              <w:t xml:space="preserve">Технологическое хранение ОЯТ с целью </w:t>
            </w:r>
            <w:r w:rsidR="009C1E5A">
              <w:rPr>
                <w:rFonts w:ascii="Arial Narrow" w:hAnsi="Arial Narrow"/>
                <w:sz w:val="18"/>
                <w:szCs w:val="18"/>
              </w:rPr>
              <w:t xml:space="preserve">его </w:t>
            </w:r>
            <w:r>
              <w:rPr>
                <w:rFonts w:ascii="Arial Narrow" w:hAnsi="Arial Narrow"/>
                <w:sz w:val="18"/>
                <w:szCs w:val="18"/>
              </w:rPr>
              <w:t>дальнейшей переработки</w:t>
            </w:r>
          </w:p>
        </w:tc>
        <w:tc>
          <w:tcPr>
            <w:tcW w:w="1417"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 xml:space="preserve">Хранение </w:t>
            </w:r>
            <w:r>
              <w:rPr>
                <w:rFonts w:ascii="Arial Narrow" w:hAnsi="Arial Narrow"/>
                <w:sz w:val="18"/>
                <w:szCs w:val="18"/>
              </w:rPr>
              <w:t>ОЯТ</w:t>
            </w:r>
          </w:p>
        </w:tc>
        <w:tc>
          <w:tcPr>
            <w:tcW w:w="241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АЭС России</w:t>
            </w:r>
          </w:p>
        </w:tc>
      </w:tr>
      <w:tr w:rsidR="003A2DC4" w:rsidRPr="00E547A8" w:rsidTr="0065438B">
        <w:trPr>
          <w:cantSplit/>
        </w:trPr>
        <w:tc>
          <w:tcPr>
            <w:tcW w:w="392" w:type="dxa"/>
          </w:tcPr>
          <w:p w:rsidR="003A2DC4" w:rsidRPr="0009791A" w:rsidRDefault="003A2DC4"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Услуги по хранению ОЯТ ВВЭР-1000</w:t>
            </w:r>
          </w:p>
        </w:tc>
        <w:tc>
          <w:tcPr>
            <w:tcW w:w="1276"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ФГУП «ГХК»</w:t>
            </w:r>
          </w:p>
        </w:tc>
        <w:tc>
          <w:tcPr>
            <w:tcW w:w="85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Промежуточный продукт</w:t>
            </w:r>
          </w:p>
        </w:tc>
        <w:tc>
          <w:tcPr>
            <w:tcW w:w="156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Технологическое хранение ОЯТ с целью дальнейшей переработки его переработки</w:t>
            </w:r>
          </w:p>
        </w:tc>
        <w:tc>
          <w:tcPr>
            <w:tcW w:w="1417"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 xml:space="preserve">Хранение </w:t>
            </w:r>
            <w:r>
              <w:rPr>
                <w:rFonts w:ascii="Arial Narrow" w:hAnsi="Arial Narrow"/>
                <w:sz w:val="18"/>
                <w:szCs w:val="18"/>
              </w:rPr>
              <w:t>ОЯТ</w:t>
            </w:r>
          </w:p>
        </w:tc>
        <w:tc>
          <w:tcPr>
            <w:tcW w:w="241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АЭС России, АЭС Болгарии, АЭС Украины</w:t>
            </w:r>
          </w:p>
        </w:tc>
      </w:tr>
      <w:tr w:rsidR="003A2DC4" w:rsidRPr="00E547A8" w:rsidTr="0065438B">
        <w:trPr>
          <w:cantSplit/>
        </w:trPr>
        <w:tc>
          <w:tcPr>
            <w:tcW w:w="392" w:type="dxa"/>
          </w:tcPr>
          <w:p w:rsidR="003A2DC4" w:rsidRPr="0009791A" w:rsidRDefault="003A2DC4"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3A2DC4" w:rsidRPr="004207FE" w:rsidRDefault="003A2DC4" w:rsidP="003A2DC4">
            <w:pPr>
              <w:spacing w:after="60" w:line="240" w:lineRule="auto"/>
              <w:rPr>
                <w:rFonts w:ascii="Arial Narrow" w:hAnsi="Arial Narrow"/>
                <w:b/>
                <w:color w:val="000000"/>
                <w:sz w:val="18"/>
                <w:szCs w:val="18"/>
              </w:rPr>
            </w:pPr>
            <w:r>
              <w:rPr>
                <w:rFonts w:ascii="Arial Narrow" w:hAnsi="Arial Narrow"/>
                <w:sz w:val="18"/>
                <w:szCs w:val="18"/>
              </w:rPr>
              <w:t>Услуги по п</w:t>
            </w:r>
            <w:r w:rsidRPr="004207FE">
              <w:rPr>
                <w:rFonts w:ascii="Arial Narrow" w:hAnsi="Arial Narrow"/>
                <w:sz w:val="18"/>
                <w:szCs w:val="18"/>
              </w:rPr>
              <w:t>ереработк</w:t>
            </w:r>
            <w:r>
              <w:rPr>
                <w:rFonts w:ascii="Arial Narrow" w:hAnsi="Arial Narrow"/>
                <w:sz w:val="18"/>
                <w:szCs w:val="18"/>
              </w:rPr>
              <w:t>е</w:t>
            </w:r>
            <w:r w:rsidRPr="004207FE">
              <w:rPr>
                <w:rFonts w:ascii="Arial Narrow" w:hAnsi="Arial Narrow"/>
                <w:sz w:val="18"/>
                <w:szCs w:val="18"/>
              </w:rPr>
              <w:t xml:space="preserve"> ОЯТ</w:t>
            </w:r>
          </w:p>
        </w:tc>
        <w:tc>
          <w:tcPr>
            <w:tcW w:w="1276"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ФГУП «ГХК»</w:t>
            </w:r>
          </w:p>
        </w:tc>
        <w:tc>
          <w:tcPr>
            <w:tcW w:w="85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 xml:space="preserve">Промежуточные продукты </w:t>
            </w:r>
          </w:p>
        </w:tc>
        <w:tc>
          <w:tcPr>
            <w:tcW w:w="156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 xml:space="preserve">Переработка ОЯТ ВВЭР-1000 с целью выделения ценных компонентов для </w:t>
            </w:r>
            <w:r w:rsidRPr="00E15EFF">
              <w:rPr>
                <w:rFonts w:ascii="Arial Narrow" w:hAnsi="Arial Narrow"/>
                <w:sz w:val="18"/>
                <w:szCs w:val="18"/>
              </w:rPr>
              <w:t xml:space="preserve">дальнейшего </w:t>
            </w:r>
            <w:r>
              <w:rPr>
                <w:rFonts w:ascii="Arial Narrow" w:hAnsi="Arial Narrow"/>
                <w:sz w:val="18"/>
                <w:szCs w:val="18"/>
              </w:rPr>
              <w:t xml:space="preserve">их использования в </w:t>
            </w:r>
            <w:r w:rsidRPr="00E15EFF">
              <w:rPr>
                <w:rFonts w:ascii="Arial Narrow" w:hAnsi="Arial Narrow"/>
                <w:sz w:val="18"/>
                <w:szCs w:val="18"/>
              </w:rPr>
              <w:t>качестве топлив</w:t>
            </w:r>
            <w:r>
              <w:rPr>
                <w:rFonts w:ascii="Arial Narrow" w:hAnsi="Arial Narrow"/>
                <w:sz w:val="18"/>
                <w:szCs w:val="18"/>
              </w:rPr>
              <w:t>ной составляющей</w:t>
            </w:r>
          </w:p>
        </w:tc>
        <w:tc>
          <w:tcPr>
            <w:tcW w:w="1417"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Переработка ОЯТ</w:t>
            </w:r>
          </w:p>
        </w:tc>
        <w:tc>
          <w:tcPr>
            <w:tcW w:w="241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ГК «Росатом»</w:t>
            </w:r>
          </w:p>
        </w:tc>
      </w:tr>
      <w:tr w:rsidR="009C1E5A" w:rsidRPr="00E547A8" w:rsidTr="0065438B">
        <w:trPr>
          <w:cantSplit/>
        </w:trPr>
        <w:tc>
          <w:tcPr>
            <w:tcW w:w="392" w:type="dxa"/>
          </w:tcPr>
          <w:p w:rsidR="009C1E5A" w:rsidRPr="0009791A" w:rsidRDefault="009C1E5A"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9C1E5A" w:rsidRPr="009C1E5A" w:rsidRDefault="009C1E5A" w:rsidP="009C1E5A">
            <w:pPr>
              <w:spacing w:after="60" w:line="240" w:lineRule="auto"/>
              <w:rPr>
                <w:rFonts w:ascii="Arial Narrow" w:hAnsi="Arial Narrow"/>
                <w:sz w:val="18"/>
                <w:szCs w:val="18"/>
              </w:rPr>
            </w:pPr>
            <w:r>
              <w:rPr>
                <w:rFonts w:ascii="Arial Narrow" w:hAnsi="Arial Narrow"/>
                <w:sz w:val="18"/>
                <w:szCs w:val="18"/>
              </w:rPr>
              <w:t>Услуги по п</w:t>
            </w:r>
            <w:r w:rsidRPr="009C1E5A">
              <w:rPr>
                <w:rFonts w:ascii="Arial Narrow" w:hAnsi="Arial Narrow"/>
                <w:sz w:val="18"/>
                <w:szCs w:val="18"/>
              </w:rPr>
              <w:t>ереработк</w:t>
            </w:r>
            <w:r>
              <w:rPr>
                <w:rFonts w:ascii="Arial Narrow" w:hAnsi="Arial Narrow"/>
                <w:sz w:val="18"/>
                <w:szCs w:val="18"/>
              </w:rPr>
              <w:t>е</w:t>
            </w:r>
            <w:r w:rsidRPr="009C1E5A">
              <w:rPr>
                <w:rFonts w:ascii="Arial Narrow" w:hAnsi="Arial Narrow"/>
                <w:sz w:val="18"/>
                <w:szCs w:val="18"/>
              </w:rPr>
              <w:t xml:space="preserve"> ОЯТ в рамках программ лизинга топлива</w:t>
            </w:r>
          </w:p>
        </w:tc>
        <w:tc>
          <w:tcPr>
            <w:tcW w:w="1276" w:type="dxa"/>
          </w:tcPr>
          <w:p w:rsidR="009C1E5A" w:rsidRPr="00E15EFF" w:rsidRDefault="009C1E5A" w:rsidP="00484596">
            <w:pPr>
              <w:spacing w:after="60" w:line="240" w:lineRule="auto"/>
              <w:rPr>
                <w:rFonts w:ascii="Arial Narrow" w:hAnsi="Arial Narrow"/>
                <w:sz w:val="18"/>
                <w:szCs w:val="18"/>
              </w:rPr>
            </w:pPr>
            <w:r>
              <w:rPr>
                <w:rFonts w:ascii="Arial Narrow" w:hAnsi="Arial Narrow"/>
                <w:sz w:val="18"/>
                <w:szCs w:val="18"/>
              </w:rPr>
              <w:t>ФГУП «ГХК»</w:t>
            </w:r>
          </w:p>
        </w:tc>
        <w:tc>
          <w:tcPr>
            <w:tcW w:w="850" w:type="dxa"/>
          </w:tcPr>
          <w:p w:rsidR="009C1E5A" w:rsidRPr="00E15EFF" w:rsidRDefault="009C1E5A" w:rsidP="00484596">
            <w:pPr>
              <w:spacing w:after="60" w:line="240" w:lineRule="auto"/>
              <w:rPr>
                <w:rFonts w:ascii="Arial Narrow" w:hAnsi="Arial Narrow"/>
                <w:sz w:val="18"/>
                <w:szCs w:val="18"/>
              </w:rPr>
            </w:pPr>
            <w:r>
              <w:rPr>
                <w:rFonts w:ascii="Arial Narrow" w:hAnsi="Arial Narrow"/>
                <w:sz w:val="18"/>
                <w:szCs w:val="18"/>
              </w:rPr>
              <w:t xml:space="preserve">Промежуточные продукты </w:t>
            </w:r>
          </w:p>
        </w:tc>
        <w:tc>
          <w:tcPr>
            <w:tcW w:w="1560" w:type="dxa"/>
          </w:tcPr>
          <w:p w:rsidR="009C1E5A" w:rsidRDefault="009F4688" w:rsidP="003A2DC4">
            <w:pPr>
              <w:spacing w:after="60" w:line="240" w:lineRule="auto"/>
              <w:rPr>
                <w:rFonts w:ascii="Arial Narrow" w:hAnsi="Arial Narrow"/>
                <w:sz w:val="18"/>
                <w:szCs w:val="18"/>
              </w:rPr>
            </w:pPr>
            <w:r>
              <w:rPr>
                <w:rFonts w:ascii="Arial Narrow" w:hAnsi="Arial Narrow"/>
                <w:sz w:val="18"/>
                <w:szCs w:val="18"/>
              </w:rPr>
              <w:t xml:space="preserve">Переработка ОЯТ с целью выделения ценных компонентов для </w:t>
            </w:r>
            <w:r w:rsidRPr="00E15EFF">
              <w:rPr>
                <w:rFonts w:ascii="Arial Narrow" w:hAnsi="Arial Narrow"/>
                <w:sz w:val="18"/>
                <w:szCs w:val="18"/>
              </w:rPr>
              <w:t xml:space="preserve">дальнейшего </w:t>
            </w:r>
            <w:r>
              <w:rPr>
                <w:rFonts w:ascii="Arial Narrow" w:hAnsi="Arial Narrow"/>
                <w:sz w:val="18"/>
                <w:szCs w:val="18"/>
              </w:rPr>
              <w:t xml:space="preserve">их использования в </w:t>
            </w:r>
            <w:r w:rsidRPr="00E15EFF">
              <w:rPr>
                <w:rFonts w:ascii="Arial Narrow" w:hAnsi="Arial Narrow"/>
                <w:sz w:val="18"/>
                <w:szCs w:val="18"/>
              </w:rPr>
              <w:t>качестве топлив</w:t>
            </w:r>
            <w:r>
              <w:rPr>
                <w:rFonts w:ascii="Arial Narrow" w:hAnsi="Arial Narrow"/>
                <w:sz w:val="18"/>
                <w:szCs w:val="18"/>
              </w:rPr>
              <w:t>ной составляющей</w:t>
            </w:r>
          </w:p>
        </w:tc>
        <w:tc>
          <w:tcPr>
            <w:tcW w:w="1417" w:type="dxa"/>
          </w:tcPr>
          <w:p w:rsidR="009C1E5A" w:rsidRDefault="009C1E5A" w:rsidP="003A2DC4">
            <w:pPr>
              <w:spacing w:after="60" w:line="240" w:lineRule="auto"/>
              <w:rPr>
                <w:rFonts w:ascii="Arial Narrow" w:hAnsi="Arial Narrow"/>
                <w:sz w:val="18"/>
                <w:szCs w:val="18"/>
              </w:rPr>
            </w:pPr>
            <w:r>
              <w:rPr>
                <w:rFonts w:ascii="Arial Narrow" w:hAnsi="Arial Narrow"/>
                <w:sz w:val="18"/>
                <w:szCs w:val="18"/>
              </w:rPr>
              <w:t>Переработка ОЯТ</w:t>
            </w:r>
          </w:p>
        </w:tc>
        <w:tc>
          <w:tcPr>
            <w:tcW w:w="2410" w:type="dxa"/>
          </w:tcPr>
          <w:p w:rsidR="009C1E5A" w:rsidRPr="009F4688" w:rsidRDefault="009F4688" w:rsidP="009F4688">
            <w:pPr>
              <w:spacing w:after="60" w:line="240" w:lineRule="auto"/>
              <w:rPr>
                <w:rFonts w:ascii="Arial Narrow" w:hAnsi="Arial Narrow"/>
                <w:sz w:val="18"/>
                <w:szCs w:val="18"/>
              </w:rPr>
            </w:pPr>
            <w:r w:rsidRPr="009F4688">
              <w:rPr>
                <w:rFonts w:ascii="Arial Narrow" w:hAnsi="Arial Narrow"/>
                <w:sz w:val="18"/>
                <w:szCs w:val="18"/>
              </w:rPr>
              <w:t>Страны, желающие развивать атомную энергетику, но не желающие развивать собственную инфраструктуру обращения с ОЯТ</w:t>
            </w:r>
          </w:p>
        </w:tc>
      </w:tr>
      <w:tr w:rsidR="003A2DC4" w:rsidRPr="00E547A8" w:rsidTr="0065438B">
        <w:trPr>
          <w:cantSplit/>
        </w:trPr>
        <w:tc>
          <w:tcPr>
            <w:tcW w:w="392" w:type="dxa"/>
          </w:tcPr>
          <w:p w:rsidR="003A2DC4" w:rsidRPr="0009791A" w:rsidRDefault="003A2DC4"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3A2DC4" w:rsidRPr="004207FE" w:rsidRDefault="003A2DC4" w:rsidP="003A2DC4">
            <w:pPr>
              <w:spacing w:after="60" w:line="240" w:lineRule="auto"/>
              <w:rPr>
                <w:rFonts w:ascii="Arial Narrow" w:hAnsi="Arial Narrow"/>
                <w:b/>
                <w:color w:val="000000"/>
                <w:sz w:val="18"/>
                <w:szCs w:val="18"/>
              </w:rPr>
            </w:pPr>
            <w:r w:rsidRPr="004207FE">
              <w:rPr>
                <w:rFonts w:ascii="Arial Narrow" w:hAnsi="Arial Narrow"/>
                <w:sz w:val="18"/>
                <w:szCs w:val="18"/>
              </w:rPr>
              <w:t>Услуги по производству МОКС-топлива</w:t>
            </w:r>
          </w:p>
        </w:tc>
        <w:tc>
          <w:tcPr>
            <w:tcW w:w="1276"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ФГУП «ГХК»</w:t>
            </w:r>
          </w:p>
        </w:tc>
        <w:tc>
          <w:tcPr>
            <w:tcW w:w="85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Конечный продукт</w:t>
            </w:r>
          </w:p>
        </w:tc>
        <w:tc>
          <w:tcPr>
            <w:tcW w:w="1560"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Производство тепловыделяющих сборок (ТВС) для топливообеспечения АЭС БН-800</w:t>
            </w:r>
          </w:p>
        </w:tc>
        <w:tc>
          <w:tcPr>
            <w:tcW w:w="1417" w:type="dxa"/>
          </w:tcPr>
          <w:p w:rsidR="003A2DC4" w:rsidRPr="00E15EFF" w:rsidRDefault="003A2DC4" w:rsidP="003A2DC4">
            <w:pPr>
              <w:spacing w:after="60" w:line="240" w:lineRule="auto"/>
              <w:rPr>
                <w:rFonts w:ascii="Arial Narrow" w:hAnsi="Arial Narrow"/>
                <w:sz w:val="18"/>
                <w:szCs w:val="18"/>
              </w:rPr>
            </w:pPr>
            <w:r>
              <w:rPr>
                <w:rFonts w:ascii="Arial Narrow" w:hAnsi="Arial Narrow"/>
                <w:sz w:val="18"/>
                <w:szCs w:val="18"/>
              </w:rPr>
              <w:t>Производство ТВС</w:t>
            </w:r>
          </w:p>
        </w:tc>
        <w:tc>
          <w:tcPr>
            <w:tcW w:w="2410" w:type="dxa"/>
          </w:tcPr>
          <w:p w:rsidR="003A2DC4" w:rsidRPr="00E15EFF" w:rsidRDefault="003A2DC4" w:rsidP="00C77817">
            <w:pPr>
              <w:spacing w:after="60" w:line="240" w:lineRule="auto"/>
              <w:rPr>
                <w:rFonts w:ascii="Arial Narrow" w:hAnsi="Arial Narrow"/>
                <w:sz w:val="18"/>
                <w:szCs w:val="18"/>
              </w:rPr>
            </w:pPr>
            <w:r>
              <w:rPr>
                <w:rFonts w:ascii="Arial Narrow" w:hAnsi="Arial Narrow"/>
                <w:sz w:val="18"/>
                <w:szCs w:val="18"/>
              </w:rPr>
              <w:t>ГК «Росатом»</w:t>
            </w:r>
            <w:r w:rsidR="00C77817">
              <w:rPr>
                <w:rFonts w:ascii="Arial Narrow" w:hAnsi="Arial Narrow"/>
                <w:sz w:val="18"/>
                <w:szCs w:val="18"/>
              </w:rPr>
              <w:t>; возможно Китай</w:t>
            </w:r>
          </w:p>
        </w:tc>
      </w:tr>
      <w:tr w:rsidR="003A2DC4" w:rsidRPr="00E547A8" w:rsidTr="0065438B">
        <w:trPr>
          <w:cantSplit/>
        </w:trPr>
        <w:tc>
          <w:tcPr>
            <w:tcW w:w="392" w:type="dxa"/>
          </w:tcPr>
          <w:p w:rsidR="003A2DC4" w:rsidRPr="0009791A" w:rsidRDefault="003A2DC4"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Механическое оборудование и оснастка</w:t>
            </w:r>
          </w:p>
        </w:tc>
        <w:tc>
          <w:tcPr>
            <w:tcW w:w="1276" w:type="dxa"/>
          </w:tcPr>
          <w:p w:rsidR="003A2DC4" w:rsidRPr="00E15EFF" w:rsidRDefault="00085475" w:rsidP="00085475">
            <w:pPr>
              <w:spacing w:after="60" w:line="240" w:lineRule="auto"/>
              <w:rPr>
                <w:rFonts w:ascii="Arial Narrow" w:hAnsi="Arial Narrow"/>
                <w:sz w:val="18"/>
                <w:szCs w:val="18"/>
              </w:rPr>
            </w:pPr>
            <w:r>
              <w:rPr>
                <w:rFonts w:ascii="Arial Narrow" w:hAnsi="Arial Narrow"/>
                <w:sz w:val="18"/>
                <w:szCs w:val="18"/>
              </w:rPr>
              <w:t>Резидент кластера</w:t>
            </w:r>
          </w:p>
        </w:tc>
        <w:tc>
          <w:tcPr>
            <w:tcW w:w="850"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Конечный продукт</w:t>
            </w:r>
          </w:p>
        </w:tc>
        <w:tc>
          <w:tcPr>
            <w:tcW w:w="1560"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Машиностроение, оборудование для предприятий сырьевых отраслей</w:t>
            </w:r>
          </w:p>
        </w:tc>
        <w:tc>
          <w:tcPr>
            <w:tcW w:w="1417" w:type="dxa"/>
          </w:tcPr>
          <w:p w:rsidR="003A2DC4" w:rsidRPr="00E15EFF" w:rsidRDefault="003A2DC4" w:rsidP="003A2DC4">
            <w:pPr>
              <w:spacing w:after="60" w:line="240" w:lineRule="auto"/>
              <w:rPr>
                <w:rFonts w:ascii="Arial Narrow" w:hAnsi="Arial Narrow"/>
                <w:sz w:val="18"/>
                <w:szCs w:val="18"/>
              </w:rPr>
            </w:pPr>
            <w:r w:rsidRPr="00E15EFF">
              <w:rPr>
                <w:rFonts w:ascii="Arial Narrow" w:hAnsi="Arial Narrow"/>
                <w:sz w:val="18"/>
                <w:szCs w:val="18"/>
              </w:rPr>
              <w:t>Изготовление специального оборудования</w:t>
            </w:r>
          </w:p>
        </w:tc>
        <w:tc>
          <w:tcPr>
            <w:tcW w:w="2410" w:type="dxa"/>
          </w:tcPr>
          <w:p w:rsidR="003A2DC4" w:rsidRPr="00E15EFF" w:rsidRDefault="00085475" w:rsidP="003A2DC4">
            <w:pPr>
              <w:spacing w:after="60" w:line="240" w:lineRule="auto"/>
              <w:rPr>
                <w:rFonts w:ascii="Arial Narrow" w:hAnsi="Arial Narrow"/>
                <w:sz w:val="18"/>
                <w:szCs w:val="18"/>
              </w:rPr>
            </w:pPr>
            <w:r>
              <w:rPr>
                <w:rFonts w:ascii="Arial Narrow" w:hAnsi="Arial Narrow"/>
                <w:sz w:val="18"/>
                <w:szCs w:val="18"/>
              </w:rPr>
              <w:t>ФГУП «ГХК»</w:t>
            </w:r>
          </w:p>
        </w:tc>
      </w:tr>
      <w:tr w:rsidR="0065438B" w:rsidRPr="00E547A8" w:rsidTr="0065438B">
        <w:trPr>
          <w:cantSplit/>
        </w:trPr>
        <w:tc>
          <w:tcPr>
            <w:tcW w:w="392" w:type="dxa"/>
          </w:tcPr>
          <w:p w:rsidR="0065438B" w:rsidRPr="0009791A" w:rsidRDefault="0065438B"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65438B" w:rsidRPr="00E15EFF" w:rsidRDefault="0065438B" w:rsidP="0065438B">
            <w:pPr>
              <w:spacing w:after="60" w:line="240" w:lineRule="auto"/>
              <w:rPr>
                <w:rFonts w:ascii="Arial Narrow" w:hAnsi="Arial Narrow"/>
                <w:sz w:val="18"/>
                <w:szCs w:val="18"/>
              </w:rPr>
            </w:pPr>
            <w:r>
              <w:rPr>
                <w:rFonts w:ascii="Arial Narrow" w:hAnsi="Arial Narrow"/>
                <w:sz w:val="18"/>
                <w:szCs w:val="18"/>
              </w:rPr>
              <w:t>Услуги по аналитическому контролю, сертификации и аттестации</w:t>
            </w:r>
          </w:p>
        </w:tc>
        <w:tc>
          <w:tcPr>
            <w:tcW w:w="1276" w:type="dxa"/>
          </w:tcPr>
          <w:p w:rsidR="0065438B" w:rsidRPr="00E15EFF" w:rsidRDefault="0065438B" w:rsidP="0065438B">
            <w:pPr>
              <w:spacing w:after="60" w:line="240" w:lineRule="auto"/>
              <w:rPr>
                <w:rFonts w:ascii="Arial Narrow" w:hAnsi="Arial Narrow"/>
                <w:sz w:val="18"/>
                <w:szCs w:val="18"/>
              </w:rPr>
            </w:pPr>
            <w:r>
              <w:rPr>
                <w:rFonts w:ascii="Arial Narrow" w:hAnsi="Arial Narrow"/>
                <w:sz w:val="18"/>
                <w:szCs w:val="18"/>
              </w:rPr>
              <w:t>Аналитический центр сертификации, аттестации и контроля (резидент промпарка)</w:t>
            </w:r>
          </w:p>
        </w:tc>
        <w:tc>
          <w:tcPr>
            <w:tcW w:w="850" w:type="dxa"/>
          </w:tcPr>
          <w:p w:rsidR="0065438B" w:rsidRPr="00E15EFF" w:rsidRDefault="0065438B" w:rsidP="0065438B">
            <w:pPr>
              <w:spacing w:after="60" w:line="240" w:lineRule="auto"/>
              <w:rPr>
                <w:rFonts w:ascii="Arial Narrow" w:hAnsi="Arial Narrow"/>
                <w:sz w:val="18"/>
                <w:szCs w:val="18"/>
              </w:rPr>
            </w:pPr>
            <w:r w:rsidRPr="00E15EFF">
              <w:rPr>
                <w:rFonts w:ascii="Arial Narrow" w:hAnsi="Arial Narrow"/>
                <w:sz w:val="18"/>
                <w:szCs w:val="18"/>
              </w:rPr>
              <w:t>Конечный продукт</w:t>
            </w:r>
          </w:p>
        </w:tc>
        <w:tc>
          <w:tcPr>
            <w:tcW w:w="1560" w:type="dxa"/>
          </w:tcPr>
          <w:p w:rsidR="0065438B" w:rsidRPr="00E15EFF" w:rsidRDefault="0065438B" w:rsidP="0065438B">
            <w:pPr>
              <w:spacing w:after="0" w:line="240" w:lineRule="auto"/>
              <w:rPr>
                <w:rFonts w:ascii="Arial Narrow" w:hAnsi="Arial Narrow"/>
                <w:sz w:val="18"/>
                <w:szCs w:val="18"/>
              </w:rPr>
            </w:pPr>
            <w:r>
              <w:rPr>
                <w:rFonts w:ascii="Arial Narrow" w:hAnsi="Arial Narrow"/>
                <w:sz w:val="18"/>
                <w:szCs w:val="18"/>
              </w:rPr>
              <w:t>А</w:t>
            </w:r>
            <w:r w:rsidRPr="002E7216">
              <w:rPr>
                <w:rFonts w:ascii="Arial Narrow" w:hAnsi="Arial Narrow"/>
                <w:sz w:val="18"/>
                <w:szCs w:val="18"/>
              </w:rPr>
              <w:t>налитическ</w:t>
            </w:r>
            <w:r>
              <w:rPr>
                <w:rFonts w:ascii="Arial Narrow" w:hAnsi="Arial Narrow"/>
                <w:sz w:val="18"/>
                <w:szCs w:val="18"/>
              </w:rPr>
              <w:t xml:space="preserve">ий </w:t>
            </w:r>
            <w:r w:rsidRPr="002E7216">
              <w:rPr>
                <w:rFonts w:ascii="Arial Narrow" w:hAnsi="Arial Narrow"/>
                <w:sz w:val="18"/>
                <w:szCs w:val="18"/>
              </w:rPr>
              <w:t>контрол</w:t>
            </w:r>
            <w:r>
              <w:rPr>
                <w:rFonts w:ascii="Arial Narrow" w:hAnsi="Arial Narrow"/>
                <w:sz w:val="18"/>
                <w:szCs w:val="18"/>
              </w:rPr>
              <w:t>ь</w:t>
            </w:r>
            <w:r w:rsidRPr="002E7216">
              <w:rPr>
                <w:rFonts w:ascii="Arial Narrow" w:hAnsi="Arial Narrow"/>
                <w:sz w:val="18"/>
                <w:szCs w:val="18"/>
              </w:rPr>
              <w:t xml:space="preserve"> всех возможных объектов контроля по максимальному числу показателей</w:t>
            </w:r>
          </w:p>
        </w:tc>
        <w:tc>
          <w:tcPr>
            <w:tcW w:w="1417" w:type="dxa"/>
          </w:tcPr>
          <w:p w:rsidR="0065438B" w:rsidRPr="00E15EFF" w:rsidRDefault="0065438B" w:rsidP="0065438B">
            <w:pPr>
              <w:spacing w:after="60" w:line="240" w:lineRule="auto"/>
              <w:rPr>
                <w:rFonts w:ascii="Arial Narrow" w:hAnsi="Arial Narrow"/>
                <w:sz w:val="18"/>
                <w:szCs w:val="18"/>
              </w:rPr>
            </w:pPr>
          </w:p>
        </w:tc>
        <w:tc>
          <w:tcPr>
            <w:tcW w:w="2410" w:type="dxa"/>
          </w:tcPr>
          <w:p w:rsidR="0065438B" w:rsidRPr="001471FB" w:rsidRDefault="0065438B" w:rsidP="0065438B">
            <w:pPr>
              <w:spacing w:after="0" w:line="240" w:lineRule="auto"/>
              <w:rPr>
                <w:rFonts w:ascii="Arial Narrow" w:hAnsi="Arial Narrow"/>
                <w:sz w:val="18"/>
                <w:szCs w:val="18"/>
              </w:rPr>
            </w:pPr>
            <w:r w:rsidRPr="001471FB">
              <w:rPr>
                <w:rFonts w:ascii="Arial Narrow" w:hAnsi="Arial Narrow"/>
                <w:sz w:val="18"/>
                <w:szCs w:val="18"/>
              </w:rPr>
              <w:t>предприятия региона, занимающиеся производством и реализацией, пищевой продукции;</w:t>
            </w:r>
          </w:p>
          <w:p w:rsidR="0065438B" w:rsidRPr="001471FB" w:rsidRDefault="0065438B" w:rsidP="0065438B">
            <w:pPr>
              <w:spacing w:after="0" w:line="240" w:lineRule="auto"/>
              <w:rPr>
                <w:rFonts w:ascii="Arial Narrow" w:hAnsi="Arial Narrow"/>
                <w:sz w:val="18"/>
                <w:szCs w:val="18"/>
              </w:rPr>
            </w:pPr>
            <w:r w:rsidRPr="001471FB">
              <w:rPr>
                <w:rFonts w:ascii="Arial Narrow" w:hAnsi="Arial Narrow"/>
                <w:sz w:val="18"/>
                <w:szCs w:val="18"/>
              </w:rPr>
              <w:t>предприятия региона, имеющие сбросные воды и газовоздушные выбросы;</w:t>
            </w:r>
          </w:p>
          <w:p w:rsidR="0065438B" w:rsidRPr="001471FB" w:rsidRDefault="0065438B" w:rsidP="0065438B">
            <w:pPr>
              <w:spacing w:after="0" w:line="240" w:lineRule="auto"/>
              <w:rPr>
                <w:rFonts w:ascii="Arial Narrow" w:hAnsi="Arial Narrow"/>
                <w:sz w:val="18"/>
                <w:szCs w:val="18"/>
              </w:rPr>
            </w:pPr>
            <w:r w:rsidRPr="001471FB">
              <w:rPr>
                <w:rFonts w:ascii="Arial Narrow" w:hAnsi="Arial Narrow"/>
                <w:sz w:val="18"/>
                <w:szCs w:val="18"/>
              </w:rPr>
              <w:t>предприятия региона, добывающие и перерабатывающие минеральное сырье;</w:t>
            </w:r>
          </w:p>
          <w:p w:rsidR="0065438B" w:rsidRPr="001471FB" w:rsidRDefault="0065438B" w:rsidP="0065438B">
            <w:pPr>
              <w:spacing w:after="0" w:line="240" w:lineRule="auto"/>
              <w:rPr>
                <w:rFonts w:ascii="Arial Narrow" w:hAnsi="Arial Narrow"/>
                <w:sz w:val="18"/>
                <w:szCs w:val="18"/>
              </w:rPr>
            </w:pPr>
            <w:r w:rsidRPr="001471FB">
              <w:rPr>
                <w:rFonts w:ascii="Arial Narrow" w:hAnsi="Arial Narrow"/>
                <w:sz w:val="18"/>
                <w:szCs w:val="18"/>
              </w:rPr>
              <w:t>общество по защите прав потребителей;</w:t>
            </w:r>
          </w:p>
          <w:p w:rsidR="0065438B" w:rsidRPr="00E15EFF" w:rsidRDefault="0065438B" w:rsidP="0065438B">
            <w:pPr>
              <w:spacing w:after="0" w:line="240" w:lineRule="auto"/>
              <w:rPr>
                <w:rFonts w:ascii="Arial Narrow" w:hAnsi="Arial Narrow"/>
                <w:sz w:val="18"/>
                <w:szCs w:val="18"/>
              </w:rPr>
            </w:pPr>
            <w:r w:rsidRPr="001471FB">
              <w:rPr>
                <w:rFonts w:ascii="Arial Narrow" w:hAnsi="Arial Narrow"/>
                <w:sz w:val="18"/>
                <w:szCs w:val="18"/>
              </w:rPr>
              <w:t>правоохранительные органы.</w:t>
            </w:r>
          </w:p>
        </w:tc>
      </w:tr>
      <w:tr w:rsidR="0065438B" w:rsidRPr="00E547A8" w:rsidTr="0065438B">
        <w:trPr>
          <w:cantSplit/>
        </w:trPr>
        <w:tc>
          <w:tcPr>
            <w:tcW w:w="392" w:type="dxa"/>
          </w:tcPr>
          <w:p w:rsidR="0065438B" w:rsidRPr="0009791A" w:rsidRDefault="0065438B"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65438B" w:rsidRDefault="0065438B" w:rsidP="0065438B">
            <w:pPr>
              <w:spacing w:after="60" w:line="240" w:lineRule="auto"/>
              <w:rPr>
                <w:rFonts w:ascii="Arial Narrow" w:hAnsi="Arial Narrow"/>
                <w:sz w:val="18"/>
                <w:szCs w:val="18"/>
              </w:rPr>
            </w:pPr>
            <w:r>
              <w:rPr>
                <w:rFonts w:ascii="Arial Narrow" w:hAnsi="Arial Narrow"/>
                <w:sz w:val="18"/>
                <w:szCs w:val="18"/>
              </w:rPr>
              <w:t>Оказание проектно-конструкторских услуг</w:t>
            </w:r>
          </w:p>
        </w:tc>
        <w:tc>
          <w:tcPr>
            <w:tcW w:w="1276" w:type="dxa"/>
          </w:tcPr>
          <w:p w:rsidR="0065438B" w:rsidRPr="00E15EFF" w:rsidRDefault="0065438B" w:rsidP="0065438B">
            <w:pPr>
              <w:spacing w:after="60" w:line="240" w:lineRule="auto"/>
              <w:rPr>
                <w:rFonts w:ascii="Arial Narrow" w:hAnsi="Arial Narrow"/>
                <w:sz w:val="18"/>
                <w:szCs w:val="18"/>
              </w:rPr>
            </w:pPr>
            <w:r>
              <w:rPr>
                <w:rFonts w:ascii="Arial Narrow" w:hAnsi="Arial Narrow"/>
                <w:sz w:val="18"/>
                <w:szCs w:val="18"/>
              </w:rPr>
              <w:t>Проектно-конструкторский центр (резидент промпарка)</w:t>
            </w:r>
          </w:p>
        </w:tc>
        <w:tc>
          <w:tcPr>
            <w:tcW w:w="850" w:type="dxa"/>
          </w:tcPr>
          <w:p w:rsidR="0065438B" w:rsidRPr="00E15EFF" w:rsidRDefault="0065438B" w:rsidP="0065438B">
            <w:pPr>
              <w:spacing w:after="60" w:line="240" w:lineRule="auto"/>
              <w:rPr>
                <w:rFonts w:ascii="Arial Narrow" w:hAnsi="Arial Narrow"/>
                <w:sz w:val="18"/>
                <w:szCs w:val="18"/>
              </w:rPr>
            </w:pPr>
            <w:r>
              <w:rPr>
                <w:rFonts w:ascii="Arial Narrow" w:hAnsi="Arial Narrow"/>
                <w:sz w:val="18"/>
                <w:szCs w:val="18"/>
              </w:rPr>
              <w:t>Промежуточные продукты</w:t>
            </w:r>
          </w:p>
        </w:tc>
        <w:tc>
          <w:tcPr>
            <w:tcW w:w="1560" w:type="dxa"/>
          </w:tcPr>
          <w:p w:rsidR="0065438B" w:rsidRPr="002E7216" w:rsidRDefault="0065438B" w:rsidP="0065438B">
            <w:pPr>
              <w:spacing w:after="60" w:line="240" w:lineRule="auto"/>
              <w:rPr>
                <w:rFonts w:ascii="Arial Narrow" w:hAnsi="Arial Narrow"/>
                <w:sz w:val="18"/>
                <w:szCs w:val="18"/>
              </w:rPr>
            </w:pPr>
            <w:r>
              <w:rPr>
                <w:rFonts w:ascii="Arial Narrow" w:hAnsi="Arial Narrow"/>
                <w:sz w:val="18"/>
                <w:szCs w:val="18"/>
              </w:rPr>
              <w:t xml:space="preserve">Услуги по 4 </w:t>
            </w:r>
            <w:r>
              <w:rPr>
                <w:rFonts w:ascii="Arial Narrow" w:hAnsi="Arial Narrow"/>
                <w:sz w:val="18"/>
                <w:szCs w:val="18"/>
                <w:lang w:val="en-US"/>
              </w:rPr>
              <w:t>D</w:t>
            </w:r>
            <w:r>
              <w:rPr>
                <w:rFonts w:ascii="Arial Narrow" w:hAnsi="Arial Narrow"/>
                <w:sz w:val="18"/>
                <w:szCs w:val="18"/>
              </w:rPr>
              <w:t xml:space="preserve"> проектированию</w:t>
            </w:r>
          </w:p>
        </w:tc>
        <w:tc>
          <w:tcPr>
            <w:tcW w:w="1417" w:type="dxa"/>
          </w:tcPr>
          <w:p w:rsidR="0065438B" w:rsidRPr="00E15EFF" w:rsidRDefault="0065438B" w:rsidP="0065438B">
            <w:pPr>
              <w:spacing w:after="60" w:line="240" w:lineRule="auto"/>
              <w:rPr>
                <w:rFonts w:ascii="Arial Narrow" w:hAnsi="Arial Narrow"/>
                <w:sz w:val="18"/>
                <w:szCs w:val="18"/>
              </w:rPr>
            </w:pPr>
          </w:p>
        </w:tc>
        <w:tc>
          <w:tcPr>
            <w:tcW w:w="2410" w:type="dxa"/>
          </w:tcPr>
          <w:p w:rsidR="0065438B" w:rsidRPr="00E15EFF" w:rsidRDefault="0065438B" w:rsidP="0065438B">
            <w:pPr>
              <w:spacing w:after="60" w:line="240" w:lineRule="auto"/>
              <w:rPr>
                <w:rFonts w:ascii="Arial Narrow" w:hAnsi="Arial Narrow"/>
                <w:sz w:val="18"/>
                <w:szCs w:val="18"/>
              </w:rPr>
            </w:pPr>
            <w:r>
              <w:rPr>
                <w:rFonts w:ascii="Arial Narrow" w:hAnsi="Arial Narrow"/>
                <w:sz w:val="18"/>
                <w:szCs w:val="18"/>
              </w:rPr>
              <w:t>Организации города и края.</w:t>
            </w:r>
          </w:p>
        </w:tc>
      </w:tr>
      <w:tr w:rsidR="0065438B" w:rsidRPr="00E547A8" w:rsidTr="0065438B">
        <w:trPr>
          <w:cantSplit/>
        </w:trPr>
        <w:tc>
          <w:tcPr>
            <w:tcW w:w="392" w:type="dxa"/>
          </w:tcPr>
          <w:p w:rsidR="0065438B" w:rsidRPr="0009791A" w:rsidRDefault="0065438B"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CD3CA5" w:rsidRDefault="00CD3CA5" w:rsidP="0065438B">
            <w:pPr>
              <w:spacing w:after="60" w:line="240" w:lineRule="auto"/>
              <w:rPr>
                <w:rFonts w:ascii="Arial Narrow" w:hAnsi="Arial Narrow"/>
                <w:sz w:val="18"/>
                <w:szCs w:val="18"/>
              </w:rPr>
            </w:pPr>
            <w:r>
              <w:rPr>
                <w:rFonts w:ascii="Arial Narrow" w:hAnsi="Arial Narrow"/>
                <w:sz w:val="18"/>
                <w:szCs w:val="18"/>
              </w:rPr>
              <w:t>Радиационные технологии: у</w:t>
            </w:r>
          </w:p>
          <w:p w:rsidR="0065438B" w:rsidRDefault="00CD3CA5" w:rsidP="0065438B">
            <w:pPr>
              <w:spacing w:after="60" w:line="240" w:lineRule="auto"/>
              <w:rPr>
                <w:rFonts w:ascii="Arial Narrow" w:hAnsi="Arial Narrow"/>
                <w:sz w:val="18"/>
                <w:szCs w:val="18"/>
              </w:rPr>
            </w:pPr>
            <w:r>
              <w:rPr>
                <w:rFonts w:ascii="Arial Narrow" w:hAnsi="Arial Narrow"/>
                <w:sz w:val="18"/>
                <w:szCs w:val="18"/>
              </w:rPr>
              <w:t>У</w:t>
            </w:r>
            <w:r w:rsidR="0065438B">
              <w:rPr>
                <w:rFonts w:ascii="Arial Narrow" w:hAnsi="Arial Narrow"/>
                <w:sz w:val="18"/>
                <w:szCs w:val="18"/>
              </w:rPr>
              <w:t>слуги по радиационному модифицированию полиолефинов и эластомеров.</w:t>
            </w:r>
          </w:p>
          <w:p w:rsidR="0065438B" w:rsidRDefault="0065438B" w:rsidP="0065438B">
            <w:pPr>
              <w:spacing w:after="60" w:line="240" w:lineRule="auto"/>
              <w:rPr>
                <w:rFonts w:ascii="Arial Narrow" w:hAnsi="Arial Narrow"/>
                <w:sz w:val="18"/>
                <w:szCs w:val="18"/>
              </w:rPr>
            </w:pPr>
            <w:r>
              <w:rPr>
                <w:rFonts w:ascii="Arial Narrow" w:hAnsi="Arial Narrow"/>
                <w:sz w:val="18"/>
                <w:szCs w:val="18"/>
              </w:rPr>
              <w:t>Услуги по стерилизации и деконтаминации медицинской продукции</w:t>
            </w:r>
          </w:p>
        </w:tc>
        <w:tc>
          <w:tcPr>
            <w:tcW w:w="1276" w:type="dxa"/>
          </w:tcPr>
          <w:p w:rsidR="0065438B" w:rsidRPr="00E15EFF" w:rsidRDefault="0065438B" w:rsidP="0065438B">
            <w:pPr>
              <w:spacing w:after="60" w:line="240" w:lineRule="auto"/>
              <w:rPr>
                <w:rFonts w:ascii="Arial Narrow" w:hAnsi="Arial Narrow"/>
                <w:sz w:val="18"/>
                <w:szCs w:val="18"/>
              </w:rPr>
            </w:pPr>
            <w:r>
              <w:rPr>
                <w:rFonts w:ascii="Arial Narrow" w:hAnsi="Arial Narrow"/>
                <w:sz w:val="18"/>
                <w:szCs w:val="18"/>
              </w:rPr>
              <w:t>ООО «СИЭТ» (резидент промпарка)</w:t>
            </w:r>
          </w:p>
        </w:tc>
        <w:tc>
          <w:tcPr>
            <w:tcW w:w="850" w:type="dxa"/>
          </w:tcPr>
          <w:p w:rsidR="0065438B" w:rsidRPr="00E15EFF" w:rsidRDefault="0065438B" w:rsidP="0065438B">
            <w:pPr>
              <w:spacing w:after="60" w:line="240" w:lineRule="auto"/>
              <w:rPr>
                <w:rFonts w:ascii="Arial Narrow" w:hAnsi="Arial Narrow"/>
                <w:sz w:val="18"/>
                <w:szCs w:val="18"/>
              </w:rPr>
            </w:pPr>
            <w:r>
              <w:rPr>
                <w:rFonts w:ascii="Arial Narrow" w:hAnsi="Arial Narrow"/>
                <w:sz w:val="18"/>
                <w:szCs w:val="18"/>
              </w:rPr>
              <w:t>Промежуточные продукты</w:t>
            </w:r>
          </w:p>
        </w:tc>
        <w:tc>
          <w:tcPr>
            <w:tcW w:w="1560" w:type="dxa"/>
          </w:tcPr>
          <w:p w:rsidR="0065438B" w:rsidRPr="00E15EFF" w:rsidRDefault="0065438B" w:rsidP="0065438B">
            <w:pPr>
              <w:spacing w:after="60" w:line="240" w:lineRule="auto"/>
              <w:rPr>
                <w:rFonts w:ascii="Arial Narrow" w:hAnsi="Arial Narrow"/>
                <w:sz w:val="18"/>
                <w:szCs w:val="18"/>
              </w:rPr>
            </w:pPr>
          </w:p>
        </w:tc>
        <w:tc>
          <w:tcPr>
            <w:tcW w:w="1417" w:type="dxa"/>
          </w:tcPr>
          <w:p w:rsidR="0065438B" w:rsidRPr="00E15EFF" w:rsidRDefault="0065438B" w:rsidP="0065438B">
            <w:pPr>
              <w:spacing w:after="60" w:line="240" w:lineRule="auto"/>
              <w:rPr>
                <w:rFonts w:ascii="Arial Narrow" w:hAnsi="Arial Narrow"/>
                <w:sz w:val="18"/>
                <w:szCs w:val="18"/>
              </w:rPr>
            </w:pPr>
          </w:p>
        </w:tc>
        <w:tc>
          <w:tcPr>
            <w:tcW w:w="2410" w:type="dxa"/>
          </w:tcPr>
          <w:p w:rsidR="0065438B" w:rsidRPr="00E15EFF" w:rsidRDefault="0065438B" w:rsidP="0065438B">
            <w:pPr>
              <w:spacing w:after="60" w:line="240" w:lineRule="auto"/>
              <w:rPr>
                <w:rFonts w:ascii="Arial Narrow" w:hAnsi="Arial Narrow"/>
                <w:sz w:val="18"/>
                <w:szCs w:val="18"/>
              </w:rPr>
            </w:pPr>
          </w:p>
        </w:tc>
      </w:tr>
      <w:tr w:rsidR="0065438B" w:rsidRPr="00BB17CD" w:rsidTr="0065438B">
        <w:trPr>
          <w:cantSplit/>
        </w:trPr>
        <w:tc>
          <w:tcPr>
            <w:tcW w:w="392" w:type="dxa"/>
          </w:tcPr>
          <w:p w:rsidR="0065438B" w:rsidRPr="0009791A" w:rsidRDefault="0065438B"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Модули полезной нагрузки</w:t>
            </w:r>
          </w:p>
        </w:tc>
        <w:tc>
          <w:tcPr>
            <w:tcW w:w="1276"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ОАО «ИСС»</w:t>
            </w:r>
          </w:p>
        </w:tc>
        <w:tc>
          <w:tcPr>
            <w:tcW w:w="850"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Промежуточный продукт</w:t>
            </w:r>
          </w:p>
        </w:tc>
        <w:tc>
          <w:tcPr>
            <w:tcW w:w="1560"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Производство космических аппаратов</w:t>
            </w:r>
          </w:p>
        </w:tc>
        <w:tc>
          <w:tcPr>
            <w:tcW w:w="1417"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Полезные нагрузки для телекоммуникационных аппаратов, геодезии и навигации.</w:t>
            </w:r>
          </w:p>
        </w:tc>
        <w:tc>
          <w:tcPr>
            <w:tcW w:w="2410"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Производители космических аппаратов, собственное производство.</w:t>
            </w:r>
          </w:p>
        </w:tc>
      </w:tr>
      <w:tr w:rsidR="0065438B" w:rsidRPr="00085475" w:rsidTr="0065438B">
        <w:trPr>
          <w:cantSplit/>
        </w:trPr>
        <w:tc>
          <w:tcPr>
            <w:tcW w:w="392" w:type="dxa"/>
          </w:tcPr>
          <w:p w:rsidR="0065438B" w:rsidRPr="00085475" w:rsidRDefault="0065438B"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Бортовая радиоэлектронная аппаратура, электромеханические устройства, антенны и антенно-фидерные устройства, батареи солнечные</w:t>
            </w:r>
          </w:p>
        </w:tc>
        <w:tc>
          <w:tcPr>
            <w:tcW w:w="1276"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ОАО «ИСС»</w:t>
            </w:r>
          </w:p>
        </w:tc>
        <w:tc>
          <w:tcPr>
            <w:tcW w:w="850"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Промежуточный продукт</w:t>
            </w:r>
          </w:p>
        </w:tc>
        <w:tc>
          <w:tcPr>
            <w:tcW w:w="1560"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Производство космических аппаратов</w:t>
            </w:r>
          </w:p>
        </w:tc>
        <w:tc>
          <w:tcPr>
            <w:tcW w:w="1417"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Системы и подсистемы космических аппаратов различного назначения</w:t>
            </w:r>
          </w:p>
        </w:tc>
        <w:tc>
          <w:tcPr>
            <w:tcW w:w="2410"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Предприятия-производители ракетно-космической техники, собственное производство</w:t>
            </w:r>
          </w:p>
        </w:tc>
      </w:tr>
      <w:tr w:rsidR="0065438B" w:rsidRPr="00E547A8" w:rsidTr="0065438B">
        <w:trPr>
          <w:cantSplit/>
        </w:trPr>
        <w:tc>
          <w:tcPr>
            <w:tcW w:w="392" w:type="dxa"/>
          </w:tcPr>
          <w:p w:rsidR="0065438B" w:rsidRPr="00085475" w:rsidRDefault="0065438B" w:rsidP="00DD4294">
            <w:pPr>
              <w:pStyle w:val="a3"/>
              <w:numPr>
                <w:ilvl w:val="0"/>
                <w:numId w:val="23"/>
              </w:numPr>
              <w:spacing w:before="60" w:after="60" w:line="240" w:lineRule="auto"/>
              <w:ind w:left="0" w:firstLine="0"/>
              <w:contextualSpacing w:val="0"/>
              <w:rPr>
                <w:rFonts w:ascii="Arial Narrow" w:hAnsi="Arial Narrow"/>
                <w:sz w:val="18"/>
                <w:szCs w:val="18"/>
              </w:rPr>
            </w:pPr>
          </w:p>
        </w:tc>
        <w:tc>
          <w:tcPr>
            <w:tcW w:w="1559"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Поликристаллический и монокристалический кремний в виде сырья</w:t>
            </w:r>
          </w:p>
        </w:tc>
        <w:tc>
          <w:tcPr>
            <w:tcW w:w="1276"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ОАО «ЗПК»</w:t>
            </w:r>
          </w:p>
        </w:tc>
        <w:tc>
          <w:tcPr>
            <w:tcW w:w="850"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Промежуточный продукт</w:t>
            </w:r>
          </w:p>
        </w:tc>
        <w:tc>
          <w:tcPr>
            <w:tcW w:w="1560" w:type="dxa"/>
          </w:tcPr>
          <w:p w:rsidR="0065438B" w:rsidRPr="00085475" w:rsidRDefault="0065438B" w:rsidP="00085475">
            <w:pPr>
              <w:spacing w:before="60" w:after="60" w:line="240" w:lineRule="auto"/>
              <w:rPr>
                <w:rFonts w:ascii="Arial Narrow" w:hAnsi="Arial Narrow"/>
                <w:sz w:val="18"/>
                <w:szCs w:val="18"/>
              </w:rPr>
            </w:pPr>
            <w:r w:rsidRPr="00085475">
              <w:rPr>
                <w:rFonts w:ascii="Arial Narrow" w:hAnsi="Arial Narrow"/>
                <w:sz w:val="18"/>
                <w:szCs w:val="18"/>
              </w:rPr>
              <w:t xml:space="preserve">Солнечная энергетика </w:t>
            </w:r>
          </w:p>
        </w:tc>
        <w:tc>
          <w:tcPr>
            <w:tcW w:w="1417"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Производство сырья для создания солнечных элементов</w:t>
            </w:r>
          </w:p>
        </w:tc>
        <w:tc>
          <w:tcPr>
            <w:tcW w:w="2410" w:type="dxa"/>
          </w:tcPr>
          <w:p w:rsidR="0065438B" w:rsidRPr="00085475" w:rsidRDefault="0065438B" w:rsidP="00C0651D">
            <w:pPr>
              <w:spacing w:before="60" w:after="60" w:line="240" w:lineRule="auto"/>
              <w:rPr>
                <w:rFonts w:ascii="Arial Narrow" w:hAnsi="Arial Narrow"/>
                <w:sz w:val="18"/>
                <w:szCs w:val="18"/>
              </w:rPr>
            </w:pPr>
            <w:r w:rsidRPr="00085475">
              <w:rPr>
                <w:rFonts w:ascii="Arial Narrow" w:hAnsi="Arial Narrow"/>
                <w:sz w:val="18"/>
                <w:szCs w:val="18"/>
              </w:rPr>
              <w:t>Предприятия – производители солнечных элементов</w:t>
            </w:r>
          </w:p>
        </w:tc>
      </w:tr>
      <w:tr w:rsidR="0065438B" w:rsidRPr="00AC57E6" w:rsidTr="0065438B">
        <w:trPr>
          <w:cantSplit/>
        </w:trPr>
        <w:tc>
          <w:tcPr>
            <w:tcW w:w="392" w:type="dxa"/>
          </w:tcPr>
          <w:p w:rsidR="0065438B" w:rsidRPr="00AC57E6" w:rsidRDefault="0065438B" w:rsidP="00DD4294">
            <w:pPr>
              <w:pStyle w:val="a3"/>
              <w:numPr>
                <w:ilvl w:val="0"/>
                <w:numId w:val="23"/>
              </w:numPr>
              <w:spacing w:before="60" w:after="60" w:line="240" w:lineRule="auto"/>
              <w:ind w:left="0" w:firstLine="0"/>
              <w:contextualSpacing w:val="0"/>
              <w:rPr>
                <w:rFonts w:ascii="Arial Narrow" w:hAnsi="Arial Narrow"/>
                <w:color w:val="000000" w:themeColor="text1"/>
                <w:sz w:val="18"/>
                <w:szCs w:val="18"/>
              </w:rPr>
            </w:pPr>
          </w:p>
        </w:tc>
        <w:tc>
          <w:tcPr>
            <w:tcW w:w="1559" w:type="dxa"/>
          </w:tcPr>
          <w:p w:rsidR="0065438B" w:rsidRPr="00085475" w:rsidRDefault="0065438B" w:rsidP="00C0651D">
            <w:pPr>
              <w:spacing w:before="60" w:after="60" w:line="240" w:lineRule="auto"/>
              <w:rPr>
                <w:rFonts w:ascii="Arial Narrow" w:hAnsi="Arial Narrow"/>
                <w:color w:val="000000" w:themeColor="text1"/>
                <w:sz w:val="18"/>
                <w:szCs w:val="18"/>
              </w:rPr>
            </w:pPr>
            <w:r w:rsidRPr="00085475">
              <w:rPr>
                <w:rFonts w:ascii="Arial Narrow" w:hAnsi="Arial Narrow"/>
                <w:color w:val="000000" w:themeColor="text1"/>
                <w:sz w:val="18"/>
                <w:szCs w:val="18"/>
              </w:rPr>
              <w:t>Компоненты солнечной энергетики</w:t>
            </w:r>
          </w:p>
        </w:tc>
        <w:tc>
          <w:tcPr>
            <w:tcW w:w="1276" w:type="dxa"/>
          </w:tcPr>
          <w:p w:rsidR="0065438B" w:rsidRPr="00085475" w:rsidRDefault="00085475" w:rsidP="00C0651D">
            <w:pPr>
              <w:spacing w:before="60" w:after="60" w:line="240" w:lineRule="auto"/>
              <w:rPr>
                <w:rFonts w:ascii="Arial Narrow" w:hAnsi="Arial Narrow"/>
                <w:color w:val="000000" w:themeColor="text1"/>
                <w:sz w:val="18"/>
                <w:szCs w:val="18"/>
              </w:rPr>
            </w:pPr>
            <w:r w:rsidRPr="00085475">
              <w:rPr>
                <w:rFonts w:ascii="Arial Narrow" w:hAnsi="Arial Narrow"/>
                <w:color w:val="000000" w:themeColor="text1"/>
                <w:sz w:val="18"/>
                <w:szCs w:val="18"/>
              </w:rPr>
              <w:t>Резиденты кластера</w:t>
            </w:r>
          </w:p>
        </w:tc>
        <w:tc>
          <w:tcPr>
            <w:tcW w:w="850" w:type="dxa"/>
          </w:tcPr>
          <w:p w:rsidR="0065438B" w:rsidRPr="00085475" w:rsidRDefault="00085475" w:rsidP="00C0651D">
            <w:pPr>
              <w:spacing w:before="60" w:after="60" w:line="240" w:lineRule="auto"/>
              <w:rPr>
                <w:rFonts w:ascii="Arial Narrow" w:hAnsi="Arial Narrow"/>
                <w:color w:val="000000" w:themeColor="text1"/>
                <w:sz w:val="18"/>
                <w:szCs w:val="18"/>
              </w:rPr>
            </w:pPr>
            <w:r w:rsidRPr="00085475">
              <w:rPr>
                <w:rFonts w:ascii="Arial Narrow" w:hAnsi="Arial Narrow"/>
                <w:color w:val="000000" w:themeColor="text1"/>
                <w:sz w:val="18"/>
                <w:szCs w:val="18"/>
              </w:rPr>
              <w:t>Промежуточный продукт</w:t>
            </w:r>
          </w:p>
        </w:tc>
        <w:tc>
          <w:tcPr>
            <w:tcW w:w="1560" w:type="dxa"/>
          </w:tcPr>
          <w:p w:rsidR="0065438B" w:rsidRPr="00085475" w:rsidRDefault="00085475" w:rsidP="00C0651D">
            <w:pPr>
              <w:spacing w:before="60" w:after="60" w:line="240" w:lineRule="auto"/>
              <w:rPr>
                <w:rFonts w:ascii="Arial Narrow" w:hAnsi="Arial Narrow"/>
                <w:color w:val="000000" w:themeColor="text1"/>
                <w:sz w:val="18"/>
                <w:szCs w:val="18"/>
              </w:rPr>
            </w:pPr>
            <w:r w:rsidRPr="00085475">
              <w:rPr>
                <w:rFonts w:ascii="Arial Narrow" w:hAnsi="Arial Narrow"/>
                <w:color w:val="000000" w:themeColor="text1"/>
                <w:sz w:val="18"/>
                <w:szCs w:val="18"/>
              </w:rPr>
              <w:t>Промышленность компонентов солнечной энергетики</w:t>
            </w:r>
          </w:p>
        </w:tc>
        <w:tc>
          <w:tcPr>
            <w:tcW w:w="1417" w:type="dxa"/>
          </w:tcPr>
          <w:p w:rsidR="0065438B" w:rsidRPr="00085475" w:rsidRDefault="00085475" w:rsidP="00C0651D">
            <w:pPr>
              <w:spacing w:before="60" w:after="60" w:line="240" w:lineRule="auto"/>
              <w:rPr>
                <w:rFonts w:ascii="Arial Narrow" w:hAnsi="Arial Narrow"/>
                <w:color w:val="000000" w:themeColor="text1"/>
                <w:sz w:val="18"/>
                <w:szCs w:val="18"/>
              </w:rPr>
            </w:pPr>
            <w:r w:rsidRPr="00085475">
              <w:rPr>
                <w:rFonts w:ascii="Arial Narrow" w:hAnsi="Arial Narrow"/>
                <w:color w:val="000000" w:themeColor="text1"/>
                <w:sz w:val="18"/>
                <w:szCs w:val="18"/>
              </w:rPr>
              <w:t>Производство компонентов</w:t>
            </w:r>
          </w:p>
        </w:tc>
        <w:tc>
          <w:tcPr>
            <w:tcW w:w="2410" w:type="dxa"/>
          </w:tcPr>
          <w:p w:rsidR="0065438B" w:rsidRPr="00085475" w:rsidRDefault="00085475" w:rsidP="00C0651D">
            <w:pPr>
              <w:spacing w:before="60" w:after="60" w:line="240" w:lineRule="auto"/>
              <w:rPr>
                <w:rFonts w:ascii="Arial Narrow" w:hAnsi="Arial Narrow"/>
                <w:color w:val="000000" w:themeColor="text1"/>
                <w:sz w:val="18"/>
                <w:szCs w:val="18"/>
              </w:rPr>
            </w:pPr>
            <w:r w:rsidRPr="00085475">
              <w:rPr>
                <w:rFonts w:ascii="Arial Narrow" w:hAnsi="Arial Narrow"/>
                <w:color w:val="000000" w:themeColor="text1"/>
                <w:sz w:val="18"/>
                <w:szCs w:val="18"/>
              </w:rPr>
              <w:t>Рынок солнечной энергетики</w:t>
            </w:r>
          </w:p>
        </w:tc>
      </w:tr>
    </w:tbl>
    <w:p w:rsidR="00CF5B42" w:rsidRPr="00E5444C" w:rsidRDefault="00CF5B42" w:rsidP="00E5444C">
      <w:pPr>
        <w:spacing w:before="240"/>
        <w:jc w:val="both"/>
        <w:rPr>
          <w:rFonts w:ascii="Times New Roman" w:hAnsi="Times New Roman"/>
          <w:sz w:val="24"/>
          <w:szCs w:val="24"/>
        </w:rPr>
      </w:pPr>
      <w:r w:rsidRPr="00E5444C">
        <w:rPr>
          <w:rFonts w:ascii="Times New Roman" w:hAnsi="Times New Roman"/>
          <w:sz w:val="24"/>
          <w:szCs w:val="24"/>
        </w:rPr>
        <w:lastRenderedPageBreak/>
        <w:t xml:space="preserve">Реализация этих планов требует перестройки механизмов обеспечения конкурентоспособности в </w:t>
      </w:r>
      <w:r w:rsidR="008B29D9">
        <w:rPr>
          <w:rFonts w:ascii="Times New Roman" w:hAnsi="Times New Roman"/>
          <w:sz w:val="24"/>
          <w:szCs w:val="24"/>
        </w:rPr>
        <w:t>следующих</w:t>
      </w:r>
      <w:r w:rsidRPr="00E5444C">
        <w:rPr>
          <w:rFonts w:ascii="Times New Roman" w:hAnsi="Times New Roman"/>
          <w:sz w:val="24"/>
          <w:szCs w:val="24"/>
        </w:rPr>
        <w:t xml:space="preserve"> направлениях: </w:t>
      </w:r>
    </w:p>
    <w:p w:rsidR="00CF5B42" w:rsidRPr="00E5444C" w:rsidRDefault="00CF5B42" w:rsidP="00580E1D">
      <w:pPr>
        <w:pStyle w:val="11"/>
        <w:widowControl w:val="0"/>
        <w:numPr>
          <w:ilvl w:val="0"/>
          <w:numId w:val="8"/>
        </w:numPr>
        <w:tabs>
          <w:tab w:val="left" w:pos="-851"/>
        </w:tabs>
        <w:spacing w:before="120" w:after="80" w:line="276" w:lineRule="auto"/>
        <w:jc w:val="both"/>
        <w:rPr>
          <w:rFonts w:ascii="Times New Roman" w:hAnsi="Times New Roman"/>
          <w:sz w:val="24"/>
          <w:szCs w:val="24"/>
        </w:rPr>
      </w:pPr>
      <w:r w:rsidRPr="00E5444C">
        <w:rPr>
          <w:rFonts w:ascii="Times New Roman" w:hAnsi="Times New Roman"/>
          <w:sz w:val="24"/>
          <w:szCs w:val="24"/>
        </w:rPr>
        <w:t>Оптимизация (достройка, развитие поддерживающих производств, компетенций и институтов) производственных цепочек</w:t>
      </w:r>
      <w:r w:rsidR="00AC57E6" w:rsidRPr="00E5444C">
        <w:rPr>
          <w:rFonts w:ascii="Times New Roman" w:hAnsi="Times New Roman"/>
          <w:sz w:val="24"/>
          <w:szCs w:val="24"/>
        </w:rPr>
        <w:t xml:space="preserve">. </w:t>
      </w:r>
    </w:p>
    <w:p w:rsidR="00CF5B42" w:rsidRPr="00E5444C" w:rsidRDefault="00203096" w:rsidP="00580E1D">
      <w:pPr>
        <w:pStyle w:val="11"/>
        <w:widowControl w:val="0"/>
        <w:numPr>
          <w:ilvl w:val="0"/>
          <w:numId w:val="8"/>
        </w:numPr>
        <w:tabs>
          <w:tab w:val="left" w:pos="-851"/>
        </w:tabs>
        <w:spacing w:before="120" w:after="80" w:line="276" w:lineRule="auto"/>
        <w:jc w:val="both"/>
        <w:rPr>
          <w:rFonts w:ascii="Times New Roman" w:hAnsi="Times New Roman"/>
          <w:sz w:val="24"/>
          <w:szCs w:val="24"/>
        </w:rPr>
      </w:pPr>
      <w:r w:rsidRPr="00E5444C">
        <w:rPr>
          <w:rFonts w:ascii="Times New Roman" w:hAnsi="Times New Roman"/>
          <w:sz w:val="24"/>
          <w:szCs w:val="24"/>
        </w:rPr>
        <w:t xml:space="preserve">Собирание технологических компетенций, </w:t>
      </w:r>
      <w:r w:rsidR="00E43646" w:rsidRPr="00E5444C">
        <w:rPr>
          <w:rFonts w:ascii="Times New Roman" w:hAnsi="Times New Roman"/>
          <w:sz w:val="24"/>
          <w:szCs w:val="24"/>
        </w:rPr>
        <w:t xml:space="preserve">их перенос из одного сектора в другой, взаимное обогащение секторов, </w:t>
      </w:r>
      <w:r w:rsidRPr="00E5444C">
        <w:rPr>
          <w:rFonts w:ascii="Times New Roman" w:hAnsi="Times New Roman"/>
          <w:sz w:val="24"/>
          <w:szCs w:val="24"/>
        </w:rPr>
        <w:t>позволяющ</w:t>
      </w:r>
      <w:r w:rsidR="00E43646" w:rsidRPr="00E5444C">
        <w:rPr>
          <w:rFonts w:ascii="Times New Roman" w:hAnsi="Times New Roman"/>
          <w:sz w:val="24"/>
          <w:szCs w:val="24"/>
        </w:rPr>
        <w:t>ее</w:t>
      </w:r>
      <w:r w:rsidRPr="00E5444C">
        <w:rPr>
          <w:rFonts w:ascii="Times New Roman" w:hAnsi="Times New Roman"/>
          <w:sz w:val="24"/>
          <w:szCs w:val="24"/>
        </w:rPr>
        <w:t xml:space="preserve"> реализовывать возможности, т.е.</w:t>
      </w:r>
      <w:r w:rsidR="007571D7" w:rsidRPr="00E5444C">
        <w:rPr>
          <w:rFonts w:ascii="Times New Roman" w:hAnsi="Times New Roman"/>
          <w:sz w:val="24"/>
          <w:szCs w:val="24"/>
        </w:rPr>
        <w:t xml:space="preserve"> «</w:t>
      </w:r>
      <w:r w:rsidRPr="00E5444C">
        <w:rPr>
          <w:rFonts w:ascii="Times New Roman" w:hAnsi="Times New Roman"/>
          <w:sz w:val="24"/>
          <w:szCs w:val="24"/>
        </w:rPr>
        <w:t>прорываться</w:t>
      </w:r>
      <w:r w:rsidR="007571D7" w:rsidRPr="00E5444C">
        <w:rPr>
          <w:rFonts w:ascii="Times New Roman" w:hAnsi="Times New Roman"/>
          <w:sz w:val="24"/>
          <w:szCs w:val="24"/>
        </w:rPr>
        <w:t>»</w:t>
      </w:r>
      <w:r w:rsidRPr="00E5444C">
        <w:rPr>
          <w:rFonts w:ascii="Times New Roman" w:hAnsi="Times New Roman"/>
          <w:sz w:val="24"/>
          <w:szCs w:val="24"/>
        </w:rPr>
        <w:t xml:space="preserve"> к инновациям</w:t>
      </w:r>
      <w:r w:rsidR="007571D7" w:rsidRPr="00E5444C">
        <w:rPr>
          <w:rFonts w:ascii="Times New Roman" w:hAnsi="Times New Roman"/>
          <w:sz w:val="24"/>
          <w:szCs w:val="24"/>
        </w:rPr>
        <w:t xml:space="preserve"> </w:t>
      </w:r>
      <w:r w:rsidR="00E43646" w:rsidRPr="00E5444C">
        <w:rPr>
          <w:rFonts w:ascii="Times New Roman" w:hAnsi="Times New Roman"/>
          <w:sz w:val="24"/>
          <w:szCs w:val="24"/>
        </w:rPr>
        <w:t>благодаря системе (эффекту) открытых инноваций</w:t>
      </w:r>
      <w:r w:rsidRPr="00E5444C">
        <w:rPr>
          <w:rFonts w:ascii="Times New Roman" w:hAnsi="Times New Roman"/>
          <w:sz w:val="24"/>
          <w:szCs w:val="24"/>
        </w:rPr>
        <w:t xml:space="preserve">. </w:t>
      </w:r>
    </w:p>
    <w:p w:rsidR="00AC57E6" w:rsidRPr="00E5444C" w:rsidRDefault="00AC57E6" w:rsidP="00580E1D">
      <w:pPr>
        <w:pStyle w:val="11"/>
        <w:widowControl w:val="0"/>
        <w:numPr>
          <w:ilvl w:val="0"/>
          <w:numId w:val="8"/>
        </w:numPr>
        <w:tabs>
          <w:tab w:val="left" w:pos="-851"/>
        </w:tabs>
        <w:spacing w:before="120" w:after="80" w:line="276" w:lineRule="auto"/>
        <w:jc w:val="both"/>
        <w:rPr>
          <w:rFonts w:ascii="Times New Roman" w:hAnsi="Times New Roman"/>
          <w:sz w:val="24"/>
          <w:szCs w:val="24"/>
        </w:rPr>
      </w:pPr>
      <w:r w:rsidRPr="00E5444C">
        <w:rPr>
          <w:rFonts w:ascii="Times New Roman" w:hAnsi="Times New Roman"/>
          <w:sz w:val="24"/>
          <w:szCs w:val="24"/>
        </w:rPr>
        <w:t>Достижение эффекта масштаба, расширение отраслей специализации и снижение зависимости от ограниченных рынков</w:t>
      </w:r>
      <w:r w:rsidR="00E5444C">
        <w:rPr>
          <w:rFonts w:ascii="Times New Roman" w:hAnsi="Times New Roman"/>
          <w:sz w:val="24"/>
          <w:szCs w:val="24"/>
        </w:rPr>
        <w:t>.</w:t>
      </w:r>
    </w:p>
    <w:p w:rsidR="00E5444C" w:rsidRDefault="00E5444C" w:rsidP="007330FF">
      <w:pPr>
        <w:pStyle w:val="3"/>
        <w:rPr>
          <w:sz w:val="24"/>
          <w:szCs w:val="24"/>
        </w:rPr>
        <w:sectPr w:rsidR="00E5444C" w:rsidSect="00723F94">
          <w:pgSz w:w="11906" w:h="16838"/>
          <w:pgMar w:top="1134" w:right="850" w:bottom="1134" w:left="1701" w:header="708" w:footer="708" w:gutter="0"/>
          <w:cols w:space="708"/>
          <w:docGrid w:linePitch="360"/>
        </w:sectPr>
      </w:pPr>
    </w:p>
    <w:p w:rsidR="00143043" w:rsidRPr="007330FF" w:rsidRDefault="004F1E18" w:rsidP="009501AD">
      <w:pPr>
        <w:pStyle w:val="3"/>
        <w:numPr>
          <w:ilvl w:val="1"/>
          <w:numId w:val="56"/>
        </w:numPr>
        <w:spacing w:after="240"/>
        <w:rPr>
          <w:sz w:val="24"/>
          <w:szCs w:val="24"/>
        </w:rPr>
      </w:pPr>
      <w:bookmarkStart w:id="31" w:name="_Toc322515398"/>
      <w:r w:rsidRPr="007330FF">
        <w:rPr>
          <w:sz w:val="24"/>
          <w:szCs w:val="24"/>
        </w:rPr>
        <w:lastRenderedPageBreak/>
        <w:t xml:space="preserve">Оценка исходной позиции кластера: </w:t>
      </w:r>
      <w:r w:rsidR="009E02BD" w:rsidRPr="007330FF">
        <w:rPr>
          <w:sz w:val="24"/>
          <w:szCs w:val="24"/>
          <w:lang w:val="en-US"/>
        </w:rPr>
        <w:t>SWOT</w:t>
      </w:r>
      <w:r w:rsidR="009E02BD" w:rsidRPr="007330FF">
        <w:rPr>
          <w:sz w:val="24"/>
          <w:szCs w:val="24"/>
        </w:rPr>
        <w:t>-анализ</w:t>
      </w:r>
      <w:bookmarkEnd w:id="31"/>
      <w:r w:rsidR="00143043" w:rsidRPr="007330FF">
        <w:rPr>
          <w:sz w:val="24"/>
          <w:szCs w:val="24"/>
        </w:rPr>
        <w:t xml:space="preserve"> </w:t>
      </w:r>
    </w:p>
    <w:p w:rsidR="004F1E18" w:rsidRPr="004F1E18" w:rsidRDefault="004F1E18" w:rsidP="001535D5">
      <w:pPr>
        <w:pStyle w:val="a6"/>
        <w:keepNext/>
        <w:spacing w:before="240" w:after="120"/>
        <w:rPr>
          <w:rFonts w:ascii="Times New Roman" w:hAnsi="Times New Roman"/>
          <w:b w:val="0"/>
          <w:color w:val="auto"/>
          <w:sz w:val="20"/>
          <w:szCs w:val="20"/>
        </w:rPr>
      </w:pPr>
      <w:bookmarkStart w:id="32" w:name="_Toc322515438"/>
      <w:r w:rsidRPr="004F1E18">
        <w:rPr>
          <w:rFonts w:ascii="Times New Roman" w:hAnsi="Times New Roman"/>
          <w:b w:val="0"/>
          <w:color w:val="auto"/>
          <w:sz w:val="20"/>
          <w:szCs w:val="20"/>
        </w:rPr>
        <w:t xml:space="preserve">Таблица </w:t>
      </w:r>
      <w:r w:rsidR="00F522E3" w:rsidRPr="004F1E18">
        <w:rPr>
          <w:rFonts w:ascii="Times New Roman" w:hAnsi="Times New Roman"/>
          <w:b w:val="0"/>
          <w:color w:val="auto"/>
          <w:sz w:val="20"/>
          <w:szCs w:val="20"/>
        </w:rPr>
        <w:fldChar w:fldCharType="begin"/>
      </w:r>
      <w:r w:rsidRPr="004F1E18">
        <w:rPr>
          <w:rFonts w:ascii="Times New Roman" w:hAnsi="Times New Roman"/>
          <w:b w:val="0"/>
          <w:color w:val="auto"/>
          <w:sz w:val="20"/>
          <w:szCs w:val="20"/>
        </w:rPr>
        <w:instrText xml:space="preserve"> SEQ Таблица \* ARABIC </w:instrText>
      </w:r>
      <w:r w:rsidR="00F522E3" w:rsidRPr="004F1E18">
        <w:rPr>
          <w:rFonts w:ascii="Times New Roman" w:hAnsi="Times New Roman"/>
          <w:b w:val="0"/>
          <w:color w:val="auto"/>
          <w:sz w:val="20"/>
          <w:szCs w:val="20"/>
        </w:rPr>
        <w:fldChar w:fldCharType="separate"/>
      </w:r>
      <w:r w:rsidR="0000132D">
        <w:rPr>
          <w:rFonts w:ascii="Times New Roman" w:hAnsi="Times New Roman"/>
          <w:b w:val="0"/>
          <w:noProof/>
          <w:color w:val="auto"/>
          <w:sz w:val="20"/>
          <w:szCs w:val="20"/>
        </w:rPr>
        <w:t>10</w:t>
      </w:r>
      <w:r w:rsidR="00F522E3" w:rsidRPr="004F1E18">
        <w:rPr>
          <w:rFonts w:ascii="Times New Roman" w:hAnsi="Times New Roman"/>
          <w:b w:val="0"/>
          <w:color w:val="auto"/>
          <w:sz w:val="20"/>
          <w:szCs w:val="20"/>
        </w:rPr>
        <w:fldChar w:fldCharType="end"/>
      </w:r>
      <w:r w:rsidRPr="004F1E18">
        <w:rPr>
          <w:rFonts w:ascii="Times New Roman" w:hAnsi="Times New Roman"/>
          <w:b w:val="0"/>
          <w:color w:val="auto"/>
          <w:sz w:val="20"/>
          <w:szCs w:val="20"/>
        </w:rPr>
        <w:t>. Сведение компонентов SWOT-анализа</w:t>
      </w:r>
      <w:bookmarkEnd w:id="32"/>
    </w:p>
    <w:tbl>
      <w:tblPr>
        <w:tblW w:w="9498" w:type="dxa"/>
        <w:jc w:val="center"/>
        <w:tblInd w:w="-282" w:type="dxa"/>
        <w:tblCellMar>
          <w:left w:w="0" w:type="dxa"/>
          <w:right w:w="0" w:type="dxa"/>
        </w:tblCellMar>
        <w:tblLook w:val="04A0"/>
      </w:tblPr>
      <w:tblGrid>
        <w:gridCol w:w="4539"/>
        <w:gridCol w:w="4959"/>
      </w:tblGrid>
      <w:tr w:rsidR="004F1E18" w:rsidRPr="00EB592E" w:rsidTr="00CF4F93">
        <w:trPr>
          <w:trHeight w:val="387"/>
          <w:jc w:val="center"/>
        </w:trPr>
        <w:tc>
          <w:tcPr>
            <w:tcW w:w="453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4F1E18" w:rsidRPr="00EB592E" w:rsidRDefault="00EB592E" w:rsidP="00952FCE">
            <w:pPr>
              <w:spacing w:after="0" w:line="240" w:lineRule="auto"/>
              <w:jc w:val="center"/>
              <w:rPr>
                <w:rFonts w:ascii="Times New Roman" w:hAnsi="Times New Roman" w:cs="Times New Roman"/>
                <w:sz w:val="24"/>
                <w:szCs w:val="24"/>
              </w:rPr>
            </w:pPr>
            <w:r w:rsidRPr="00EB592E">
              <w:rPr>
                <w:rFonts w:ascii="Times New Roman" w:hAnsi="Times New Roman" w:cs="Times New Roman"/>
                <w:sz w:val="24"/>
                <w:szCs w:val="24"/>
              </w:rPr>
              <w:t>СИЛЬНЫЕ  СТОРОНЫ</w:t>
            </w:r>
          </w:p>
        </w:tc>
        <w:tc>
          <w:tcPr>
            <w:tcW w:w="495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4F1E18" w:rsidRPr="00EB592E" w:rsidRDefault="00EB592E" w:rsidP="00952FCE">
            <w:pPr>
              <w:spacing w:after="0" w:line="240" w:lineRule="auto"/>
              <w:jc w:val="center"/>
              <w:rPr>
                <w:rFonts w:ascii="Times New Roman" w:hAnsi="Times New Roman" w:cs="Times New Roman"/>
                <w:sz w:val="24"/>
                <w:szCs w:val="24"/>
              </w:rPr>
            </w:pPr>
            <w:r w:rsidRPr="00EB592E">
              <w:rPr>
                <w:rFonts w:ascii="Times New Roman" w:hAnsi="Times New Roman" w:cs="Times New Roman"/>
                <w:sz w:val="24"/>
                <w:szCs w:val="24"/>
              </w:rPr>
              <w:t>СЛАБЫЕ СТОРОНЫ</w:t>
            </w:r>
          </w:p>
        </w:tc>
      </w:tr>
      <w:tr w:rsidR="004F1E18" w:rsidRPr="004F1E18" w:rsidTr="00CF4F93">
        <w:trPr>
          <w:trHeight w:val="584"/>
          <w:jc w:val="center"/>
        </w:trPr>
        <w:tc>
          <w:tcPr>
            <w:tcW w:w="4539" w:type="dxa"/>
            <w:tcBorders>
              <w:top w:val="single" w:sz="8" w:space="0" w:color="000000"/>
              <w:left w:val="nil"/>
              <w:bottom w:val="nil"/>
              <w:right w:val="nil"/>
            </w:tcBorders>
            <w:shd w:val="clear" w:color="auto" w:fill="E7E7E7"/>
            <w:tcMar>
              <w:top w:w="72" w:type="dxa"/>
              <w:left w:w="144" w:type="dxa"/>
              <w:bottom w:w="72" w:type="dxa"/>
              <w:right w:w="144" w:type="dxa"/>
            </w:tcMar>
            <w:hideMark/>
          </w:tcPr>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Наличие на территории двух глобально значимых компаний</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Участие </w:t>
            </w:r>
            <w:r w:rsidR="008B29D9">
              <w:rPr>
                <w:rFonts w:ascii="Times New Roman" w:hAnsi="Times New Roman" w:cs="Times New Roman"/>
                <w:sz w:val="20"/>
                <w:szCs w:val="20"/>
              </w:rPr>
              <w:t>ФГУП «ГХК» и ОАО «ИСС»</w:t>
            </w:r>
            <w:r w:rsidRPr="004F1E18">
              <w:rPr>
                <w:rFonts w:ascii="Times New Roman" w:hAnsi="Times New Roman" w:cs="Times New Roman"/>
                <w:sz w:val="20"/>
                <w:szCs w:val="20"/>
              </w:rPr>
              <w:t xml:space="preserve"> в госпрограмм</w:t>
            </w:r>
            <w:r w:rsidR="008B29D9">
              <w:rPr>
                <w:rFonts w:ascii="Times New Roman" w:hAnsi="Times New Roman" w:cs="Times New Roman"/>
                <w:sz w:val="20"/>
                <w:szCs w:val="20"/>
              </w:rPr>
              <w:t>ах</w:t>
            </w:r>
          </w:p>
          <w:p w:rsidR="004F1E18" w:rsidRPr="004F1E18" w:rsidRDefault="008B29D9"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Pr>
                <w:rFonts w:ascii="Times New Roman" w:hAnsi="Times New Roman" w:cs="Times New Roman"/>
                <w:sz w:val="20"/>
                <w:szCs w:val="20"/>
              </w:rPr>
              <w:t>Географическая б</w:t>
            </w:r>
            <w:r w:rsidR="004F1E18" w:rsidRPr="004F1E18">
              <w:rPr>
                <w:rFonts w:ascii="Times New Roman" w:hAnsi="Times New Roman" w:cs="Times New Roman"/>
                <w:sz w:val="20"/>
                <w:szCs w:val="20"/>
              </w:rPr>
              <w:t>лизость к крупному городу, к аэропорту</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Тесная кооперация с рядом университетов. </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Достаточная численность населения (в городе и агломерации)</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Высокое качество кадров, уникальные знания и квалификации в секторах специализации и уникальные технологические комплексы (на ГХК и ИСС)</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Опыт выделения работников предприятия в малые предприятия</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ОАО «ИСС» – центр </w:t>
            </w:r>
            <w:r w:rsidR="008B29D9">
              <w:rPr>
                <w:rFonts w:ascii="Times New Roman" w:hAnsi="Times New Roman" w:cs="Times New Roman"/>
                <w:sz w:val="20"/>
                <w:szCs w:val="20"/>
              </w:rPr>
              <w:t>корпоративной структуры и координатор</w:t>
            </w:r>
            <w:r w:rsidRPr="004F1E18">
              <w:rPr>
                <w:rFonts w:ascii="Times New Roman" w:hAnsi="Times New Roman" w:cs="Times New Roman"/>
                <w:sz w:val="20"/>
                <w:szCs w:val="20"/>
              </w:rPr>
              <w:t xml:space="preserve"> технологической платформы</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ФГУП «ГХК» – центральная база сектора бэкенда ГК «Росатом». </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Высокая обеспеченность промплощадками (территории под развитие) </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Хороший город (качественная городская среда индустриального города). </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Высокая степень заинтересованности Красноярского края и Администрации ЗАТО Железногорск. </w:t>
            </w:r>
          </w:p>
          <w:p w:rsidR="004F1E18" w:rsidRPr="004F1E18" w:rsidRDefault="004F1E18" w:rsidP="00952FCE">
            <w:pPr>
              <w:numPr>
                <w:ilvl w:val="0"/>
                <w:numId w:val="2"/>
              </w:numPr>
              <w:tabs>
                <w:tab w:val="clear" w:pos="502"/>
                <w:tab w:val="num" w:pos="-709"/>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Большой опыт сотрудничества с международными партнерами. </w:t>
            </w:r>
          </w:p>
        </w:tc>
        <w:tc>
          <w:tcPr>
            <w:tcW w:w="4959" w:type="dxa"/>
            <w:tcBorders>
              <w:top w:val="single" w:sz="8" w:space="0" w:color="000000"/>
              <w:left w:val="nil"/>
              <w:bottom w:val="nil"/>
              <w:right w:val="nil"/>
            </w:tcBorders>
            <w:shd w:val="clear" w:color="auto" w:fill="E7E7E7"/>
            <w:tcMar>
              <w:top w:w="72" w:type="dxa"/>
              <w:left w:w="144" w:type="dxa"/>
              <w:bottom w:w="72" w:type="dxa"/>
              <w:right w:w="144" w:type="dxa"/>
            </w:tcMar>
            <w:hideMark/>
          </w:tcPr>
          <w:p w:rsidR="004F1E18" w:rsidRPr="004F1E18" w:rsidRDefault="004F1E18" w:rsidP="00952FCE">
            <w:pPr>
              <w:numPr>
                <w:ilvl w:val="0"/>
                <w:numId w:val="3"/>
              </w:numPr>
              <w:tabs>
                <w:tab w:val="clear" w:pos="720"/>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Режим ЗАТО</w:t>
            </w:r>
          </w:p>
          <w:p w:rsidR="004F1E18" w:rsidRPr="004F1E18" w:rsidRDefault="004F1E18" w:rsidP="00952FCE">
            <w:pPr>
              <w:numPr>
                <w:ilvl w:val="0"/>
                <w:numId w:val="3"/>
              </w:numPr>
              <w:tabs>
                <w:tab w:val="clear" w:pos="720"/>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Инфраструктурные дефициты (электроэнергия)</w:t>
            </w:r>
          </w:p>
          <w:p w:rsidR="004F1E18" w:rsidRPr="004F1E18" w:rsidRDefault="004F1E18" w:rsidP="00952FCE">
            <w:pPr>
              <w:numPr>
                <w:ilvl w:val="0"/>
                <w:numId w:val="3"/>
              </w:numPr>
              <w:tabs>
                <w:tab w:val="clear" w:pos="720"/>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Слабые филиалы университетов на территории</w:t>
            </w:r>
          </w:p>
          <w:p w:rsidR="004F1E18" w:rsidRPr="004F1E18" w:rsidRDefault="004F1E18" w:rsidP="00952FCE">
            <w:pPr>
              <w:numPr>
                <w:ilvl w:val="0"/>
                <w:numId w:val="3"/>
              </w:numPr>
              <w:tabs>
                <w:tab w:val="clear" w:pos="720"/>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Малые исследовательские программы</w:t>
            </w:r>
          </w:p>
          <w:p w:rsidR="004F1E18" w:rsidRPr="004F1E18" w:rsidRDefault="004F1E18" w:rsidP="00952FCE">
            <w:pPr>
              <w:numPr>
                <w:ilvl w:val="0"/>
                <w:numId w:val="3"/>
              </w:numPr>
              <w:tabs>
                <w:tab w:val="clear" w:pos="720"/>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ГХК имеет исследовательскую специализацию</w:t>
            </w:r>
            <w:r w:rsidR="008B29D9">
              <w:rPr>
                <w:rFonts w:ascii="Times New Roman" w:hAnsi="Times New Roman" w:cs="Times New Roman"/>
                <w:sz w:val="20"/>
                <w:szCs w:val="20"/>
              </w:rPr>
              <w:t xml:space="preserve"> только по ядерной тематике</w:t>
            </w:r>
          </w:p>
          <w:p w:rsidR="008B29D9" w:rsidRDefault="008B29D9" w:rsidP="00952FCE">
            <w:pPr>
              <w:numPr>
                <w:ilvl w:val="0"/>
                <w:numId w:val="3"/>
              </w:numPr>
              <w:tabs>
                <w:tab w:val="clear" w:pos="720"/>
              </w:tabs>
              <w:spacing w:after="0" w:line="240" w:lineRule="auto"/>
              <w:ind w:left="423" w:hanging="357"/>
              <w:rPr>
                <w:rFonts w:ascii="Times New Roman" w:hAnsi="Times New Roman" w:cs="Times New Roman"/>
                <w:sz w:val="20"/>
                <w:szCs w:val="20"/>
              </w:rPr>
            </w:pPr>
            <w:r w:rsidRPr="008B29D9">
              <w:rPr>
                <w:rFonts w:ascii="Times New Roman" w:hAnsi="Times New Roman" w:cs="Times New Roman"/>
                <w:sz w:val="20"/>
                <w:szCs w:val="20"/>
              </w:rPr>
              <w:t>Низкий уровень аутсорсинга в исследовательской деятельности ОАО «ИСС»</w:t>
            </w:r>
          </w:p>
          <w:p w:rsidR="004F1E18" w:rsidRPr="004F1E18" w:rsidRDefault="004F1E18" w:rsidP="00952FCE">
            <w:pPr>
              <w:numPr>
                <w:ilvl w:val="0"/>
                <w:numId w:val="3"/>
              </w:numPr>
              <w:tabs>
                <w:tab w:val="clear" w:pos="720"/>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Городская среда не соответствует структуре инновационных городов</w:t>
            </w:r>
          </w:p>
          <w:p w:rsidR="004F1E18" w:rsidRPr="004F1E18" w:rsidRDefault="004F1E18" w:rsidP="00952FCE">
            <w:pPr>
              <w:numPr>
                <w:ilvl w:val="0"/>
                <w:numId w:val="3"/>
              </w:numPr>
              <w:tabs>
                <w:tab w:val="clear" w:pos="720"/>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Радиофобия</w:t>
            </w:r>
          </w:p>
          <w:p w:rsidR="004F1E18" w:rsidRPr="004F1E18" w:rsidRDefault="004F1E18" w:rsidP="00952FCE">
            <w:pPr>
              <w:numPr>
                <w:ilvl w:val="0"/>
                <w:numId w:val="3"/>
              </w:numPr>
              <w:tabs>
                <w:tab w:val="clear" w:pos="720"/>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 xml:space="preserve">Местный бизнес в основном не инновационный (ограниченный опыт инновационных спин-офов). </w:t>
            </w:r>
          </w:p>
        </w:tc>
      </w:tr>
      <w:tr w:rsidR="004F1E18" w:rsidRPr="00EB592E" w:rsidTr="00CF4F93">
        <w:trPr>
          <w:trHeight w:val="397"/>
          <w:jc w:val="center"/>
        </w:trPr>
        <w:tc>
          <w:tcPr>
            <w:tcW w:w="4539" w:type="dxa"/>
            <w:tcBorders>
              <w:top w:val="nil"/>
              <w:left w:val="nil"/>
              <w:bottom w:val="nil"/>
              <w:right w:val="nil"/>
            </w:tcBorders>
            <w:shd w:val="clear" w:color="auto" w:fill="auto"/>
            <w:tcMar>
              <w:top w:w="72" w:type="dxa"/>
              <w:left w:w="144" w:type="dxa"/>
              <w:bottom w:w="72" w:type="dxa"/>
              <w:right w:w="144" w:type="dxa"/>
            </w:tcMar>
            <w:hideMark/>
          </w:tcPr>
          <w:p w:rsidR="004F1E18" w:rsidRPr="00EB592E" w:rsidRDefault="00EB592E" w:rsidP="00952FCE">
            <w:pPr>
              <w:spacing w:after="0" w:line="240" w:lineRule="auto"/>
              <w:jc w:val="center"/>
              <w:rPr>
                <w:rFonts w:ascii="Times New Roman" w:hAnsi="Times New Roman" w:cs="Times New Roman"/>
                <w:sz w:val="24"/>
                <w:szCs w:val="24"/>
              </w:rPr>
            </w:pPr>
            <w:r w:rsidRPr="00EB592E">
              <w:rPr>
                <w:rFonts w:ascii="Times New Roman" w:hAnsi="Times New Roman" w:cs="Times New Roman"/>
                <w:sz w:val="24"/>
                <w:szCs w:val="24"/>
              </w:rPr>
              <w:t>ВОЗМОЖНОСТИ</w:t>
            </w:r>
          </w:p>
        </w:tc>
        <w:tc>
          <w:tcPr>
            <w:tcW w:w="4959" w:type="dxa"/>
            <w:tcBorders>
              <w:top w:val="nil"/>
              <w:left w:val="nil"/>
              <w:bottom w:val="nil"/>
              <w:right w:val="nil"/>
            </w:tcBorders>
            <w:shd w:val="clear" w:color="auto" w:fill="auto"/>
            <w:tcMar>
              <w:top w:w="72" w:type="dxa"/>
              <w:left w:w="144" w:type="dxa"/>
              <w:bottom w:w="72" w:type="dxa"/>
              <w:right w:w="144" w:type="dxa"/>
            </w:tcMar>
            <w:hideMark/>
          </w:tcPr>
          <w:p w:rsidR="004F1E18" w:rsidRPr="00EB592E" w:rsidRDefault="00EB592E" w:rsidP="00952FCE">
            <w:pPr>
              <w:spacing w:after="0" w:line="240" w:lineRule="auto"/>
              <w:jc w:val="center"/>
              <w:rPr>
                <w:rFonts w:ascii="Times New Roman" w:hAnsi="Times New Roman" w:cs="Times New Roman"/>
                <w:sz w:val="24"/>
                <w:szCs w:val="24"/>
              </w:rPr>
            </w:pPr>
            <w:r w:rsidRPr="00EB592E">
              <w:rPr>
                <w:rFonts w:ascii="Times New Roman" w:hAnsi="Times New Roman" w:cs="Times New Roman"/>
                <w:sz w:val="24"/>
                <w:szCs w:val="24"/>
              </w:rPr>
              <w:t>УГРОЗЫ</w:t>
            </w:r>
          </w:p>
        </w:tc>
      </w:tr>
      <w:tr w:rsidR="004F1E18" w:rsidRPr="004F1E18" w:rsidTr="00CF4F93">
        <w:trPr>
          <w:trHeight w:val="584"/>
          <w:jc w:val="center"/>
        </w:trPr>
        <w:tc>
          <w:tcPr>
            <w:tcW w:w="4539" w:type="dxa"/>
            <w:tcBorders>
              <w:top w:val="nil"/>
              <w:left w:val="nil"/>
              <w:bottom w:val="single" w:sz="8" w:space="0" w:color="000000"/>
              <w:right w:val="nil"/>
            </w:tcBorders>
            <w:shd w:val="clear" w:color="auto" w:fill="E7E7E7"/>
            <w:tcMar>
              <w:top w:w="72" w:type="dxa"/>
              <w:left w:w="144" w:type="dxa"/>
              <w:bottom w:w="72" w:type="dxa"/>
              <w:right w:w="144" w:type="dxa"/>
            </w:tcMar>
            <w:hideMark/>
          </w:tcPr>
          <w:p w:rsidR="004F1E18" w:rsidRPr="004F1E18" w:rsidRDefault="008B29D9" w:rsidP="00952FCE">
            <w:pPr>
              <w:numPr>
                <w:ilvl w:val="0"/>
                <w:numId w:val="4"/>
              </w:numPr>
              <w:tabs>
                <w:tab w:val="clear" w:pos="720"/>
                <w:tab w:val="num" w:pos="-567"/>
              </w:tabs>
              <w:spacing w:after="0" w:line="240" w:lineRule="auto"/>
              <w:ind w:left="426" w:hanging="357"/>
              <w:rPr>
                <w:rFonts w:ascii="Times New Roman" w:hAnsi="Times New Roman" w:cs="Times New Roman"/>
                <w:sz w:val="20"/>
                <w:szCs w:val="20"/>
              </w:rPr>
            </w:pPr>
            <w:r>
              <w:rPr>
                <w:rFonts w:ascii="Times New Roman" w:hAnsi="Times New Roman" w:cs="Times New Roman"/>
                <w:sz w:val="20"/>
                <w:szCs w:val="20"/>
              </w:rPr>
              <w:t xml:space="preserve">Увеличить долю продукции ОАО «ИСС» на мировом рынке </w:t>
            </w:r>
            <w:r w:rsidR="004F1E18" w:rsidRPr="004F1E18">
              <w:rPr>
                <w:rFonts w:ascii="Times New Roman" w:hAnsi="Times New Roman" w:cs="Times New Roman"/>
                <w:sz w:val="20"/>
                <w:szCs w:val="20"/>
              </w:rPr>
              <w:t xml:space="preserve"> (рынк</w:t>
            </w:r>
            <w:r w:rsidR="00CA7552">
              <w:rPr>
                <w:rFonts w:ascii="Times New Roman" w:hAnsi="Times New Roman" w:cs="Times New Roman"/>
                <w:sz w:val="20"/>
                <w:szCs w:val="20"/>
              </w:rPr>
              <w:t>и</w:t>
            </w:r>
            <w:r w:rsidR="004F1E18" w:rsidRPr="004F1E18">
              <w:rPr>
                <w:rFonts w:ascii="Times New Roman" w:hAnsi="Times New Roman" w:cs="Times New Roman"/>
                <w:sz w:val="20"/>
                <w:szCs w:val="20"/>
              </w:rPr>
              <w:t xml:space="preserve"> беспроводной передачи данных, в том числе, с помощью космических технологий, растут). </w:t>
            </w:r>
          </w:p>
          <w:p w:rsidR="004F1E18" w:rsidRPr="004F1E18" w:rsidRDefault="004F1E18" w:rsidP="00952FCE">
            <w:pPr>
              <w:numPr>
                <w:ilvl w:val="0"/>
                <w:numId w:val="4"/>
              </w:numPr>
              <w:tabs>
                <w:tab w:val="clear" w:pos="720"/>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Стать главным центром на рынке бэкенда России и мира. </w:t>
            </w:r>
          </w:p>
          <w:p w:rsidR="004F1E18" w:rsidRPr="004F1E18" w:rsidRDefault="004F1E18" w:rsidP="00952FCE">
            <w:pPr>
              <w:numPr>
                <w:ilvl w:val="0"/>
                <w:numId w:val="4"/>
              </w:numPr>
              <w:tabs>
                <w:tab w:val="clear" w:pos="720"/>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Достроить кластер на новых технологических рынках: под новую энергетику</w:t>
            </w:r>
          </w:p>
          <w:p w:rsidR="004F1E18" w:rsidRPr="004F1E18" w:rsidRDefault="004F1E18" w:rsidP="00952FCE">
            <w:pPr>
              <w:numPr>
                <w:ilvl w:val="0"/>
                <w:numId w:val="4"/>
              </w:numPr>
              <w:tabs>
                <w:tab w:val="clear" w:pos="720"/>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Сформировать глобальные сети партнерств</w:t>
            </w:r>
          </w:p>
          <w:p w:rsidR="004F1E18" w:rsidRPr="004F1E18" w:rsidRDefault="004F1E18" w:rsidP="00952FCE">
            <w:pPr>
              <w:numPr>
                <w:ilvl w:val="0"/>
                <w:numId w:val="4"/>
              </w:numPr>
              <w:tabs>
                <w:tab w:val="clear" w:pos="720"/>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Расширить мощность кластера, захватив Красноярскую агломерацию, создать глобальный центр знаний. </w:t>
            </w:r>
          </w:p>
          <w:p w:rsidR="00CA7552" w:rsidRPr="00CA7552" w:rsidRDefault="004F1E18" w:rsidP="00952FCE">
            <w:pPr>
              <w:numPr>
                <w:ilvl w:val="0"/>
                <w:numId w:val="4"/>
              </w:numPr>
              <w:tabs>
                <w:tab w:val="clear" w:pos="720"/>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Создать один из ключевых центров компетенций в космосе в партнерстве </w:t>
            </w:r>
            <w:r w:rsidR="00CA7552" w:rsidRPr="00CA7552">
              <w:rPr>
                <w:rFonts w:ascii="Times New Roman" w:hAnsi="Times New Roman" w:cs="Times New Roman"/>
                <w:sz w:val="20"/>
                <w:szCs w:val="20"/>
              </w:rPr>
              <w:t>с Роскосмосом и фондом «Сколково»  создать один из ключевых центров компетенций в космической</w:t>
            </w:r>
            <w:r w:rsidR="00CA7552" w:rsidRPr="00D83C42">
              <w:t xml:space="preserve"> отрасли.</w:t>
            </w:r>
          </w:p>
          <w:p w:rsidR="004F1E18" w:rsidRPr="004F1E18" w:rsidRDefault="004F1E18" w:rsidP="00952FCE">
            <w:pPr>
              <w:numPr>
                <w:ilvl w:val="0"/>
                <w:numId w:val="4"/>
              </w:numPr>
              <w:tabs>
                <w:tab w:val="clear" w:pos="720"/>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Создать пояс спин-офов. </w:t>
            </w:r>
          </w:p>
          <w:p w:rsidR="004F1E18" w:rsidRPr="004F1E18" w:rsidRDefault="004F1E18" w:rsidP="00952FCE">
            <w:pPr>
              <w:numPr>
                <w:ilvl w:val="0"/>
                <w:numId w:val="4"/>
              </w:numPr>
              <w:tabs>
                <w:tab w:val="clear" w:pos="720"/>
                <w:tab w:val="num" w:pos="-567"/>
              </w:tabs>
              <w:spacing w:after="0" w:line="240" w:lineRule="auto"/>
              <w:ind w:left="426" w:hanging="357"/>
              <w:rPr>
                <w:rFonts w:ascii="Times New Roman" w:hAnsi="Times New Roman" w:cs="Times New Roman"/>
                <w:sz w:val="20"/>
                <w:szCs w:val="20"/>
              </w:rPr>
            </w:pPr>
            <w:r w:rsidRPr="004F1E18">
              <w:rPr>
                <w:rFonts w:ascii="Times New Roman" w:hAnsi="Times New Roman" w:cs="Times New Roman"/>
                <w:sz w:val="20"/>
                <w:szCs w:val="20"/>
              </w:rPr>
              <w:t xml:space="preserve">Реализовать возможность «опираться» на госпрограммы и госзаказ </w:t>
            </w:r>
          </w:p>
        </w:tc>
        <w:tc>
          <w:tcPr>
            <w:tcW w:w="4959" w:type="dxa"/>
            <w:tcBorders>
              <w:top w:val="nil"/>
              <w:left w:val="nil"/>
              <w:bottom w:val="single" w:sz="8" w:space="0" w:color="000000"/>
              <w:right w:val="nil"/>
            </w:tcBorders>
            <w:shd w:val="clear" w:color="auto" w:fill="E7E7E7"/>
            <w:tcMar>
              <w:top w:w="72" w:type="dxa"/>
              <w:left w:w="144" w:type="dxa"/>
              <w:bottom w:w="72" w:type="dxa"/>
              <w:right w:w="144" w:type="dxa"/>
            </w:tcMar>
            <w:hideMark/>
          </w:tcPr>
          <w:p w:rsidR="004F1E18" w:rsidRPr="004F1E18" w:rsidRDefault="00D83C42" w:rsidP="00952FCE">
            <w:pPr>
              <w:numPr>
                <w:ilvl w:val="0"/>
                <w:numId w:val="5"/>
              </w:numPr>
              <w:tabs>
                <w:tab w:val="clear" w:pos="720"/>
                <w:tab w:val="num" w:pos="-428"/>
              </w:tabs>
              <w:spacing w:after="0" w:line="240" w:lineRule="auto"/>
              <w:ind w:left="423" w:hanging="357"/>
              <w:rPr>
                <w:rFonts w:ascii="Times New Roman" w:hAnsi="Times New Roman" w:cs="Times New Roman"/>
                <w:sz w:val="20"/>
                <w:szCs w:val="20"/>
              </w:rPr>
            </w:pPr>
            <w:r>
              <w:rPr>
                <w:rFonts w:ascii="Times New Roman" w:hAnsi="Times New Roman" w:cs="Times New Roman"/>
                <w:sz w:val="20"/>
                <w:szCs w:val="20"/>
              </w:rPr>
              <w:t>З</w:t>
            </w:r>
            <w:r w:rsidR="004F1E18" w:rsidRPr="004F1E18">
              <w:rPr>
                <w:rFonts w:ascii="Times New Roman" w:hAnsi="Times New Roman" w:cs="Times New Roman"/>
                <w:sz w:val="20"/>
                <w:szCs w:val="20"/>
              </w:rPr>
              <w:t>астрять» на старых рынках.</w:t>
            </w:r>
          </w:p>
          <w:p w:rsidR="004F1E18" w:rsidRPr="004F1E18" w:rsidRDefault="004F1E18" w:rsidP="00952FCE">
            <w:pPr>
              <w:numPr>
                <w:ilvl w:val="0"/>
                <w:numId w:val="5"/>
              </w:numPr>
              <w:tabs>
                <w:tab w:val="clear" w:pos="720"/>
                <w:tab w:val="num" w:pos="-428"/>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 xml:space="preserve">Усиление режима ЗАТО и  риски усиления корпоративной закрытости. </w:t>
            </w:r>
          </w:p>
          <w:p w:rsidR="004F1E18" w:rsidRPr="004F1E18" w:rsidRDefault="004F1E18" w:rsidP="00952FCE">
            <w:pPr>
              <w:numPr>
                <w:ilvl w:val="0"/>
                <w:numId w:val="5"/>
              </w:numPr>
              <w:tabs>
                <w:tab w:val="clear" w:pos="720"/>
                <w:tab w:val="num" w:pos="-428"/>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 xml:space="preserve">Ограничения ,связанные с технологиями двойного назначения. </w:t>
            </w:r>
          </w:p>
          <w:p w:rsidR="004F1E18" w:rsidRPr="004F1E18" w:rsidRDefault="004F1E18" w:rsidP="00952FCE">
            <w:pPr>
              <w:numPr>
                <w:ilvl w:val="0"/>
                <w:numId w:val="5"/>
              </w:numPr>
              <w:tabs>
                <w:tab w:val="clear" w:pos="720"/>
                <w:tab w:val="num" w:pos="-428"/>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 xml:space="preserve">Деградация кадрового потенциала. </w:t>
            </w:r>
          </w:p>
          <w:p w:rsidR="004F1E18" w:rsidRPr="004F1E18" w:rsidRDefault="004F1E18" w:rsidP="00952FCE">
            <w:pPr>
              <w:numPr>
                <w:ilvl w:val="0"/>
                <w:numId w:val="5"/>
              </w:numPr>
              <w:tabs>
                <w:tab w:val="clear" w:pos="720"/>
                <w:tab w:val="num" w:pos="-428"/>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 xml:space="preserve">Центры управления секторами будут вне Железногорска, центры компетенций не будут центрами управлений. </w:t>
            </w:r>
          </w:p>
          <w:p w:rsidR="004F1E18" w:rsidRPr="004F1E18" w:rsidRDefault="004F1E18" w:rsidP="00952FCE">
            <w:pPr>
              <w:numPr>
                <w:ilvl w:val="0"/>
                <w:numId w:val="5"/>
              </w:numPr>
              <w:tabs>
                <w:tab w:val="clear" w:pos="720"/>
                <w:tab w:val="num" w:pos="-428"/>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Рынок солнечной энергетики так и не развернется</w:t>
            </w:r>
          </w:p>
          <w:p w:rsidR="004F1E18" w:rsidRPr="004F1E18" w:rsidRDefault="004F1E18" w:rsidP="00952FCE">
            <w:pPr>
              <w:numPr>
                <w:ilvl w:val="0"/>
                <w:numId w:val="5"/>
              </w:numPr>
              <w:tabs>
                <w:tab w:val="clear" w:pos="720"/>
                <w:tab w:val="num" w:pos="-428"/>
              </w:tabs>
              <w:spacing w:after="0" w:line="240" w:lineRule="auto"/>
              <w:ind w:left="423" w:hanging="357"/>
              <w:rPr>
                <w:rFonts w:ascii="Times New Roman" w:hAnsi="Times New Roman" w:cs="Times New Roman"/>
                <w:sz w:val="20"/>
                <w:szCs w:val="20"/>
              </w:rPr>
            </w:pPr>
            <w:r w:rsidRPr="004F1E18">
              <w:rPr>
                <w:rFonts w:ascii="Times New Roman" w:hAnsi="Times New Roman" w:cs="Times New Roman"/>
                <w:sz w:val="20"/>
                <w:szCs w:val="20"/>
              </w:rPr>
              <w:t xml:space="preserve">Риск того, что ГХК останется процессинговым центром, а не центром компетенций. </w:t>
            </w:r>
          </w:p>
        </w:tc>
      </w:tr>
    </w:tbl>
    <w:p w:rsidR="003D592E" w:rsidRPr="00765FFD" w:rsidRDefault="003D592E" w:rsidP="00765FFD">
      <w:pPr>
        <w:spacing w:before="120"/>
        <w:jc w:val="both"/>
        <w:rPr>
          <w:rFonts w:ascii="Times New Roman" w:hAnsi="Times New Roman"/>
          <w:sz w:val="24"/>
          <w:szCs w:val="24"/>
        </w:rPr>
      </w:pPr>
      <w:r w:rsidRPr="00765FFD">
        <w:rPr>
          <w:rFonts w:ascii="Times New Roman" w:hAnsi="Times New Roman"/>
          <w:sz w:val="24"/>
          <w:szCs w:val="24"/>
        </w:rPr>
        <w:lastRenderedPageBreak/>
        <w:t xml:space="preserve">Из SWOT-анализа следует набор «сценариев» формирования кластера Железногорска. Все возможные сценарии формирования кластера предполагают, что режим ЗАТО вступает в противоречие с инновационным развитием, поскольку при его сохранении риски и ограничения развития растут, возможности для предприятий сокращаются. </w:t>
      </w:r>
    </w:p>
    <w:p w:rsidR="00B221C0" w:rsidRPr="00582B87" w:rsidRDefault="00B221C0" w:rsidP="00C0651D">
      <w:pPr>
        <w:pStyle w:val="a6"/>
        <w:keepNext/>
        <w:spacing w:before="240" w:after="60"/>
        <w:rPr>
          <w:rFonts w:ascii="Times New Roman" w:hAnsi="Times New Roman"/>
          <w:b w:val="0"/>
          <w:color w:val="000000" w:themeColor="text1"/>
          <w:sz w:val="20"/>
          <w:szCs w:val="20"/>
        </w:rPr>
      </w:pPr>
      <w:bookmarkStart w:id="33" w:name="_Toc322515439"/>
      <w:r w:rsidRPr="00582B87">
        <w:rPr>
          <w:rFonts w:ascii="Times New Roman" w:hAnsi="Times New Roman"/>
          <w:b w:val="0"/>
          <w:color w:val="000000" w:themeColor="text1"/>
          <w:sz w:val="20"/>
          <w:szCs w:val="20"/>
        </w:rPr>
        <w:t xml:space="preserve">Таблица </w:t>
      </w:r>
      <w:r w:rsidR="00F522E3" w:rsidRPr="00582B87">
        <w:rPr>
          <w:rFonts w:ascii="Times New Roman" w:hAnsi="Times New Roman"/>
          <w:b w:val="0"/>
          <w:color w:val="000000" w:themeColor="text1"/>
          <w:sz w:val="20"/>
          <w:szCs w:val="20"/>
        </w:rPr>
        <w:fldChar w:fldCharType="begin"/>
      </w:r>
      <w:r w:rsidRPr="00582B87">
        <w:rPr>
          <w:rFonts w:ascii="Times New Roman" w:hAnsi="Times New Roman"/>
          <w:b w:val="0"/>
          <w:color w:val="000000" w:themeColor="text1"/>
          <w:sz w:val="20"/>
          <w:szCs w:val="20"/>
        </w:rPr>
        <w:instrText xml:space="preserve"> SEQ Таблица \* ARABIC </w:instrText>
      </w:r>
      <w:r w:rsidR="00F522E3" w:rsidRPr="00582B87">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11</w:t>
      </w:r>
      <w:r w:rsidR="00F522E3" w:rsidRPr="00582B87">
        <w:rPr>
          <w:rFonts w:ascii="Times New Roman" w:hAnsi="Times New Roman"/>
          <w:b w:val="0"/>
          <w:color w:val="000000" w:themeColor="text1"/>
          <w:sz w:val="20"/>
          <w:szCs w:val="20"/>
        </w:rPr>
        <w:fldChar w:fldCharType="end"/>
      </w:r>
      <w:r w:rsidRPr="00582B87">
        <w:rPr>
          <w:rFonts w:ascii="Times New Roman" w:hAnsi="Times New Roman"/>
          <w:b w:val="0"/>
          <w:color w:val="000000" w:themeColor="text1"/>
          <w:sz w:val="20"/>
          <w:szCs w:val="20"/>
        </w:rPr>
        <w:t>. "Сценарии"</w:t>
      </w:r>
      <w:r w:rsidRPr="00582B87">
        <w:rPr>
          <w:rFonts w:ascii="Times New Roman" w:hAnsi="Times New Roman"/>
          <w:b w:val="0"/>
          <w:noProof/>
          <w:color w:val="000000" w:themeColor="text1"/>
          <w:sz w:val="20"/>
          <w:szCs w:val="20"/>
        </w:rPr>
        <w:t xml:space="preserve"> формирования кластера Железногорска</w:t>
      </w:r>
      <w:bookmarkEnd w:id="33"/>
    </w:p>
    <w:tbl>
      <w:tblPr>
        <w:tblStyle w:val="a5"/>
        <w:tblW w:w="0" w:type="auto"/>
        <w:tblBorders>
          <w:top w:val="none" w:sz="0" w:space="0" w:color="auto"/>
          <w:left w:val="none" w:sz="0" w:space="0" w:color="auto"/>
          <w:bottom w:val="none" w:sz="0" w:space="0" w:color="auto"/>
          <w:right w:val="none" w:sz="0" w:space="0" w:color="auto"/>
          <w:insideH w:val="single" w:sz="4" w:space="0" w:color="4F81BD" w:themeColor="accent1"/>
          <w:insideV w:val="single" w:sz="4" w:space="0" w:color="4F81BD" w:themeColor="accent1"/>
        </w:tblBorders>
        <w:tblLook w:val="04A0"/>
      </w:tblPr>
      <w:tblGrid>
        <w:gridCol w:w="457"/>
        <w:gridCol w:w="5747"/>
        <w:gridCol w:w="3367"/>
      </w:tblGrid>
      <w:tr w:rsidR="00B221C0" w:rsidRPr="00C0651D" w:rsidTr="00920EAA">
        <w:tc>
          <w:tcPr>
            <w:tcW w:w="457" w:type="dxa"/>
          </w:tcPr>
          <w:p w:rsidR="00B221C0" w:rsidRPr="00C0651D" w:rsidRDefault="00B221C0" w:rsidP="001D1726">
            <w:pPr>
              <w:pStyle w:val="11"/>
              <w:tabs>
                <w:tab w:val="left" w:pos="-851"/>
              </w:tabs>
              <w:spacing w:before="80" w:after="80"/>
              <w:ind w:left="0"/>
              <w:rPr>
                <w:rFonts w:ascii="PT Sans Narrow" w:hAnsi="PT Sans Narrow"/>
                <w:b/>
                <w:sz w:val="24"/>
                <w:szCs w:val="24"/>
              </w:rPr>
            </w:pPr>
          </w:p>
        </w:tc>
        <w:tc>
          <w:tcPr>
            <w:tcW w:w="5747" w:type="dxa"/>
          </w:tcPr>
          <w:p w:rsidR="00B221C0" w:rsidRPr="00C0651D" w:rsidRDefault="00B221C0" w:rsidP="001D1726">
            <w:pPr>
              <w:pStyle w:val="11"/>
              <w:tabs>
                <w:tab w:val="left" w:pos="-851"/>
              </w:tabs>
              <w:spacing w:before="80" w:after="80"/>
              <w:ind w:left="0"/>
              <w:rPr>
                <w:rFonts w:ascii="PT Sans Narrow" w:hAnsi="PT Sans Narrow"/>
                <w:b/>
                <w:sz w:val="24"/>
                <w:szCs w:val="24"/>
              </w:rPr>
            </w:pPr>
            <w:r w:rsidRPr="00C0651D">
              <w:rPr>
                <w:rFonts w:ascii="PT Sans Narrow" w:hAnsi="PT Sans Narrow"/>
                <w:b/>
                <w:sz w:val="24"/>
                <w:szCs w:val="24"/>
              </w:rPr>
              <w:t>Название сценария</w:t>
            </w:r>
          </w:p>
        </w:tc>
        <w:tc>
          <w:tcPr>
            <w:tcW w:w="3367" w:type="dxa"/>
          </w:tcPr>
          <w:p w:rsidR="00B221C0" w:rsidRPr="00C0651D" w:rsidRDefault="00B221C0" w:rsidP="001D1726">
            <w:pPr>
              <w:pStyle w:val="11"/>
              <w:tabs>
                <w:tab w:val="left" w:pos="-851"/>
              </w:tabs>
              <w:spacing w:before="80" w:after="80"/>
              <w:ind w:left="0"/>
              <w:rPr>
                <w:rFonts w:ascii="PT Sans Narrow" w:hAnsi="PT Sans Narrow"/>
                <w:b/>
                <w:sz w:val="24"/>
                <w:szCs w:val="24"/>
              </w:rPr>
            </w:pPr>
            <w:r w:rsidRPr="00C0651D">
              <w:rPr>
                <w:rFonts w:ascii="PT Sans Narrow" w:hAnsi="PT Sans Narrow"/>
                <w:b/>
                <w:sz w:val="24"/>
                <w:szCs w:val="24"/>
              </w:rPr>
              <w:t>Прототип</w:t>
            </w:r>
          </w:p>
        </w:tc>
      </w:tr>
      <w:tr w:rsidR="00B221C0" w:rsidRPr="00FB0ED9" w:rsidTr="00920EAA">
        <w:tc>
          <w:tcPr>
            <w:tcW w:w="457" w:type="dxa"/>
          </w:tcPr>
          <w:p w:rsidR="00B221C0" w:rsidRPr="00FB0ED9" w:rsidRDefault="00B221C0" w:rsidP="00580E1D">
            <w:pPr>
              <w:pStyle w:val="11"/>
              <w:numPr>
                <w:ilvl w:val="0"/>
                <w:numId w:val="11"/>
              </w:numPr>
              <w:tabs>
                <w:tab w:val="left" w:pos="-851"/>
              </w:tabs>
              <w:spacing w:before="80" w:after="80"/>
              <w:ind w:left="349"/>
              <w:jc w:val="both"/>
              <w:rPr>
                <w:rFonts w:ascii="Times New Roman" w:hAnsi="Times New Roman"/>
                <w:sz w:val="24"/>
                <w:szCs w:val="24"/>
              </w:rPr>
            </w:pPr>
          </w:p>
        </w:tc>
        <w:tc>
          <w:tcPr>
            <w:tcW w:w="5747" w:type="dxa"/>
          </w:tcPr>
          <w:p w:rsidR="00B221C0" w:rsidRPr="00C0651D" w:rsidRDefault="00B221C0" w:rsidP="009E02BD">
            <w:pPr>
              <w:pStyle w:val="11"/>
              <w:tabs>
                <w:tab w:val="left" w:pos="-851"/>
              </w:tabs>
              <w:spacing w:before="80" w:after="80"/>
              <w:ind w:left="0"/>
              <w:jc w:val="left"/>
              <w:rPr>
                <w:rFonts w:ascii="Arial Narrow" w:hAnsi="Arial Narrow"/>
                <w:sz w:val="20"/>
                <w:szCs w:val="20"/>
              </w:rPr>
            </w:pPr>
            <w:r w:rsidRPr="00C0651D">
              <w:rPr>
                <w:rFonts w:ascii="Arial Narrow" w:hAnsi="Arial Narrow"/>
                <w:sz w:val="20"/>
                <w:szCs w:val="20"/>
              </w:rPr>
              <w:t>Прямое</w:t>
            </w:r>
            <w:r w:rsidR="00F773B7" w:rsidRPr="00C0651D">
              <w:rPr>
                <w:rFonts w:ascii="Arial Narrow" w:hAnsi="Arial Narrow"/>
                <w:sz w:val="20"/>
                <w:szCs w:val="20"/>
              </w:rPr>
              <w:t xml:space="preserve"> («жесткое»)</w:t>
            </w:r>
            <w:r w:rsidRPr="00C0651D">
              <w:rPr>
                <w:rFonts w:ascii="Arial Narrow" w:hAnsi="Arial Narrow"/>
                <w:sz w:val="20"/>
                <w:szCs w:val="20"/>
              </w:rPr>
              <w:t xml:space="preserve"> пересечение двух «ядер» кластера ОАО </w:t>
            </w:r>
            <w:r w:rsidR="00CA7552">
              <w:rPr>
                <w:rFonts w:ascii="Arial Narrow" w:hAnsi="Arial Narrow"/>
                <w:sz w:val="20"/>
                <w:szCs w:val="20"/>
              </w:rPr>
              <w:t>«</w:t>
            </w:r>
            <w:r w:rsidRPr="00C0651D">
              <w:rPr>
                <w:rFonts w:ascii="Arial Narrow" w:hAnsi="Arial Narrow"/>
                <w:sz w:val="20"/>
                <w:szCs w:val="20"/>
              </w:rPr>
              <w:t>ИСС</w:t>
            </w:r>
            <w:r w:rsidR="00CA7552">
              <w:rPr>
                <w:rFonts w:ascii="Arial Narrow" w:hAnsi="Arial Narrow"/>
                <w:sz w:val="20"/>
                <w:szCs w:val="20"/>
              </w:rPr>
              <w:t>»</w:t>
            </w:r>
            <w:r w:rsidRPr="00C0651D">
              <w:rPr>
                <w:rFonts w:ascii="Arial Narrow" w:hAnsi="Arial Narrow"/>
                <w:sz w:val="20"/>
                <w:szCs w:val="20"/>
              </w:rPr>
              <w:t xml:space="preserve"> и ФГУП </w:t>
            </w:r>
            <w:r w:rsidR="00CA7552">
              <w:rPr>
                <w:rFonts w:ascii="Arial Narrow" w:hAnsi="Arial Narrow"/>
                <w:sz w:val="20"/>
                <w:szCs w:val="20"/>
              </w:rPr>
              <w:t>«</w:t>
            </w:r>
            <w:r w:rsidRPr="00C0651D">
              <w:rPr>
                <w:rFonts w:ascii="Arial Narrow" w:hAnsi="Arial Narrow"/>
                <w:sz w:val="20"/>
                <w:szCs w:val="20"/>
              </w:rPr>
              <w:t>ГХК</w:t>
            </w:r>
            <w:r w:rsidR="00CA7552">
              <w:rPr>
                <w:rFonts w:ascii="Arial Narrow" w:hAnsi="Arial Narrow"/>
                <w:sz w:val="20"/>
                <w:szCs w:val="20"/>
              </w:rPr>
              <w:t>»</w:t>
            </w:r>
            <w:r w:rsidRPr="00C0651D">
              <w:rPr>
                <w:rFonts w:ascii="Arial Narrow" w:hAnsi="Arial Narrow"/>
                <w:sz w:val="20"/>
                <w:szCs w:val="20"/>
              </w:rPr>
              <w:t xml:space="preserve"> (нереалистичный сценарий в силу специфики и замкнутости производственно-технологических цепочек).</w:t>
            </w:r>
          </w:p>
        </w:tc>
        <w:tc>
          <w:tcPr>
            <w:tcW w:w="3367" w:type="dxa"/>
          </w:tcPr>
          <w:p w:rsidR="00B221C0" w:rsidRPr="00C0651D" w:rsidRDefault="00B221C0" w:rsidP="00025E74">
            <w:pPr>
              <w:pStyle w:val="11"/>
              <w:tabs>
                <w:tab w:val="left" w:pos="-851"/>
              </w:tabs>
              <w:spacing w:before="80" w:after="80"/>
              <w:ind w:left="0"/>
              <w:jc w:val="left"/>
              <w:rPr>
                <w:rFonts w:ascii="Arial Narrow" w:hAnsi="Arial Narrow"/>
                <w:sz w:val="20"/>
                <w:szCs w:val="20"/>
              </w:rPr>
            </w:pPr>
            <w:r w:rsidRPr="00C0651D">
              <w:rPr>
                <w:rFonts w:ascii="Arial Narrow" w:hAnsi="Arial Narrow"/>
                <w:sz w:val="20"/>
                <w:szCs w:val="20"/>
              </w:rPr>
              <w:t>Моноспециализированный кластер Монреаля (авиакосмос)</w:t>
            </w:r>
            <w:r w:rsidR="00025E74" w:rsidRPr="00C0651D">
              <w:rPr>
                <w:rFonts w:ascii="Arial Narrow" w:hAnsi="Arial Narrow"/>
                <w:sz w:val="20"/>
                <w:szCs w:val="20"/>
              </w:rPr>
              <w:t xml:space="preserve">: </w:t>
            </w:r>
            <w:r w:rsidRPr="00C0651D">
              <w:rPr>
                <w:rFonts w:ascii="Arial Narrow" w:hAnsi="Arial Narrow"/>
                <w:sz w:val="20"/>
                <w:szCs w:val="20"/>
              </w:rPr>
              <w:t xml:space="preserve">пересечение «ядер» </w:t>
            </w:r>
            <w:r w:rsidR="003D592E" w:rsidRPr="00C0651D">
              <w:rPr>
                <w:rFonts w:ascii="Arial Narrow" w:hAnsi="Arial Narrow"/>
                <w:sz w:val="20"/>
                <w:szCs w:val="20"/>
              </w:rPr>
              <w:t>–</w:t>
            </w:r>
            <w:r w:rsidRPr="00C0651D">
              <w:rPr>
                <w:rFonts w:ascii="Arial Narrow" w:hAnsi="Arial Narrow"/>
                <w:sz w:val="20"/>
                <w:szCs w:val="20"/>
              </w:rPr>
              <w:t xml:space="preserve"> авиакосмических </w:t>
            </w:r>
            <w:r w:rsidR="003D592E" w:rsidRPr="00C0651D">
              <w:rPr>
                <w:rFonts w:ascii="Arial Narrow" w:hAnsi="Arial Narrow"/>
                <w:sz w:val="20"/>
                <w:szCs w:val="20"/>
              </w:rPr>
              <w:t>г</w:t>
            </w:r>
            <w:r w:rsidRPr="00C0651D">
              <w:rPr>
                <w:rFonts w:ascii="Arial Narrow" w:hAnsi="Arial Narrow"/>
                <w:sz w:val="20"/>
                <w:szCs w:val="20"/>
              </w:rPr>
              <w:t>лобальных корпораций</w:t>
            </w:r>
          </w:p>
        </w:tc>
      </w:tr>
      <w:tr w:rsidR="00B221C0" w:rsidRPr="00FB0ED9" w:rsidTr="00920EAA">
        <w:tc>
          <w:tcPr>
            <w:tcW w:w="457" w:type="dxa"/>
          </w:tcPr>
          <w:p w:rsidR="00B221C0" w:rsidRPr="00FB0ED9" w:rsidRDefault="00B221C0" w:rsidP="00580E1D">
            <w:pPr>
              <w:pStyle w:val="11"/>
              <w:numPr>
                <w:ilvl w:val="0"/>
                <w:numId w:val="11"/>
              </w:numPr>
              <w:tabs>
                <w:tab w:val="left" w:pos="-851"/>
              </w:tabs>
              <w:spacing w:before="80" w:after="80"/>
              <w:ind w:left="349"/>
              <w:jc w:val="both"/>
              <w:rPr>
                <w:rFonts w:ascii="Times New Roman" w:hAnsi="Times New Roman"/>
                <w:sz w:val="24"/>
                <w:szCs w:val="24"/>
              </w:rPr>
            </w:pPr>
          </w:p>
        </w:tc>
        <w:tc>
          <w:tcPr>
            <w:tcW w:w="5747" w:type="dxa"/>
          </w:tcPr>
          <w:p w:rsidR="00B221C0" w:rsidRPr="00C0651D" w:rsidRDefault="00B221C0" w:rsidP="009E02BD">
            <w:pPr>
              <w:pStyle w:val="11"/>
              <w:tabs>
                <w:tab w:val="left" w:pos="-851"/>
              </w:tabs>
              <w:spacing w:before="80" w:after="80"/>
              <w:ind w:left="0"/>
              <w:jc w:val="left"/>
              <w:rPr>
                <w:rFonts w:ascii="Arial Narrow" w:hAnsi="Arial Narrow"/>
                <w:sz w:val="20"/>
                <w:szCs w:val="20"/>
              </w:rPr>
            </w:pPr>
            <w:r w:rsidRPr="00C0651D">
              <w:rPr>
                <w:rFonts w:ascii="Arial Narrow" w:hAnsi="Arial Narrow"/>
                <w:sz w:val="20"/>
                <w:szCs w:val="20"/>
              </w:rPr>
              <w:t xml:space="preserve">Формирование портфеля компетенций участников кластера и рекрутинг новых членов и проектов (нереалистичный сценарий в силу </w:t>
            </w:r>
            <w:r w:rsidR="008A28BA" w:rsidRPr="00C0651D">
              <w:rPr>
                <w:rFonts w:ascii="Arial Narrow" w:hAnsi="Arial Narrow"/>
                <w:sz w:val="20"/>
                <w:szCs w:val="20"/>
              </w:rPr>
              <w:t xml:space="preserve">неотформатированности </w:t>
            </w:r>
            <w:r w:rsidRPr="00C0651D">
              <w:rPr>
                <w:rFonts w:ascii="Arial Narrow" w:hAnsi="Arial Narrow"/>
                <w:sz w:val="20"/>
                <w:szCs w:val="20"/>
              </w:rPr>
              <w:t xml:space="preserve"> компетенций и замкнутости участников).</w:t>
            </w:r>
          </w:p>
        </w:tc>
        <w:tc>
          <w:tcPr>
            <w:tcW w:w="3367" w:type="dxa"/>
          </w:tcPr>
          <w:p w:rsidR="00B221C0" w:rsidRPr="00C0651D" w:rsidRDefault="00B221C0" w:rsidP="008A28BA">
            <w:pPr>
              <w:pStyle w:val="11"/>
              <w:tabs>
                <w:tab w:val="left" w:pos="-851"/>
              </w:tabs>
              <w:spacing w:before="80" w:after="80"/>
              <w:ind w:left="0"/>
              <w:jc w:val="left"/>
              <w:rPr>
                <w:rFonts w:ascii="Arial Narrow" w:hAnsi="Arial Narrow"/>
                <w:sz w:val="20"/>
                <w:szCs w:val="20"/>
              </w:rPr>
            </w:pPr>
            <w:r w:rsidRPr="00C0651D">
              <w:rPr>
                <w:rFonts w:ascii="Arial Narrow" w:hAnsi="Arial Narrow"/>
                <w:sz w:val="20"/>
                <w:szCs w:val="20"/>
              </w:rPr>
              <w:t>г. Фраунгофер (Институт лазерных технологий)</w:t>
            </w:r>
          </w:p>
        </w:tc>
      </w:tr>
      <w:tr w:rsidR="00B221C0" w:rsidRPr="0019673B" w:rsidTr="00920EAA">
        <w:tc>
          <w:tcPr>
            <w:tcW w:w="457" w:type="dxa"/>
            <w:shd w:val="clear" w:color="auto" w:fill="auto"/>
          </w:tcPr>
          <w:p w:rsidR="00B221C0" w:rsidRPr="0019673B" w:rsidRDefault="00B221C0" w:rsidP="00580E1D">
            <w:pPr>
              <w:pStyle w:val="11"/>
              <w:numPr>
                <w:ilvl w:val="0"/>
                <w:numId w:val="11"/>
              </w:numPr>
              <w:tabs>
                <w:tab w:val="left" w:pos="-851"/>
              </w:tabs>
              <w:spacing w:before="80" w:after="80"/>
              <w:ind w:left="349"/>
              <w:jc w:val="both"/>
              <w:rPr>
                <w:rFonts w:ascii="Times New Roman" w:hAnsi="Times New Roman"/>
                <w:color w:val="000000" w:themeColor="text1"/>
                <w:sz w:val="24"/>
                <w:szCs w:val="24"/>
              </w:rPr>
            </w:pPr>
          </w:p>
        </w:tc>
        <w:tc>
          <w:tcPr>
            <w:tcW w:w="5747" w:type="dxa"/>
            <w:shd w:val="clear" w:color="auto" w:fill="auto"/>
          </w:tcPr>
          <w:p w:rsidR="003D592E" w:rsidRPr="00C0651D" w:rsidRDefault="00B14103" w:rsidP="0076134D">
            <w:pPr>
              <w:pStyle w:val="11"/>
              <w:tabs>
                <w:tab w:val="left" w:pos="-851"/>
              </w:tabs>
              <w:spacing w:before="40" w:after="40"/>
              <w:ind w:left="0"/>
              <w:jc w:val="left"/>
              <w:rPr>
                <w:rFonts w:ascii="Arial Narrow" w:hAnsi="Arial Narrow"/>
                <w:b/>
                <w:color w:val="000000" w:themeColor="text1"/>
                <w:sz w:val="20"/>
                <w:szCs w:val="20"/>
              </w:rPr>
            </w:pPr>
            <w:r>
              <w:rPr>
                <w:rFonts w:ascii="Arial Narrow" w:hAnsi="Arial Narrow"/>
                <w:b/>
                <w:color w:val="000000" w:themeColor="text1"/>
                <w:sz w:val="20"/>
                <w:szCs w:val="20"/>
              </w:rPr>
              <w:t>Ф</w:t>
            </w:r>
            <w:r w:rsidR="00B221C0" w:rsidRPr="00C0651D">
              <w:rPr>
                <w:rFonts w:ascii="Arial Narrow" w:hAnsi="Arial Narrow"/>
                <w:b/>
                <w:color w:val="000000" w:themeColor="text1"/>
                <w:sz w:val="20"/>
                <w:szCs w:val="20"/>
              </w:rPr>
              <w:t xml:space="preserve">ормирование кластеров (секторов кластера) вокруг </w:t>
            </w:r>
            <w:r w:rsidR="0076134D" w:rsidRPr="00C0651D">
              <w:rPr>
                <w:rFonts w:ascii="Arial Narrow" w:hAnsi="Arial Narrow"/>
                <w:b/>
                <w:color w:val="000000" w:themeColor="text1"/>
                <w:sz w:val="20"/>
                <w:szCs w:val="20"/>
              </w:rPr>
              <w:t>«</w:t>
            </w:r>
            <w:r w:rsidR="00B221C0" w:rsidRPr="00C0651D">
              <w:rPr>
                <w:rFonts w:ascii="Arial Narrow" w:hAnsi="Arial Narrow"/>
                <w:b/>
                <w:color w:val="000000" w:themeColor="text1"/>
                <w:sz w:val="20"/>
                <w:szCs w:val="20"/>
              </w:rPr>
              <w:t>ядер</w:t>
            </w:r>
            <w:r w:rsidR="0076134D" w:rsidRPr="00C0651D">
              <w:rPr>
                <w:rFonts w:ascii="Arial Narrow" w:hAnsi="Arial Narrow"/>
                <w:b/>
                <w:color w:val="000000" w:themeColor="text1"/>
                <w:sz w:val="20"/>
                <w:szCs w:val="20"/>
              </w:rPr>
              <w:t>»</w:t>
            </w:r>
          </w:p>
          <w:p w:rsidR="008A28BA" w:rsidRPr="00C0651D" w:rsidRDefault="004E5C47" w:rsidP="009E02BD">
            <w:pPr>
              <w:pStyle w:val="11"/>
              <w:tabs>
                <w:tab w:val="left" w:pos="-851"/>
              </w:tabs>
              <w:spacing w:before="40" w:after="40"/>
              <w:ind w:left="0"/>
              <w:jc w:val="left"/>
              <w:rPr>
                <w:rFonts w:ascii="Arial Narrow" w:hAnsi="Arial Narrow"/>
                <w:color w:val="000000" w:themeColor="text1"/>
                <w:sz w:val="20"/>
                <w:szCs w:val="20"/>
              </w:rPr>
            </w:pPr>
            <w:r w:rsidRPr="00C0651D">
              <w:rPr>
                <w:rFonts w:ascii="Arial Narrow" w:hAnsi="Arial Narrow"/>
                <w:color w:val="000000" w:themeColor="text1"/>
                <w:sz w:val="20"/>
                <w:szCs w:val="20"/>
              </w:rPr>
              <w:t xml:space="preserve">Целевой сценарий – </w:t>
            </w:r>
            <w:r w:rsidR="00B221C0" w:rsidRPr="00C0651D">
              <w:rPr>
                <w:rFonts w:ascii="Arial Narrow" w:hAnsi="Arial Narrow"/>
                <w:color w:val="000000" w:themeColor="text1"/>
                <w:sz w:val="20"/>
                <w:szCs w:val="20"/>
              </w:rPr>
              <w:t xml:space="preserve">ОАО </w:t>
            </w:r>
            <w:r w:rsidR="00CA7552">
              <w:rPr>
                <w:rFonts w:ascii="Arial Narrow" w:hAnsi="Arial Narrow"/>
                <w:color w:val="000000" w:themeColor="text1"/>
                <w:sz w:val="20"/>
                <w:szCs w:val="20"/>
              </w:rPr>
              <w:t>«</w:t>
            </w:r>
            <w:r w:rsidR="00B221C0" w:rsidRPr="00C0651D">
              <w:rPr>
                <w:rFonts w:ascii="Arial Narrow" w:hAnsi="Arial Narrow"/>
                <w:color w:val="000000" w:themeColor="text1"/>
                <w:sz w:val="20"/>
                <w:szCs w:val="20"/>
              </w:rPr>
              <w:t>ИСС</w:t>
            </w:r>
            <w:r w:rsidR="00CA7552">
              <w:rPr>
                <w:rFonts w:ascii="Arial Narrow" w:hAnsi="Arial Narrow"/>
                <w:color w:val="000000" w:themeColor="text1"/>
                <w:sz w:val="20"/>
                <w:szCs w:val="20"/>
              </w:rPr>
              <w:t>»</w:t>
            </w:r>
            <w:r w:rsidR="00B221C0" w:rsidRPr="00C0651D">
              <w:rPr>
                <w:rFonts w:ascii="Arial Narrow" w:hAnsi="Arial Narrow"/>
                <w:color w:val="000000" w:themeColor="text1"/>
                <w:sz w:val="20"/>
                <w:szCs w:val="20"/>
              </w:rPr>
              <w:t xml:space="preserve">, ФГУП </w:t>
            </w:r>
            <w:r w:rsidR="00CA7552">
              <w:rPr>
                <w:rFonts w:ascii="Arial Narrow" w:hAnsi="Arial Narrow"/>
                <w:color w:val="000000" w:themeColor="text1"/>
                <w:sz w:val="20"/>
                <w:szCs w:val="20"/>
              </w:rPr>
              <w:t>«</w:t>
            </w:r>
            <w:r w:rsidR="00B221C0" w:rsidRPr="00C0651D">
              <w:rPr>
                <w:rFonts w:ascii="Arial Narrow" w:hAnsi="Arial Narrow"/>
                <w:color w:val="000000" w:themeColor="text1"/>
                <w:sz w:val="20"/>
                <w:szCs w:val="20"/>
              </w:rPr>
              <w:t>ГХК</w:t>
            </w:r>
            <w:r w:rsidR="00CA7552">
              <w:rPr>
                <w:rFonts w:ascii="Arial Narrow" w:hAnsi="Arial Narrow"/>
                <w:color w:val="000000" w:themeColor="text1"/>
                <w:sz w:val="20"/>
                <w:szCs w:val="20"/>
              </w:rPr>
              <w:t>»</w:t>
            </w:r>
            <w:r w:rsidR="003D592E" w:rsidRPr="00C0651D">
              <w:rPr>
                <w:rFonts w:ascii="Arial Narrow" w:hAnsi="Arial Narrow"/>
                <w:color w:val="000000" w:themeColor="text1"/>
                <w:sz w:val="20"/>
                <w:szCs w:val="20"/>
              </w:rPr>
              <w:t xml:space="preserve"> и</w:t>
            </w:r>
            <w:r w:rsidR="00B221C0" w:rsidRPr="00C0651D">
              <w:rPr>
                <w:rFonts w:ascii="Arial Narrow" w:hAnsi="Arial Narrow"/>
                <w:color w:val="000000" w:themeColor="text1"/>
                <w:sz w:val="20"/>
                <w:szCs w:val="20"/>
              </w:rPr>
              <w:t xml:space="preserve"> ОАО </w:t>
            </w:r>
            <w:r w:rsidR="00CA7552">
              <w:rPr>
                <w:rFonts w:ascii="Arial Narrow" w:hAnsi="Arial Narrow"/>
                <w:color w:val="000000" w:themeColor="text1"/>
                <w:sz w:val="20"/>
                <w:szCs w:val="20"/>
              </w:rPr>
              <w:t>«</w:t>
            </w:r>
            <w:r w:rsidR="00B221C0" w:rsidRPr="00C0651D">
              <w:rPr>
                <w:rFonts w:ascii="Arial Narrow" w:hAnsi="Arial Narrow"/>
                <w:color w:val="000000" w:themeColor="text1"/>
                <w:sz w:val="20"/>
                <w:szCs w:val="20"/>
              </w:rPr>
              <w:t>ЗПК</w:t>
            </w:r>
            <w:r w:rsidR="00CA7552">
              <w:rPr>
                <w:rFonts w:ascii="Arial Narrow" w:hAnsi="Arial Narrow"/>
                <w:color w:val="000000" w:themeColor="text1"/>
                <w:sz w:val="20"/>
                <w:szCs w:val="20"/>
              </w:rPr>
              <w:t>»</w:t>
            </w:r>
            <w:r w:rsidR="003D592E" w:rsidRPr="00C0651D">
              <w:rPr>
                <w:rFonts w:ascii="Arial Narrow" w:hAnsi="Arial Narrow"/>
                <w:color w:val="000000" w:themeColor="text1"/>
                <w:sz w:val="20"/>
                <w:szCs w:val="20"/>
              </w:rPr>
              <w:t xml:space="preserve"> фигурируют как </w:t>
            </w:r>
            <w:r w:rsidR="00B221C0" w:rsidRPr="00C0651D">
              <w:rPr>
                <w:rFonts w:ascii="Arial Narrow" w:hAnsi="Arial Narrow"/>
                <w:color w:val="000000" w:themeColor="text1"/>
                <w:sz w:val="20"/>
                <w:szCs w:val="20"/>
              </w:rPr>
              <w:t xml:space="preserve">три </w:t>
            </w:r>
            <w:r w:rsidR="003D592E" w:rsidRPr="00C0651D">
              <w:rPr>
                <w:rFonts w:ascii="Arial Narrow" w:hAnsi="Arial Narrow"/>
                <w:color w:val="000000" w:themeColor="text1"/>
                <w:sz w:val="20"/>
                <w:szCs w:val="20"/>
              </w:rPr>
              <w:t>самобытны</w:t>
            </w:r>
            <w:r w:rsidR="008A28BA" w:rsidRPr="00C0651D">
              <w:rPr>
                <w:rFonts w:ascii="Arial Narrow" w:hAnsi="Arial Narrow"/>
                <w:color w:val="000000" w:themeColor="text1"/>
                <w:sz w:val="20"/>
                <w:szCs w:val="20"/>
              </w:rPr>
              <w:t>х</w:t>
            </w:r>
            <w:r w:rsidR="003D592E" w:rsidRPr="00C0651D">
              <w:rPr>
                <w:rFonts w:ascii="Arial Narrow" w:hAnsi="Arial Narrow"/>
                <w:color w:val="000000" w:themeColor="text1"/>
                <w:sz w:val="20"/>
                <w:szCs w:val="20"/>
              </w:rPr>
              <w:t xml:space="preserve"> </w:t>
            </w:r>
            <w:r w:rsidR="00B221C0" w:rsidRPr="00C0651D">
              <w:rPr>
                <w:rFonts w:ascii="Arial Narrow" w:hAnsi="Arial Narrow"/>
                <w:color w:val="000000" w:themeColor="text1"/>
                <w:sz w:val="20"/>
                <w:szCs w:val="20"/>
              </w:rPr>
              <w:t>сектора</w:t>
            </w:r>
            <w:r w:rsidR="003D592E" w:rsidRPr="00C0651D">
              <w:rPr>
                <w:rFonts w:ascii="Arial Narrow" w:hAnsi="Arial Narrow"/>
                <w:color w:val="000000" w:themeColor="text1"/>
                <w:sz w:val="20"/>
                <w:szCs w:val="20"/>
              </w:rPr>
              <w:t xml:space="preserve"> кластера</w:t>
            </w:r>
            <w:r w:rsidR="00B221C0" w:rsidRPr="00C0651D">
              <w:rPr>
                <w:rFonts w:ascii="Arial Narrow" w:hAnsi="Arial Narrow"/>
                <w:color w:val="000000" w:themeColor="text1"/>
                <w:sz w:val="20"/>
                <w:szCs w:val="20"/>
              </w:rPr>
              <w:t xml:space="preserve">. </w:t>
            </w:r>
          </w:p>
          <w:p w:rsidR="00B221C0" w:rsidRPr="00C0651D" w:rsidRDefault="008A28BA" w:rsidP="004E5C47">
            <w:pPr>
              <w:pStyle w:val="11"/>
              <w:tabs>
                <w:tab w:val="left" w:pos="-851"/>
              </w:tabs>
              <w:spacing w:before="40" w:after="40"/>
              <w:ind w:left="0"/>
              <w:jc w:val="left"/>
              <w:rPr>
                <w:rFonts w:ascii="Arial Narrow" w:hAnsi="Arial Narrow"/>
                <w:color w:val="000000" w:themeColor="text1"/>
                <w:sz w:val="20"/>
                <w:szCs w:val="20"/>
              </w:rPr>
            </w:pPr>
            <w:r w:rsidRPr="00C0651D">
              <w:rPr>
                <w:rFonts w:ascii="Arial Narrow" w:hAnsi="Arial Narrow"/>
                <w:color w:val="000000" w:themeColor="text1"/>
                <w:sz w:val="20"/>
                <w:szCs w:val="20"/>
              </w:rPr>
              <w:t>Специализации: космические технологии, ядерные технологии, кремниевые технологии (электроника</w:t>
            </w:r>
            <w:r w:rsidR="004E5C47" w:rsidRPr="00C0651D">
              <w:rPr>
                <w:rFonts w:ascii="Arial Narrow" w:hAnsi="Arial Narrow"/>
                <w:color w:val="000000" w:themeColor="text1"/>
                <w:sz w:val="20"/>
                <w:szCs w:val="20"/>
              </w:rPr>
              <w:t xml:space="preserve"> и/или </w:t>
            </w:r>
            <w:r w:rsidRPr="00C0651D">
              <w:rPr>
                <w:rFonts w:ascii="Arial Narrow" w:hAnsi="Arial Narrow"/>
                <w:color w:val="000000" w:themeColor="text1"/>
                <w:sz w:val="20"/>
                <w:szCs w:val="20"/>
              </w:rPr>
              <w:t>солнечная энергетика)</w:t>
            </w:r>
          </w:p>
        </w:tc>
        <w:tc>
          <w:tcPr>
            <w:tcW w:w="3367" w:type="dxa"/>
            <w:shd w:val="clear" w:color="auto" w:fill="auto"/>
          </w:tcPr>
          <w:p w:rsidR="00B221C0" w:rsidRPr="00C0651D" w:rsidRDefault="00B221C0" w:rsidP="008A28BA">
            <w:pPr>
              <w:pStyle w:val="11"/>
              <w:tabs>
                <w:tab w:val="left" w:pos="-851"/>
              </w:tabs>
              <w:spacing w:before="80" w:after="80"/>
              <w:ind w:left="0"/>
              <w:jc w:val="left"/>
              <w:rPr>
                <w:rFonts w:ascii="Arial Narrow" w:hAnsi="Arial Narrow"/>
                <w:color w:val="000000" w:themeColor="text1"/>
                <w:sz w:val="20"/>
                <w:szCs w:val="20"/>
              </w:rPr>
            </w:pPr>
            <w:r w:rsidRPr="00C0651D">
              <w:rPr>
                <w:rFonts w:ascii="Arial Narrow" w:hAnsi="Arial Narrow"/>
                <w:color w:val="000000" w:themeColor="text1"/>
                <w:sz w:val="20"/>
                <w:szCs w:val="20"/>
              </w:rPr>
              <w:t>Кластеры г. Лёвена (кластеры электроники, биотехнологий и медицины)</w:t>
            </w:r>
          </w:p>
        </w:tc>
      </w:tr>
    </w:tbl>
    <w:p w:rsidR="00112920" w:rsidRPr="00765FFD" w:rsidRDefault="00112920" w:rsidP="00576273">
      <w:pPr>
        <w:spacing w:before="240"/>
        <w:jc w:val="both"/>
        <w:rPr>
          <w:rFonts w:ascii="Times New Roman" w:hAnsi="Times New Roman"/>
          <w:sz w:val="24"/>
          <w:szCs w:val="24"/>
        </w:rPr>
      </w:pPr>
      <w:r w:rsidRPr="00765FFD">
        <w:rPr>
          <w:rFonts w:ascii="Times New Roman" w:hAnsi="Times New Roman"/>
          <w:sz w:val="24"/>
          <w:szCs w:val="24"/>
        </w:rPr>
        <w:t xml:space="preserve">Целевой сценарий развития предполагает </w:t>
      </w:r>
      <w:r w:rsidR="00F773B7" w:rsidRPr="00765FFD">
        <w:rPr>
          <w:rFonts w:ascii="Times New Roman" w:hAnsi="Times New Roman"/>
          <w:sz w:val="24"/>
          <w:szCs w:val="24"/>
        </w:rPr>
        <w:t xml:space="preserve">формирование (соединение) в рамках кластера трех самобытных технологических секторов (подкластеров) и определение их ключевых компетенций, а также значительное усиление сектора исследований и разработок и модернизацию города в соответствии с требованиями, предъявляемыми к  инновационной территории. </w:t>
      </w:r>
    </w:p>
    <w:p w:rsidR="00B221C0" w:rsidRPr="00FB0ED9" w:rsidRDefault="00B221C0" w:rsidP="001B525E">
      <w:pPr>
        <w:pStyle w:val="a6"/>
        <w:keepNext/>
        <w:spacing w:before="240" w:after="60"/>
        <w:jc w:val="both"/>
        <w:rPr>
          <w:rFonts w:ascii="Times New Roman" w:hAnsi="Times New Roman"/>
          <w:b w:val="0"/>
          <w:color w:val="000000" w:themeColor="text1"/>
          <w:sz w:val="20"/>
          <w:szCs w:val="20"/>
        </w:rPr>
      </w:pPr>
      <w:bookmarkStart w:id="34" w:name="_Toc322515757"/>
      <w:r w:rsidRPr="00FB0ED9">
        <w:rPr>
          <w:rFonts w:ascii="Times New Roman" w:hAnsi="Times New Roman"/>
          <w:b w:val="0"/>
          <w:color w:val="000000" w:themeColor="text1"/>
          <w:sz w:val="20"/>
          <w:szCs w:val="20"/>
        </w:rPr>
        <w:t xml:space="preserve">Рисунок </w:t>
      </w:r>
      <w:r w:rsidR="00F522E3" w:rsidRPr="00FB0ED9">
        <w:rPr>
          <w:rFonts w:ascii="Times New Roman" w:hAnsi="Times New Roman"/>
          <w:b w:val="0"/>
          <w:color w:val="000000" w:themeColor="text1"/>
          <w:sz w:val="20"/>
          <w:szCs w:val="20"/>
        </w:rPr>
        <w:fldChar w:fldCharType="begin"/>
      </w:r>
      <w:r w:rsidRPr="00FB0ED9">
        <w:rPr>
          <w:rFonts w:ascii="Times New Roman" w:hAnsi="Times New Roman"/>
          <w:b w:val="0"/>
          <w:color w:val="000000" w:themeColor="text1"/>
          <w:sz w:val="20"/>
          <w:szCs w:val="20"/>
        </w:rPr>
        <w:instrText xml:space="preserve"> SEQ Рисунок \* ARABIC </w:instrText>
      </w:r>
      <w:r w:rsidR="00F522E3" w:rsidRPr="00FB0ED9">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9</w:t>
      </w:r>
      <w:r w:rsidR="00F522E3" w:rsidRPr="00FB0ED9">
        <w:rPr>
          <w:rFonts w:ascii="Times New Roman" w:hAnsi="Times New Roman"/>
          <w:b w:val="0"/>
          <w:color w:val="000000" w:themeColor="text1"/>
          <w:sz w:val="20"/>
          <w:szCs w:val="20"/>
        </w:rPr>
        <w:fldChar w:fldCharType="end"/>
      </w:r>
      <w:r w:rsidRPr="00FB0ED9">
        <w:rPr>
          <w:rFonts w:ascii="Times New Roman" w:hAnsi="Times New Roman"/>
          <w:b w:val="0"/>
          <w:color w:val="000000" w:themeColor="text1"/>
          <w:sz w:val="20"/>
          <w:szCs w:val="20"/>
        </w:rPr>
        <w:t>. Целевая структура кластера</w:t>
      </w:r>
      <w:r>
        <w:rPr>
          <w:rFonts w:ascii="Times New Roman" w:hAnsi="Times New Roman"/>
          <w:b w:val="0"/>
          <w:color w:val="000000" w:themeColor="text1"/>
          <w:sz w:val="20"/>
          <w:szCs w:val="20"/>
        </w:rPr>
        <w:t xml:space="preserve"> Железногорска</w:t>
      </w:r>
      <w:bookmarkEnd w:id="34"/>
    </w:p>
    <w:p w:rsidR="00B221C0" w:rsidRDefault="00B221C0" w:rsidP="004E5C47">
      <w:pPr>
        <w:pStyle w:val="11"/>
        <w:tabs>
          <w:tab w:val="left" w:pos="-851"/>
        </w:tabs>
        <w:spacing w:before="240" w:after="80"/>
        <w:ind w:left="0"/>
        <w:rPr>
          <w:rFonts w:ascii="Times New Roman" w:hAnsi="Times New Roman"/>
          <w:sz w:val="24"/>
          <w:szCs w:val="24"/>
        </w:rPr>
      </w:pPr>
      <w:r>
        <w:rPr>
          <w:rFonts w:ascii="Times New Roman" w:hAnsi="Times New Roman"/>
          <w:noProof/>
          <w:sz w:val="24"/>
          <w:szCs w:val="24"/>
        </w:rPr>
        <w:drawing>
          <wp:inline distT="0" distB="0" distL="0" distR="0">
            <wp:extent cx="5880818" cy="3505928"/>
            <wp:effectExtent l="19050" t="0" r="5632" b="0"/>
            <wp:docPr id="4" name="Рисунок 1" descr="F:\ЖелезногорскКосмос\заявка\структура класт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елезногорскКосмос\заявка\структура кластера.jpg"/>
                    <pic:cNvPicPr>
                      <a:picLocks noChangeAspect="1" noChangeArrowheads="1"/>
                    </pic:cNvPicPr>
                  </pic:nvPicPr>
                  <pic:blipFill>
                    <a:blip r:embed="rId20" cstate="print"/>
                    <a:srcRect/>
                    <a:stretch>
                      <a:fillRect/>
                    </a:stretch>
                  </pic:blipFill>
                  <pic:spPr bwMode="auto">
                    <a:xfrm>
                      <a:off x="0" y="0"/>
                      <a:ext cx="5894423" cy="3514039"/>
                    </a:xfrm>
                    <a:prstGeom prst="rect">
                      <a:avLst/>
                    </a:prstGeom>
                    <a:noFill/>
                    <a:ln w="9525">
                      <a:noFill/>
                      <a:miter lim="800000"/>
                      <a:headEnd/>
                      <a:tailEnd/>
                    </a:ln>
                  </pic:spPr>
                </pic:pic>
              </a:graphicData>
            </a:graphic>
          </wp:inline>
        </w:drawing>
      </w:r>
    </w:p>
    <w:p w:rsidR="00203096" w:rsidRPr="007330FF" w:rsidRDefault="00203096" w:rsidP="009501AD">
      <w:pPr>
        <w:pStyle w:val="3"/>
        <w:numPr>
          <w:ilvl w:val="1"/>
          <w:numId w:val="56"/>
        </w:numPr>
        <w:spacing w:after="240"/>
        <w:rPr>
          <w:sz w:val="24"/>
          <w:szCs w:val="24"/>
        </w:rPr>
      </w:pPr>
      <w:bookmarkStart w:id="35" w:name="_Toc322515399"/>
      <w:r w:rsidRPr="007330FF">
        <w:rPr>
          <w:sz w:val="24"/>
          <w:szCs w:val="24"/>
        </w:rPr>
        <w:lastRenderedPageBreak/>
        <w:t>Цели и задачи кластера</w:t>
      </w:r>
      <w:bookmarkEnd w:id="35"/>
    </w:p>
    <w:p w:rsidR="00203096" w:rsidRPr="00D9542C" w:rsidRDefault="00203096" w:rsidP="00D9542C">
      <w:pPr>
        <w:spacing w:before="120" w:after="120"/>
        <w:rPr>
          <w:rFonts w:ascii="Times New Roman" w:hAnsi="Times New Roman" w:cs="Times New Roman"/>
          <w:sz w:val="24"/>
          <w:szCs w:val="24"/>
        </w:rPr>
      </w:pPr>
      <w:r w:rsidRPr="00D9542C">
        <w:rPr>
          <w:rFonts w:ascii="Times New Roman" w:hAnsi="Times New Roman" w:cs="Times New Roman"/>
          <w:sz w:val="24"/>
          <w:szCs w:val="24"/>
        </w:rPr>
        <w:t xml:space="preserve">ЦЕЛЬ кластера – создание инновационной территории, способной </w:t>
      </w:r>
      <w:r w:rsidR="00D9542C">
        <w:rPr>
          <w:rFonts w:ascii="Times New Roman" w:hAnsi="Times New Roman" w:cs="Times New Roman"/>
          <w:sz w:val="24"/>
          <w:szCs w:val="24"/>
        </w:rPr>
        <w:t>усиливать «</w:t>
      </w:r>
      <w:r w:rsidRPr="00D9542C">
        <w:rPr>
          <w:rFonts w:ascii="Times New Roman" w:hAnsi="Times New Roman" w:cs="Times New Roman"/>
          <w:sz w:val="24"/>
          <w:szCs w:val="24"/>
        </w:rPr>
        <w:t>ядр</w:t>
      </w:r>
      <w:r w:rsidR="00D9542C">
        <w:rPr>
          <w:rFonts w:ascii="Times New Roman" w:hAnsi="Times New Roman" w:cs="Times New Roman"/>
          <w:sz w:val="24"/>
          <w:szCs w:val="24"/>
        </w:rPr>
        <w:t>а»</w:t>
      </w:r>
      <w:r w:rsidRPr="00D9542C">
        <w:rPr>
          <w:rFonts w:ascii="Times New Roman" w:hAnsi="Times New Roman" w:cs="Times New Roman"/>
          <w:sz w:val="24"/>
          <w:szCs w:val="24"/>
        </w:rPr>
        <w:t xml:space="preserve"> </w:t>
      </w:r>
      <w:r w:rsidR="00D9542C">
        <w:rPr>
          <w:rFonts w:ascii="Times New Roman" w:hAnsi="Times New Roman" w:cs="Times New Roman"/>
          <w:sz w:val="24"/>
          <w:szCs w:val="24"/>
        </w:rPr>
        <w:t xml:space="preserve">кластера, способствуя их развитию и обеспечению глобальной конкурентоспособности, и создавать инновационные бизнесы вокруг «ядер» </w:t>
      </w:r>
      <w:r w:rsidRPr="00D9542C">
        <w:rPr>
          <w:rFonts w:ascii="Times New Roman" w:hAnsi="Times New Roman" w:cs="Times New Roman"/>
          <w:sz w:val="24"/>
          <w:szCs w:val="24"/>
        </w:rPr>
        <w:t xml:space="preserve">кластера Железногорска. Для создания инновационного региона, базирующегося на кластерах, необходимо сделать следующее. </w:t>
      </w:r>
    </w:p>
    <w:p w:rsidR="00203096" w:rsidRPr="00D9542C" w:rsidRDefault="00203096" w:rsidP="00203096">
      <w:pPr>
        <w:spacing w:after="60"/>
        <w:rPr>
          <w:rFonts w:ascii="Times New Roman" w:hAnsi="Times New Roman" w:cs="Times New Roman"/>
          <w:sz w:val="24"/>
          <w:szCs w:val="24"/>
        </w:rPr>
      </w:pPr>
      <w:r w:rsidRPr="00D9542C">
        <w:rPr>
          <w:rFonts w:ascii="Times New Roman" w:hAnsi="Times New Roman" w:cs="Times New Roman"/>
          <w:sz w:val="24"/>
          <w:szCs w:val="24"/>
        </w:rPr>
        <w:t xml:space="preserve">ЗАДАЧИ кластера: </w:t>
      </w:r>
    </w:p>
    <w:p w:rsidR="00203096" w:rsidRPr="00D9542C" w:rsidRDefault="00D9542C" w:rsidP="00580E1D">
      <w:pPr>
        <w:numPr>
          <w:ilvl w:val="0"/>
          <w:numId w:val="7"/>
        </w:numPr>
        <w:spacing w:after="60"/>
        <w:rPr>
          <w:rFonts w:ascii="Times New Roman" w:hAnsi="Times New Roman" w:cs="Times New Roman"/>
          <w:sz w:val="24"/>
          <w:szCs w:val="24"/>
        </w:rPr>
      </w:pPr>
      <w:r>
        <w:rPr>
          <w:rFonts w:ascii="Times New Roman" w:hAnsi="Times New Roman" w:cs="Times New Roman"/>
          <w:sz w:val="24"/>
          <w:szCs w:val="24"/>
        </w:rPr>
        <w:t xml:space="preserve">Содействие росту </w:t>
      </w:r>
      <w:r w:rsidR="00203096" w:rsidRPr="00D9542C">
        <w:rPr>
          <w:rFonts w:ascii="Times New Roman" w:hAnsi="Times New Roman" w:cs="Times New Roman"/>
          <w:sz w:val="24"/>
          <w:szCs w:val="24"/>
        </w:rPr>
        <w:t>эффективности</w:t>
      </w:r>
      <w:r>
        <w:rPr>
          <w:rFonts w:ascii="Times New Roman" w:hAnsi="Times New Roman" w:cs="Times New Roman"/>
          <w:sz w:val="24"/>
          <w:szCs w:val="24"/>
        </w:rPr>
        <w:t xml:space="preserve"> и технологической конкурентоспособности производств кластера</w:t>
      </w:r>
      <w:r w:rsidR="00203096" w:rsidRPr="00D9542C">
        <w:rPr>
          <w:rFonts w:ascii="Times New Roman" w:hAnsi="Times New Roman" w:cs="Times New Roman"/>
          <w:sz w:val="24"/>
          <w:szCs w:val="24"/>
        </w:rPr>
        <w:t xml:space="preserve">, </w:t>
      </w:r>
      <w:r>
        <w:rPr>
          <w:rFonts w:ascii="Times New Roman" w:hAnsi="Times New Roman" w:cs="Times New Roman"/>
          <w:sz w:val="24"/>
          <w:szCs w:val="24"/>
        </w:rPr>
        <w:t xml:space="preserve">содействие оптимизации </w:t>
      </w:r>
      <w:r w:rsidR="00203096" w:rsidRPr="00D9542C">
        <w:rPr>
          <w:rFonts w:ascii="Times New Roman" w:hAnsi="Times New Roman" w:cs="Times New Roman"/>
          <w:sz w:val="24"/>
          <w:szCs w:val="24"/>
        </w:rPr>
        <w:t xml:space="preserve">производственно-технологических цепочек. </w:t>
      </w:r>
    </w:p>
    <w:p w:rsidR="00203096" w:rsidRPr="00D9542C" w:rsidRDefault="00203096" w:rsidP="00580E1D">
      <w:pPr>
        <w:numPr>
          <w:ilvl w:val="0"/>
          <w:numId w:val="7"/>
        </w:numPr>
        <w:spacing w:after="60"/>
        <w:rPr>
          <w:rFonts w:ascii="Times New Roman" w:hAnsi="Times New Roman" w:cs="Times New Roman"/>
          <w:sz w:val="24"/>
          <w:szCs w:val="24"/>
        </w:rPr>
      </w:pPr>
      <w:r w:rsidRPr="00D9542C">
        <w:rPr>
          <w:rFonts w:ascii="Times New Roman" w:hAnsi="Times New Roman" w:cs="Times New Roman"/>
          <w:sz w:val="24"/>
          <w:szCs w:val="24"/>
        </w:rPr>
        <w:t xml:space="preserve">Сохранение и развитие кадрового потенциала. </w:t>
      </w:r>
    </w:p>
    <w:p w:rsidR="00203096" w:rsidRPr="00D9542C" w:rsidRDefault="00D9542C" w:rsidP="00580E1D">
      <w:pPr>
        <w:numPr>
          <w:ilvl w:val="0"/>
          <w:numId w:val="7"/>
        </w:numPr>
        <w:spacing w:after="60"/>
        <w:rPr>
          <w:rFonts w:ascii="Times New Roman" w:hAnsi="Times New Roman" w:cs="Times New Roman"/>
          <w:sz w:val="24"/>
          <w:szCs w:val="24"/>
        </w:rPr>
      </w:pPr>
      <w:r>
        <w:rPr>
          <w:rFonts w:ascii="Times New Roman" w:hAnsi="Times New Roman" w:cs="Times New Roman"/>
          <w:sz w:val="24"/>
          <w:szCs w:val="24"/>
        </w:rPr>
        <w:t>Значительное р</w:t>
      </w:r>
      <w:r w:rsidR="00203096" w:rsidRPr="00D9542C">
        <w:rPr>
          <w:rFonts w:ascii="Times New Roman" w:hAnsi="Times New Roman" w:cs="Times New Roman"/>
          <w:sz w:val="24"/>
          <w:szCs w:val="24"/>
        </w:rPr>
        <w:t xml:space="preserve">асширение и развитие исследовательского </w:t>
      </w:r>
      <w:r>
        <w:rPr>
          <w:rFonts w:ascii="Times New Roman" w:hAnsi="Times New Roman" w:cs="Times New Roman"/>
          <w:sz w:val="24"/>
          <w:szCs w:val="24"/>
        </w:rPr>
        <w:t>компонента кластера через содействие развитию кооперации предприятий кластера с вузами, а также в рамках технологических платформ и в партнерстве с институтами развития</w:t>
      </w:r>
      <w:r w:rsidR="00203096" w:rsidRPr="00D9542C">
        <w:rPr>
          <w:rFonts w:ascii="Times New Roman" w:hAnsi="Times New Roman" w:cs="Times New Roman"/>
          <w:sz w:val="24"/>
          <w:szCs w:val="24"/>
        </w:rPr>
        <w:t xml:space="preserve">.  </w:t>
      </w:r>
    </w:p>
    <w:p w:rsidR="00203096" w:rsidRPr="00D9542C" w:rsidRDefault="00203096" w:rsidP="00580E1D">
      <w:pPr>
        <w:numPr>
          <w:ilvl w:val="0"/>
          <w:numId w:val="7"/>
        </w:numPr>
        <w:spacing w:after="60"/>
        <w:rPr>
          <w:rFonts w:ascii="Times New Roman" w:hAnsi="Times New Roman" w:cs="Times New Roman"/>
          <w:sz w:val="24"/>
          <w:szCs w:val="24"/>
        </w:rPr>
      </w:pPr>
      <w:r w:rsidRPr="00D9542C">
        <w:rPr>
          <w:rFonts w:ascii="Times New Roman" w:hAnsi="Times New Roman" w:cs="Times New Roman"/>
          <w:sz w:val="24"/>
          <w:szCs w:val="24"/>
        </w:rPr>
        <w:t xml:space="preserve">Обеспечение доступности </w:t>
      </w:r>
      <w:r w:rsidR="00D9542C">
        <w:rPr>
          <w:rFonts w:ascii="Times New Roman" w:hAnsi="Times New Roman" w:cs="Times New Roman"/>
          <w:sz w:val="24"/>
          <w:szCs w:val="24"/>
        </w:rPr>
        <w:t xml:space="preserve">государственных и частных </w:t>
      </w:r>
      <w:r w:rsidRPr="00D9542C">
        <w:rPr>
          <w:rFonts w:ascii="Times New Roman" w:hAnsi="Times New Roman" w:cs="Times New Roman"/>
          <w:sz w:val="24"/>
          <w:szCs w:val="24"/>
        </w:rPr>
        <w:t>инвестиций.</w:t>
      </w:r>
    </w:p>
    <w:p w:rsidR="00771C6D" w:rsidRDefault="00203096" w:rsidP="00771C6D">
      <w:pPr>
        <w:numPr>
          <w:ilvl w:val="0"/>
          <w:numId w:val="7"/>
        </w:numPr>
        <w:spacing w:after="60"/>
        <w:rPr>
          <w:rFonts w:ascii="Times New Roman" w:hAnsi="Times New Roman" w:cs="Times New Roman"/>
          <w:sz w:val="24"/>
          <w:szCs w:val="24"/>
        </w:rPr>
      </w:pPr>
      <w:r w:rsidRPr="002C3863">
        <w:rPr>
          <w:rFonts w:ascii="Times New Roman" w:hAnsi="Times New Roman" w:cs="Times New Roman"/>
          <w:sz w:val="24"/>
          <w:szCs w:val="24"/>
        </w:rPr>
        <w:t>Маркетинговое продвижение</w:t>
      </w:r>
      <w:r w:rsidR="00D9542C" w:rsidRPr="002C3863">
        <w:rPr>
          <w:rFonts w:ascii="Times New Roman" w:hAnsi="Times New Roman" w:cs="Times New Roman"/>
          <w:sz w:val="24"/>
          <w:szCs w:val="24"/>
        </w:rPr>
        <w:t>, выстраивание партнерских сетей и связей с глобальными технологическими кластерами и центрами рынков</w:t>
      </w:r>
      <w:r w:rsidRPr="002C3863">
        <w:rPr>
          <w:rFonts w:ascii="Times New Roman" w:hAnsi="Times New Roman" w:cs="Times New Roman"/>
          <w:sz w:val="24"/>
          <w:szCs w:val="24"/>
        </w:rPr>
        <w:t>.</w:t>
      </w:r>
    </w:p>
    <w:p w:rsidR="009A3697" w:rsidRDefault="009A3697">
      <w:pPr>
        <w:pStyle w:val="11"/>
        <w:tabs>
          <w:tab w:val="left" w:pos="-851"/>
        </w:tabs>
        <w:spacing w:before="240" w:after="80"/>
        <w:ind w:left="360"/>
        <w:jc w:val="both"/>
        <w:rPr>
          <w:rFonts w:ascii="Times New Roman" w:hAnsi="Times New Roman"/>
          <w:b/>
          <w:sz w:val="24"/>
          <w:szCs w:val="24"/>
        </w:rPr>
      </w:pPr>
    </w:p>
    <w:p w:rsidR="00621A7E" w:rsidRDefault="00621A7E">
      <w:pPr>
        <w:pStyle w:val="11"/>
        <w:tabs>
          <w:tab w:val="left" w:pos="-851"/>
        </w:tabs>
        <w:spacing w:before="240" w:after="80"/>
        <w:ind w:left="360"/>
        <w:jc w:val="both"/>
        <w:rPr>
          <w:rFonts w:ascii="Times New Roman" w:hAnsi="Times New Roman"/>
          <w:b/>
          <w:sz w:val="24"/>
          <w:szCs w:val="24"/>
        </w:rPr>
        <w:sectPr w:rsidR="00621A7E" w:rsidSect="00723F94">
          <w:pgSz w:w="11906" w:h="16838"/>
          <w:pgMar w:top="1134" w:right="850" w:bottom="1134" w:left="1701" w:header="708" w:footer="708" w:gutter="0"/>
          <w:cols w:space="708"/>
          <w:docGrid w:linePitch="360"/>
        </w:sectPr>
      </w:pPr>
    </w:p>
    <w:p w:rsidR="00264FCB" w:rsidRPr="00264FCB" w:rsidRDefault="00264FCB" w:rsidP="009501AD">
      <w:pPr>
        <w:pStyle w:val="3"/>
        <w:numPr>
          <w:ilvl w:val="1"/>
          <w:numId w:val="56"/>
        </w:numPr>
        <w:spacing w:after="240"/>
        <w:rPr>
          <w:sz w:val="24"/>
          <w:szCs w:val="24"/>
        </w:rPr>
      </w:pPr>
      <w:bookmarkStart w:id="36" w:name="_Toc322515400"/>
      <w:bookmarkStart w:id="37" w:name="_Toc322050611"/>
      <w:r w:rsidRPr="00264FCB">
        <w:rPr>
          <w:sz w:val="24"/>
          <w:szCs w:val="24"/>
        </w:rPr>
        <w:lastRenderedPageBreak/>
        <w:t xml:space="preserve">Базовые характеристики </w:t>
      </w:r>
      <w:r w:rsidRPr="00264FCB">
        <w:rPr>
          <w:noProof/>
          <w:sz w:val="24"/>
          <w:szCs w:val="24"/>
        </w:rPr>
        <w:t>Программы</w:t>
      </w:r>
      <w:r w:rsidRPr="00264FCB">
        <w:rPr>
          <w:sz w:val="24"/>
          <w:szCs w:val="24"/>
        </w:rPr>
        <w:t xml:space="preserve"> кластера </w:t>
      </w:r>
      <w:r>
        <w:rPr>
          <w:sz w:val="24"/>
          <w:szCs w:val="24"/>
        </w:rPr>
        <w:t>инновационных технологий ЗАТО г.Железногорск</w:t>
      </w:r>
      <w:bookmarkEnd w:id="36"/>
    </w:p>
    <w:p w:rsidR="009A3697" w:rsidRPr="00001BFD" w:rsidRDefault="009A3697" w:rsidP="009A3697">
      <w:pPr>
        <w:pStyle w:val="a6"/>
        <w:rPr>
          <w:rFonts w:ascii="Times New Roman" w:hAnsi="Times New Roman"/>
          <w:b w:val="0"/>
          <w:color w:val="000000" w:themeColor="text1"/>
          <w:sz w:val="20"/>
          <w:szCs w:val="20"/>
        </w:rPr>
      </w:pPr>
      <w:bookmarkStart w:id="38" w:name="_Toc322515440"/>
      <w:r w:rsidRPr="00001BFD">
        <w:rPr>
          <w:rFonts w:ascii="Times New Roman" w:hAnsi="Times New Roman"/>
          <w:b w:val="0"/>
          <w:color w:val="000000" w:themeColor="text1"/>
          <w:sz w:val="20"/>
          <w:szCs w:val="20"/>
        </w:rPr>
        <w:t xml:space="preserve">Таблица </w:t>
      </w:r>
      <w:r w:rsidR="00F522E3" w:rsidRPr="00001BFD">
        <w:rPr>
          <w:rFonts w:ascii="Times New Roman" w:hAnsi="Times New Roman"/>
          <w:b w:val="0"/>
          <w:color w:val="000000" w:themeColor="text1"/>
          <w:sz w:val="20"/>
          <w:szCs w:val="20"/>
        </w:rPr>
        <w:fldChar w:fldCharType="begin"/>
      </w:r>
      <w:r w:rsidRPr="00001BFD">
        <w:rPr>
          <w:rFonts w:ascii="Times New Roman" w:hAnsi="Times New Roman"/>
          <w:b w:val="0"/>
          <w:color w:val="000000" w:themeColor="text1"/>
          <w:sz w:val="20"/>
          <w:szCs w:val="20"/>
        </w:rPr>
        <w:instrText xml:space="preserve"> SEQ Таблица \* ARABIC </w:instrText>
      </w:r>
      <w:r w:rsidR="00F522E3" w:rsidRPr="00001BFD">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12</w:t>
      </w:r>
      <w:r w:rsidR="00F522E3" w:rsidRPr="00001BFD">
        <w:rPr>
          <w:rFonts w:ascii="Times New Roman" w:hAnsi="Times New Roman"/>
          <w:b w:val="0"/>
          <w:color w:val="000000" w:themeColor="text1"/>
          <w:sz w:val="20"/>
          <w:szCs w:val="20"/>
        </w:rPr>
        <w:fldChar w:fldCharType="end"/>
      </w:r>
      <w:r w:rsidRPr="00001BFD">
        <w:rPr>
          <w:rFonts w:ascii="Times New Roman" w:hAnsi="Times New Roman"/>
          <w:b w:val="0"/>
          <w:color w:val="000000" w:themeColor="text1"/>
          <w:sz w:val="20"/>
          <w:szCs w:val="20"/>
        </w:rPr>
        <w:t>. Базовые характеристики</w:t>
      </w:r>
      <w:r w:rsidRPr="00001BFD">
        <w:rPr>
          <w:rFonts w:ascii="Times New Roman" w:hAnsi="Times New Roman"/>
          <w:b w:val="0"/>
          <w:noProof/>
          <w:color w:val="000000" w:themeColor="text1"/>
          <w:sz w:val="20"/>
          <w:szCs w:val="20"/>
        </w:rPr>
        <w:t xml:space="preserve"> </w:t>
      </w:r>
      <w:r>
        <w:rPr>
          <w:rFonts w:ascii="Times New Roman" w:hAnsi="Times New Roman"/>
          <w:b w:val="0"/>
          <w:noProof/>
          <w:color w:val="000000" w:themeColor="text1"/>
          <w:sz w:val="20"/>
          <w:szCs w:val="20"/>
        </w:rPr>
        <w:t>Программы</w:t>
      </w:r>
      <w:r w:rsidRPr="00AB25C8">
        <w:rPr>
          <w:rFonts w:ascii="Times New Roman" w:hAnsi="Times New Roman"/>
          <w:b w:val="0"/>
          <w:noProof/>
          <w:color w:val="000000" w:themeColor="text1"/>
          <w:sz w:val="20"/>
          <w:szCs w:val="20"/>
        </w:rPr>
        <w:t xml:space="preserve"> </w:t>
      </w:r>
      <w:r w:rsidRPr="00001BFD">
        <w:rPr>
          <w:rFonts w:ascii="Times New Roman" w:hAnsi="Times New Roman"/>
          <w:b w:val="0"/>
          <w:noProof/>
          <w:color w:val="000000" w:themeColor="text1"/>
          <w:sz w:val="20"/>
          <w:szCs w:val="20"/>
        </w:rPr>
        <w:t>кластера Железногорска (проблемы/цели/проекты)</w:t>
      </w:r>
      <w:bookmarkEnd w:id="38"/>
    </w:p>
    <w:tbl>
      <w:tblPr>
        <w:tblW w:w="14283"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Look w:val="01E0"/>
      </w:tblPr>
      <w:tblGrid>
        <w:gridCol w:w="2518"/>
        <w:gridCol w:w="4111"/>
        <w:gridCol w:w="3402"/>
        <w:gridCol w:w="4252"/>
      </w:tblGrid>
      <w:tr w:rsidR="009A3697" w:rsidRPr="009A3697" w:rsidTr="009A3697">
        <w:tc>
          <w:tcPr>
            <w:tcW w:w="2518" w:type="dxa"/>
            <w:vAlign w:val="center"/>
          </w:tcPr>
          <w:p w:rsidR="009A3697" w:rsidRPr="009A3697" w:rsidRDefault="009A3697" w:rsidP="009A3697">
            <w:pPr>
              <w:spacing w:before="120" w:after="120" w:line="240" w:lineRule="auto"/>
              <w:jc w:val="center"/>
              <w:rPr>
                <w:rFonts w:ascii="Arial" w:hAnsi="Arial" w:cs="Arial"/>
                <w:b/>
                <w:sz w:val="20"/>
                <w:szCs w:val="20"/>
              </w:rPr>
            </w:pPr>
          </w:p>
        </w:tc>
        <w:tc>
          <w:tcPr>
            <w:tcW w:w="4111" w:type="dxa"/>
            <w:vAlign w:val="center"/>
          </w:tcPr>
          <w:p w:rsidR="009A3697" w:rsidRPr="009A3697" w:rsidRDefault="009A3697" w:rsidP="009A3697">
            <w:pPr>
              <w:spacing w:before="120" w:after="120" w:line="240" w:lineRule="auto"/>
              <w:jc w:val="center"/>
              <w:rPr>
                <w:rFonts w:ascii="Arial" w:hAnsi="Arial" w:cs="Arial"/>
                <w:sz w:val="20"/>
                <w:szCs w:val="20"/>
              </w:rPr>
            </w:pPr>
            <w:r w:rsidRPr="009A3697">
              <w:rPr>
                <w:rFonts w:ascii="Arial" w:hAnsi="Arial" w:cs="Arial"/>
                <w:b/>
                <w:sz w:val="20"/>
                <w:szCs w:val="20"/>
              </w:rPr>
              <w:t>Главные проблемы</w:t>
            </w:r>
          </w:p>
        </w:tc>
        <w:tc>
          <w:tcPr>
            <w:tcW w:w="3402" w:type="dxa"/>
            <w:vAlign w:val="center"/>
          </w:tcPr>
          <w:p w:rsidR="009A3697" w:rsidRPr="009A3697" w:rsidRDefault="009A3697" w:rsidP="009A3697">
            <w:pPr>
              <w:spacing w:before="120" w:after="120" w:line="240" w:lineRule="auto"/>
              <w:jc w:val="center"/>
              <w:rPr>
                <w:rFonts w:ascii="Arial" w:hAnsi="Arial" w:cs="Arial"/>
                <w:b/>
                <w:sz w:val="20"/>
                <w:szCs w:val="20"/>
              </w:rPr>
            </w:pPr>
            <w:r w:rsidRPr="009A3697">
              <w:rPr>
                <w:rFonts w:ascii="Arial" w:hAnsi="Arial" w:cs="Arial"/>
                <w:b/>
                <w:sz w:val="20"/>
                <w:szCs w:val="20"/>
              </w:rPr>
              <w:t>Главные цели</w:t>
            </w:r>
          </w:p>
        </w:tc>
        <w:tc>
          <w:tcPr>
            <w:tcW w:w="4252" w:type="dxa"/>
            <w:vAlign w:val="center"/>
          </w:tcPr>
          <w:p w:rsidR="009A3697" w:rsidRPr="009A3697" w:rsidRDefault="009A3697" w:rsidP="009A3697">
            <w:pPr>
              <w:spacing w:before="120" w:after="120" w:line="240" w:lineRule="auto"/>
              <w:jc w:val="center"/>
              <w:rPr>
                <w:rFonts w:ascii="Arial" w:hAnsi="Arial" w:cs="Arial"/>
                <w:b/>
                <w:sz w:val="20"/>
                <w:szCs w:val="20"/>
              </w:rPr>
            </w:pPr>
            <w:r w:rsidRPr="009A3697">
              <w:rPr>
                <w:rFonts w:ascii="Arial" w:hAnsi="Arial" w:cs="Arial"/>
                <w:b/>
                <w:sz w:val="20"/>
                <w:szCs w:val="20"/>
              </w:rPr>
              <w:t>Основные проекты</w:t>
            </w:r>
            <w:r w:rsidRPr="009A3697">
              <w:rPr>
                <w:rFonts w:ascii="Arial" w:hAnsi="Arial" w:cs="Arial"/>
                <w:b/>
                <w:sz w:val="20"/>
                <w:szCs w:val="20"/>
                <w:lang w:val="en-US"/>
              </w:rPr>
              <w:t>/</w:t>
            </w:r>
            <w:r w:rsidRPr="009A3697">
              <w:rPr>
                <w:rFonts w:ascii="Arial" w:hAnsi="Arial" w:cs="Arial"/>
                <w:b/>
                <w:sz w:val="20"/>
                <w:szCs w:val="20"/>
              </w:rPr>
              <w:t>программы</w:t>
            </w:r>
            <w:r w:rsidRPr="009A3697">
              <w:rPr>
                <w:rFonts w:ascii="Arial" w:hAnsi="Arial" w:cs="Arial"/>
                <w:b/>
                <w:sz w:val="20"/>
                <w:szCs w:val="20"/>
                <w:lang w:val="en-US"/>
              </w:rPr>
              <w:t>/</w:t>
            </w:r>
            <w:r w:rsidRPr="009A3697">
              <w:rPr>
                <w:rFonts w:ascii="Arial" w:hAnsi="Arial" w:cs="Arial"/>
                <w:b/>
                <w:sz w:val="20"/>
                <w:szCs w:val="20"/>
              </w:rPr>
              <w:t>направления</w:t>
            </w:r>
          </w:p>
        </w:tc>
      </w:tr>
      <w:tr w:rsidR="009A3697" w:rsidRPr="009A3697" w:rsidTr="009A3697">
        <w:tc>
          <w:tcPr>
            <w:tcW w:w="2518" w:type="dxa"/>
            <w:vAlign w:val="center"/>
          </w:tcPr>
          <w:p w:rsidR="009A3697" w:rsidRPr="009A3697" w:rsidRDefault="009A3697" w:rsidP="00484EF4">
            <w:pPr>
              <w:spacing w:line="240" w:lineRule="auto"/>
              <w:rPr>
                <w:rFonts w:ascii="Arial" w:hAnsi="Arial" w:cs="Arial"/>
                <w:b/>
                <w:sz w:val="20"/>
                <w:szCs w:val="20"/>
              </w:rPr>
            </w:pPr>
            <w:r w:rsidRPr="009A3697">
              <w:rPr>
                <w:rFonts w:ascii="Arial" w:hAnsi="Arial" w:cs="Arial"/>
                <w:b/>
                <w:sz w:val="20"/>
                <w:szCs w:val="20"/>
              </w:rPr>
              <w:t>Научно-технологический и исследовательский потенциал кластера</w:t>
            </w:r>
          </w:p>
        </w:tc>
        <w:tc>
          <w:tcPr>
            <w:tcW w:w="4111" w:type="dxa"/>
          </w:tcPr>
          <w:p w:rsidR="009A3697" w:rsidRPr="009A3697" w:rsidRDefault="009A3697" w:rsidP="009501AD">
            <w:pPr>
              <w:pStyle w:val="a3"/>
              <w:numPr>
                <w:ilvl w:val="0"/>
                <w:numId w:val="67"/>
              </w:numPr>
              <w:ind w:left="317"/>
              <w:rPr>
                <w:rFonts w:ascii="Arial" w:hAnsi="Arial" w:cs="Arial"/>
                <w:sz w:val="20"/>
                <w:szCs w:val="20"/>
              </w:rPr>
            </w:pPr>
            <w:r w:rsidRPr="009A3697">
              <w:rPr>
                <w:rFonts w:ascii="Arial" w:hAnsi="Arial" w:cs="Arial"/>
                <w:sz w:val="20"/>
                <w:szCs w:val="20"/>
              </w:rPr>
              <w:t xml:space="preserve">Рост конкуренции на мировых рынках, необходимость соответствия мировым требованиям </w:t>
            </w:r>
          </w:p>
          <w:p w:rsidR="009A3697" w:rsidRPr="009A3697" w:rsidRDefault="009A3697" w:rsidP="009501AD">
            <w:pPr>
              <w:pStyle w:val="a3"/>
              <w:numPr>
                <w:ilvl w:val="0"/>
                <w:numId w:val="67"/>
              </w:numPr>
              <w:ind w:left="317"/>
              <w:rPr>
                <w:rFonts w:ascii="Arial" w:hAnsi="Arial" w:cs="Arial"/>
                <w:sz w:val="20"/>
                <w:szCs w:val="20"/>
              </w:rPr>
            </w:pPr>
            <w:r w:rsidRPr="009A3697">
              <w:rPr>
                <w:rFonts w:ascii="Arial" w:hAnsi="Arial" w:cs="Arial"/>
                <w:sz w:val="20"/>
                <w:szCs w:val="20"/>
              </w:rPr>
              <w:t>Медленное внедрение новых технологий и продуктов</w:t>
            </w:r>
          </w:p>
          <w:p w:rsidR="009A3697" w:rsidRPr="009A3697" w:rsidRDefault="009A3697" w:rsidP="009501AD">
            <w:pPr>
              <w:pStyle w:val="a3"/>
              <w:numPr>
                <w:ilvl w:val="0"/>
                <w:numId w:val="67"/>
              </w:numPr>
              <w:ind w:left="317"/>
              <w:rPr>
                <w:rFonts w:ascii="Arial" w:hAnsi="Arial" w:cs="Arial"/>
                <w:sz w:val="20"/>
                <w:szCs w:val="20"/>
              </w:rPr>
            </w:pPr>
            <w:r w:rsidRPr="009A3697">
              <w:rPr>
                <w:rFonts w:ascii="Arial" w:hAnsi="Arial" w:cs="Arial"/>
                <w:sz w:val="20"/>
                <w:szCs w:val="20"/>
              </w:rPr>
              <w:t>Слабо реализованный  потенциал кооперации между вузами и производством в регионе «Железногорск-Красноярск»</w:t>
            </w:r>
          </w:p>
          <w:p w:rsidR="009A3697" w:rsidRPr="009A3697" w:rsidRDefault="009A3697" w:rsidP="009501AD">
            <w:pPr>
              <w:pStyle w:val="a3"/>
              <w:numPr>
                <w:ilvl w:val="0"/>
                <w:numId w:val="67"/>
              </w:numPr>
              <w:ind w:left="317"/>
              <w:rPr>
                <w:rFonts w:ascii="Arial" w:hAnsi="Arial" w:cs="Arial"/>
                <w:sz w:val="20"/>
                <w:szCs w:val="20"/>
              </w:rPr>
            </w:pPr>
            <w:r w:rsidRPr="009A3697">
              <w:rPr>
                <w:rFonts w:ascii="Arial" w:hAnsi="Arial" w:cs="Arial"/>
                <w:sz w:val="20"/>
                <w:szCs w:val="20"/>
              </w:rPr>
              <w:t>Низкое развитие инновационных инфраструктур</w:t>
            </w:r>
          </w:p>
          <w:p w:rsidR="009A3697" w:rsidRPr="009A3697" w:rsidRDefault="009A3697" w:rsidP="009501AD">
            <w:pPr>
              <w:pStyle w:val="a3"/>
              <w:numPr>
                <w:ilvl w:val="0"/>
                <w:numId w:val="67"/>
              </w:numPr>
              <w:ind w:left="317"/>
              <w:rPr>
                <w:rFonts w:ascii="Arial" w:hAnsi="Arial" w:cs="Arial"/>
                <w:sz w:val="20"/>
                <w:szCs w:val="20"/>
              </w:rPr>
            </w:pPr>
            <w:r w:rsidRPr="009A3697">
              <w:rPr>
                <w:rFonts w:ascii="Arial" w:hAnsi="Arial" w:cs="Arial"/>
                <w:sz w:val="20"/>
                <w:szCs w:val="20"/>
              </w:rPr>
              <w:t>Отсутствие мощной исследовательской базы, опора на исследовательские центры других регионов</w:t>
            </w:r>
          </w:p>
        </w:tc>
        <w:tc>
          <w:tcPr>
            <w:tcW w:w="3402" w:type="dxa"/>
          </w:tcPr>
          <w:p w:rsidR="009A3697" w:rsidRPr="009A3697" w:rsidRDefault="009A3697" w:rsidP="009501AD">
            <w:pPr>
              <w:pStyle w:val="a3"/>
              <w:numPr>
                <w:ilvl w:val="0"/>
                <w:numId w:val="68"/>
              </w:numPr>
              <w:spacing w:line="240" w:lineRule="auto"/>
              <w:ind w:left="175" w:hanging="175"/>
              <w:rPr>
                <w:rFonts w:ascii="Arial" w:hAnsi="Arial" w:cs="Arial"/>
                <w:sz w:val="20"/>
                <w:szCs w:val="20"/>
              </w:rPr>
            </w:pPr>
            <w:r w:rsidRPr="009A3697">
              <w:rPr>
                <w:rFonts w:ascii="Arial" w:hAnsi="Arial" w:cs="Arial"/>
                <w:sz w:val="20"/>
                <w:szCs w:val="20"/>
              </w:rPr>
              <w:t>Сохранение и повышение конкурентоспособности предприятий кластера</w:t>
            </w:r>
          </w:p>
          <w:p w:rsidR="009A3697" w:rsidRPr="009A3697" w:rsidRDefault="009A3697" w:rsidP="009501AD">
            <w:pPr>
              <w:pStyle w:val="a3"/>
              <w:numPr>
                <w:ilvl w:val="0"/>
                <w:numId w:val="68"/>
              </w:numPr>
              <w:spacing w:line="240" w:lineRule="auto"/>
              <w:ind w:left="175" w:hanging="175"/>
              <w:rPr>
                <w:rFonts w:ascii="Arial" w:hAnsi="Arial" w:cs="Arial"/>
                <w:sz w:val="20"/>
                <w:szCs w:val="20"/>
              </w:rPr>
            </w:pPr>
            <w:r w:rsidRPr="009A3697">
              <w:rPr>
                <w:rFonts w:ascii="Arial" w:hAnsi="Arial" w:cs="Arial"/>
                <w:sz w:val="20"/>
                <w:szCs w:val="20"/>
              </w:rPr>
              <w:t>Ускорение внедрения новых технологий и продуктов</w:t>
            </w:r>
          </w:p>
          <w:p w:rsidR="009A3697" w:rsidRPr="009A3697" w:rsidRDefault="009A3697" w:rsidP="009501AD">
            <w:pPr>
              <w:pStyle w:val="a3"/>
              <w:numPr>
                <w:ilvl w:val="0"/>
                <w:numId w:val="68"/>
              </w:numPr>
              <w:spacing w:line="240" w:lineRule="auto"/>
              <w:ind w:left="175" w:hanging="175"/>
              <w:rPr>
                <w:rFonts w:ascii="Arial" w:hAnsi="Arial" w:cs="Arial"/>
                <w:sz w:val="20"/>
                <w:szCs w:val="20"/>
              </w:rPr>
            </w:pPr>
            <w:r w:rsidRPr="009A3697">
              <w:rPr>
                <w:rFonts w:ascii="Arial" w:hAnsi="Arial" w:cs="Arial"/>
                <w:sz w:val="20"/>
                <w:szCs w:val="20"/>
              </w:rPr>
              <w:t>Развитие кооперации с вузами и исследовательскими организациями (в том числе зарубежными)</w:t>
            </w:r>
          </w:p>
          <w:p w:rsidR="009A3697" w:rsidRPr="009A3697" w:rsidRDefault="009A3697" w:rsidP="009501AD">
            <w:pPr>
              <w:pStyle w:val="a3"/>
              <w:numPr>
                <w:ilvl w:val="0"/>
                <w:numId w:val="68"/>
              </w:numPr>
              <w:spacing w:line="240" w:lineRule="auto"/>
              <w:ind w:left="175" w:hanging="175"/>
              <w:rPr>
                <w:rFonts w:ascii="Arial" w:hAnsi="Arial" w:cs="Arial"/>
                <w:sz w:val="20"/>
                <w:szCs w:val="20"/>
              </w:rPr>
            </w:pPr>
            <w:r w:rsidRPr="009A3697">
              <w:rPr>
                <w:rFonts w:ascii="Arial" w:hAnsi="Arial" w:cs="Arial"/>
                <w:sz w:val="20"/>
                <w:szCs w:val="20"/>
              </w:rPr>
              <w:t>Организаций работы институтов, отвечающих за создание и  коммерциализацию разработок, трансфер технологий и масштабирование их в индустрии</w:t>
            </w:r>
          </w:p>
        </w:tc>
        <w:tc>
          <w:tcPr>
            <w:tcW w:w="4252" w:type="dxa"/>
          </w:tcPr>
          <w:p w:rsidR="009A3697" w:rsidRPr="009A3697" w:rsidRDefault="009A3697" w:rsidP="009501AD">
            <w:pPr>
              <w:pStyle w:val="a3"/>
              <w:numPr>
                <w:ilvl w:val="0"/>
                <w:numId w:val="70"/>
              </w:numPr>
              <w:spacing w:line="240" w:lineRule="auto"/>
              <w:ind w:left="317"/>
              <w:rPr>
                <w:rFonts w:ascii="Arial" w:hAnsi="Arial" w:cs="Arial"/>
                <w:sz w:val="20"/>
                <w:szCs w:val="20"/>
              </w:rPr>
            </w:pPr>
            <w:r w:rsidRPr="009A3697">
              <w:rPr>
                <w:rFonts w:ascii="Arial" w:hAnsi="Arial" w:cs="Arial"/>
                <w:sz w:val="20"/>
                <w:szCs w:val="20"/>
              </w:rPr>
              <w:t>Развитие кооперации в рамках технологических платформ, в которых представлены участники кластера</w:t>
            </w:r>
          </w:p>
          <w:p w:rsidR="009A3697" w:rsidRPr="009A3697" w:rsidRDefault="009A3697" w:rsidP="009501AD">
            <w:pPr>
              <w:pStyle w:val="a3"/>
              <w:numPr>
                <w:ilvl w:val="0"/>
                <w:numId w:val="70"/>
              </w:numPr>
              <w:spacing w:line="240" w:lineRule="auto"/>
              <w:ind w:left="317"/>
              <w:rPr>
                <w:rFonts w:ascii="Arial" w:hAnsi="Arial" w:cs="Arial"/>
                <w:sz w:val="20"/>
                <w:szCs w:val="20"/>
              </w:rPr>
            </w:pPr>
            <w:r w:rsidRPr="009A3697">
              <w:rPr>
                <w:rFonts w:ascii="Arial" w:hAnsi="Arial" w:cs="Arial"/>
                <w:sz w:val="20"/>
                <w:szCs w:val="20"/>
              </w:rPr>
              <w:t>Развитие исследований на базе университетов (заказные исследования)</w:t>
            </w:r>
          </w:p>
          <w:p w:rsidR="001F23AB" w:rsidRPr="001F23AB" w:rsidRDefault="001F23AB" w:rsidP="001F23AB">
            <w:pPr>
              <w:pStyle w:val="a3"/>
              <w:numPr>
                <w:ilvl w:val="0"/>
                <w:numId w:val="70"/>
              </w:numPr>
              <w:spacing w:line="240" w:lineRule="auto"/>
              <w:ind w:left="317"/>
              <w:rPr>
                <w:rFonts w:ascii="Arial" w:hAnsi="Arial" w:cs="Arial"/>
                <w:sz w:val="20"/>
                <w:szCs w:val="20"/>
              </w:rPr>
            </w:pPr>
            <w:bookmarkStart w:id="39" w:name="OLE_LINK7"/>
            <w:bookmarkStart w:id="40" w:name="OLE_LINK8"/>
            <w:r w:rsidRPr="001F23AB">
              <w:rPr>
                <w:rFonts w:ascii="Arial" w:hAnsi="Arial" w:cs="Arial"/>
                <w:sz w:val="20"/>
                <w:szCs w:val="20"/>
              </w:rPr>
              <w:t>Проект по взаимодействию с фондом «Сколково» через Центр поисковых исследований ОАО «ИСС» в «Сколково»</w:t>
            </w:r>
            <w:bookmarkEnd w:id="39"/>
            <w:bookmarkEnd w:id="40"/>
          </w:p>
          <w:p w:rsidR="009A3697" w:rsidRPr="001F23AB" w:rsidRDefault="009A3697" w:rsidP="001F23AB">
            <w:pPr>
              <w:spacing w:line="240" w:lineRule="auto"/>
              <w:ind w:left="-43"/>
              <w:rPr>
                <w:rFonts w:ascii="Arial" w:hAnsi="Arial" w:cs="Arial"/>
                <w:sz w:val="20"/>
                <w:szCs w:val="20"/>
              </w:rPr>
            </w:pPr>
          </w:p>
        </w:tc>
      </w:tr>
      <w:tr w:rsidR="009A3697" w:rsidRPr="009A3697" w:rsidTr="009A3697">
        <w:tc>
          <w:tcPr>
            <w:tcW w:w="2518" w:type="dxa"/>
            <w:vAlign w:val="center"/>
          </w:tcPr>
          <w:p w:rsidR="009A3697" w:rsidRPr="009A3697" w:rsidRDefault="009A3697" w:rsidP="00484EF4">
            <w:pPr>
              <w:spacing w:line="240" w:lineRule="auto"/>
              <w:rPr>
                <w:rFonts w:ascii="Arial" w:hAnsi="Arial" w:cs="Arial"/>
                <w:b/>
                <w:sz w:val="20"/>
                <w:szCs w:val="20"/>
              </w:rPr>
            </w:pPr>
            <w:r w:rsidRPr="009A3697">
              <w:rPr>
                <w:rFonts w:ascii="Arial" w:hAnsi="Arial" w:cs="Arial"/>
                <w:b/>
                <w:sz w:val="20"/>
                <w:szCs w:val="20"/>
              </w:rPr>
              <w:t>Образовательный потенциал кластера</w:t>
            </w:r>
          </w:p>
        </w:tc>
        <w:tc>
          <w:tcPr>
            <w:tcW w:w="4111" w:type="dxa"/>
          </w:tcPr>
          <w:p w:rsidR="009A3697" w:rsidRPr="009A3697" w:rsidRDefault="009A3697" w:rsidP="009501AD">
            <w:pPr>
              <w:pStyle w:val="a3"/>
              <w:numPr>
                <w:ilvl w:val="0"/>
                <w:numId w:val="69"/>
              </w:numPr>
              <w:spacing w:line="240" w:lineRule="auto"/>
              <w:ind w:left="317"/>
              <w:rPr>
                <w:rFonts w:ascii="Arial" w:hAnsi="Arial" w:cs="Arial"/>
                <w:sz w:val="20"/>
                <w:szCs w:val="20"/>
              </w:rPr>
            </w:pPr>
            <w:r w:rsidRPr="009A3697">
              <w:rPr>
                <w:rFonts w:ascii="Arial" w:hAnsi="Arial" w:cs="Arial"/>
                <w:sz w:val="20"/>
                <w:szCs w:val="20"/>
              </w:rPr>
              <w:t>Усложнение требований к квалификациям кадров</w:t>
            </w:r>
          </w:p>
          <w:p w:rsidR="009A3697" w:rsidRPr="009A3697" w:rsidRDefault="009A3697" w:rsidP="009501AD">
            <w:pPr>
              <w:pStyle w:val="a3"/>
              <w:numPr>
                <w:ilvl w:val="0"/>
                <w:numId w:val="69"/>
              </w:numPr>
              <w:spacing w:line="240" w:lineRule="auto"/>
              <w:ind w:left="317"/>
              <w:rPr>
                <w:rFonts w:ascii="Arial" w:hAnsi="Arial" w:cs="Arial"/>
                <w:sz w:val="20"/>
                <w:szCs w:val="20"/>
              </w:rPr>
            </w:pPr>
            <w:r w:rsidRPr="009A3697">
              <w:rPr>
                <w:rFonts w:ascii="Arial" w:hAnsi="Arial" w:cs="Arial"/>
                <w:sz w:val="20"/>
                <w:szCs w:val="20"/>
              </w:rPr>
              <w:t>Необходимость повышения эффективности образовательного процесса</w:t>
            </w:r>
          </w:p>
          <w:p w:rsidR="009A3697" w:rsidRPr="009A3697" w:rsidRDefault="009A3697" w:rsidP="009501AD">
            <w:pPr>
              <w:pStyle w:val="a3"/>
              <w:numPr>
                <w:ilvl w:val="0"/>
                <w:numId w:val="69"/>
              </w:numPr>
              <w:spacing w:line="240" w:lineRule="auto"/>
              <w:ind w:left="317"/>
              <w:rPr>
                <w:rFonts w:ascii="Arial" w:hAnsi="Arial" w:cs="Arial"/>
                <w:sz w:val="20"/>
                <w:szCs w:val="20"/>
              </w:rPr>
            </w:pPr>
            <w:r w:rsidRPr="009A3697">
              <w:rPr>
                <w:rFonts w:ascii="Arial" w:hAnsi="Arial" w:cs="Arial"/>
                <w:sz w:val="20"/>
                <w:szCs w:val="20"/>
              </w:rPr>
              <w:t>Слабо реализованный  потенциал кооперации между вузами и производством в регионе Железногорск-Красноярск</w:t>
            </w:r>
          </w:p>
        </w:tc>
        <w:tc>
          <w:tcPr>
            <w:tcW w:w="3402" w:type="dxa"/>
          </w:tcPr>
          <w:p w:rsidR="009A3697" w:rsidRPr="009A3697" w:rsidRDefault="009A3697" w:rsidP="009501AD">
            <w:pPr>
              <w:pStyle w:val="a3"/>
              <w:numPr>
                <w:ilvl w:val="0"/>
                <w:numId w:val="71"/>
              </w:numPr>
              <w:spacing w:line="240" w:lineRule="auto"/>
              <w:ind w:left="175" w:hanging="175"/>
              <w:rPr>
                <w:rFonts w:ascii="Arial" w:hAnsi="Arial" w:cs="Arial"/>
                <w:sz w:val="20"/>
                <w:szCs w:val="20"/>
              </w:rPr>
            </w:pPr>
            <w:r w:rsidRPr="009A3697">
              <w:rPr>
                <w:rFonts w:ascii="Arial" w:hAnsi="Arial" w:cs="Arial"/>
                <w:sz w:val="20"/>
                <w:szCs w:val="20"/>
              </w:rPr>
              <w:t>Развитие вузов как современных исследовательских и предпринимательских университетов</w:t>
            </w:r>
          </w:p>
          <w:p w:rsidR="009A3697" w:rsidRPr="009A3697" w:rsidRDefault="009A3697" w:rsidP="007E2F26">
            <w:pPr>
              <w:spacing w:line="240" w:lineRule="auto"/>
              <w:rPr>
                <w:rFonts w:ascii="Arial" w:hAnsi="Arial" w:cs="Arial"/>
                <w:sz w:val="20"/>
                <w:szCs w:val="20"/>
              </w:rPr>
            </w:pPr>
          </w:p>
        </w:tc>
        <w:tc>
          <w:tcPr>
            <w:tcW w:w="4252" w:type="dxa"/>
          </w:tcPr>
          <w:p w:rsidR="009A3697" w:rsidRPr="009A3697" w:rsidRDefault="009A3697" w:rsidP="009501AD">
            <w:pPr>
              <w:pStyle w:val="a3"/>
              <w:numPr>
                <w:ilvl w:val="0"/>
                <w:numId w:val="72"/>
              </w:numPr>
              <w:spacing w:line="240" w:lineRule="auto"/>
              <w:ind w:left="317"/>
              <w:rPr>
                <w:rFonts w:ascii="Arial" w:hAnsi="Arial" w:cs="Arial"/>
                <w:sz w:val="20"/>
                <w:szCs w:val="20"/>
              </w:rPr>
            </w:pPr>
            <w:r w:rsidRPr="009A3697">
              <w:rPr>
                <w:rFonts w:ascii="Arial" w:hAnsi="Arial" w:cs="Arial"/>
                <w:sz w:val="20"/>
                <w:szCs w:val="20"/>
              </w:rPr>
              <w:t>Программы взаимных стажировок</w:t>
            </w:r>
          </w:p>
          <w:p w:rsidR="009A3697" w:rsidRPr="009A3697" w:rsidRDefault="009A3697" w:rsidP="009501AD">
            <w:pPr>
              <w:pStyle w:val="a3"/>
              <w:numPr>
                <w:ilvl w:val="0"/>
                <w:numId w:val="72"/>
              </w:numPr>
              <w:spacing w:line="240" w:lineRule="auto"/>
              <w:ind w:left="317"/>
              <w:rPr>
                <w:rFonts w:ascii="Arial" w:hAnsi="Arial" w:cs="Arial"/>
                <w:sz w:val="20"/>
                <w:szCs w:val="20"/>
              </w:rPr>
            </w:pPr>
            <w:r w:rsidRPr="009A3697">
              <w:rPr>
                <w:rFonts w:ascii="Arial" w:hAnsi="Arial" w:cs="Arial"/>
                <w:sz w:val="20"/>
                <w:szCs w:val="20"/>
              </w:rPr>
              <w:t>Программа обучения предпринимательству среди студентов и исследователей университетов</w:t>
            </w:r>
          </w:p>
          <w:p w:rsidR="009A3697" w:rsidRPr="009A3697" w:rsidRDefault="009A3697" w:rsidP="009501AD">
            <w:pPr>
              <w:pStyle w:val="a3"/>
              <w:numPr>
                <w:ilvl w:val="0"/>
                <w:numId w:val="72"/>
              </w:numPr>
              <w:spacing w:line="240" w:lineRule="auto"/>
              <w:ind w:left="317"/>
              <w:rPr>
                <w:rFonts w:ascii="Arial" w:hAnsi="Arial" w:cs="Arial"/>
                <w:sz w:val="20"/>
                <w:szCs w:val="20"/>
              </w:rPr>
            </w:pPr>
            <w:r w:rsidRPr="009A3697">
              <w:rPr>
                <w:rFonts w:ascii="Arial" w:hAnsi="Arial" w:cs="Arial"/>
                <w:sz w:val="20"/>
                <w:szCs w:val="20"/>
              </w:rPr>
              <w:t>Программа инженерного образования: современные подходы к инжинирингу и проектированию</w:t>
            </w:r>
          </w:p>
          <w:p w:rsidR="009A3697" w:rsidRPr="009A3697" w:rsidRDefault="009A3697" w:rsidP="009501AD">
            <w:pPr>
              <w:pStyle w:val="a3"/>
              <w:numPr>
                <w:ilvl w:val="0"/>
                <w:numId w:val="72"/>
              </w:numPr>
              <w:spacing w:line="240" w:lineRule="auto"/>
              <w:ind w:left="317"/>
              <w:rPr>
                <w:rFonts w:ascii="Arial" w:hAnsi="Arial" w:cs="Arial"/>
                <w:sz w:val="20"/>
                <w:szCs w:val="20"/>
              </w:rPr>
            </w:pPr>
            <w:r w:rsidRPr="009A3697">
              <w:rPr>
                <w:rFonts w:ascii="Arial" w:hAnsi="Arial" w:cs="Arial"/>
                <w:sz w:val="20"/>
                <w:szCs w:val="20"/>
              </w:rPr>
              <w:t xml:space="preserve">Программы профессиональной ориентации в школах </w:t>
            </w:r>
          </w:p>
        </w:tc>
      </w:tr>
      <w:tr w:rsidR="009A3697" w:rsidRPr="009A3697" w:rsidTr="009A3697">
        <w:tc>
          <w:tcPr>
            <w:tcW w:w="2518" w:type="dxa"/>
            <w:vAlign w:val="center"/>
          </w:tcPr>
          <w:p w:rsidR="009A3697" w:rsidRPr="009A3697" w:rsidRDefault="009A3697" w:rsidP="00484EF4">
            <w:pPr>
              <w:spacing w:line="240" w:lineRule="auto"/>
              <w:rPr>
                <w:rFonts w:ascii="Arial" w:hAnsi="Arial" w:cs="Arial"/>
                <w:b/>
                <w:sz w:val="20"/>
                <w:szCs w:val="20"/>
              </w:rPr>
            </w:pPr>
            <w:r w:rsidRPr="009A3697">
              <w:rPr>
                <w:rFonts w:ascii="Arial" w:hAnsi="Arial" w:cs="Arial"/>
                <w:b/>
                <w:sz w:val="20"/>
                <w:szCs w:val="20"/>
              </w:rPr>
              <w:t xml:space="preserve">Производственный потенциал кластера </w:t>
            </w:r>
          </w:p>
        </w:tc>
        <w:tc>
          <w:tcPr>
            <w:tcW w:w="4111" w:type="dxa"/>
          </w:tcPr>
          <w:p w:rsidR="009A3697" w:rsidRPr="009A3697" w:rsidRDefault="009A3697" w:rsidP="009501AD">
            <w:pPr>
              <w:pStyle w:val="a3"/>
              <w:numPr>
                <w:ilvl w:val="0"/>
                <w:numId w:val="73"/>
              </w:numPr>
              <w:spacing w:line="240" w:lineRule="auto"/>
              <w:ind w:left="317"/>
              <w:rPr>
                <w:rFonts w:ascii="Arial" w:hAnsi="Arial" w:cs="Arial"/>
                <w:sz w:val="20"/>
                <w:szCs w:val="20"/>
              </w:rPr>
            </w:pPr>
            <w:r w:rsidRPr="009A3697">
              <w:rPr>
                <w:rFonts w:ascii="Arial" w:hAnsi="Arial" w:cs="Arial"/>
                <w:sz w:val="20"/>
                <w:szCs w:val="20"/>
              </w:rPr>
              <w:t xml:space="preserve">Недостаточная эффективность производств </w:t>
            </w:r>
          </w:p>
          <w:p w:rsidR="009A3697" w:rsidRPr="009A3697" w:rsidRDefault="009A3697" w:rsidP="009501AD">
            <w:pPr>
              <w:pStyle w:val="a3"/>
              <w:numPr>
                <w:ilvl w:val="0"/>
                <w:numId w:val="73"/>
              </w:numPr>
              <w:spacing w:line="240" w:lineRule="auto"/>
              <w:ind w:left="317"/>
              <w:rPr>
                <w:rFonts w:ascii="Arial" w:hAnsi="Arial" w:cs="Arial"/>
                <w:sz w:val="20"/>
                <w:szCs w:val="20"/>
              </w:rPr>
            </w:pPr>
            <w:r w:rsidRPr="009A3697">
              <w:rPr>
                <w:rFonts w:ascii="Arial" w:hAnsi="Arial" w:cs="Arial"/>
                <w:sz w:val="20"/>
                <w:szCs w:val="20"/>
              </w:rPr>
              <w:t xml:space="preserve">Низкая производительность </w:t>
            </w:r>
          </w:p>
          <w:p w:rsidR="009A3697" w:rsidRPr="009A3697" w:rsidRDefault="009A3697" w:rsidP="009501AD">
            <w:pPr>
              <w:pStyle w:val="a3"/>
              <w:numPr>
                <w:ilvl w:val="0"/>
                <w:numId w:val="73"/>
              </w:numPr>
              <w:spacing w:line="240" w:lineRule="auto"/>
              <w:ind w:left="317"/>
              <w:rPr>
                <w:rFonts w:ascii="Arial" w:hAnsi="Arial" w:cs="Arial"/>
                <w:sz w:val="20"/>
                <w:szCs w:val="20"/>
              </w:rPr>
            </w:pPr>
            <w:r w:rsidRPr="009A3697">
              <w:rPr>
                <w:rFonts w:ascii="Arial" w:hAnsi="Arial" w:cs="Arial"/>
                <w:sz w:val="20"/>
                <w:szCs w:val="20"/>
              </w:rPr>
              <w:lastRenderedPageBreak/>
              <w:t>Нереализованный потенциал расширения производств (в ситуации открытия рынков)</w:t>
            </w:r>
          </w:p>
          <w:p w:rsidR="009A3697" w:rsidRPr="009A3697" w:rsidRDefault="009A3697" w:rsidP="009501AD">
            <w:pPr>
              <w:pStyle w:val="a3"/>
              <w:numPr>
                <w:ilvl w:val="0"/>
                <w:numId w:val="73"/>
              </w:numPr>
              <w:spacing w:line="240" w:lineRule="auto"/>
              <w:ind w:left="317"/>
              <w:rPr>
                <w:rFonts w:ascii="Arial" w:hAnsi="Arial" w:cs="Arial"/>
                <w:sz w:val="20"/>
                <w:szCs w:val="20"/>
              </w:rPr>
            </w:pPr>
            <w:r w:rsidRPr="009A3697">
              <w:rPr>
                <w:rFonts w:ascii="Arial" w:hAnsi="Arial" w:cs="Arial"/>
                <w:sz w:val="20"/>
                <w:szCs w:val="20"/>
              </w:rPr>
              <w:t>Недостаточный уровень развития малого и среднего бизнеса</w:t>
            </w:r>
          </w:p>
          <w:p w:rsidR="009A3697" w:rsidRPr="009A3697" w:rsidRDefault="009A3697" w:rsidP="009501AD">
            <w:pPr>
              <w:pStyle w:val="a3"/>
              <w:numPr>
                <w:ilvl w:val="0"/>
                <w:numId w:val="73"/>
              </w:numPr>
              <w:spacing w:line="240" w:lineRule="auto"/>
              <w:ind w:left="317"/>
              <w:rPr>
                <w:rFonts w:ascii="Arial" w:hAnsi="Arial" w:cs="Arial"/>
                <w:sz w:val="20"/>
                <w:szCs w:val="20"/>
              </w:rPr>
            </w:pPr>
            <w:r w:rsidRPr="009A3697">
              <w:rPr>
                <w:rFonts w:ascii="Arial" w:hAnsi="Arial" w:cs="Arial"/>
                <w:sz w:val="20"/>
                <w:szCs w:val="20"/>
              </w:rPr>
              <w:t>Отсутствие малого инновационного бизнеса</w:t>
            </w:r>
          </w:p>
        </w:tc>
        <w:tc>
          <w:tcPr>
            <w:tcW w:w="3402" w:type="dxa"/>
          </w:tcPr>
          <w:p w:rsidR="009A3697" w:rsidRPr="009A3697" w:rsidRDefault="009A3697" w:rsidP="009501AD">
            <w:pPr>
              <w:pStyle w:val="a3"/>
              <w:numPr>
                <w:ilvl w:val="0"/>
                <w:numId w:val="74"/>
              </w:numPr>
              <w:spacing w:line="240" w:lineRule="auto"/>
              <w:ind w:left="175" w:hanging="175"/>
              <w:rPr>
                <w:rFonts w:ascii="Arial" w:hAnsi="Arial" w:cs="Arial"/>
                <w:sz w:val="20"/>
                <w:szCs w:val="20"/>
              </w:rPr>
            </w:pPr>
            <w:r w:rsidRPr="009A3697">
              <w:rPr>
                <w:rFonts w:ascii="Arial" w:hAnsi="Arial" w:cs="Arial"/>
                <w:sz w:val="20"/>
                <w:szCs w:val="20"/>
              </w:rPr>
              <w:lastRenderedPageBreak/>
              <w:t xml:space="preserve">Повышение эффективности и производительности труда </w:t>
            </w:r>
          </w:p>
          <w:p w:rsidR="009A3697" w:rsidRPr="009A3697" w:rsidRDefault="009A3697" w:rsidP="009501AD">
            <w:pPr>
              <w:pStyle w:val="a3"/>
              <w:numPr>
                <w:ilvl w:val="0"/>
                <w:numId w:val="74"/>
              </w:numPr>
              <w:spacing w:line="240" w:lineRule="auto"/>
              <w:ind w:left="175" w:hanging="175"/>
              <w:rPr>
                <w:rFonts w:ascii="Arial" w:hAnsi="Arial" w:cs="Arial"/>
                <w:sz w:val="20"/>
                <w:szCs w:val="20"/>
              </w:rPr>
            </w:pPr>
            <w:r w:rsidRPr="009A3697">
              <w:rPr>
                <w:rFonts w:ascii="Arial" w:hAnsi="Arial" w:cs="Arial"/>
                <w:sz w:val="20"/>
                <w:szCs w:val="20"/>
              </w:rPr>
              <w:t xml:space="preserve">Эффективное управление </w:t>
            </w:r>
            <w:r w:rsidRPr="009A3697">
              <w:rPr>
                <w:rFonts w:ascii="Arial" w:hAnsi="Arial" w:cs="Arial"/>
                <w:sz w:val="20"/>
                <w:szCs w:val="20"/>
              </w:rPr>
              <w:lastRenderedPageBreak/>
              <w:t>производственными цепочками</w:t>
            </w:r>
          </w:p>
          <w:p w:rsidR="009A3697" w:rsidRPr="009A3697" w:rsidRDefault="009A3697" w:rsidP="009501AD">
            <w:pPr>
              <w:pStyle w:val="a3"/>
              <w:numPr>
                <w:ilvl w:val="0"/>
                <w:numId w:val="74"/>
              </w:numPr>
              <w:spacing w:line="240" w:lineRule="auto"/>
              <w:ind w:left="175" w:hanging="175"/>
              <w:rPr>
                <w:rFonts w:ascii="Arial" w:hAnsi="Arial" w:cs="Arial"/>
                <w:sz w:val="20"/>
                <w:szCs w:val="20"/>
              </w:rPr>
            </w:pPr>
            <w:r w:rsidRPr="009A3697">
              <w:rPr>
                <w:rFonts w:ascii="Arial" w:hAnsi="Arial" w:cs="Arial"/>
                <w:sz w:val="20"/>
                <w:szCs w:val="20"/>
              </w:rPr>
              <w:t xml:space="preserve">Увеличение доли  рынков предприятий Железногорска </w:t>
            </w:r>
          </w:p>
          <w:p w:rsidR="009A3697" w:rsidRPr="009A3697" w:rsidRDefault="009A3697" w:rsidP="009501AD">
            <w:pPr>
              <w:pStyle w:val="a3"/>
              <w:numPr>
                <w:ilvl w:val="0"/>
                <w:numId w:val="74"/>
              </w:numPr>
              <w:spacing w:line="240" w:lineRule="auto"/>
              <w:ind w:left="175" w:hanging="175"/>
              <w:rPr>
                <w:rFonts w:ascii="Arial" w:hAnsi="Arial" w:cs="Arial"/>
                <w:sz w:val="20"/>
                <w:szCs w:val="20"/>
              </w:rPr>
            </w:pPr>
            <w:r w:rsidRPr="009A3697">
              <w:rPr>
                <w:rFonts w:ascii="Arial" w:hAnsi="Arial" w:cs="Arial"/>
                <w:sz w:val="20"/>
                <w:szCs w:val="20"/>
              </w:rPr>
              <w:t>Создание малых инновационных бизнесов</w:t>
            </w:r>
          </w:p>
        </w:tc>
        <w:tc>
          <w:tcPr>
            <w:tcW w:w="4252" w:type="dxa"/>
          </w:tcPr>
          <w:p w:rsidR="009A3697" w:rsidRPr="009A3697" w:rsidRDefault="009A3697" w:rsidP="009501AD">
            <w:pPr>
              <w:pStyle w:val="a3"/>
              <w:numPr>
                <w:ilvl w:val="0"/>
                <w:numId w:val="75"/>
              </w:numPr>
              <w:spacing w:line="240" w:lineRule="auto"/>
              <w:ind w:left="317"/>
              <w:rPr>
                <w:rFonts w:ascii="Arial" w:hAnsi="Arial" w:cs="Arial"/>
                <w:sz w:val="20"/>
                <w:szCs w:val="20"/>
              </w:rPr>
            </w:pPr>
            <w:r w:rsidRPr="009A3697">
              <w:rPr>
                <w:rFonts w:ascii="Arial" w:hAnsi="Arial" w:cs="Arial"/>
                <w:sz w:val="20"/>
                <w:szCs w:val="20"/>
              </w:rPr>
              <w:lastRenderedPageBreak/>
              <w:t>Формирование промышленного парка на территории Железногорска</w:t>
            </w:r>
          </w:p>
          <w:p w:rsidR="009A3697" w:rsidRPr="009A3697" w:rsidRDefault="009A3697" w:rsidP="009501AD">
            <w:pPr>
              <w:pStyle w:val="a3"/>
              <w:numPr>
                <w:ilvl w:val="0"/>
                <w:numId w:val="75"/>
              </w:numPr>
              <w:spacing w:line="240" w:lineRule="auto"/>
              <w:ind w:left="317"/>
              <w:rPr>
                <w:rFonts w:ascii="Arial" w:hAnsi="Arial" w:cs="Arial"/>
                <w:sz w:val="20"/>
                <w:szCs w:val="20"/>
              </w:rPr>
            </w:pPr>
            <w:r w:rsidRPr="009A3697">
              <w:rPr>
                <w:rFonts w:ascii="Arial" w:hAnsi="Arial" w:cs="Arial"/>
                <w:sz w:val="20"/>
                <w:szCs w:val="20"/>
              </w:rPr>
              <w:t xml:space="preserve">Формирование программы </w:t>
            </w:r>
            <w:r w:rsidRPr="009A3697">
              <w:rPr>
                <w:rFonts w:ascii="Arial" w:hAnsi="Arial" w:cs="Arial"/>
                <w:sz w:val="20"/>
                <w:szCs w:val="20"/>
              </w:rPr>
              <w:lastRenderedPageBreak/>
              <w:t xml:space="preserve">производственной кооперации, программа развития промпарка, программа привлечения резидентов. </w:t>
            </w:r>
          </w:p>
          <w:p w:rsidR="009A3697" w:rsidRPr="009A3697" w:rsidRDefault="009A3697" w:rsidP="009501AD">
            <w:pPr>
              <w:pStyle w:val="a3"/>
              <w:numPr>
                <w:ilvl w:val="0"/>
                <w:numId w:val="75"/>
              </w:numPr>
              <w:spacing w:line="240" w:lineRule="auto"/>
              <w:ind w:left="317"/>
              <w:rPr>
                <w:rFonts w:ascii="Arial" w:hAnsi="Arial" w:cs="Arial"/>
                <w:sz w:val="20"/>
                <w:szCs w:val="20"/>
              </w:rPr>
            </w:pPr>
            <w:r w:rsidRPr="009A3697">
              <w:rPr>
                <w:rFonts w:ascii="Arial" w:hAnsi="Arial" w:cs="Arial"/>
                <w:sz w:val="20"/>
                <w:szCs w:val="20"/>
              </w:rPr>
              <w:t xml:space="preserve">Реализация производственных проектов (13 заявленных проектов в рамках промпарка и 13 заявленных проектов в рамках развития существующих производств). </w:t>
            </w:r>
          </w:p>
          <w:p w:rsidR="009A3697" w:rsidRPr="009A3697" w:rsidRDefault="009A3697" w:rsidP="009501AD">
            <w:pPr>
              <w:pStyle w:val="a3"/>
              <w:numPr>
                <w:ilvl w:val="0"/>
                <w:numId w:val="75"/>
              </w:numPr>
              <w:spacing w:line="240" w:lineRule="auto"/>
              <w:ind w:left="317"/>
              <w:rPr>
                <w:rFonts w:ascii="Arial" w:hAnsi="Arial" w:cs="Arial"/>
                <w:sz w:val="20"/>
                <w:szCs w:val="20"/>
              </w:rPr>
            </w:pPr>
            <w:r w:rsidRPr="009A3697">
              <w:rPr>
                <w:rFonts w:ascii="Arial" w:hAnsi="Arial" w:cs="Arial"/>
                <w:sz w:val="20"/>
                <w:szCs w:val="20"/>
              </w:rPr>
              <w:t>Реализация программы поддержки малого и среднего бизнеса</w:t>
            </w:r>
          </w:p>
        </w:tc>
      </w:tr>
      <w:tr w:rsidR="009A3697" w:rsidRPr="009A3697" w:rsidTr="009A3697">
        <w:trPr>
          <w:trHeight w:val="421"/>
        </w:trPr>
        <w:tc>
          <w:tcPr>
            <w:tcW w:w="2518" w:type="dxa"/>
            <w:vAlign w:val="center"/>
          </w:tcPr>
          <w:p w:rsidR="009A3697" w:rsidRPr="009A3697" w:rsidRDefault="009A3697" w:rsidP="009A3697">
            <w:pPr>
              <w:spacing w:before="120" w:after="120" w:line="240" w:lineRule="auto"/>
              <w:rPr>
                <w:rFonts w:ascii="Arial" w:hAnsi="Arial" w:cs="Arial"/>
                <w:b/>
                <w:sz w:val="20"/>
                <w:szCs w:val="20"/>
              </w:rPr>
            </w:pPr>
            <w:r w:rsidRPr="009A3697">
              <w:rPr>
                <w:rFonts w:ascii="Arial" w:hAnsi="Arial" w:cs="Arial"/>
                <w:b/>
                <w:sz w:val="20"/>
                <w:szCs w:val="20"/>
              </w:rPr>
              <w:lastRenderedPageBreak/>
              <w:t xml:space="preserve">Качество жизни и уровень развития транспортной, энергетической, инженерной, жилищной и социальной инфраструктуры территории базирования кластера </w:t>
            </w:r>
          </w:p>
        </w:tc>
        <w:tc>
          <w:tcPr>
            <w:tcW w:w="4111" w:type="dxa"/>
          </w:tcPr>
          <w:p w:rsidR="009A3697" w:rsidRPr="009A3697" w:rsidRDefault="009A3697" w:rsidP="009501AD">
            <w:pPr>
              <w:pStyle w:val="a3"/>
              <w:numPr>
                <w:ilvl w:val="0"/>
                <w:numId w:val="76"/>
              </w:numPr>
              <w:spacing w:line="240" w:lineRule="auto"/>
              <w:ind w:left="317"/>
              <w:rPr>
                <w:rFonts w:ascii="Arial" w:hAnsi="Arial" w:cs="Arial"/>
                <w:sz w:val="20"/>
                <w:szCs w:val="20"/>
              </w:rPr>
            </w:pPr>
            <w:r w:rsidRPr="009A3697">
              <w:rPr>
                <w:rFonts w:ascii="Arial" w:hAnsi="Arial" w:cs="Arial"/>
                <w:sz w:val="20"/>
                <w:szCs w:val="20"/>
              </w:rPr>
              <w:t>Несоответствие города требованиям, предъявляемым к современным инновационным территориям</w:t>
            </w:r>
          </w:p>
          <w:p w:rsidR="009A3697" w:rsidRPr="009A3697" w:rsidRDefault="009A3697" w:rsidP="009501AD">
            <w:pPr>
              <w:pStyle w:val="a3"/>
              <w:numPr>
                <w:ilvl w:val="0"/>
                <w:numId w:val="76"/>
              </w:numPr>
              <w:spacing w:line="240" w:lineRule="auto"/>
              <w:ind w:left="317"/>
              <w:rPr>
                <w:rFonts w:ascii="Arial" w:hAnsi="Arial" w:cs="Arial"/>
                <w:sz w:val="20"/>
                <w:szCs w:val="20"/>
              </w:rPr>
            </w:pPr>
            <w:r w:rsidRPr="009A3697">
              <w:rPr>
                <w:rFonts w:ascii="Arial" w:hAnsi="Arial" w:cs="Arial"/>
                <w:sz w:val="20"/>
                <w:szCs w:val="20"/>
              </w:rPr>
              <w:t>Неэффективная и несовременная  транспортная связность с Красноярском</w:t>
            </w:r>
          </w:p>
          <w:p w:rsidR="009A3697" w:rsidRPr="009A3697" w:rsidRDefault="009A3697" w:rsidP="009501AD">
            <w:pPr>
              <w:pStyle w:val="a3"/>
              <w:numPr>
                <w:ilvl w:val="0"/>
                <w:numId w:val="76"/>
              </w:numPr>
              <w:spacing w:line="240" w:lineRule="auto"/>
              <w:ind w:left="317"/>
              <w:rPr>
                <w:rFonts w:ascii="Arial" w:hAnsi="Arial" w:cs="Arial"/>
                <w:sz w:val="20"/>
                <w:szCs w:val="20"/>
              </w:rPr>
            </w:pPr>
            <w:r w:rsidRPr="009A3697">
              <w:rPr>
                <w:rFonts w:ascii="Arial" w:hAnsi="Arial" w:cs="Arial"/>
                <w:sz w:val="20"/>
                <w:szCs w:val="20"/>
              </w:rPr>
              <w:t>Недостаток жилья для молодых высококвалифицированных специалистов, привлекаемых в город</w:t>
            </w:r>
          </w:p>
          <w:p w:rsidR="009A3697" w:rsidRPr="009A3697" w:rsidRDefault="009A3697" w:rsidP="009501AD">
            <w:pPr>
              <w:pStyle w:val="a3"/>
              <w:numPr>
                <w:ilvl w:val="0"/>
                <w:numId w:val="76"/>
              </w:numPr>
              <w:spacing w:line="240" w:lineRule="auto"/>
              <w:ind w:left="317"/>
              <w:rPr>
                <w:rFonts w:ascii="Arial" w:hAnsi="Arial" w:cs="Arial"/>
                <w:sz w:val="20"/>
                <w:szCs w:val="20"/>
              </w:rPr>
            </w:pPr>
            <w:r w:rsidRPr="009A3697">
              <w:rPr>
                <w:rFonts w:ascii="Arial" w:hAnsi="Arial" w:cs="Arial"/>
                <w:sz w:val="20"/>
                <w:szCs w:val="20"/>
              </w:rPr>
              <w:t>Режим ЗАТО</w:t>
            </w:r>
          </w:p>
          <w:p w:rsidR="009A3697" w:rsidRPr="009A3697" w:rsidRDefault="009A3697" w:rsidP="009501AD">
            <w:pPr>
              <w:pStyle w:val="a3"/>
              <w:numPr>
                <w:ilvl w:val="0"/>
                <w:numId w:val="76"/>
              </w:numPr>
              <w:spacing w:line="240" w:lineRule="auto"/>
              <w:ind w:left="317"/>
              <w:rPr>
                <w:rFonts w:ascii="Arial" w:hAnsi="Arial" w:cs="Arial"/>
                <w:sz w:val="20"/>
                <w:szCs w:val="20"/>
              </w:rPr>
            </w:pPr>
            <w:r w:rsidRPr="009A3697">
              <w:rPr>
                <w:rFonts w:ascii="Arial" w:hAnsi="Arial" w:cs="Arial"/>
                <w:sz w:val="20"/>
                <w:szCs w:val="20"/>
              </w:rPr>
              <w:t>Отток молодежи</w:t>
            </w:r>
          </w:p>
        </w:tc>
        <w:tc>
          <w:tcPr>
            <w:tcW w:w="3402" w:type="dxa"/>
          </w:tcPr>
          <w:p w:rsidR="009A3697" w:rsidRPr="009A3697" w:rsidRDefault="009A3697" w:rsidP="009501AD">
            <w:pPr>
              <w:pStyle w:val="a3"/>
              <w:numPr>
                <w:ilvl w:val="0"/>
                <w:numId w:val="77"/>
              </w:numPr>
              <w:spacing w:line="240" w:lineRule="auto"/>
              <w:ind w:left="175" w:hanging="175"/>
              <w:rPr>
                <w:rFonts w:ascii="Arial" w:hAnsi="Arial" w:cs="Arial"/>
                <w:sz w:val="20"/>
                <w:szCs w:val="20"/>
              </w:rPr>
            </w:pPr>
            <w:r w:rsidRPr="009A3697">
              <w:rPr>
                <w:rFonts w:ascii="Arial" w:hAnsi="Arial" w:cs="Arial"/>
                <w:sz w:val="20"/>
                <w:szCs w:val="20"/>
              </w:rPr>
              <w:t>Повышение благосостояния</w:t>
            </w:r>
          </w:p>
          <w:p w:rsidR="009A3697" w:rsidRPr="009A3697" w:rsidRDefault="009A3697" w:rsidP="009501AD">
            <w:pPr>
              <w:pStyle w:val="a3"/>
              <w:numPr>
                <w:ilvl w:val="0"/>
                <w:numId w:val="77"/>
              </w:numPr>
              <w:spacing w:line="240" w:lineRule="auto"/>
              <w:ind w:left="175" w:hanging="175"/>
              <w:rPr>
                <w:rFonts w:ascii="Arial" w:hAnsi="Arial" w:cs="Arial"/>
                <w:sz w:val="20"/>
                <w:szCs w:val="20"/>
              </w:rPr>
            </w:pPr>
            <w:r w:rsidRPr="009A3697">
              <w:rPr>
                <w:rFonts w:ascii="Arial" w:hAnsi="Arial" w:cs="Arial"/>
                <w:sz w:val="20"/>
                <w:szCs w:val="20"/>
              </w:rPr>
              <w:t>Повышение открытости города, повышение его привлекательности как места для работы и жизни молодых специалистов</w:t>
            </w:r>
          </w:p>
        </w:tc>
        <w:tc>
          <w:tcPr>
            <w:tcW w:w="4252" w:type="dxa"/>
          </w:tcPr>
          <w:p w:rsidR="009A3697" w:rsidRPr="009A3697" w:rsidRDefault="009A3697" w:rsidP="009501AD">
            <w:pPr>
              <w:pStyle w:val="a3"/>
              <w:numPr>
                <w:ilvl w:val="0"/>
                <w:numId w:val="78"/>
              </w:numPr>
              <w:spacing w:line="240" w:lineRule="auto"/>
              <w:ind w:left="317"/>
              <w:rPr>
                <w:rFonts w:ascii="Arial" w:hAnsi="Arial" w:cs="Arial"/>
                <w:sz w:val="20"/>
                <w:szCs w:val="20"/>
              </w:rPr>
            </w:pPr>
            <w:r w:rsidRPr="009A3697">
              <w:rPr>
                <w:rFonts w:ascii="Arial" w:hAnsi="Arial" w:cs="Arial"/>
                <w:sz w:val="20"/>
                <w:szCs w:val="20"/>
              </w:rPr>
              <w:t>Программа жилищного строительства для молодых специалистов и модернизации ветхого жилья</w:t>
            </w:r>
          </w:p>
          <w:p w:rsidR="009A3697" w:rsidRPr="009A3697" w:rsidRDefault="009A3697" w:rsidP="009501AD">
            <w:pPr>
              <w:pStyle w:val="a3"/>
              <w:numPr>
                <w:ilvl w:val="0"/>
                <w:numId w:val="78"/>
              </w:numPr>
              <w:spacing w:line="240" w:lineRule="auto"/>
              <w:ind w:left="317"/>
              <w:rPr>
                <w:rFonts w:ascii="Arial" w:hAnsi="Arial" w:cs="Arial"/>
                <w:sz w:val="20"/>
                <w:szCs w:val="20"/>
              </w:rPr>
            </w:pPr>
            <w:r w:rsidRPr="009A3697">
              <w:rPr>
                <w:rFonts w:ascii="Arial" w:hAnsi="Arial" w:cs="Arial"/>
                <w:sz w:val="20"/>
                <w:szCs w:val="20"/>
              </w:rPr>
              <w:t>Программа инфраструктурного развития (инженерные инфраструктуры)</w:t>
            </w:r>
          </w:p>
          <w:p w:rsidR="009A3697" w:rsidRPr="009A3697" w:rsidRDefault="009A3697" w:rsidP="009501AD">
            <w:pPr>
              <w:pStyle w:val="a3"/>
              <w:numPr>
                <w:ilvl w:val="0"/>
                <w:numId w:val="78"/>
              </w:numPr>
              <w:spacing w:line="240" w:lineRule="auto"/>
              <w:ind w:left="317"/>
              <w:rPr>
                <w:rFonts w:ascii="Arial" w:hAnsi="Arial" w:cs="Arial"/>
                <w:sz w:val="20"/>
                <w:szCs w:val="20"/>
              </w:rPr>
            </w:pPr>
            <w:r w:rsidRPr="009A3697">
              <w:rPr>
                <w:rFonts w:ascii="Arial" w:hAnsi="Arial" w:cs="Arial"/>
                <w:sz w:val="20"/>
                <w:szCs w:val="20"/>
              </w:rPr>
              <w:t>Программа развития городской среды</w:t>
            </w:r>
          </w:p>
          <w:p w:rsidR="009A3697" w:rsidRPr="009A3697" w:rsidRDefault="009A3697" w:rsidP="009501AD">
            <w:pPr>
              <w:pStyle w:val="a3"/>
              <w:numPr>
                <w:ilvl w:val="0"/>
                <w:numId w:val="78"/>
              </w:numPr>
              <w:spacing w:line="240" w:lineRule="auto"/>
              <w:ind w:left="317"/>
              <w:rPr>
                <w:rFonts w:ascii="Arial" w:hAnsi="Arial" w:cs="Arial"/>
                <w:sz w:val="20"/>
                <w:szCs w:val="20"/>
              </w:rPr>
            </w:pPr>
            <w:r w:rsidRPr="009A3697">
              <w:rPr>
                <w:rFonts w:ascii="Arial" w:hAnsi="Arial" w:cs="Arial"/>
                <w:sz w:val="20"/>
                <w:szCs w:val="20"/>
              </w:rPr>
              <w:t>Программа развития социальных инфраструктур</w:t>
            </w:r>
          </w:p>
        </w:tc>
      </w:tr>
      <w:tr w:rsidR="009A3697" w:rsidRPr="009A3697" w:rsidTr="009A3697">
        <w:tc>
          <w:tcPr>
            <w:tcW w:w="2518" w:type="dxa"/>
            <w:vAlign w:val="center"/>
          </w:tcPr>
          <w:p w:rsidR="009A3697" w:rsidRPr="009A3697" w:rsidRDefault="009A3697" w:rsidP="009A3697">
            <w:pPr>
              <w:spacing w:before="120" w:after="120" w:line="240" w:lineRule="auto"/>
              <w:rPr>
                <w:rFonts w:ascii="Arial" w:hAnsi="Arial" w:cs="Arial"/>
                <w:b/>
                <w:sz w:val="20"/>
                <w:szCs w:val="20"/>
              </w:rPr>
            </w:pPr>
            <w:r w:rsidRPr="009A3697">
              <w:rPr>
                <w:rFonts w:ascii="Arial" w:hAnsi="Arial" w:cs="Arial"/>
                <w:b/>
                <w:sz w:val="20"/>
                <w:szCs w:val="20"/>
              </w:rPr>
              <w:t xml:space="preserve">Уровень организационного развития кластера (по данному блоку предполагается оценивать только текущий уровень и проработанность мер). </w:t>
            </w:r>
          </w:p>
        </w:tc>
        <w:tc>
          <w:tcPr>
            <w:tcW w:w="4111" w:type="dxa"/>
          </w:tcPr>
          <w:p w:rsidR="009A3697" w:rsidRPr="009A3697" w:rsidRDefault="009A3697" w:rsidP="009501AD">
            <w:pPr>
              <w:pStyle w:val="a3"/>
              <w:numPr>
                <w:ilvl w:val="0"/>
                <w:numId w:val="79"/>
              </w:numPr>
              <w:spacing w:before="60" w:after="60" w:line="240" w:lineRule="auto"/>
              <w:ind w:left="317"/>
              <w:contextualSpacing w:val="0"/>
              <w:rPr>
                <w:rFonts w:ascii="Arial" w:hAnsi="Arial" w:cs="Arial"/>
                <w:sz w:val="20"/>
                <w:szCs w:val="20"/>
              </w:rPr>
            </w:pPr>
            <w:r w:rsidRPr="009A3697">
              <w:rPr>
                <w:rFonts w:ascii="Arial" w:hAnsi="Arial" w:cs="Arial"/>
                <w:sz w:val="20"/>
                <w:szCs w:val="20"/>
              </w:rPr>
              <w:t>Ранняя стадия развития кластера, начальный  уровень согласования планов участников кластера в сфере исследований, производства, кадрового обеспечения и развития инфраструктур</w:t>
            </w:r>
          </w:p>
          <w:p w:rsidR="009A3697" w:rsidRPr="009A3697" w:rsidRDefault="009A3697" w:rsidP="009501AD">
            <w:pPr>
              <w:pStyle w:val="a3"/>
              <w:numPr>
                <w:ilvl w:val="0"/>
                <w:numId w:val="79"/>
              </w:numPr>
              <w:spacing w:before="60" w:after="60" w:line="240" w:lineRule="auto"/>
              <w:ind w:left="317"/>
              <w:contextualSpacing w:val="0"/>
              <w:rPr>
                <w:rFonts w:ascii="Arial" w:hAnsi="Arial" w:cs="Arial"/>
                <w:sz w:val="20"/>
                <w:szCs w:val="20"/>
              </w:rPr>
            </w:pPr>
            <w:r w:rsidRPr="009A3697">
              <w:rPr>
                <w:rFonts w:ascii="Arial" w:hAnsi="Arial" w:cs="Arial"/>
                <w:sz w:val="20"/>
                <w:szCs w:val="20"/>
              </w:rPr>
              <w:t>Необходимость развития первичного опыта кластерной коммуникации</w:t>
            </w:r>
          </w:p>
        </w:tc>
        <w:tc>
          <w:tcPr>
            <w:tcW w:w="3402" w:type="dxa"/>
          </w:tcPr>
          <w:p w:rsidR="009A3697" w:rsidRPr="009A3697" w:rsidRDefault="009A3697" w:rsidP="009501AD">
            <w:pPr>
              <w:pStyle w:val="a3"/>
              <w:numPr>
                <w:ilvl w:val="0"/>
                <w:numId w:val="80"/>
              </w:numPr>
              <w:spacing w:before="60" w:after="60" w:line="240" w:lineRule="auto"/>
              <w:ind w:left="175" w:hanging="175"/>
              <w:contextualSpacing w:val="0"/>
              <w:rPr>
                <w:rFonts w:ascii="Arial" w:hAnsi="Arial" w:cs="Arial"/>
                <w:sz w:val="20"/>
                <w:szCs w:val="20"/>
              </w:rPr>
            </w:pPr>
            <w:r w:rsidRPr="009A3697">
              <w:rPr>
                <w:rFonts w:ascii="Arial" w:hAnsi="Arial" w:cs="Arial"/>
                <w:sz w:val="20"/>
                <w:szCs w:val="20"/>
              </w:rPr>
              <w:t>Формирование кластерных  программ развития</w:t>
            </w:r>
          </w:p>
          <w:p w:rsidR="009A3697" w:rsidRPr="009A3697" w:rsidRDefault="009A3697" w:rsidP="009501AD">
            <w:pPr>
              <w:pStyle w:val="a3"/>
              <w:numPr>
                <w:ilvl w:val="0"/>
                <w:numId w:val="80"/>
              </w:numPr>
              <w:spacing w:before="60" w:after="60" w:line="240" w:lineRule="auto"/>
              <w:ind w:left="175" w:hanging="175"/>
              <w:contextualSpacing w:val="0"/>
              <w:rPr>
                <w:rFonts w:ascii="Arial" w:hAnsi="Arial" w:cs="Arial"/>
                <w:sz w:val="20"/>
                <w:szCs w:val="20"/>
              </w:rPr>
            </w:pPr>
            <w:r w:rsidRPr="009A3697">
              <w:rPr>
                <w:rFonts w:ascii="Arial" w:hAnsi="Arial" w:cs="Arial"/>
                <w:sz w:val="20"/>
                <w:szCs w:val="20"/>
              </w:rPr>
              <w:t>Формирование совместных проектов, запуск механизмов содействия развитию бизнесов и получения ими целевой поддержки</w:t>
            </w:r>
          </w:p>
          <w:p w:rsidR="009A3697" w:rsidRPr="009A3697" w:rsidRDefault="009A3697" w:rsidP="006E6BED">
            <w:pPr>
              <w:spacing w:before="60" w:after="60" w:line="240" w:lineRule="auto"/>
              <w:rPr>
                <w:rFonts w:ascii="Arial" w:hAnsi="Arial" w:cs="Arial"/>
                <w:sz w:val="20"/>
                <w:szCs w:val="20"/>
              </w:rPr>
            </w:pPr>
          </w:p>
        </w:tc>
        <w:tc>
          <w:tcPr>
            <w:tcW w:w="4252" w:type="dxa"/>
          </w:tcPr>
          <w:p w:rsidR="009A3697" w:rsidRPr="009A3697" w:rsidRDefault="009A3697" w:rsidP="009501AD">
            <w:pPr>
              <w:pStyle w:val="a3"/>
              <w:numPr>
                <w:ilvl w:val="0"/>
                <w:numId w:val="81"/>
              </w:numPr>
              <w:spacing w:before="60" w:after="60" w:line="240" w:lineRule="auto"/>
              <w:ind w:left="317"/>
              <w:contextualSpacing w:val="0"/>
              <w:rPr>
                <w:rFonts w:ascii="Arial" w:hAnsi="Arial" w:cs="Arial"/>
                <w:sz w:val="20"/>
                <w:szCs w:val="20"/>
              </w:rPr>
            </w:pPr>
            <w:r w:rsidRPr="009A3697">
              <w:rPr>
                <w:rFonts w:ascii="Arial" w:hAnsi="Arial" w:cs="Arial"/>
                <w:sz w:val="20"/>
                <w:szCs w:val="20"/>
              </w:rPr>
              <w:t>Программа организационного развития и обучения</w:t>
            </w:r>
          </w:p>
          <w:p w:rsidR="009A3697" w:rsidRPr="009A3697" w:rsidRDefault="009A3697" w:rsidP="009501AD">
            <w:pPr>
              <w:pStyle w:val="a3"/>
              <w:numPr>
                <w:ilvl w:val="0"/>
                <w:numId w:val="81"/>
              </w:numPr>
              <w:spacing w:before="60" w:after="60" w:line="240" w:lineRule="auto"/>
              <w:ind w:left="317"/>
              <w:contextualSpacing w:val="0"/>
              <w:rPr>
                <w:rFonts w:ascii="Arial" w:hAnsi="Arial" w:cs="Arial"/>
                <w:sz w:val="20"/>
                <w:szCs w:val="20"/>
              </w:rPr>
            </w:pPr>
            <w:r w:rsidRPr="009A3697">
              <w:rPr>
                <w:rFonts w:ascii="Arial" w:hAnsi="Arial" w:cs="Arial"/>
                <w:sz w:val="20"/>
                <w:szCs w:val="20"/>
              </w:rPr>
              <w:t>Программы коопераций (исследовательская кооперация, производственная кооперация, кадровая кооперация)</w:t>
            </w:r>
          </w:p>
          <w:p w:rsidR="009A3697" w:rsidRPr="009A3697" w:rsidRDefault="009A3697" w:rsidP="009501AD">
            <w:pPr>
              <w:pStyle w:val="a3"/>
              <w:numPr>
                <w:ilvl w:val="0"/>
                <w:numId w:val="81"/>
              </w:numPr>
              <w:spacing w:before="60" w:after="60" w:line="240" w:lineRule="auto"/>
              <w:ind w:left="317"/>
              <w:contextualSpacing w:val="0"/>
              <w:rPr>
                <w:rFonts w:ascii="Arial" w:hAnsi="Arial" w:cs="Arial"/>
                <w:sz w:val="20"/>
                <w:szCs w:val="20"/>
              </w:rPr>
            </w:pPr>
            <w:r w:rsidRPr="009A3697">
              <w:rPr>
                <w:rFonts w:ascii="Arial" w:hAnsi="Arial" w:cs="Arial"/>
                <w:sz w:val="20"/>
                <w:szCs w:val="20"/>
              </w:rPr>
              <w:t xml:space="preserve">Организационное функционирование кластера на регулярной основе (работа Совета кластера, работа тематических рабочих групп, совместные мероприятия и программы). </w:t>
            </w:r>
          </w:p>
          <w:p w:rsidR="009A3697" w:rsidRPr="009A3697" w:rsidRDefault="009A3697" w:rsidP="009501AD">
            <w:pPr>
              <w:pStyle w:val="a3"/>
              <w:numPr>
                <w:ilvl w:val="0"/>
                <w:numId w:val="81"/>
              </w:numPr>
              <w:spacing w:before="60" w:after="60" w:line="240" w:lineRule="auto"/>
              <w:ind w:left="317"/>
              <w:contextualSpacing w:val="0"/>
              <w:rPr>
                <w:rFonts w:ascii="Arial" w:hAnsi="Arial" w:cs="Arial"/>
                <w:sz w:val="20"/>
                <w:szCs w:val="20"/>
              </w:rPr>
            </w:pPr>
            <w:r w:rsidRPr="009A3697">
              <w:rPr>
                <w:rFonts w:ascii="Arial" w:hAnsi="Arial" w:cs="Arial"/>
                <w:sz w:val="20"/>
                <w:szCs w:val="20"/>
              </w:rPr>
              <w:t>Программа информационного продвижения кластера</w:t>
            </w:r>
          </w:p>
        </w:tc>
      </w:tr>
    </w:tbl>
    <w:p w:rsidR="009A3697" w:rsidRDefault="009A3697" w:rsidP="009A3697"/>
    <w:p w:rsidR="009A3697" w:rsidRPr="00001BFD" w:rsidRDefault="009A3697" w:rsidP="009A3697">
      <w:pPr>
        <w:pStyle w:val="a6"/>
        <w:rPr>
          <w:rFonts w:ascii="Times New Roman" w:hAnsi="Times New Roman"/>
          <w:b w:val="0"/>
          <w:color w:val="000000" w:themeColor="text1"/>
          <w:sz w:val="20"/>
          <w:szCs w:val="20"/>
        </w:rPr>
      </w:pPr>
      <w:bookmarkStart w:id="41" w:name="_Toc322515441"/>
      <w:r w:rsidRPr="00001BFD">
        <w:rPr>
          <w:rFonts w:ascii="Times New Roman" w:hAnsi="Times New Roman"/>
          <w:b w:val="0"/>
          <w:color w:val="000000" w:themeColor="text1"/>
          <w:sz w:val="20"/>
          <w:szCs w:val="20"/>
        </w:rPr>
        <w:lastRenderedPageBreak/>
        <w:t xml:space="preserve">Таблица </w:t>
      </w:r>
      <w:r w:rsidR="00F522E3" w:rsidRPr="00001BFD">
        <w:rPr>
          <w:rFonts w:ascii="Times New Roman" w:hAnsi="Times New Roman"/>
          <w:b w:val="0"/>
          <w:color w:val="000000" w:themeColor="text1"/>
          <w:sz w:val="20"/>
          <w:szCs w:val="20"/>
        </w:rPr>
        <w:fldChar w:fldCharType="begin"/>
      </w:r>
      <w:r w:rsidRPr="00001BFD">
        <w:rPr>
          <w:rFonts w:ascii="Times New Roman" w:hAnsi="Times New Roman"/>
          <w:b w:val="0"/>
          <w:color w:val="000000" w:themeColor="text1"/>
          <w:sz w:val="20"/>
          <w:szCs w:val="20"/>
        </w:rPr>
        <w:instrText xml:space="preserve"> SEQ Таблица \* ARABIC </w:instrText>
      </w:r>
      <w:r w:rsidR="00F522E3" w:rsidRPr="00001BFD">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13</w:t>
      </w:r>
      <w:r w:rsidR="00F522E3" w:rsidRPr="00001BFD">
        <w:rPr>
          <w:rFonts w:ascii="Times New Roman" w:hAnsi="Times New Roman"/>
          <w:b w:val="0"/>
          <w:color w:val="000000" w:themeColor="text1"/>
          <w:sz w:val="20"/>
          <w:szCs w:val="20"/>
        </w:rPr>
        <w:fldChar w:fldCharType="end"/>
      </w:r>
      <w:r w:rsidRPr="00001BFD">
        <w:rPr>
          <w:rFonts w:ascii="Times New Roman" w:hAnsi="Times New Roman"/>
          <w:b w:val="0"/>
          <w:color w:val="000000" w:themeColor="text1"/>
          <w:sz w:val="20"/>
          <w:szCs w:val="20"/>
        </w:rPr>
        <w:t>. Базовые характеристики</w:t>
      </w:r>
      <w:r>
        <w:rPr>
          <w:rFonts w:ascii="Times New Roman" w:hAnsi="Times New Roman"/>
          <w:b w:val="0"/>
          <w:color w:val="000000" w:themeColor="text1"/>
          <w:sz w:val="20"/>
          <w:szCs w:val="20"/>
        </w:rPr>
        <w:t xml:space="preserve"> </w:t>
      </w:r>
      <w:r>
        <w:rPr>
          <w:rFonts w:ascii="Times New Roman" w:hAnsi="Times New Roman"/>
          <w:b w:val="0"/>
          <w:noProof/>
          <w:color w:val="000000" w:themeColor="text1"/>
          <w:sz w:val="20"/>
          <w:szCs w:val="20"/>
        </w:rPr>
        <w:t>Программы</w:t>
      </w:r>
      <w:r w:rsidRPr="00001BFD">
        <w:rPr>
          <w:rFonts w:ascii="Times New Roman" w:hAnsi="Times New Roman"/>
          <w:b w:val="0"/>
          <w:color w:val="000000" w:themeColor="text1"/>
          <w:sz w:val="20"/>
          <w:szCs w:val="20"/>
        </w:rPr>
        <w:t xml:space="preserve"> кластера Железногорска (</w:t>
      </w:r>
      <w:r>
        <w:rPr>
          <w:rFonts w:ascii="Times New Roman" w:hAnsi="Times New Roman"/>
          <w:b w:val="0"/>
          <w:color w:val="000000" w:themeColor="text1"/>
          <w:sz w:val="20"/>
          <w:szCs w:val="20"/>
        </w:rPr>
        <w:t>проекты/</w:t>
      </w:r>
      <w:r w:rsidRPr="00001BFD">
        <w:rPr>
          <w:rFonts w:ascii="Times New Roman" w:hAnsi="Times New Roman"/>
          <w:b w:val="0"/>
          <w:color w:val="000000" w:themeColor="text1"/>
          <w:sz w:val="20"/>
          <w:szCs w:val="20"/>
        </w:rPr>
        <w:t>ресурсы/текущие и  целевые показатели)</w:t>
      </w:r>
      <w:bookmarkEnd w:id="41"/>
    </w:p>
    <w:tbl>
      <w:tblPr>
        <w:tblW w:w="14851"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Look w:val="01E0"/>
      </w:tblPr>
      <w:tblGrid>
        <w:gridCol w:w="2093"/>
        <w:gridCol w:w="4394"/>
        <w:gridCol w:w="2835"/>
        <w:gridCol w:w="3260"/>
        <w:gridCol w:w="1134"/>
        <w:gridCol w:w="1135"/>
      </w:tblGrid>
      <w:tr w:rsidR="009A3697" w:rsidRPr="009A3697" w:rsidTr="008B18DB">
        <w:trPr>
          <w:trHeight w:val="497"/>
        </w:trPr>
        <w:tc>
          <w:tcPr>
            <w:tcW w:w="2093" w:type="dxa"/>
            <w:vMerge w:val="restart"/>
            <w:vAlign w:val="center"/>
          </w:tcPr>
          <w:p w:rsidR="009A3697" w:rsidRPr="009A3697" w:rsidRDefault="009A3697" w:rsidP="00484EF4">
            <w:pPr>
              <w:spacing w:before="20" w:after="20" w:line="240" w:lineRule="auto"/>
              <w:jc w:val="center"/>
              <w:rPr>
                <w:rFonts w:ascii="Arial Narrow" w:hAnsi="Arial Narrow" w:cs="Arial"/>
                <w:b/>
                <w:sz w:val="20"/>
                <w:szCs w:val="20"/>
              </w:rPr>
            </w:pPr>
          </w:p>
        </w:tc>
        <w:tc>
          <w:tcPr>
            <w:tcW w:w="4394" w:type="dxa"/>
            <w:vMerge w:val="restart"/>
            <w:vAlign w:val="center"/>
          </w:tcPr>
          <w:p w:rsidR="009A3697" w:rsidRPr="009A3697" w:rsidRDefault="009A3697" w:rsidP="00484EF4">
            <w:pPr>
              <w:spacing w:before="20" w:after="20" w:line="240" w:lineRule="auto"/>
              <w:jc w:val="center"/>
              <w:rPr>
                <w:rFonts w:ascii="Arial Narrow" w:hAnsi="Arial Narrow" w:cs="Arial"/>
                <w:b/>
                <w:sz w:val="24"/>
                <w:szCs w:val="24"/>
              </w:rPr>
            </w:pPr>
            <w:r w:rsidRPr="009A3697">
              <w:rPr>
                <w:rFonts w:ascii="Arial Narrow" w:hAnsi="Arial Narrow" w:cs="Arial"/>
                <w:b/>
                <w:sz w:val="24"/>
                <w:szCs w:val="24"/>
              </w:rPr>
              <w:t>Проекты</w:t>
            </w:r>
            <w:r w:rsidRPr="009A3697">
              <w:rPr>
                <w:rFonts w:ascii="Arial Narrow" w:hAnsi="Arial Narrow" w:cs="Arial"/>
                <w:b/>
                <w:sz w:val="24"/>
                <w:szCs w:val="24"/>
                <w:lang w:val="en-US"/>
              </w:rPr>
              <w:t>/</w:t>
            </w:r>
            <w:r w:rsidRPr="009A3697">
              <w:rPr>
                <w:rFonts w:ascii="Arial Narrow" w:hAnsi="Arial Narrow" w:cs="Arial"/>
                <w:b/>
                <w:sz w:val="24"/>
                <w:szCs w:val="24"/>
              </w:rPr>
              <w:t>программы</w:t>
            </w:r>
          </w:p>
        </w:tc>
        <w:tc>
          <w:tcPr>
            <w:tcW w:w="2835" w:type="dxa"/>
            <w:vMerge w:val="restart"/>
            <w:vAlign w:val="center"/>
          </w:tcPr>
          <w:p w:rsidR="009A3697" w:rsidRPr="009A3697" w:rsidRDefault="009A3697" w:rsidP="00484EF4">
            <w:pPr>
              <w:spacing w:before="20" w:after="20" w:line="240" w:lineRule="auto"/>
              <w:jc w:val="center"/>
              <w:rPr>
                <w:rFonts w:ascii="Arial Narrow" w:hAnsi="Arial Narrow" w:cs="Arial"/>
                <w:b/>
                <w:sz w:val="20"/>
                <w:szCs w:val="20"/>
              </w:rPr>
            </w:pPr>
            <w:r w:rsidRPr="009A3697">
              <w:rPr>
                <w:rFonts w:ascii="Arial Narrow" w:hAnsi="Arial Narrow" w:cs="Arial"/>
                <w:b/>
                <w:sz w:val="20"/>
                <w:szCs w:val="20"/>
              </w:rPr>
              <w:t>Ресурсы/ объем финансирования, млн руб.</w:t>
            </w:r>
          </w:p>
        </w:tc>
        <w:tc>
          <w:tcPr>
            <w:tcW w:w="3260" w:type="dxa"/>
            <w:vMerge w:val="restart"/>
            <w:vAlign w:val="center"/>
          </w:tcPr>
          <w:p w:rsidR="009A3697" w:rsidRPr="009A3697" w:rsidRDefault="009A3697" w:rsidP="00484EF4">
            <w:pPr>
              <w:spacing w:before="20" w:after="20" w:line="240" w:lineRule="auto"/>
              <w:jc w:val="center"/>
              <w:rPr>
                <w:rFonts w:ascii="Arial Narrow" w:hAnsi="Arial Narrow" w:cs="Arial"/>
                <w:b/>
                <w:sz w:val="20"/>
                <w:szCs w:val="20"/>
                <w:lang w:val="en-US"/>
              </w:rPr>
            </w:pPr>
            <w:r w:rsidRPr="009A3697">
              <w:rPr>
                <w:rFonts w:ascii="Arial Narrow" w:hAnsi="Arial Narrow" w:cs="Arial"/>
                <w:b/>
                <w:sz w:val="20"/>
                <w:szCs w:val="20"/>
              </w:rPr>
              <w:t>Наименование показателя</w:t>
            </w:r>
          </w:p>
        </w:tc>
        <w:tc>
          <w:tcPr>
            <w:tcW w:w="2269" w:type="dxa"/>
            <w:gridSpan w:val="2"/>
            <w:vAlign w:val="center"/>
          </w:tcPr>
          <w:p w:rsidR="009A3697" w:rsidRPr="009A3697" w:rsidRDefault="009A3697" w:rsidP="00484EF4">
            <w:pPr>
              <w:spacing w:before="20" w:after="20" w:line="240" w:lineRule="auto"/>
              <w:jc w:val="center"/>
              <w:rPr>
                <w:rFonts w:ascii="Arial Narrow" w:hAnsi="Arial Narrow" w:cs="Arial"/>
                <w:b/>
                <w:sz w:val="16"/>
                <w:szCs w:val="16"/>
              </w:rPr>
            </w:pPr>
            <w:r w:rsidRPr="009A3697">
              <w:rPr>
                <w:rFonts w:ascii="Arial Narrow" w:hAnsi="Arial Narrow" w:cs="Arial"/>
                <w:b/>
                <w:sz w:val="16"/>
                <w:szCs w:val="16"/>
              </w:rPr>
              <w:t>Текущие и прогноз./целевые показатели</w:t>
            </w:r>
          </w:p>
        </w:tc>
      </w:tr>
      <w:tr w:rsidR="009A3697" w:rsidRPr="009A3697" w:rsidTr="008B18DB">
        <w:trPr>
          <w:trHeight w:val="152"/>
        </w:trPr>
        <w:tc>
          <w:tcPr>
            <w:tcW w:w="2093" w:type="dxa"/>
            <w:vMerge/>
            <w:vAlign w:val="center"/>
          </w:tcPr>
          <w:p w:rsidR="009A3697" w:rsidRPr="009A3697" w:rsidRDefault="009A3697" w:rsidP="00484EF4">
            <w:pPr>
              <w:spacing w:before="20" w:after="20" w:line="240" w:lineRule="auto"/>
              <w:jc w:val="center"/>
              <w:rPr>
                <w:rFonts w:ascii="Arial Narrow" w:hAnsi="Arial Narrow" w:cs="Arial"/>
                <w:b/>
                <w:sz w:val="20"/>
                <w:szCs w:val="20"/>
              </w:rPr>
            </w:pPr>
          </w:p>
        </w:tc>
        <w:tc>
          <w:tcPr>
            <w:tcW w:w="4394" w:type="dxa"/>
            <w:vMerge/>
            <w:vAlign w:val="center"/>
          </w:tcPr>
          <w:p w:rsidR="009A3697" w:rsidRPr="009A3697" w:rsidRDefault="009A3697" w:rsidP="00484EF4">
            <w:pPr>
              <w:spacing w:before="20" w:after="20" w:line="240" w:lineRule="auto"/>
              <w:jc w:val="center"/>
              <w:rPr>
                <w:rFonts w:ascii="Arial Narrow" w:hAnsi="Arial Narrow" w:cs="Arial"/>
                <w:b/>
                <w:sz w:val="20"/>
                <w:szCs w:val="20"/>
              </w:rPr>
            </w:pPr>
          </w:p>
        </w:tc>
        <w:tc>
          <w:tcPr>
            <w:tcW w:w="2835" w:type="dxa"/>
            <w:vMerge/>
            <w:vAlign w:val="center"/>
          </w:tcPr>
          <w:p w:rsidR="009A3697" w:rsidRPr="009A3697" w:rsidRDefault="009A3697" w:rsidP="00484EF4">
            <w:pPr>
              <w:spacing w:before="20" w:after="20" w:line="240" w:lineRule="auto"/>
              <w:jc w:val="center"/>
              <w:rPr>
                <w:rFonts w:ascii="Arial Narrow" w:hAnsi="Arial Narrow" w:cs="Arial"/>
                <w:b/>
                <w:sz w:val="20"/>
                <w:szCs w:val="20"/>
              </w:rPr>
            </w:pPr>
          </w:p>
        </w:tc>
        <w:tc>
          <w:tcPr>
            <w:tcW w:w="3260" w:type="dxa"/>
            <w:vMerge/>
            <w:vAlign w:val="center"/>
          </w:tcPr>
          <w:p w:rsidR="009A3697" w:rsidRPr="009A3697" w:rsidRDefault="009A3697" w:rsidP="00484EF4">
            <w:pPr>
              <w:spacing w:before="20" w:after="20" w:line="240" w:lineRule="auto"/>
              <w:jc w:val="center"/>
              <w:rPr>
                <w:rFonts w:ascii="Arial Narrow" w:hAnsi="Arial Narrow" w:cs="Arial"/>
                <w:b/>
                <w:sz w:val="20"/>
                <w:szCs w:val="20"/>
              </w:rPr>
            </w:pPr>
          </w:p>
        </w:tc>
        <w:tc>
          <w:tcPr>
            <w:tcW w:w="1134" w:type="dxa"/>
            <w:vAlign w:val="center"/>
          </w:tcPr>
          <w:p w:rsidR="009A3697" w:rsidRPr="009A3697" w:rsidRDefault="009A3697" w:rsidP="00484EF4">
            <w:pPr>
              <w:spacing w:before="20" w:after="20" w:line="240" w:lineRule="auto"/>
              <w:jc w:val="center"/>
              <w:rPr>
                <w:rFonts w:ascii="Arial Narrow" w:hAnsi="Arial Narrow" w:cs="Arial"/>
                <w:b/>
                <w:sz w:val="16"/>
                <w:szCs w:val="16"/>
              </w:rPr>
            </w:pPr>
            <w:r w:rsidRPr="009A3697">
              <w:rPr>
                <w:rFonts w:ascii="Arial Narrow" w:hAnsi="Arial Narrow" w:cs="Arial"/>
                <w:b/>
                <w:sz w:val="16"/>
                <w:szCs w:val="16"/>
              </w:rPr>
              <w:t>2011</w:t>
            </w:r>
          </w:p>
        </w:tc>
        <w:tc>
          <w:tcPr>
            <w:tcW w:w="1135" w:type="dxa"/>
            <w:vAlign w:val="center"/>
          </w:tcPr>
          <w:p w:rsidR="009A3697" w:rsidRPr="009A3697" w:rsidRDefault="009A3697" w:rsidP="00484EF4">
            <w:pPr>
              <w:spacing w:before="20" w:after="20" w:line="240" w:lineRule="auto"/>
              <w:jc w:val="center"/>
              <w:rPr>
                <w:rFonts w:ascii="Arial Narrow" w:hAnsi="Arial Narrow" w:cs="Arial"/>
                <w:b/>
                <w:sz w:val="16"/>
                <w:szCs w:val="16"/>
              </w:rPr>
            </w:pPr>
            <w:r w:rsidRPr="009A3697">
              <w:rPr>
                <w:rFonts w:ascii="Arial Narrow" w:hAnsi="Arial Narrow" w:cs="Arial"/>
                <w:b/>
                <w:sz w:val="16"/>
                <w:szCs w:val="16"/>
              </w:rPr>
              <w:t>2016</w:t>
            </w:r>
          </w:p>
        </w:tc>
      </w:tr>
      <w:tr w:rsidR="009A3697" w:rsidRPr="009A3697" w:rsidTr="008B18DB">
        <w:tc>
          <w:tcPr>
            <w:tcW w:w="2093" w:type="dxa"/>
            <w:vMerge w:val="restart"/>
            <w:vAlign w:val="center"/>
          </w:tcPr>
          <w:p w:rsidR="009A3697" w:rsidRPr="009A3697" w:rsidRDefault="009A3697" w:rsidP="00484EF4">
            <w:pPr>
              <w:spacing w:before="20" w:after="20" w:line="240" w:lineRule="auto"/>
              <w:rPr>
                <w:rFonts w:ascii="Arial Narrow" w:hAnsi="Arial Narrow" w:cs="Arial"/>
                <w:b/>
                <w:sz w:val="20"/>
                <w:szCs w:val="20"/>
              </w:rPr>
            </w:pPr>
            <w:r w:rsidRPr="009A3697">
              <w:rPr>
                <w:rFonts w:ascii="Arial Narrow" w:hAnsi="Arial Narrow" w:cs="Arial"/>
                <w:b/>
                <w:sz w:val="20"/>
                <w:szCs w:val="20"/>
              </w:rPr>
              <w:t>Научно-технологический и исследовательский потенциал</w:t>
            </w:r>
          </w:p>
        </w:tc>
        <w:tc>
          <w:tcPr>
            <w:tcW w:w="4394" w:type="dxa"/>
            <w:vMerge w:val="restart"/>
            <w:vAlign w:val="center"/>
          </w:tcPr>
          <w:p w:rsidR="009A3697" w:rsidRPr="009A3697" w:rsidRDefault="009A3697" w:rsidP="00484EF4">
            <w:pPr>
              <w:spacing w:before="20" w:after="20" w:line="240" w:lineRule="auto"/>
              <w:jc w:val="both"/>
              <w:rPr>
                <w:rFonts w:ascii="Arial Narrow" w:hAnsi="Arial Narrow" w:cs="Arial"/>
                <w:sz w:val="20"/>
                <w:szCs w:val="20"/>
              </w:rPr>
            </w:pPr>
            <w:r w:rsidRPr="009A3697">
              <w:rPr>
                <w:rFonts w:ascii="Arial Narrow" w:hAnsi="Arial Narrow" w:cs="Arial"/>
                <w:sz w:val="20"/>
                <w:szCs w:val="20"/>
              </w:rPr>
              <w:t>Развитие кооперации в рамках технологических платформ, в которых представлены участники кластера</w:t>
            </w:r>
          </w:p>
        </w:tc>
        <w:tc>
          <w:tcPr>
            <w:tcW w:w="2835" w:type="dxa"/>
            <w:vMerge w:val="restart"/>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ресурсы секретариата кластера в части поддержки и и сопровождения технологических консорциумов</w:t>
            </w: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Объем финансирования НИОКР, выполняемых базовыми вузами и научными организациями, млн руб.</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160</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lang w:val="en-US"/>
              </w:rPr>
            </w:pPr>
            <w:r w:rsidRPr="009A3697">
              <w:rPr>
                <w:rFonts w:ascii="Arial Narrow" w:hAnsi="Arial Narrow" w:cs="Arial"/>
                <w:sz w:val="20"/>
                <w:szCs w:val="20"/>
                <w:lang w:val="en-US"/>
              </w:rPr>
              <w:t>500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Общий бюджет инновационных проектов, реализуемых совместно с базовыми вузами, млн. руб.</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169</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420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Численность работников, занимающихся НИОКР (число исследователей) (чел.)</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1846</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2000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restart"/>
            <w:vAlign w:val="center"/>
          </w:tcPr>
          <w:p w:rsidR="009A3697" w:rsidRPr="009A3697" w:rsidRDefault="009A3697" w:rsidP="00484EF4">
            <w:pPr>
              <w:spacing w:before="20" w:after="20" w:line="240" w:lineRule="auto"/>
              <w:jc w:val="both"/>
              <w:rPr>
                <w:rFonts w:ascii="Arial Narrow" w:hAnsi="Arial Narrow" w:cs="Arial"/>
                <w:sz w:val="20"/>
                <w:szCs w:val="20"/>
              </w:rPr>
            </w:pPr>
            <w:r w:rsidRPr="009A3697">
              <w:rPr>
                <w:rFonts w:ascii="Arial Narrow" w:hAnsi="Arial Narrow" w:cs="Arial"/>
                <w:sz w:val="20"/>
                <w:szCs w:val="20"/>
              </w:rPr>
              <w:t>Развитие исследований на базе университетов (заказные исследования)</w:t>
            </w:r>
          </w:p>
        </w:tc>
        <w:tc>
          <w:tcPr>
            <w:tcW w:w="2835" w:type="dxa"/>
            <w:vMerge w:val="restart"/>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ресурсы программы Программа «образование и подготовка кадров в кластере», а также ресурсы секретариата кластера</w:t>
            </w: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патентов и свидетельств на программные разработки, оформленные в Роспатенте в текущем году</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66</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100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публикаций в российских/зарубежных научных журналах</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10</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20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 xml:space="preserve">Количество базовых кафедр ведущих вузов </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7</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научно-образовательных центров</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2</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6</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restart"/>
            <w:vAlign w:val="center"/>
          </w:tcPr>
          <w:p w:rsidR="001F23AB" w:rsidRPr="007D456B" w:rsidRDefault="001F23AB" w:rsidP="001F23AB">
            <w:pPr>
              <w:pStyle w:val="afc"/>
            </w:pPr>
            <w:r w:rsidRPr="007D456B">
              <w:t>Проект по взаимодействию с фондом «Сколково» через Центр поисковых исследований ОАО «ИСС» в «Сколково»</w:t>
            </w:r>
          </w:p>
          <w:p w:rsidR="009A3697" w:rsidRPr="009A3697" w:rsidRDefault="009A3697" w:rsidP="00484EF4">
            <w:pPr>
              <w:spacing w:before="20" w:after="20" w:line="240" w:lineRule="auto"/>
              <w:rPr>
                <w:rFonts w:ascii="Arial Narrow" w:hAnsi="Arial Narrow" w:cs="Arial"/>
                <w:sz w:val="20"/>
                <w:szCs w:val="20"/>
              </w:rPr>
            </w:pPr>
          </w:p>
        </w:tc>
        <w:tc>
          <w:tcPr>
            <w:tcW w:w="2835" w:type="dxa"/>
            <w:vMerge w:val="restart"/>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ресурсы Фонда «Сколково»</w:t>
            </w: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докладов на российских/зарубежных научных конференциях</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80</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150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Число международных партнеров кластера</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6</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созданных научных и отраслевых лабораторий</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2</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5</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 xml:space="preserve">Количество разработанных и внедренных в производство продуктов </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45</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65</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разработанных и внедренных в производство технологий</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2</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10</w:t>
            </w:r>
          </w:p>
        </w:tc>
      </w:tr>
      <w:tr w:rsidR="008B18DB" w:rsidRPr="009A3697" w:rsidTr="008B18DB">
        <w:tc>
          <w:tcPr>
            <w:tcW w:w="2093" w:type="dxa"/>
            <w:vMerge w:val="restart"/>
            <w:vAlign w:val="center"/>
          </w:tcPr>
          <w:p w:rsidR="009A3697" w:rsidRPr="009A3697" w:rsidRDefault="009A3697" w:rsidP="00484EF4">
            <w:pPr>
              <w:spacing w:before="20" w:after="20" w:line="240" w:lineRule="auto"/>
              <w:rPr>
                <w:rFonts w:ascii="Arial Narrow" w:hAnsi="Arial Narrow" w:cs="Arial"/>
                <w:b/>
                <w:sz w:val="20"/>
                <w:szCs w:val="20"/>
              </w:rPr>
            </w:pPr>
            <w:r w:rsidRPr="009A3697">
              <w:rPr>
                <w:rFonts w:ascii="Arial Narrow" w:hAnsi="Arial Narrow" w:cs="Arial"/>
                <w:b/>
                <w:sz w:val="20"/>
                <w:szCs w:val="20"/>
              </w:rPr>
              <w:t>Производственный потенциал</w:t>
            </w: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Формирование промышленного парка на территории Железногорска.</w:t>
            </w:r>
          </w:p>
        </w:tc>
        <w:tc>
          <w:tcPr>
            <w:tcW w:w="28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 xml:space="preserve">8793 млн руб. </w:t>
            </w:r>
          </w:p>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(в том числе 6739,4 млн руб. федеральный бюджет)</w:t>
            </w: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созданных производственных проектов</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0</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27</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Реализация производственных проектов (13 заявленных проектов в рамках промпарка и 13 заявленных проектов в рамках развития существующих производств).</w:t>
            </w:r>
          </w:p>
        </w:tc>
        <w:tc>
          <w:tcPr>
            <w:tcW w:w="28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w:t>
            </w: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Рост производства. Совокупный объем производства кластера, млрд руб.</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31,5</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48</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Merge w:val="restart"/>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 xml:space="preserve">Формирование программы производственной кооперации, программа развития промпарка, </w:t>
            </w:r>
            <w:r w:rsidRPr="009A3697">
              <w:rPr>
                <w:rFonts w:ascii="Arial Narrow" w:hAnsi="Arial Narrow" w:cs="Arial"/>
                <w:sz w:val="20"/>
                <w:szCs w:val="20"/>
              </w:rPr>
              <w:lastRenderedPageBreak/>
              <w:t xml:space="preserve">программа привлечения резидентов. </w:t>
            </w:r>
          </w:p>
        </w:tc>
        <w:tc>
          <w:tcPr>
            <w:tcW w:w="2835" w:type="dxa"/>
            <w:vMerge w:val="restart"/>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lastRenderedPageBreak/>
              <w:t xml:space="preserve">в том числе, в рамках работы секретариата </w:t>
            </w: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Число международных партнеров кластера</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4</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Доля продаж новых продуктов (не старше трех лет) в общем объеме продаж, %</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45</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78</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Производительность труда (выручка / чел.), млн. руб.</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3</w:t>
            </w:r>
          </w:p>
        </w:tc>
      </w:tr>
      <w:tr w:rsidR="008B18DB"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Реализация программы поддержки малого и среднего бизнеса.</w:t>
            </w:r>
          </w:p>
        </w:tc>
        <w:tc>
          <w:tcPr>
            <w:tcW w:w="28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меры поддержки Правительства края</w:t>
            </w: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создаваемых малых инновационных компаний в год</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0</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3</w:t>
            </w:r>
          </w:p>
        </w:tc>
      </w:tr>
      <w:tr w:rsidR="009A3697" w:rsidRPr="009A3697" w:rsidTr="008B18DB">
        <w:tc>
          <w:tcPr>
            <w:tcW w:w="2093" w:type="dxa"/>
            <w:vMerge w:val="restart"/>
            <w:vAlign w:val="center"/>
          </w:tcPr>
          <w:p w:rsidR="009A3697" w:rsidRPr="009A3697" w:rsidRDefault="009A3697" w:rsidP="00484EF4">
            <w:pPr>
              <w:spacing w:before="20" w:after="20" w:line="240" w:lineRule="auto"/>
              <w:rPr>
                <w:rFonts w:ascii="Arial Narrow" w:hAnsi="Arial Narrow" w:cs="Arial"/>
                <w:b/>
                <w:sz w:val="20"/>
                <w:szCs w:val="20"/>
              </w:rPr>
            </w:pPr>
            <w:r w:rsidRPr="009A3697">
              <w:rPr>
                <w:rFonts w:ascii="Arial Narrow" w:hAnsi="Arial Narrow" w:cs="Arial"/>
                <w:b/>
                <w:sz w:val="20"/>
                <w:szCs w:val="20"/>
              </w:rPr>
              <w:t>Образовательный и кадровый потенциал кластера</w:t>
            </w:r>
          </w:p>
        </w:tc>
        <w:tc>
          <w:tcPr>
            <w:tcW w:w="4394" w:type="dxa"/>
            <w:vMerge w:val="restart"/>
            <w:vAlign w:val="center"/>
          </w:tcPr>
          <w:p w:rsidR="009A3697" w:rsidRPr="009A3697" w:rsidRDefault="009A3697" w:rsidP="00484EF4">
            <w:pPr>
              <w:spacing w:before="20" w:after="20" w:line="240" w:lineRule="auto"/>
              <w:rPr>
                <w:rFonts w:ascii="Arial Narrow" w:hAnsi="Arial Narrow" w:cs="Arial"/>
                <w:b/>
                <w:sz w:val="20"/>
                <w:szCs w:val="20"/>
              </w:rPr>
            </w:pPr>
            <w:r w:rsidRPr="009A3697">
              <w:rPr>
                <w:rFonts w:ascii="Arial Narrow" w:hAnsi="Arial Narrow" w:cs="Arial"/>
                <w:b/>
                <w:sz w:val="20"/>
                <w:szCs w:val="20"/>
              </w:rPr>
              <w:t>Программа «образование и подготовка кадров в кластере»</w:t>
            </w:r>
          </w:p>
          <w:p w:rsidR="009A3697" w:rsidRPr="009A3697" w:rsidRDefault="009A3697" w:rsidP="009501AD">
            <w:pPr>
              <w:pStyle w:val="a3"/>
              <w:numPr>
                <w:ilvl w:val="0"/>
                <w:numId w:val="82"/>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Программы взаимных стажировок</w:t>
            </w:r>
          </w:p>
          <w:p w:rsidR="009A3697" w:rsidRPr="009A3697" w:rsidRDefault="009A3697" w:rsidP="009501AD">
            <w:pPr>
              <w:pStyle w:val="a3"/>
              <w:numPr>
                <w:ilvl w:val="0"/>
                <w:numId w:val="82"/>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Программа обучения предпринимательству среди студентов и исследователей университетов</w:t>
            </w:r>
          </w:p>
          <w:p w:rsidR="009A3697" w:rsidRPr="009A3697" w:rsidRDefault="009A3697" w:rsidP="009501AD">
            <w:pPr>
              <w:pStyle w:val="a3"/>
              <w:numPr>
                <w:ilvl w:val="0"/>
                <w:numId w:val="82"/>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Программа инженерного образования: современные подходы к инжинирингу и проектированию</w:t>
            </w:r>
          </w:p>
          <w:p w:rsidR="009A3697" w:rsidRPr="009A3697" w:rsidRDefault="009A3697" w:rsidP="009501AD">
            <w:pPr>
              <w:pStyle w:val="a3"/>
              <w:numPr>
                <w:ilvl w:val="0"/>
                <w:numId w:val="82"/>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Программы профессиональной ориентации в школах</w:t>
            </w:r>
          </w:p>
        </w:tc>
        <w:tc>
          <w:tcPr>
            <w:tcW w:w="2835" w:type="dxa"/>
            <w:vMerge w:val="restart"/>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15 млн руб. в год (федеральный бюджет)</w:t>
            </w: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 xml:space="preserve">Объем финансирования целевой подготовки сотрудников компании в вузах по годам из собственных средств, не менее млн. руб. </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8</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15</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магистерских программ, реализуемых базовыми вузами и востребованных обществом</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22</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30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Доля модернизованных образовательных программ, реализуемых базовыми вузами с учетом потребностей общества, нарастающим итогом, %</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60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сотрудников, занимающихся регулярной преподавательской работой в базовых вузах</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55</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70</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Средний возраст работников</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43</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39</w:t>
            </w:r>
          </w:p>
        </w:tc>
      </w:tr>
      <w:tr w:rsidR="008B18DB" w:rsidRPr="009A3697" w:rsidTr="008B18DB">
        <w:trPr>
          <w:trHeight w:val="1599"/>
        </w:trPr>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restart"/>
            <w:vAlign w:val="center"/>
          </w:tcPr>
          <w:p w:rsidR="009A3697" w:rsidRPr="009A3697" w:rsidRDefault="009A3697" w:rsidP="00484EF4">
            <w:pPr>
              <w:spacing w:before="20" w:after="20" w:line="240" w:lineRule="auto"/>
              <w:rPr>
                <w:rFonts w:ascii="Arial Narrow" w:hAnsi="Arial Narrow" w:cs="Arial"/>
                <w:sz w:val="20"/>
                <w:szCs w:val="20"/>
                <w:u w:val="single"/>
              </w:rPr>
            </w:pPr>
            <w:r w:rsidRPr="009A3697">
              <w:rPr>
                <w:rFonts w:ascii="Arial Narrow" w:hAnsi="Arial Narrow" w:cs="Arial"/>
                <w:sz w:val="20"/>
                <w:szCs w:val="20"/>
                <w:u w:val="single"/>
              </w:rPr>
              <w:t xml:space="preserve">Развитие образовательной инфраструктуры: </w:t>
            </w:r>
          </w:p>
          <w:p w:rsidR="009A3697" w:rsidRPr="009A3697" w:rsidRDefault="009A3697" w:rsidP="009501AD">
            <w:pPr>
              <w:pStyle w:val="a3"/>
              <w:numPr>
                <w:ilvl w:val="0"/>
                <w:numId w:val="83"/>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 xml:space="preserve">Реконструкция и модернизация Станции юных техников </w:t>
            </w:r>
          </w:p>
          <w:p w:rsidR="009A3697" w:rsidRPr="009A3697" w:rsidRDefault="009A3697" w:rsidP="009501AD">
            <w:pPr>
              <w:pStyle w:val="a3"/>
              <w:numPr>
                <w:ilvl w:val="0"/>
                <w:numId w:val="83"/>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 xml:space="preserve">Создание и развитие Центра коллективного пользования в форме образовательных площадок  (FabLab) </w:t>
            </w:r>
          </w:p>
          <w:p w:rsidR="009A3697" w:rsidRPr="009A3697" w:rsidRDefault="009A3697" w:rsidP="009501AD">
            <w:pPr>
              <w:pStyle w:val="a3"/>
              <w:numPr>
                <w:ilvl w:val="0"/>
                <w:numId w:val="83"/>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 xml:space="preserve">Организация центра профессиональной подготовки на базе учреждений среднего специального образования </w:t>
            </w:r>
          </w:p>
          <w:p w:rsidR="009A3697" w:rsidRPr="009A3697" w:rsidRDefault="009A3697" w:rsidP="009501AD">
            <w:pPr>
              <w:pStyle w:val="a3"/>
              <w:numPr>
                <w:ilvl w:val="0"/>
                <w:numId w:val="83"/>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 xml:space="preserve">Реконструкция зданий для Мариинской гимназии </w:t>
            </w:r>
          </w:p>
          <w:p w:rsidR="009A3697" w:rsidRPr="009A3697" w:rsidRDefault="009A3697" w:rsidP="009501AD">
            <w:pPr>
              <w:pStyle w:val="a3"/>
              <w:numPr>
                <w:ilvl w:val="0"/>
                <w:numId w:val="83"/>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 xml:space="preserve">Капитальный ремонт здания для Старшей школы </w:t>
            </w:r>
          </w:p>
          <w:p w:rsidR="009A3697" w:rsidRPr="009A3697" w:rsidRDefault="009A3697" w:rsidP="009501AD">
            <w:pPr>
              <w:pStyle w:val="a3"/>
              <w:numPr>
                <w:ilvl w:val="0"/>
                <w:numId w:val="83"/>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 xml:space="preserve">Строительство корпуса для начальной школы МКОУ № 93 </w:t>
            </w:r>
          </w:p>
          <w:p w:rsidR="009A3697" w:rsidRPr="009A3697" w:rsidRDefault="009A3697" w:rsidP="009501AD">
            <w:pPr>
              <w:pStyle w:val="a3"/>
              <w:numPr>
                <w:ilvl w:val="0"/>
                <w:numId w:val="83"/>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 xml:space="preserve">Капитальный ремонт здания для общежития на 200 человек </w:t>
            </w:r>
          </w:p>
          <w:p w:rsidR="009A3697" w:rsidRPr="009A3697" w:rsidRDefault="009A3697" w:rsidP="009501AD">
            <w:pPr>
              <w:pStyle w:val="a3"/>
              <w:numPr>
                <w:ilvl w:val="0"/>
                <w:numId w:val="83"/>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 xml:space="preserve">Строительство детского сада на 90 мест в 5-ом микрорайоне </w:t>
            </w:r>
          </w:p>
          <w:p w:rsidR="009A3697" w:rsidRPr="009A3697" w:rsidRDefault="009A3697" w:rsidP="009501AD">
            <w:pPr>
              <w:pStyle w:val="a3"/>
              <w:numPr>
                <w:ilvl w:val="0"/>
                <w:numId w:val="83"/>
              </w:numPr>
              <w:spacing w:before="20" w:after="20" w:line="240" w:lineRule="auto"/>
              <w:ind w:left="175" w:hanging="175"/>
              <w:rPr>
                <w:rFonts w:ascii="Arial Narrow" w:hAnsi="Arial Narrow" w:cs="Arial"/>
                <w:sz w:val="20"/>
                <w:szCs w:val="20"/>
              </w:rPr>
            </w:pPr>
            <w:r w:rsidRPr="009A3697">
              <w:rPr>
                <w:rFonts w:ascii="Arial Narrow" w:hAnsi="Arial Narrow" w:cs="Arial"/>
                <w:sz w:val="20"/>
                <w:szCs w:val="20"/>
              </w:rPr>
              <w:t>Реконструкция зданий для научно-образовательного центра (НОЦ), включая молодежный центр</w:t>
            </w:r>
          </w:p>
        </w:tc>
        <w:tc>
          <w:tcPr>
            <w:tcW w:w="2835" w:type="dxa"/>
            <w:vMerge w:val="restart"/>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 xml:space="preserve">2012-2016 гг.: </w:t>
            </w:r>
          </w:p>
          <w:p w:rsid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 xml:space="preserve">1427 млн руб. </w:t>
            </w:r>
          </w:p>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(в том числе1237 млн руб. федеральный бюджет)</w:t>
            </w:r>
          </w:p>
          <w:p w:rsidR="009A3697" w:rsidRPr="009A3697" w:rsidRDefault="009A3697" w:rsidP="009A3697">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аспирантов, преподавателей вузов, проходящих стажировку на базе предприятий</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180</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260</w:t>
            </w:r>
          </w:p>
        </w:tc>
      </w:tr>
      <w:tr w:rsidR="009A3697" w:rsidRPr="009A3697" w:rsidTr="008B18DB">
        <w:trPr>
          <w:trHeight w:val="2105"/>
        </w:trPr>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университетских стартапов, нарастающим итогом</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3-5</w:t>
            </w:r>
          </w:p>
        </w:tc>
      </w:tr>
      <w:tr w:rsidR="009A3697" w:rsidRPr="009A3697" w:rsidTr="008B18DB">
        <w:tc>
          <w:tcPr>
            <w:tcW w:w="2093"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439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3260"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Среднемесячная заработная плата работников предприятия (тыс. руб.)</w:t>
            </w:r>
          </w:p>
        </w:tc>
        <w:tc>
          <w:tcPr>
            <w:tcW w:w="113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35,9</w:t>
            </w:r>
          </w:p>
        </w:tc>
        <w:tc>
          <w:tcPr>
            <w:tcW w:w="1135"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50</w:t>
            </w:r>
          </w:p>
        </w:tc>
      </w:tr>
      <w:tr w:rsidR="009A3697" w:rsidRPr="009A3697" w:rsidTr="008B18DB">
        <w:trPr>
          <w:trHeight w:val="579"/>
        </w:trPr>
        <w:tc>
          <w:tcPr>
            <w:tcW w:w="2093" w:type="dxa"/>
            <w:vMerge w:val="restart"/>
            <w:vAlign w:val="center"/>
          </w:tcPr>
          <w:p w:rsidR="009A3697" w:rsidRPr="009A3697" w:rsidRDefault="00464CD6" w:rsidP="00484EF4">
            <w:pPr>
              <w:spacing w:before="20" w:after="20" w:line="240" w:lineRule="auto"/>
              <w:rPr>
                <w:rFonts w:ascii="Arial Narrow" w:hAnsi="Arial Narrow" w:cs="Arial"/>
                <w:b/>
                <w:sz w:val="20"/>
                <w:szCs w:val="20"/>
              </w:rPr>
            </w:pPr>
            <w:r w:rsidRPr="00464CD6">
              <w:rPr>
                <w:rFonts w:ascii="Arial Narrow" w:hAnsi="Arial Narrow" w:cs="Arial"/>
                <w:b/>
                <w:bCs/>
                <w:sz w:val="20"/>
                <w:szCs w:val="20"/>
              </w:rPr>
              <w:lastRenderedPageBreak/>
              <w:t>Качество жизни и уровень развития транспортной, энергетической, инженерной, жилищной и социальной инфраструктуры территории базирования кластера</w:t>
            </w: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Развитие транспортной инфраструктуры</w:t>
            </w:r>
          </w:p>
        </w:tc>
        <w:tc>
          <w:tcPr>
            <w:tcW w:w="2835"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 xml:space="preserve">2012-2016 гг.:  1421 млн руб. </w:t>
            </w:r>
          </w:p>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(в том числе фед. бюджет 1043,9 млн руб.)</w:t>
            </w:r>
          </w:p>
        </w:tc>
        <w:tc>
          <w:tcPr>
            <w:tcW w:w="3260" w:type="dxa"/>
            <w:vMerge w:val="restart"/>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молодых специалистов, привлеченных на постоянную (долговременную) работу в город, нарастающим итогом</w:t>
            </w:r>
          </w:p>
        </w:tc>
        <w:tc>
          <w:tcPr>
            <w:tcW w:w="1134" w:type="dxa"/>
            <w:vMerge w:val="restart"/>
            <w:vAlign w:val="center"/>
          </w:tcPr>
          <w:p w:rsidR="009A3697" w:rsidRPr="009A3697" w:rsidRDefault="009A3697" w:rsidP="007F5BF7">
            <w:pPr>
              <w:spacing w:before="20" w:after="20" w:line="240" w:lineRule="auto"/>
              <w:rPr>
                <w:rFonts w:ascii="Arial Narrow" w:hAnsi="Arial Narrow" w:cs="Arial"/>
                <w:sz w:val="20"/>
                <w:szCs w:val="20"/>
              </w:rPr>
            </w:pPr>
            <w:r w:rsidRPr="009A3697">
              <w:rPr>
                <w:rFonts w:ascii="Arial Narrow" w:hAnsi="Arial Narrow" w:cs="Arial"/>
                <w:sz w:val="20"/>
                <w:szCs w:val="20"/>
              </w:rPr>
              <w:sym w:font="Symbol" w:char="F07E"/>
            </w:r>
            <w:r w:rsidRPr="009A3697">
              <w:rPr>
                <w:rFonts w:ascii="Arial Narrow" w:hAnsi="Arial Narrow" w:cs="Arial"/>
                <w:sz w:val="20"/>
                <w:szCs w:val="20"/>
              </w:rPr>
              <w:t>3</w:t>
            </w:r>
            <w:r w:rsidR="007F5BF7">
              <w:rPr>
                <w:rFonts w:ascii="Arial Narrow" w:hAnsi="Arial Narrow" w:cs="Arial"/>
                <w:sz w:val="20"/>
                <w:szCs w:val="20"/>
              </w:rPr>
              <w:t>5</w:t>
            </w:r>
            <w:r w:rsidRPr="009A3697">
              <w:rPr>
                <w:rFonts w:ascii="Arial Narrow" w:hAnsi="Arial Narrow" w:cs="Arial"/>
                <w:sz w:val="20"/>
                <w:szCs w:val="20"/>
              </w:rPr>
              <w:t>0</w:t>
            </w:r>
          </w:p>
        </w:tc>
        <w:tc>
          <w:tcPr>
            <w:tcW w:w="1135" w:type="dxa"/>
            <w:vMerge w:val="restart"/>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2200</w:t>
            </w:r>
          </w:p>
        </w:tc>
      </w:tr>
      <w:tr w:rsidR="009A3697" w:rsidRPr="009A3697" w:rsidTr="008B18DB">
        <w:trPr>
          <w:trHeight w:val="573"/>
        </w:trPr>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Развитие энергетической инфраструктуры</w:t>
            </w:r>
          </w:p>
        </w:tc>
        <w:tc>
          <w:tcPr>
            <w:tcW w:w="2835"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 xml:space="preserve">2012-2016 гг.:  11109,3 млн руб. </w:t>
            </w:r>
          </w:p>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(в том числе 534,1 млн руб.  фед. бюджет)</w:t>
            </w:r>
          </w:p>
        </w:tc>
        <w:tc>
          <w:tcPr>
            <w:tcW w:w="3260" w:type="dxa"/>
            <w:vMerge/>
            <w:vAlign w:val="center"/>
          </w:tcPr>
          <w:p w:rsidR="009A3697" w:rsidRPr="009A3697" w:rsidRDefault="009A3697" w:rsidP="00484EF4">
            <w:pPr>
              <w:spacing w:before="20" w:after="20" w:line="240" w:lineRule="auto"/>
              <w:rPr>
                <w:rFonts w:ascii="Arial Narrow" w:hAnsi="Arial Narrow" w:cs="Arial"/>
                <w:sz w:val="16"/>
                <w:szCs w:val="16"/>
              </w:rPr>
            </w:pPr>
          </w:p>
        </w:tc>
        <w:tc>
          <w:tcPr>
            <w:tcW w:w="113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1135" w:type="dxa"/>
            <w:vMerge/>
            <w:vAlign w:val="center"/>
          </w:tcPr>
          <w:p w:rsidR="009A3697" w:rsidRPr="009A3697" w:rsidRDefault="009A3697" w:rsidP="00484EF4">
            <w:pPr>
              <w:spacing w:before="20" w:after="20" w:line="240" w:lineRule="auto"/>
              <w:rPr>
                <w:rFonts w:ascii="Arial Narrow" w:hAnsi="Arial Narrow" w:cs="Arial"/>
                <w:sz w:val="20"/>
                <w:szCs w:val="20"/>
              </w:rPr>
            </w:pPr>
          </w:p>
        </w:tc>
      </w:tr>
      <w:tr w:rsidR="009A3697" w:rsidRPr="009A3697" w:rsidTr="008B18DB">
        <w:trPr>
          <w:trHeight w:val="573"/>
        </w:trPr>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Развитие инженерной инфраструктуры</w:t>
            </w:r>
          </w:p>
        </w:tc>
        <w:tc>
          <w:tcPr>
            <w:tcW w:w="2835"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2012-2016 гг.:  414,8 млн руб.</w:t>
            </w:r>
          </w:p>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(в том числе 331 млн руб. фед. бюджет)</w:t>
            </w:r>
          </w:p>
        </w:tc>
        <w:tc>
          <w:tcPr>
            <w:tcW w:w="3260" w:type="dxa"/>
            <w:vMerge/>
            <w:vAlign w:val="center"/>
          </w:tcPr>
          <w:p w:rsidR="009A3697" w:rsidRPr="009A3697" w:rsidRDefault="009A3697" w:rsidP="00484EF4">
            <w:pPr>
              <w:spacing w:before="20" w:after="20" w:line="240" w:lineRule="auto"/>
              <w:rPr>
                <w:rFonts w:ascii="Arial Narrow" w:hAnsi="Arial Narrow" w:cs="Arial"/>
                <w:sz w:val="16"/>
                <w:szCs w:val="16"/>
              </w:rPr>
            </w:pPr>
          </w:p>
        </w:tc>
        <w:tc>
          <w:tcPr>
            <w:tcW w:w="113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1135" w:type="dxa"/>
            <w:vMerge/>
            <w:vAlign w:val="center"/>
          </w:tcPr>
          <w:p w:rsidR="009A3697" w:rsidRPr="009A3697" w:rsidRDefault="009A3697" w:rsidP="00484EF4">
            <w:pPr>
              <w:spacing w:before="20" w:after="20" w:line="240" w:lineRule="auto"/>
              <w:rPr>
                <w:rFonts w:ascii="Arial Narrow" w:hAnsi="Arial Narrow" w:cs="Arial"/>
                <w:sz w:val="20"/>
                <w:szCs w:val="20"/>
              </w:rPr>
            </w:pPr>
          </w:p>
        </w:tc>
      </w:tr>
      <w:tr w:rsidR="009A3697" w:rsidRPr="009A3697" w:rsidTr="008B18DB">
        <w:trPr>
          <w:trHeight w:val="573"/>
        </w:trPr>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Развитие жилищной инфраструктуры:</w:t>
            </w:r>
          </w:p>
          <w:p w:rsidR="009A3697" w:rsidRPr="009A3697" w:rsidRDefault="009A3697" w:rsidP="00484EF4">
            <w:pPr>
              <w:spacing w:before="20" w:after="20" w:line="240" w:lineRule="auto"/>
              <w:rPr>
                <w:rFonts w:ascii="Arial Narrow" w:hAnsi="Arial Narrow" w:cs="Arial"/>
                <w:sz w:val="20"/>
                <w:szCs w:val="20"/>
              </w:rPr>
            </w:pPr>
          </w:p>
        </w:tc>
        <w:tc>
          <w:tcPr>
            <w:tcW w:w="2835"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2012-2016 гг.: 6222,4 млн руб.</w:t>
            </w:r>
          </w:p>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 xml:space="preserve">(в том числе 1960 млн руб. фед.бюджет) </w:t>
            </w:r>
          </w:p>
        </w:tc>
        <w:tc>
          <w:tcPr>
            <w:tcW w:w="3260" w:type="dxa"/>
            <w:vMerge/>
            <w:vAlign w:val="center"/>
          </w:tcPr>
          <w:p w:rsidR="009A3697" w:rsidRPr="009A3697" w:rsidRDefault="009A3697" w:rsidP="00484EF4">
            <w:pPr>
              <w:spacing w:before="20" w:after="20" w:line="240" w:lineRule="auto"/>
              <w:rPr>
                <w:rFonts w:ascii="Arial Narrow" w:hAnsi="Arial Narrow" w:cs="Arial"/>
                <w:sz w:val="16"/>
                <w:szCs w:val="16"/>
              </w:rPr>
            </w:pPr>
          </w:p>
        </w:tc>
        <w:tc>
          <w:tcPr>
            <w:tcW w:w="113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1135" w:type="dxa"/>
            <w:vMerge/>
            <w:vAlign w:val="center"/>
          </w:tcPr>
          <w:p w:rsidR="009A3697" w:rsidRPr="009A3697" w:rsidRDefault="009A3697" w:rsidP="00484EF4">
            <w:pPr>
              <w:spacing w:before="20" w:after="20" w:line="240" w:lineRule="auto"/>
              <w:rPr>
                <w:rFonts w:ascii="Arial Narrow" w:hAnsi="Arial Narrow" w:cs="Arial"/>
                <w:sz w:val="20"/>
                <w:szCs w:val="20"/>
              </w:rPr>
            </w:pPr>
          </w:p>
        </w:tc>
      </w:tr>
      <w:tr w:rsidR="009A3697" w:rsidRPr="009A3697" w:rsidTr="008B18DB">
        <w:trPr>
          <w:trHeight w:val="573"/>
        </w:trPr>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Развитие материально-технической базы культуры и спорта</w:t>
            </w:r>
          </w:p>
        </w:tc>
        <w:tc>
          <w:tcPr>
            <w:tcW w:w="2835"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2012-2016 гг.: 1028 млн руб.</w:t>
            </w:r>
          </w:p>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 xml:space="preserve">(в том числе 922 млн руб. фед. бюджет). </w:t>
            </w:r>
          </w:p>
        </w:tc>
        <w:tc>
          <w:tcPr>
            <w:tcW w:w="3260" w:type="dxa"/>
            <w:vMerge w:val="restart"/>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Количество гостей (деловой туризм, образовательные практики), приезжающих в город в год</w:t>
            </w:r>
          </w:p>
        </w:tc>
        <w:tc>
          <w:tcPr>
            <w:tcW w:w="1134" w:type="dxa"/>
            <w:vMerge w:val="restart"/>
            <w:vAlign w:val="center"/>
          </w:tcPr>
          <w:p w:rsidR="009A3697" w:rsidRPr="009A3697" w:rsidRDefault="009A3697" w:rsidP="00484EF4">
            <w:pPr>
              <w:spacing w:before="20" w:after="20" w:line="240" w:lineRule="auto"/>
              <w:rPr>
                <w:rFonts w:ascii="Arial Narrow" w:hAnsi="Arial Narrow" w:cs="Arial"/>
                <w:sz w:val="20"/>
                <w:szCs w:val="20"/>
              </w:rPr>
            </w:pPr>
          </w:p>
        </w:tc>
        <w:tc>
          <w:tcPr>
            <w:tcW w:w="1135" w:type="dxa"/>
            <w:vMerge w:val="restart"/>
            <w:vAlign w:val="center"/>
          </w:tcPr>
          <w:p w:rsidR="009A3697" w:rsidRPr="009A3697" w:rsidRDefault="009A3697" w:rsidP="00484EF4">
            <w:pPr>
              <w:spacing w:before="20" w:after="20" w:line="240" w:lineRule="auto"/>
              <w:rPr>
                <w:rFonts w:ascii="Arial Narrow" w:hAnsi="Arial Narrow" w:cs="Arial"/>
                <w:sz w:val="20"/>
                <w:szCs w:val="20"/>
                <w:lang w:val="en-US"/>
              </w:rPr>
            </w:pPr>
            <w:r w:rsidRPr="009A3697">
              <w:rPr>
                <w:rFonts w:ascii="Arial Narrow" w:hAnsi="Arial Narrow" w:cs="Arial"/>
                <w:sz w:val="20"/>
                <w:szCs w:val="20"/>
                <w:lang w:val="en-US"/>
              </w:rPr>
              <w:sym w:font="Symbol" w:char="F07E"/>
            </w:r>
            <w:r w:rsidRPr="009A3697">
              <w:rPr>
                <w:rFonts w:ascii="Arial Narrow" w:hAnsi="Arial Narrow" w:cs="Arial"/>
                <w:sz w:val="20"/>
                <w:szCs w:val="20"/>
                <w:lang w:val="en-US"/>
              </w:rPr>
              <w:t>1500</w:t>
            </w:r>
          </w:p>
        </w:tc>
      </w:tr>
      <w:tr w:rsidR="009A3697" w:rsidRPr="009A3697" w:rsidTr="008B18DB">
        <w:trPr>
          <w:trHeight w:val="278"/>
        </w:trPr>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Развитие материально-технической базы системы безопасности (автоматизация пропускного режима)</w:t>
            </w:r>
          </w:p>
        </w:tc>
        <w:tc>
          <w:tcPr>
            <w:tcW w:w="2835"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 xml:space="preserve">2012-2016 гг.: 10 млн руб. </w:t>
            </w:r>
          </w:p>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(в том числе 8 млн руб. из фед. бюджета)</w:t>
            </w:r>
          </w:p>
        </w:tc>
        <w:tc>
          <w:tcPr>
            <w:tcW w:w="3260" w:type="dxa"/>
            <w:vMerge/>
            <w:vAlign w:val="center"/>
          </w:tcPr>
          <w:p w:rsidR="009A3697" w:rsidRPr="009A3697" w:rsidRDefault="009A3697" w:rsidP="00484EF4">
            <w:pPr>
              <w:spacing w:before="20" w:after="20" w:line="240" w:lineRule="auto"/>
              <w:rPr>
                <w:rFonts w:ascii="Arial Narrow" w:hAnsi="Arial Narrow" w:cs="Arial"/>
                <w:sz w:val="16"/>
                <w:szCs w:val="16"/>
              </w:rPr>
            </w:pPr>
          </w:p>
        </w:tc>
        <w:tc>
          <w:tcPr>
            <w:tcW w:w="113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1135" w:type="dxa"/>
            <w:vMerge/>
            <w:vAlign w:val="center"/>
          </w:tcPr>
          <w:p w:rsidR="009A3697" w:rsidRPr="009A3697" w:rsidRDefault="009A3697" w:rsidP="00484EF4">
            <w:pPr>
              <w:spacing w:before="20" w:after="20" w:line="240" w:lineRule="auto"/>
              <w:rPr>
                <w:rFonts w:ascii="Arial Narrow" w:hAnsi="Arial Narrow" w:cs="Arial"/>
                <w:sz w:val="20"/>
                <w:szCs w:val="20"/>
              </w:rPr>
            </w:pPr>
          </w:p>
        </w:tc>
      </w:tr>
      <w:tr w:rsidR="009A3697" w:rsidRPr="009A3697" w:rsidTr="008B18DB">
        <w:trPr>
          <w:trHeight w:val="573"/>
        </w:trPr>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Модернизация и усиление эколого-рекреационной зоны на  Кантатском водохранилище</w:t>
            </w:r>
          </w:p>
        </w:tc>
        <w:tc>
          <w:tcPr>
            <w:tcW w:w="2835"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2012-2016 гг.: 1122 млн руб. (в том числе 1007 млн руб. из фед. бюджета)</w:t>
            </w:r>
          </w:p>
        </w:tc>
        <w:tc>
          <w:tcPr>
            <w:tcW w:w="3260" w:type="dxa"/>
            <w:vMerge/>
            <w:vAlign w:val="center"/>
          </w:tcPr>
          <w:p w:rsidR="009A3697" w:rsidRPr="009A3697" w:rsidRDefault="009A3697" w:rsidP="00484EF4">
            <w:pPr>
              <w:spacing w:before="20" w:after="20" w:line="240" w:lineRule="auto"/>
              <w:rPr>
                <w:rFonts w:ascii="Arial Narrow" w:hAnsi="Arial Narrow" w:cs="Arial"/>
                <w:sz w:val="16"/>
                <w:szCs w:val="16"/>
              </w:rPr>
            </w:pPr>
          </w:p>
        </w:tc>
        <w:tc>
          <w:tcPr>
            <w:tcW w:w="113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1135" w:type="dxa"/>
            <w:vMerge/>
            <w:vAlign w:val="center"/>
          </w:tcPr>
          <w:p w:rsidR="009A3697" w:rsidRPr="009A3697" w:rsidRDefault="009A3697" w:rsidP="00484EF4">
            <w:pPr>
              <w:spacing w:before="20" w:after="20" w:line="240" w:lineRule="auto"/>
              <w:rPr>
                <w:rFonts w:ascii="Arial Narrow" w:hAnsi="Arial Narrow" w:cs="Arial"/>
                <w:sz w:val="20"/>
                <w:szCs w:val="20"/>
              </w:rPr>
            </w:pPr>
          </w:p>
        </w:tc>
      </w:tr>
      <w:tr w:rsidR="009A3697" w:rsidRPr="009A3697" w:rsidTr="008B18DB">
        <w:trPr>
          <w:trHeight w:val="573"/>
        </w:trPr>
        <w:tc>
          <w:tcPr>
            <w:tcW w:w="2093" w:type="dxa"/>
            <w:vMerge/>
            <w:vAlign w:val="center"/>
          </w:tcPr>
          <w:p w:rsidR="009A3697" w:rsidRPr="009A3697" w:rsidRDefault="009A3697" w:rsidP="00484EF4">
            <w:pPr>
              <w:spacing w:before="20" w:after="20" w:line="240" w:lineRule="auto"/>
              <w:rPr>
                <w:rFonts w:ascii="Arial Narrow" w:hAnsi="Arial Narrow" w:cs="Arial"/>
                <w:b/>
                <w:sz w:val="20"/>
                <w:szCs w:val="20"/>
              </w:rPr>
            </w:pPr>
          </w:p>
        </w:tc>
        <w:tc>
          <w:tcPr>
            <w:tcW w:w="4394" w:type="dxa"/>
            <w:vAlign w:val="center"/>
          </w:tcPr>
          <w:p w:rsidR="009A3697" w:rsidRPr="009A3697" w:rsidRDefault="009A3697" w:rsidP="00484EF4">
            <w:pPr>
              <w:spacing w:before="20" w:after="20" w:line="240" w:lineRule="auto"/>
              <w:rPr>
                <w:rFonts w:ascii="Arial Narrow" w:hAnsi="Arial Narrow" w:cs="Arial"/>
                <w:sz w:val="20"/>
                <w:szCs w:val="20"/>
              </w:rPr>
            </w:pPr>
            <w:r w:rsidRPr="009A3697">
              <w:rPr>
                <w:rFonts w:ascii="Arial Narrow" w:hAnsi="Arial Narrow" w:cs="Arial"/>
                <w:sz w:val="20"/>
                <w:szCs w:val="20"/>
              </w:rPr>
              <w:t>Развитие материально-технической базы системы здравоохранения</w:t>
            </w:r>
          </w:p>
        </w:tc>
        <w:tc>
          <w:tcPr>
            <w:tcW w:w="2835" w:type="dxa"/>
            <w:vAlign w:val="center"/>
          </w:tcPr>
          <w:p w:rsidR="009A3697" w:rsidRPr="009A3697" w:rsidRDefault="009A3697" w:rsidP="00484EF4">
            <w:pPr>
              <w:spacing w:before="20" w:after="20" w:line="240" w:lineRule="auto"/>
              <w:rPr>
                <w:rFonts w:ascii="Arial Narrow" w:hAnsi="Arial Narrow" w:cs="Arial"/>
                <w:sz w:val="16"/>
                <w:szCs w:val="16"/>
              </w:rPr>
            </w:pPr>
            <w:r w:rsidRPr="009A3697">
              <w:rPr>
                <w:rFonts w:ascii="Arial Narrow" w:hAnsi="Arial Narrow" w:cs="Arial"/>
                <w:sz w:val="16"/>
                <w:szCs w:val="16"/>
              </w:rPr>
              <w:t>2012-2016 гг.: 1809,44 млн руб. федеральный бюджет</w:t>
            </w:r>
          </w:p>
        </w:tc>
        <w:tc>
          <w:tcPr>
            <w:tcW w:w="3260" w:type="dxa"/>
            <w:vMerge/>
            <w:vAlign w:val="center"/>
          </w:tcPr>
          <w:p w:rsidR="009A3697" w:rsidRPr="009A3697" w:rsidRDefault="009A3697" w:rsidP="00484EF4">
            <w:pPr>
              <w:spacing w:before="20" w:after="20" w:line="240" w:lineRule="auto"/>
              <w:rPr>
                <w:rFonts w:ascii="Arial Narrow" w:hAnsi="Arial Narrow" w:cs="Arial"/>
                <w:sz w:val="16"/>
                <w:szCs w:val="16"/>
              </w:rPr>
            </w:pPr>
          </w:p>
        </w:tc>
        <w:tc>
          <w:tcPr>
            <w:tcW w:w="1134" w:type="dxa"/>
            <w:vMerge/>
            <w:vAlign w:val="center"/>
          </w:tcPr>
          <w:p w:rsidR="009A3697" w:rsidRPr="009A3697" w:rsidRDefault="009A3697" w:rsidP="00484EF4">
            <w:pPr>
              <w:spacing w:before="20" w:after="20" w:line="240" w:lineRule="auto"/>
              <w:rPr>
                <w:rFonts w:ascii="Arial Narrow" w:hAnsi="Arial Narrow" w:cs="Arial"/>
                <w:sz w:val="20"/>
                <w:szCs w:val="20"/>
              </w:rPr>
            </w:pPr>
          </w:p>
        </w:tc>
        <w:tc>
          <w:tcPr>
            <w:tcW w:w="1135" w:type="dxa"/>
            <w:vMerge/>
            <w:vAlign w:val="center"/>
          </w:tcPr>
          <w:p w:rsidR="009A3697" w:rsidRPr="009A3697" w:rsidRDefault="009A3697" w:rsidP="00484EF4">
            <w:pPr>
              <w:spacing w:before="20" w:after="20" w:line="240" w:lineRule="auto"/>
              <w:rPr>
                <w:rFonts w:ascii="Arial Narrow" w:hAnsi="Arial Narrow" w:cs="Arial"/>
                <w:sz w:val="20"/>
                <w:szCs w:val="20"/>
              </w:rPr>
            </w:pPr>
          </w:p>
        </w:tc>
      </w:tr>
      <w:tr w:rsidR="006E6BED" w:rsidRPr="006E6BED" w:rsidTr="00464CD6">
        <w:trPr>
          <w:trHeight w:val="549"/>
        </w:trPr>
        <w:tc>
          <w:tcPr>
            <w:tcW w:w="2093" w:type="dxa"/>
            <w:vMerge w:val="restart"/>
            <w:vAlign w:val="center"/>
          </w:tcPr>
          <w:p w:rsidR="006E6BED" w:rsidRPr="006E6BED" w:rsidRDefault="006E6BED" w:rsidP="00484EF4">
            <w:pPr>
              <w:spacing w:before="20" w:after="20" w:line="240" w:lineRule="auto"/>
              <w:rPr>
                <w:rFonts w:ascii="Arial Narrow" w:hAnsi="Arial Narrow" w:cs="Arial"/>
                <w:b/>
                <w:sz w:val="20"/>
                <w:szCs w:val="20"/>
              </w:rPr>
            </w:pPr>
            <w:r w:rsidRPr="006E6BED">
              <w:rPr>
                <w:rFonts w:ascii="Arial Narrow" w:hAnsi="Arial Narrow" w:cs="Arial"/>
                <w:b/>
                <w:sz w:val="20"/>
                <w:szCs w:val="20"/>
              </w:rPr>
              <w:t>Уровень организационного развития кластера и информационного продвижения</w:t>
            </w:r>
          </w:p>
        </w:tc>
        <w:tc>
          <w:tcPr>
            <w:tcW w:w="4394" w:type="dxa"/>
            <w:vMerge w:val="restart"/>
            <w:vAlign w:val="center"/>
          </w:tcPr>
          <w:p w:rsidR="006E6BED" w:rsidRPr="006E6BED" w:rsidRDefault="006E6BED" w:rsidP="00484EF4">
            <w:pPr>
              <w:spacing w:before="20" w:after="20" w:line="240" w:lineRule="auto"/>
              <w:rPr>
                <w:rFonts w:ascii="Arial Narrow" w:hAnsi="Arial Narrow" w:cs="Arial"/>
                <w:sz w:val="20"/>
                <w:szCs w:val="20"/>
              </w:rPr>
            </w:pPr>
            <w:r w:rsidRPr="006E6BED">
              <w:rPr>
                <w:rFonts w:ascii="Arial Narrow" w:hAnsi="Arial Narrow" w:cs="Arial"/>
                <w:sz w:val="20"/>
                <w:szCs w:val="20"/>
              </w:rPr>
              <w:t xml:space="preserve">работа секретариата кластера </w:t>
            </w:r>
          </w:p>
        </w:tc>
        <w:tc>
          <w:tcPr>
            <w:tcW w:w="2835" w:type="dxa"/>
            <w:vMerge w:val="restart"/>
            <w:vAlign w:val="center"/>
          </w:tcPr>
          <w:p w:rsidR="006E6BED" w:rsidRPr="006E6BED" w:rsidRDefault="006E6BED" w:rsidP="006E6BED">
            <w:pPr>
              <w:spacing w:before="20" w:after="20" w:line="240" w:lineRule="auto"/>
              <w:rPr>
                <w:rFonts w:ascii="Arial Narrow" w:hAnsi="Arial Narrow" w:cs="Arial"/>
                <w:sz w:val="20"/>
                <w:szCs w:val="20"/>
              </w:rPr>
            </w:pPr>
            <w:r>
              <w:rPr>
                <w:rFonts w:ascii="Arial Narrow" w:hAnsi="Arial Narrow" w:cs="Arial"/>
                <w:sz w:val="16"/>
                <w:szCs w:val="16"/>
              </w:rPr>
              <w:t>г</w:t>
            </w:r>
            <w:r w:rsidRPr="006E6BED">
              <w:rPr>
                <w:rFonts w:ascii="Arial Narrow" w:hAnsi="Arial Narrow" w:cs="Arial"/>
                <w:sz w:val="16"/>
                <w:szCs w:val="16"/>
              </w:rPr>
              <w:t>одовой бюджет 40 млн руб. федеральный бюджет</w:t>
            </w:r>
          </w:p>
        </w:tc>
        <w:tc>
          <w:tcPr>
            <w:tcW w:w="3260" w:type="dxa"/>
            <w:vAlign w:val="center"/>
          </w:tcPr>
          <w:p w:rsidR="006E6BED" w:rsidRPr="006E6BED" w:rsidRDefault="006E6BED" w:rsidP="00484EF4">
            <w:pPr>
              <w:spacing w:before="20" w:after="20" w:line="240" w:lineRule="auto"/>
              <w:rPr>
                <w:rFonts w:ascii="Arial Narrow" w:hAnsi="Arial Narrow" w:cs="Arial"/>
                <w:sz w:val="16"/>
                <w:szCs w:val="16"/>
              </w:rPr>
            </w:pPr>
            <w:r w:rsidRPr="006E6BED">
              <w:rPr>
                <w:rFonts w:ascii="Arial Narrow" w:hAnsi="Arial Narrow" w:cs="Arial"/>
                <w:sz w:val="16"/>
                <w:szCs w:val="16"/>
              </w:rPr>
              <w:t>Количество совместных мероприятий (конференций, семинаров, ворк-шопов)</w:t>
            </w:r>
          </w:p>
        </w:tc>
        <w:tc>
          <w:tcPr>
            <w:tcW w:w="1134" w:type="dxa"/>
            <w:vAlign w:val="center"/>
          </w:tcPr>
          <w:p w:rsidR="006E6BED" w:rsidRPr="006E6BED" w:rsidRDefault="006E6BED" w:rsidP="00484EF4">
            <w:pPr>
              <w:spacing w:before="20" w:after="20" w:line="240" w:lineRule="auto"/>
              <w:rPr>
                <w:rFonts w:ascii="Arial Narrow" w:hAnsi="Arial Narrow" w:cs="Arial"/>
                <w:sz w:val="20"/>
                <w:szCs w:val="20"/>
              </w:rPr>
            </w:pPr>
          </w:p>
        </w:tc>
        <w:tc>
          <w:tcPr>
            <w:tcW w:w="1135" w:type="dxa"/>
            <w:vAlign w:val="center"/>
          </w:tcPr>
          <w:p w:rsidR="006E6BED" w:rsidRPr="006E6BED" w:rsidRDefault="006E6BED" w:rsidP="00484EF4">
            <w:pPr>
              <w:spacing w:before="20" w:after="20" w:line="240" w:lineRule="auto"/>
              <w:rPr>
                <w:rFonts w:ascii="Arial Narrow" w:hAnsi="Arial Narrow" w:cs="Arial"/>
                <w:sz w:val="20"/>
                <w:szCs w:val="20"/>
              </w:rPr>
            </w:pPr>
            <w:r w:rsidRPr="006E6BED">
              <w:rPr>
                <w:rFonts w:ascii="Arial Narrow" w:hAnsi="Arial Narrow" w:cs="Arial"/>
                <w:sz w:val="20"/>
                <w:szCs w:val="20"/>
              </w:rPr>
              <w:t>2-4</w:t>
            </w:r>
          </w:p>
        </w:tc>
      </w:tr>
      <w:tr w:rsidR="006E6BED" w:rsidRPr="006E6BED" w:rsidTr="00464CD6">
        <w:trPr>
          <w:trHeight w:val="549"/>
        </w:trPr>
        <w:tc>
          <w:tcPr>
            <w:tcW w:w="2093" w:type="dxa"/>
            <w:vMerge/>
            <w:vAlign w:val="center"/>
          </w:tcPr>
          <w:p w:rsidR="006E6BED" w:rsidRPr="006E6BED" w:rsidRDefault="006E6BED" w:rsidP="00484EF4">
            <w:pPr>
              <w:spacing w:before="20" w:after="20" w:line="240" w:lineRule="auto"/>
              <w:rPr>
                <w:rFonts w:ascii="Arial Narrow" w:hAnsi="Arial Narrow" w:cs="Arial"/>
                <w:b/>
                <w:sz w:val="20"/>
                <w:szCs w:val="20"/>
              </w:rPr>
            </w:pPr>
          </w:p>
        </w:tc>
        <w:tc>
          <w:tcPr>
            <w:tcW w:w="4394" w:type="dxa"/>
            <w:vMerge/>
            <w:vAlign w:val="center"/>
          </w:tcPr>
          <w:p w:rsidR="006E6BED" w:rsidRPr="006E6BED" w:rsidRDefault="006E6BED" w:rsidP="00484EF4">
            <w:pPr>
              <w:spacing w:before="20" w:after="20" w:line="240" w:lineRule="auto"/>
              <w:rPr>
                <w:rFonts w:ascii="Arial Narrow" w:hAnsi="Arial Narrow" w:cs="Arial"/>
                <w:sz w:val="20"/>
                <w:szCs w:val="20"/>
              </w:rPr>
            </w:pPr>
          </w:p>
        </w:tc>
        <w:tc>
          <w:tcPr>
            <w:tcW w:w="2835" w:type="dxa"/>
            <w:vMerge/>
            <w:vAlign w:val="center"/>
          </w:tcPr>
          <w:p w:rsidR="006E6BED" w:rsidRPr="006E6BED" w:rsidRDefault="006E6BED" w:rsidP="006E6BED">
            <w:pPr>
              <w:spacing w:before="20" w:after="20" w:line="240" w:lineRule="auto"/>
              <w:rPr>
                <w:rFonts w:ascii="Arial Narrow" w:hAnsi="Arial Narrow" w:cs="Arial"/>
                <w:sz w:val="16"/>
                <w:szCs w:val="16"/>
              </w:rPr>
            </w:pPr>
          </w:p>
        </w:tc>
        <w:tc>
          <w:tcPr>
            <w:tcW w:w="3260" w:type="dxa"/>
            <w:vAlign w:val="center"/>
          </w:tcPr>
          <w:p w:rsidR="006E6BED" w:rsidRPr="006E6BED" w:rsidRDefault="006E6BED" w:rsidP="00484EF4">
            <w:pPr>
              <w:spacing w:before="20" w:after="20" w:line="240" w:lineRule="auto"/>
              <w:rPr>
                <w:rFonts w:ascii="Arial Narrow" w:hAnsi="Arial Narrow" w:cs="Arial"/>
                <w:sz w:val="16"/>
                <w:szCs w:val="16"/>
              </w:rPr>
            </w:pPr>
            <w:r w:rsidRPr="006E6BED">
              <w:rPr>
                <w:rFonts w:ascii="Arial Narrow" w:hAnsi="Arial Narrow" w:cs="Arial"/>
                <w:sz w:val="16"/>
                <w:szCs w:val="16"/>
              </w:rPr>
              <w:t>Функционирование коммуникации в кластере (регулярные мероприятия органов управления и координации – Совет кластера, рабочие группы)</w:t>
            </w:r>
          </w:p>
        </w:tc>
        <w:tc>
          <w:tcPr>
            <w:tcW w:w="1134" w:type="dxa"/>
            <w:vAlign w:val="center"/>
          </w:tcPr>
          <w:p w:rsidR="006E6BED" w:rsidRPr="006E6BED" w:rsidRDefault="006E6BED" w:rsidP="00484EF4">
            <w:pPr>
              <w:spacing w:before="20" w:after="20" w:line="240" w:lineRule="auto"/>
              <w:rPr>
                <w:rFonts w:ascii="Arial Narrow" w:hAnsi="Arial Narrow" w:cs="Arial"/>
                <w:sz w:val="20"/>
                <w:szCs w:val="20"/>
              </w:rPr>
            </w:pPr>
          </w:p>
        </w:tc>
        <w:tc>
          <w:tcPr>
            <w:tcW w:w="1135" w:type="dxa"/>
            <w:vAlign w:val="center"/>
          </w:tcPr>
          <w:p w:rsidR="006E6BED" w:rsidRPr="006E6BED" w:rsidRDefault="006E6BED" w:rsidP="00484EF4">
            <w:pPr>
              <w:spacing w:before="20" w:after="20" w:line="240" w:lineRule="auto"/>
              <w:rPr>
                <w:rFonts w:ascii="Arial Narrow" w:hAnsi="Arial Narrow" w:cs="Arial"/>
                <w:sz w:val="16"/>
                <w:szCs w:val="16"/>
              </w:rPr>
            </w:pPr>
            <w:r w:rsidRPr="006E6BED">
              <w:rPr>
                <w:rFonts w:ascii="Arial Narrow" w:hAnsi="Arial Narrow" w:cs="Arial"/>
                <w:sz w:val="16"/>
                <w:szCs w:val="16"/>
              </w:rPr>
              <w:t>на регулярной основе</w:t>
            </w:r>
          </w:p>
        </w:tc>
      </w:tr>
      <w:tr w:rsidR="009A3697" w:rsidRPr="009A3697" w:rsidTr="008B18DB">
        <w:tc>
          <w:tcPr>
            <w:tcW w:w="2093" w:type="dxa"/>
            <w:vMerge/>
            <w:vAlign w:val="center"/>
          </w:tcPr>
          <w:p w:rsidR="009A3697" w:rsidRPr="006E6BED" w:rsidRDefault="009A3697" w:rsidP="00484EF4">
            <w:pPr>
              <w:spacing w:before="20" w:after="20" w:line="240" w:lineRule="auto"/>
              <w:rPr>
                <w:rFonts w:ascii="Arial Narrow" w:hAnsi="Arial Narrow" w:cs="Arial"/>
                <w:b/>
                <w:sz w:val="20"/>
                <w:szCs w:val="20"/>
              </w:rPr>
            </w:pPr>
          </w:p>
        </w:tc>
        <w:tc>
          <w:tcPr>
            <w:tcW w:w="4394" w:type="dxa"/>
            <w:vMerge/>
            <w:vAlign w:val="center"/>
          </w:tcPr>
          <w:p w:rsidR="009A3697" w:rsidRPr="006E6BED" w:rsidRDefault="009A3697" w:rsidP="00484EF4">
            <w:pPr>
              <w:spacing w:before="20" w:after="20" w:line="240" w:lineRule="auto"/>
              <w:rPr>
                <w:rFonts w:ascii="Arial Narrow" w:hAnsi="Arial Narrow" w:cs="Arial"/>
                <w:sz w:val="20"/>
                <w:szCs w:val="20"/>
              </w:rPr>
            </w:pPr>
          </w:p>
        </w:tc>
        <w:tc>
          <w:tcPr>
            <w:tcW w:w="2835" w:type="dxa"/>
            <w:vMerge/>
            <w:vAlign w:val="center"/>
          </w:tcPr>
          <w:p w:rsidR="009A3697" w:rsidRPr="006E6BED" w:rsidRDefault="009A3697" w:rsidP="00484EF4">
            <w:pPr>
              <w:spacing w:before="20" w:after="20" w:line="240" w:lineRule="auto"/>
              <w:rPr>
                <w:rFonts w:ascii="Arial Narrow" w:hAnsi="Arial Narrow" w:cs="Arial"/>
                <w:sz w:val="20"/>
                <w:szCs w:val="20"/>
              </w:rPr>
            </w:pPr>
          </w:p>
        </w:tc>
        <w:tc>
          <w:tcPr>
            <w:tcW w:w="3260" w:type="dxa"/>
            <w:vAlign w:val="center"/>
          </w:tcPr>
          <w:p w:rsidR="009A3697" w:rsidRPr="006E6BED" w:rsidRDefault="009A3697" w:rsidP="00484EF4">
            <w:pPr>
              <w:spacing w:before="20" w:after="20" w:line="240" w:lineRule="auto"/>
              <w:rPr>
                <w:rFonts w:ascii="Arial Narrow" w:hAnsi="Arial Narrow" w:cs="Arial"/>
                <w:sz w:val="16"/>
                <w:szCs w:val="16"/>
              </w:rPr>
            </w:pPr>
            <w:r w:rsidRPr="006E6BED">
              <w:rPr>
                <w:rFonts w:ascii="Arial Narrow" w:hAnsi="Arial Narrow" w:cs="Arial"/>
                <w:sz w:val="16"/>
                <w:szCs w:val="16"/>
              </w:rPr>
              <w:t xml:space="preserve">Реализованные тематические программы развития кластера </w:t>
            </w:r>
            <w:r w:rsidR="006E6BED" w:rsidRPr="006E6BED">
              <w:rPr>
                <w:rFonts w:ascii="Arial Narrow" w:hAnsi="Arial Narrow" w:cs="Arial"/>
                <w:sz w:val="16"/>
                <w:szCs w:val="16"/>
              </w:rPr>
              <w:t xml:space="preserve">в год </w:t>
            </w:r>
            <w:r w:rsidRPr="006E6BED">
              <w:rPr>
                <w:rFonts w:ascii="Arial Narrow" w:hAnsi="Arial Narrow" w:cs="Arial"/>
                <w:sz w:val="16"/>
                <w:szCs w:val="16"/>
              </w:rPr>
              <w:t>(производство, партнерства, образование, исследования)</w:t>
            </w:r>
          </w:p>
        </w:tc>
        <w:tc>
          <w:tcPr>
            <w:tcW w:w="1134" w:type="dxa"/>
            <w:vAlign w:val="center"/>
          </w:tcPr>
          <w:p w:rsidR="009A3697" w:rsidRPr="006E6BED" w:rsidRDefault="006E6BED" w:rsidP="00484EF4">
            <w:pPr>
              <w:spacing w:before="20" w:after="20" w:line="240" w:lineRule="auto"/>
              <w:rPr>
                <w:rFonts w:ascii="Arial Narrow" w:hAnsi="Arial Narrow" w:cs="Arial"/>
                <w:sz w:val="20"/>
                <w:szCs w:val="20"/>
              </w:rPr>
            </w:pPr>
            <w:r w:rsidRPr="006E6BED">
              <w:rPr>
                <w:rFonts w:ascii="Arial Narrow" w:hAnsi="Arial Narrow" w:cs="Arial"/>
                <w:sz w:val="20"/>
                <w:szCs w:val="20"/>
              </w:rPr>
              <w:t>0</w:t>
            </w:r>
          </w:p>
        </w:tc>
        <w:tc>
          <w:tcPr>
            <w:tcW w:w="1135" w:type="dxa"/>
            <w:vAlign w:val="center"/>
          </w:tcPr>
          <w:p w:rsidR="009A3697" w:rsidRPr="009A3697" w:rsidRDefault="006E6BED" w:rsidP="00484EF4">
            <w:pPr>
              <w:spacing w:before="20" w:after="20" w:line="240" w:lineRule="auto"/>
              <w:rPr>
                <w:rFonts w:ascii="Arial Narrow" w:hAnsi="Arial Narrow" w:cs="Arial"/>
                <w:sz w:val="20"/>
                <w:szCs w:val="20"/>
              </w:rPr>
            </w:pPr>
            <w:r w:rsidRPr="006E6BED">
              <w:rPr>
                <w:rFonts w:ascii="Arial Narrow" w:hAnsi="Arial Narrow" w:cs="Arial"/>
                <w:sz w:val="20"/>
                <w:szCs w:val="20"/>
              </w:rPr>
              <w:t>4</w:t>
            </w:r>
          </w:p>
        </w:tc>
      </w:tr>
    </w:tbl>
    <w:p w:rsidR="009A3697" w:rsidRDefault="009A3697" w:rsidP="007330FF">
      <w:pPr>
        <w:pStyle w:val="1"/>
        <w:spacing w:before="0" w:after="0" w:line="240" w:lineRule="auto"/>
        <w:rPr>
          <w:rFonts w:ascii="Times New Roman" w:hAnsi="Times New Roman"/>
        </w:rPr>
      </w:pPr>
    </w:p>
    <w:p w:rsidR="009A3697" w:rsidRDefault="009A3697" w:rsidP="009A3697"/>
    <w:p w:rsidR="009A3697" w:rsidRDefault="009A3697" w:rsidP="009A3697"/>
    <w:p w:rsidR="009A3697" w:rsidRDefault="009A3697" w:rsidP="009A3697"/>
    <w:p w:rsidR="009A3697" w:rsidRPr="009A3697" w:rsidRDefault="009A3697" w:rsidP="009A3697">
      <w:pPr>
        <w:sectPr w:rsidR="009A3697" w:rsidRPr="009A3697" w:rsidSect="009A3697">
          <w:pgSz w:w="16838" w:h="11906" w:orient="landscape"/>
          <w:pgMar w:top="1701" w:right="1387" w:bottom="850" w:left="1134" w:header="708" w:footer="708" w:gutter="0"/>
          <w:cols w:space="708"/>
          <w:docGrid w:linePitch="360"/>
        </w:sectPr>
      </w:pPr>
    </w:p>
    <w:p w:rsidR="001D1726" w:rsidRPr="007330FF" w:rsidRDefault="007215B6" w:rsidP="007330FF">
      <w:pPr>
        <w:pStyle w:val="1"/>
        <w:spacing w:before="0" w:after="0" w:line="240" w:lineRule="auto"/>
        <w:rPr>
          <w:rFonts w:ascii="Times New Roman" w:hAnsi="Times New Roman"/>
        </w:rPr>
      </w:pPr>
      <w:bookmarkStart w:id="42" w:name="_Toc322515401"/>
      <w:r>
        <w:rPr>
          <w:rFonts w:ascii="Times New Roman" w:hAnsi="Times New Roman"/>
        </w:rPr>
        <w:lastRenderedPageBreak/>
        <w:t xml:space="preserve">РАЗДЕЛ 2. </w:t>
      </w:r>
      <w:r w:rsidR="007330FF" w:rsidRPr="007330FF">
        <w:rPr>
          <w:rFonts w:ascii="Times New Roman" w:hAnsi="Times New Roman"/>
        </w:rPr>
        <w:t>ОПИСАНИЕ КЛАСТЕРА И ФАКТОРЫ, ОПРЕДЕЛЯЮЩИЕ ЕГО ТЕКУЩЕЕ ПОЛОЖЕНИЕ В ЭКОНОМИКЕ</w:t>
      </w:r>
      <w:bookmarkEnd w:id="37"/>
      <w:bookmarkEnd w:id="42"/>
    </w:p>
    <w:p w:rsidR="001D1726" w:rsidRPr="007330FF" w:rsidRDefault="007330FF" w:rsidP="00BD7497">
      <w:pPr>
        <w:pStyle w:val="2"/>
        <w:spacing w:before="360" w:after="360"/>
        <w:rPr>
          <w:rFonts w:ascii="Times New Roman" w:eastAsia="Calibri" w:hAnsi="Times New Roman" w:cs="Times New Roman"/>
          <w:color w:val="000000" w:themeColor="text1"/>
          <w:sz w:val="24"/>
          <w:szCs w:val="24"/>
        </w:rPr>
      </w:pPr>
      <w:bookmarkStart w:id="43" w:name="_Toc322515402"/>
      <w:r w:rsidRPr="007330FF">
        <w:rPr>
          <w:rFonts w:ascii="Times New Roman" w:hAnsi="Times New Roman" w:cs="Times New Roman"/>
          <w:color w:val="000000" w:themeColor="text1"/>
          <w:sz w:val="24"/>
          <w:szCs w:val="24"/>
        </w:rPr>
        <w:t xml:space="preserve">2.1. ИМЕЮЩИЙСЯ НАУЧНО-ТЕХНОЛОГИЧЕСКИЙ И ОБРАЗОВАТЕЛЬНЫЙ ПОТЕНЦИАЛ СОЗДАВАЕМОГО </w:t>
      </w:r>
      <w:r>
        <w:rPr>
          <w:rFonts w:ascii="Times New Roman" w:eastAsia="Calibri" w:hAnsi="Times New Roman" w:cs="Times New Roman"/>
          <w:color w:val="000000" w:themeColor="text1"/>
          <w:sz w:val="24"/>
          <w:szCs w:val="24"/>
        </w:rPr>
        <w:t>КЛАСТЕРА</w:t>
      </w:r>
      <w:bookmarkEnd w:id="43"/>
    </w:p>
    <w:p w:rsidR="001D1726" w:rsidRPr="00B14103" w:rsidRDefault="00B14103" w:rsidP="00E233F5">
      <w:pPr>
        <w:pStyle w:val="3"/>
        <w:rPr>
          <w:rFonts w:eastAsia="Calibri"/>
          <w:sz w:val="24"/>
          <w:szCs w:val="24"/>
        </w:rPr>
      </w:pPr>
      <w:bookmarkStart w:id="44" w:name="_Toc322515403"/>
      <w:r>
        <w:rPr>
          <w:rFonts w:eastAsia="Calibri"/>
          <w:sz w:val="24"/>
          <w:szCs w:val="24"/>
        </w:rPr>
        <w:t>2.1.</w:t>
      </w:r>
      <w:r w:rsidR="008337F4">
        <w:rPr>
          <w:rFonts w:eastAsia="Calibri"/>
          <w:sz w:val="24"/>
          <w:szCs w:val="24"/>
        </w:rPr>
        <w:t>1</w:t>
      </w:r>
      <w:r>
        <w:rPr>
          <w:rFonts w:eastAsia="Calibri"/>
          <w:sz w:val="24"/>
          <w:szCs w:val="24"/>
        </w:rPr>
        <w:t xml:space="preserve">. </w:t>
      </w:r>
      <w:r w:rsidR="00E233F5" w:rsidRPr="00B14103">
        <w:rPr>
          <w:rFonts w:eastAsia="Calibri"/>
          <w:sz w:val="24"/>
          <w:szCs w:val="24"/>
        </w:rPr>
        <w:t xml:space="preserve">Научно-технологический и образовательный потенциал </w:t>
      </w:r>
      <w:r w:rsidR="001D1726" w:rsidRPr="00B14103">
        <w:rPr>
          <w:rFonts w:eastAsia="Calibri"/>
          <w:sz w:val="24"/>
          <w:szCs w:val="24"/>
        </w:rPr>
        <w:t>ОАО «ИСС».</w:t>
      </w:r>
      <w:bookmarkEnd w:id="44"/>
    </w:p>
    <w:p w:rsidR="00621A7E" w:rsidRDefault="001C1712" w:rsidP="00292BFB">
      <w:pPr>
        <w:pStyle w:val="a3"/>
        <w:widowControl w:val="0"/>
        <w:numPr>
          <w:ilvl w:val="0"/>
          <w:numId w:val="30"/>
        </w:numPr>
        <w:autoSpaceDE w:val="0"/>
        <w:autoSpaceDN w:val="0"/>
        <w:adjustRightInd w:val="0"/>
        <w:spacing w:beforeLines="80" w:after="120" w:line="23" w:lineRule="atLeast"/>
        <w:ind w:left="709" w:right="-6"/>
        <w:jc w:val="both"/>
        <w:rPr>
          <w:rFonts w:ascii="Times New Roman" w:eastAsia="Calibri" w:hAnsi="Times New Roman" w:cs="Times New Roman"/>
          <w:bCs/>
          <w:color w:val="000000"/>
          <w:sz w:val="24"/>
          <w:szCs w:val="24"/>
        </w:rPr>
      </w:pPr>
      <w:r w:rsidRPr="00621A7E">
        <w:rPr>
          <w:rFonts w:ascii="Times New Roman" w:eastAsia="Calibri" w:hAnsi="Times New Roman"/>
          <w:bCs/>
          <w:color w:val="000000"/>
          <w:szCs w:val="24"/>
        </w:rPr>
        <w:t xml:space="preserve">В </w:t>
      </w:r>
      <w:r w:rsidRPr="00621A7E">
        <w:rPr>
          <w:rFonts w:ascii="Times New Roman" w:eastAsia="Calibri" w:hAnsi="Times New Roman" w:cs="Times New Roman"/>
          <w:bCs/>
          <w:color w:val="000000"/>
          <w:sz w:val="24"/>
          <w:szCs w:val="24"/>
        </w:rPr>
        <w:t xml:space="preserve">настоящее время в ОАО «ИСС» работает свыше 8070 человек. </w:t>
      </w:r>
    </w:p>
    <w:p w:rsidR="00621A7E" w:rsidRDefault="001C1712" w:rsidP="00292BFB">
      <w:pPr>
        <w:pStyle w:val="a3"/>
        <w:widowControl w:val="0"/>
        <w:numPr>
          <w:ilvl w:val="0"/>
          <w:numId w:val="30"/>
        </w:numPr>
        <w:autoSpaceDE w:val="0"/>
        <w:autoSpaceDN w:val="0"/>
        <w:adjustRightInd w:val="0"/>
        <w:spacing w:beforeLines="80" w:after="120" w:line="23" w:lineRule="atLeast"/>
        <w:ind w:left="709" w:right="-6"/>
        <w:jc w:val="both"/>
        <w:rPr>
          <w:rFonts w:ascii="Times New Roman" w:eastAsia="Calibri" w:hAnsi="Times New Roman" w:cs="Times New Roman"/>
          <w:bCs/>
          <w:color w:val="000000"/>
          <w:sz w:val="24"/>
          <w:szCs w:val="24"/>
        </w:rPr>
      </w:pPr>
      <w:r w:rsidRPr="00621A7E">
        <w:rPr>
          <w:rFonts w:ascii="Times New Roman" w:eastAsia="Calibri" w:hAnsi="Times New Roman" w:cs="Times New Roman"/>
          <w:bCs/>
          <w:color w:val="000000"/>
          <w:sz w:val="24"/>
          <w:szCs w:val="24"/>
        </w:rPr>
        <w:t xml:space="preserve">Средний возраст сотрудников – 43 года. </w:t>
      </w:r>
    </w:p>
    <w:p w:rsidR="00621A7E" w:rsidRDefault="001C1712" w:rsidP="00292BFB">
      <w:pPr>
        <w:pStyle w:val="a3"/>
        <w:widowControl w:val="0"/>
        <w:numPr>
          <w:ilvl w:val="0"/>
          <w:numId w:val="30"/>
        </w:numPr>
        <w:autoSpaceDE w:val="0"/>
        <w:autoSpaceDN w:val="0"/>
        <w:adjustRightInd w:val="0"/>
        <w:spacing w:beforeLines="80" w:after="120" w:line="23" w:lineRule="atLeast"/>
        <w:ind w:left="709" w:right="-6"/>
        <w:jc w:val="both"/>
        <w:rPr>
          <w:rFonts w:ascii="Times New Roman" w:eastAsia="Calibri" w:hAnsi="Times New Roman" w:cs="Times New Roman"/>
          <w:bCs/>
          <w:color w:val="000000"/>
          <w:sz w:val="24"/>
          <w:szCs w:val="24"/>
        </w:rPr>
      </w:pPr>
      <w:r w:rsidRPr="00621A7E">
        <w:rPr>
          <w:rFonts w:ascii="Times New Roman" w:eastAsia="Calibri" w:hAnsi="Times New Roman" w:cs="Times New Roman"/>
          <w:bCs/>
          <w:color w:val="000000"/>
          <w:sz w:val="24"/>
          <w:szCs w:val="24"/>
        </w:rPr>
        <w:t xml:space="preserve">На предприятии работают: 1 член-корреспондент РАН, 12 докторов технических наук, 51 кандидат наук, 10 профессоров, 13 доцентов. </w:t>
      </w:r>
    </w:p>
    <w:p w:rsidR="00621A7E" w:rsidRDefault="001C1712" w:rsidP="00292BFB">
      <w:pPr>
        <w:pStyle w:val="a3"/>
        <w:widowControl w:val="0"/>
        <w:numPr>
          <w:ilvl w:val="0"/>
          <w:numId w:val="30"/>
        </w:numPr>
        <w:autoSpaceDE w:val="0"/>
        <w:autoSpaceDN w:val="0"/>
        <w:adjustRightInd w:val="0"/>
        <w:spacing w:beforeLines="80" w:after="120" w:line="23" w:lineRule="atLeast"/>
        <w:ind w:left="709" w:right="-6"/>
        <w:jc w:val="both"/>
        <w:rPr>
          <w:rFonts w:ascii="Times New Roman" w:eastAsia="Calibri" w:hAnsi="Times New Roman" w:cs="Times New Roman"/>
          <w:bCs/>
          <w:color w:val="000000"/>
          <w:sz w:val="24"/>
          <w:szCs w:val="24"/>
        </w:rPr>
      </w:pPr>
      <w:r w:rsidRPr="00621A7E">
        <w:rPr>
          <w:rFonts w:ascii="Times New Roman" w:eastAsia="Calibri" w:hAnsi="Times New Roman" w:cs="Times New Roman"/>
          <w:bCs/>
          <w:color w:val="000000"/>
          <w:sz w:val="24"/>
          <w:szCs w:val="24"/>
        </w:rPr>
        <w:t xml:space="preserve">109 человек проходят обучение в аспирантурах. </w:t>
      </w:r>
    </w:p>
    <w:p w:rsidR="001C1712" w:rsidRDefault="001C1712" w:rsidP="00292BFB">
      <w:pPr>
        <w:pStyle w:val="a3"/>
        <w:widowControl w:val="0"/>
        <w:numPr>
          <w:ilvl w:val="0"/>
          <w:numId w:val="30"/>
        </w:numPr>
        <w:autoSpaceDE w:val="0"/>
        <w:autoSpaceDN w:val="0"/>
        <w:adjustRightInd w:val="0"/>
        <w:spacing w:beforeLines="80" w:after="120" w:line="23" w:lineRule="atLeast"/>
        <w:ind w:left="709" w:right="-6"/>
        <w:jc w:val="both"/>
        <w:rPr>
          <w:rFonts w:ascii="Times New Roman" w:eastAsia="Calibri" w:hAnsi="Times New Roman" w:cs="Times New Roman"/>
          <w:bCs/>
          <w:color w:val="000000"/>
          <w:sz w:val="24"/>
          <w:szCs w:val="24"/>
        </w:rPr>
      </w:pPr>
      <w:r w:rsidRPr="00621A7E">
        <w:rPr>
          <w:rFonts w:ascii="Times New Roman" w:eastAsia="Calibri" w:hAnsi="Times New Roman" w:cs="Times New Roman"/>
          <w:bCs/>
          <w:color w:val="000000"/>
          <w:sz w:val="24"/>
          <w:szCs w:val="24"/>
        </w:rPr>
        <w:t>45% работников имеют высшее образование.</w:t>
      </w:r>
    </w:p>
    <w:p w:rsidR="00621A7E" w:rsidRPr="0021454D" w:rsidRDefault="00621A7E" w:rsidP="00765FFD">
      <w:pPr>
        <w:spacing w:before="120"/>
        <w:jc w:val="both"/>
        <w:rPr>
          <w:rFonts w:ascii="Times New Roman" w:eastAsia="MS Mincho" w:hAnsi="Times New Roman"/>
          <w:sz w:val="24"/>
          <w:szCs w:val="24"/>
          <w:lang w:eastAsia="ja-JP"/>
        </w:rPr>
      </w:pPr>
      <w:bookmarkStart w:id="45" w:name="_Toc291497346"/>
      <w:bookmarkStart w:id="46" w:name="_Toc292989736"/>
      <w:bookmarkStart w:id="47" w:name="_Toc293309586"/>
      <w:bookmarkStart w:id="48" w:name="_Toc293309878"/>
      <w:bookmarkStart w:id="49" w:name="_Toc296091722"/>
      <w:r w:rsidRPr="00765FFD">
        <w:rPr>
          <w:rFonts w:ascii="Times New Roman" w:hAnsi="Times New Roman"/>
          <w:sz w:val="24"/>
          <w:szCs w:val="24"/>
        </w:rPr>
        <w:t>Основные</w:t>
      </w:r>
      <w:r w:rsidRPr="0021454D">
        <w:rPr>
          <w:rFonts w:ascii="Times New Roman" w:eastAsia="MS Mincho" w:hAnsi="Times New Roman"/>
          <w:sz w:val="24"/>
          <w:szCs w:val="24"/>
          <w:lang w:eastAsia="ja-JP"/>
        </w:rPr>
        <w:t xml:space="preserve"> инновационные проекты, реализуемые ОАО «ИСС» совместно с базовыми </w:t>
      </w:r>
      <w:r w:rsidRPr="00765FFD">
        <w:rPr>
          <w:rFonts w:ascii="Times New Roman" w:hAnsi="Times New Roman"/>
          <w:sz w:val="24"/>
          <w:szCs w:val="24"/>
        </w:rPr>
        <w:t>вузами</w:t>
      </w:r>
      <w:r w:rsidRPr="0021454D">
        <w:rPr>
          <w:rFonts w:ascii="Times New Roman" w:eastAsia="MS Mincho" w:hAnsi="Times New Roman"/>
          <w:sz w:val="24"/>
          <w:szCs w:val="24"/>
          <w:lang w:eastAsia="ja-JP"/>
        </w:rPr>
        <w:t xml:space="preserve"> в научно-образовательной </w:t>
      </w:r>
      <w:r>
        <w:rPr>
          <w:rFonts w:ascii="Times New Roman" w:eastAsia="MS Mincho" w:hAnsi="Times New Roman"/>
          <w:sz w:val="24"/>
          <w:szCs w:val="24"/>
          <w:lang w:eastAsia="ja-JP"/>
        </w:rPr>
        <w:t>сфере</w:t>
      </w:r>
      <w:r w:rsidRPr="0021454D">
        <w:rPr>
          <w:rFonts w:ascii="Times New Roman" w:eastAsia="MS Mincho" w:hAnsi="Times New Roman"/>
          <w:sz w:val="24"/>
          <w:szCs w:val="24"/>
          <w:lang w:eastAsia="ja-JP"/>
        </w:rPr>
        <w:t>:</w:t>
      </w:r>
      <w:bookmarkEnd w:id="45"/>
      <w:bookmarkEnd w:id="46"/>
      <w:bookmarkEnd w:id="47"/>
      <w:bookmarkEnd w:id="48"/>
      <w:bookmarkEnd w:id="49"/>
    </w:p>
    <w:p w:rsidR="00621A7E" w:rsidRPr="006E2742" w:rsidRDefault="00621A7E" w:rsidP="00580E1D">
      <w:pPr>
        <w:pStyle w:val="a3"/>
        <w:widowControl w:val="0"/>
        <w:numPr>
          <w:ilvl w:val="0"/>
          <w:numId w:val="17"/>
        </w:numPr>
        <w:spacing w:before="60" w:after="60" w:line="23" w:lineRule="atLeast"/>
        <w:ind w:left="714" w:hanging="357"/>
        <w:contextualSpacing w:val="0"/>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 xml:space="preserve">Реализация интегрированной системы обучения (развитие системы «Завод-втуз») студентов старших курсов и магистров (сочетание учебного процесса и производственной практики на предприятии, трудоустройство студентов на период производственной </w:t>
      </w:r>
      <w:r>
        <w:rPr>
          <w:rFonts w:ascii="Times New Roman" w:eastAsia="MS Mincho" w:hAnsi="Times New Roman"/>
          <w:sz w:val="24"/>
          <w:szCs w:val="24"/>
          <w:lang w:eastAsia="ja-JP"/>
        </w:rPr>
        <w:t>практики на 0,5 ставки техника);</w:t>
      </w:r>
    </w:p>
    <w:p w:rsidR="00621A7E" w:rsidRPr="006E2742" w:rsidRDefault="00621A7E" w:rsidP="00580E1D">
      <w:pPr>
        <w:pStyle w:val="a3"/>
        <w:widowControl w:val="0"/>
        <w:numPr>
          <w:ilvl w:val="0"/>
          <w:numId w:val="17"/>
        </w:numPr>
        <w:spacing w:before="60" w:after="60" w:line="23" w:lineRule="atLeast"/>
        <w:contextualSpacing w:val="0"/>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Развитие системы базовых кафедр ведущих отечественных вузов, укомплектованных высококвалифицированными специалистами предприятия;</w:t>
      </w:r>
    </w:p>
    <w:p w:rsidR="00621A7E" w:rsidRDefault="00621A7E" w:rsidP="00580E1D">
      <w:pPr>
        <w:pStyle w:val="a3"/>
        <w:widowControl w:val="0"/>
        <w:numPr>
          <w:ilvl w:val="0"/>
          <w:numId w:val="17"/>
        </w:numPr>
        <w:spacing w:before="60" w:after="60" w:line="23" w:lineRule="atLeast"/>
        <w:contextualSpacing w:val="0"/>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Совместная модернизация образовательных программ и разработка компетентностных моделей выпускников в интересах ОАО «ИСС». Проект реализуется совместно со всеми базовыми вузами.</w:t>
      </w:r>
    </w:p>
    <w:p w:rsidR="001D1726" w:rsidRDefault="001D1726" w:rsidP="00292BFB">
      <w:pPr>
        <w:widowControl w:val="0"/>
        <w:autoSpaceDE w:val="0"/>
        <w:autoSpaceDN w:val="0"/>
        <w:adjustRightInd w:val="0"/>
        <w:spacing w:beforeLines="80" w:after="120" w:line="23" w:lineRule="atLeast"/>
        <w:ind w:right="-6"/>
        <w:jc w:val="both"/>
        <w:rPr>
          <w:rFonts w:ascii="Times New Roman" w:eastAsia="Calibri" w:hAnsi="Times New Roman"/>
          <w:bCs/>
          <w:color w:val="000000"/>
          <w:szCs w:val="24"/>
        </w:rPr>
      </w:pPr>
      <w:r w:rsidRPr="00621A7E">
        <w:rPr>
          <w:rFonts w:ascii="Times New Roman" w:eastAsia="Calibri" w:hAnsi="Times New Roman" w:cs="Times New Roman"/>
          <w:bCs/>
          <w:color w:val="000000"/>
          <w:sz w:val="24"/>
          <w:szCs w:val="24"/>
        </w:rPr>
        <w:t xml:space="preserve">На предприятии создана система базовых вузов для комплексного кадрового и научного обеспечения деятельности предприятия и успешной реализации программы инновационного развития. </w:t>
      </w:r>
    </w:p>
    <w:p w:rsidR="001D1726" w:rsidRPr="0021454D" w:rsidRDefault="001D1726" w:rsidP="00621A7E">
      <w:pPr>
        <w:pStyle w:val="a6"/>
        <w:keepNext/>
        <w:spacing w:before="240" w:after="120"/>
        <w:jc w:val="both"/>
        <w:rPr>
          <w:rFonts w:ascii="Times New Roman" w:hAnsi="Times New Roman"/>
          <w:b w:val="0"/>
          <w:color w:val="000000" w:themeColor="text1"/>
          <w:sz w:val="20"/>
          <w:szCs w:val="20"/>
        </w:rPr>
      </w:pPr>
      <w:bookmarkStart w:id="50" w:name="_Toc322515442"/>
      <w:r w:rsidRPr="0021454D">
        <w:rPr>
          <w:rFonts w:ascii="Times New Roman" w:hAnsi="Times New Roman"/>
          <w:b w:val="0"/>
          <w:color w:val="000000" w:themeColor="text1"/>
          <w:sz w:val="20"/>
          <w:szCs w:val="20"/>
        </w:rPr>
        <w:lastRenderedPageBreak/>
        <w:t xml:space="preserve">Таблица </w:t>
      </w:r>
      <w:r w:rsidR="00F522E3" w:rsidRPr="0021454D">
        <w:rPr>
          <w:rFonts w:ascii="Times New Roman" w:hAnsi="Times New Roman"/>
          <w:b w:val="0"/>
          <w:color w:val="000000" w:themeColor="text1"/>
          <w:sz w:val="20"/>
          <w:szCs w:val="20"/>
        </w:rPr>
        <w:fldChar w:fldCharType="begin"/>
      </w:r>
      <w:r w:rsidRPr="0021454D">
        <w:rPr>
          <w:rFonts w:ascii="Times New Roman" w:hAnsi="Times New Roman"/>
          <w:b w:val="0"/>
          <w:color w:val="000000" w:themeColor="text1"/>
          <w:sz w:val="20"/>
          <w:szCs w:val="20"/>
        </w:rPr>
        <w:instrText xml:space="preserve"> SEQ Таблица \* ARABIC </w:instrText>
      </w:r>
      <w:r w:rsidR="00F522E3" w:rsidRPr="0021454D">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14</w:t>
      </w:r>
      <w:r w:rsidR="00F522E3" w:rsidRPr="0021454D">
        <w:rPr>
          <w:rFonts w:ascii="Times New Roman" w:hAnsi="Times New Roman"/>
          <w:b w:val="0"/>
          <w:color w:val="000000" w:themeColor="text1"/>
          <w:sz w:val="20"/>
          <w:szCs w:val="20"/>
        </w:rPr>
        <w:fldChar w:fldCharType="end"/>
      </w:r>
      <w:r w:rsidRPr="0021454D">
        <w:rPr>
          <w:rFonts w:ascii="Times New Roman" w:hAnsi="Times New Roman"/>
          <w:b w:val="0"/>
          <w:color w:val="000000" w:themeColor="text1"/>
          <w:sz w:val="20"/>
          <w:szCs w:val="20"/>
        </w:rPr>
        <w:t>. Система базовых вузов ОАО «ИСС»</w:t>
      </w:r>
      <w:bookmarkEnd w:id="50"/>
    </w:p>
    <w:tbl>
      <w:tblPr>
        <w:tblW w:w="0" w:type="auto"/>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ook w:val="01E0"/>
      </w:tblPr>
      <w:tblGrid>
        <w:gridCol w:w="512"/>
        <w:gridCol w:w="2231"/>
        <w:gridCol w:w="3886"/>
        <w:gridCol w:w="2942"/>
      </w:tblGrid>
      <w:tr w:rsidR="001D1726" w:rsidRPr="00677647" w:rsidTr="001D1726">
        <w:tc>
          <w:tcPr>
            <w:tcW w:w="0" w:type="auto"/>
            <w:shd w:val="clear" w:color="auto" w:fill="auto"/>
          </w:tcPr>
          <w:p w:rsidR="001D1726" w:rsidRPr="00677647" w:rsidRDefault="001D1726" w:rsidP="00621A7E">
            <w:pPr>
              <w:keepNext/>
              <w:spacing w:before="40" w:after="40" w:line="23" w:lineRule="atLeast"/>
              <w:ind w:left="113"/>
              <w:jc w:val="both"/>
              <w:rPr>
                <w:rFonts w:ascii="Arial Narrow" w:eastAsia="MS Mincho" w:hAnsi="Arial Narrow" w:cs="Times New Roman"/>
                <w:b/>
                <w:sz w:val="20"/>
                <w:szCs w:val="20"/>
                <w:lang w:eastAsia="ja-JP"/>
              </w:rPr>
            </w:pPr>
            <w:r w:rsidRPr="00677647">
              <w:rPr>
                <w:rFonts w:ascii="Arial Narrow" w:eastAsia="MS Mincho" w:hAnsi="Arial Narrow" w:cs="Times New Roman"/>
                <w:b/>
                <w:sz w:val="20"/>
                <w:szCs w:val="20"/>
                <w:lang w:eastAsia="ja-JP"/>
              </w:rPr>
              <w:t>№</w:t>
            </w:r>
          </w:p>
        </w:tc>
        <w:tc>
          <w:tcPr>
            <w:tcW w:w="2231" w:type="dxa"/>
            <w:shd w:val="clear" w:color="auto" w:fill="auto"/>
          </w:tcPr>
          <w:p w:rsidR="001D1726" w:rsidRPr="00677647" w:rsidRDefault="001D1726" w:rsidP="00621A7E">
            <w:pPr>
              <w:keepNext/>
              <w:spacing w:before="40" w:after="40" w:line="23" w:lineRule="atLeast"/>
              <w:ind w:left="113"/>
              <w:rPr>
                <w:rFonts w:ascii="Arial Narrow" w:eastAsia="MS Mincho" w:hAnsi="Arial Narrow" w:cs="Times New Roman"/>
                <w:b/>
                <w:sz w:val="20"/>
                <w:szCs w:val="20"/>
                <w:lang w:eastAsia="ja-JP"/>
              </w:rPr>
            </w:pPr>
            <w:r w:rsidRPr="00677647">
              <w:rPr>
                <w:rFonts w:ascii="Arial Narrow" w:eastAsia="MS Mincho" w:hAnsi="Arial Narrow" w:cs="Times New Roman"/>
                <w:b/>
                <w:sz w:val="20"/>
                <w:szCs w:val="20"/>
                <w:lang w:eastAsia="ja-JP"/>
              </w:rPr>
              <w:t>Базовые вузы</w:t>
            </w:r>
          </w:p>
        </w:tc>
        <w:tc>
          <w:tcPr>
            <w:tcW w:w="3886" w:type="dxa"/>
            <w:shd w:val="clear" w:color="auto" w:fill="auto"/>
          </w:tcPr>
          <w:p w:rsidR="001D1726" w:rsidRPr="00677647" w:rsidRDefault="001D1726" w:rsidP="00621A7E">
            <w:pPr>
              <w:keepNext/>
              <w:spacing w:before="40" w:after="40" w:line="23" w:lineRule="atLeast"/>
              <w:ind w:left="113" w:right="-103"/>
              <w:jc w:val="both"/>
              <w:rPr>
                <w:rFonts w:ascii="Arial Narrow" w:eastAsia="MS Mincho" w:hAnsi="Arial Narrow" w:cs="Times New Roman"/>
                <w:b/>
                <w:sz w:val="20"/>
                <w:szCs w:val="20"/>
                <w:lang w:eastAsia="ja-JP"/>
              </w:rPr>
            </w:pPr>
            <w:r w:rsidRPr="00677647">
              <w:rPr>
                <w:rFonts w:ascii="Arial Narrow" w:eastAsia="MS Mincho" w:hAnsi="Arial Narrow" w:cs="Times New Roman"/>
                <w:b/>
                <w:sz w:val="20"/>
                <w:szCs w:val="20"/>
                <w:lang w:eastAsia="ja-JP"/>
              </w:rPr>
              <w:t>Образовательные программы</w:t>
            </w:r>
          </w:p>
        </w:tc>
        <w:tc>
          <w:tcPr>
            <w:tcW w:w="2942" w:type="dxa"/>
            <w:shd w:val="clear" w:color="auto" w:fill="auto"/>
          </w:tcPr>
          <w:p w:rsidR="001D1726" w:rsidRPr="00677647" w:rsidRDefault="001D1726" w:rsidP="00621A7E">
            <w:pPr>
              <w:keepNext/>
              <w:spacing w:before="40" w:after="40" w:line="23" w:lineRule="atLeast"/>
              <w:ind w:left="113" w:right="-98"/>
              <w:jc w:val="both"/>
              <w:rPr>
                <w:rFonts w:ascii="Arial Narrow" w:eastAsia="MS Mincho" w:hAnsi="Arial Narrow" w:cs="Times New Roman"/>
                <w:b/>
                <w:sz w:val="20"/>
                <w:szCs w:val="20"/>
                <w:lang w:eastAsia="ja-JP"/>
              </w:rPr>
            </w:pPr>
            <w:r w:rsidRPr="00677647">
              <w:rPr>
                <w:rFonts w:ascii="Arial Narrow" w:eastAsia="MS Mincho" w:hAnsi="Arial Narrow" w:cs="Times New Roman"/>
                <w:b/>
                <w:sz w:val="20"/>
                <w:szCs w:val="20"/>
                <w:lang w:eastAsia="ja-JP"/>
              </w:rPr>
              <w:t>Совместные структуры</w:t>
            </w:r>
          </w:p>
        </w:tc>
      </w:tr>
      <w:tr w:rsidR="001D1726" w:rsidRPr="00677647" w:rsidTr="001D1726">
        <w:trPr>
          <w:trHeight w:val="5257"/>
        </w:trPr>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Сибирский государственный аэрокосмический университет имени академика М.Ф. Решетнева (СибГАУ)</w:t>
            </w:r>
          </w:p>
        </w:tc>
        <w:tc>
          <w:tcPr>
            <w:tcW w:w="3886" w:type="dxa"/>
            <w:shd w:val="clear" w:color="auto" w:fill="auto"/>
          </w:tcPr>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Двигатели летательных аппаратов;</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Ракетные комплексы и космонавтика;</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Проектирование, производство и эксплуатация ракет и ракетно-космических комплексов;</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Исследование природных ресурсов аэрокосмическими методами;</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Конструкторско-технологическое обеспечение машиностроительных производств;</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Информационная безопасность;</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Системы управления движением и навигация;</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Техническая эксплуатация ЛА и двигателей;</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Приборостроение;</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Управление в технических системах;</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Автоматизация технологических процессов и производств;</w:t>
            </w:r>
          </w:p>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Мехатроника и робототехника;</w:t>
            </w:r>
          </w:p>
          <w:p w:rsidR="001D1726" w:rsidRPr="00C75891"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bCs/>
                <w:color w:val="000000"/>
                <w:sz w:val="20"/>
                <w:szCs w:val="20"/>
              </w:rPr>
            </w:pPr>
            <w:r w:rsidRPr="00677647">
              <w:rPr>
                <w:rFonts w:ascii="Arial Narrow" w:eastAsia="Calibri" w:hAnsi="Arial Narrow"/>
                <w:bCs/>
                <w:color w:val="000000"/>
                <w:sz w:val="20"/>
                <w:szCs w:val="20"/>
              </w:rPr>
              <w:t>Физика</w:t>
            </w:r>
          </w:p>
        </w:tc>
        <w:tc>
          <w:tcPr>
            <w:tcW w:w="2942" w:type="dxa"/>
            <w:shd w:val="clear" w:color="auto" w:fill="auto"/>
          </w:tcPr>
          <w:p w:rsidR="001D1726" w:rsidRPr="00677647" w:rsidRDefault="001D1726" w:rsidP="00580E1D">
            <w:pPr>
              <w:pStyle w:val="a3"/>
              <w:widowControl w:val="0"/>
              <w:numPr>
                <w:ilvl w:val="0"/>
                <w:numId w:val="16"/>
              </w:numPr>
              <w:tabs>
                <w:tab w:val="clear" w:pos="72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Базовая кафедра «Космические информационные системы»</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Базовая кафедра «Космическое машиностроение»</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Базовая кафедра «Космические аппараты»,</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Филиал кафедры «Системы автоматического управления 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Отраслевой ресурсный центр коллективного пользования «Космические аппараты и системы»</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Региональный научно-технологический центр космических услуг</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НОЦ «Космические системы и технологии»</w:t>
            </w:r>
          </w:p>
          <w:p w:rsidR="001D1726" w:rsidRPr="00C75891"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НОЦ «Управление космическими системами»</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Сибирский федеральный университет (СФУ)</w:t>
            </w:r>
          </w:p>
        </w:tc>
        <w:tc>
          <w:tcPr>
            <w:tcW w:w="3886" w:type="dxa"/>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Конструкторско-технологическое обеспечение машиностроительных производств;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Информационная безопасность;</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Системы управления движением и навигация;</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Приборостроение;</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Радиотехника;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Управление в технических системах;</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Автоматизация технологических процессов и производств;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Мехатроника и робототехника;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Нанотехнологии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Физика</w:t>
            </w:r>
          </w:p>
        </w:tc>
        <w:tc>
          <w:tcPr>
            <w:tcW w:w="2942" w:type="dxa"/>
            <w:shd w:val="clear" w:color="auto" w:fill="auto"/>
          </w:tcPr>
          <w:p w:rsidR="001D1726" w:rsidRPr="00677647" w:rsidRDefault="001D1726" w:rsidP="001D1726">
            <w:pPr>
              <w:widowControl w:val="0"/>
              <w:autoSpaceDE w:val="0"/>
              <w:autoSpaceDN w:val="0"/>
              <w:adjustRightInd w:val="0"/>
              <w:spacing w:before="40" w:after="40" w:line="23" w:lineRule="atLeast"/>
              <w:ind w:left="113" w:right="36"/>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Базовая кафедра «Прикладная физика и космические технологии»</w:t>
            </w:r>
          </w:p>
          <w:p w:rsidR="001D1726" w:rsidRPr="00677647" w:rsidRDefault="001D1726" w:rsidP="001D1726">
            <w:pPr>
              <w:widowControl w:val="0"/>
              <w:spacing w:before="40" w:after="40" w:line="23" w:lineRule="atLeast"/>
              <w:ind w:left="113" w:right="36"/>
              <w:rPr>
                <w:rFonts w:ascii="Arial Narrow" w:eastAsia="MS Mincho" w:hAnsi="Arial Narrow" w:cs="Times New Roman"/>
                <w:sz w:val="20"/>
                <w:szCs w:val="20"/>
                <w:lang w:eastAsia="ja-JP"/>
              </w:rPr>
            </w:pP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Национальный исследовательский Томский политехнический университет (ТПУ)</w:t>
            </w:r>
          </w:p>
        </w:tc>
        <w:tc>
          <w:tcPr>
            <w:tcW w:w="3886" w:type="dxa"/>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Приборостроение;</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Радиотехника;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Управление в технических системах;</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Автоматизация технологических процессов и производств;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Мехатроника и робототехника;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Нанотехнологии и микросистемная техника и др.</w:t>
            </w:r>
          </w:p>
        </w:tc>
        <w:tc>
          <w:tcPr>
            <w:tcW w:w="2942" w:type="dxa"/>
            <w:shd w:val="clear" w:color="auto" w:fill="auto"/>
          </w:tcPr>
          <w:p w:rsidR="001D1726" w:rsidRPr="00677647" w:rsidRDefault="001D1726" w:rsidP="001D1726">
            <w:pPr>
              <w:widowControl w:val="0"/>
              <w:spacing w:before="40" w:after="40" w:line="23" w:lineRule="atLeast"/>
              <w:ind w:left="113" w:right="36"/>
              <w:rPr>
                <w:rFonts w:ascii="Arial Narrow" w:eastAsia="MS Mincho" w:hAnsi="Arial Narrow" w:cs="Times New Roman"/>
                <w:sz w:val="20"/>
                <w:szCs w:val="20"/>
                <w:lang w:eastAsia="ja-JP"/>
              </w:rPr>
            </w:pPr>
            <w:r>
              <w:rPr>
                <w:rFonts w:ascii="Arial Narrow" w:eastAsia="MS Mincho" w:hAnsi="Arial Narrow"/>
                <w:sz w:val="20"/>
                <w:szCs w:val="20"/>
                <w:lang w:eastAsia="ja-JP"/>
              </w:rPr>
              <w:t>Научно-образовательный центр</w:t>
            </w:r>
            <w:r w:rsidRPr="00677647">
              <w:rPr>
                <w:rFonts w:ascii="Arial Narrow" w:eastAsia="MS Mincho" w:hAnsi="Arial Narrow" w:cs="Times New Roman"/>
                <w:sz w:val="20"/>
                <w:szCs w:val="20"/>
                <w:lang w:eastAsia="ja-JP"/>
              </w:rPr>
              <w:t xml:space="preserve"> </w:t>
            </w:r>
          </w:p>
        </w:tc>
      </w:tr>
      <w:tr w:rsidR="001D1726" w:rsidRPr="00677647" w:rsidTr="001D1726">
        <w:tc>
          <w:tcPr>
            <w:tcW w:w="0" w:type="auto"/>
            <w:shd w:val="clear" w:color="auto" w:fill="auto"/>
          </w:tcPr>
          <w:p w:rsidR="001D1726" w:rsidRPr="00677647" w:rsidRDefault="001D1726" w:rsidP="001D1726">
            <w:pPr>
              <w:pStyle w:val="a3"/>
              <w:widowControl w:val="0"/>
              <w:spacing w:before="40" w:after="40" w:line="23" w:lineRule="atLeast"/>
              <w:ind w:left="426" w:right="318"/>
              <w:rPr>
                <w:rFonts w:ascii="Arial Narrow" w:eastAsia="MS Mincho" w:hAnsi="Arial Narrow"/>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b/>
                <w:lang w:eastAsia="ja-JP"/>
              </w:rPr>
            </w:pPr>
            <w:r w:rsidRPr="00C75891">
              <w:rPr>
                <w:rFonts w:ascii="Times New Roman" w:eastAsia="MS Mincho" w:hAnsi="Times New Roman" w:cs="Times New Roman"/>
                <w:b/>
                <w:lang w:eastAsia="ja-JP"/>
              </w:rPr>
              <w:t>Базовые вузы</w:t>
            </w:r>
          </w:p>
        </w:tc>
        <w:tc>
          <w:tcPr>
            <w:tcW w:w="6828" w:type="dxa"/>
            <w:gridSpan w:val="2"/>
            <w:shd w:val="clear" w:color="auto" w:fill="auto"/>
          </w:tcPr>
          <w:p w:rsidR="001D1726" w:rsidRPr="00677647" w:rsidRDefault="001D1726" w:rsidP="001D1726">
            <w:pPr>
              <w:widowControl w:val="0"/>
              <w:spacing w:before="40" w:after="40" w:line="23" w:lineRule="atLeast"/>
              <w:ind w:left="113" w:right="36"/>
              <w:jc w:val="center"/>
              <w:rPr>
                <w:rFonts w:ascii="Arial Narrow" w:eastAsia="MS Mincho" w:hAnsi="Arial Narrow"/>
                <w:sz w:val="20"/>
                <w:szCs w:val="20"/>
                <w:lang w:eastAsia="ja-JP"/>
              </w:rPr>
            </w:pPr>
            <w:r w:rsidRPr="00677647">
              <w:rPr>
                <w:rFonts w:ascii="Arial Narrow" w:eastAsia="MS Mincho" w:hAnsi="Arial Narrow" w:cs="Times New Roman"/>
                <w:b/>
                <w:sz w:val="20"/>
                <w:szCs w:val="20"/>
                <w:lang w:eastAsia="ja-JP"/>
              </w:rPr>
              <w:t>Образовательные программы</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 xml:space="preserve">Национальный исследовательский Томский государственный </w:t>
            </w:r>
            <w:r w:rsidRPr="00C75891">
              <w:rPr>
                <w:rFonts w:ascii="Times New Roman" w:eastAsia="MS Mincho" w:hAnsi="Times New Roman" w:cs="Times New Roman"/>
                <w:lang w:eastAsia="ja-JP"/>
              </w:rPr>
              <w:lastRenderedPageBreak/>
              <w:t>университет (ТГУ)</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lastRenderedPageBreak/>
              <w:t>Информационная безопасность;</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Баллистика и гидроаэродинамика;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Приборостроение;</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lastRenderedPageBreak/>
              <w:t>Радиотехника;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MS Mincho" w:hAnsi="Arial Narrow" w:cs="Times New Roman"/>
                <w:sz w:val="20"/>
                <w:szCs w:val="20"/>
                <w:lang w:eastAsia="ja-JP"/>
              </w:rPr>
            </w:pPr>
            <w:r w:rsidRPr="00677647">
              <w:rPr>
                <w:rFonts w:ascii="Arial Narrow" w:eastAsia="Calibri" w:hAnsi="Arial Narrow" w:cs="Times New Roman"/>
                <w:bCs/>
                <w:color w:val="000000"/>
                <w:sz w:val="20"/>
                <w:szCs w:val="20"/>
              </w:rPr>
              <w:t>Нанотехнологии и микросистемная техника и др.</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Томский университет систем управления и радиотехники (ТУСУР)</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Информационная безопасность;</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Системы управления движением и навигация;</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Баллистика и гидроаэродинамика;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Приборостроение;</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Радиотехника;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Управление в технических системах;</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Автоматизация технологических процессов и производств;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Мехатроника и робототехника;</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Балтийский государственный технический университет «ВОЕНМЕХ» им. Д.Ф. Устинова (БГТУ)</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Ракетные комплексы и космонавтика;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Проектирование, производство и эксплуатация ракет и ракетно-космических комплексов;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Конструкторско-технологическое обеспечение машиностроительных производств;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Мехатроника и робототехника;</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Московский авиационный институт (МАИ)</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Двигатели летательных аппаратов;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Ракетные комплексы и космонавтика;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Проектирование, производство и эксплуатация ракет и ракетно-космических комплексов;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Конструкторско-технологическое обеспечение машиностроительных производств;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Управление в технических системах</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Московский государственный технический университет им. Н.Э. Баумана (МГТУ)</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Двигатели летательных аппаратов;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Проектирование, производство и эксплуатация ракет и ракетно-космических комплексов;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Приборостроение;</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Мехатроника и робототехника;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Нанотехнологии и микросистемная техника</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Самарский государственный аэрокосмический университет имени академика С.П. Королева (СГАУ)</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Двигатели летательных аппаратов;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Ракетные комплексы и космонавтика;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Проектирование, производство и эксплуатация ракет и ракетно-космических комплексов;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Управление в технических системах;</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Мехатроника и робототехника;</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Казанский государственный технический университет имени А.Н. Туполева - Казанский авиационный институт (КАИ)</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Двигатели летательных аппаратов;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Ракетные комплексы и космонавтика;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Конструкторско-технологическое обеспечение машиностроительных производств;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Приборостроение;</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Радиотехника;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Управление в технических системах;</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Автоматизация технологических процессов и производств;</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Новосибирский государственный университет (НГУ)</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Физика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Информационная безопасность;</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Баллистика и гидроаэродинамика;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Радиотехника;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Нанотехнологии</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 xml:space="preserve">Новосибирский </w:t>
            </w:r>
            <w:r w:rsidRPr="00C75891">
              <w:rPr>
                <w:rFonts w:ascii="Times New Roman" w:eastAsia="MS Mincho" w:hAnsi="Times New Roman" w:cs="Times New Roman"/>
                <w:lang w:eastAsia="ja-JP"/>
              </w:rPr>
              <w:lastRenderedPageBreak/>
              <w:t>государственный технический университет (НГТУ)</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lastRenderedPageBreak/>
              <w:t>Конструкторско-технологическое обеспечение машиностроительных производств;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lastRenderedPageBreak/>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Управление в технических системах;</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Автоматизация технологических процессов и производств;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Мехатроника и робототехника;</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Поволжский государственный университет телекоммуникаций и информатики (ПГУТИ)</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Инфотелекоммуникационные технологии и средства связи;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Управление в технических систе</w:t>
            </w:r>
            <w:r w:rsidRPr="00677647">
              <w:rPr>
                <w:rFonts w:ascii="Arial Narrow" w:eastAsia="Calibri" w:hAnsi="Arial Narrow"/>
                <w:bCs/>
                <w:color w:val="000000"/>
                <w:sz w:val="20"/>
                <w:szCs w:val="20"/>
              </w:rPr>
              <w:t>мах</w:t>
            </w:r>
          </w:p>
        </w:tc>
      </w:tr>
      <w:tr w:rsidR="001D1726" w:rsidRPr="00677647" w:rsidTr="001D1726">
        <w:tc>
          <w:tcPr>
            <w:tcW w:w="0" w:type="auto"/>
            <w:shd w:val="clear" w:color="auto" w:fill="auto"/>
          </w:tcPr>
          <w:p w:rsidR="001D1726" w:rsidRPr="00677647" w:rsidRDefault="001D1726" w:rsidP="00580E1D">
            <w:pPr>
              <w:pStyle w:val="a3"/>
              <w:widowControl w:val="0"/>
              <w:numPr>
                <w:ilvl w:val="0"/>
                <w:numId w:val="15"/>
              </w:numPr>
              <w:spacing w:before="40" w:after="40" w:line="23" w:lineRule="atLeast"/>
              <w:ind w:left="426" w:right="318"/>
              <w:jc w:val="both"/>
              <w:rPr>
                <w:rFonts w:ascii="Arial Narrow" w:eastAsia="MS Mincho" w:hAnsi="Arial Narrow" w:cs="Times New Roman"/>
                <w:color w:val="000000" w:themeColor="text1"/>
                <w:sz w:val="20"/>
                <w:szCs w:val="20"/>
                <w:lang w:eastAsia="ja-JP"/>
              </w:rPr>
            </w:pPr>
          </w:p>
        </w:tc>
        <w:tc>
          <w:tcPr>
            <w:tcW w:w="2231" w:type="dxa"/>
            <w:shd w:val="clear" w:color="auto" w:fill="auto"/>
          </w:tcPr>
          <w:p w:rsidR="001D1726" w:rsidRPr="00C75891" w:rsidRDefault="001D1726" w:rsidP="001D1726">
            <w:pPr>
              <w:widowControl w:val="0"/>
              <w:spacing w:before="40" w:after="40" w:line="23" w:lineRule="atLeast"/>
              <w:ind w:right="36"/>
              <w:rPr>
                <w:rFonts w:ascii="Times New Roman" w:eastAsia="MS Mincho" w:hAnsi="Times New Roman" w:cs="Times New Roman"/>
                <w:lang w:eastAsia="ja-JP"/>
              </w:rPr>
            </w:pPr>
            <w:r w:rsidRPr="00C75891">
              <w:rPr>
                <w:rFonts w:ascii="Times New Roman" w:eastAsia="MS Mincho" w:hAnsi="Times New Roman" w:cs="Times New Roman"/>
                <w:lang w:eastAsia="ja-JP"/>
              </w:rPr>
              <w:t>Национальный исследовательский ядерный университет (МИФИ)</w:t>
            </w:r>
          </w:p>
        </w:tc>
        <w:tc>
          <w:tcPr>
            <w:tcW w:w="6828" w:type="dxa"/>
            <w:gridSpan w:val="2"/>
            <w:shd w:val="clear" w:color="auto" w:fill="auto"/>
          </w:tcPr>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Физика</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Нанотехнологии</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Материаловедение и технологии материалов</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Приборостроение</w:t>
            </w:r>
          </w:p>
          <w:p w:rsidR="001D1726" w:rsidRPr="00677647" w:rsidRDefault="001D1726" w:rsidP="00580E1D">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eastAsia="Calibri" w:hAnsi="Arial Narrow" w:cs="Times New Roman"/>
                <w:bCs/>
                <w:color w:val="000000"/>
                <w:sz w:val="20"/>
                <w:szCs w:val="20"/>
              </w:rPr>
            </w:pPr>
            <w:r w:rsidRPr="00677647">
              <w:rPr>
                <w:rFonts w:ascii="Arial Narrow" w:eastAsia="Calibri" w:hAnsi="Arial Narrow" w:cs="Times New Roman"/>
                <w:bCs/>
                <w:color w:val="000000"/>
                <w:sz w:val="20"/>
                <w:szCs w:val="20"/>
              </w:rPr>
              <w:t>Радиотехника</w:t>
            </w:r>
          </w:p>
        </w:tc>
      </w:tr>
    </w:tbl>
    <w:p w:rsidR="001D1726" w:rsidRPr="0021454D" w:rsidRDefault="00A77E79" w:rsidP="00292BFB">
      <w:pPr>
        <w:widowControl w:val="0"/>
        <w:autoSpaceDE w:val="0"/>
        <w:autoSpaceDN w:val="0"/>
        <w:adjustRightInd w:val="0"/>
        <w:spacing w:beforeLines="100" w:after="240" w:line="23" w:lineRule="atLeast"/>
        <w:ind w:right="-6"/>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В период 2007-2010 гг. с</w:t>
      </w:r>
      <w:r w:rsidR="001D1726" w:rsidRPr="0021454D">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12</w:t>
      </w:r>
      <w:r w:rsidR="001D1726" w:rsidRPr="0021454D">
        <w:rPr>
          <w:rFonts w:ascii="Times New Roman" w:eastAsia="Calibri" w:hAnsi="Times New Roman" w:cs="Times New Roman"/>
          <w:bCs/>
          <w:color w:val="000000"/>
          <w:sz w:val="24"/>
          <w:szCs w:val="24"/>
        </w:rPr>
        <w:t xml:space="preserve"> вузами заключены долгосрочные </w:t>
      </w:r>
      <w:r w:rsidR="007215B6">
        <w:rPr>
          <w:rFonts w:ascii="Times New Roman" w:eastAsia="Calibri" w:hAnsi="Times New Roman" w:cs="Times New Roman"/>
          <w:bCs/>
          <w:color w:val="000000"/>
          <w:sz w:val="24"/>
          <w:szCs w:val="24"/>
        </w:rPr>
        <w:t>соглашения</w:t>
      </w:r>
      <w:r w:rsidR="001D1726" w:rsidRPr="0021454D">
        <w:rPr>
          <w:rFonts w:ascii="Times New Roman" w:eastAsia="Calibri" w:hAnsi="Times New Roman" w:cs="Times New Roman"/>
          <w:bCs/>
          <w:color w:val="000000"/>
          <w:sz w:val="24"/>
          <w:szCs w:val="24"/>
        </w:rPr>
        <w:t xml:space="preserve"> о сотрудничестве.</w:t>
      </w:r>
    </w:p>
    <w:tbl>
      <w:tblPr>
        <w:tblW w:w="5000" w:type="pct"/>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ook w:val="01E0"/>
      </w:tblPr>
      <w:tblGrid>
        <w:gridCol w:w="463"/>
        <w:gridCol w:w="3034"/>
        <w:gridCol w:w="3388"/>
        <w:gridCol w:w="2686"/>
      </w:tblGrid>
      <w:tr w:rsidR="001D1726" w:rsidRPr="007E6CCF" w:rsidTr="006E2742">
        <w:tc>
          <w:tcPr>
            <w:tcW w:w="5000" w:type="pct"/>
            <w:gridSpan w:val="4"/>
            <w:tcBorders>
              <w:top w:val="nil"/>
            </w:tcBorders>
          </w:tcPr>
          <w:p w:rsidR="001D1726" w:rsidRPr="007E6CCF" w:rsidRDefault="001D1726" w:rsidP="00054B94">
            <w:pPr>
              <w:pStyle w:val="a6"/>
              <w:spacing w:after="0"/>
              <w:rPr>
                <w:rFonts w:ascii="Arial Narrow" w:eastAsia="MS Mincho" w:hAnsi="Arial Narrow"/>
                <w:b w:val="0"/>
                <w:sz w:val="20"/>
                <w:szCs w:val="20"/>
                <w:lang w:eastAsia="ja-JP"/>
              </w:rPr>
            </w:pPr>
            <w:bookmarkStart w:id="51" w:name="_Toc322515443"/>
            <w:r w:rsidRPr="007A60C6">
              <w:rPr>
                <w:rFonts w:ascii="Times New Roman" w:hAnsi="Times New Roman"/>
                <w:b w:val="0"/>
                <w:color w:val="000000" w:themeColor="text1"/>
                <w:sz w:val="20"/>
                <w:szCs w:val="20"/>
              </w:rPr>
              <w:t xml:space="preserve">Таблица </w:t>
            </w:r>
            <w:r w:rsidR="00F522E3" w:rsidRPr="007A60C6">
              <w:rPr>
                <w:rFonts w:ascii="Times New Roman" w:hAnsi="Times New Roman"/>
                <w:b w:val="0"/>
                <w:color w:val="000000" w:themeColor="text1"/>
                <w:sz w:val="20"/>
                <w:szCs w:val="20"/>
              </w:rPr>
              <w:fldChar w:fldCharType="begin"/>
            </w:r>
            <w:r w:rsidRPr="007A60C6">
              <w:rPr>
                <w:rFonts w:ascii="Times New Roman" w:hAnsi="Times New Roman"/>
                <w:b w:val="0"/>
                <w:color w:val="000000" w:themeColor="text1"/>
                <w:sz w:val="20"/>
                <w:szCs w:val="20"/>
              </w:rPr>
              <w:instrText xml:space="preserve"> SEQ Таблица \* ARABIC </w:instrText>
            </w:r>
            <w:r w:rsidR="00F522E3" w:rsidRPr="007A60C6">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15</w:t>
            </w:r>
            <w:r w:rsidR="00F522E3" w:rsidRPr="007A60C6">
              <w:rPr>
                <w:rFonts w:ascii="Times New Roman" w:hAnsi="Times New Roman"/>
                <w:b w:val="0"/>
                <w:color w:val="000000" w:themeColor="text1"/>
                <w:sz w:val="20"/>
                <w:szCs w:val="20"/>
              </w:rPr>
              <w:fldChar w:fldCharType="end"/>
            </w:r>
            <w:r w:rsidRPr="007A60C6">
              <w:rPr>
                <w:rFonts w:ascii="Times New Roman" w:hAnsi="Times New Roman"/>
                <w:b w:val="0"/>
                <w:color w:val="000000" w:themeColor="text1"/>
                <w:sz w:val="20"/>
                <w:szCs w:val="20"/>
              </w:rPr>
              <w:t>. Перечень Соглашений,</w:t>
            </w:r>
            <w:r w:rsidR="00BD7497">
              <w:rPr>
                <w:rFonts w:ascii="Times New Roman" w:hAnsi="Times New Roman"/>
                <w:b w:val="0"/>
                <w:color w:val="000000" w:themeColor="text1"/>
                <w:sz w:val="20"/>
                <w:szCs w:val="20"/>
              </w:rPr>
              <w:t xml:space="preserve"> </w:t>
            </w:r>
            <w:r w:rsidRPr="007A60C6">
              <w:rPr>
                <w:rFonts w:ascii="Times New Roman" w:hAnsi="Times New Roman"/>
                <w:b w:val="0"/>
                <w:color w:val="000000" w:themeColor="text1"/>
                <w:sz w:val="20"/>
                <w:szCs w:val="20"/>
              </w:rPr>
              <w:t xml:space="preserve">заключенных с базовыми вузами ОАО </w:t>
            </w:r>
            <w:r w:rsidR="00054B94">
              <w:rPr>
                <w:rFonts w:ascii="Times New Roman" w:hAnsi="Times New Roman"/>
                <w:b w:val="0"/>
                <w:color w:val="000000" w:themeColor="text1"/>
                <w:sz w:val="20"/>
                <w:szCs w:val="20"/>
              </w:rPr>
              <w:t>«</w:t>
            </w:r>
            <w:r w:rsidRPr="007A60C6">
              <w:rPr>
                <w:rFonts w:ascii="Times New Roman" w:hAnsi="Times New Roman"/>
                <w:b w:val="0"/>
                <w:color w:val="000000" w:themeColor="text1"/>
                <w:sz w:val="20"/>
                <w:szCs w:val="20"/>
              </w:rPr>
              <w:t>ИСС</w:t>
            </w:r>
            <w:r w:rsidR="00054B94">
              <w:rPr>
                <w:rFonts w:ascii="Times New Roman" w:hAnsi="Times New Roman"/>
                <w:b w:val="0"/>
                <w:color w:val="000000" w:themeColor="text1"/>
                <w:sz w:val="20"/>
                <w:szCs w:val="20"/>
              </w:rPr>
              <w:t>»</w:t>
            </w:r>
            <w:bookmarkEnd w:id="51"/>
          </w:p>
        </w:tc>
      </w:tr>
      <w:tr w:rsidR="001D1726" w:rsidRPr="007E6CCF" w:rsidTr="006E2742">
        <w:tc>
          <w:tcPr>
            <w:tcW w:w="242" w:type="pct"/>
          </w:tcPr>
          <w:p w:rsidR="001D1726" w:rsidRPr="007E6CCF" w:rsidRDefault="001D1726" w:rsidP="001D1726">
            <w:pPr>
              <w:widowControl w:val="0"/>
              <w:spacing w:before="40" w:after="40" w:line="23" w:lineRule="atLeast"/>
              <w:rPr>
                <w:rFonts w:ascii="Arial Narrow" w:eastAsia="MS Mincho" w:hAnsi="Arial Narrow" w:cs="Times New Roman"/>
                <w:b/>
                <w:sz w:val="20"/>
                <w:szCs w:val="20"/>
                <w:lang w:eastAsia="ja-JP"/>
              </w:rPr>
            </w:pPr>
            <w:r w:rsidRPr="007E6CCF">
              <w:rPr>
                <w:rFonts w:ascii="Arial Narrow" w:eastAsia="MS Mincho" w:hAnsi="Arial Narrow" w:cs="Times New Roman"/>
                <w:b/>
                <w:sz w:val="20"/>
                <w:szCs w:val="20"/>
                <w:lang w:eastAsia="ja-JP"/>
              </w:rPr>
              <w:t>№</w:t>
            </w:r>
          </w:p>
        </w:tc>
        <w:tc>
          <w:tcPr>
            <w:tcW w:w="1585" w:type="pct"/>
          </w:tcPr>
          <w:p w:rsidR="001D1726" w:rsidRPr="007E6CCF" w:rsidRDefault="001D1726" w:rsidP="001D1726">
            <w:pPr>
              <w:widowControl w:val="0"/>
              <w:spacing w:before="40" w:after="40" w:line="23" w:lineRule="atLeast"/>
              <w:rPr>
                <w:rFonts w:ascii="Arial Narrow" w:eastAsia="MS Mincho" w:hAnsi="Arial Narrow" w:cs="Times New Roman"/>
                <w:b/>
                <w:sz w:val="20"/>
                <w:szCs w:val="20"/>
                <w:lang w:eastAsia="ja-JP"/>
              </w:rPr>
            </w:pPr>
            <w:r w:rsidRPr="007E6CCF">
              <w:rPr>
                <w:rFonts w:ascii="Arial Narrow" w:eastAsia="MS Mincho" w:hAnsi="Arial Narrow" w:cs="Times New Roman"/>
                <w:b/>
                <w:sz w:val="20"/>
                <w:szCs w:val="20"/>
                <w:lang w:eastAsia="ja-JP"/>
              </w:rPr>
              <w:t>Базовый вуз</w:t>
            </w:r>
          </w:p>
        </w:tc>
        <w:tc>
          <w:tcPr>
            <w:tcW w:w="1770" w:type="pct"/>
          </w:tcPr>
          <w:p w:rsidR="001D1726" w:rsidRPr="007E6CCF" w:rsidRDefault="001D1726" w:rsidP="001D1726">
            <w:pPr>
              <w:widowControl w:val="0"/>
              <w:spacing w:before="40" w:after="40" w:line="23" w:lineRule="atLeast"/>
              <w:rPr>
                <w:rFonts w:ascii="Arial Narrow" w:eastAsia="MS Mincho" w:hAnsi="Arial Narrow" w:cs="Times New Roman"/>
                <w:b/>
                <w:sz w:val="20"/>
                <w:szCs w:val="20"/>
                <w:lang w:eastAsia="ja-JP"/>
              </w:rPr>
            </w:pPr>
            <w:r w:rsidRPr="007E6CCF">
              <w:rPr>
                <w:rFonts w:ascii="Arial Narrow" w:eastAsia="MS Mincho" w:hAnsi="Arial Narrow" w:cs="Times New Roman"/>
                <w:b/>
                <w:sz w:val="20"/>
                <w:szCs w:val="20"/>
                <w:lang w:eastAsia="ja-JP"/>
              </w:rPr>
              <w:t>Дата заключения соглашения</w:t>
            </w:r>
          </w:p>
        </w:tc>
        <w:tc>
          <w:tcPr>
            <w:tcW w:w="1403" w:type="pct"/>
          </w:tcPr>
          <w:p w:rsidR="001D1726" w:rsidRPr="007E6CCF" w:rsidRDefault="001D1726" w:rsidP="001D1726">
            <w:pPr>
              <w:widowControl w:val="0"/>
              <w:spacing w:before="40" w:after="40" w:line="23" w:lineRule="atLeast"/>
              <w:rPr>
                <w:rFonts w:ascii="Arial Narrow" w:eastAsia="MS Mincho" w:hAnsi="Arial Narrow" w:cs="Times New Roman"/>
                <w:b/>
                <w:sz w:val="20"/>
                <w:szCs w:val="20"/>
                <w:lang w:eastAsia="ja-JP"/>
              </w:rPr>
            </w:pPr>
            <w:r w:rsidRPr="007E6CCF">
              <w:rPr>
                <w:rFonts w:ascii="Arial Narrow" w:eastAsia="MS Mincho" w:hAnsi="Arial Narrow" w:cs="Times New Roman"/>
                <w:b/>
                <w:sz w:val="20"/>
                <w:szCs w:val="20"/>
                <w:lang w:eastAsia="ja-JP"/>
              </w:rPr>
              <w:t>Примечание</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СибГАУ</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28.03.2007</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СФУ</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09.06.2007</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ТУСУР</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12.03.2007</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ТГУ</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12.03.2007</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ТПУ</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12.03.2007</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КГТУ (КАИ)</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31.03.2009</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МАИ</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01.03.2008</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МГТУ</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01.03.2008</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НГУ</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02.09.2010</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НГТУ</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 xml:space="preserve">17.01.2011 </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СГАУ</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27.12.2010</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 xml:space="preserve">БГТУ </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17.01.2011</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ПГУТИ</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01.12.2010</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Без номера</w:t>
            </w:r>
          </w:p>
        </w:tc>
      </w:tr>
      <w:tr w:rsidR="001D1726" w:rsidRPr="007E6CCF" w:rsidTr="006E2742">
        <w:tc>
          <w:tcPr>
            <w:tcW w:w="242" w:type="pct"/>
          </w:tcPr>
          <w:p w:rsidR="001D1726" w:rsidRPr="007E6CCF" w:rsidRDefault="001D1726" w:rsidP="00580E1D">
            <w:pPr>
              <w:widowControl w:val="0"/>
              <w:numPr>
                <w:ilvl w:val="0"/>
                <w:numId w:val="14"/>
              </w:numPr>
              <w:spacing w:before="40" w:after="40" w:line="23" w:lineRule="atLeast"/>
              <w:ind w:left="0" w:firstLine="0"/>
              <w:jc w:val="both"/>
              <w:rPr>
                <w:rFonts w:ascii="Arial Narrow" w:eastAsia="MS Mincho" w:hAnsi="Arial Narrow" w:cs="Times New Roman"/>
                <w:sz w:val="20"/>
                <w:szCs w:val="20"/>
                <w:lang w:eastAsia="ja-JP"/>
              </w:rPr>
            </w:pPr>
          </w:p>
        </w:tc>
        <w:tc>
          <w:tcPr>
            <w:tcW w:w="1585" w:type="pct"/>
          </w:tcPr>
          <w:p w:rsidR="001D1726" w:rsidRPr="007E6CCF" w:rsidRDefault="001D1726" w:rsidP="001D1726">
            <w:pPr>
              <w:widowControl w:val="0"/>
              <w:spacing w:before="40" w:after="40" w:line="23" w:lineRule="atLeast"/>
              <w:jc w:val="both"/>
              <w:rPr>
                <w:rFonts w:ascii="Times New Roman" w:eastAsia="MS Mincho" w:hAnsi="Times New Roman" w:cs="Times New Roman"/>
                <w:sz w:val="20"/>
                <w:szCs w:val="20"/>
                <w:lang w:eastAsia="ja-JP"/>
              </w:rPr>
            </w:pPr>
            <w:r w:rsidRPr="007E6CCF">
              <w:rPr>
                <w:rFonts w:ascii="Times New Roman" w:eastAsia="MS Mincho" w:hAnsi="Times New Roman" w:cs="Times New Roman"/>
                <w:sz w:val="20"/>
                <w:szCs w:val="20"/>
                <w:lang w:eastAsia="ja-JP"/>
              </w:rPr>
              <w:t>МИФИ</w:t>
            </w:r>
          </w:p>
        </w:tc>
        <w:tc>
          <w:tcPr>
            <w:tcW w:w="1770"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11.11.2010</w:t>
            </w:r>
          </w:p>
        </w:tc>
        <w:tc>
          <w:tcPr>
            <w:tcW w:w="1403" w:type="pct"/>
          </w:tcPr>
          <w:p w:rsidR="001D1726" w:rsidRPr="007E6CCF" w:rsidRDefault="001D1726" w:rsidP="001D1726">
            <w:pPr>
              <w:widowControl w:val="0"/>
              <w:spacing w:before="40" w:after="40" w:line="23" w:lineRule="atLeast"/>
              <w:jc w:val="both"/>
              <w:rPr>
                <w:rFonts w:ascii="Arial Narrow" w:eastAsia="MS Mincho" w:hAnsi="Arial Narrow" w:cs="Times New Roman"/>
                <w:sz w:val="20"/>
                <w:szCs w:val="20"/>
                <w:lang w:eastAsia="ja-JP"/>
              </w:rPr>
            </w:pPr>
            <w:r w:rsidRPr="007E6CCF">
              <w:rPr>
                <w:rFonts w:ascii="Arial Narrow" w:eastAsia="MS Mincho" w:hAnsi="Arial Narrow" w:cs="Times New Roman"/>
                <w:sz w:val="20"/>
                <w:szCs w:val="20"/>
                <w:lang w:eastAsia="ja-JP"/>
              </w:rPr>
              <w:t>№89-10/228</w:t>
            </w:r>
          </w:p>
        </w:tc>
      </w:tr>
    </w:tbl>
    <w:p w:rsidR="001D1726" w:rsidRPr="0021454D" w:rsidRDefault="001D1726" w:rsidP="00292BFB">
      <w:pPr>
        <w:widowControl w:val="0"/>
        <w:spacing w:before="240" w:afterLines="50" w:line="23" w:lineRule="atLeast"/>
        <w:jc w:val="both"/>
        <w:rPr>
          <w:rFonts w:ascii="Times New Roman" w:eastAsia="Calibri" w:hAnsi="Times New Roman" w:cs="Times New Roman"/>
          <w:sz w:val="24"/>
          <w:szCs w:val="24"/>
        </w:rPr>
      </w:pPr>
      <w:r w:rsidRPr="0021454D">
        <w:rPr>
          <w:rFonts w:ascii="Times New Roman" w:eastAsia="Calibri" w:hAnsi="Times New Roman" w:cs="Times New Roman"/>
          <w:sz w:val="24"/>
          <w:szCs w:val="24"/>
        </w:rPr>
        <w:t>На предприятии создан ряд базовых кафедр базовых вузов по ключевым направлениям подготовки кадров:</w:t>
      </w:r>
    </w:p>
    <w:p w:rsidR="001D1726" w:rsidRPr="004B3E70" w:rsidRDefault="001D1726" w:rsidP="00580E1D">
      <w:pPr>
        <w:widowControl w:val="0"/>
        <w:numPr>
          <w:ilvl w:val="0"/>
          <w:numId w:val="18"/>
        </w:numPr>
        <w:tabs>
          <w:tab w:val="left" w:pos="-851"/>
        </w:tabs>
        <w:autoSpaceDE w:val="0"/>
        <w:autoSpaceDN w:val="0"/>
        <w:adjustRightInd w:val="0"/>
        <w:spacing w:before="40" w:after="40" w:line="240" w:lineRule="auto"/>
        <w:ind w:left="714" w:right="57" w:hanging="357"/>
        <w:rPr>
          <w:rFonts w:ascii="Times New Roman" w:eastAsia="Calibri" w:hAnsi="Times New Roman" w:cs="Times New Roman"/>
          <w:bCs/>
          <w:color w:val="000000"/>
          <w:sz w:val="24"/>
          <w:szCs w:val="24"/>
        </w:rPr>
      </w:pPr>
      <w:r w:rsidRPr="004B3E70">
        <w:rPr>
          <w:rFonts w:ascii="Times New Roman" w:eastAsia="Calibri" w:hAnsi="Times New Roman" w:cs="Times New Roman"/>
          <w:bCs/>
          <w:color w:val="000000"/>
          <w:sz w:val="24"/>
          <w:szCs w:val="24"/>
        </w:rPr>
        <w:t>Базовая кафедра СибГАУ «Космические информационные системы», зав. каф. Член-корреспондент РАН, д.т.н., профессор  Н.А. Тестоедов;</w:t>
      </w:r>
    </w:p>
    <w:p w:rsidR="001D1726" w:rsidRPr="004B3E70" w:rsidRDefault="001D1726" w:rsidP="00580E1D">
      <w:pPr>
        <w:widowControl w:val="0"/>
        <w:numPr>
          <w:ilvl w:val="0"/>
          <w:numId w:val="18"/>
        </w:numPr>
        <w:tabs>
          <w:tab w:val="left" w:pos="-851"/>
        </w:tabs>
        <w:autoSpaceDE w:val="0"/>
        <w:autoSpaceDN w:val="0"/>
        <w:adjustRightInd w:val="0"/>
        <w:spacing w:before="40" w:after="40" w:line="240" w:lineRule="auto"/>
        <w:ind w:left="714" w:right="57" w:hanging="357"/>
        <w:rPr>
          <w:rFonts w:ascii="Times New Roman" w:eastAsia="Calibri" w:hAnsi="Times New Roman" w:cs="Times New Roman"/>
          <w:bCs/>
          <w:color w:val="000000"/>
          <w:sz w:val="24"/>
          <w:szCs w:val="24"/>
        </w:rPr>
      </w:pPr>
      <w:r w:rsidRPr="004B3E70">
        <w:rPr>
          <w:rFonts w:ascii="Times New Roman" w:eastAsia="Calibri" w:hAnsi="Times New Roman" w:cs="Times New Roman"/>
          <w:bCs/>
          <w:color w:val="000000"/>
          <w:sz w:val="24"/>
          <w:szCs w:val="24"/>
        </w:rPr>
        <w:t>Базовая кафедра СФУ «Прикладная физика и космические технологии», зав. каф. , к.т.н. В.Е. Косенко;</w:t>
      </w:r>
    </w:p>
    <w:p w:rsidR="001D1726" w:rsidRPr="004B3E70" w:rsidRDefault="001D1726" w:rsidP="00580E1D">
      <w:pPr>
        <w:widowControl w:val="0"/>
        <w:numPr>
          <w:ilvl w:val="0"/>
          <w:numId w:val="18"/>
        </w:numPr>
        <w:tabs>
          <w:tab w:val="left" w:pos="-851"/>
        </w:tabs>
        <w:autoSpaceDE w:val="0"/>
        <w:autoSpaceDN w:val="0"/>
        <w:adjustRightInd w:val="0"/>
        <w:spacing w:before="40" w:after="40" w:line="240" w:lineRule="auto"/>
        <w:ind w:left="714" w:right="57" w:hanging="357"/>
        <w:rPr>
          <w:rFonts w:ascii="Times New Roman" w:eastAsia="Calibri" w:hAnsi="Times New Roman" w:cs="Times New Roman"/>
          <w:bCs/>
          <w:color w:val="000000"/>
          <w:sz w:val="24"/>
          <w:szCs w:val="24"/>
        </w:rPr>
      </w:pPr>
      <w:r w:rsidRPr="004B3E70">
        <w:rPr>
          <w:rFonts w:ascii="Times New Roman" w:eastAsia="Calibri" w:hAnsi="Times New Roman" w:cs="Times New Roman"/>
          <w:bCs/>
          <w:color w:val="000000"/>
          <w:sz w:val="24"/>
          <w:szCs w:val="24"/>
        </w:rPr>
        <w:t>Базовая кафедра СибГАУ «Космическое машиностроение», зав. каф. Академик РИА, д.т.н., профессор Е.Н. Головенкин;</w:t>
      </w:r>
    </w:p>
    <w:p w:rsidR="001D1726" w:rsidRPr="004B3E70" w:rsidRDefault="001D1726" w:rsidP="00580E1D">
      <w:pPr>
        <w:widowControl w:val="0"/>
        <w:numPr>
          <w:ilvl w:val="0"/>
          <w:numId w:val="18"/>
        </w:numPr>
        <w:tabs>
          <w:tab w:val="left" w:pos="-851"/>
        </w:tabs>
        <w:autoSpaceDE w:val="0"/>
        <w:autoSpaceDN w:val="0"/>
        <w:adjustRightInd w:val="0"/>
        <w:spacing w:before="40" w:after="40" w:line="240" w:lineRule="auto"/>
        <w:ind w:left="714" w:right="57" w:hanging="357"/>
        <w:rPr>
          <w:rFonts w:ascii="Times New Roman" w:eastAsia="Calibri" w:hAnsi="Times New Roman" w:cs="Times New Roman"/>
          <w:bCs/>
          <w:color w:val="000000"/>
          <w:sz w:val="24"/>
          <w:szCs w:val="24"/>
        </w:rPr>
      </w:pPr>
      <w:r w:rsidRPr="004B3E70">
        <w:rPr>
          <w:rFonts w:ascii="Times New Roman" w:eastAsia="Calibri" w:hAnsi="Times New Roman" w:cs="Times New Roman"/>
          <w:bCs/>
          <w:color w:val="000000"/>
          <w:sz w:val="24"/>
          <w:szCs w:val="24"/>
        </w:rPr>
        <w:t>Базовая кафедра СибГАУ «Космические аппараты», зав. каф. Академик РИА, профессор В.И. Халиманович;</w:t>
      </w:r>
    </w:p>
    <w:p w:rsidR="001D1726" w:rsidRPr="004B3E70" w:rsidRDefault="001D1726" w:rsidP="00580E1D">
      <w:pPr>
        <w:widowControl w:val="0"/>
        <w:numPr>
          <w:ilvl w:val="0"/>
          <w:numId w:val="18"/>
        </w:numPr>
        <w:tabs>
          <w:tab w:val="left" w:pos="-851"/>
        </w:tabs>
        <w:autoSpaceDE w:val="0"/>
        <w:autoSpaceDN w:val="0"/>
        <w:adjustRightInd w:val="0"/>
        <w:spacing w:before="40" w:after="40" w:line="240" w:lineRule="auto"/>
        <w:ind w:left="714" w:right="57" w:hanging="357"/>
        <w:rPr>
          <w:rFonts w:ascii="Times New Roman" w:eastAsia="Calibri" w:hAnsi="Times New Roman" w:cs="Times New Roman"/>
          <w:bCs/>
          <w:color w:val="000000"/>
          <w:sz w:val="24"/>
          <w:szCs w:val="24"/>
        </w:rPr>
      </w:pPr>
      <w:r w:rsidRPr="004B3E70">
        <w:rPr>
          <w:rFonts w:ascii="Times New Roman" w:eastAsia="Calibri" w:hAnsi="Times New Roman" w:cs="Times New Roman"/>
          <w:bCs/>
          <w:color w:val="000000"/>
          <w:sz w:val="24"/>
          <w:szCs w:val="24"/>
        </w:rPr>
        <w:t>Филиал кафедры СибГАУ «Системы автоматического управления КА», зав. фил.каф. академик РАК, д.т.н., профессор В.А. Раевский.</w:t>
      </w:r>
    </w:p>
    <w:p w:rsidR="001D1726" w:rsidRDefault="001D1726" w:rsidP="00292BFB">
      <w:pPr>
        <w:widowControl w:val="0"/>
        <w:spacing w:beforeLines="80" w:afterLines="80" w:line="23" w:lineRule="atLeast"/>
        <w:jc w:val="both"/>
        <w:rPr>
          <w:rFonts w:ascii="Times New Roman" w:eastAsia="MS Mincho" w:hAnsi="Times New Roman" w:cs="Times New Roman"/>
          <w:sz w:val="24"/>
          <w:szCs w:val="24"/>
          <w:lang w:eastAsia="ja-JP"/>
        </w:rPr>
      </w:pPr>
      <w:r w:rsidRPr="0021454D">
        <w:rPr>
          <w:rFonts w:ascii="Times New Roman" w:eastAsia="MS Mincho" w:hAnsi="Times New Roman" w:cs="Times New Roman"/>
          <w:sz w:val="24"/>
          <w:szCs w:val="24"/>
          <w:lang w:eastAsia="ja-JP"/>
        </w:rPr>
        <w:t xml:space="preserve">В ОАО «ИСС» разработаны долгосрочные планы прохождения производственной </w:t>
      </w:r>
      <w:r w:rsidRPr="0021454D">
        <w:rPr>
          <w:rFonts w:ascii="Times New Roman" w:eastAsia="MS Mincho" w:hAnsi="Times New Roman" w:cs="Times New Roman"/>
          <w:sz w:val="24"/>
          <w:szCs w:val="24"/>
          <w:lang w:eastAsia="ja-JP"/>
        </w:rPr>
        <w:lastRenderedPageBreak/>
        <w:t xml:space="preserve">практики учащимися училищ (табл. </w:t>
      </w:r>
      <w:r w:rsidR="00A77E79">
        <w:rPr>
          <w:rFonts w:ascii="Times New Roman" w:eastAsia="MS Mincho" w:hAnsi="Times New Roman" w:cs="Times New Roman"/>
          <w:sz w:val="24"/>
          <w:szCs w:val="24"/>
          <w:lang w:eastAsia="ja-JP"/>
        </w:rPr>
        <w:t>11</w:t>
      </w:r>
      <w:r w:rsidRPr="0021454D">
        <w:rPr>
          <w:rFonts w:ascii="Times New Roman" w:eastAsia="MS Mincho" w:hAnsi="Times New Roman" w:cs="Times New Roman"/>
          <w:sz w:val="24"/>
          <w:szCs w:val="24"/>
          <w:lang w:eastAsia="ja-JP"/>
        </w:rPr>
        <w:t xml:space="preserve">), колледжей и техникумов (табл. </w:t>
      </w:r>
      <w:r w:rsidR="00A77E79">
        <w:rPr>
          <w:rFonts w:ascii="Times New Roman" w:eastAsia="MS Mincho" w:hAnsi="Times New Roman" w:cs="Times New Roman"/>
          <w:sz w:val="24"/>
          <w:szCs w:val="24"/>
          <w:lang w:eastAsia="ja-JP"/>
        </w:rPr>
        <w:t>12</w:t>
      </w:r>
      <w:r w:rsidRPr="0021454D">
        <w:rPr>
          <w:rFonts w:ascii="Times New Roman" w:eastAsia="MS Mincho" w:hAnsi="Times New Roman" w:cs="Times New Roman"/>
          <w:sz w:val="24"/>
          <w:szCs w:val="24"/>
          <w:lang w:eastAsia="ja-JP"/>
        </w:rPr>
        <w:t xml:space="preserve">) и студентов базовых вузов (табл. </w:t>
      </w:r>
      <w:r w:rsidR="00A77E79">
        <w:rPr>
          <w:rFonts w:ascii="Times New Roman" w:eastAsia="MS Mincho" w:hAnsi="Times New Roman" w:cs="Times New Roman"/>
          <w:sz w:val="24"/>
          <w:szCs w:val="24"/>
          <w:lang w:eastAsia="ja-JP"/>
        </w:rPr>
        <w:t>13</w:t>
      </w:r>
      <w:r w:rsidRPr="0021454D">
        <w:rPr>
          <w:rFonts w:ascii="Times New Roman" w:eastAsia="MS Mincho" w:hAnsi="Times New Roman" w:cs="Times New Roman"/>
          <w:sz w:val="24"/>
          <w:szCs w:val="24"/>
          <w:lang w:eastAsia="ja-JP"/>
        </w:rPr>
        <w:t>) непосредственно в лабораториях и отделах предприятия.</w:t>
      </w:r>
    </w:p>
    <w:p w:rsidR="006E2742" w:rsidRPr="0051047F" w:rsidRDefault="006E2742" w:rsidP="006E2742">
      <w:pPr>
        <w:pStyle w:val="a6"/>
        <w:keepNext/>
        <w:spacing w:before="240" w:after="40"/>
        <w:jc w:val="both"/>
        <w:rPr>
          <w:rFonts w:ascii="Times New Roman" w:hAnsi="Times New Roman"/>
          <w:b w:val="0"/>
          <w:color w:val="000000"/>
          <w:sz w:val="20"/>
          <w:szCs w:val="20"/>
        </w:rPr>
      </w:pPr>
      <w:bookmarkStart w:id="52" w:name="_Toc322515444"/>
      <w:r w:rsidRPr="0051047F">
        <w:rPr>
          <w:rFonts w:ascii="Times New Roman" w:hAnsi="Times New Roman"/>
          <w:b w:val="0"/>
          <w:color w:val="000000"/>
          <w:sz w:val="20"/>
          <w:szCs w:val="20"/>
        </w:rPr>
        <w:t xml:space="preserve">Таблица </w:t>
      </w:r>
      <w:r w:rsidR="00F522E3" w:rsidRPr="0051047F">
        <w:rPr>
          <w:rFonts w:ascii="Times New Roman" w:hAnsi="Times New Roman"/>
          <w:b w:val="0"/>
          <w:color w:val="000000"/>
          <w:sz w:val="20"/>
          <w:szCs w:val="20"/>
        </w:rPr>
        <w:fldChar w:fldCharType="begin"/>
      </w:r>
      <w:r w:rsidRPr="0051047F">
        <w:rPr>
          <w:rFonts w:ascii="Times New Roman" w:hAnsi="Times New Roman"/>
          <w:b w:val="0"/>
          <w:color w:val="000000"/>
          <w:sz w:val="20"/>
          <w:szCs w:val="20"/>
        </w:rPr>
        <w:instrText xml:space="preserve"> SEQ Таблица \* ARABIC </w:instrText>
      </w:r>
      <w:r w:rsidR="00F522E3" w:rsidRPr="0051047F">
        <w:rPr>
          <w:rFonts w:ascii="Times New Roman" w:hAnsi="Times New Roman"/>
          <w:b w:val="0"/>
          <w:color w:val="000000"/>
          <w:sz w:val="20"/>
          <w:szCs w:val="20"/>
        </w:rPr>
        <w:fldChar w:fldCharType="separate"/>
      </w:r>
      <w:r w:rsidR="0000132D">
        <w:rPr>
          <w:rFonts w:ascii="Times New Roman" w:hAnsi="Times New Roman"/>
          <w:b w:val="0"/>
          <w:noProof/>
          <w:color w:val="000000"/>
          <w:sz w:val="20"/>
          <w:szCs w:val="20"/>
        </w:rPr>
        <w:t>16</w:t>
      </w:r>
      <w:r w:rsidR="00F522E3" w:rsidRPr="0051047F">
        <w:rPr>
          <w:rFonts w:ascii="Times New Roman" w:hAnsi="Times New Roman"/>
          <w:b w:val="0"/>
          <w:color w:val="000000"/>
          <w:sz w:val="20"/>
          <w:szCs w:val="20"/>
        </w:rPr>
        <w:fldChar w:fldCharType="end"/>
      </w:r>
      <w:r w:rsidRPr="0051047F">
        <w:rPr>
          <w:rFonts w:ascii="Times New Roman" w:hAnsi="Times New Roman"/>
          <w:b w:val="0"/>
          <w:color w:val="000000"/>
          <w:sz w:val="20"/>
          <w:szCs w:val="20"/>
        </w:rPr>
        <w:t>. План прохождения производственной практики учащихся училищ на базе ОАО «ИСС»</w:t>
      </w:r>
      <w:bookmarkEnd w:id="52"/>
    </w:p>
    <w:tbl>
      <w:tblPr>
        <w:tblW w:w="5000" w:type="pct"/>
        <w:tblBorders>
          <w:top w:val="single" w:sz="4" w:space="0" w:color="4F81BD"/>
          <w:bottom w:val="single" w:sz="4" w:space="0" w:color="4F81BD"/>
          <w:insideH w:val="single" w:sz="4" w:space="0" w:color="4F81BD"/>
          <w:insideV w:val="single" w:sz="4" w:space="0" w:color="4F81BD"/>
        </w:tblBorders>
        <w:tblLook w:val="0000"/>
      </w:tblPr>
      <w:tblGrid>
        <w:gridCol w:w="3223"/>
        <w:gridCol w:w="1187"/>
        <w:gridCol w:w="1007"/>
        <w:gridCol w:w="1007"/>
        <w:gridCol w:w="1007"/>
        <w:gridCol w:w="1007"/>
        <w:gridCol w:w="1133"/>
      </w:tblGrid>
      <w:tr w:rsidR="006E2742" w:rsidRPr="00E15EFF" w:rsidTr="00484596">
        <w:trPr>
          <w:cantSplit/>
        </w:trPr>
        <w:tc>
          <w:tcPr>
            <w:tcW w:w="1684" w:type="pct"/>
            <w:vMerge w:val="restart"/>
            <w:vAlign w:val="center"/>
          </w:tcPr>
          <w:p w:rsidR="006E2742" w:rsidRPr="007E6CCF" w:rsidRDefault="006E2742" w:rsidP="00292BFB">
            <w:pPr>
              <w:widowControl w:val="0"/>
              <w:spacing w:before="60" w:afterLines="60" w:line="240" w:lineRule="auto"/>
              <w:rPr>
                <w:rFonts w:ascii="Arial Narrow" w:eastAsia="MS Mincho" w:hAnsi="Arial Narrow"/>
                <w:b/>
                <w:sz w:val="20"/>
                <w:szCs w:val="20"/>
                <w:lang w:eastAsia="ja-JP"/>
              </w:rPr>
            </w:pPr>
            <w:r w:rsidRPr="007E6CCF">
              <w:rPr>
                <w:rFonts w:ascii="Arial Narrow" w:eastAsia="MS Mincho" w:hAnsi="Arial Narrow"/>
                <w:b/>
                <w:sz w:val="20"/>
                <w:szCs w:val="20"/>
                <w:lang w:eastAsia="ja-JP"/>
              </w:rPr>
              <w:t>Учебное учреждение</w:t>
            </w:r>
          </w:p>
        </w:tc>
        <w:tc>
          <w:tcPr>
            <w:tcW w:w="3316" w:type="pct"/>
            <w:gridSpan w:val="6"/>
            <w:vAlign w:val="center"/>
          </w:tcPr>
          <w:p w:rsidR="006E2742" w:rsidRPr="007E6CCF" w:rsidRDefault="006E2742" w:rsidP="00292BFB">
            <w:pPr>
              <w:widowControl w:val="0"/>
              <w:spacing w:before="60" w:afterLines="60" w:line="240" w:lineRule="auto"/>
              <w:jc w:val="both"/>
              <w:rPr>
                <w:rFonts w:ascii="Arial Narrow" w:eastAsia="MS Mincho" w:hAnsi="Arial Narrow"/>
                <w:b/>
                <w:sz w:val="20"/>
                <w:szCs w:val="20"/>
                <w:lang w:eastAsia="ja-JP"/>
              </w:rPr>
            </w:pPr>
            <w:r w:rsidRPr="007E6CCF">
              <w:rPr>
                <w:rFonts w:ascii="Arial Narrow" w:eastAsia="MS Mincho" w:hAnsi="Arial Narrow"/>
                <w:b/>
                <w:sz w:val="20"/>
                <w:szCs w:val="20"/>
                <w:lang w:eastAsia="ja-JP"/>
              </w:rPr>
              <w:t>Количество учащихся училищ, проходящих производственную практику на базе ОАО «ИСС»</w:t>
            </w:r>
          </w:p>
        </w:tc>
      </w:tr>
      <w:tr w:rsidR="006E2742" w:rsidRPr="00E15EFF" w:rsidTr="00484596">
        <w:trPr>
          <w:cantSplit/>
        </w:trPr>
        <w:tc>
          <w:tcPr>
            <w:tcW w:w="1684" w:type="pct"/>
            <w:vMerge/>
          </w:tcPr>
          <w:p w:rsidR="006E2742" w:rsidRPr="007E6CCF" w:rsidRDefault="006E2742" w:rsidP="00292BFB">
            <w:pPr>
              <w:widowControl w:val="0"/>
              <w:spacing w:before="60" w:afterLines="60" w:line="240" w:lineRule="auto"/>
              <w:rPr>
                <w:rFonts w:ascii="Arial Narrow" w:eastAsia="MS Mincho" w:hAnsi="Arial Narrow"/>
                <w:sz w:val="20"/>
                <w:szCs w:val="20"/>
                <w:lang w:eastAsia="ja-JP"/>
              </w:rPr>
            </w:pPr>
          </w:p>
        </w:tc>
        <w:tc>
          <w:tcPr>
            <w:tcW w:w="620" w:type="pct"/>
            <w:vAlign w:val="center"/>
          </w:tcPr>
          <w:p w:rsidR="006E2742" w:rsidRPr="007E6CCF" w:rsidRDefault="006E2742" w:rsidP="00292BFB">
            <w:pPr>
              <w:widowControl w:val="0"/>
              <w:spacing w:before="60" w:afterLines="60"/>
              <w:rPr>
                <w:rFonts w:ascii="Arial Narrow" w:eastAsia="MS Mincho" w:hAnsi="Arial Narrow"/>
                <w:sz w:val="20"/>
                <w:szCs w:val="20"/>
                <w:lang w:eastAsia="ja-JP"/>
              </w:rPr>
            </w:pPr>
            <w:r w:rsidRPr="007E6CCF">
              <w:rPr>
                <w:rFonts w:ascii="Arial Narrow" w:eastAsia="MS Mincho" w:hAnsi="Arial Narrow"/>
                <w:sz w:val="20"/>
                <w:szCs w:val="20"/>
                <w:lang w:eastAsia="ja-JP"/>
              </w:rPr>
              <w:t>2010</w:t>
            </w:r>
            <w:r w:rsidRPr="00E15EFF">
              <w:rPr>
                <w:rFonts w:ascii="Arial Narrow" w:eastAsia="MS Mincho" w:hAnsi="Arial Narrow"/>
                <w:sz w:val="20"/>
                <w:szCs w:val="20"/>
                <w:lang w:eastAsia="ja-JP"/>
              </w:rPr>
              <w:t xml:space="preserve"> </w:t>
            </w:r>
            <w:r w:rsidRPr="007E6CCF">
              <w:rPr>
                <w:rFonts w:ascii="Arial Narrow" w:eastAsia="MS Mincho" w:hAnsi="Arial Narrow"/>
                <w:sz w:val="20"/>
                <w:szCs w:val="20"/>
                <w:lang w:eastAsia="ja-JP"/>
              </w:rPr>
              <w:t>Факт</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2011</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2012</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2013</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2016</w:t>
            </w:r>
          </w:p>
        </w:tc>
        <w:tc>
          <w:tcPr>
            <w:tcW w:w="591"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2020</w:t>
            </w:r>
          </w:p>
        </w:tc>
      </w:tr>
      <w:tr w:rsidR="006E2742" w:rsidRPr="00E15EFF" w:rsidTr="00484596">
        <w:tc>
          <w:tcPr>
            <w:tcW w:w="1684" w:type="pct"/>
          </w:tcPr>
          <w:p w:rsidR="006E2742" w:rsidRPr="007E6CCF" w:rsidRDefault="006E2742" w:rsidP="00292BFB">
            <w:pPr>
              <w:widowControl w:val="0"/>
              <w:spacing w:before="60" w:afterLines="60" w:line="240" w:lineRule="auto"/>
              <w:rPr>
                <w:rFonts w:ascii="Arial Narrow" w:eastAsia="MS Mincho" w:hAnsi="Arial Narrow"/>
                <w:sz w:val="20"/>
                <w:szCs w:val="20"/>
                <w:lang w:eastAsia="ja-JP"/>
              </w:rPr>
            </w:pPr>
            <w:r w:rsidRPr="007E6CCF">
              <w:rPr>
                <w:rFonts w:ascii="Arial Narrow" w:eastAsia="MS Mincho" w:hAnsi="Arial Narrow"/>
                <w:sz w:val="20"/>
                <w:szCs w:val="20"/>
                <w:lang w:eastAsia="ja-JP"/>
              </w:rPr>
              <w:t>Профессиональный лицей №10, г. Железногорск</w:t>
            </w:r>
          </w:p>
        </w:tc>
        <w:tc>
          <w:tcPr>
            <w:tcW w:w="620"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89</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91</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92</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92</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92</w:t>
            </w:r>
          </w:p>
        </w:tc>
        <w:tc>
          <w:tcPr>
            <w:tcW w:w="591"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92</w:t>
            </w:r>
          </w:p>
        </w:tc>
      </w:tr>
      <w:tr w:rsidR="006E2742" w:rsidRPr="00E15EFF" w:rsidTr="00484596">
        <w:tc>
          <w:tcPr>
            <w:tcW w:w="1684" w:type="pct"/>
          </w:tcPr>
          <w:p w:rsidR="006E2742" w:rsidRPr="007E6CCF" w:rsidRDefault="006E2742" w:rsidP="00292BFB">
            <w:pPr>
              <w:widowControl w:val="0"/>
              <w:spacing w:before="60" w:afterLines="60" w:line="240" w:lineRule="auto"/>
              <w:rPr>
                <w:rFonts w:ascii="Arial Narrow" w:eastAsia="MS Mincho" w:hAnsi="Arial Narrow"/>
                <w:sz w:val="20"/>
                <w:szCs w:val="20"/>
                <w:lang w:eastAsia="ja-JP"/>
              </w:rPr>
            </w:pPr>
            <w:r w:rsidRPr="007E6CCF">
              <w:rPr>
                <w:rFonts w:ascii="Arial Narrow" w:eastAsia="MS Mincho" w:hAnsi="Arial Narrow"/>
                <w:sz w:val="20"/>
                <w:szCs w:val="20"/>
                <w:lang w:eastAsia="ja-JP"/>
              </w:rPr>
              <w:t xml:space="preserve">Профессиональное училище №47, </w:t>
            </w:r>
          </w:p>
        </w:tc>
        <w:tc>
          <w:tcPr>
            <w:tcW w:w="620"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w:t>
            </w:r>
          </w:p>
        </w:tc>
        <w:tc>
          <w:tcPr>
            <w:tcW w:w="526"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w:t>
            </w:r>
          </w:p>
        </w:tc>
        <w:tc>
          <w:tcPr>
            <w:tcW w:w="591" w:type="pct"/>
            <w:vAlign w:val="center"/>
          </w:tcPr>
          <w:p w:rsidR="006E2742" w:rsidRPr="007E6CCF" w:rsidRDefault="006E2742" w:rsidP="00292BFB">
            <w:pPr>
              <w:widowControl w:val="0"/>
              <w:spacing w:before="60" w:afterLines="60" w:line="240" w:lineRule="auto"/>
              <w:jc w:val="both"/>
              <w:rPr>
                <w:rFonts w:ascii="Arial Narrow" w:eastAsia="MS Mincho" w:hAnsi="Arial Narrow"/>
                <w:sz w:val="20"/>
                <w:szCs w:val="20"/>
                <w:lang w:eastAsia="ja-JP"/>
              </w:rPr>
            </w:pPr>
            <w:r w:rsidRPr="007E6CCF">
              <w:rPr>
                <w:rFonts w:ascii="Arial Narrow" w:eastAsia="MS Mincho" w:hAnsi="Arial Narrow"/>
                <w:sz w:val="20"/>
                <w:szCs w:val="20"/>
                <w:lang w:eastAsia="ja-JP"/>
              </w:rPr>
              <w:t>2</w:t>
            </w:r>
          </w:p>
        </w:tc>
      </w:tr>
      <w:tr w:rsidR="006E2742" w:rsidRPr="00E15EFF" w:rsidTr="00484596">
        <w:trPr>
          <w:trHeight w:val="257"/>
        </w:trPr>
        <w:tc>
          <w:tcPr>
            <w:tcW w:w="1684" w:type="pct"/>
            <w:vAlign w:val="center"/>
          </w:tcPr>
          <w:p w:rsidR="006E2742" w:rsidRPr="00E9189F" w:rsidRDefault="006E2742" w:rsidP="00292BFB">
            <w:pPr>
              <w:widowControl w:val="0"/>
              <w:spacing w:before="60" w:afterLines="60" w:line="240" w:lineRule="auto"/>
              <w:rPr>
                <w:b/>
                <w:bCs/>
                <w:lang w:eastAsia="ja-JP"/>
              </w:rPr>
            </w:pPr>
            <w:r w:rsidRPr="00E9189F">
              <w:rPr>
                <w:rFonts w:ascii="Arial Narrow" w:eastAsia="MS Mincho" w:hAnsi="Arial Narrow"/>
                <w:b/>
                <w:sz w:val="20"/>
                <w:szCs w:val="20"/>
                <w:lang w:eastAsia="ja-JP"/>
              </w:rPr>
              <w:t>ИТОГО</w:t>
            </w:r>
          </w:p>
        </w:tc>
        <w:tc>
          <w:tcPr>
            <w:tcW w:w="620" w:type="pct"/>
          </w:tcPr>
          <w:p w:rsidR="006E2742" w:rsidRPr="007E6CCF"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7E6CCF">
              <w:rPr>
                <w:rFonts w:ascii="Arial Narrow" w:eastAsia="MS Mincho" w:hAnsi="Arial Narrow"/>
                <w:b/>
                <w:spacing w:val="2"/>
                <w:sz w:val="20"/>
                <w:szCs w:val="20"/>
                <w:lang w:eastAsia="ja-JP"/>
              </w:rPr>
              <w:t>91</w:t>
            </w:r>
          </w:p>
        </w:tc>
        <w:tc>
          <w:tcPr>
            <w:tcW w:w="526" w:type="pct"/>
          </w:tcPr>
          <w:p w:rsidR="006E2742" w:rsidRPr="007E6CCF"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7E6CCF">
              <w:rPr>
                <w:rFonts w:ascii="Arial Narrow" w:eastAsia="MS Mincho" w:hAnsi="Arial Narrow"/>
                <w:b/>
                <w:spacing w:val="2"/>
                <w:sz w:val="20"/>
                <w:szCs w:val="20"/>
                <w:lang w:eastAsia="ja-JP"/>
              </w:rPr>
              <w:t>92</w:t>
            </w:r>
          </w:p>
        </w:tc>
        <w:tc>
          <w:tcPr>
            <w:tcW w:w="526" w:type="pct"/>
          </w:tcPr>
          <w:p w:rsidR="006E2742" w:rsidRPr="007E6CCF"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7E6CCF">
              <w:rPr>
                <w:rFonts w:ascii="Arial Narrow" w:eastAsia="MS Mincho" w:hAnsi="Arial Narrow"/>
                <w:b/>
                <w:spacing w:val="2"/>
                <w:sz w:val="20"/>
                <w:szCs w:val="20"/>
                <w:lang w:eastAsia="ja-JP"/>
              </w:rPr>
              <w:t>94</w:t>
            </w:r>
          </w:p>
        </w:tc>
        <w:tc>
          <w:tcPr>
            <w:tcW w:w="526" w:type="pct"/>
          </w:tcPr>
          <w:p w:rsidR="006E2742" w:rsidRPr="007E6CCF"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7E6CCF">
              <w:rPr>
                <w:rFonts w:ascii="Arial Narrow" w:eastAsia="MS Mincho" w:hAnsi="Arial Narrow"/>
                <w:b/>
                <w:spacing w:val="2"/>
                <w:sz w:val="20"/>
                <w:szCs w:val="20"/>
                <w:lang w:eastAsia="ja-JP"/>
              </w:rPr>
              <w:t>94</w:t>
            </w:r>
          </w:p>
        </w:tc>
        <w:tc>
          <w:tcPr>
            <w:tcW w:w="526" w:type="pct"/>
          </w:tcPr>
          <w:p w:rsidR="006E2742" w:rsidRPr="007E6CCF"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7E6CCF">
              <w:rPr>
                <w:rFonts w:ascii="Arial Narrow" w:eastAsia="MS Mincho" w:hAnsi="Arial Narrow"/>
                <w:b/>
                <w:spacing w:val="2"/>
                <w:sz w:val="20"/>
                <w:szCs w:val="20"/>
                <w:lang w:eastAsia="ja-JP"/>
              </w:rPr>
              <w:t>94</w:t>
            </w:r>
          </w:p>
        </w:tc>
        <w:tc>
          <w:tcPr>
            <w:tcW w:w="591" w:type="pct"/>
          </w:tcPr>
          <w:p w:rsidR="006E2742" w:rsidRPr="007E6CCF"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7E6CCF">
              <w:rPr>
                <w:rFonts w:ascii="Arial Narrow" w:eastAsia="MS Mincho" w:hAnsi="Arial Narrow"/>
                <w:b/>
                <w:spacing w:val="2"/>
                <w:sz w:val="20"/>
                <w:szCs w:val="20"/>
                <w:lang w:eastAsia="ja-JP"/>
              </w:rPr>
              <w:t>94</w:t>
            </w:r>
          </w:p>
        </w:tc>
      </w:tr>
    </w:tbl>
    <w:p w:rsidR="006E2742" w:rsidRPr="0051047F" w:rsidRDefault="006E2742" w:rsidP="006E2742">
      <w:pPr>
        <w:pStyle w:val="a6"/>
        <w:keepNext/>
        <w:spacing w:before="240" w:after="40"/>
        <w:jc w:val="both"/>
        <w:rPr>
          <w:rFonts w:ascii="Times New Roman" w:hAnsi="Times New Roman"/>
          <w:b w:val="0"/>
          <w:color w:val="000000"/>
          <w:sz w:val="20"/>
          <w:szCs w:val="20"/>
        </w:rPr>
      </w:pPr>
      <w:bookmarkStart w:id="53" w:name="_Toc322515445"/>
      <w:r w:rsidRPr="0051047F">
        <w:rPr>
          <w:rFonts w:ascii="Times New Roman" w:hAnsi="Times New Roman"/>
          <w:b w:val="0"/>
          <w:color w:val="000000"/>
          <w:sz w:val="20"/>
          <w:szCs w:val="20"/>
        </w:rPr>
        <w:t xml:space="preserve">Таблица </w:t>
      </w:r>
      <w:r w:rsidR="00F522E3" w:rsidRPr="0051047F">
        <w:rPr>
          <w:rFonts w:ascii="Times New Roman" w:hAnsi="Times New Roman"/>
          <w:b w:val="0"/>
          <w:color w:val="000000"/>
          <w:sz w:val="20"/>
          <w:szCs w:val="20"/>
        </w:rPr>
        <w:fldChar w:fldCharType="begin"/>
      </w:r>
      <w:r w:rsidRPr="0051047F">
        <w:rPr>
          <w:rFonts w:ascii="Times New Roman" w:hAnsi="Times New Roman"/>
          <w:b w:val="0"/>
          <w:color w:val="000000"/>
          <w:sz w:val="20"/>
          <w:szCs w:val="20"/>
        </w:rPr>
        <w:instrText xml:space="preserve"> SEQ Таблица \* ARABIC </w:instrText>
      </w:r>
      <w:r w:rsidR="00F522E3" w:rsidRPr="0051047F">
        <w:rPr>
          <w:rFonts w:ascii="Times New Roman" w:hAnsi="Times New Roman"/>
          <w:b w:val="0"/>
          <w:color w:val="000000"/>
          <w:sz w:val="20"/>
          <w:szCs w:val="20"/>
        </w:rPr>
        <w:fldChar w:fldCharType="separate"/>
      </w:r>
      <w:r w:rsidR="0000132D">
        <w:rPr>
          <w:rFonts w:ascii="Times New Roman" w:hAnsi="Times New Roman"/>
          <w:b w:val="0"/>
          <w:noProof/>
          <w:color w:val="000000"/>
          <w:sz w:val="20"/>
          <w:szCs w:val="20"/>
        </w:rPr>
        <w:t>17</w:t>
      </w:r>
      <w:r w:rsidR="00F522E3" w:rsidRPr="0051047F">
        <w:rPr>
          <w:rFonts w:ascii="Times New Roman" w:hAnsi="Times New Roman"/>
          <w:b w:val="0"/>
          <w:color w:val="000000"/>
          <w:sz w:val="20"/>
          <w:szCs w:val="20"/>
        </w:rPr>
        <w:fldChar w:fldCharType="end"/>
      </w:r>
      <w:r w:rsidRPr="0051047F">
        <w:rPr>
          <w:rFonts w:ascii="Times New Roman" w:hAnsi="Times New Roman"/>
          <w:b w:val="0"/>
          <w:color w:val="000000"/>
          <w:sz w:val="20"/>
          <w:szCs w:val="20"/>
        </w:rPr>
        <w:t>. План прохождения производственной практики учащихся колледжей и техникумов на базе ОАО «ИСС»</w:t>
      </w:r>
      <w:bookmarkEnd w:id="53"/>
    </w:p>
    <w:tbl>
      <w:tblPr>
        <w:tblW w:w="5000" w:type="pct"/>
        <w:tblBorders>
          <w:top w:val="single" w:sz="4" w:space="0" w:color="4F81BD"/>
          <w:bottom w:val="single" w:sz="4" w:space="0" w:color="4F81BD"/>
          <w:insideH w:val="single" w:sz="4" w:space="0" w:color="4F81BD"/>
          <w:insideV w:val="single" w:sz="4" w:space="0" w:color="4F81BD"/>
        </w:tblBorders>
        <w:tblLook w:val="0000"/>
      </w:tblPr>
      <w:tblGrid>
        <w:gridCol w:w="2585"/>
        <w:gridCol w:w="1177"/>
        <w:gridCol w:w="1116"/>
        <w:gridCol w:w="1175"/>
        <w:gridCol w:w="1175"/>
        <w:gridCol w:w="1173"/>
        <w:gridCol w:w="1170"/>
      </w:tblGrid>
      <w:tr w:rsidR="006E2742" w:rsidRPr="00E15EFF" w:rsidTr="00484596">
        <w:trPr>
          <w:cantSplit/>
        </w:trPr>
        <w:tc>
          <w:tcPr>
            <w:tcW w:w="1350" w:type="pct"/>
            <w:vMerge w:val="restart"/>
            <w:vAlign w:val="center"/>
          </w:tcPr>
          <w:p w:rsidR="006E2742" w:rsidRPr="00677647" w:rsidRDefault="006E2742" w:rsidP="00292BFB">
            <w:pPr>
              <w:widowControl w:val="0"/>
              <w:spacing w:beforeLines="50" w:afterLines="5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Учебное учреждение</w:t>
            </w:r>
          </w:p>
        </w:tc>
        <w:tc>
          <w:tcPr>
            <w:tcW w:w="3650" w:type="pct"/>
            <w:gridSpan w:val="6"/>
            <w:vAlign w:val="center"/>
          </w:tcPr>
          <w:p w:rsidR="006E2742" w:rsidRPr="00677647" w:rsidRDefault="006E2742" w:rsidP="00292BFB">
            <w:pPr>
              <w:widowControl w:val="0"/>
              <w:spacing w:beforeLines="50" w:afterLines="5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Количество учащихся колледжей и техникумов, проходящих производственную практику на базе ОАО «ИСС»</w:t>
            </w:r>
          </w:p>
        </w:tc>
      </w:tr>
      <w:tr w:rsidR="006E2742" w:rsidRPr="00E15EFF" w:rsidTr="00484596">
        <w:trPr>
          <w:cantSplit/>
        </w:trPr>
        <w:tc>
          <w:tcPr>
            <w:tcW w:w="1350" w:type="pct"/>
            <w:vMerge/>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p>
        </w:tc>
        <w:tc>
          <w:tcPr>
            <w:tcW w:w="615" w:type="pct"/>
            <w:vAlign w:val="center"/>
          </w:tcPr>
          <w:p w:rsidR="006E2742" w:rsidRPr="00677647" w:rsidRDefault="006E2742" w:rsidP="00292BFB">
            <w:pPr>
              <w:widowControl w:val="0"/>
              <w:spacing w:beforeLines="50" w:afterLines="50" w:line="23" w:lineRule="atLeast"/>
              <w:rPr>
                <w:rFonts w:ascii="Arial Narrow" w:eastAsia="MS Mincho" w:hAnsi="Arial Narrow"/>
                <w:sz w:val="20"/>
                <w:szCs w:val="20"/>
                <w:lang w:eastAsia="ja-JP"/>
              </w:rPr>
            </w:pPr>
            <w:r w:rsidRPr="00677647">
              <w:rPr>
                <w:rFonts w:ascii="Arial Narrow" w:eastAsia="MS Mincho" w:hAnsi="Arial Narrow"/>
                <w:sz w:val="20"/>
                <w:szCs w:val="20"/>
                <w:lang w:eastAsia="ja-JP"/>
              </w:rPr>
              <w:t>2010</w:t>
            </w:r>
            <w:r w:rsidRPr="00E15EFF">
              <w:rPr>
                <w:rFonts w:ascii="Arial Narrow" w:eastAsia="MS Mincho" w:hAnsi="Arial Narrow"/>
                <w:sz w:val="20"/>
                <w:szCs w:val="20"/>
                <w:lang w:eastAsia="ja-JP"/>
              </w:rPr>
              <w:t xml:space="preserve"> </w:t>
            </w:r>
            <w:r w:rsidRPr="00677647">
              <w:rPr>
                <w:rFonts w:ascii="Arial Narrow" w:eastAsia="MS Mincho" w:hAnsi="Arial Narrow"/>
                <w:sz w:val="20"/>
                <w:szCs w:val="20"/>
                <w:lang w:eastAsia="ja-JP"/>
              </w:rPr>
              <w:t>Факт</w:t>
            </w:r>
          </w:p>
        </w:tc>
        <w:tc>
          <w:tcPr>
            <w:tcW w:w="583"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2011</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2012</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2013</w:t>
            </w:r>
          </w:p>
        </w:tc>
        <w:tc>
          <w:tcPr>
            <w:tcW w:w="613"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2016</w:t>
            </w:r>
          </w:p>
        </w:tc>
        <w:tc>
          <w:tcPr>
            <w:tcW w:w="611"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2020</w:t>
            </w:r>
          </w:p>
        </w:tc>
      </w:tr>
      <w:tr w:rsidR="006E2742" w:rsidRPr="00E15EFF" w:rsidTr="00484596">
        <w:tc>
          <w:tcPr>
            <w:tcW w:w="1350"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Красноярский промышленный колледж</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47</w:t>
            </w:r>
          </w:p>
        </w:tc>
        <w:tc>
          <w:tcPr>
            <w:tcW w:w="583"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48</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50</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50</w:t>
            </w:r>
          </w:p>
        </w:tc>
        <w:tc>
          <w:tcPr>
            <w:tcW w:w="613"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50</w:t>
            </w:r>
          </w:p>
        </w:tc>
        <w:tc>
          <w:tcPr>
            <w:tcW w:w="611"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50</w:t>
            </w:r>
          </w:p>
        </w:tc>
      </w:tr>
      <w:tr w:rsidR="006E2742" w:rsidRPr="00E15EFF" w:rsidTr="00484596">
        <w:trPr>
          <w:trHeight w:val="257"/>
        </w:trPr>
        <w:tc>
          <w:tcPr>
            <w:tcW w:w="1350" w:type="pct"/>
            <w:vAlign w:val="center"/>
          </w:tcPr>
          <w:p w:rsidR="006E2742" w:rsidRPr="00E9189F" w:rsidRDefault="006E2742" w:rsidP="00292BFB">
            <w:pPr>
              <w:widowControl w:val="0"/>
              <w:spacing w:beforeLines="50" w:afterLines="50" w:line="23" w:lineRule="atLeast"/>
              <w:jc w:val="both"/>
              <w:rPr>
                <w:b/>
                <w:lang w:eastAsia="ja-JP"/>
              </w:rPr>
            </w:pPr>
            <w:r w:rsidRPr="00E9189F">
              <w:rPr>
                <w:rFonts w:ascii="Arial Narrow" w:eastAsia="MS Mincho" w:hAnsi="Arial Narrow"/>
                <w:b/>
                <w:sz w:val="20"/>
                <w:szCs w:val="20"/>
                <w:lang w:eastAsia="ja-JP"/>
              </w:rPr>
              <w:t>ИТОГО</w:t>
            </w:r>
          </w:p>
        </w:tc>
        <w:tc>
          <w:tcPr>
            <w:tcW w:w="615"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eastAsia="ja-JP"/>
              </w:rPr>
            </w:pPr>
            <w:r w:rsidRPr="00677647">
              <w:rPr>
                <w:rFonts w:ascii="Arial Narrow" w:eastAsia="MS Mincho" w:hAnsi="Arial Narrow"/>
                <w:b/>
                <w:spacing w:val="2"/>
                <w:sz w:val="20"/>
                <w:szCs w:val="20"/>
                <w:lang w:eastAsia="ja-JP"/>
              </w:rPr>
              <w:t>47</w:t>
            </w:r>
          </w:p>
        </w:tc>
        <w:tc>
          <w:tcPr>
            <w:tcW w:w="583"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val="en-US" w:eastAsia="ja-JP"/>
              </w:rPr>
            </w:pPr>
            <w:r w:rsidRPr="00677647">
              <w:rPr>
                <w:rFonts w:ascii="Arial Narrow" w:eastAsia="MS Mincho" w:hAnsi="Arial Narrow"/>
                <w:b/>
                <w:spacing w:val="2"/>
                <w:sz w:val="20"/>
                <w:szCs w:val="20"/>
                <w:lang w:val="en-US" w:eastAsia="ja-JP"/>
              </w:rPr>
              <w:t>48</w:t>
            </w:r>
          </w:p>
        </w:tc>
        <w:tc>
          <w:tcPr>
            <w:tcW w:w="614"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eastAsia="ja-JP"/>
              </w:rPr>
            </w:pPr>
            <w:r w:rsidRPr="00677647">
              <w:rPr>
                <w:rFonts w:ascii="Arial Narrow" w:eastAsia="MS Mincho" w:hAnsi="Arial Narrow"/>
                <w:b/>
                <w:spacing w:val="2"/>
                <w:sz w:val="20"/>
                <w:szCs w:val="20"/>
                <w:lang w:eastAsia="ja-JP"/>
              </w:rPr>
              <w:t>50</w:t>
            </w:r>
          </w:p>
        </w:tc>
        <w:tc>
          <w:tcPr>
            <w:tcW w:w="614"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eastAsia="ja-JP"/>
              </w:rPr>
            </w:pPr>
            <w:r w:rsidRPr="00677647">
              <w:rPr>
                <w:rFonts w:ascii="Arial Narrow" w:eastAsia="MS Mincho" w:hAnsi="Arial Narrow"/>
                <w:b/>
                <w:spacing w:val="2"/>
                <w:sz w:val="20"/>
                <w:szCs w:val="20"/>
                <w:lang w:eastAsia="ja-JP"/>
              </w:rPr>
              <w:t>50</w:t>
            </w:r>
          </w:p>
        </w:tc>
        <w:tc>
          <w:tcPr>
            <w:tcW w:w="613"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eastAsia="ja-JP"/>
              </w:rPr>
            </w:pPr>
            <w:r w:rsidRPr="00677647">
              <w:rPr>
                <w:rFonts w:ascii="Arial Narrow" w:eastAsia="MS Mincho" w:hAnsi="Arial Narrow"/>
                <w:b/>
                <w:spacing w:val="2"/>
                <w:sz w:val="20"/>
                <w:szCs w:val="20"/>
                <w:lang w:eastAsia="ja-JP"/>
              </w:rPr>
              <w:t>50</w:t>
            </w:r>
          </w:p>
        </w:tc>
        <w:tc>
          <w:tcPr>
            <w:tcW w:w="611"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eastAsia="ja-JP"/>
              </w:rPr>
            </w:pPr>
            <w:r w:rsidRPr="00677647">
              <w:rPr>
                <w:rFonts w:ascii="Arial Narrow" w:eastAsia="MS Mincho" w:hAnsi="Arial Narrow"/>
                <w:b/>
                <w:spacing w:val="2"/>
                <w:sz w:val="20"/>
                <w:szCs w:val="20"/>
                <w:lang w:eastAsia="ja-JP"/>
              </w:rPr>
              <w:t>50</w:t>
            </w:r>
          </w:p>
        </w:tc>
      </w:tr>
    </w:tbl>
    <w:p w:rsidR="006E2742" w:rsidRPr="0051047F" w:rsidRDefault="006E2742" w:rsidP="006E2742">
      <w:pPr>
        <w:pStyle w:val="a6"/>
        <w:keepNext/>
        <w:spacing w:before="240" w:after="40"/>
        <w:jc w:val="both"/>
        <w:rPr>
          <w:rFonts w:ascii="Times New Roman" w:hAnsi="Times New Roman"/>
          <w:b w:val="0"/>
          <w:color w:val="000000"/>
          <w:sz w:val="20"/>
          <w:szCs w:val="20"/>
        </w:rPr>
      </w:pPr>
      <w:bookmarkStart w:id="54" w:name="_Toc322515446"/>
      <w:r w:rsidRPr="0051047F">
        <w:rPr>
          <w:rFonts w:ascii="Times New Roman" w:hAnsi="Times New Roman"/>
          <w:b w:val="0"/>
          <w:color w:val="000000"/>
          <w:sz w:val="20"/>
          <w:szCs w:val="20"/>
        </w:rPr>
        <w:t xml:space="preserve">Таблица </w:t>
      </w:r>
      <w:r w:rsidR="00F522E3" w:rsidRPr="0051047F">
        <w:rPr>
          <w:rFonts w:ascii="Times New Roman" w:hAnsi="Times New Roman"/>
          <w:b w:val="0"/>
          <w:color w:val="000000"/>
          <w:sz w:val="20"/>
          <w:szCs w:val="20"/>
        </w:rPr>
        <w:fldChar w:fldCharType="begin"/>
      </w:r>
      <w:r w:rsidRPr="0051047F">
        <w:rPr>
          <w:rFonts w:ascii="Times New Roman" w:hAnsi="Times New Roman"/>
          <w:b w:val="0"/>
          <w:color w:val="000000"/>
          <w:sz w:val="20"/>
          <w:szCs w:val="20"/>
        </w:rPr>
        <w:instrText xml:space="preserve"> SEQ Таблица \* ARABIC </w:instrText>
      </w:r>
      <w:r w:rsidR="00F522E3" w:rsidRPr="0051047F">
        <w:rPr>
          <w:rFonts w:ascii="Times New Roman" w:hAnsi="Times New Roman"/>
          <w:b w:val="0"/>
          <w:color w:val="000000"/>
          <w:sz w:val="20"/>
          <w:szCs w:val="20"/>
        </w:rPr>
        <w:fldChar w:fldCharType="separate"/>
      </w:r>
      <w:r w:rsidR="0000132D">
        <w:rPr>
          <w:rFonts w:ascii="Times New Roman" w:hAnsi="Times New Roman"/>
          <w:b w:val="0"/>
          <w:noProof/>
          <w:color w:val="000000"/>
          <w:sz w:val="20"/>
          <w:szCs w:val="20"/>
        </w:rPr>
        <w:t>18</w:t>
      </w:r>
      <w:r w:rsidR="00F522E3" w:rsidRPr="0051047F">
        <w:rPr>
          <w:rFonts w:ascii="Times New Roman" w:hAnsi="Times New Roman"/>
          <w:b w:val="0"/>
          <w:color w:val="000000"/>
          <w:sz w:val="20"/>
          <w:szCs w:val="20"/>
        </w:rPr>
        <w:fldChar w:fldCharType="end"/>
      </w:r>
      <w:r w:rsidRPr="0051047F">
        <w:rPr>
          <w:rFonts w:ascii="Times New Roman" w:hAnsi="Times New Roman"/>
          <w:b w:val="0"/>
          <w:color w:val="000000"/>
          <w:sz w:val="20"/>
          <w:szCs w:val="20"/>
        </w:rPr>
        <w:t>. План производственной научно-исследовательской практики студентов базовых вузов в ОАО «ИСС» по интегрированной системе</w:t>
      </w:r>
      <w:bookmarkEnd w:id="54"/>
    </w:p>
    <w:tbl>
      <w:tblPr>
        <w:tblW w:w="5000" w:type="pct"/>
        <w:tblBorders>
          <w:top w:val="single" w:sz="4" w:space="0" w:color="4F81BD"/>
          <w:bottom w:val="single" w:sz="4" w:space="0" w:color="4F81BD"/>
          <w:insideH w:val="single" w:sz="4" w:space="0" w:color="4F81BD"/>
          <w:insideV w:val="single" w:sz="4" w:space="0" w:color="4F81BD"/>
        </w:tblBorders>
        <w:tblLook w:val="0000"/>
      </w:tblPr>
      <w:tblGrid>
        <w:gridCol w:w="2532"/>
        <w:gridCol w:w="1177"/>
        <w:gridCol w:w="1168"/>
        <w:gridCol w:w="1175"/>
        <w:gridCol w:w="1177"/>
        <w:gridCol w:w="1171"/>
        <w:gridCol w:w="1171"/>
      </w:tblGrid>
      <w:tr w:rsidR="006E2742" w:rsidRPr="00E15EFF" w:rsidTr="00484596">
        <w:trPr>
          <w:cantSplit/>
        </w:trPr>
        <w:tc>
          <w:tcPr>
            <w:tcW w:w="1322" w:type="pct"/>
            <w:vMerge w:val="restart"/>
            <w:vAlign w:val="center"/>
          </w:tcPr>
          <w:p w:rsidR="006E2742" w:rsidRPr="00677647" w:rsidRDefault="006E2742" w:rsidP="00292BFB">
            <w:pPr>
              <w:widowControl w:val="0"/>
              <w:spacing w:beforeLines="50" w:afterLines="5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Учебное учреждение</w:t>
            </w:r>
          </w:p>
        </w:tc>
        <w:tc>
          <w:tcPr>
            <w:tcW w:w="3678" w:type="pct"/>
            <w:gridSpan w:val="6"/>
            <w:vAlign w:val="center"/>
          </w:tcPr>
          <w:p w:rsidR="006E2742" w:rsidRPr="00677647" w:rsidRDefault="006E2742" w:rsidP="00292BFB">
            <w:pPr>
              <w:widowControl w:val="0"/>
              <w:spacing w:beforeLines="50" w:afterLines="5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Количество студентов направленных на прохождения практики в ОАО «ИСС»</w:t>
            </w:r>
          </w:p>
        </w:tc>
      </w:tr>
      <w:tr w:rsidR="006E2742" w:rsidRPr="00E15EFF" w:rsidTr="00484596">
        <w:trPr>
          <w:cantSplit/>
        </w:trPr>
        <w:tc>
          <w:tcPr>
            <w:tcW w:w="1322" w:type="pct"/>
            <w:vMerge/>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p>
        </w:tc>
        <w:tc>
          <w:tcPr>
            <w:tcW w:w="615" w:type="pct"/>
            <w:vAlign w:val="center"/>
          </w:tcPr>
          <w:p w:rsidR="006E2742" w:rsidRPr="00677647" w:rsidRDefault="006E2742" w:rsidP="00292BFB">
            <w:pPr>
              <w:widowControl w:val="0"/>
              <w:spacing w:beforeLines="50" w:afterLines="50" w:line="23" w:lineRule="atLeast"/>
              <w:rPr>
                <w:rFonts w:ascii="Arial Narrow" w:eastAsia="MS Mincho" w:hAnsi="Arial Narrow"/>
                <w:sz w:val="20"/>
                <w:szCs w:val="20"/>
                <w:lang w:eastAsia="ja-JP"/>
              </w:rPr>
            </w:pPr>
            <w:r w:rsidRPr="00677647">
              <w:rPr>
                <w:rFonts w:ascii="Arial Narrow" w:eastAsia="MS Mincho" w:hAnsi="Arial Narrow"/>
                <w:sz w:val="20"/>
                <w:szCs w:val="20"/>
                <w:lang w:eastAsia="ja-JP"/>
              </w:rPr>
              <w:t>2010</w:t>
            </w:r>
            <w:r w:rsidRPr="00E15EFF">
              <w:rPr>
                <w:rFonts w:ascii="Arial Narrow" w:eastAsia="MS Mincho" w:hAnsi="Arial Narrow"/>
                <w:sz w:val="20"/>
                <w:szCs w:val="20"/>
                <w:lang w:eastAsia="ja-JP"/>
              </w:rPr>
              <w:t xml:space="preserve"> </w:t>
            </w:r>
            <w:r w:rsidRPr="00677647">
              <w:rPr>
                <w:rFonts w:ascii="Arial Narrow" w:eastAsia="MS Mincho" w:hAnsi="Arial Narrow"/>
                <w:sz w:val="20"/>
                <w:szCs w:val="20"/>
                <w:lang w:eastAsia="ja-JP"/>
              </w:rPr>
              <w:t>Факт</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2011</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2012</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2013</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2016</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2020</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СибГАУ</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83</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90</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75</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80</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80</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80</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СФУ</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37</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40</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45</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45</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45</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45</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ТУСУР</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10</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5</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8</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8</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8</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8</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ТГУ</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3</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3</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ТПУ</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18</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19</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23</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23</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23</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23</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КГТУ (КАИ)</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11</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5</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5</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5</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5</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МАИ</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3</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3</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МГТУ</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НГУ</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НГТУ</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5</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14</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14</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14</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14</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14</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СГАУ</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2</w:t>
            </w:r>
          </w:p>
        </w:tc>
      </w:tr>
      <w:tr w:rsidR="006E2742" w:rsidRPr="00E15EFF" w:rsidTr="00484596">
        <w:tc>
          <w:tcPr>
            <w:tcW w:w="1322" w:type="pct"/>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ПГУТИ</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7</w:t>
            </w:r>
          </w:p>
        </w:tc>
        <w:tc>
          <w:tcPr>
            <w:tcW w:w="610"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7</w:t>
            </w:r>
          </w:p>
        </w:tc>
        <w:tc>
          <w:tcPr>
            <w:tcW w:w="614"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w:t>
            </w:r>
          </w:p>
        </w:tc>
        <w:tc>
          <w:tcPr>
            <w:tcW w:w="615"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w:t>
            </w:r>
          </w:p>
        </w:tc>
        <w:tc>
          <w:tcPr>
            <w:tcW w:w="612" w:type="pct"/>
            <w:vAlign w:val="center"/>
          </w:tcPr>
          <w:p w:rsidR="006E2742" w:rsidRPr="00677647" w:rsidRDefault="006E2742" w:rsidP="00292BFB">
            <w:pPr>
              <w:widowControl w:val="0"/>
              <w:spacing w:beforeLines="50" w:afterLines="50" w:line="23" w:lineRule="atLeast"/>
              <w:jc w:val="both"/>
              <w:rPr>
                <w:rFonts w:ascii="Arial Narrow" w:eastAsia="MS Mincho" w:hAnsi="Arial Narrow"/>
                <w:sz w:val="20"/>
                <w:szCs w:val="20"/>
                <w:lang w:val="en-US" w:eastAsia="ja-JP"/>
              </w:rPr>
            </w:pPr>
            <w:r w:rsidRPr="00677647">
              <w:rPr>
                <w:rFonts w:ascii="Arial Narrow" w:eastAsia="MS Mincho" w:hAnsi="Arial Narrow"/>
                <w:sz w:val="20"/>
                <w:szCs w:val="20"/>
                <w:lang w:val="en-US" w:eastAsia="ja-JP"/>
              </w:rPr>
              <w:t>4</w:t>
            </w:r>
          </w:p>
        </w:tc>
      </w:tr>
      <w:tr w:rsidR="006E2742" w:rsidRPr="00E15EFF" w:rsidTr="00484596">
        <w:trPr>
          <w:trHeight w:val="257"/>
        </w:trPr>
        <w:tc>
          <w:tcPr>
            <w:tcW w:w="1322" w:type="pct"/>
            <w:vAlign w:val="center"/>
          </w:tcPr>
          <w:p w:rsidR="006E2742" w:rsidRPr="00E9189F" w:rsidRDefault="006E2742" w:rsidP="00E9189F">
            <w:pPr>
              <w:rPr>
                <w:rFonts w:ascii="Arial Narrow" w:eastAsia="MS Mincho" w:hAnsi="Arial Narrow"/>
                <w:b/>
                <w:sz w:val="20"/>
                <w:szCs w:val="20"/>
                <w:lang w:eastAsia="ja-JP"/>
              </w:rPr>
            </w:pPr>
            <w:r w:rsidRPr="00E9189F">
              <w:rPr>
                <w:rFonts w:ascii="Arial Narrow" w:eastAsia="MS Mincho" w:hAnsi="Arial Narrow"/>
                <w:b/>
                <w:sz w:val="20"/>
                <w:szCs w:val="20"/>
                <w:lang w:eastAsia="ja-JP"/>
              </w:rPr>
              <w:lastRenderedPageBreak/>
              <w:t>ИТОГО</w:t>
            </w:r>
          </w:p>
        </w:tc>
        <w:tc>
          <w:tcPr>
            <w:tcW w:w="615"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eastAsia="ja-JP"/>
              </w:rPr>
            </w:pPr>
            <w:r w:rsidRPr="00677647">
              <w:rPr>
                <w:rFonts w:ascii="Arial Narrow" w:eastAsia="MS Mincho" w:hAnsi="Arial Narrow"/>
                <w:b/>
                <w:spacing w:val="2"/>
                <w:sz w:val="20"/>
                <w:szCs w:val="20"/>
                <w:lang w:eastAsia="ja-JP"/>
              </w:rPr>
              <w:t>174</w:t>
            </w:r>
          </w:p>
        </w:tc>
        <w:tc>
          <w:tcPr>
            <w:tcW w:w="610"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eastAsia="ja-JP"/>
              </w:rPr>
            </w:pPr>
            <w:r w:rsidRPr="00677647">
              <w:rPr>
                <w:rFonts w:ascii="Arial Narrow" w:eastAsia="MS Mincho" w:hAnsi="Arial Narrow"/>
                <w:b/>
                <w:spacing w:val="2"/>
                <w:sz w:val="20"/>
                <w:szCs w:val="20"/>
                <w:lang w:eastAsia="ja-JP"/>
              </w:rPr>
              <w:t>180</w:t>
            </w:r>
          </w:p>
        </w:tc>
        <w:tc>
          <w:tcPr>
            <w:tcW w:w="614"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val="en-US" w:eastAsia="ja-JP"/>
              </w:rPr>
            </w:pPr>
            <w:r w:rsidRPr="00677647">
              <w:rPr>
                <w:rFonts w:ascii="Arial Narrow" w:eastAsia="MS Mincho" w:hAnsi="Arial Narrow"/>
                <w:b/>
                <w:spacing w:val="2"/>
                <w:sz w:val="20"/>
                <w:szCs w:val="20"/>
                <w:lang w:val="en-US" w:eastAsia="ja-JP"/>
              </w:rPr>
              <w:t>185</w:t>
            </w:r>
          </w:p>
        </w:tc>
        <w:tc>
          <w:tcPr>
            <w:tcW w:w="615"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val="en-US" w:eastAsia="ja-JP"/>
              </w:rPr>
            </w:pPr>
            <w:r w:rsidRPr="00677647">
              <w:rPr>
                <w:rFonts w:ascii="Arial Narrow" w:eastAsia="MS Mincho" w:hAnsi="Arial Narrow"/>
                <w:b/>
                <w:spacing w:val="2"/>
                <w:sz w:val="20"/>
                <w:szCs w:val="20"/>
                <w:lang w:val="en-US" w:eastAsia="ja-JP"/>
              </w:rPr>
              <w:t>190</w:t>
            </w:r>
          </w:p>
        </w:tc>
        <w:tc>
          <w:tcPr>
            <w:tcW w:w="612"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val="en-US" w:eastAsia="ja-JP"/>
              </w:rPr>
            </w:pPr>
            <w:r w:rsidRPr="00677647">
              <w:rPr>
                <w:rFonts w:ascii="Arial Narrow" w:eastAsia="MS Mincho" w:hAnsi="Arial Narrow"/>
                <w:b/>
                <w:spacing w:val="2"/>
                <w:sz w:val="20"/>
                <w:szCs w:val="20"/>
                <w:lang w:val="en-US" w:eastAsia="ja-JP"/>
              </w:rPr>
              <w:t>190</w:t>
            </w:r>
          </w:p>
        </w:tc>
        <w:tc>
          <w:tcPr>
            <w:tcW w:w="612" w:type="pct"/>
          </w:tcPr>
          <w:p w:rsidR="006E2742" w:rsidRPr="00677647" w:rsidRDefault="006E2742" w:rsidP="00292BFB">
            <w:pPr>
              <w:widowControl w:val="0"/>
              <w:tabs>
                <w:tab w:val="left" w:pos="878"/>
              </w:tabs>
              <w:autoSpaceDE w:val="0"/>
              <w:autoSpaceDN w:val="0"/>
              <w:adjustRightInd w:val="0"/>
              <w:spacing w:beforeLines="50" w:afterLines="50" w:line="23" w:lineRule="atLeast"/>
              <w:jc w:val="both"/>
              <w:rPr>
                <w:rFonts w:ascii="Arial Narrow" w:eastAsia="MS Mincho" w:hAnsi="Arial Narrow"/>
                <w:b/>
                <w:spacing w:val="2"/>
                <w:sz w:val="20"/>
                <w:szCs w:val="20"/>
                <w:lang w:val="en-US" w:eastAsia="ja-JP"/>
              </w:rPr>
            </w:pPr>
            <w:r w:rsidRPr="00677647">
              <w:rPr>
                <w:rFonts w:ascii="Arial Narrow" w:eastAsia="MS Mincho" w:hAnsi="Arial Narrow"/>
                <w:b/>
                <w:spacing w:val="2"/>
                <w:sz w:val="20"/>
                <w:szCs w:val="20"/>
                <w:lang w:val="en-US" w:eastAsia="ja-JP"/>
              </w:rPr>
              <w:t>190</w:t>
            </w:r>
          </w:p>
        </w:tc>
      </w:tr>
    </w:tbl>
    <w:p w:rsidR="00A77E79" w:rsidRPr="00A77E79" w:rsidRDefault="00A77E79" w:rsidP="00292BFB">
      <w:pPr>
        <w:widowControl w:val="0"/>
        <w:spacing w:afterLines="150" w:line="23" w:lineRule="atLeast"/>
        <w:ind w:firstLine="709"/>
        <w:jc w:val="right"/>
        <w:rPr>
          <w:rFonts w:ascii="Times New Roman" w:eastAsia="MS Mincho" w:hAnsi="Times New Roman"/>
          <w:sz w:val="20"/>
          <w:szCs w:val="20"/>
          <w:lang w:eastAsia="ja-JP"/>
        </w:rPr>
      </w:pPr>
      <w:r w:rsidRPr="00A77E79">
        <w:rPr>
          <w:rFonts w:ascii="Times New Roman" w:eastAsia="MS Mincho" w:hAnsi="Times New Roman"/>
          <w:sz w:val="20"/>
          <w:szCs w:val="20"/>
          <w:lang w:eastAsia="ja-JP"/>
        </w:rPr>
        <w:t>Источник: ОАО «ИСС»</w:t>
      </w:r>
    </w:p>
    <w:p w:rsidR="006E2742" w:rsidRPr="0021454D" w:rsidRDefault="006E2742" w:rsidP="00292BFB">
      <w:pPr>
        <w:widowControl w:val="0"/>
        <w:spacing w:beforeLines="80" w:afterLines="80" w:line="23" w:lineRule="atLeast"/>
        <w:jc w:val="both"/>
        <w:rPr>
          <w:rFonts w:ascii="Times New Roman" w:eastAsia="MS Mincho" w:hAnsi="Times New Roman"/>
          <w:sz w:val="24"/>
          <w:szCs w:val="24"/>
          <w:lang w:eastAsia="ja-JP"/>
        </w:rPr>
      </w:pPr>
      <w:r w:rsidRPr="007A60C6">
        <w:rPr>
          <w:rFonts w:ascii="Times New Roman" w:eastAsia="MS Mincho" w:hAnsi="Times New Roman"/>
          <w:sz w:val="24"/>
          <w:szCs w:val="24"/>
          <w:lang w:eastAsia="ja-JP"/>
        </w:rPr>
        <w:t>С целью развития направлений научной деятельности и повышения научного потенциала в ОАО «ИСС» организована работа по ежегодной целевой подготовке более 30 научных работников в аспирантурах ведущих ВУЗов по форме очного и заочного обучения (табл. 7). Темы диссертационных работ аспирантов формируются на основе приоритетных научно-технических задач ОАО «ИСС» по соответствующим направлениям.</w:t>
      </w:r>
    </w:p>
    <w:p w:rsidR="006E2742" w:rsidRPr="0021454D" w:rsidRDefault="006E2742" w:rsidP="00292BFB">
      <w:pPr>
        <w:widowControl w:val="0"/>
        <w:spacing w:beforeLines="80" w:afterLines="80" w:line="23" w:lineRule="atLeast"/>
        <w:jc w:val="both"/>
        <w:rPr>
          <w:rFonts w:ascii="Times New Roman" w:eastAsia="MS Mincho" w:hAnsi="Times New Roman"/>
          <w:sz w:val="24"/>
          <w:szCs w:val="24"/>
          <w:lang w:eastAsia="ja-JP"/>
        </w:rPr>
      </w:pPr>
      <w:r w:rsidRPr="0021454D">
        <w:rPr>
          <w:rFonts w:ascii="Times New Roman" w:eastAsia="MS Mincho" w:hAnsi="Times New Roman"/>
          <w:sz w:val="24"/>
          <w:szCs w:val="24"/>
          <w:lang w:eastAsia="ja-JP"/>
        </w:rPr>
        <w:t>Аспирантам назначаются научные руководители из числа остепененных и имеющих право руководства специалистов ОАО «ИСС» высокой квалификации и ученых ВУЗов. Кроме того, предусмотрено назначение научных консультантов, если тема диссертации базируется на двух специальностях.</w:t>
      </w:r>
    </w:p>
    <w:p w:rsidR="006E2742" w:rsidRPr="0021454D" w:rsidRDefault="006E2742" w:rsidP="00292BFB">
      <w:pPr>
        <w:widowControl w:val="0"/>
        <w:spacing w:beforeLines="80" w:afterLines="80" w:line="23" w:lineRule="atLeast"/>
        <w:jc w:val="both"/>
        <w:rPr>
          <w:rFonts w:ascii="Times New Roman" w:eastAsia="MS Mincho" w:hAnsi="Times New Roman"/>
          <w:sz w:val="24"/>
          <w:szCs w:val="24"/>
          <w:lang w:eastAsia="ja-JP"/>
        </w:rPr>
      </w:pPr>
      <w:r w:rsidRPr="0021454D">
        <w:rPr>
          <w:rFonts w:ascii="Times New Roman" w:eastAsia="MS Mincho" w:hAnsi="Times New Roman"/>
          <w:sz w:val="24"/>
          <w:szCs w:val="24"/>
          <w:lang w:eastAsia="ja-JP"/>
        </w:rPr>
        <w:t>В процессе работы по подготовке аспирантов и молодых специалистов проводится обучение на курсах повышения квалификации под руководством научных работников предприятия, имеющих высокую научно-техническую эрудицию.</w:t>
      </w:r>
    </w:p>
    <w:p w:rsidR="006E2742" w:rsidRPr="0051047F" w:rsidRDefault="006E2742" w:rsidP="006E2742">
      <w:pPr>
        <w:pStyle w:val="a6"/>
        <w:keepNext/>
        <w:spacing w:before="240" w:after="40"/>
        <w:jc w:val="both"/>
        <w:rPr>
          <w:rFonts w:ascii="Times New Roman" w:hAnsi="Times New Roman"/>
          <w:b w:val="0"/>
          <w:color w:val="000000"/>
          <w:sz w:val="20"/>
          <w:szCs w:val="20"/>
        </w:rPr>
      </w:pPr>
      <w:bookmarkStart w:id="55" w:name="_Toc322515447"/>
      <w:r w:rsidRPr="0051047F">
        <w:rPr>
          <w:rFonts w:ascii="Times New Roman" w:hAnsi="Times New Roman"/>
          <w:b w:val="0"/>
          <w:color w:val="000000"/>
          <w:sz w:val="20"/>
          <w:szCs w:val="20"/>
        </w:rPr>
        <w:t xml:space="preserve">Таблица </w:t>
      </w:r>
      <w:r w:rsidR="00F522E3" w:rsidRPr="0051047F">
        <w:rPr>
          <w:rFonts w:ascii="Times New Roman" w:hAnsi="Times New Roman"/>
          <w:b w:val="0"/>
          <w:color w:val="000000"/>
          <w:sz w:val="20"/>
          <w:szCs w:val="20"/>
        </w:rPr>
        <w:fldChar w:fldCharType="begin"/>
      </w:r>
      <w:r w:rsidRPr="0051047F">
        <w:rPr>
          <w:rFonts w:ascii="Times New Roman" w:hAnsi="Times New Roman"/>
          <w:b w:val="0"/>
          <w:color w:val="000000"/>
          <w:sz w:val="20"/>
          <w:szCs w:val="20"/>
        </w:rPr>
        <w:instrText xml:space="preserve"> SEQ Таблица \* ARABIC </w:instrText>
      </w:r>
      <w:r w:rsidR="00F522E3" w:rsidRPr="0051047F">
        <w:rPr>
          <w:rFonts w:ascii="Times New Roman" w:hAnsi="Times New Roman"/>
          <w:b w:val="0"/>
          <w:color w:val="000000"/>
          <w:sz w:val="20"/>
          <w:szCs w:val="20"/>
        </w:rPr>
        <w:fldChar w:fldCharType="separate"/>
      </w:r>
      <w:r w:rsidR="0000132D">
        <w:rPr>
          <w:rFonts w:ascii="Times New Roman" w:hAnsi="Times New Roman"/>
          <w:b w:val="0"/>
          <w:noProof/>
          <w:color w:val="000000"/>
          <w:sz w:val="20"/>
          <w:szCs w:val="20"/>
        </w:rPr>
        <w:t>19</w:t>
      </w:r>
      <w:r w:rsidR="00F522E3" w:rsidRPr="0051047F">
        <w:rPr>
          <w:rFonts w:ascii="Times New Roman" w:hAnsi="Times New Roman"/>
          <w:b w:val="0"/>
          <w:color w:val="000000"/>
          <w:sz w:val="20"/>
          <w:szCs w:val="20"/>
        </w:rPr>
        <w:fldChar w:fldCharType="end"/>
      </w:r>
      <w:r w:rsidRPr="0051047F">
        <w:rPr>
          <w:rFonts w:ascii="Times New Roman" w:hAnsi="Times New Roman"/>
          <w:b w:val="0"/>
          <w:color w:val="000000"/>
          <w:sz w:val="20"/>
          <w:szCs w:val="20"/>
        </w:rPr>
        <w:t>. Аспиранты ОАО «ИСС», обучающиеся в очных аспирантурах</w:t>
      </w:r>
      <w:bookmarkEnd w:id="55"/>
    </w:p>
    <w:tbl>
      <w:tblPr>
        <w:tblW w:w="5000" w:type="pct"/>
        <w:tblBorders>
          <w:top w:val="single" w:sz="4" w:space="0" w:color="4F81BD"/>
          <w:bottom w:val="single" w:sz="4" w:space="0" w:color="4F81BD"/>
          <w:insideH w:val="single" w:sz="4" w:space="0" w:color="4F81BD"/>
          <w:insideV w:val="single" w:sz="4" w:space="0" w:color="4F81BD"/>
        </w:tblBorders>
        <w:tblLook w:val="0000"/>
      </w:tblPr>
      <w:tblGrid>
        <w:gridCol w:w="3730"/>
        <w:gridCol w:w="1799"/>
        <w:gridCol w:w="2021"/>
        <w:gridCol w:w="2021"/>
      </w:tblGrid>
      <w:tr w:rsidR="006E2742" w:rsidRPr="00E15EFF" w:rsidTr="00484596">
        <w:trPr>
          <w:cantSplit/>
        </w:trPr>
        <w:tc>
          <w:tcPr>
            <w:tcW w:w="1948" w:type="pct"/>
            <w:vMerge w:val="restart"/>
            <w:vAlign w:val="center"/>
          </w:tcPr>
          <w:p w:rsidR="006E2742" w:rsidRPr="00677647" w:rsidRDefault="006E2742" w:rsidP="00292BFB">
            <w:pPr>
              <w:widowControl w:val="0"/>
              <w:spacing w:beforeLines="20" w:afterLines="2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Учебное учреждение</w:t>
            </w:r>
          </w:p>
        </w:tc>
        <w:tc>
          <w:tcPr>
            <w:tcW w:w="3052" w:type="pct"/>
            <w:gridSpan w:val="3"/>
            <w:vAlign w:val="center"/>
          </w:tcPr>
          <w:p w:rsidR="006E2742" w:rsidRPr="00677647" w:rsidRDefault="006E2742" w:rsidP="00292BFB">
            <w:pPr>
              <w:widowControl w:val="0"/>
              <w:spacing w:beforeLines="20" w:afterLines="2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Год поступления, количество сотрудников, направленных на обучение в аспирантуры</w:t>
            </w:r>
          </w:p>
        </w:tc>
      </w:tr>
      <w:tr w:rsidR="006E2742" w:rsidRPr="00E15EFF" w:rsidTr="00484596">
        <w:trPr>
          <w:cantSplit/>
        </w:trPr>
        <w:tc>
          <w:tcPr>
            <w:tcW w:w="1948" w:type="pct"/>
            <w:vMerge/>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p>
        </w:tc>
        <w:tc>
          <w:tcPr>
            <w:tcW w:w="940" w:type="pct"/>
            <w:vAlign w:val="center"/>
          </w:tcPr>
          <w:p w:rsidR="006E2742" w:rsidRPr="00677647" w:rsidRDefault="006E2742" w:rsidP="00292BFB">
            <w:pPr>
              <w:widowControl w:val="0"/>
              <w:spacing w:beforeLines="20" w:afterLines="2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2008</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2009</w:t>
            </w:r>
          </w:p>
        </w:tc>
        <w:tc>
          <w:tcPr>
            <w:tcW w:w="1056" w:type="pct"/>
            <w:shd w:val="clear" w:color="auto" w:fill="auto"/>
          </w:tcPr>
          <w:p w:rsidR="006E2742" w:rsidRPr="00677647" w:rsidRDefault="006E2742" w:rsidP="00292BFB">
            <w:pPr>
              <w:widowControl w:val="0"/>
              <w:spacing w:beforeLines="20" w:afterLines="2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2010</w:t>
            </w:r>
          </w:p>
        </w:tc>
      </w:tr>
      <w:tr w:rsidR="006E2742" w:rsidRPr="00E15EFF" w:rsidTr="00484596">
        <w:tc>
          <w:tcPr>
            <w:tcW w:w="1948" w:type="pct"/>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СибГАУ</w:t>
            </w:r>
          </w:p>
        </w:tc>
        <w:tc>
          <w:tcPr>
            <w:tcW w:w="940"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19</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28</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w:t>
            </w:r>
          </w:p>
        </w:tc>
      </w:tr>
      <w:tr w:rsidR="006E2742" w:rsidRPr="00E15EFF" w:rsidTr="00484596">
        <w:tc>
          <w:tcPr>
            <w:tcW w:w="1948" w:type="pct"/>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СФУ</w:t>
            </w:r>
          </w:p>
        </w:tc>
        <w:tc>
          <w:tcPr>
            <w:tcW w:w="940"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5</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9</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10</w:t>
            </w:r>
          </w:p>
        </w:tc>
      </w:tr>
      <w:tr w:rsidR="006E2742" w:rsidRPr="00E15EFF" w:rsidTr="00484596">
        <w:tc>
          <w:tcPr>
            <w:tcW w:w="1948" w:type="pct"/>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ТУСУР</w:t>
            </w:r>
          </w:p>
        </w:tc>
        <w:tc>
          <w:tcPr>
            <w:tcW w:w="940"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10</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r>
      <w:tr w:rsidR="006E2742" w:rsidRPr="00E15EFF" w:rsidTr="00484596">
        <w:tc>
          <w:tcPr>
            <w:tcW w:w="1948" w:type="pct"/>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ТГУ</w:t>
            </w:r>
          </w:p>
        </w:tc>
        <w:tc>
          <w:tcPr>
            <w:tcW w:w="940"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r>
      <w:tr w:rsidR="006E2742" w:rsidRPr="00E15EFF" w:rsidTr="00484596">
        <w:tc>
          <w:tcPr>
            <w:tcW w:w="1948" w:type="pct"/>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ТПУ</w:t>
            </w:r>
          </w:p>
        </w:tc>
        <w:tc>
          <w:tcPr>
            <w:tcW w:w="940"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r>
      <w:tr w:rsidR="006E2742" w:rsidRPr="00E15EFF" w:rsidTr="00484596">
        <w:tc>
          <w:tcPr>
            <w:tcW w:w="1948" w:type="pct"/>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КГТУ (КАИ)</w:t>
            </w:r>
          </w:p>
        </w:tc>
        <w:tc>
          <w:tcPr>
            <w:tcW w:w="940"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r>
      <w:tr w:rsidR="006E2742" w:rsidRPr="00E15EFF" w:rsidTr="00484596">
        <w:tc>
          <w:tcPr>
            <w:tcW w:w="1948" w:type="pct"/>
          </w:tcPr>
          <w:p w:rsidR="006E2742" w:rsidRPr="00E9189F" w:rsidRDefault="006E2742" w:rsidP="00292BFB">
            <w:pPr>
              <w:widowControl w:val="0"/>
              <w:spacing w:beforeLines="20" w:afterLines="20" w:line="23" w:lineRule="atLeast"/>
              <w:jc w:val="both"/>
              <w:rPr>
                <w:b/>
                <w:bCs/>
                <w:lang w:eastAsia="ja-JP"/>
              </w:rPr>
            </w:pPr>
            <w:r w:rsidRPr="00E9189F">
              <w:rPr>
                <w:rFonts w:ascii="Arial Narrow" w:eastAsia="MS Mincho" w:hAnsi="Arial Narrow"/>
                <w:b/>
                <w:sz w:val="20"/>
                <w:szCs w:val="20"/>
                <w:lang w:eastAsia="ja-JP"/>
              </w:rPr>
              <w:t>ИТОГО по годам</w:t>
            </w:r>
          </w:p>
        </w:tc>
        <w:tc>
          <w:tcPr>
            <w:tcW w:w="940"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35</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39</w:t>
            </w:r>
          </w:p>
        </w:tc>
        <w:tc>
          <w:tcPr>
            <w:tcW w:w="1056" w:type="pct"/>
            <w:vAlign w:val="center"/>
          </w:tcPr>
          <w:p w:rsidR="006E2742" w:rsidRPr="00677647" w:rsidRDefault="006E2742" w:rsidP="00292BFB">
            <w:pPr>
              <w:widowControl w:val="0"/>
              <w:spacing w:beforeLines="20" w:afterLines="2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31</w:t>
            </w:r>
          </w:p>
        </w:tc>
      </w:tr>
    </w:tbl>
    <w:p w:rsidR="006E2742" w:rsidRPr="0021454D" w:rsidRDefault="006E2742" w:rsidP="00292BFB">
      <w:pPr>
        <w:widowControl w:val="0"/>
        <w:spacing w:beforeLines="80" w:afterLines="80" w:line="23" w:lineRule="atLeast"/>
        <w:jc w:val="both"/>
        <w:rPr>
          <w:rFonts w:ascii="Times New Roman" w:eastAsia="MS Mincho" w:hAnsi="Times New Roman"/>
          <w:sz w:val="24"/>
          <w:szCs w:val="24"/>
          <w:lang w:eastAsia="ja-JP"/>
        </w:rPr>
      </w:pPr>
      <w:r w:rsidRPr="0021454D">
        <w:rPr>
          <w:rFonts w:ascii="Times New Roman" w:eastAsia="MS Mincho" w:hAnsi="Times New Roman"/>
          <w:sz w:val="24"/>
          <w:szCs w:val="24"/>
          <w:lang w:eastAsia="ja-JP"/>
        </w:rPr>
        <w:t xml:space="preserve">ОАО «ИСС» разработан долгосрочный план обучения сотрудников ОАО «ИСС» в очных аспирантурах базовых вузов до </w:t>
      </w:r>
      <w:smartTag w:uri="urn:schemas-microsoft-com:office:smarttags" w:element="metricconverter">
        <w:smartTagPr>
          <w:attr w:name="ProductID" w:val="2020 г"/>
        </w:smartTagPr>
        <w:r w:rsidRPr="0021454D">
          <w:rPr>
            <w:rFonts w:ascii="Times New Roman" w:eastAsia="MS Mincho" w:hAnsi="Times New Roman"/>
            <w:sz w:val="24"/>
            <w:szCs w:val="24"/>
            <w:lang w:eastAsia="ja-JP"/>
          </w:rPr>
          <w:t>2020 г</w:t>
        </w:r>
      </w:smartTag>
      <w:r w:rsidRPr="0021454D">
        <w:rPr>
          <w:rFonts w:ascii="Times New Roman" w:eastAsia="MS Mincho" w:hAnsi="Times New Roman"/>
          <w:sz w:val="24"/>
          <w:szCs w:val="24"/>
          <w:lang w:eastAsia="ja-JP"/>
        </w:rPr>
        <w:t>. в соответст</w:t>
      </w:r>
      <w:r w:rsidR="00765FFD">
        <w:rPr>
          <w:rFonts w:ascii="Times New Roman" w:eastAsia="MS Mincho" w:hAnsi="Times New Roman"/>
          <w:sz w:val="24"/>
          <w:szCs w:val="24"/>
          <w:lang w:eastAsia="ja-JP"/>
        </w:rPr>
        <w:t>вии с заключенными соглашениями.</w:t>
      </w:r>
    </w:p>
    <w:p w:rsidR="006E2742" w:rsidRPr="0051047F" w:rsidRDefault="006E2742" w:rsidP="006E2742">
      <w:pPr>
        <w:pStyle w:val="a6"/>
        <w:keepNext/>
        <w:spacing w:before="240" w:after="40"/>
        <w:jc w:val="both"/>
        <w:rPr>
          <w:rFonts w:ascii="Times New Roman" w:hAnsi="Times New Roman"/>
          <w:b w:val="0"/>
          <w:color w:val="000000"/>
          <w:sz w:val="20"/>
          <w:szCs w:val="20"/>
        </w:rPr>
      </w:pPr>
      <w:bookmarkStart w:id="56" w:name="_Toc322515448"/>
      <w:r w:rsidRPr="0051047F">
        <w:rPr>
          <w:rFonts w:ascii="Times New Roman" w:hAnsi="Times New Roman"/>
          <w:b w:val="0"/>
          <w:color w:val="000000"/>
          <w:sz w:val="20"/>
          <w:szCs w:val="20"/>
        </w:rPr>
        <w:t xml:space="preserve">Таблица </w:t>
      </w:r>
      <w:r w:rsidR="00F522E3" w:rsidRPr="0051047F">
        <w:rPr>
          <w:rFonts w:ascii="Times New Roman" w:hAnsi="Times New Roman"/>
          <w:b w:val="0"/>
          <w:color w:val="000000"/>
          <w:sz w:val="20"/>
          <w:szCs w:val="20"/>
        </w:rPr>
        <w:fldChar w:fldCharType="begin"/>
      </w:r>
      <w:r w:rsidRPr="0051047F">
        <w:rPr>
          <w:rFonts w:ascii="Times New Roman" w:hAnsi="Times New Roman"/>
          <w:b w:val="0"/>
          <w:color w:val="000000"/>
          <w:sz w:val="20"/>
          <w:szCs w:val="20"/>
        </w:rPr>
        <w:instrText xml:space="preserve"> SEQ Таблица \* ARABIC </w:instrText>
      </w:r>
      <w:r w:rsidR="00F522E3" w:rsidRPr="0051047F">
        <w:rPr>
          <w:rFonts w:ascii="Times New Roman" w:hAnsi="Times New Roman"/>
          <w:b w:val="0"/>
          <w:color w:val="000000"/>
          <w:sz w:val="20"/>
          <w:szCs w:val="20"/>
        </w:rPr>
        <w:fldChar w:fldCharType="separate"/>
      </w:r>
      <w:r w:rsidR="0000132D">
        <w:rPr>
          <w:rFonts w:ascii="Times New Roman" w:hAnsi="Times New Roman"/>
          <w:b w:val="0"/>
          <w:noProof/>
          <w:color w:val="000000"/>
          <w:sz w:val="20"/>
          <w:szCs w:val="20"/>
        </w:rPr>
        <w:t>20</w:t>
      </w:r>
      <w:r w:rsidR="00F522E3" w:rsidRPr="0051047F">
        <w:rPr>
          <w:rFonts w:ascii="Times New Roman" w:hAnsi="Times New Roman"/>
          <w:b w:val="0"/>
          <w:color w:val="000000"/>
          <w:sz w:val="20"/>
          <w:szCs w:val="20"/>
        </w:rPr>
        <w:fldChar w:fldCharType="end"/>
      </w:r>
      <w:r w:rsidRPr="0051047F">
        <w:rPr>
          <w:rFonts w:ascii="Times New Roman" w:hAnsi="Times New Roman"/>
          <w:b w:val="0"/>
          <w:color w:val="000000"/>
          <w:sz w:val="20"/>
          <w:szCs w:val="20"/>
        </w:rPr>
        <w:t>. План обучения сотрудников ОАО «ИСС» в очных аспирантурах базовых вузов</w:t>
      </w:r>
      <w:bookmarkEnd w:id="56"/>
    </w:p>
    <w:tbl>
      <w:tblPr>
        <w:tblW w:w="5000" w:type="pct"/>
        <w:jc w:val="center"/>
        <w:tblBorders>
          <w:top w:val="single" w:sz="4" w:space="0" w:color="4F81BD"/>
          <w:bottom w:val="single" w:sz="4" w:space="0" w:color="4F81BD"/>
          <w:insideH w:val="single" w:sz="4" w:space="0" w:color="4F81BD"/>
          <w:insideV w:val="single" w:sz="4" w:space="0" w:color="4F81BD"/>
        </w:tblBorders>
        <w:tblLook w:val="0000"/>
      </w:tblPr>
      <w:tblGrid>
        <w:gridCol w:w="2396"/>
        <w:gridCol w:w="1199"/>
        <w:gridCol w:w="1196"/>
        <w:gridCol w:w="1196"/>
        <w:gridCol w:w="1196"/>
        <w:gridCol w:w="1194"/>
        <w:gridCol w:w="1194"/>
      </w:tblGrid>
      <w:tr w:rsidR="006E2742" w:rsidRPr="00E15EFF" w:rsidTr="00A77E79">
        <w:trPr>
          <w:cantSplit/>
          <w:jc w:val="center"/>
        </w:trPr>
        <w:tc>
          <w:tcPr>
            <w:tcW w:w="1251" w:type="pct"/>
            <w:vMerge w:val="restart"/>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Учебное учреждение</w:t>
            </w:r>
          </w:p>
        </w:tc>
        <w:tc>
          <w:tcPr>
            <w:tcW w:w="3749" w:type="pct"/>
            <w:gridSpan w:val="6"/>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Год поступления, количество сотрудников, направленных на обучение в аспирантуры</w:t>
            </w:r>
          </w:p>
        </w:tc>
      </w:tr>
      <w:tr w:rsidR="006E2742" w:rsidRPr="00E15EFF" w:rsidTr="00A77E79">
        <w:trPr>
          <w:cantSplit/>
          <w:jc w:val="center"/>
        </w:trPr>
        <w:tc>
          <w:tcPr>
            <w:tcW w:w="1251" w:type="pct"/>
            <w:vMerge/>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p>
        </w:tc>
        <w:tc>
          <w:tcPr>
            <w:tcW w:w="626" w:type="pct"/>
            <w:vAlign w:val="center"/>
          </w:tcPr>
          <w:p w:rsidR="006E2742" w:rsidRPr="007A60C6" w:rsidRDefault="006E2742" w:rsidP="00484596">
            <w:pPr>
              <w:widowControl w:val="0"/>
              <w:spacing w:before="40" w:after="40" w:line="23" w:lineRule="atLeast"/>
              <w:rPr>
                <w:rFonts w:ascii="Arial Narrow" w:eastAsia="MS Mincho" w:hAnsi="Arial Narrow"/>
                <w:b/>
                <w:sz w:val="18"/>
                <w:szCs w:val="18"/>
                <w:lang w:eastAsia="ja-JP"/>
              </w:rPr>
            </w:pPr>
            <w:r w:rsidRPr="007A60C6">
              <w:rPr>
                <w:rFonts w:ascii="Arial Narrow" w:eastAsia="MS Mincho" w:hAnsi="Arial Narrow"/>
                <w:b/>
                <w:sz w:val="18"/>
                <w:szCs w:val="18"/>
                <w:lang w:eastAsia="ja-JP"/>
              </w:rPr>
              <w:t>2010</w:t>
            </w:r>
            <w:r w:rsidRPr="00E15EFF">
              <w:rPr>
                <w:rFonts w:ascii="Arial Narrow" w:eastAsia="MS Mincho" w:hAnsi="Arial Narrow"/>
                <w:b/>
                <w:sz w:val="18"/>
                <w:szCs w:val="18"/>
                <w:lang w:eastAsia="ja-JP"/>
              </w:rPr>
              <w:t xml:space="preserve"> </w:t>
            </w:r>
            <w:r w:rsidRPr="007A60C6">
              <w:rPr>
                <w:rFonts w:ascii="Arial Narrow" w:eastAsia="MS Mincho" w:hAnsi="Arial Narrow"/>
                <w:b/>
                <w:sz w:val="18"/>
                <w:szCs w:val="18"/>
                <w:lang w:eastAsia="ja-JP"/>
              </w:rPr>
              <w:t>Факт</w:t>
            </w:r>
          </w:p>
        </w:tc>
        <w:tc>
          <w:tcPr>
            <w:tcW w:w="625" w:type="pct"/>
            <w:vAlign w:val="center"/>
          </w:tcPr>
          <w:p w:rsidR="006E2742" w:rsidRPr="007A60C6" w:rsidRDefault="006E2742" w:rsidP="00484596">
            <w:pPr>
              <w:widowControl w:val="0"/>
              <w:spacing w:before="40" w:after="40" w:line="23" w:lineRule="atLeast"/>
              <w:jc w:val="both"/>
              <w:rPr>
                <w:rFonts w:ascii="Arial Narrow" w:eastAsia="MS Mincho" w:hAnsi="Arial Narrow"/>
                <w:b/>
                <w:sz w:val="20"/>
                <w:szCs w:val="20"/>
                <w:lang w:eastAsia="ja-JP"/>
              </w:rPr>
            </w:pPr>
            <w:r w:rsidRPr="007A60C6">
              <w:rPr>
                <w:rFonts w:ascii="Arial Narrow" w:eastAsia="MS Mincho" w:hAnsi="Arial Narrow"/>
                <w:b/>
                <w:sz w:val="20"/>
                <w:szCs w:val="20"/>
                <w:lang w:eastAsia="ja-JP"/>
              </w:rPr>
              <w:t>2011</w:t>
            </w:r>
          </w:p>
        </w:tc>
        <w:tc>
          <w:tcPr>
            <w:tcW w:w="625" w:type="pct"/>
            <w:vAlign w:val="center"/>
          </w:tcPr>
          <w:p w:rsidR="006E2742" w:rsidRPr="007A60C6" w:rsidRDefault="006E2742" w:rsidP="00484596">
            <w:pPr>
              <w:widowControl w:val="0"/>
              <w:spacing w:before="40" w:after="40" w:line="23" w:lineRule="atLeast"/>
              <w:jc w:val="both"/>
              <w:rPr>
                <w:rFonts w:ascii="Arial Narrow" w:eastAsia="MS Mincho" w:hAnsi="Arial Narrow"/>
                <w:b/>
                <w:sz w:val="20"/>
                <w:szCs w:val="20"/>
                <w:lang w:eastAsia="ja-JP"/>
              </w:rPr>
            </w:pPr>
            <w:r w:rsidRPr="007A60C6">
              <w:rPr>
                <w:rFonts w:ascii="Arial Narrow" w:eastAsia="MS Mincho" w:hAnsi="Arial Narrow"/>
                <w:b/>
                <w:sz w:val="20"/>
                <w:szCs w:val="20"/>
                <w:lang w:eastAsia="ja-JP"/>
              </w:rPr>
              <w:t>2012</w:t>
            </w:r>
          </w:p>
        </w:tc>
        <w:tc>
          <w:tcPr>
            <w:tcW w:w="625" w:type="pct"/>
            <w:vAlign w:val="center"/>
          </w:tcPr>
          <w:p w:rsidR="006E2742" w:rsidRPr="007A60C6" w:rsidRDefault="006E2742" w:rsidP="00484596">
            <w:pPr>
              <w:widowControl w:val="0"/>
              <w:spacing w:before="40" w:after="40" w:line="23" w:lineRule="atLeast"/>
              <w:jc w:val="both"/>
              <w:rPr>
                <w:rFonts w:ascii="Arial Narrow" w:eastAsia="MS Mincho" w:hAnsi="Arial Narrow"/>
                <w:b/>
                <w:sz w:val="20"/>
                <w:szCs w:val="20"/>
                <w:lang w:eastAsia="ja-JP"/>
              </w:rPr>
            </w:pPr>
            <w:r w:rsidRPr="007A60C6">
              <w:rPr>
                <w:rFonts w:ascii="Arial Narrow" w:eastAsia="MS Mincho" w:hAnsi="Arial Narrow"/>
                <w:b/>
                <w:sz w:val="20"/>
                <w:szCs w:val="20"/>
                <w:lang w:eastAsia="ja-JP"/>
              </w:rPr>
              <w:t>2013</w:t>
            </w:r>
          </w:p>
        </w:tc>
        <w:tc>
          <w:tcPr>
            <w:tcW w:w="624" w:type="pct"/>
            <w:vAlign w:val="center"/>
          </w:tcPr>
          <w:p w:rsidR="006E2742" w:rsidRPr="007A60C6" w:rsidRDefault="006E2742" w:rsidP="00484596">
            <w:pPr>
              <w:widowControl w:val="0"/>
              <w:spacing w:before="40" w:after="40" w:line="23" w:lineRule="atLeast"/>
              <w:jc w:val="both"/>
              <w:rPr>
                <w:rFonts w:ascii="Arial Narrow" w:eastAsia="MS Mincho" w:hAnsi="Arial Narrow"/>
                <w:b/>
                <w:sz w:val="20"/>
                <w:szCs w:val="20"/>
                <w:lang w:eastAsia="ja-JP"/>
              </w:rPr>
            </w:pPr>
            <w:r w:rsidRPr="007A60C6">
              <w:rPr>
                <w:rFonts w:ascii="Arial Narrow" w:eastAsia="MS Mincho" w:hAnsi="Arial Narrow"/>
                <w:b/>
                <w:sz w:val="20"/>
                <w:szCs w:val="20"/>
                <w:lang w:eastAsia="ja-JP"/>
              </w:rPr>
              <w:t>2016</w:t>
            </w:r>
          </w:p>
        </w:tc>
        <w:tc>
          <w:tcPr>
            <w:tcW w:w="625" w:type="pct"/>
            <w:vAlign w:val="center"/>
          </w:tcPr>
          <w:p w:rsidR="006E2742" w:rsidRPr="007A60C6" w:rsidRDefault="006E2742" w:rsidP="00484596">
            <w:pPr>
              <w:widowControl w:val="0"/>
              <w:spacing w:before="40" w:after="40" w:line="23" w:lineRule="atLeast"/>
              <w:jc w:val="both"/>
              <w:rPr>
                <w:rFonts w:ascii="Arial Narrow" w:eastAsia="MS Mincho" w:hAnsi="Arial Narrow"/>
                <w:b/>
                <w:sz w:val="20"/>
                <w:szCs w:val="20"/>
                <w:lang w:eastAsia="ja-JP"/>
              </w:rPr>
            </w:pPr>
            <w:r w:rsidRPr="007A60C6">
              <w:rPr>
                <w:rFonts w:ascii="Arial Narrow" w:eastAsia="MS Mincho" w:hAnsi="Arial Narrow"/>
                <w:b/>
                <w:sz w:val="20"/>
                <w:szCs w:val="20"/>
                <w:lang w:eastAsia="ja-JP"/>
              </w:rPr>
              <w:t>2020</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СибГАУ</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20</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СФУ</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10</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10</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10</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10</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10</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10</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ТУСУР</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ТГУ</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ТПУ</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КГТУ (КАИ)</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МАИ</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МГТУ</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НГУ</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НГТУ</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СГАУ</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r>
      <w:tr w:rsidR="006E2742" w:rsidRPr="00E15EFF" w:rsidTr="00A77E79">
        <w:trPr>
          <w:jc w:val="center"/>
        </w:trPr>
        <w:tc>
          <w:tcPr>
            <w:tcW w:w="1251" w:type="pct"/>
          </w:tcPr>
          <w:p w:rsidR="006E2742" w:rsidRPr="00677647" w:rsidRDefault="006E2742" w:rsidP="00484596">
            <w:pPr>
              <w:widowControl w:val="0"/>
              <w:spacing w:before="40" w:after="40" w:line="23" w:lineRule="atLeast"/>
              <w:ind w:right="73"/>
              <w:jc w:val="both"/>
              <w:rPr>
                <w:rFonts w:ascii="Arial Narrow" w:eastAsia="MS Mincho" w:hAnsi="Arial Narrow"/>
                <w:sz w:val="20"/>
                <w:szCs w:val="20"/>
                <w:lang w:eastAsia="ja-JP"/>
              </w:rPr>
            </w:pPr>
            <w:r w:rsidRPr="00677647">
              <w:rPr>
                <w:rFonts w:ascii="Arial Narrow" w:eastAsia="MS Mincho" w:hAnsi="Arial Narrow"/>
                <w:sz w:val="20"/>
                <w:szCs w:val="20"/>
                <w:lang w:eastAsia="ja-JP"/>
              </w:rPr>
              <w:lastRenderedPageBreak/>
              <w:t xml:space="preserve">БГТУ </w:t>
            </w:r>
          </w:p>
        </w:tc>
        <w:tc>
          <w:tcPr>
            <w:tcW w:w="626"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sz w:val="20"/>
                <w:szCs w:val="20"/>
                <w:lang w:eastAsia="ja-JP"/>
              </w:rPr>
            </w:pPr>
            <w:r w:rsidRPr="00677647">
              <w:rPr>
                <w:rFonts w:ascii="Arial Narrow" w:eastAsia="MS Mincho" w:hAnsi="Arial Narrow"/>
                <w:sz w:val="20"/>
                <w:szCs w:val="20"/>
                <w:lang w:eastAsia="ja-JP"/>
              </w:rPr>
              <w:t>1</w:t>
            </w:r>
          </w:p>
        </w:tc>
      </w:tr>
      <w:tr w:rsidR="006E2742" w:rsidRPr="00E15EFF" w:rsidTr="00A77E79">
        <w:trPr>
          <w:jc w:val="center"/>
        </w:trPr>
        <w:tc>
          <w:tcPr>
            <w:tcW w:w="1251" w:type="pct"/>
          </w:tcPr>
          <w:p w:rsidR="006E2742" w:rsidRPr="00E9189F" w:rsidRDefault="006E2742" w:rsidP="00E9189F">
            <w:pPr>
              <w:widowControl w:val="0"/>
              <w:spacing w:before="40" w:after="40" w:line="23" w:lineRule="atLeast"/>
              <w:rPr>
                <w:rFonts w:ascii="Arial Narrow" w:eastAsia="MS Mincho" w:hAnsi="Arial Narrow"/>
                <w:b/>
                <w:bCs/>
                <w:sz w:val="20"/>
                <w:szCs w:val="20"/>
                <w:lang w:eastAsia="ja-JP"/>
              </w:rPr>
            </w:pPr>
            <w:r w:rsidRPr="00E9189F">
              <w:rPr>
                <w:rFonts w:ascii="Arial Narrow" w:eastAsia="MS Mincho" w:hAnsi="Arial Narrow"/>
                <w:b/>
                <w:sz w:val="20"/>
                <w:szCs w:val="20"/>
                <w:lang w:eastAsia="ja-JP"/>
              </w:rPr>
              <w:t>Итого поступило чел.</w:t>
            </w:r>
          </w:p>
        </w:tc>
        <w:tc>
          <w:tcPr>
            <w:tcW w:w="626" w:type="pct"/>
            <w:vAlign w:val="center"/>
          </w:tcPr>
          <w:p w:rsidR="006E2742" w:rsidRPr="00E9189F" w:rsidRDefault="006E2742" w:rsidP="00E9189F">
            <w:pPr>
              <w:widowControl w:val="0"/>
              <w:spacing w:before="40" w:after="40" w:line="23" w:lineRule="atLeast"/>
              <w:jc w:val="both"/>
              <w:rPr>
                <w:rFonts w:ascii="Arial Narrow" w:eastAsia="MS Mincho" w:hAnsi="Arial Narrow"/>
                <w:b/>
                <w:bCs/>
                <w:sz w:val="20"/>
                <w:szCs w:val="20"/>
                <w:lang w:eastAsia="ja-JP"/>
              </w:rPr>
            </w:pPr>
            <w:r w:rsidRPr="00E9189F">
              <w:rPr>
                <w:rFonts w:ascii="Arial Narrow" w:eastAsia="MS Mincho" w:hAnsi="Arial Narrow"/>
                <w:b/>
                <w:sz w:val="20"/>
                <w:szCs w:val="20"/>
                <w:lang w:eastAsia="ja-JP"/>
              </w:rPr>
              <w:t>31</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36</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36</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36</w:t>
            </w:r>
          </w:p>
        </w:tc>
        <w:tc>
          <w:tcPr>
            <w:tcW w:w="624" w:type="pct"/>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36</w:t>
            </w:r>
          </w:p>
        </w:tc>
        <w:tc>
          <w:tcPr>
            <w:tcW w:w="625" w:type="pct"/>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36</w:t>
            </w:r>
          </w:p>
        </w:tc>
      </w:tr>
      <w:tr w:rsidR="006E2742" w:rsidRPr="00E15EFF" w:rsidTr="00A77E79">
        <w:trPr>
          <w:jc w:val="center"/>
        </w:trPr>
        <w:tc>
          <w:tcPr>
            <w:tcW w:w="1251" w:type="pct"/>
          </w:tcPr>
          <w:p w:rsidR="006E2742" w:rsidRPr="00E9189F" w:rsidRDefault="006E2742" w:rsidP="00E9189F">
            <w:pPr>
              <w:widowControl w:val="0"/>
              <w:spacing w:before="40" w:after="40" w:line="23" w:lineRule="atLeast"/>
              <w:rPr>
                <w:b/>
                <w:bCs/>
                <w:lang w:eastAsia="ja-JP"/>
              </w:rPr>
            </w:pPr>
            <w:r w:rsidRPr="00E9189F">
              <w:rPr>
                <w:rFonts w:ascii="Arial Narrow" w:eastAsia="MS Mincho" w:hAnsi="Arial Narrow"/>
                <w:b/>
                <w:sz w:val="20"/>
                <w:szCs w:val="20"/>
                <w:lang w:eastAsia="ja-JP"/>
              </w:rPr>
              <w:t>Общее количество сотрудников ОАО «ИСС», обучающихся в аспирантуре в указанном году</w:t>
            </w:r>
          </w:p>
        </w:tc>
        <w:tc>
          <w:tcPr>
            <w:tcW w:w="626" w:type="pct"/>
            <w:shd w:val="clear" w:color="auto" w:fill="auto"/>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106</w:t>
            </w:r>
          </w:p>
        </w:tc>
        <w:tc>
          <w:tcPr>
            <w:tcW w:w="625" w:type="pct"/>
            <w:shd w:val="clear" w:color="auto" w:fill="auto"/>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110</w:t>
            </w:r>
          </w:p>
        </w:tc>
        <w:tc>
          <w:tcPr>
            <w:tcW w:w="625" w:type="pct"/>
            <w:shd w:val="clear" w:color="auto" w:fill="auto"/>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115</w:t>
            </w:r>
          </w:p>
        </w:tc>
        <w:tc>
          <w:tcPr>
            <w:tcW w:w="625" w:type="pct"/>
            <w:shd w:val="clear" w:color="auto" w:fill="auto"/>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120</w:t>
            </w:r>
          </w:p>
        </w:tc>
        <w:tc>
          <w:tcPr>
            <w:tcW w:w="624" w:type="pct"/>
            <w:shd w:val="clear" w:color="auto" w:fill="auto"/>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120</w:t>
            </w:r>
          </w:p>
        </w:tc>
        <w:tc>
          <w:tcPr>
            <w:tcW w:w="625" w:type="pct"/>
            <w:shd w:val="clear" w:color="auto" w:fill="auto"/>
            <w:vAlign w:val="center"/>
          </w:tcPr>
          <w:p w:rsidR="006E2742" w:rsidRPr="00677647" w:rsidRDefault="006E2742" w:rsidP="00484596">
            <w:pPr>
              <w:widowControl w:val="0"/>
              <w:spacing w:before="40" w:after="40" w:line="23" w:lineRule="atLeast"/>
              <w:jc w:val="both"/>
              <w:rPr>
                <w:rFonts w:ascii="Arial Narrow" w:eastAsia="MS Mincho" w:hAnsi="Arial Narrow"/>
                <w:b/>
                <w:sz w:val="20"/>
                <w:szCs w:val="20"/>
                <w:lang w:eastAsia="ja-JP"/>
              </w:rPr>
            </w:pPr>
            <w:r w:rsidRPr="00677647">
              <w:rPr>
                <w:rFonts w:ascii="Arial Narrow" w:eastAsia="MS Mincho" w:hAnsi="Arial Narrow"/>
                <w:b/>
                <w:sz w:val="20"/>
                <w:szCs w:val="20"/>
                <w:lang w:eastAsia="ja-JP"/>
              </w:rPr>
              <w:t>120</w:t>
            </w:r>
          </w:p>
        </w:tc>
      </w:tr>
    </w:tbl>
    <w:p w:rsidR="00A77E79" w:rsidRDefault="00A77E79" w:rsidP="00A77E79">
      <w:pPr>
        <w:jc w:val="right"/>
      </w:pPr>
      <w:r w:rsidRPr="00A77E79">
        <w:rPr>
          <w:rFonts w:ascii="Times New Roman" w:eastAsia="MS Mincho" w:hAnsi="Times New Roman"/>
          <w:sz w:val="20"/>
          <w:szCs w:val="20"/>
          <w:lang w:eastAsia="ja-JP"/>
        </w:rPr>
        <w:t>Источник: ОАО «ИСС»</w:t>
      </w:r>
    </w:p>
    <w:p w:rsidR="00E233F5" w:rsidRDefault="00B14103" w:rsidP="00E233F5">
      <w:pPr>
        <w:pStyle w:val="3"/>
        <w:rPr>
          <w:rFonts w:eastAsia="Calibri"/>
        </w:rPr>
      </w:pPr>
      <w:bookmarkStart w:id="57" w:name="_Toc322515404"/>
      <w:r>
        <w:rPr>
          <w:rFonts w:eastAsia="Calibri"/>
        </w:rPr>
        <w:t>2.1.</w:t>
      </w:r>
      <w:r w:rsidR="008337F4">
        <w:rPr>
          <w:rFonts w:eastAsia="Calibri"/>
        </w:rPr>
        <w:t>2</w:t>
      </w:r>
      <w:r>
        <w:rPr>
          <w:rFonts w:eastAsia="Calibri"/>
        </w:rPr>
        <w:t xml:space="preserve">. </w:t>
      </w:r>
      <w:r w:rsidR="00E233F5" w:rsidRPr="00E233F5">
        <w:rPr>
          <w:rFonts w:eastAsia="Calibri"/>
        </w:rPr>
        <w:t xml:space="preserve">Научно-технологический и образовательный потенциал </w:t>
      </w:r>
      <w:r w:rsidR="00E233F5">
        <w:rPr>
          <w:rFonts w:eastAsia="Calibri"/>
        </w:rPr>
        <w:t>ФГУП «ГХК»</w:t>
      </w:r>
      <w:bookmarkEnd w:id="57"/>
    </w:p>
    <w:p w:rsidR="00A77E79" w:rsidRPr="00CA7552" w:rsidRDefault="00484596" w:rsidP="00292BFB">
      <w:pPr>
        <w:pStyle w:val="a3"/>
        <w:widowControl w:val="0"/>
        <w:numPr>
          <w:ilvl w:val="0"/>
          <w:numId w:val="31"/>
        </w:numPr>
        <w:autoSpaceDE w:val="0"/>
        <w:autoSpaceDN w:val="0"/>
        <w:adjustRightInd w:val="0"/>
        <w:spacing w:beforeLines="80" w:after="120" w:line="23" w:lineRule="atLeast"/>
        <w:ind w:left="709" w:right="-6"/>
        <w:jc w:val="both"/>
        <w:rPr>
          <w:rFonts w:ascii="Times New Roman" w:eastAsia="Calibri" w:hAnsi="Times New Roman" w:cs="Times New Roman"/>
          <w:bCs/>
          <w:color w:val="000000"/>
          <w:sz w:val="24"/>
          <w:szCs w:val="24"/>
        </w:rPr>
      </w:pPr>
      <w:r w:rsidRPr="00CA7552">
        <w:rPr>
          <w:rFonts w:ascii="Times New Roman" w:eastAsia="Calibri" w:hAnsi="Times New Roman"/>
          <w:bCs/>
          <w:color w:val="000000"/>
          <w:szCs w:val="24"/>
        </w:rPr>
        <w:t xml:space="preserve">В </w:t>
      </w:r>
      <w:r w:rsidRPr="00CA7552">
        <w:rPr>
          <w:rFonts w:ascii="Times New Roman" w:eastAsia="Calibri" w:hAnsi="Times New Roman" w:cs="Times New Roman"/>
          <w:bCs/>
          <w:color w:val="000000"/>
          <w:sz w:val="24"/>
          <w:szCs w:val="24"/>
        </w:rPr>
        <w:t xml:space="preserve">настоящее время на ФГУП «ГХК» работает 7530 человек. </w:t>
      </w:r>
    </w:p>
    <w:p w:rsidR="00A77E79" w:rsidRPr="00CA7552" w:rsidRDefault="00484596" w:rsidP="00292BFB">
      <w:pPr>
        <w:pStyle w:val="a3"/>
        <w:widowControl w:val="0"/>
        <w:numPr>
          <w:ilvl w:val="0"/>
          <w:numId w:val="31"/>
        </w:numPr>
        <w:autoSpaceDE w:val="0"/>
        <w:autoSpaceDN w:val="0"/>
        <w:adjustRightInd w:val="0"/>
        <w:spacing w:beforeLines="80" w:after="120" w:line="23" w:lineRule="atLeast"/>
        <w:ind w:left="709" w:right="-6"/>
        <w:jc w:val="both"/>
        <w:rPr>
          <w:rFonts w:ascii="Times New Roman" w:eastAsia="Calibri" w:hAnsi="Times New Roman" w:cs="Times New Roman"/>
          <w:bCs/>
          <w:color w:val="000000"/>
          <w:sz w:val="24"/>
          <w:szCs w:val="24"/>
        </w:rPr>
      </w:pPr>
      <w:r w:rsidRPr="00CA7552">
        <w:rPr>
          <w:rFonts w:ascii="Times New Roman" w:eastAsia="Calibri" w:hAnsi="Times New Roman" w:cs="Times New Roman"/>
          <w:bCs/>
          <w:color w:val="000000"/>
          <w:sz w:val="24"/>
          <w:szCs w:val="24"/>
        </w:rPr>
        <w:t xml:space="preserve">Средний возраст сотрудников – 44 года. </w:t>
      </w:r>
    </w:p>
    <w:p w:rsidR="00CA7552" w:rsidRPr="00CA7552" w:rsidRDefault="00484596" w:rsidP="00292BFB">
      <w:pPr>
        <w:pStyle w:val="a3"/>
        <w:widowControl w:val="0"/>
        <w:numPr>
          <w:ilvl w:val="0"/>
          <w:numId w:val="31"/>
        </w:numPr>
        <w:autoSpaceDE w:val="0"/>
        <w:autoSpaceDN w:val="0"/>
        <w:adjustRightInd w:val="0"/>
        <w:spacing w:beforeLines="80" w:after="120" w:line="23" w:lineRule="atLeast"/>
        <w:ind w:left="709" w:right="-6"/>
        <w:jc w:val="both"/>
        <w:rPr>
          <w:rFonts w:ascii="Times New Roman" w:eastAsia="Calibri" w:hAnsi="Times New Roman" w:cs="Times New Roman"/>
          <w:bCs/>
          <w:color w:val="000000"/>
          <w:sz w:val="24"/>
          <w:szCs w:val="24"/>
        </w:rPr>
      </w:pPr>
      <w:r w:rsidRPr="00CA7552">
        <w:rPr>
          <w:rFonts w:ascii="Times New Roman" w:eastAsia="Calibri" w:hAnsi="Times New Roman" w:cs="Times New Roman"/>
          <w:bCs/>
          <w:color w:val="000000"/>
          <w:sz w:val="24"/>
          <w:szCs w:val="24"/>
        </w:rPr>
        <w:t>На предприятии работают: 2 доктора наук, 11 кандидатов наук</w:t>
      </w:r>
      <w:r w:rsidR="00264FCB">
        <w:rPr>
          <w:rFonts w:ascii="Times New Roman" w:eastAsia="Calibri" w:hAnsi="Times New Roman" w:cs="Times New Roman"/>
          <w:bCs/>
          <w:color w:val="000000"/>
          <w:sz w:val="24"/>
          <w:szCs w:val="24"/>
        </w:rPr>
        <w:t>.</w:t>
      </w:r>
    </w:p>
    <w:p w:rsidR="003D7F0F" w:rsidRPr="006E2742" w:rsidRDefault="003D7F0F" w:rsidP="00292BFB">
      <w:pPr>
        <w:widowControl w:val="0"/>
        <w:autoSpaceDE w:val="0"/>
        <w:autoSpaceDN w:val="0"/>
        <w:adjustRightInd w:val="0"/>
        <w:spacing w:beforeLines="80" w:afterLines="80" w:line="23" w:lineRule="atLeast"/>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ФГУП «ГХК» в целях комплексного кадрового и научного обеспечения деятельности предприятия и успешной реализации программы инновационного развития сотрудничает с научно-исследовательскими и профессиональными учебными заведениями:</w:t>
      </w:r>
    </w:p>
    <w:p w:rsidR="003D7F0F" w:rsidRPr="006E2742" w:rsidRDefault="003D7F0F" w:rsidP="003D7F0F">
      <w:pPr>
        <w:pStyle w:val="a3"/>
        <w:widowControl w:val="0"/>
        <w:numPr>
          <w:ilvl w:val="0"/>
          <w:numId w:val="17"/>
        </w:numPr>
        <w:spacing w:before="60" w:after="60" w:line="23" w:lineRule="atLeast"/>
        <w:ind w:left="714" w:hanging="357"/>
        <w:contextualSpacing w:val="0"/>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Национальный исследовательский ядерный университет «МИФИ» (НИЯУ МИФИ);</w:t>
      </w:r>
    </w:p>
    <w:p w:rsidR="003D7F0F" w:rsidRPr="006E2742" w:rsidRDefault="003D7F0F" w:rsidP="003D7F0F">
      <w:pPr>
        <w:pStyle w:val="a3"/>
        <w:widowControl w:val="0"/>
        <w:numPr>
          <w:ilvl w:val="0"/>
          <w:numId w:val="17"/>
        </w:numPr>
        <w:spacing w:before="60" w:after="60" w:line="23" w:lineRule="atLeast"/>
        <w:ind w:left="714" w:hanging="357"/>
        <w:contextualSpacing w:val="0"/>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Открытое акционерное общество «Высокотехнологический научно-исследовательский институт неорганических материалов имени академика А.А. Бочвара» (ОАО «ВНИИНМ»);</w:t>
      </w:r>
    </w:p>
    <w:p w:rsidR="003D7F0F" w:rsidRPr="006E2742" w:rsidRDefault="003D7F0F" w:rsidP="003D7F0F">
      <w:pPr>
        <w:pStyle w:val="a3"/>
        <w:widowControl w:val="0"/>
        <w:numPr>
          <w:ilvl w:val="0"/>
          <w:numId w:val="17"/>
        </w:numPr>
        <w:spacing w:before="60" w:after="60" w:line="23" w:lineRule="atLeast"/>
        <w:ind w:left="714" w:hanging="357"/>
        <w:contextualSpacing w:val="0"/>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Сибирский федеральный университет (СФУ);</w:t>
      </w:r>
    </w:p>
    <w:p w:rsidR="003D7F0F" w:rsidRPr="006E2742" w:rsidRDefault="003D7F0F" w:rsidP="003D7F0F">
      <w:pPr>
        <w:pStyle w:val="a3"/>
        <w:widowControl w:val="0"/>
        <w:numPr>
          <w:ilvl w:val="0"/>
          <w:numId w:val="17"/>
        </w:numPr>
        <w:spacing w:before="60" w:after="60" w:line="23" w:lineRule="atLeast"/>
        <w:ind w:left="714" w:hanging="357"/>
        <w:contextualSpacing w:val="0"/>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Национальный исследовательский Томский политехнический университет (НИ ТПУ);</w:t>
      </w:r>
    </w:p>
    <w:p w:rsidR="003D7F0F" w:rsidRPr="006E2742" w:rsidRDefault="003D7F0F" w:rsidP="003D7F0F">
      <w:pPr>
        <w:pStyle w:val="a3"/>
        <w:widowControl w:val="0"/>
        <w:numPr>
          <w:ilvl w:val="0"/>
          <w:numId w:val="17"/>
        </w:numPr>
        <w:spacing w:before="60" w:after="60" w:line="23" w:lineRule="atLeast"/>
        <w:ind w:left="714" w:hanging="357"/>
        <w:contextualSpacing w:val="0"/>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Негосударственное образовательное учреждение дополнительного профессионального образования «Центральный институт повышения квалификации» (НОУ ДПО «ЦИПК»).</w:t>
      </w:r>
    </w:p>
    <w:p w:rsidR="003D7F0F" w:rsidRPr="003D7F0F" w:rsidRDefault="003D7F0F" w:rsidP="00292BFB">
      <w:pPr>
        <w:widowControl w:val="0"/>
        <w:tabs>
          <w:tab w:val="left" w:pos="1134"/>
        </w:tabs>
        <w:autoSpaceDE w:val="0"/>
        <w:autoSpaceDN w:val="0"/>
        <w:adjustRightInd w:val="0"/>
        <w:spacing w:beforeLines="100" w:afterLines="50" w:line="23" w:lineRule="atLeast"/>
        <w:ind w:right="-6"/>
        <w:jc w:val="both"/>
        <w:rPr>
          <w:rFonts w:ascii="Times New Roman" w:hAnsi="Times New Roman"/>
          <w:b/>
          <w:sz w:val="24"/>
          <w:szCs w:val="24"/>
        </w:rPr>
      </w:pPr>
      <w:r w:rsidRPr="003D7F0F">
        <w:rPr>
          <w:rFonts w:ascii="Times New Roman" w:hAnsi="Times New Roman"/>
          <w:b/>
          <w:sz w:val="24"/>
          <w:szCs w:val="24"/>
        </w:rPr>
        <w:t>Сотрудничество с образовательными учреждениями.</w:t>
      </w:r>
    </w:p>
    <w:p w:rsidR="003D7F0F" w:rsidRDefault="003D7F0F" w:rsidP="00292BFB">
      <w:pPr>
        <w:pStyle w:val="11"/>
        <w:widowControl w:val="0"/>
        <w:autoSpaceDE w:val="0"/>
        <w:autoSpaceDN w:val="0"/>
        <w:adjustRightInd w:val="0"/>
        <w:spacing w:beforeLines="80" w:afterLines="80" w:line="23" w:lineRule="atLeast"/>
        <w:ind w:left="0" w:right="-85"/>
        <w:jc w:val="both"/>
        <w:rPr>
          <w:rFonts w:ascii="Times New Roman" w:eastAsia="MS Mincho" w:hAnsi="Times New Roman"/>
          <w:sz w:val="24"/>
          <w:szCs w:val="24"/>
          <w:lang w:eastAsia="ja-JP"/>
        </w:rPr>
      </w:pPr>
      <w:r w:rsidRPr="003D7F0F">
        <w:rPr>
          <w:rFonts w:ascii="Times New Roman" w:eastAsia="MS Mincho" w:hAnsi="Times New Roman"/>
          <w:sz w:val="24"/>
          <w:szCs w:val="24"/>
          <w:lang w:eastAsia="ja-JP"/>
        </w:rPr>
        <w:t>Система базовых профессиональных учебных заведений ФГУП «ГХК» по подготовке молодых специалистов для предприятия</w:t>
      </w:r>
      <w:r>
        <w:rPr>
          <w:rFonts w:ascii="Times New Roman" w:eastAsia="MS Mincho" w:hAnsi="Times New Roman"/>
          <w:sz w:val="24"/>
          <w:szCs w:val="24"/>
          <w:lang w:eastAsia="ja-JP"/>
        </w:rPr>
        <w:t xml:space="preserve"> включает:</w:t>
      </w:r>
    </w:p>
    <w:p w:rsidR="003D7F0F" w:rsidRPr="003D7F0F" w:rsidRDefault="003D7F0F" w:rsidP="003D7F0F">
      <w:pPr>
        <w:pStyle w:val="a6"/>
        <w:spacing w:before="240" w:after="60"/>
        <w:rPr>
          <w:rFonts w:ascii="Times New Roman" w:eastAsia="MS Mincho" w:hAnsi="Times New Roman"/>
          <w:b w:val="0"/>
          <w:color w:val="000000" w:themeColor="text1"/>
          <w:sz w:val="20"/>
          <w:szCs w:val="20"/>
          <w:lang w:eastAsia="ja-JP"/>
        </w:rPr>
      </w:pPr>
      <w:bookmarkStart w:id="58" w:name="_Toc322515449"/>
      <w:r w:rsidRPr="003D7F0F">
        <w:rPr>
          <w:rFonts w:ascii="Times New Roman" w:hAnsi="Times New Roman"/>
          <w:b w:val="0"/>
          <w:color w:val="000000" w:themeColor="text1"/>
          <w:sz w:val="20"/>
          <w:szCs w:val="20"/>
        </w:rPr>
        <w:t xml:space="preserve">Таблица </w:t>
      </w:r>
      <w:r w:rsidR="00F522E3" w:rsidRPr="003D7F0F">
        <w:rPr>
          <w:rFonts w:ascii="Times New Roman" w:hAnsi="Times New Roman"/>
          <w:b w:val="0"/>
          <w:color w:val="000000" w:themeColor="text1"/>
          <w:sz w:val="20"/>
          <w:szCs w:val="20"/>
        </w:rPr>
        <w:fldChar w:fldCharType="begin"/>
      </w:r>
      <w:r w:rsidRPr="003D7F0F">
        <w:rPr>
          <w:rFonts w:ascii="Times New Roman" w:hAnsi="Times New Roman"/>
          <w:b w:val="0"/>
          <w:color w:val="000000" w:themeColor="text1"/>
          <w:sz w:val="20"/>
          <w:szCs w:val="20"/>
        </w:rPr>
        <w:instrText xml:space="preserve"> SEQ Таблица \* ARABIC </w:instrText>
      </w:r>
      <w:r w:rsidR="00F522E3" w:rsidRPr="003D7F0F">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21</w:t>
      </w:r>
      <w:r w:rsidR="00F522E3" w:rsidRPr="003D7F0F">
        <w:rPr>
          <w:rFonts w:ascii="Times New Roman" w:hAnsi="Times New Roman"/>
          <w:b w:val="0"/>
          <w:color w:val="000000" w:themeColor="text1"/>
          <w:sz w:val="20"/>
          <w:szCs w:val="20"/>
        </w:rPr>
        <w:fldChar w:fldCharType="end"/>
      </w:r>
      <w:r w:rsidRPr="003D7F0F">
        <w:rPr>
          <w:rFonts w:ascii="Times New Roman" w:hAnsi="Times New Roman"/>
          <w:b w:val="0"/>
          <w:color w:val="000000" w:themeColor="text1"/>
          <w:sz w:val="20"/>
          <w:szCs w:val="20"/>
        </w:rPr>
        <w:t>. Система базовых вузов ФГУП "ГХК"</w:t>
      </w:r>
      <w:bookmarkEnd w:id="58"/>
    </w:p>
    <w:tbl>
      <w:tblPr>
        <w:tblW w:w="9052" w:type="dxa"/>
        <w:tblBorders>
          <w:top w:val="single" w:sz="4" w:space="0" w:color="4F81BD"/>
          <w:bottom w:val="single" w:sz="4" w:space="0" w:color="4F81BD"/>
          <w:insideH w:val="single" w:sz="4" w:space="0" w:color="4F81BD"/>
          <w:insideV w:val="single" w:sz="4" w:space="0" w:color="4F81BD"/>
        </w:tblBorders>
        <w:tblLook w:val="01E0"/>
      </w:tblPr>
      <w:tblGrid>
        <w:gridCol w:w="418"/>
        <w:gridCol w:w="1818"/>
        <w:gridCol w:w="4961"/>
        <w:gridCol w:w="1855"/>
      </w:tblGrid>
      <w:tr w:rsidR="003D7F0F" w:rsidRPr="003D7F0F" w:rsidTr="00C82C3E">
        <w:tc>
          <w:tcPr>
            <w:tcW w:w="405" w:type="dxa"/>
            <w:shd w:val="clear" w:color="auto" w:fill="auto"/>
          </w:tcPr>
          <w:p w:rsidR="003D7F0F" w:rsidRPr="003D7F0F" w:rsidRDefault="003D7F0F" w:rsidP="003D7F0F">
            <w:pPr>
              <w:spacing w:before="120" w:after="120" w:line="240" w:lineRule="auto"/>
              <w:rPr>
                <w:rFonts w:ascii="PT Sans Narrow" w:hAnsi="PT Sans Narrow"/>
                <w:b/>
              </w:rPr>
            </w:pPr>
            <w:r w:rsidRPr="003D7F0F">
              <w:rPr>
                <w:rFonts w:ascii="PT Sans Narrow" w:hAnsi="PT Sans Narrow"/>
                <w:b/>
              </w:rPr>
              <w:t>№</w:t>
            </w:r>
          </w:p>
        </w:tc>
        <w:tc>
          <w:tcPr>
            <w:tcW w:w="1819" w:type="dxa"/>
            <w:shd w:val="clear" w:color="auto" w:fill="auto"/>
          </w:tcPr>
          <w:p w:rsidR="003D7F0F" w:rsidRPr="003D7F0F" w:rsidRDefault="003D7F0F" w:rsidP="003D7F0F">
            <w:pPr>
              <w:spacing w:before="120" w:after="120" w:line="240" w:lineRule="auto"/>
              <w:rPr>
                <w:rFonts w:ascii="PT Sans Narrow" w:hAnsi="PT Sans Narrow"/>
                <w:b/>
              </w:rPr>
            </w:pPr>
            <w:r w:rsidRPr="003D7F0F">
              <w:rPr>
                <w:rFonts w:ascii="PT Sans Narrow" w:hAnsi="PT Sans Narrow"/>
                <w:b/>
              </w:rPr>
              <w:t>Базовые вузы</w:t>
            </w:r>
          </w:p>
        </w:tc>
        <w:tc>
          <w:tcPr>
            <w:tcW w:w="4972" w:type="dxa"/>
            <w:shd w:val="clear" w:color="auto" w:fill="auto"/>
          </w:tcPr>
          <w:p w:rsidR="003D7F0F" w:rsidRPr="003D7F0F" w:rsidRDefault="003D7F0F" w:rsidP="003D7F0F">
            <w:pPr>
              <w:spacing w:before="120" w:after="120" w:line="240" w:lineRule="auto"/>
              <w:rPr>
                <w:rFonts w:ascii="PT Sans Narrow" w:hAnsi="PT Sans Narrow"/>
                <w:b/>
              </w:rPr>
            </w:pPr>
            <w:r w:rsidRPr="003D7F0F">
              <w:rPr>
                <w:rFonts w:ascii="PT Sans Narrow" w:hAnsi="PT Sans Narrow"/>
                <w:b/>
              </w:rPr>
              <w:t>Образовательные программы</w:t>
            </w:r>
          </w:p>
        </w:tc>
        <w:tc>
          <w:tcPr>
            <w:tcW w:w="1856" w:type="dxa"/>
            <w:shd w:val="clear" w:color="auto" w:fill="auto"/>
          </w:tcPr>
          <w:p w:rsidR="003D7F0F" w:rsidRPr="003D7F0F" w:rsidRDefault="003D7F0F" w:rsidP="003D7F0F">
            <w:pPr>
              <w:spacing w:before="120" w:after="120" w:line="240" w:lineRule="auto"/>
              <w:rPr>
                <w:rFonts w:ascii="PT Sans Narrow" w:hAnsi="PT Sans Narrow"/>
                <w:b/>
              </w:rPr>
            </w:pPr>
            <w:r w:rsidRPr="003D7F0F">
              <w:rPr>
                <w:rFonts w:ascii="PT Sans Narrow" w:hAnsi="PT Sans Narrow"/>
                <w:b/>
              </w:rPr>
              <w:t>Совместные структуры</w:t>
            </w:r>
          </w:p>
        </w:tc>
      </w:tr>
      <w:tr w:rsidR="003D7F0F" w:rsidRPr="003D7F0F" w:rsidTr="00C82C3E">
        <w:tc>
          <w:tcPr>
            <w:tcW w:w="405" w:type="dxa"/>
            <w:shd w:val="clear" w:color="auto" w:fill="auto"/>
          </w:tcPr>
          <w:p w:rsidR="003D7F0F" w:rsidRPr="003D7F0F" w:rsidRDefault="003D7F0F" w:rsidP="000B0BB9">
            <w:pPr>
              <w:pStyle w:val="a3"/>
              <w:numPr>
                <w:ilvl w:val="0"/>
                <w:numId w:val="36"/>
              </w:numPr>
              <w:tabs>
                <w:tab w:val="left" w:pos="-426"/>
              </w:tabs>
              <w:spacing w:after="0" w:line="240" w:lineRule="auto"/>
              <w:ind w:left="426"/>
              <w:rPr>
                <w:rFonts w:ascii="Arial Narrow" w:hAnsi="Arial Narrow"/>
                <w:sz w:val="20"/>
                <w:szCs w:val="20"/>
              </w:rPr>
            </w:pPr>
          </w:p>
        </w:tc>
        <w:tc>
          <w:tcPr>
            <w:tcW w:w="1819" w:type="dxa"/>
            <w:shd w:val="clear" w:color="auto" w:fill="auto"/>
          </w:tcPr>
          <w:p w:rsidR="003D7F0F" w:rsidRPr="003D7F0F" w:rsidRDefault="003D7F0F" w:rsidP="003D7F0F">
            <w:pPr>
              <w:spacing w:after="0" w:line="240" w:lineRule="auto"/>
              <w:rPr>
                <w:rFonts w:ascii="Arial Narrow" w:hAnsi="Arial Narrow"/>
                <w:sz w:val="20"/>
                <w:szCs w:val="20"/>
              </w:rPr>
            </w:pPr>
            <w:r w:rsidRPr="003D7F0F">
              <w:rPr>
                <w:rFonts w:ascii="Arial Narrow" w:hAnsi="Arial Narrow"/>
                <w:sz w:val="20"/>
                <w:szCs w:val="20"/>
              </w:rPr>
              <w:t>Национальный исследовательский Томский политехнический университет (ТПУ)</w:t>
            </w:r>
          </w:p>
        </w:tc>
        <w:tc>
          <w:tcPr>
            <w:tcW w:w="4972" w:type="dxa"/>
            <w:shd w:val="clear" w:color="auto" w:fill="auto"/>
          </w:tcPr>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Химическая технология материалов современной энергетики</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Ядерные реакторы и энергетические установки</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Безопасность и нераспространение ядерных материалов</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Электроника и автоматика физических установок</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Радиационная безопасность человека и окружающей среды</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Приборостроение</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Мехатроника и др.</w:t>
            </w:r>
          </w:p>
        </w:tc>
        <w:tc>
          <w:tcPr>
            <w:tcW w:w="1856" w:type="dxa"/>
            <w:shd w:val="clear" w:color="auto" w:fill="auto"/>
          </w:tcPr>
          <w:p w:rsidR="003D7F0F" w:rsidRPr="003D7F0F" w:rsidRDefault="003D7F0F" w:rsidP="003D7F0F">
            <w:pPr>
              <w:spacing w:after="0" w:line="240" w:lineRule="auto"/>
              <w:rPr>
                <w:rFonts w:ascii="Arial Narrow" w:hAnsi="Arial Narrow"/>
                <w:sz w:val="20"/>
                <w:szCs w:val="20"/>
              </w:rPr>
            </w:pPr>
            <w:r w:rsidRPr="003D7F0F">
              <w:rPr>
                <w:rFonts w:ascii="Arial Narrow" w:hAnsi="Arial Narrow"/>
                <w:sz w:val="20"/>
                <w:szCs w:val="20"/>
              </w:rPr>
              <w:t>Базовая кафедра СФУ «Радиохимия» в сотрудничестве с головной кафедрой «Технология редкоземельных элементов» НИ ТПУ</w:t>
            </w:r>
          </w:p>
        </w:tc>
      </w:tr>
      <w:tr w:rsidR="003D7F0F" w:rsidRPr="003D7F0F" w:rsidTr="00C82C3E">
        <w:tc>
          <w:tcPr>
            <w:tcW w:w="405" w:type="dxa"/>
            <w:shd w:val="clear" w:color="auto" w:fill="auto"/>
          </w:tcPr>
          <w:p w:rsidR="003D7F0F" w:rsidRPr="003D7F0F" w:rsidRDefault="003D7F0F" w:rsidP="000B0BB9">
            <w:pPr>
              <w:pStyle w:val="a3"/>
              <w:numPr>
                <w:ilvl w:val="0"/>
                <w:numId w:val="36"/>
              </w:numPr>
              <w:tabs>
                <w:tab w:val="left" w:pos="-426"/>
              </w:tabs>
              <w:spacing w:after="0" w:line="240" w:lineRule="auto"/>
              <w:ind w:left="426"/>
              <w:rPr>
                <w:rFonts w:ascii="Arial Narrow" w:hAnsi="Arial Narrow"/>
                <w:sz w:val="20"/>
                <w:szCs w:val="20"/>
              </w:rPr>
            </w:pPr>
          </w:p>
        </w:tc>
        <w:tc>
          <w:tcPr>
            <w:tcW w:w="1819" w:type="dxa"/>
            <w:shd w:val="clear" w:color="auto" w:fill="auto"/>
          </w:tcPr>
          <w:p w:rsidR="003D7F0F" w:rsidRPr="003D7F0F" w:rsidRDefault="003D7F0F" w:rsidP="003D7F0F">
            <w:pPr>
              <w:spacing w:after="0" w:line="240" w:lineRule="auto"/>
              <w:rPr>
                <w:rFonts w:ascii="Arial Narrow" w:hAnsi="Arial Narrow"/>
                <w:sz w:val="20"/>
                <w:szCs w:val="20"/>
              </w:rPr>
            </w:pPr>
            <w:r w:rsidRPr="003D7F0F">
              <w:rPr>
                <w:rFonts w:ascii="Arial Narrow" w:hAnsi="Arial Narrow"/>
                <w:sz w:val="20"/>
                <w:szCs w:val="20"/>
              </w:rPr>
              <w:t>Сибирский федеральный университет (СФУ)</w:t>
            </w:r>
          </w:p>
        </w:tc>
        <w:tc>
          <w:tcPr>
            <w:tcW w:w="4972" w:type="dxa"/>
            <w:shd w:val="clear" w:color="auto" w:fill="auto"/>
          </w:tcPr>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Материаловедение и технологии материалов</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Электропривод и автоматика промышленных установок и технологических комплексов</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Автоматизация технологических процессов и производств (по отраслям)</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Машины и аппараты химических производств</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Программное обеспечение вычислительной техники и автоматизированных систем</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lastRenderedPageBreak/>
              <w:t>Приборостроение</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Промышленное и гражданское строительство</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Информатика и вычислительная техника</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Информационная безопасность телекоммуникационных систем</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Мехатроника и робототехника и др.</w:t>
            </w:r>
          </w:p>
        </w:tc>
        <w:tc>
          <w:tcPr>
            <w:tcW w:w="1856" w:type="dxa"/>
            <w:shd w:val="clear" w:color="auto" w:fill="auto"/>
          </w:tcPr>
          <w:p w:rsidR="003D7F0F" w:rsidRPr="003D7F0F" w:rsidRDefault="003D7F0F" w:rsidP="003D7F0F">
            <w:pPr>
              <w:spacing w:after="0" w:line="240" w:lineRule="auto"/>
              <w:rPr>
                <w:rFonts w:ascii="Arial Narrow" w:hAnsi="Arial Narrow"/>
                <w:sz w:val="20"/>
                <w:szCs w:val="20"/>
              </w:rPr>
            </w:pPr>
            <w:r w:rsidRPr="003D7F0F">
              <w:rPr>
                <w:rFonts w:ascii="Arial Narrow" w:hAnsi="Arial Narrow"/>
                <w:sz w:val="20"/>
                <w:szCs w:val="20"/>
              </w:rPr>
              <w:lastRenderedPageBreak/>
              <w:t>Базовая кафедра «Радиохимия»</w:t>
            </w:r>
          </w:p>
        </w:tc>
      </w:tr>
      <w:tr w:rsidR="003D7F0F" w:rsidRPr="003D7F0F" w:rsidTr="00C82C3E">
        <w:tc>
          <w:tcPr>
            <w:tcW w:w="405" w:type="dxa"/>
            <w:shd w:val="clear" w:color="auto" w:fill="auto"/>
          </w:tcPr>
          <w:p w:rsidR="003D7F0F" w:rsidRPr="003D7F0F" w:rsidRDefault="003D7F0F" w:rsidP="000B0BB9">
            <w:pPr>
              <w:pStyle w:val="a3"/>
              <w:numPr>
                <w:ilvl w:val="0"/>
                <w:numId w:val="36"/>
              </w:numPr>
              <w:tabs>
                <w:tab w:val="left" w:pos="-426"/>
              </w:tabs>
              <w:spacing w:after="0" w:line="240" w:lineRule="auto"/>
              <w:ind w:left="426"/>
              <w:rPr>
                <w:rFonts w:ascii="Arial Narrow" w:hAnsi="Arial Narrow"/>
                <w:sz w:val="20"/>
                <w:szCs w:val="20"/>
              </w:rPr>
            </w:pPr>
          </w:p>
        </w:tc>
        <w:tc>
          <w:tcPr>
            <w:tcW w:w="1819" w:type="dxa"/>
            <w:shd w:val="clear" w:color="auto" w:fill="auto"/>
          </w:tcPr>
          <w:p w:rsidR="003D7F0F" w:rsidRPr="003D7F0F" w:rsidRDefault="003D7F0F" w:rsidP="003D7F0F">
            <w:pPr>
              <w:spacing w:after="0" w:line="240" w:lineRule="auto"/>
              <w:rPr>
                <w:rFonts w:ascii="Arial Narrow" w:hAnsi="Arial Narrow"/>
                <w:sz w:val="20"/>
                <w:szCs w:val="20"/>
              </w:rPr>
            </w:pPr>
            <w:r w:rsidRPr="003D7F0F">
              <w:rPr>
                <w:rFonts w:ascii="Arial Narrow" w:hAnsi="Arial Narrow"/>
                <w:sz w:val="20"/>
                <w:szCs w:val="20"/>
              </w:rPr>
              <w:t>Красноярский промышленный колледж - филиал Национального исследовательского ядерного университета</w:t>
            </w:r>
          </w:p>
        </w:tc>
        <w:tc>
          <w:tcPr>
            <w:tcW w:w="4972" w:type="dxa"/>
            <w:shd w:val="clear" w:color="auto" w:fill="auto"/>
          </w:tcPr>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Химическая технология неорганических веществ</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Автоматизация технологических процессов и производств (по отраслям)</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Монтаж, наладка и эксплуатация электрооборудования промышленных и гражданских зданий</w:t>
            </w:r>
          </w:p>
          <w:p w:rsidR="003D7F0F" w:rsidRPr="003D7F0F" w:rsidRDefault="003D7F0F" w:rsidP="003D7F0F">
            <w:pPr>
              <w:pStyle w:val="a3"/>
              <w:widowControl w:val="0"/>
              <w:numPr>
                <w:ilvl w:val="0"/>
                <w:numId w:val="16"/>
              </w:numPr>
              <w:tabs>
                <w:tab w:val="clear" w:pos="720"/>
                <w:tab w:val="num" w:pos="-370"/>
                <w:tab w:val="num" w:pos="-214"/>
              </w:tabs>
              <w:autoSpaceDE w:val="0"/>
              <w:autoSpaceDN w:val="0"/>
              <w:adjustRightInd w:val="0"/>
              <w:spacing w:before="40" w:after="40" w:line="23" w:lineRule="atLeast"/>
              <w:ind w:left="222" w:right="36" w:hanging="277"/>
              <w:rPr>
                <w:rFonts w:ascii="Arial Narrow" w:hAnsi="Arial Narrow"/>
                <w:bCs/>
                <w:sz w:val="20"/>
                <w:szCs w:val="20"/>
              </w:rPr>
            </w:pPr>
            <w:r w:rsidRPr="003D7F0F">
              <w:rPr>
                <w:rFonts w:ascii="Arial Narrow" w:hAnsi="Arial Narrow"/>
                <w:bCs/>
                <w:sz w:val="20"/>
                <w:szCs w:val="20"/>
              </w:rPr>
              <w:t>Монтаж и техническая эксплуатация промышленного оборудования</w:t>
            </w:r>
          </w:p>
        </w:tc>
        <w:tc>
          <w:tcPr>
            <w:tcW w:w="1856" w:type="dxa"/>
            <w:shd w:val="clear" w:color="auto" w:fill="auto"/>
          </w:tcPr>
          <w:p w:rsidR="003D7F0F" w:rsidRPr="003D7F0F" w:rsidRDefault="003D7F0F" w:rsidP="003D7F0F">
            <w:pPr>
              <w:spacing w:after="0" w:line="240" w:lineRule="auto"/>
              <w:rPr>
                <w:rFonts w:ascii="Arial Narrow" w:hAnsi="Arial Narrow"/>
                <w:sz w:val="20"/>
                <w:szCs w:val="20"/>
              </w:rPr>
            </w:pPr>
          </w:p>
        </w:tc>
      </w:tr>
    </w:tbl>
    <w:p w:rsidR="003D7F0F" w:rsidRPr="006E2742" w:rsidRDefault="003D7F0F" w:rsidP="003D7F0F">
      <w:pPr>
        <w:widowControl w:val="0"/>
        <w:autoSpaceDE w:val="0"/>
        <w:autoSpaceDN w:val="0"/>
        <w:adjustRightInd w:val="0"/>
        <w:spacing w:after="240" w:line="23" w:lineRule="atLeast"/>
        <w:ind w:right="-6" w:firstLine="709"/>
        <w:jc w:val="right"/>
        <w:rPr>
          <w:rFonts w:ascii="Times New Roman" w:eastAsia="MS Mincho" w:hAnsi="Times New Roman"/>
          <w:sz w:val="20"/>
          <w:szCs w:val="20"/>
          <w:lang w:eastAsia="ja-JP"/>
        </w:rPr>
      </w:pPr>
      <w:r w:rsidRPr="006E2742">
        <w:rPr>
          <w:rFonts w:ascii="Times New Roman" w:eastAsia="MS Mincho" w:hAnsi="Times New Roman"/>
          <w:sz w:val="20"/>
          <w:szCs w:val="20"/>
          <w:lang w:eastAsia="ja-JP"/>
        </w:rPr>
        <w:t>Источник: ФГУП «ГХК»</w:t>
      </w:r>
    </w:p>
    <w:p w:rsidR="006E2742" w:rsidRPr="006E2742" w:rsidRDefault="006E2742" w:rsidP="00292BFB">
      <w:pPr>
        <w:widowControl w:val="0"/>
        <w:autoSpaceDE w:val="0"/>
        <w:autoSpaceDN w:val="0"/>
        <w:adjustRightInd w:val="0"/>
        <w:spacing w:beforeLines="80" w:afterLines="80" w:line="23" w:lineRule="atLeast"/>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Взаимодействие с университетами осуществляется на основании заключенных соглашений о сотрудничестве, договоров на обучение.</w:t>
      </w:r>
    </w:p>
    <w:p w:rsidR="006E2742" w:rsidRPr="006E2742" w:rsidRDefault="006E2742" w:rsidP="00292BFB">
      <w:pPr>
        <w:widowControl w:val="0"/>
        <w:autoSpaceDE w:val="0"/>
        <w:autoSpaceDN w:val="0"/>
        <w:adjustRightInd w:val="0"/>
        <w:spacing w:beforeLines="80" w:afterLines="80" w:line="23" w:lineRule="atLeast"/>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На предприятии создана базовая кафедра СФУ «Радиохимия» по ключевым направлениям подготовки кадров в сотрудничестве с головной кафедрой «Технология редкоземельных элементов» НИ ТПУ</w:t>
      </w:r>
      <w:r>
        <w:rPr>
          <w:rFonts w:ascii="Times New Roman" w:eastAsia="MS Mincho" w:hAnsi="Times New Roman"/>
          <w:sz w:val="24"/>
          <w:szCs w:val="24"/>
          <w:lang w:eastAsia="ja-JP"/>
        </w:rPr>
        <w:t xml:space="preserve"> (Томск)</w:t>
      </w:r>
      <w:r w:rsidRPr="006E2742">
        <w:rPr>
          <w:rFonts w:ascii="Times New Roman" w:eastAsia="MS Mincho" w:hAnsi="Times New Roman"/>
          <w:sz w:val="24"/>
          <w:szCs w:val="24"/>
          <w:lang w:eastAsia="ja-JP"/>
        </w:rPr>
        <w:t>.</w:t>
      </w:r>
    </w:p>
    <w:p w:rsidR="003D7F0F" w:rsidRDefault="003D7F0F" w:rsidP="00292BFB">
      <w:pPr>
        <w:widowControl w:val="0"/>
        <w:autoSpaceDE w:val="0"/>
        <w:autoSpaceDN w:val="0"/>
        <w:adjustRightInd w:val="0"/>
        <w:spacing w:beforeLines="80" w:afterLines="80" w:line="23" w:lineRule="atLeast"/>
        <w:jc w:val="both"/>
        <w:rPr>
          <w:rFonts w:ascii="Times New Roman" w:eastAsia="MS Mincho" w:hAnsi="Times New Roman"/>
          <w:sz w:val="24"/>
          <w:szCs w:val="24"/>
          <w:lang w:eastAsia="ja-JP"/>
        </w:rPr>
      </w:pPr>
      <w:r w:rsidRPr="003D7F0F">
        <w:rPr>
          <w:rFonts w:ascii="Times New Roman" w:eastAsia="MS Mincho" w:hAnsi="Times New Roman"/>
          <w:sz w:val="24"/>
          <w:szCs w:val="24"/>
          <w:lang w:eastAsia="ja-JP"/>
        </w:rPr>
        <w:t>В системе обучения руководителей и специалистов преобладает повышение квалификации непосредственно на предприятии. Основные направления в обучении руководителей и специалистов предприятия на базе ФГУП «ГХК» за 2010-11 годы с привлечением специалистов различных учебных заведений</w:t>
      </w:r>
    </w:p>
    <w:p w:rsidR="003D7F0F" w:rsidRPr="003D7F0F" w:rsidRDefault="003D7F0F" w:rsidP="003D7F0F">
      <w:pPr>
        <w:pStyle w:val="a6"/>
        <w:keepNext/>
        <w:spacing w:before="240" w:after="60"/>
        <w:rPr>
          <w:rFonts w:ascii="Times New Roman" w:eastAsia="MS Mincho" w:hAnsi="Times New Roman"/>
          <w:b w:val="0"/>
          <w:color w:val="000000" w:themeColor="text1"/>
          <w:sz w:val="20"/>
          <w:szCs w:val="20"/>
          <w:lang w:eastAsia="ja-JP"/>
        </w:rPr>
      </w:pPr>
      <w:bookmarkStart w:id="59" w:name="_Toc322515450"/>
      <w:r w:rsidRPr="003D7F0F">
        <w:rPr>
          <w:rFonts w:ascii="Times New Roman" w:hAnsi="Times New Roman"/>
          <w:b w:val="0"/>
          <w:color w:val="000000" w:themeColor="text1"/>
          <w:sz w:val="20"/>
          <w:szCs w:val="20"/>
        </w:rPr>
        <w:t xml:space="preserve">Таблица </w:t>
      </w:r>
      <w:r w:rsidR="00F522E3" w:rsidRPr="003D7F0F">
        <w:rPr>
          <w:rFonts w:ascii="Times New Roman" w:hAnsi="Times New Roman"/>
          <w:b w:val="0"/>
          <w:color w:val="000000" w:themeColor="text1"/>
          <w:sz w:val="20"/>
          <w:szCs w:val="20"/>
        </w:rPr>
        <w:fldChar w:fldCharType="begin"/>
      </w:r>
      <w:r w:rsidRPr="003D7F0F">
        <w:rPr>
          <w:rFonts w:ascii="Times New Roman" w:hAnsi="Times New Roman"/>
          <w:b w:val="0"/>
          <w:color w:val="000000" w:themeColor="text1"/>
          <w:sz w:val="20"/>
          <w:szCs w:val="20"/>
        </w:rPr>
        <w:instrText xml:space="preserve"> SEQ Таблица \* ARABIC </w:instrText>
      </w:r>
      <w:r w:rsidR="00F522E3" w:rsidRPr="003D7F0F">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22</w:t>
      </w:r>
      <w:r w:rsidR="00F522E3" w:rsidRPr="003D7F0F">
        <w:rPr>
          <w:rFonts w:ascii="Times New Roman" w:hAnsi="Times New Roman"/>
          <w:b w:val="0"/>
          <w:color w:val="000000" w:themeColor="text1"/>
          <w:sz w:val="20"/>
          <w:szCs w:val="20"/>
        </w:rPr>
        <w:fldChar w:fldCharType="end"/>
      </w:r>
      <w:r w:rsidRPr="003D7F0F">
        <w:rPr>
          <w:rFonts w:ascii="Times New Roman" w:hAnsi="Times New Roman"/>
          <w:b w:val="0"/>
          <w:color w:val="000000" w:themeColor="text1"/>
          <w:sz w:val="20"/>
          <w:szCs w:val="20"/>
        </w:rPr>
        <w:t>. Основные направления обучени</w:t>
      </w:r>
      <w:r>
        <w:rPr>
          <w:rFonts w:ascii="Times New Roman" w:hAnsi="Times New Roman"/>
          <w:b w:val="0"/>
          <w:color w:val="000000" w:themeColor="text1"/>
          <w:sz w:val="20"/>
          <w:szCs w:val="20"/>
        </w:rPr>
        <w:t>я</w:t>
      </w:r>
      <w:r w:rsidRPr="003D7F0F">
        <w:rPr>
          <w:rFonts w:ascii="Times New Roman" w:hAnsi="Times New Roman"/>
          <w:b w:val="0"/>
          <w:color w:val="000000" w:themeColor="text1"/>
          <w:sz w:val="20"/>
          <w:szCs w:val="20"/>
        </w:rPr>
        <w:t xml:space="preserve"> специалистов на базе ФГУП «ГХК»</w:t>
      </w:r>
      <w:bookmarkEnd w:id="59"/>
    </w:p>
    <w:tbl>
      <w:tblPr>
        <w:tblW w:w="0" w:type="auto"/>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Look w:val="04A0"/>
      </w:tblPr>
      <w:tblGrid>
        <w:gridCol w:w="3984"/>
        <w:gridCol w:w="3373"/>
        <w:gridCol w:w="738"/>
        <w:gridCol w:w="738"/>
        <w:gridCol w:w="631"/>
      </w:tblGrid>
      <w:tr w:rsidR="003D7F0F" w:rsidRPr="003D7F0F" w:rsidTr="003D7F0F">
        <w:tc>
          <w:tcPr>
            <w:tcW w:w="3984" w:type="dxa"/>
            <w:vMerge w:val="restart"/>
            <w:shd w:val="clear" w:color="auto" w:fill="auto"/>
            <w:vAlign w:val="center"/>
          </w:tcPr>
          <w:p w:rsidR="003D7F0F" w:rsidRPr="003D7F0F" w:rsidRDefault="003D7F0F" w:rsidP="003D7F0F">
            <w:pPr>
              <w:spacing w:before="60" w:after="60" w:line="23" w:lineRule="atLeast"/>
              <w:rPr>
                <w:rFonts w:ascii="PT Sans Narrow" w:hAnsi="PT Sans Narrow"/>
                <w:b/>
              </w:rPr>
            </w:pPr>
            <w:r w:rsidRPr="003D7F0F">
              <w:rPr>
                <w:rFonts w:ascii="PT Sans Narrow" w:hAnsi="PT Sans Narrow"/>
                <w:b/>
              </w:rPr>
              <w:t>Образовательная программа</w:t>
            </w:r>
          </w:p>
        </w:tc>
        <w:tc>
          <w:tcPr>
            <w:tcW w:w="3373" w:type="dxa"/>
            <w:vMerge w:val="restart"/>
            <w:shd w:val="clear" w:color="auto" w:fill="auto"/>
            <w:vAlign w:val="center"/>
          </w:tcPr>
          <w:p w:rsidR="003D7F0F" w:rsidRPr="003D7F0F" w:rsidRDefault="003D7F0F" w:rsidP="003D7F0F">
            <w:pPr>
              <w:spacing w:before="60" w:after="60" w:line="23" w:lineRule="atLeast"/>
              <w:rPr>
                <w:rFonts w:ascii="PT Sans Narrow" w:hAnsi="PT Sans Narrow"/>
                <w:b/>
              </w:rPr>
            </w:pPr>
            <w:r w:rsidRPr="003D7F0F">
              <w:rPr>
                <w:rFonts w:ascii="PT Sans Narrow" w:hAnsi="PT Sans Narrow"/>
                <w:b/>
              </w:rPr>
              <w:t>Наименование образовательного учреждения</w:t>
            </w:r>
          </w:p>
        </w:tc>
        <w:tc>
          <w:tcPr>
            <w:tcW w:w="2107" w:type="dxa"/>
            <w:gridSpan w:val="3"/>
            <w:shd w:val="clear" w:color="auto" w:fill="auto"/>
            <w:vAlign w:val="center"/>
          </w:tcPr>
          <w:p w:rsidR="003D7F0F" w:rsidRPr="003D7F0F" w:rsidRDefault="003D7F0F" w:rsidP="003D7F0F">
            <w:pPr>
              <w:spacing w:before="60" w:after="60" w:line="23" w:lineRule="atLeast"/>
              <w:rPr>
                <w:rFonts w:ascii="PT Sans Narrow" w:hAnsi="PT Sans Narrow"/>
                <w:b/>
              </w:rPr>
            </w:pPr>
            <w:r w:rsidRPr="003D7F0F">
              <w:rPr>
                <w:rFonts w:ascii="PT Sans Narrow" w:hAnsi="PT Sans Narrow"/>
                <w:b/>
              </w:rPr>
              <w:t>Количество прошедших обучение по годам</w:t>
            </w:r>
          </w:p>
        </w:tc>
      </w:tr>
      <w:tr w:rsidR="003D7F0F" w:rsidRPr="003D7F0F" w:rsidTr="003D7F0F">
        <w:tc>
          <w:tcPr>
            <w:tcW w:w="3984" w:type="dxa"/>
            <w:vMerge/>
            <w:shd w:val="clear" w:color="auto" w:fill="auto"/>
            <w:vAlign w:val="center"/>
          </w:tcPr>
          <w:p w:rsidR="003D7F0F" w:rsidRPr="003D7F0F" w:rsidRDefault="003D7F0F" w:rsidP="003D7F0F">
            <w:pPr>
              <w:spacing w:before="60" w:after="60" w:line="23" w:lineRule="atLeast"/>
              <w:rPr>
                <w:rFonts w:ascii="PT Sans Narrow" w:hAnsi="PT Sans Narrow"/>
              </w:rPr>
            </w:pPr>
          </w:p>
        </w:tc>
        <w:tc>
          <w:tcPr>
            <w:tcW w:w="3373" w:type="dxa"/>
            <w:vMerge/>
            <w:shd w:val="clear" w:color="auto" w:fill="auto"/>
            <w:vAlign w:val="center"/>
          </w:tcPr>
          <w:p w:rsidR="003D7F0F" w:rsidRPr="003D7F0F" w:rsidRDefault="003D7F0F" w:rsidP="003D7F0F">
            <w:pPr>
              <w:spacing w:before="60" w:after="60" w:line="23" w:lineRule="atLeast"/>
              <w:rPr>
                <w:rFonts w:ascii="PT Sans Narrow" w:hAnsi="PT Sans Narrow"/>
              </w:rPr>
            </w:pPr>
          </w:p>
        </w:tc>
        <w:tc>
          <w:tcPr>
            <w:tcW w:w="738" w:type="dxa"/>
            <w:shd w:val="clear" w:color="auto" w:fill="auto"/>
            <w:vAlign w:val="center"/>
          </w:tcPr>
          <w:p w:rsidR="003D7F0F" w:rsidRPr="003D7F0F" w:rsidRDefault="003D7F0F" w:rsidP="003D7F0F">
            <w:pPr>
              <w:spacing w:before="60" w:after="60" w:line="23" w:lineRule="atLeast"/>
              <w:rPr>
                <w:rFonts w:ascii="PT Sans Narrow" w:hAnsi="PT Sans Narrow"/>
                <w:b/>
                <w:sz w:val="20"/>
                <w:szCs w:val="20"/>
              </w:rPr>
            </w:pPr>
            <w:r w:rsidRPr="003D7F0F">
              <w:rPr>
                <w:rFonts w:ascii="PT Sans Narrow" w:hAnsi="PT Sans Narrow"/>
                <w:b/>
                <w:sz w:val="20"/>
                <w:szCs w:val="20"/>
              </w:rPr>
              <w:t>2010</w:t>
            </w:r>
          </w:p>
        </w:tc>
        <w:tc>
          <w:tcPr>
            <w:tcW w:w="738" w:type="dxa"/>
            <w:shd w:val="clear" w:color="auto" w:fill="auto"/>
            <w:vAlign w:val="center"/>
          </w:tcPr>
          <w:p w:rsidR="003D7F0F" w:rsidRPr="003D7F0F" w:rsidRDefault="003D7F0F" w:rsidP="003D7F0F">
            <w:pPr>
              <w:spacing w:before="60" w:after="60" w:line="23" w:lineRule="atLeast"/>
              <w:rPr>
                <w:rFonts w:ascii="PT Sans Narrow" w:hAnsi="PT Sans Narrow"/>
                <w:b/>
                <w:sz w:val="20"/>
                <w:szCs w:val="20"/>
              </w:rPr>
            </w:pPr>
            <w:r w:rsidRPr="003D7F0F">
              <w:rPr>
                <w:rFonts w:ascii="PT Sans Narrow" w:hAnsi="PT Sans Narrow"/>
                <w:b/>
                <w:sz w:val="20"/>
                <w:szCs w:val="20"/>
              </w:rPr>
              <w:t>2011</w:t>
            </w:r>
          </w:p>
        </w:tc>
        <w:tc>
          <w:tcPr>
            <w:tcW w:w="631" w:type="dxa"/>
            <w:shd w:val="clear" w:color="auto" w:fill="auto"/>
            <w:vAlign w:val="center"/>
          </w:tcPr>
          <w:p w:rsidR="003D7F0F" w:rsidRPr="003D7F0F" w:rsidRDefault="003D7F0F" w:rsidP="003D7F0F">
            <w:pPr>
              <w:spacing w:before="60" w:after="60" w:line="23" w:lineRule="atLeast"/>
              <w:rPr>
                <w:rFonts w:ascii="PT Sans Narrow" w:hAnsi="PT Sans Narrow"/>
                <w:b/>
                <w:sz w:val="20"/>
                <w:szCs w:val="20"/>
              </w:rPr>
            </w:pPr>
            <w:r w:rsidRPr="003D7F0F">
              <w:rPr>
                <w:rFonts w:ascii="PT Sans Narrow" w:hAnsi="PT Sans Narrow"/>
                <w:b/>
                <w:sz w:val="20"/>
                <w:szCs w:val="20"/>
              </w:rPr>
              <w:t xml:space="preserve">2012 </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обучение по ядерной и радиационной безопасности</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НОУ «ЦИПК», г.Обнинск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30</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обучение по НРБ-99/2009, НРБ-99/2010, ОСПОРБ 99/2010</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НОУ «ЦИПК», г.Обнинск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30</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22</w:t>
            </w: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обучение по программе: «ПСР «Основы. Базовый курс. Стандартизированая работа»</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ООО «Производственная система «ПСР», г. Москва)</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25</w:t>
            </w: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обучение и аттестация по правилам промышленной безопасности</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СНПА «Промбезопасность», г.Красноярск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127</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39</w:t>
            </w: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30</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обучение уполномоченных по ОТ</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Восточно-Сибирский региональный учебный центр профсоюзов, ООО «Центр трудовых отношений», г.Красноярск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30</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30</w:t>
            </w: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психолого-педагогическая подготовка преподавателей</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КГПУ им.Астафьева, г.Красноярск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перевозка опасных грузов</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СФУ, г.Красноярск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13</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19</w:t>
            </w: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технология лесозаготовительного производства</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СибГТУ г.Красноярск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14</w:t>
            </w: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обучение членов нештатных аварийно-спасательных формирований по ликвидации аварийных разливов нефтепродуктов</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СибГТУ, г.Красноярск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29</w:t>
            </w: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система менеджмента качества</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СибГТУ, г.Красноярск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lastRenderedPageBreak/>
              <w:t>аттестация раб.мест</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СибГТУ, г.Красноярск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аттестация проводников спецвагонов</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Енисейский филиал ОАО "Федеральная пассажирская компания", г. 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33</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повышение квалификации специалистов электротехнического профиля</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УЦ «Энергетик», г.Красноярск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обучение по экологической безопасности</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РИПК, г. Новосибирск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26</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электроустановки промышленного предприятия</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АНО «СИПК», г. Новосибирск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техническая эксплуатация зданий и сооружений</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АНО «СИПК», г.Новосибирск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26</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обучение на получение разрешений Ростехнадзора на право ведения работ в области использования атомной энергии</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АНО «СИПК», г.Новосибирск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32</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18</w:t>
            </w: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20</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семинар-тренинг по внедрению производственной системы «Росатом» (ПСР)</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АНО «СИПК», г.Новосибирск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30</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обеспечение ядерной и радиационной безопасности при разработке проектно-конструкторской документации для объектов использования ядерной энергии</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АНО «СИПК» г. Новосибирск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32</w:t>
            </w: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аттестация по ВИК</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АНО «СИПК» г. Новосибирск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25</w:t>
            </w:r>
          </w:p>
        </w:tc>
      </w:tr>
      <w:tr w:rsidR="003D7F0F" w:rsidRPr="003D7F0F" w:rsidTr="003D7F0F">
        <w:tc>
          <w:tcPr>
            <w:tcW w:w="3984"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организация погрузо-разгрузочной деятельности применительно к опасным грузам на железнодорожном транспорте</w:t>
            </w:r>
          </w:p>
        </w:tc>
        <w:tc>
          <w:tcPr>
            <w:tcW w:w="3373"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Институт Современных Транспортных Технологий, г.Новосибирск</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r w:rsidRPr="003D7F0F">
              <w:rPr>
                <w:rFonts w:ascii="Arial Narrow" w:hAnsi="Arial Narrow"/>
                <w:sz w:val="20"/>
                <w:szCs w:val="20"/>
              </w:rPr>
              <w:t>28</w:t>
            </w:r>
          </w:p>
        </w:tc>
        <w:tc>
          <w:tcPr>
            <w:tcW w:w="738"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c>
          <w:tcPr>
            <w:tcW w:w="631" w:type="dxa"/>
            <w:shd w:val="clear" w:color="auto" w:fill="auto"/>
            <w:vAlign w:val="center"/>
          </w:tcPr>
          <w:p w:rsidR="003D7F0F" w:rsidRPr="003D7F0F" w:rsidRDefault="003D7F0F" w:rsidP="003D7F0F">
            <w:pPr>
              <w:spacing w:before="60" w:after="60" w:line="23" w:lineRule="atLeast"/>
              <w:rPr>
                <w:rFonts w:ascii="Arial Narrow" w:hAnsi="Arial Narrow"/>
                <w:sz w:val="20"/>
                <w:szCs w:val="20"/>
              </w:rPr>
            </w:pPr>
          </w:p>
        </w:tc>
      </w:tr>
    </w:tbl>
    <w:p w:rsidR="003D7F0F" w:rsidRPr="006E2742" w:rsidRDefault="003D7F0F" w:rsidP="003D7F0F">
      <w:pPr>
        <w:widowControl w:val="0"/>
        <w:autoSpaceDE w:val="0"/>
        <w:autoSpaceDN w:val="0"/>
        <w:adjustRightInd w:val="0"/>
        <w:spacing w:after="240" w:line="23" w:lineRule="atLeast"/>
        <w:ind w:right="-6" w:firstLine="709"/>
        <w:jc w:val="right"/>
        <w:rPr>
          <w:rFonts w:ascii="Times New Roman" w:eastAsia="MS Mincho" w:hAnsi="Times New Roman"/>
          <w:sz w:val="20"/>
          <w:szCs w:val="20"/>
          <w:lang w:eastAsia="ja-JP"/>
        </w:rPr>
      </w:pPr>
      <w:r w:rsidRPr="006E2742">
        <w:rPr>
          <w:rFonts w:ascii="Times New Roman" w:eastAsia="MS Mincho" w:hAnsi="Times New Roman"/>
          <w:sz w:val="20"/>
          <w:szCs w:val="20"/>
          <w:lang w:eastAsia="ja-JP"/>
        </w:rPr>
        <w:t>Источник: ФГУП «ГХК»</w:t>
      </w:r>
    </w:p>
    <w:p w:rsidR="003D7F0F" w:rsidRPr="00457A4B" w:rsidRDefault="003D7F0F" w:rsidP="00292BFB">
      <w:pPr>
        <w:widowControl w:val="0"/>
        <w:spacing w:before="120" w:afterLines="50" w:line="23" w:lineRule="atLeast"/>
        <w:jc w:val="both"/>
        <w:rPr>
          <w:rFonts w:ascii="Times New Roman" w:hAnsi="Times New Roman"/>
          <w:sz w:val="24"/>
          <w:szCs w:val="24"/>
        </w:rPr>
      </w:pPr>
      <w:r w:rsidRPr="00457A4B">
        <w:rPr>
          <w:rFonts w:ascii="Times New Roman" w:hAnsi="Times New Roman"/>
          <w:sz w:val="24"/>
          <w:szCs w:val="24"/>
        </w:rPr>
        <w:t xml:space="preserve">По видам обучения у рабочих преобладают курсы целевого назначения и  приобретение смежной профессии. </w:t>
      </w:r>
      <w:r>
        <w:rPr>
          <w:rFonts w:ascii="Times New Roman" w:hAnsi="Times New Roman"/>
          <w:sz w:val="24"/>
          <w:szCs w:val="24"/>
        </w:rPr>
        <w:t>Обучение проводится в учебном центре предприятия.</w:t>
      </w:r>
    </w:p>
    <w:p w:rsidR="006E2742" w:rsidRPr="006E2742" w:rsidRDefault="006E2742" w:rsidP="00292BFB">
      <w:pPr>
        <w:widowControl w:val="0"/>
        <w:spacing w:before="120" w:afterLines="50" w:line="23" w:lineRule="atLeast"/>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 xml:space="preserve">У </w:t>
      </w:r>
      <w:r w:rsidRPr="00765FFD">
        <w:rPr>
          <w:rFonts w:ascii="Times New Roman" w:hAnsi="Times New Roman"/>
          <w:sz w:val="24"/>
          <w:szCs w:val="24"/>
        </w:rPr>
        <w:t>предприятия</w:t>
      </w:r>
      <w:r w:rsidRPr="006E2742">
        <w:rPr>
          <w:rFonts w:ascii="Times New Roman" w:eastAsia="MS Mincho" w:hAnsi="Times New Roman"/>
          <w:sz w:val="24"/>
          <w:szCs w:val="24"/>
          <w:lang w:eastAsia="ja-JP"/>
        </w:rPr>
        <w:t xml:space="preserve"> имеется учебный центр и лицензия на право образовательной деятельности (регистрационный № 5923-л, выдана 30 августа 2011 года), которая позволяет самостоятельно обучать по 8 профессиям, подведомственным Ростехнадзору, как своих рабочих, т</w:t>
      </w:r>
      <w:r>
        <w:rPr>
          <w:rFonts w:ascii="Times New Roman" w:eastAsia="MS Mincho" w:hAnsi="Times New Roman"/>
          <w:sz w:val="24"/>
          <w:szCs w:val="24"/>
          <w:lang w:eastAsia="ja-JP"/>
        </w:rPr>
        <w:t>ак и рабочих предприятий города.</w:t>
      </w:r>
    </w:p>
    <w:p w:rsidR="006E2742" w:rsidRPr="006E2742" w:rsidRDefault="006E2742" w:rsidP="00292BFB">
      <w:pPr>
        <w:widowControl w:val="0"/>
        <w:spacing w:before="120" w:afterLines="50" w:line="23" w:lineRule="atLeast"/>
        <w:jc w:val="both"/>
        <w:rPr>
          <w:rFonts w:ascii="Times New Roman" w:hAnsi="Times New Roman"/>
          <w:sz w:val="24"/>
          <w:szCs w:val="24"/>
        </w:rPr>
      </w:pPr>
      <w:r w:rsidRPr="006E2742">
        <w:rPr>
          <w:rFonts w:ascii="Times New Roman" w:hAnsi="Times New Roman"/>
          <w:sz w:val="24"/>
          <w:szCs w:val="24"/>
        </w:rPr>
        <w:t>Ежегодно учащиеся и студенты профессиональных учебных заведений проходят производственную практику на предприятии.</w:t>
      </w:r>
    </w:p>
    <w:p w:rsidR="006E2742" w:rsidRPr="006E2742" w:rsidRDefault="006E2742" w:rsidP="006E2742">
      <w:pPr>
        <w:pStyle w:val="a6"/>
        <w:keepNext/>
        <w:spacing w:before="240" w:after="40"/>
        <w:jc w:val="both"/>
        <w:rPr>
          <w:rFonts w:ascii="Times New Roman" w:hAnsi="Times New Roman"/>
          <w:b w:val="0"/>
          <w:color w:val="000000"/>
          <w:sz w:val="20"/>
          <w:szCs w:val="20"/>
        </w:rPr>
      </w:pPr>
      <w:r w:rsidRPr="006E2742">
        <w:rPr>
          <w:rFonts w:ascii="Times New Roman" w:hAnsi="Times New Roman"/>
          <w:b w:val="0"/>
          <w:color w:val="000000"/>
          <w:sz w:val="20"/>
          <w:szCs w:val="20"/>
        </w:rPr>
        <w:t>Таблица 14. План прохождения производственной практики учащихся на базе ФГУП «ГХК»</w:t>
      </w:r>
    </w:p>
    <w:tbl>
      <w:tblPr>
        <w:tblW w:w="5000" w:type="pct"/>
        <w:tblBorders>
          <w:top w:val="single" w:sz="4" w:space="0" w:color="4F81BD"/>
          <w:bottom w:val="single" w:sz="4" w:space="0" w:color="4F81BD"/>
          <w:insideH w:val="single" w:sz="4" w:space="0" w:color="4F81BD"/>
          <w:insideV w:val="single" w:sz="4" w:space="0" w:color="4F81BD"/>
        </w:tblBorders>
        <w:tblLook w:val="0000"/>
      </w:tblPr>
      <w:tblGrid>
        <w:gridCol w:w="3655"/>
        <w:gridCol w:w="1346"/>
        <w:gridCol w:w="1143"/>
        <w:gridCol w:w="1143"/>
        <w:gridCol w:w="1143"/>
        <w:gridCol w:w="1141"/>
      </w:tblGrid>
      <w:tr w:rsidR="006E2742" w:rsidRPr="006E2742" w:rsidTr="00484596">
        <w:trPr>
          <w:cantSplit/>
        </w:trPr>
        <w:tc>
          <w:tcPr>
            <w:tcW w:w="1910" w:type="pct"/>
            <w:vMerge w:val="restart"/>
            <w:vAlign w:val="center"/>
          </w:tcPr>
          <w:p w:rsidR="006E2742" w:rsidRPr="006E2742" w:rsidRDefault="006E2742" w:rsidP="00292BFB">
            <w:pPr>
              <w:widowControl w:val="0"/>
              <w:spacing w:before="60" w:afterLines="60" w:line="240" w:lineRule="auto"/>
              <w:rPr>
                <w:rFonts w:ascii="Arial Narrow" w:eastAsia="MS Mincho" w:hAnsi="Arial Narrow"/>
                <w:b/>
                <w:sz w:val="20"/>
                <w:szCs w:val="20"/>
                <w:lang w:eastAsia="ja-JP"/>
              </w:rPr>
            </w:pPr>
            <w:r w:rsidRPr="006E2742">
              <w:rPr>
                <w:rFonts w:ascii="Arial Narrow" w:eastAsia="MS Mincho" w:hAnsi="Arial Narrow"/>
                <w:b/>
                <w:sz w:val="20"/>
                <w:szCs w:val="20"/>
                <w:lang w:eastAsia="ja-JP"/>
              </w:rPr>
              <w:t>Учебное учреждение</w:t>
            </w:r>
          </w:p>
        </w:tc>
        <w:tc>
          <w:tcPr>
            <w:tcW w:w="3090" w:type="pct"/>
            <w:gridSpan w:val="5"/>
            <w:vAlign w:val="center"/>
          </w:tcPr>
          <w:p w:rsidR="006E2742" w:rsidRPr="006E2742" w:rsidRDefault="006E2742" w:rsidP="00292BFB">
            <w:pPr>
              <w:widowControl w:val="0"/>
              <w:spacing w:before="60" w:afterLines="60" w:line="240" w:lineRule="auto"/>
              <w:jc w:val="both"/>
              <w:rPr>
                <w:rFonts w:ascii="Arial Narrow" w:eastAsia="MS Mincho" w:hAnsi="Arial Narrow"/>
                <w:b/>
                <w:sz w:val="20"/>
                <w:szCs w:val="20"/>
                <w:lang w:eastAsia="ja-JP"/>
              </w:rPr>
            </w:pPr>
            <w:r w:rsidRPr="006E2742">
              <w:rPr>
                <w:rFonts w:ascii="Arial Narrow" w:eastAsia="MS Mincho" w:hAnsi="Arial Narrow"/>
                <w:b/>
                <w:sz w:val="20"/>
                <w:szCs w:val="20"/>
                <w:lang w:eastAsia="ja-JP"/>
              </w:rPr>
              <w:t>Количество учащихся училищ, проходящих производственную практику на базе ФГУП «ГХК»</w:t>
            </w:r>
          </w:p>
        </w:tc>
      </w:tr>
      <w:tr w:rsidR="006E2742" w:rsidRPr="006E2742" w:rsidTr="006E2742">
        <w:trPr>
          <w:cantSplit/>
        </w:trPr>
        <w:tc>
          <w:tcPr>
            <w:tcW w:w="1910" w:type="pct"/>
            <w:vMerge/>
          </w:tcPr>
          <w:p w:rsidR="006E2742" w:rsidRPr="006E2742" w:rsidRDefault="006E2742" w:rsidP="00292BFB">
            <w:pPr>
              <w:widowControl w:val="0"/>
              <w:spacing w:before="60" w:afterLines="60" w:line="240" w:lineRule="auto"/>
              <w:rPr>
                <w:rFonts w:ascii="Arial Narrow" w:eastAsia="MS Mincho" w:hAnsi="Arial Narrow"/>
                <w:sz w:val="20"/>
                <w:szCs w:val="20"/>
                <w:lang w:eastAsia="ja-JP"/>
              </w:rPr>
            </w:pPr>
          </w:p>
        </w:tc>
        <w:tc>
          <w:tcPr>
            <w:tcW w:w="703" w:type="pct"/>
            <w:vAlign w:val="center"/>
          </w:tcPr>
          <w:p w:rsidR="006E2742" w:rsidRPr="006E2742" w:rsidRDefault="006E2742" w:rsidP="00292BFB">
            <w:pPr>
              <w:widowControl w:val="0"/>
              <w:spacing w:before="60" w:afterLines="50" w:line="240" w:lineRule="auto"/>
              <w:jc w:val="center"/>
              <w:rPr>
                <w:rFonts w:ascii="Arial Narrow" w:eastAsia="MS Mincho" w:hAnsi="Arial Narrow"/>
                <w:sz w:val="20"/>
                <w:szCs w:val="20"/>
                <w:lang w:eastAsia="ja-JP"/>
              </w:rPr>
            </w:pPr>
            <w:r w:rsidRPr="006E2742">
              <w:rPr>
                <w:rFonts w:ascii="Arial Narrow" w:eastAsia="MS Mincho" w:hAnsi="Arial Narrow"/>
                <w:sz w:val="20"/>
                <w:szCs w:val="20"/>
                <w:lang w:eastAsia="ja-JP"/>
              </w:rPr>
              <w:t>2010 Факт</w:t>
            </w:r>
          </w:p>
        </w:tc>
        <w:tc>
          <w:tcPr>
            <w:tcW w:w="597" w:type="pct"/>
            <w:vAlign w:val="center"/>
          </w:tcPr>
          <w:p w:rsidR="006E2742" w:rsidRPr="006E2742" w:rsidRDefault="006E2742" w:rsidP="00292BFB">
            <w:pPr>
              <w:widowControl w:val="0"/>
              <w:spacing w:before="60" w:afterLines="50" w:line="240" w:lineRule="auto"/>
              <w:jc w:val="center"/>
              <w:rPr>
                <w:rFonts w:ascii="Arial Narrow" w:eastAsia="MS Mincho" w:hAnsi="Arial Narrow"/>
                <w:sz w:val="20"/>
                <w:szCs w:val="20"/>
                <w:lang w:eastAsia="ja-JP"/>
              </w:rPr>
            </w:pPr>
            <w:r w:rsidRPr="006E2742">
              <w:rPr>
                <w:rFonts w:ascii="Arial Narrow" w:eastAsia="MS Mincho" w:hAnsi="Arial Narrow"/>
                <w:sz w:val="20"/>
                <w:szCs w:val="20"/>
                <w:lang w:eastAsia="ja-JP"/>
              </w:rPr>
              <w:t>2011</w:t>
            </w:r>
          </w:p>
        </w:tc>
        <w:tc>
          <w:tcPr>
            <w:tcW w:w="597" w:type="pct"/>
            <w:vAlign w:val="center"/>
          </w:tcPr>
          <w:p w:rsidR="006E2742" w:rsidRPr="006E2742" w:rsidRDefault="006E2742" w:rsidP="00292BFB">
            <w:pPr>
              <w:widowControl w:val="0"/>
              <w:spacing w:before="60" w:afterLines="50" w:line="240" w:lineRule="auto"/>
              <w:jc w:val="center"/>
              <w:rPr>
                <w:rFonts w:ascii="Arial Narrow" w:eastAsia="MS Mincho" w:hAnsi="Arial Narrow"/>
                <w:sz w:val="20"/>
                <w:szCs w:val="20"/>
                <w:lang w:eastAsia="ja-JP"/>
              </w:rPr>
            </w:pPr>
            <w:r w:rsidRPr="006E2742">
              <w:rPr>
                <w:rFonts w:ascii="Arial Narrow" w:eastAsia="MS Mincho" w:hAnsi="Arial Narrow"/>
                <w:sz w:val="20"/>
                <w:szCs w:val="20"/>
                <w:lang w:eastAsia="ja-JP"/>
              </w:rPr>
              <w:t>2012</w:t>
            </w:r>
          </w:p>
        </w:tc>
        <w:tc>
          <w:tcPr>
            <w:tcW w:w="597" w:type="pct"/>
            <w:vAlign w:val="center"/>
          </w:tcPr>
          <w:p w:rsidR="006E2742" w:rsidRPr="006E2742" w:rsidRDefault="006E2742" w:rsidP="00292BFB">
            <w:pPr>
              <w:widowControl w:val="0"/>
              <w:spacing w:before="60" w:afterLines="50" w:line="240" w:lineRule="auto"/>
              <w:jc w:val="center"/>
              <w:rPr>
                <w:rFonts w:ascii="Arial Narrow" w:eastAsia="MS Mincho" w:hAnsi="Arial Narrow"/>
                <w:sz w:val="20"/>
                <w:szCs w:val="20"/>
                <w:lang w:eastAsia="ja-JP"/>
              </w:rPr>
            </w:pPr>
            <w:r w:rsidRPr="006E2742">
              <w:rPr>
                <w:rFonts w:ascii="Arial Narrow" w:eastAsia="MS Mincho" w:hAnsi="Arial Narrow"/>
                <w:sz w:val="20"/>
                <w:szCs w:val="20"/>
                <w:lang w:eastAsia="ja-JP"/>
              </w:rPr>
              <w:t>2013</w:t>
            </w:r>
          </w:p>
        </w:tc>
        <w:tc>
          <w:tcPr>
            <w:tcW w:w="596" w:type="pct"/>
            <w:vAlign w:val="center"/>
          </w:tcPr>
          <w:p w:rsidR="006E2742" w:rsidRPr="006E2742" w:rsidRDefault="006E2742" w:rsidP="00292BFB">
            <w:pPr>
              <w:widowControl w:val="0"/>
              <w:spacing w:before="60" w:afterLines="50" w:line="240" w:lineRule="auto"/>
              <w:jc w:val="center"/>
              <w:rPr>
                <w:rFonts w:ascii="Arial Narrow" w:eastAsia="MS Mincho" w:hAnsi="Arial Narrow"/>
                <w:sz w:val="20"/>
                <w:szCs w:val="20"/>
                <w:lang w:eastAsia="ja-JP"/>
              </w:rPr>
            </w:pPr>
            <w:r w:rsidRPr="006E2742">
              <w:rPr>
                <w:rFonts w:ascii="Arial Narrow" w:eastAsia="MS Mincho" w:hAnsi="Arial Narrow"/>
                <w:sz w:val="20"/>
                <w:szCs w:val="20"/>
                <w:lang w:eastAsia="ja-JP"/>
              </w:rPr>
              <w:t>2016</w:t>
            </w:r>
          </w:p>
        </w:tc>
      </w:tr>
      <w:tr w:rsidR="006E2742" w:rsidRPr="006E2742" w:rsidTr="006E2742">
        <w:trPr>
          <w:trHeight w:val="815"/>
        </w:trPr>
        <w:tc>
          <w:tcPr>
            <w:tcW w:w="1910" w:type="pct"/>
          </w:tcPr>
          <w:p w:rsidR="006E2742" w:rsidRPr="006E2742" w:rsidRDefault="006E2742" w:rsidP="00292BFB">
            <w:pPr>
              <w:widowControl w:val="0"/>
              <w:spacing w:before="60" w:afterLines="60" w:line="240" w:lineRule="auto"/>
              <w:rPr>
                <w:rFonts w:ascii="Arial Narrow" w:eastAsia="MS Mincho" w:hAnsi="Arial Narrow"/>
                <w:sz w:val="20"/>
                <w:szCs w:val="20"/>
                <w:lang w:eastAsia="ja-JP"/>
              </w:rPr>
            </w:pPr>
            <w:r w:rsidRPr="006E2742">
              <w:rPr>
                <w:rFonts w:ascii="Arial Narrow" w:eastAsia="MS Mincho" w:hAnsi="Arial Narrow"/>
                <w:sz w:val="20"/>
                <w:szCs w:val="20"/>
                <w:lang w:eastAsia="ja-JP"/>
              </w:rPr>
              <w:t>Профессиональное училище №47, профессиональный лицей №10, г. Железногорск</w:t>
            </w:r>
          </w:p>
        </w:tc>
        <w:tc>
          <w:tcPr>
            <w:tcW w:w="703"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75</w:t>
            </w:r>
          </w:p>
        </w:tc>
        <w:tc>
          <w:tcPr>
            <w:tcW w:w="597"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66</w:t>
            </w:r>
          </w:p>
        </w:tc>
        <w:tc>
          <w:tcPr>
            <w:tcW w:w="597"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66</w:t>
            </w:r>
          </w:p>
        </w:tc>
        <w:tc>
          <w:tcPr>
            <w:tcW w:w="597"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66</w:t>
            </w:r>
          </w:p>
        </w:tc>
        <w:tc>
          <w:tcPr>
            <w:tcW w:w="596"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66</w:t>
            </w:r>
          </w:p>
        </w:tc>
      </w:tr>
      <w:tr w:rsidR="006E2742" w:rsidRPr="006E2742" w:rsidTr="00484596">
        <w:tc>
          <w:tcPr>
            <w:tcW w:w="1910" w:type="pct"/>
          </w:tcPr>
          <w:p w:rsidR="006E2742" w:rsidRPr="006E2742" w:rsidRDefault="006E2742" w:rsidP="00292BFB">
            <w:pPr>
              <w:widowControl w:val="0"/>
              <w:spacing w:before="60" w:afterLines="60" w:line="240" w:lineRule="auto"/>
              <w:rPr>
                <w:rFonts w:ascii="Arial Narrow" w:eastAsia="MS Mincho" w:hAnsi="Arial Narrow"/>
                <w:sz w:val="20"/>
                <w:szCs w:val="20"/>
                <w:lang w:eastAsia="ja-JP"/>
              </w:rPr>
            </w:pPr>
            <w:r w:rsidRPr="006E2742">
              <w:rPr>
                <w:rFonts w:ascii="Arial Narrow" w:eastAsia="MS Mincho" w:hAnsi="Arial Narrow"/>
                <w:sz w:val="20"/>
                <w:szCs w:val="20"/>
                <w:lang w:eastAsia="ja-JP"/>
              </w:rPr>
              <w:t>Красноярский промышленный колледж</w:t>
            </w:r>
          </w:p>
        </w:tc>
        <w:tc>
          <w:tcPr>
            <w:tcW w:w="703"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132</w:t>
            </w:r>
          </w:p>
        </w:tc>
        <w:tc>
          <w:tcPr>
            <w:tcW w:w="597"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82</w:t>
            </w:r>
          </w:p>
        </w:tc>
        <w:tc>
          <w:tcPr>
            <w:tcW w:w="597"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82</w:t>
            </w:r>
          </w:p>
        </w:tc>
        <w:tc>
          <w:tcPr>
            <w:tcW w:w="597"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82</w:t>
            </w:r>
          </w:p>
        </w:tc>
        <w:tc>
          <w:tcPr>
            <w:tcW w:w="596"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82</w:t>
            </w:r>
          </w:p>
        </w:tc>
      </w:tr>
      <w:tr w:rsidR="006E2742" w:rsidRPr="006E2742" w:rsidTr="00484596">
        <w:tc>
          <w:tcPr>
            <w:tcW w:w="1910" w:type="pct"/>
          </w:tcPr>
          <w:p w:rsidR="006E2742" w:rsidRPr="006E2742" w:rsidRDefault="006E2742" w:rsidP="00292BFB">
            <w:pPr>
              <w:widowControl w:val="0"/>
              <w:spacing w:before="60" w:afterLines="60" w:line="240" w:lineRule="auto"/>
              <w:rPr>
                <w:rFonts w:ascii="Arial Narrow" w:eastAsia="MS Mincho" w:hAnsi="Arial Narrow"/>
                <w:sz w:val="20"/>
                <w:szCs w:val="20"/>
                <w:lang w:eastAsia="ja-JP"/>
              </w:rPr>
            </w:pPr>
            <w:r w:rsidRPr="006E2742">
              <w:rPr>
                <w:rFonts w:ascii="Arial Narrow" w:eastAsia="MS Mincho" w:hAnsi="Arial Narrow"/>
                <w:sz w:val="20"/>
                <w:szCs w:val="20"/>
                <w:lang w:eastAsia="ja-JP"/>
              </w:rPr>
              <w:t>Вузы (НИ ТПУ, СТИ НИЯУ МИФИ, СФУ, СибГАУ и др.)</w:t>
            </w:r>
          </w:p>
        </w:tc>
        <w:tc>
          <w:tcPr>
            <w:tcW w:w="703"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60</w:t>
            </w:r>
          </w:p>
        </w:tc>
        <w:tc>
          <w:tcPr>
            <w:tcW w:w="597"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83</w:t>
            </w:r>
          </w:p>
        </w:tc>
        <w:tc>
          <w:tcPr>
            <w:tcW w:w="597"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83</w:t>
            </w:r>
          </w:p>
        </w:tc>
        <w:tc>
          <w:tcPr>
            <w:tcW w:w="597"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83</w:t>
            </w:r>
          </w:p>
        </w:tc>
        <w:tc>
          <w:tcPr>
            <w:tcW w:w="596" w:type="pct"/>
            <w:vAlign w:val="center"/>
          </w:tcPr>
          <w:p w:rsidR="006E2742" w:rsidRPr="006E2742" w:rsidRDefault="006E2742" w:rsidP="00292BFB">
            <w:pPr>
              <w:widowControl w:val="0"/>
              <w:spacing w:before="60" w:afterLines="60" w:line="240" w:lineRule="auto"/>
              <w:jc w:val="both"/>
              <w:rPr>
                <w:rFonts w:ascii="Arial Narrow" w:eastAsia="MS Mincho" w:hAnsi="Arial Narrow"/>
                <w:sz w:val="20"/>
                <w:szCs w:val="20"/>
                <w:lang w:eastAsia="ja-JP"/>
              </w:rPr>
            </w:pPr>
            <w:r w:rsidRPr="006E2742">
              <w:rPr>
                <w:rFonts w:ascii="Arial Narrow" w:eastAsia="MS Mincho" w:hAnsi="Arial Narrow"/>
                <w:sz w:val="20"/>
                <w:szCs w:val="20"/>
                <w:lang w:eastAsia="ja-JP"/>
              </w:rPr>
              <w:t>83</w:t>
            </w:r>
          </w:p>
        </w:tc>
      </w:tr>
      <w:tr w:rsidR="006E2742" w:rsidRPr="006E2742" w:rsidTr="00484596">
        <w:trPr>
          <w:trHeight w:val="257"/>
        </w:trPr>
        <w:tc>
          <w:tcPr>
            <w:tcW w:w="1910" w:type="pct"/>
            <w:vAlign w:val="center"/>
          </w:tcPr>
          <w:p w:rsidR="006E2742" w:rsidRPr="006E2742" w:rsidRDefault="006E2742" w:rsidP="00292BFB">
            <w:pPr>
              <w:widowControl w:val="0"/>
              <w:spacing w:before="60" w:afterLines="60" w:line="240" w:lineRule="auto"/>
              <w:rPr>
                <w:b/>
                <w:bCs/>
                <w:lang w:eastAsia="ja-JP"/>
              </w:rPr>
            </w:pPr>
            <w:r w:rsidRPr="00E9189F">
              <w:rPr>
                <w:rFonts w:ascii="Arial Narrow" w:eastAsia="MS Mincho" w:hAnsi="Arial Narrow"/>
                <w:b/>
                <w:sz w:val="20"/>
                <w:szCs w:val="20"/>
                <w:lang w:eastAsia="ja-JP"/>
              </w:rPr>
              <w:t>ИТОГО</w:t>
            </w:r>
          </w:p>
        </w:tc>
        <w:tc>
          <w:tcPr>
            <w:tcW w:w="703" w:type="pct"/>
          </w:tcPr>
          <w:p w:rsidR="006E2742" w:rsidRPr="006E2742"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6E2742">
              <w:rPr>
                <w:rFonts w:ascii="Arial Narrow" w:eastAsia="MS Mincho" w:hAnsi="Arial Narrow"/>
                <w:b/>
                <w:spacing w:val="2"/>
                <w:sz w:val="20"/>
                <w:szCs w:val="20"/>
                <w:lang w:eastAsia="ja-JP"/>
              </w:rPr>
              <w:t>267</w:t>
            </w:r>
          </w:p>
        </w:tc>
        <w:tc>
          <w:tcPr>
            <w:tcW w:w="597" w:type="pct"/>
          </w:tcPr>
          <w:p w:rsidR="006E2742" w:rsidRPr="006E2742"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6E2742">
              <w:rPr>
                <w:rFonts w:ascii="Arial Narrow" w:eastAsia="MS Mincho" w:hAnsi="Arial Narrow"/>
                <w:b/>
                <w:spacing w:val="2"/>
                <w:sz w:val="20"/>
                <w:szCs w:val="20"/>
                <w:lang w:eastAsia="ja-JP"/>
              </w:rPr>
              <w:t>231</w:t>
            </w:r>
          </w:p>
        </w:tc>
        <w:tc>
          <w:tcPr>
            <w:tcW w:w="597" w:type="pct"/>
          </w:tcPr>
          <w:p w:rsidR="006E2742" w:rsidRPr="006E2742"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6E2742">
              <w:rPr>
                <w:rFonts w:ascii="Arial Narrow" w:eastAsia="MS Mincho" w:hAnsi="Arial Narrow"/>
                <w:b/>
                <w:spacing w:val="2"/>
                <w:sz w:val="20"/>
                <w:szCs w:val="20"/>
                <w:lang w:eastAsia="ja-JP"/>
              </w:rPr>
              <w:t>231</w:t>
            </w:r>
          </w:p>
        </w:tc>
        <w:tc>
          <w:tcPr>
            <w:tcW w:w="597" w:type="pct"/>
          </w:tcPr>
          <w:p w:rsidR="006E2742" w:rsidRPr="006E2742"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6E2742">
              <w:rPr>
                <w:rFonts w:ascii="Arial Narrow" w:eastAsia="MS Mincho" w:hAnsi="Arial Narrow"/>
                <w:b/>
                <w:spacing w:val="2"/>
                <w:sz w:val="20"/>
                <w:szCs w:val="20"/>
                <w:lang w:eastAsia="ja-JP"/>
              </w:rPr>
              <w:t>231</w:t>
            </w:r>
          </w:p>
        </w:tc>
        <w:tc>
          <w:tcPr>
            <w:tcW w:w="596" w:type="pct"/>
          </w:tcPr>
          <w:p w:rsidR="006E2742" w:rsidRPr="006E2742" w:rsidRDefault="006E2742" w:rsidP="00292BFB">
            <w:pPr>
              <w:widowControl w:val="0"/>
              <w:tabs>
                <w:tab w:val="left" w:pos="878"/>
              </w:tabs>
              <w:autoSpaceDE w:val="0"/>
              <w:autoSpaceDN w:val="0"/>
              <w:adjustRightInd w:val="0"/>
              <w:spacing w:before="60" w:afterLines="60" w:line="240" w:lineRule="auto"/>
              <w:jc w:val="both"/>
              <w:rPr>
                <w:rFonts w:ascii="Arial Narrow" w:eastAsia="MS Mincho" w:hAnsi="Arial Narrow"/>
                <w:b/>
                <w:spacing w:val="2"/>
                <w:sz w:val="20"/>
                <w:szCs w:val="20"/>
                <w:lang w:eastAsia="ja-JP"/>
              </w:rPr>
            </w:pPr>
            <w:r w:rsidRPr="006E2742">
              <w:rPr>
                <w:rFonts w:ascii="Arial Narrow" w:eastAsia="MS Mincho" w:hAnsi="Arial Narrow"/>
                <w:b/>
                <w:spacing w:val="2"/>
                <w:sz w:val="20"/>
                <w:szCs w:val="20"/>
                <w:lang w:eastAsia="ja-JP"/>
              </w:rPr>
              <w:t>231</w:t>
            </w:r>
          </w:p>
        </w:tc>
      </w:tr>
    </w:tbl>
    <w:p w:rsidR="006E2742" w:rsidRPr="006E2742" w:rsidRDefault="006E2742" w:rsidP="006E2742">
      <w:pPr>
        <w:widowControl w:val="0"/>
        <w:autoSpaceDE w:val="0"/>
        <w:autoSpaceDN w:val="0"/>
        <w:adjustRightInd w:val="0"/>
        <w:spacing w:after="240" w:line="23" w:lineRule="atLeast"/>
        <w:ind w:right="-6" w:firstLine="709"/>
        <w:jc w:val="right"/>
        <w:rPr>
          <w:rFonts w:ascii="Times New Roman" w:eastAsia="MS Mincho" w:hAnsi="Times New Roman"/>
          <w:sz w:val="20"/>
          <w:szCs w:val="20"/>
          <w:lang w:eastAsia="ja-JP"/>
        </w:rPr>
      </w:pPr>
      <w:r w:rsidRPr="006E2742">
        <w:rPr>
          <w:rFonts w:ascii="Times New Roman" w:eastAsia="MS Mincho" w:hAnsi="Times New Roman"/>
          <w:sz w:val="20"/>
          <w:szCs w:val="20"/>
          <w:lang w:eastAsia="ja-JP"/>
        </w:rPr>
        <w:t>Источник: ФГУП «ГХК»</w:t>
      </w:r>
    </w:p>
    <w:p w:rsidR="006E2742" w:rsidRPr="006E2742" w:rsidRDefault="006E2742" w:rsidP="00292BFB">
      <w:pPr>
        <w:widowControl w:val="0"/>
        <w:spacing w:before="120" w:afterLines="50" w:line="23" w:lineRule="atLeast"/>
        <w:jc w:val="both"/>
        <w:rPr>
          <w:rFonts w:ascii="Times New Roman" w:eastAsia="MS Mincho" w:hAnsi="Times New Roman"/>
          <w:sz w:val="24"/>
          <w:szCs w:val="24"/>
          <w:lang w:eastAsia="ja-JP"/>
        </w:rPr>
      </w:pPr>
      <w:r w:rsidRPr="006E2742">
        <w:rPr>
          <w:rFonts w:ascii="Times New Roman" w:eastAsia="MS Mincho" w:hAnsi="Times New Roman"/>
          <w:sz w:val="24"/>
          <w:szCs w:val="24"/>
          <w:lang w:eastAsia="ja-JP"/>
        </w:rPr>
        <w:t xml:space="preserve">С целью развития кадрового потенциала на предприятии организована работа по </w:t>
      </w:r>
      <w:r w:rsidRPr="00765FFD">
        <w:rPr>
          <w:rFonts w:ascii="Times New Roman" w:hAnsi="Times New Roman"/>
          <w:sz w:val="24"/>
          <w:szCs w:val="24"/>
        </w:rPr>
        <w:t>профессиональной</w:t>
      </w:r>
      <w:r w:rsidRPr="006E2742">
        <w:rPr>
          <w:rFonts w:ascii="Times New Roman" w:eastAsia="MS Mincho" w:hAnsi="Times New Roman"/>
          <w:sz w:val="24"/>
          <w:szCs w:val="24"/>
          <w:lang w:eastAsia="ja-JP"/>
        </w:rPr>
        <w:t xml:space="preserve"> ориентации учащихся и студентов, а также целевой подготовке </w:t>
      </w:r>
      <w:r w:rsidRPr="006E2742">
        <w:rPr>
          <w:rFonts w:ascii="Times New Roman" w:eastAsia="MS Mincho" w:hAnsi="Times New Roman"/>
          <w:sz w:val="24"/>
          <w:szCs w:val="24"/>
          <w:lang w:eastAsia="ja-JP"/>
        </w:rPr>
        <w:lastRenderedPageBreak/>
        <w:t>студентов в профильных вузах.</w:t>
      </w:r>
    </w:p>
    <w:p w:rsidR="006E2742" w:rsidRPr="00765FFD" w:rsidRDefault="006E2742" w:rsidP="00292BFB">
      <w:pPr>
        <w:widowControl w:val="0"/>
        <w:spacing w:before="120" w:afterLines="50" w:line="23" w:lineRule="atLeast"/>
        <w:jc w:val="both"/>
        <w:rPr>
          <w:rFonts w:ascii="Times New Roman" w:hAnsi="Times New Roman"/>
          <w:sz w:val="24"/>
          <w:szCs w:val="24"/>
        </w:rPr>
      </w:pPr>
      <w:r w:rsidRPr="006E2742">
        <w:rPr>
          <w:rFonts w:ascii="Times New Roman" w:eastAsia="MS Mincho" w:hAnsi="Times New Roman"/>
          <w:sz w:val="24"/>
          <w:szCs w:val="24"/>
          <w:lang w:eastAsia="ja-JP"/>
        </w:rPr>
        <w:t xml:space="preserve">Ежегодно на базе Краевой «Школы космонавтики» проводятся «Курчатовские чтения», </w:t>
      </w:r>
      <w:r w:rsidRPr="00765FFD">
        <w:rPr>
          <w:rFonts w:ascii="Times New Roman" w:hAnsi="Times New Roman"/>
          <w:sz w:val="24"/>
          <w:szCs w:val="24"/>
        </w:rPr>
        <w:t>для участия в которых приезжают до 120 школьников со всех районов края. Победители «Курчатовских чтений» отбираются к поступлению по целевому набору.</w:t>
      </w:r>
    </w:p>
    <w:p w:rsidR="006E2742" w:rsidRPr="00765FFD" w:rsidRDefault="006E2742" w:rsidP="00292BFB">
      <w:pPr>
        <w:widowControl w:val="0"/>
        <w:spacing w:before="120" w:afterLines="50" w:line="23" w:lineRule="atLeast"/>
        <w:jc w:val="both"/>
        <w:rPr>
          <w:rFonts w:ascii="Times New Roman" w:hAnsi="Times New Roman"/>
          <w:sz w:val="24"/>
          <w:szCs w:val="24"/>
        </w:rPr>
      </w:pPr>
      <w:r w:rsidRPr="00765FFD">
        <w:rPr>
          <w:rFonts w:ascii="Times New Roman" w:hAnsi="Times New Roman"/>
          <w:sz w:val="24"/>
          <w:szCs w:val="24"/>
        </w:rPr>
        <w:t>Каждый год 30-35 выпускников Красноярского промышленного колледжа поступают по целевому направлению для обучения в СФУ, НИ ТПУ и Северском технологическом институте.</w:t>
      </w:r>
    </w:p>
    <w:p w:rsidR="006E2742" w:rsidRDefault="006E2742" w:rsidP="00292BFB">
      <w:pPr>
        <w:widowControl w:val="0"/>
        <w:spacing w:before="120" w:afterLines="50" w:line="23" w:lineRule="atLeast"/>
        <w:jc w:val="both"/>
        <w:rPr>
          <w:rFonts w:ascii="Times New Roman" w:eastAsia="MS Mincho" w:hAnsi="Times New Roman"/>
          <w:sz w:val="24"/>
          <w:szCs w:val="24"/>
          <w:lang w:eastAsia="ja-JP"/>
        </w:rPr>
      </w:pPr>
      <w:r w:rsidRPr="00765FFD">
        <w:rPr>
          <w:rFonts w:ascii="Times New Roman" w:hAnsi="Times New Roman"/>
          <w:sz w:val="24"/>
          <w:szCs w:val="24"/>
        </w:rPr>
        <w:t>Для поддержания</w:t>
      </w:r>
      <w:r w:rsidRPr="006E2742">
        <w:rPr>
          <w:rFonts w:ascii="Times New Roman" w:eastAsia="MS Mincho" w:hAnsi="Times New Roman"/>
          <w:sz w:val="24"/>
          <w:szCs w:val="24"/>
          <w:lang w:eastAsia="ja-JP"/>
        </w:rPr>
        <w:t xml:space="preserve"> мотивации студентов в учебе ГХК выделяет 10 именных стипендий студентам КПК НИЯУ МИФИ и учащимся ПЛ-10, а также 3 именные стипендии студентам СФУ.</w:t>
      </w:r>
    </w:p>
    <w:p w:rsidR="00BD7497" w:rsidRPr="00BD7497" w:rsidRDefault="00BD7497" w:rsidP="00BD7497">
      <w:pPr>
        <w:pStyle w:val="2"/>
        <w:spacing w:before="360" w:after="360"/>
        <w:rPr>
          <w:rFonts w:ascii="Times New Roman" w:hAnsi="Times New Roman" w:cs="Times New Roman"/>
          <w:color w:val="000000" w:themeColor="text1"/>
          <w:sz w:val="24"/>
          <w:szCs w:val="24"/>
        </w:rPr>
      </w:pPr>
      <w:bookmarkStart w:id="60" w:name="_Toc322515405"/>
      <w:r w:rsidRPr="00BD7497">
        <w:rPr>
          <w:rFonts w:ascii="Times New Roman" w:hAnsi="Times New Roman" w:cs="Times New Roman"/>
          <w:color w:val="000000" w:themeColor="text1"/>
          <w:sz w:val="24"/>
          <w:szCs w:val="24"/>
        </w:rPr>
        <w:t>2.2. ИМЕЮЩИЙСЯ ПРОИЗВОДСТВЕННЫЙ ПОТЕНЦИАЛ КЛАСТЕРА</w:t>
      </w:r>
      <w:bookmarkEnd w:id="60"/>
      <w:r w:rsidRPr="00BD7497">
        <w:rPr>
          <w:rFonts w:ascii="Times New Roman" w:hAnsi="Times New Roman" w:cs="Times New Roman"/>
          <w:color w:val="000000" w:themeColor="text1"/>
          <w:sz w:val="24"/>
          <w:szCs w:val="24"/>
        </w:rPr>
        <w:t xml:space="preserve"> </w:t>
      </w:r>
    </w:p>
    <w:p w:rsidR="001D1726" w:rsidRPr="008A1126" w:rsidRDefault="001D1726" w:rsidP="00292BFB">
      <w:pPr>
        <w:widowControl w:val="0"/>
        <w:spacing w:before="120" w:afterLines="50" w:line="23" w:lineRule="atLeast"/>
        <w:jc w:val="both"/>
        <w:rPr>
          <w:rFonts w:ascii="Times New Roman" w:hAnsi="Times New Roman" w:cs="Times New Roman"/>
          <w:sz w:val="24"/>
          <w:szCs w:val="24"/>
        </w:rPr>
      </w:pPr>
      <w:r w:rsidRPr="00765FFD">
        <w:rPr>
          <w:rFonts w:ascii="Times New Roman" w:hAnsi="Times New Roman"/>
          <w:sz w:val="24"/>
          <w:szCs w:val="24"/>
        </w:rPr>
        <w:t>Текущий</w:t>
      </w:r>
      <w:r w:rsidRPr="008A1126">
        <w:rPr>
          <w:rFonts w:ascii="Times New Roman" w:hAnsi="Times New Roman" w:cs="Times New Roman"/>
          <w:sz w:val="24"/>
          <w:szCs w:val="24"/>
        </w:rPr>
        <w:t xml:space="preserve"> производственный потенциал кластера определяется двумя его крупнейшими участниками – ФГУП «ГХК» и ОАО «ИСС» – их статусами в соответствующих отраслях специализации и позициями на ключевых рынках. </w:t>
      </w:r>
    </w:p>
    <w:p w:rsidR="00BD7497" w:rsidRPr="003C7FB4" w:rsidRDefault="00BD7497" w:rsidP="00127213">
      <w:pPr>
        <w:pStyle w:val="3"/>
        <w:spacing w:line="240" w:lineRule="auto"/>
        <w:rPr>
          <w:sz w:val="24"/>
          <w:szCs w:val="24"/>
        </w:rPr>
      </w:pPr>
      <w:bookmarkStart w:id="61" w:name="_Toc322515406"/>
      <w:r w:rsidRPr="003C7FB4">
        <w:rPr>
          <w:sz w:val="24"/>
          <w:szCs w:val="24"/>
        </w:rPr>
        <w:t xml:space="preserve">2.2.1. </w:t>
      </w:r>
      <w:r w:rsidR="00B14103" w:rsidRPr="003C7FB4">
        <w:rPr>
          <w:sz w:val="24"/>
          <w:szCs w:val="24"/>
        </w:rPr>
        <w:t>Характеристика производственного потенциала ФГУП «ГХК»</w:t>
      </w:r>
      <w:bookmarkEnd w:id="61"/>
    </w:p>
    <w:p w:rsidR="001D1726" w:rsidRPr="008A1126" w:rsidRDefault="001D1726" w:rsidP="00292BFB">
      <w:pPr>
        <w:widowControl w:val="0"/>
        <w:spacing w:before="120" w:afterLines="50" w:line="23" w:lineRule="atLeast"/>
        <w:jc w:val="both"/>
        <w:rPr>
          <w:rFonts w:ascii="Times New Roman" w:hAnsi="Times New Roman" w:cs="Times New Roman"/>
          <w:sz w:val="24"/>
          <w:szCs w:val="24"/>
        </w:rPr>
      </w:pPr>
      <w:r w:rsidRPr="008A1126">
        <w:rPr>
          <w:rFonts w:ascii="Times New Roman" w:hAnsi="Times New Roman" w:cs="Times New Roman"/>
          <w:sz w:val="24"/>
          <w:szCs w:val="24"/>
        </w:rPr>
        <w:t>В 1990-2000-е гг. ФГУП «ГХК» пережил глубокую трансформацию своей деятельности сразу в двух аспектах: во-первых, произошло  изменение статуса предприятия в экономико-политической системе страны (сложный переход от миссии обеспечения национальной обороноспособности, исторически лежавшей в основе режима ЗАТО, к бизнесу в атомной энергетике). Во-вторых, этот переход глубоко повлиял на производственно-технологическую организацию комбината, а именно, были последовательно закрыты три реактора</w:t>
      </w:r>
      <w:r w:rsidRPr="008A1126">
        <w:rPr>
          <w:rFonts w:ascii="Times New Roman" w:hAnsi="Times New Roman" w:cs="Times New Roman"/>
          <w:vertAlign w:val="superscript"/>
        </w:rPr>
        <w:footnoteReference w:id="6"/>
      </w:r>
      <w:r w:rsidRPr="008A1126">
        <w:rPr>
          <w:rFonts w:ascii="Times New Roman" w:hAnsi="Times New Roman" w:cs="Times New Roman"/>
          <w:sz w:val="24"/>
          <w:szCs w:val="24"/>
        </w:rPr>
        <w:t xml:space="preserve">, а производство переориентировалось на технологии обращения с ядерными отходами и отработавшим топливом. </w:t>
      </w:r>
    </w:p>
    <w:p w:rsidR="001D1726" w:rsidRPr="008A1126" w:rsidRDefault="001D1726" w:rsidP="00292BFB">
      <w:pPr>
        <w:widowControl w:val="0"/>
        <w:spacing w:before="120" w:afterLines="50" w:line="23" w:lineRule="atLeast"/>
        <w:jc w:val="both"/>
        <w:rPr>
          <w:rFonts w:ascii="Times New Roman" w:hAnsi="Times New Roman" w:cs="Times New Roman"/>
          <w:sz w:val="24"/>
          <w:szCs w:val="24"/>
        </w:rPr>
      </w:pPr>
      <w:r w:rsidRPr="008A1126">
        <w:rPr>
          <w:rFonts w:ascii="Times New Roman" w:hAnsi="Times New Roman" w:cs="Times New Roman"/>
          <w:sz w:val="24"/>
          <w:szCs w:val="24"/>
        </w:rPr>
        <w:t xml:space="preserve">В </w:t>
      </w:r>
      <w:r w:rsidRPr="00765FFD">
        <w:rPr>
          <w:rFonts w:ascii="Times New Roman" w:hAnsi="Times New Roman"/>
          <w:sz w:val="24"/>
          <w:szCs w:val="24"/>
        </w:rPr>
        <w:t>результате</w:t>
      </w:r>
      <w:r w:rsidRPr="008A1126">
        <w:rPr>
          <w:rFonts w:ascii="Times New Roman" w:hAnsi="Times New Roman" w:cs="Times New Roman"/>
          <w:sz w:val="24"/>
          <w:szCs w:val="24"/>
        </w:rPr>
        <w:t xml:space="preserve"> успешной «перестройки» ФГУП «ГХК» обладает статусом исполнителя важных технологических задач в рамках двух федеральных целевых программ: ФЦП "Обеспечение ядерной и радиационной безопасности на 2008 год и на период до 2015 года" и ФЦП "Ядерные энерготехнологии нового поколения на период 2010-2015 годов и на перспективу до 2020 года". </w:t>
      </w:r>
    </w:p>
    <w:p w:rsidR="00EC4C77" w:rsidRDefault="001D1726" w:rsidP="001D749B">
      <w:pPr>
        <w:pStyle w:val="a6"/>
        <w:keepNext/>
        <w:spacing w:before="240" w:after="60"/>
        <w:rPr>
          <w:rFonts w:ascii="Times New Roman" w:hAnsi="Times New Roman"/>
          <w:b w:val="0"/>
          <w:noProof/>
          <w:color w:val="000000" w:themeColor="text1"/>
          <w:sz w:val="20"/>
          <w:szCs w:val="20"/>
        </w:rPr>
      </w:pPr>
      <w:bookmarkStart w:id="62" w:name="_Toc322515758"/>
      <w:r w:rsidRPr="001D1726">
        <w:rPr>
          <w:rFonts w:ascii="Times New Roman" w:hAnsi="Times New Roman"/>
          <w:b w:val="0"/>
          <w:color w:val="000000" w:themeColor="text1"/>
          <w:sz w:val="20"/>
          <w:szCs w:val="20"/>
        </w:rPr>
        <w:lastRenderedPageBreak/>
        <w:t xml:space="preserve">Рисунок </w:t>
      </w:r>
      <w:r w:rsidR="00F522E3" w:rsidRPr="001D1726">
        <w:rPr>
          <w:rFonts w:ascii="Times New Roman" w:hAnsi="Times New Roman"/>
          <w:b w:val="0"/>
          <w:color w:val="000000" w:themeColor="text1"/>
          <w:sz w:val="20"/>
          <w:szCs w:val="20"/>
        </w:rPr>
        <w:fldChar w:fldCharType="begin"/>
      </w:r>
      <w:r w:rsidRPr="001D1726">
        <w:rPr>
          <w:rFonts w:ascii="Times New Roman" w:hAnsi="Times New Roman"/>
          <w:b w:val="0"/>
          <w:color w:val="000000" w:themeColor="text1"/>
          <w:sz w:val="20"/>
          <w:szCs w:val="20"/>
        </w:rPr>
        <w:instrText xml:space="preserve"> SEQ Рисунок \* ARABIC </w:instrText>
      </w:r>
      <w:r w:rsidR="00F522E3" w:rsidRPr="001D1726">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10</w:t>
      </w:r>
      <w:r w:rsidR="00F522E3" w:rsidRPr="001D1726">
        <w:rPr>
          <w:rFonts w:ascii="Times New Roman" w:hAnsi="Times New Roman"/>
          <w:b w:val="0"/>
          <w:color w:val="000000" w:themeColor="text1"/>
          <w:sz w:val="20"/>
          <w:szCs w:val="20"/>
        </w:rPr>
        <w:fldChar w:fldCharType="end"/>
      </w:r>
      <w:r w:rsidRPr="001D1726">
        <w:rPr>
          <w:rFonts w:ascii="Times New Roman" w:hAnsi="Times New Roman"/>
          <w:b w:val="0"/>
          <w:color w:val="000000" w:themeColor="text1"/>
          <w:sz w:val="20"/>
          <w:szCs w:val="20"/>
        </w:rPr>
        <w:t>. Место ФГУП "ГХК"</w:t>
      </w:r>
      <w:r w:rsidRPr="001D1726">
        <w:rPr>
          <w:rFonts w:ascii="Times New Roman" w:hAnsi="Times New Roman"/>
          <w:b w:val="0"/>
          <w:noProof/>
          <w:color w:val="000000" w:themeColor="text1"/>
          <w:sz w:val="20"/>
          <w:szCs w:val="20"/>
        </w:rPr>
        <w:t xml:space="preserve"> в стратегии ГК </w:t>
      </w:r>
      <w:r w:rsidR="00EC4C77">
        <w:rPr>
          <w:rFonts w:ascii="Times New Roman" w:hAnsi="Times New Roman"/>
          <w:b w:val="0"/>
          <w:noProof/>
          <w:color w:val="000000" w:themeColor="text1"/>
          <w:sz w:val="20"/>
          <w:szCs w:val="20"/>
        </w:rPr>
        <w:t>«</w:t>
      </w:r>
      <w:r w:rsidRPr="001D1726">
        <w:rPr>
          <w:rFonts w:ascii="Times New Roman" w:hAnsi="Times New Roman"/>
          <w:b w:val="0"/>
          <w:noProof/>
          <w:color w:val="000000" w:themeColor="text1"/>
          <w:sz w:val="20"/>
          <w:szCs w:val="20"/>
        </w:rPr>
        <w:t>Росатом</w:t>
      </w:r>
      <w:r w:rsidR="00EC4C77">
        <w:rPr>
          <w:rFonts w:ascii="Times New Roman" w:hAnsi="Times New Roman"/>
          <w:b w:val="0"/>
          <w:noProof/>
          <w:color w:val="000000" w:themeColor="text1"/>
          <w:sz w:val="20"/>
          <w:szCs w:val="20"/>
        </w:rPr>
        <w:t>»</w:t>
      </w:r>
      <w:bookmarkEnd w:id="62"/>
    </w:p>
    <w:p w:rsidR="001D1726" w:rsidRDefault="001D749B" w:rsidP="00DA4A81">
      <w:pPr>
        <w:pStyle w:val="a6"/>
        <w:keepNext/>
        <w:spacing w:before="240" w:after="60"/>
        <w:jc w:val="center"/>
        <w:rPr>
          <w:szCs w:val="28"/>
        </w:rPr>
      </w:pPr>
      <w:r>
        <w:rPr>
          <w:noProof/>
        </w:rPr>
        <w:drawing>
          <wp:inline distT="0" distB="0" distL="0" distR="0">
            <wp:extent cx="5936477" cy="5017324"/>
            <wp:effectExtent l="19050" t="0" r="7123" b="0"/>
            <wp:docPr id="6" name="Рисунок 5" descr="C:\Users\dell\Downloads\Схема стратения Г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Схема стратения ГК.jpg"/>
                    <pic:cNvPicPr>
                      <a:picLocks noChangeAspect="1" noChangeArrowheads="1"/>
                    </pic:cNvPicPr>
                  </pic:nvPicPr>
                  <pic:blipFill>
                    <a:blip r:embed="rId21" cstate="print"/>
                    <a:srcRect/>
                    <a:stretch>
                      <a:fillRect/>
                    </a:stretch>
                  </pic:blipFill>
                  <pic:spPr bwMode="auto">
                    <a:xfrm>
                      <a:off x="0" y="0"/>
                      <a:ext cx="5952132" cy="5030555"/>
                    </a:xfrm>
                    <a:prstGeom prst="rect">
                      <a:avLst/>
                    </a:prstGeom>
                    <a:noFill/>
                    <a:ln w="9525">
                      <a:noFill/>
                      <a:miter lim="800000"/>
                      <a:headEnd/>
                      <a:tailEnd/>
                    </a:ln>
                  </pic:spPr>
                </pic:pic>
              </a:graphicData>
            </a:graphic>
          </wp:inline>
        </w:drawing>
      </w:r>
    </w:p>
    <w:p w:rsidR="001D1726" w:rsidRPr="001D1726" w:rsidRDefault="001D1726" w:rsidP="001D1726">
      <w:pPr>
        <w:jc w:val="right"/>
        <w:rPr>
          <w:rFonts w:ascii="Times New Roman" w:hAnsi="Times New Roman" w:cs="Times New Roman"/>
          <w:sz w:val="20"/>
          <w:szCs w:val="20"/>
        </w:rPr>
      </w:pPr>
      <w:r w:rsidRPr="001D1726">
        <w:rPr>
          <w:rFonts w:ascii="Times New Roman" w:hAnsi="Times New Roman" w:cs="Times New Roman"/>
          <w:sz w:val="20"/>
          <w:szCs w:val="20"/>
        </w:rPr>
        <w:t>Составлено: ЦСР «Северо-Запад»</w:t>
      </w:r>
    </w:p>
    <w:p w:rsidR="001D1726" w:rsidRPr="008A1126" w:rsidRDefault="001D1726" w:rsidP="00292BFB">
      <w:pPr>
        <w:widowControl w:val="0"/>
        <w:spacing w:before="120" w:afterLines="50" w:line="23" w:lineRule="atLeast"/>
        <w:jc w:val="both"/>
        <w:rPr>
          <w:rFonts w:ascii="Times New Roman" w:hAnsi="Times New Roman" w:cs="Times New Roman"/>
          <w:sz w:val="24"/>
          <w:szCs w:val="24"/>
        </w:rPr>
      </w:pPr>
      <w:r w:rsidRPr="008A1126">
        <w:rPr>
          <w:rFonts w:ascii="Times New Roman" w:hAnsi="Times New Roman" w:cs="Times New Roman"/>
          <w:sz w:val="24"/>
          <w:szCs w:val="24"/>
        </w:rPr>
        <w:t xml:space="preserve">ФГУП «ГХК» занимает ключевую позицию по замыканию топливно-ядерного цикла, а также </w:t>
      </w:r>
      <w:r w:rsidRPr="00765FFD">
        <w:rPr>
          <w:rFonts w:ascii="Times New Roman" w:hAnsi="Times New Roman"/>
          <w:sz w:val="24"/>
          <w:szCs w:val="24"/>
        </w:rPr>
        <w:t>функционирует</w:t>
      </w:r>
      <w:r w:rsidRPr="008A1126">
        <w:rPr>
          <w:rFonts w:ascii="Times New Roman" w:hAnsi="Times New Roman" w:cs="Times New Roman"/>
          <w:sz w:val="24"/>
          <w:szCs w:val="24"/>
        </w:rPr>
        <w:t xml:space="preserve"> в рамках направления по обеспечению ядерной и радиационной безопасности:</w:t>
      </w:r>
    </w:p>
    <w:p w:rsidR="001D1726" w:rsidRPr="001D1726" w:rsidRDefault="001D1726" w:rsidP="00BD7497">
      <w:pPr>
        <w:pStyle w:val="a6"/>
        <w:keepNext/>
        <w:spacing w:before="240" w:after="40"/>
        <w:rPr>
          <w:rFonts w:ascii="Times New Roman" w:hAnsi="Times New Roman"/>
          <w:b w:val="0"/>
          <w:color w:val="000000" w:themeColor="text1"/>
          <w:sz w:val="20"/>
          <w:szCs w:val="20"/>
        </w:rPr>
      </w:pPr>
      <w:bookmarkStart w:id="63" w:name="_Toc322515451"/>
      <w:r w:rsidRPr="001D1726">
        <w:rPr>
          <w:rFonts w:ascii="Times New Roman" w:hAnsi="Times New Roman"/>
          <w:b w:val="0"/>
          <w:color w:val="000000" w:themeColor="text1"/>
          <w:sz w:val="20"/>
          <w:szCs w:val="20"/>
        </w:rPr>
        <w:t xml:space="preserve">Таблица </w:t>
      </w:r>
      <w:r w:rsidR="00F522E3" w:rsidRPr="001D1726">
        <w:rPr>
          <w:rFonts w:ascii="Times New Roman" w:hAnsi="Times New Roman"/>
          <w:b w:val="0"/>
          <w:color w:val="000000" w:themeColor="text1"/>
          <w:sz w:val="20"/>
          <w:szCs w:val="20"/>
        </w:rPr>
        <w:fldChar w:fldCharType="begin"/>
      </w:r>
      <w:r w:rsidRPr="001D1726">
        <w:rPr>
          <w:rFonts w:ascii="Times New Roman" w:hAnsi="Times New Roman"/>
          <w:b w:val="0"/>
          <w:color w:val="000000" w:themeColor="text1"/>
          <w:sz w:val="20"/>
          <w:szCs w:val="20"/>
        </w:rPr>
        <w:instrText xml:space="preserve"> SEQ Таблица \* ARABIC </w:instrText>
      </w:r>
      <w:r w:rsidR="00F522E3" w:rsidRPr="001D1726">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23</w:t>
      </w:r>
      <w:r w:rsidR="00F522E3" w:rsidRPr="001D1726">
        <w:rPr>
          <w:rFonts w:ascii="Times New Roman" w:hAnsi="Times New Roman"/>
          <w:b w:val="0"/>
          <w:color w:val="000000" w:themeColor="text1"/>
          <w:sz w:val="20"/>
          <w:szCs w:val="20"/>
        </w:rPr>
        <w:fldChar w:fldCharType="end"/>
      </w:r>
      <w:r w:rsidRPr="001D1726">
        <w:rPr>
          <w:rFonts w:ascii="Times New Roman" w:hAnsi="Times New Roman"/>
          <w:b w:val="0"/>
          <w:color w:val="000000" w:themeColor="text1"/>
          <w:sz w:val="20"/>
          <w:szCs w:val="20"/>
        </w:rPr>
        <w:t>. Характеристика ключевых направлений деятельности ФГУП "ГХК"</w:t>
      </w:r>
      <w:bookmarkEnd w:id="63"/>
    </w:p>
    <w:tbl>
      <w:tblPr>
        <w:tblStyle w:val="a5"/>
        <w:tblW w:w="9427" w:type="dxa"/>
        <w:jc w:val="center"/>
        <w:tblInd w:w="-1309"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9427"/>
      </w:tblGrid>
      <w:tr w:rsidR="001D1726" w:rsidRPr="00BF4028" w:rsidTr="00176CC0">
        <w:trPr>
          <w:jc w:val="center"/>
        </w:trPr>
        <w:tc>
          <w:tcPr>
            <w:tcW w:w="9427" w:type="dxa"/>
          </w:tcPr>
          <w:p w:rsidR="001D1726" w:rsidRPr="00BF4028" w:rsidRDefault="001D1726" w:rsidP="00580E1D">
            <w:pPr>
              <w:pStyle w:val="a3"/>
              <w:numPr>
                <w:ilvl w:val="0"/>
                <w:numId w:val="19"/>
              </w:numPr>
              <w:tabs>
                <w:tab w:val="left" w:pos="-142"/>
              </w:tabs>
              <w:spacing w:before="120" w:after="120"/>
              <w:ind w:left="284" w:hanging="284"/>
              <w:rPr>
                <w:rFonts w:ascii="Arial Narrow" w:hAnsi="Arial Narrow"/>
                <w:sz w:val="24"/>
                <w:szCs w:val="24"/>
              </w:rPr>
            </w:pPr>
            <w:r w:rsidRPr="00BF4028">
              <w:rPr>
                <w:rFonts w:ascii="Arial Narrow" w:hAnsi="Arial Narrow"/>
                <w:b/>
                <w:sz w:val="24"/>
                <w:szCs w:val="24"/>
              </w:rPr>
              <w:t>Транспортировка и хранение ОЯТ.</w:t>
            </w:r>
          </w:p>
        </w:tc>
      </w:tr>
      <w:tr w:rsidR="001D1726" w:rsidTr="00176CC0">
        <w:trPr>
          <w:jc w:val="center"/>
        </w:trPr>
        <w:tc>
          <w:tcPr>
            <w:tcW w:w="9427" w:type="dxa"/>
          </w:tcPr>
          <w:p w:rsidR="001D1726" w:rsidRDefault="001D1726" w:rsidP="001D1726">
            <w:pPr>
              <w:pStyle w:val="31"/>
              <w:spacing w:before="60" w:after="60"/>
              <w:ind w:firstLine="0"/>
              <w:jc w:val="both"/>
              <w:rPr>
                <w:rFonts w:ascii="Arial Narrow" w:hAnsi="Arial Narrow"/>
                <w:sz w:val="20"/>
              </w:rPr>
            </w:pPr>
            <w:r w:rsidRPr="002A0301">
              <w:rPr>
                <w:rFonts w:ascii="Arial Narrow" w:hAnsi="Arial Narrow"/>
                <w:sz w:val="20"/>
              </w:rPr>
              <w:t>На Горно-химический комбинат поступает на хранение ОЯТ с Российских АЭС (Ново–Воронежской, Балаковской, Калининской, Ростовской), Украинских АЭС (Южно–Украинской, Хмельницкой, Ровенской) и Болгарской АЭС («Козлодуй»), на которых эксплуатируются реакторы ВВЭР-1000.</w:t>
            </w:r>
          </w:p>
          <w:p w:rsidR="001D1726" w:rsidRPr="002A0301" w:rsidRDefault="001D1726" w:rsidP="00580E1D">
            <w:pPr>
              <w:pStyle w:val="31"/>
              <w:numPr>
                <w:ilvl w:val="1"/>
                <w:numId w:val="19"/>
              </w:numPr>
              <w:spacing w:before="60" w:after="60"/>
              <w:ind w:left="426"/>
              <w:jc w:val="both"/>
              <w:rPr>
                <w:rFonts w:ascii="Arial Narrow" w:hAnsi="Arial Narrow"/>
                <w:sz w:val="20"/>
              </w:rPr>
            </w:pPr>
            <w:r w:rsidRPr="002A0301">
              <w:rPr>
                <w:rFonts w:ascii="Arial Narrow" w:hAnsi="Arial Narrow"/>
                <w:sz w:val="20"/>
              </w:rPr>
              <w:t xml:space="preserve">Транспортировка ОЯТ. Перевозка отработавшего ядерного топлива производится железнодорожным транспортом специальными вагонами в защитных металлических контейнерах с толщиной стенки </w:t>
            </w:r>
            <w:smartTag w:uri="urn:schemas-microsoft-com:office:smarttags" w:element="metricconverter">
              <w:smartTagPr>
                <w:attr w:name="ProductID" w:val="350 мм"/>
              </w:smartTagPr>
              <w:r w:rsidRPr="002A0301">
                <w:rPr>
                  <w:rFonts w:ascii="Arial Narrow" w:hAnsi="Arial Narrow"/>
                  <w:sz w:val="20"/>
                </w:rPr>
                <w:t>350 мм</w:t>
              </w:r>
            </w:smartTag>
            <w:r w:rsidRPr="002A0301">
              <w:rPr>
                <w:rFonts w:ascii="Arial Narrow" w:hAnsi="Arial Narrow"/>
                <w:sz w:val="20"/>
              </w:rPr>
              <w:t>. Конструкция контейнеров обеспечивает ядерную и радиационную безопасность при перевозке ОЯТ.</w:t>
            </w:r>
          </w:p>
          <w:p w:rsidR="001D1726" w:rsidRPr="002A0301" w:rsidRDefault="001D1726" w:rsidP="00580E1D">
            <w:pPr>
              <w:pStyle w:val="31"/>
              <w:numPr>
                <w:ilvl w:val="1"/>
                <w:numId w:val="19"/>
              </w:numPr>
              <w:spacing w:before="60" w:after="60"/>
              <w:ind w:left="426"/>
              <w:jc w:val="both"/>
              <w:rPr>
                <w:rFonts w:ascii="Arial Narrow" w:hAnsi="Arial Narrow"/>
                <w:sz w:val="20"/>
              </w:rPr>
            </w:pPr>
            <w:r w:rsidRPr="002A0301">
              <w:rPr>
                <w:rFonts w:ascii="Arial Narrow" w:hAnsi="Arial Narrow"/>
                <w:sz w:val="20"/>
              </w:rPr>
              <w:t xml:space="preserve">Реконструкция «мокрого» водоохлаждаемого хранилища ОЯТ реакторов ВВЭР-1000 (ХОТ-1). В 2011 году </w:t>
            </w:r>
            <w:r w:rsidR="006E2742">
              <w:rPr>
                <w:rFonts w:ascii="Arial Narrow" w:hAnsi="Arial Narrow"/>
                <w:sz w:val="20"/>
              </w:rPr>
              <w:t>закончена</w:t>
            </w:r>
            <w:r w:rsidRPr="002A0301">
              <w:rPr>
                <w:rFonts w:ascii="Arial Narrow" w:hAnsi="Arial Narrow"/>
                <w:sz w:val="20"/>
              </w:rPr>
              <w:t xml:space="preserve"> реконструкция «мокрого» хранилища ОЯТ, которая позволит увеличить емкость хранилища до 8600 тонн,</w:t>
            </w:r>
            <w:r w:rsidRPr="002A0301">
              <w:rPr>
                <w:rFonts w:ascii="Arial Narrow" w:hAnsi="Arial Narrow"/>
                <w:sz w:val="20"/>
                <w:vertAlign w:val="subscript"/>
              </w:rPr>
              <w:t xml:space="preserve"> </w:t>
            </w:r>
            <w:r w:rsidRPr="002A0301">
              <w:rPr>
                <w:rFonts w:ascii="Arial Narrow" w:hAnsi="Arial Narrow"/>
                <w:sz w:val="20"/>
              </w:rPr>
              <w:t>что обеспечит возможность вывоза отработавших тепловыделяющих сборок с атомных станций России как минимум на 6-7 лет и, следовательно, безопасную эксплуатацию АЭС.</w:t>
            </w:r>
          </w:p>
          <w:p w:rsidR="001D1726" w:rsidRPr="002A0301" w:rsidRDefault="001D1726" w:rsidP="00580E1D">
            <w:pPr>
              <w:pStyle w:val="31"/>
              <w:numPr>
                <w:ilvl w:val="1"/>
                <w:numId w:val="19"/>
              </w:numPr>
              <w:spacing w:before="60" w:after="60"/>
              <w:ind w:left="426"/>
              <w:jc w:val="both"/>
              <w:rPr>
                <w:rFonts w:ascii="Arial Narrow" w:hAnsi="Arial Narrow"/>
                <w:sz w:val="20"/>
              </w:rPr>
            </w:pPr>
            <w:r w:rsidRPr="002A0301">
              <w:rPr>
                <w:rFonts w:ascii="Arial Narrow" w:hAnsi="Arial Narrow"/>
                <w:sz w:val="20"/>
              </w:rPr>
              <w:t>Строительство «сухого» воздухоохлаждаемого хранилища ОЯТ реакторов ВВЭР-1000, РБМК-1000 (ХОТ-2).</w:t>
            </w:r>
            <w:r>
              <w:rPr>
                <w:rFonts w:ascii="Arial Narrow" w:hAnsi="Arial Narrow"/>
                <w:sz w:val="20"/>
              </w:rPr>
              <w:t xml:space="preserve"> </w:t>
            </w:r>
            <w:r w:rsidRPr="002A0301">
              <w:rPr>
                <w:rFonts w:ascii="Arial Narrow" w:hAnsi="Arial Narrow"/>
                <w:sz w:val="20"/>
              </w:rPr>
              <w:t>С 2004 года на ФГУП «ГХК» строится «сухое» хранилище ОЯТ соответствующее по своим характеристикам высоким междун</w:t>
            </w:r>
            <w:r w:rsidR="006E2742">
              <w:rPr>
                <w:rFonts w:ascii="Arial Narrow" w:hAnsi="Arial Narrow"/>
                <w:sz w:val="20"/>
              </w:rPr>
              <w:t xml:space="preserve">ародным стандартам. На 2011 году произведен ввод </w:t>
            </w:r>
            <w:r w:rsidRPr="002A0301">
              <w:rPr>
                <w:rFonts w:ascii="Arial Narrow" w:hAnsi="Arial Narrow"/>
                <w:sz w:val="20"/>
              </w:rPr>
              <w:t xml:space="preserve">в эксплуатацию пускового комплекса «сухого» хранилища ОЯТ реакторных установок РБМК-1000. В дальнейшем, при выходе хранилища на полную </w:t>
            </w:r>
            <w:r w:rsidRPr="002A0301">
              <w:rPr>
                <w:rFonts w:ascii="Arial Narrow" w:hAnsi="Arial Narrow"/>
                <w:sz w:val="20"/>
              </w:rPr>
              <w:lastRenderedPageBreak/>
              <w:t>мощность, в него будут помещаться на хранение отработавшие тепловыделяющие сборки реакторов ВВЭР-1000.</w:t>
            </w:r>
          </w:p>
        </w:tc>
      </w:tr>
      <w:tr w:rsidR="001D1726" w:rsidRPr="00BF4028" w:rsidTr="00176CC0">
        <w:trPr>
          <w:jc w:val="center"/>
        </w:trPr>
        <w:tc>
          <w:tcPr>
            <w:tcW w:w="9427" w:type="dxa"/>
          </w:tcPr>
          <w:p w:rsidR="001D1726" w:rsidRPr="00BF4028" w:rsidRDefault="001D1726" w:rsidP="00580E1D">
            <w:pPr>
              <w:pStyle w:val="a3"/>
              <w:numPr>
                <w:ilvl w:val="0"/>
                <w:numId w:val="19"/>
              </w:numPr>
              <w:tabs>
                <w:tab w:val="left" w:pos="-142"/>
              </w:tabs>
              <w:spacing w:before="120" w:after="120"/>
              <w:ind w:left="284" w:hanging="284"/>
              <w:rPr>
                <w:sz w:val="24"/>
                <w:szCs w:val="24"/>
              </w:rPr>
            </w:pPr>
            <w:r w:rsidRPr="00BF4028">
              <w:rPr>
                <w:rFonts w:ascii="Arial Narrow" w:hAnsi="Arial Narrow"/>
                <w:b/>
                <w:sz w:val="24"/>
                <w:szCs w:val="24"/>
              </w:rPr>
              <w:lastRenderedPageBreak/>
              <w:t>Создание опытно-демонстрационного центра  по переработке ОЯТ.</w:t>
            </w:r>
          </w:p>
        </w:tc>
      </w:tr>
      <w:tr w:rsidR="001D1726" w:rsidTr="00176CC0">
        <w:trPr>
          <w:jc w:val="center"/>
        </w:trPr>
        <w:tc>
          <w:tcPr>
            <w:tcW w:w="9427" w:type="dxa"/>
          </w:tcPr>
          <w:p w:rsidR="001D1726" w:rsidRPr="002A0301" w:rsidRDefault="001D1726" w:rsidP="001D1726">
            <w:pPr>
              <w:pStyle w:val="31"/>
              <w:spacing w:before="120" w:after="120"/>
              <w:ind w:firstLine="0"/>
              <w:jc w:val="both"/>
              <w:rPr>
                <w:rFonts w:ascii="Arial Narrow" w:hAnsi="Arial Narrow"/>
                <w:sz w:val="20"/>
              </w:rPr>
            </w:pPr>
            <w:r w:rsidRPr="002A0301">
              <w:rPr>
                <w:rFonts w:ascii="Arial Narrow" w:hAnsi="Arial Narrow"/>
                <w:sz w:val="20"/>
              </w:rPr>
              <w:t>В планы ФГУП «ГХК» входит не только хранение ОЯТ, но и его дальнейшая переработка. Так на базе ФГУП «ГХК» планируется создание опытно-демонстрационного центра (ОДЦ) по переработке ОЯТ на основе инновационных технологий.</w:t>
            </w:r>
          </w:p>
          <w:p w:rsidR="001D1726" w:rsidRPr="002A0301" w:rsidRDefault="001D1726" w:rsidP="001D1726">
            <w:pPr>
              <w:pStyle w:val="31"/>
              <w:spacing w:before="120" w:after="120"/>
              <w:ind w:firstLine="0"/>
              <w:jc w:val="both"/>
              <w:rPr>
                <w:rFonts w:ascii="Arial Narrow" w:hAnsi="Arial Narrow"/>
                <w:sz w:val="20"/>
              </w:rPr>
            </w:pPr>
            <w:r w:rsidRPr="002A0301">
              <w:rPr>
                <w:rFonts w:ascii="Arial Narrow" w:hAnsi="Arial Narrow"/>
                <w:sz w:val="20"/>
              </w:rPr>
              <w:t xml:space="preserve">Приоритетными задачами ОДЦ являются: </w:t>
            </w:r>
          </w:p>
          <w:p w:rsidR="001D1726" w:rsidRPr="002A0301" w:rsidRDefault="001D1726" w:rsidP="00580E1D">
            <w:pPr>
              <w:pStyle w:val="a3"/>
              <w:widowControl w:val="0"/>
              <w:numPr>
                <w:ilvl w:val="0"/>
                <w:numId w:val="20"/>
              </w:numPr>
              <w:tabs>
                <w:tab w:val="left" w:pos="1134"/>
              </w:tabs>
              <w:spacing w:before="120" w:after="120"/>
              <w:ind w:left="426" w:hanging="284"/>
              <w:jc w:val="both"/>
              <w:rPr>
                <w:rFonts w:ascii="Arial Narrow" w:hAnsi="Arial Narrow"/>
                <w:color w:val="000000"/>
                <w:sz w:val="20"/>
                <w:szCs w:val="20"/>
              </w:rPr>
            </w:pPr>
            <w:r w:rsidRPr="002A0301">
              <w:rPr>
                <w:rFonts w:ascii="Arial Narrow" w:hAnsi="Arial Narrow"/>
                <w:color w:val="000000"/>
                <w:sz w:val="20"/>
                <w:szCs w:val="20"/>
              </w:rPr>
              <w:t xml:space="preserve">отработка упрощенной и компактной технологии переработки ОЯТ, основанной на фракционировании радионуклидов с целью выделения делящихся нуклидов для их дальнейшего использования в атомной энергетике; </w:t>
            </w:r>
          </w:p>
          <w:p w:rsidR="001D1726" w:rsidRPr="002A0301" w:rsidRDefault="001D1726" w:rsidP="00580E1D">
            <w:pPr>
              <w:pStyle w:val="a3"/>
              <w:numPr>
                <w:ilvl w:val="0"/>
                <w:numId w:val="20"/>
              </w:numPr>
              <w:tabs>
                <w:tab w:val="left" w:pos="1134"/>
              </w:tabs>
              <w:spacing w:before="120" w:after="120"/>
              <w:ind w:left="426" w:hanging="284"/>
              <w:jc w:val="both"/>
              <w:rPr>
                <w:rFonts w:ascii="Arial Narrow" w:hAnsi="Arial Narrow"/>
                <w:color w:val="000000"/>
                <w:sz w:val="20"/>
                <w:szCs w:val="20"/>
              </w:rPr>
            </w:pPr>
            <w:r w:rsidRPr="002A0301">
              <w:rPr>
                <w:rFonts w:ascii="Arial Narrow" w:hAnsi="Arial Narrow"/>
                <w:color w:val="000000"/>
                <w:sz w:val="20"/>
                <w:szCs w:val="20"/>
              </w:rPr>
              <w:t>масштабная проверка перспективных технологий и нового оборудования;</w:t>
            </w:r>
          </w:p>
          <w:p w:rsidR="001D1726" w:rsidRPr="002A0301" w:rsidRDefault="001D1726" w:rsidP="00580E1D">
            <w:pPr>
              <w:pStyle w:val="a3"/>
              <w:numPr>
                <w:ilvl w:val="0"/>
                <w:numId w:val="20"/>
              </w:numPr>
              <w:tabs>
                <w:tab w:val="left" w:pos="1134"/>
              </w:tabs>
              <w:spacing w:before="120" w:after="120"/>
              <w:ind w:left="426" w:hanging="284"/>
              <w:jc w:val="both"/>
              <w:rPr>
                <w:rFonts w:ascii="Arial Narrow" w:hAnsi="Arial Narrow"/>
                <w:color w:val="000000"/>
                <w:sz w:val="20"/>
                <w:szCs w:val="20"/>
              </w:rPr>
            </w:pPr>
            <w:r w:rsidRPr="002A0301">
              <w:rPr>
                <w:rFonts w:ascii="Arial Narrow" w:hAnsi="Arial Narrow"/>
                <w:color w:val="000000"/>
                <w:sz w:val="20"/>
                <w:szCs w:val="20"/>
              </w:rPr>
              <w:t xml:space="preserve">снижение затрат на переработку ОЯТ; </w:t>
            </w:r>
          </w:p>
          <w:p w:rsidR="001D1726" w:rsidRPr="002A0301" w:rsidRDefault="001D1726" w:rsidP="00580E1D">
            <w:pPr>
              <w:pStyle w:val="a3"/>
              <w:numPr>
                <w:ilvl w:val="0"/>
                <w:numId w:val="20"/>
              </w:numPr>
              <w:tabs>
                <w:tab w:val="left" w:pos="1134"/>
              </w:tabs>
              <w:spacing w:before="120" w:after="120"/>
              <w:ind w:left="426" w:hanging="284"/>
              <w:jc w:val="both"/>
              <w:rPr>
                <w:rFonts w:ascii="Arial Narrow" w:hAnsi="Arial Narrow"/>
                <w:sz w:val="20"/>
                <w:szCs w:val="20"/>
              </w:rPr>
            </w:pPr>
            <w:r w:rsidRPr="002A0301">
              <w:rPr>
                <w:rFonts w:ascii="Arial Narrow" w:hAnsi="Arial Narrow"/>
                <w:color w:val="000000"/>
                <w:sz w:val="20"/>
                <w:szCs w:val="20"/>
              </w:rPr>
              <w:t>выдача исходных</w:t>
            </w:r>
            <w:r w:rsidRPr="002A0301">
              <w:rPr>
                <w:rFonts w:ascii="Arial Narrow" w:hAnsi="Arial Narrow"/>
                <w:sz w:val="20"/>
                <w:szCs w:val="20"/>
              </w:rPr>
              <w:t xml:space="preserve"> данных для проектирования и строительства крупномасштабного завода по переработке отработавшего ядерного топлива. </w:t>
            </w:r>
          </w:p>
          <w:p w:rsidR="001D1726" w:rsidRDefault="001D1726" w:rsidP="006E2742">
            <w:pPr>
              <w:pStyle w:val="31"/>
              <w:spacing w:before="120" w:after="120"/>
              <w:ind w:firstLine="0"/>
              <w:jc w:val="both"/>
              <w:rPr>
                <w:szCs w:val="24"/>
              </w:rPr>
            </w:pPr>
            <w:r w:rsidRPr="002A0301">
              <w:rPr>
                <w:rFonts w:ascii="Arial Narrow" w:hAnsi="Arial Narrow"/>
                <w:sz w:val="20"/>
              </w:rPr>
              <w:t>Одним из важнейших аспектов разрабатываемой технологии переработки ОЯТ является минимизация получаемых жидких радиоактивных отходов и отсутствие их сброса в окружающую среду. Ввод в эксплуатацию пускового комплекса ОДЦ запланирован на 201</w:t>
            </w:r>
            <w:r w:rsidR="006E2742">
              <w:rPr>
                <w:rFonts w:ascii="Arial Narrow" w:hAnsi="Arial Narrow"/>
                <w:sz w:val="20"/>
              </w:rPr>
              <w:t>8</w:t>
            </w:r>
            <w:r w:rsidRPr="002A0301">
              <w:rPr>
                <w:rFonts w:ascii="Arial Narrow" w:hAnsi="Arial Narrow"/>
                <w:sz w:val="20"/>
              </w:rPr>
              <w:t xml:space="preserve"> год.</w:t>
            </w:r>
          </w:p>
        </w:tc>
      </w:tr>
      <w:tr w:rsidR="001D1726" w:rsidRPr="00BF4028" w:rsidTr="00176CC0">
        <w:trPr>
          <w:jc w:val="center"/>
        </w:trPr>
        <w:tc>
          <w:tcPr>
            <w:tcW w:w="9427" w:type="dxa"/>
          </w:tcPr>
          <w:p w:rsidR="001D1726" w:rsidRPr="00BF4028" w:rsidRDefault="001D1726" w:rsidP="00580E1D">
            <w:pPr>
              <w:pStyle w:val="a3"/>
              <w:numPr>
                <w:ilvl w:val="0"/>
                <w:numId w:val="19"/>
              </w:numPr>
              <w:tabs>
                <w:tab w:val="left" w:pos="-142"/>
              </w:tabs>
              <w:spacing w:before="120" w:after="120"/>
              <w:ind w:left="284" w:hanging="284"/>
              <w:rPr>
                <w:sz w:val="24"/>
                <w:szCs w:val="24"/>
              </w:rPr>
            </w:pPr>
            <w:r w:rsidRPr="00BF4028">
              <w:rPr>
                <w:rFonts w:ascii="Arial Narrow" w:hAnsi="Arial Narrow"/>
                <w:b/>
                <w:sz w:val="24"/>
                <w:szCs w:val="24"/>
              </w:rPr>
              <w:t>Строительство завода по производству МОКС-топлива.</w:t>
            </w:r>
          </w:p>
        </w:tc>
      </w:tr>
      <w:tr w:rsidR="001D1726" w:rsidTr="00176CC0">
        <w:trPr>
          <w:jc w:val="center"/>
        </w:trPr>
        <w:tc>
          <w:tcPr>
            <w:tcW w:w="9427" w:type="dxa"/>
          </w:tcPr>
          <w:p w:rsidR="001D1726" w:rsidRPr="002A0301" w:rsidRDefault="001D1726" w:rsidP="001D1726">
            <w:pPr>
              <w:pStyle w:val="31"/>
              <w:spacing w:before="120" w:after="120"/>
              <w:ind w:firstLine="0"/>
              <w:jc w:val="both"/>
              <w:rPr>
                <w:rFonts w:ascii="Arial Narrow" w:hAnsi="Arial Narrow"/>
                <w:sz w:val="20"/>
              </w:rPr>
            </w:pPr>
            <w:r w:rsidRPr="002A0301">
              <w:rPr>
                <w:rFonts w:ascii="Arial Narrow" w:hAnsi="Arial Narrow"/>
                <w:sz w:val="20"/>
              </w:rPr>
              <w:t>В 2010 году приказом генерального директора Госкорпорации «Росатом» площадка ФГУП «ГХК» определена в качестве места размещения промышленного производства смешанного уран-плутониевого топлива (МОКС-топлива) для энергоблоков реакторов на быстрых нейтронах. Реализация данного проекта предусмотрена в рамках новой федеральной целевой программы «Ядерные энерготехнологиии нового поколения на период 2010-2015 годов и на перспективу до 2020 года», стартовавшей в 2010 году.</w:t>
            </w:r>
          </w:p>
          <w:p w:rsidR="001D1726" w:rsidRPr="002A0301" w:rsidRDefault="001D1726" w:rsidP="001D1726">
            <w:pPr>
              <w:pStyle w:val="31"/>
              <w:spacing w:before="120" w:after="120"/>
              <w:ind w:firstLine="0"/>
              <w:jc w:val="both"/>
              <w:rPr>
                <w:rFonts w:ascii="Arial Narrow" w:hAnsi="Arial Narrow"/>
                <w:sz w:val="20"/>
              </w:rPr>
            </w:pPr>
            <w:r w:rsidRPr="002A0301">
              <w:rPr>
                <w:rFonts w:ascii="Arial Narrow" w:hAnsi="Arial Narrow"/>
                <w:sz w:val="20"/>
              </w:rPr>
              <w:t>Производство, которое будет создано на ФГУП «ГХК» - это шаг от опытных испытаний к промышленному производству топлива, которое позволит использовать плутоний в ядерном топливном цикле России.</w:t>
            </w:r>
          </w:p>
          <w:p w:rsidR="001D1726" w:rsidRPr="002A0301" w:rsidRDefault="001D1726" w:rsidP="001D1726">
            <w:pPr>
              <w:pStyle w:val="31"/>
              <w:spacing w:before="120" w:after="120"/>
              <w:ind w:firstLine="0"/>
              <w:jc w:val="both"/>
              <w:rPr>
                <w:rFonts w:ascii="Arial Narrow" w:hAnsi="Arial Narrow"/>
                <w:sz w:val="20"/>
              </w:rPr>
            </w:pPr>
            <w:r w:rsidRPr="002A0301">
              <w:rPr>
                <w:rFonts w:ascii="Arial Narrow" w:hAnsi="Arial Narrow"/>
                <w:sz w:val="20"/>
              </w:rPr>
              <w:t xml:space="preserve">В соответствии с проектом новое производство будет размещено в подгорной части предприятия на территории Радиохимического завода. Размещение производства в скальном горном массиве создаёт уникальную возможность его защиты от внешних природных и техногенных воздействий, а также обеспечивает экологическую безопасность. </w:t>
            </w:r>
          </w:p>
          <w:p w:rsidR="001D1726" w:rsidRPr="002A0301" w:rsidRDefault="001D1726" w:rsidP="001D1726">
            <w:pPr>
              <w:pStyle w:val="31"/>
              <w:spacing w:before="120" w:after="120"/>
              <w:ind w:firstLine="0"/>
              <w:jc w:val="both"/>
              <w:rPr>
                <w:rFonts w:ascii="Arial Narrow" w:hAnsi="Arial Narrow"/>
                <w:sz w:val="20"/>
              </w:rPr>
            </w:pPr>
            <w:r w:rsidRPr="002A0301">
              <w:rPr>
                <w:rFonts w:ascii="Arial Narrow" w:hAnsi="Arial Narrow"/>
                <w:sz w:val="20"/>
              </w:rPr>
              <w:t>Реализация данного проекта решает следующие важные задачи:</w:t>
            </w:r>
          </w:p>
          <w:p w:rsidR="001D1726" w:rsidRPr="002A0301" w:rsidRDefault="001D1726" w:rsidP="00580E1D">
            <w:pPr>
              <w:pStyle w:val="a3"/>
              <w:numPr>
                <w:ilvl w:val="0"/>
                <w:numId w:val="20"/>
              </w:numPr>
              <w:tabs>
                <w:tab w:val="left" w:pos="1134"/>
              </w:tabs>
              <w:spacing w:before="120" w:after="120"/>
              <w:ind w:left="426" w:hanging="284"/>
              <w:jc w:val="both"/>
              <w:rPr>
                <w:rFonts w:ascii="Arial Narrow" w:hAnsi="Arial Narrow"/>
                <w:color w:val="000000"/>
                <w:sz w:val="20"/>
                <w:szCs w:val="20"/>
              </w:rPr>
            </w:pPr>
            <w:r w:rsidRPr="002A0301">
              <w:rPr>
                <w:rFonts w:ascii="Arial Narrow" w:hAnsi="Arial Narrow"/>
                <w:color w:val="000000"/>
                <w:sz w:val="20"/>
                <w:szCs w:val="20"/>
              </w:rPr>
              <w:t>обеспечение топливом строящегося реактора на быстрых нейтронах БН-800 (Белоярская АЭС);</w:t>
            </w:r>
          </w:p>
          <w:p w:rsidR="001D1726" w:rsidRDefault="001D1726" w:rsidP="00580E1D">
            <w:pPr>
              <w:pStyle w:val="a3"/>
              <w:numPr>
                <w:ilvl w:val="0"/>
                <w:numId w:val="20"/>
              </w:numPr>
              <w:tabs>
                <w:tab w:val="left" w:pos="1134"/>
              </w:tabs>
              <w:spacing w:before="120" w:after="120"/>
              <w:ind w:left="426" w:hanging="284"/>
              <w:jc w:val="both"/>
              <w:rPr>
                <w:rFonts w:ascii="Arial Narrow" w:hAnsi="Arial Narrow"/>
                <w:color w:val="000000"/>
                <w:sz w:val="20"/>
                <w:szCs w:val="20"/>
              </w:rPr>
            </w:pPr>
            <w:r w:rsidRPr="002A0301">
              <w:rPr>
                <w:rFonts w:ascii="Arial Narrow" w:hAnsi="Arial Narrow"/>
                <w:color w:val="000000"/>
                <w:sz w:val="20"/>
                <w:szCs w:val="20"/>
              </w:rPr>
              <w:t>исполнение условий соглашения между правительствами Российской Федерации  и США об утилизации оружейного плутония с соблюдением норм безопасности и нераспространения;</w:t>
            </w:r>
          </w:p>
          <w:p w:rsidR="001D1726" w:rsidRPr="002A0301" w:rsidRDefault="001D1726" w:rsidP="00580E1D">
            <w:pPr>
              <w:pStyle w:val="a3"/>
              <w:numPr>
                <w:ilvl w:val="0"/>
                <w:numId w:val="20"/>
              </w:numPr>
              <w:tabs>
                <w:tab w:val="left" w:pos="1134"/>
              </w:tabs>
              <w:spacing w:before="120" w:after="120"/>
              <w:ind w:left="426" w:hanging="284"/>
              <w:jc w:val="both"/>
              <w:rPr>
                <w:rFonts w:ascii="Arial Narrow" w:hAnsi="Arial Narrow"/>
                <w:color w:val="000000"/>
                <w:sz w:val="20"/>
                <w:szCs w:val="20"/>
              </w:rPr>
            </w:pPr>
            <w:r w:rsidRPr="002A0301">
              <w:rPr>
                <w:rFonts w:ascii="Arial Narrow" w:hAnsi="Arial Narrow"/>
                <w:color w:val="000000"/>
                <w:sz w:val="20"/>
                <w:szCs w:val="20"/>
              </w:rPr>
              <w:t>сохранение технологического потенциала предприятия и квалифицированных кадров, высвобождающихся в связи с выводом из эксплуатации</w:t>
            </w:r>
            <w:r w:rsidRPr="002A0301">
              <w:rPr>
                <w:rFonts w:ascii="Arial Narrow" w:hAnsi="Arial Narrow"/>
                <w:sz w:val="20"/>
                <w:szCs w:val="20"/>
              </w:rPr>
              <w:t xml:space="preserve"> производств.</w:t>
            </w:r>
          </w:p>
        </w:tc>
      </w:tr>
      <w:tr w:rsidR="001D1726" w:rsidRPr="00BF4028" w:rsidTr="00176CC0">
        <w:trPr>
          <w:jc w:val="center"/>
        </w:trPr>
        <w:tc>
          <w:tcPr>
            <w:tcW w:w="9427" w:type="dxa"/>
          </w:tcPr>
          <w:p w:rsidR="001D1726" w:rsidRPr="00BF4028" w:rsidRDefault="001D1726" w:rsidP="00580E1D">
            <w:pPr>
              <w:pStyle w:val="a3"/>
              <w:numPr>
                <w:ilvl w:val="0"/>
                <w:numId w:val="19"/>
              </w:numPr>
              <w:tabs>
                <w:tab w:val="left" w:pos="-142"/>
              </w:tabs>
              <w:spacing w:before="60" w:after="60"/>
              <w:ind w:left="284" w:hanging="284"/>
              <w:contextualSpacing w:val="0"/>
              <w:rPr>
                <w:sz w:val="24"/>
                <w:szCs w:val="24"/>
              </w:rPr>
            </w:pPr>
            <w:r w:rsidRPr="00BF4028">
              <w:rPr>
                <w:rFonts w:ascii="Arial Narrow" w:hAnsi="Arial Narrow"/>
                <w:b/>
                <w:sz w:val="24"/>
                <w:szCs w:val="24"/>
              </w:rPr>
              <w:t>Вывод из эксплуатации объектов оборонной деятельности предприятия и обращение с радиоактивными отходами.</w:t>
            </w:r>
          </w:p>
        </w:tc>
      </w:tr>
      <w:tr w:rsidR="001D1726" w:rsidTr="00176CC0">
        <w:trPr>
          <w:jc w:val="center"/>
        </w:trPr>
        <w:tc>
          <w:tcPr>
            <w:tcW w:w="9427" w:type="dxa"/>
          </w:tcPr>
          <w:p w:rsidR="001D1726" w:rsidRPr="002A0301" w:rsidRDefault="001D1726" w:rsidP="001D1726">
            <w:pPr>
              <w:pStyle w:val="31"/>
              <w:spacing w:before="120" w:after="120"/>
              <w:ind w:firstLine="0"/>
              <w:jc w:val="both"/>
              <w:rPr>
                <w:rFonts w:ascii="Arial Narrow" w:hAnsi="Arial Narrow"/>
                <w:sz w:val="20"/>
              </w:rPr>
            </w:pPr>
            <w:r w:rsidRPr="002A0301">
              <w:rPr>
                <w:rFonts w:ascii="Arial Narrow" w:hAnsi="Arial Narrow"/>
                <w:sz w:val="20"/>
              </w:rPr>
              <w:t>На предприятии проводятся работы:</w:t>
            </w:r>
          </w:p>
          <w:p w:rsidR="001D1726" w:rsidRPr="002A0301" w:rsidRDefault="001D1726" w:rsidP="00580E1D">
            <w:pPr>
              <w:pStyle w:val="a3"/>
              <w:numPr>
                <w:ilvl w:val="0"/>
                <w:numId w:val="20"/>
              </w:numPr>
              <w:tabs>
                <w:tab w:val="left" w:pos="1134"/>
              </w:tabs>
              <w:spacing w:before="120" w:after="120"/>
              <w:ind w:left="426" w:hanging="284"/>
              <w:jc w:val="both"/>
              <w:rPr>
                <w:rFonts w:ascii="Arial Narrow" w:hAnsi="Arial Narrow"/>
                <w:color w:val="000000"/>
                <w:sz w:val="20"/>
                <w:szCs w:val="20"/>
              </w:rPr>
            </w:pPr>
            <w:r w:rsidRPr="002A0301">
              <w:rPr>
                <w:rFonts w:ascii="Arial Narrow" w:hAnsi="Arial Narrow"/>
                <w:sz w:val="20"/>
                <w:szCs w:val="20"/>
              </w:rPr>
              <w:t xml:space="preserve">по </w:t>
            </w:r>
            <w:r w:rsidRPr="002A0301">
              <w:rPr>
                <w:rFonts w:ascii="Arial Narrow" w:hAnsi="Arial Narrow"/>
                <w:color w:val="000000"/>
                <w:sz w:val="20"/>
                <w:szCs w:val="20"/>
              </w:rPr>
              <w:t>выводу из эксплуатации промышленных уранграфитовых реакторов. Ведется разработка необходимой для этого проектной документации;</w:t>
            </w:r>
          </w:p>
          <w:p w:rsidR="001D1726" w:rsidRPr="002A0301" w:rsidRDefault="001D1726" w:rsidP="00580E1D">
            <w:pPr>
              <w:pStyle w:val="a3"/>
              <w:numPr>
                <w:ilvl w:val="0"/>
                <w:numId w:val="20"/>
              </w:numPr>
              <w:tabs>
                <w:tab w:val="left" w:pos="1134"/>
              </w:tabs>
              <w:spacing w:before="120" w:after="120"/>
              <w:ind w:left="426" w:hanging="284"/>
              <w:jc w:val="both"/>
              <w:rPr>
                <w:rFonts w:ascii="Arial Narrow" w:hAnsi="Arial Narrow"/>
                <w:color w:val="000000"/>
                <w:sz w:val="20"/>
                <w:szCs w:val="20"/>
              </w:rPr>
            </w:pPr>
            <w:r w:rsidRPr="002A0301">
              <w:rPr>
                <w:rFonts w:ascii="Arial Narrow" w:hAnsi="Arial Narrow"/>
                <w:color w:val="000000"/>
                <w:sz w:val="20"/>
                <w:szCs w:val="20"/>
              </w:rPr>
              <w:t>по переводу в экологически безопасное состояние высокоактивных пульп, накопившихся за период эксплуатации реакторного и радиохимического производства. С этой целью разработаны соответствующая технология переработки и оборудование;</w:t>
            </w:r>
          </w:p>
          <w:p w:rsidR="001D1726" w:rsidRPr="002A0301" w:rsidRDefault="001D1726" w:rsidP="00580E1D">
            <w:pPr>
              <w:pStyle w:val="a3"/>
              <w:numPr>
                <w:ilvl w:val="0"/>
                <w:numId w:val="20"/>
              </w:numPr>
              <w:tabs>
                <w:tab w:val="left" w:pos="1134"/>
              </w:tabs>
              <w:spacing w:before="120" w:after="120"/>
              <w:ind w:left="426" w:hanging="284"/>
              <w:jc w:val="both"/>
              <w:rPr>
                <w:rFonts w:ascii="Arial Narrow" w:hAnsi="Arial Narrow"/>
                <w:sz w:val="20"/>
                <w:szCs w:val="20"/>
              </w:rPr>
            </w:pPr>
            <w:r w:rsidRPr="002A0301">
              <w:rPr>
                <w:rFonts w:ascii="Arial Narrow" w:hAnsi="Arial Narrow"/>
                <w:color w:val="000000"/>
                <w:sz w:val="20"/>
                <w:szCs w:val="20"/>
              </w:rPr>
              <w:t>проведена засыпка выведенного из эксплуатации открытого бассейна хранилища жидких радиоактивных отходов, ведется</w:t>
            </w:r>
            <w:r w:rsidRPr="002A0301">
              <w:rPr>
                <w:rFonts w:ascii="Arial Narrow" w:hAnsi="Arial Narrow"/>
                <w:sz w:val="20"/>
                <w:szCs w:val="20"/>
              </w:rPr>
              <w:t xml:space="preserve"> разработка проектно-технической документации по подготовке к выводу из эксплуатации трех других открытых бассейнов жидких радиоактивных отходов (ЖРО) и заполненных хранилищ твердых радиоактивных отходов.</w:t>
            </w:r>
          </w:p>
          <w:p w:rsidR="001D1726" w:rsidRPr="002A0301" w:rsidRDefault="001D1726" w:rsidP="001D1726">
            <w:pPr>
              <w:pStyle w:val="31"/>
              <w:spacing w:before="120" w:after="120"/>
              <w:ind w:firstLine="0"/>
              <w:jc w:val="both"/>
              <w:rPr>
                <w:rFonts w:ascii="Arial Narrow" w:hAnsi="Arial Narrow"/>
                <w:b/>
                <w:sz w:val="20"/>
              </w:rPr>
            </w:pPr>
            <w:r w:rsidRPr="002A0301">
              <w:rPr>
                <w:rFonts w:ascii="Arial Narrow" w:hAnsi="Arial Narrow"/>
                <w:sz w:val="20"/>
              </w:rPr>
              <w:t>Все работы по выводу из эксплуатации оборонных объектов предприятия финансируются из средств федерального бюджета по ФЦП «Обеспечение ядерной и радиационной безопасности на 2008 год и на период до 2015 года».</w:t>
            </w:r>
          </w:p>
        </w:tc>
      </w:tr>
    </w:tbl>
    <w:p w:rsidR="001D1726" w:rsidRPr="001D1726" w:rsidRDefault="001D1726" w:rsidP="001D1726">
      <w:pPr>
        <w:spacing w:after="120" w:line="23" w:lineRule="atLeast"/>
        <w:ind w:firstLine="709"/>
        <w:jc w:val="right"/>
        <w:rPr>
          <w:rFonts w:ascii="Times New Roman" w:hAnsi="Times New Roman" w:cs="Times New Roman"/>
          <w:sz w:val="20"/>
          <w:szCs w:val="20"/>
        </w:rPr>
      </w:pPr>
      <w:r w:rsidRPr="001D1726">
        <w:rPr>
          <w:rFonts w:ascii="Times New Roman" w:hAnsi="Times New Roman" w:cs="Times New Roman"/>
          <w:sz w:val="20"/>
          <w:szCs w:val="20"/>
        </w:rPr>
        <w:t>Источник: данные ФГУП ГХК</w:t>
      </w:r>
    </w:p>
    <w:p w:rsidR="001D1726" w:rsidRPr="008A1126" w:rsidRDefault="001D1726" w:rsidP="00292BFB">
      <w:pPr>
        <w:widowControl w:val="0"/>
        <w:spacing w:before="120" w:afterLines="50" w:line="23" w:lineRule="atLeast"/>
        <w:jc w:val="both"/>
        <w:rPr>
          <w:rFonts w:ascii="Times New Roman" w:hAnsi="Times New Roman" w:cs="Times New Roman"/>
          <w:sz w:val="24"/>
          <w:szCs w:val="24"/>
        </w:rPr>
      </w:pPr>
      <w:r w:rsidRPr="008A1126">
        <w:rPr>
          <w:rFonts w:ascii="Times New Roman" w:hAnsi="Times New Roman" w:cs="Times New Roman"/>
          <w:sz w:val="24"/>
          <w:szCs w:val="24"/>
        </w:rPr>
        <w:t xml:space="preserve">ГХК «разворачивает» свои компетенции навстречу технологическим требованиями </w:t>
      </w:r>
      <w:r w:rsidRPr="008A1126">
        <w:rPr>
          <w:rFonts w:ascii="Times New Roman" w:hAnsi="Times New Roman" w:cs="Times New Roman"/>
          <w:sz w:val="24"/>
          <w:szCs w:val="24"/>
        </w:rPr>
        <w:lastRenderedPageBreak/>
        <w:t>отрасли</w:t>
      </w:r>
      <w:r w:rsidR="0019673B">
        <w:rPr>
          <w:rFonts w:ascii="Times New Roman" w:hAnsi="Times New Roman" w:cs="Times New Roman"/>
          <w:sz w:val="24"/>
          <w:szCs w:val="24"/>
        </w:rPr>
        <w:t>. В</w:t>
      </w:r>
      <w:r w:rsidRPr="008A1126">
        <w:rPr>
          <w:rFonts w:ascii="Times New Roman" w:hAnsi="Times New Roman" w:cs="Times New Roman"/>
          <w:sz w:val="24"/>
          <w:szCs w:val="24"/>
        </w:rPr>
        <w:t xml:space="preserve"> </w:t>
      </w:r>
      <w:r w:rsidRPr="00765FFD">
        <w:rPr>
          <w:rFonts w:ascii="Times New Roman" w:hAnsi="Times New Roman"/>
          <w:sz w:val="24"/>
          <w:szCs w:val="24"/>
        </w:rPr>
        <w:t>результате</w:t>
      </w:r>
      <w:r w:rsidRPr="008A1126">
        <w:rPr>
          <w:rFonts w:ascii="Times New Roman" w:hAnsi="Times New Roman" w:cs="Times New Roman"/>
          <w:sz w:val="24"/>
          <w:szCs w:val="24"/>
        </w:rPr>
        <w:t xml:space="preserve"> </w:t>
      </w:r>
      <w:r w:rsidRPr="0019673B">
        <w:rPr>
          <w:rFonts w:ascii="Times New Roman" w:hAnsi="Times New Roman" w:cs="Times New Roman"/>
          <w:sz w:val="24"/>
          <w:szCs w:val="24"/>
        </w:rPr>
        <w:t>текущий производственный потенциал</w:t>
      </w:r>
      <w:r w:rsidRPr="008A1126">
        <w:rPr>
          <w:rFonts w:ascii="Times New Roman" w:hAnsi="Times New Roman" w:cs="Times New Roman"/>
          <w:sz w:val="24"/>
          <w:szCs w:val="24"/>
        </w:rPr>
        <w:t xml:space="preserve"> ФГУП «ГХК» формируется из двух блоков производств: </w:t>
      </w:r>
    </w:p>
    <w:p w:rsidR="001D1726" w:rsidRPr="008A1126" w:rsidRDefault="00F70ECF" w:rsidP="00580E1D">
      <w:pPr>
        <w:pStyle w:val="a3"/>
        <w:numPr>
          <w:ilvl w:val="0"/>
          <w:numId w:val="21"/>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Производственные направления, которые сворачиваются, а их потенциал распределятся между новыми производственными проектами </w:t>
      </w:r>
      <w:r w:rsidR="001D1726" w:rsidRPr="008A1126">
        <w:rPr>
          <w:rFonts w:ascii="Times New Roman" w:hAnsi="Times New Roman" w:cs="Times New Roman"/>
          <w:sz w:val="24"/>
          <w:szCs w:val="24"/>
        </w:rPr>
        <w:t xml:space="preserve">(наработка плава, городская </w:t>
      </w:r>
      <w:r w:rsidR="001D1726" w:rsidRPr="008A1126">
        <w:rPr>
          <w:rFonts w:ascii="Times New Roman" w:hAnsi="Times New Roman" w:cs="Times New Roman"/>
          <w:color w:val="000000" w:themeColor="text1"/>
          <w:sz w:val="24"/>
          <w:szCs w:val="24"/>
        </w:rPr>
        <w:t>электроэнергетика, др.</w:t>
      </w:r>
      <w:r w:rsidR="001D1726" w:rsidRPr="008A1126">
        <w:rPr>
          <w:rFonts w:ascii="Times New Roman" w:hAnsi="Times New Roman" w:cs="Times New Roman"/>
          <w:sz w:val="24"/>
          <w:szCs w:val="24"/>
        </w:rPr>
        <w:t xml:space="preserve">). Задача сохранения компетенций частично реализуется через перераспределение высвобождаемого персонала в новые направления. </w:t>
      </w:r>
    </w:p>
    <w:p w:rsidR="001D1726" w:rsidRPr="001D1726" w:rsidRDefault="001D1726" w:rsidP="001D1726">
      <w:pPr>
        <w:pStyle w:val="a6"/>
        <w:keepNext/>
        <w:spacing w:before="240" w:after="40"/>
        <w:rPr>
          <w:rFonts w:ascii="Times New Roman" w:hAnsi="Times New Roman"/>
          <w:b w:val="0"/>
          <w:color w:val="auto"/>
          <w:sz w:val="20"/>
          <w:szCs w:val="20"/>
        </w:rPr>
      </w:pPr>
      <w:bookmarkStart w:id="64" w:name="_Toc322515452"/>
      <w:r w:rsidRPr="001D1726">
        <w:rPr>
          <w:rFonts w:ascii="Times New Roman" w:hAnsi="Times New Roman"/>
          <w:b w:val="0"/>
          <w:color w:val="auto"/>
          <w:sz w:val="20"/>
          <w:szCs w:val="20"/>
        </w:rPr>
        <w:t xml:space="preserve">Таблица </w:t>
      </w:r>
      <w:r w:rsidR="00F522E3" w:rsidRPr="001D1726">
        <w:rPr>
          <w:rFonts w:ascii="Times New Roman" w:hAnsi="Times New Roman"/>
          <w:b w:val="0"/>
          <w:color w:val="auto"/>
          <w:sz w:val="20"/>
          <w:szCs w:val="20"/>
        </w:rPr>
        <w:fldChar w:fldCharType="begin"/>
      </w:r>
      <w:r w:rsidRPr="001D1726">
        <w:rPr>
          <w:rFonts w:ascii="Times New Roman" w:hAnsi="Times New Roman"/>
          <w:b w:val="0"/>
          <w:color w:val="auto"/>
          <w:sz w:val="20"/>
          <w:szCs w:val="20"/>
        </w:rPr>
        <w:instrText xml:space="preserve"> SEQ Таблица \* ARABIC </w:instrText>
      </w:r>
      <w:r w:rsidR="00F522E3" w:rsidRPr="001D1726">
        <w:rPr>
          <w:rFonts w:ascii="Times New Roman" w:hAnsi="Times New Roman"/>
          <w:b w:val="0"/>
          <w:color w:val="auto"/>
          <w:sz w:val="20"/>
          <w:szCs w:val="20"/>
        </w:rPr>
        <w:fldChar w:fldCharType="separate"/>
      </w:r>
      <w:r w:rsidR="0000132D">
        <w:rPr>
          <w:rFonts w:ascii="Times New Roman" w:hAnsi="Times New Roman"/>
          <w:b w:val="0"/>
          <w:noProof/>
          <w:color w:val="auto"/>
          <w:sz w:val="20"/>
          <w:szCs w:val="20"/>
        </w:rPr>
        <w:t>24</w:t>
      </w:r>
      <w:r w:rsidR="00F522E3" w:rsidRPr="001D1726">
        <w:rPr>
          <w:rFonts w:ascii="Times New Roman" w:hAnsi="Times New Roman"/>
          <w:b w:val="0"/>
          <w:color w:val="auto"/>
          <w:sz w:val="20"/>
          <w:szCs w:val="20"/>
        </w:rPr>
        <w:fldChar w:fldCharType="end"/>
      </w:r>
      <w:r w:rsidRPr="001D1726">
        <w:rPr>
          <w:rFonts w:ascii="Times New Roman" w:hAnsi="Times New Roman"/>
          <w:b w:val="0"/>
          <w:color w:val="auto"/>
          <w:sz w:val="20"/>
          <w:szCs w:val="20"/>
        </w:rPr>
        <w:t>. Существующий производственный потенциал ФГУП ГХК, не связанный с бэкендом</w:t>
      </w:r>
      <w:bookmarkEnd w:id="64"/>
    </w:p>
    <w:tbl>
      <w:tblPr>
        <w:tblW w:w="4827" w:type="pct"/>
        <w:jc w:val="center"/>
        <w:tblInd w:w="224" w:type="dxa"/>
        <w:tblBorders>
          <w:top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tblPr>
      <w:tblGrid>
        <w:gridCol w:w="1248"/>
        <w:gridCol w:w="1556"/>
        <w:gridCol w:w="708"/>
        <w:gridCol w:w="1183"/>
        <w:gridCol w:w="564"/>
        <w:gridCol w:w="567"/>
        <w:gridCol w:w="567"/>
        <w:gridCol w:w="569"/>
        <w:gridCol w:w="567"/>
        <w:gridCol w:w="567"/>
        <w:gridCol w:w="567"/>
        <w:gridCol w:w="577"/>
      </w:tblGrid>
      <w:tr w:rsidR="001D1726" w:rsidRPr="00FD6F6B" w:rsidTr="001D1726">
        <w:trPr>
          <w:cantSplit/>
          <w:jc w:val="center"/>
        </w:trPr>
        <w:tc>
          <w:tcPr>
            <w:tcW w:w="5000" w:type="pct"/>
            <w:gridSpan w:val="12"/>
            <w:vAlign w:val="center"/>
          </w:tcPr>
          <w:p w:rsidR="001D1726" w:rsidRPr="00FD6F6B" w:rsidRDefault="001D1726" w:rsidP="001D1726">
            <w:pPr>
              <w:spacing w:before="40" w:after="40"/>
              <w:rPr>
                <w:rFonts w:ascii="PT Sans Narrow" w:hAnsi="PT Sans Narrow"/>
                <w:b/>
                <w:color w:val="4F81BD" w:themeColor="accent1"/>
                <w:sz w:val="24"/>
                <w:szCs w:val="24"/>
              </w:rPr>
            </w:pPr>
            <w:r w:rsidRPr="00FD6F6B">
              <w:rPr>
                <w:rFonts w:ascii="PT Sans Narrow" w:hAnsi="PT Sans Narrow"/>
                <w:b/>
                <w:color w:val="4F81BD" w:themeColor="accent1"/>
                <w:sz w:val="24"/>
                <w:szCs w:val="24"/>
              </w:rPr>
              <w:t xml:space="preserve">Существующий производственный потенциал </w:t>
            </w:r>
            <w:r>
              <w:rPr>
                <w:rFonts w:ascii="PT Sans Narrow" w:hAnsi="PT Sans Narrow"/>
                <w:b/>
                <w:color w:val="4F81BD" w:themeColor="accent1"/>
                <w:sz w:val="24"/>
                <w:szCs w:val="24"/>
              </w:rPr>
              <w:t xml:space="preserve">ФГУП </w:t>
            </w:r>
            <w:r w:rsidRPr="00FD6F6B">
              <w:rPr>
                <w:rFonts w:ascii="PT Sans Narrow" w:hAnsi="PT Sans Narrow"/>
                <w:b/>
                <w:color w:val="4F81BD" w:themeColor="accent1"/>
                <w:sz w:val="24"/>
                <w:szCs w:val="24"/>
              </w:rPr>
              <w:t xml:space="preserve">ГХК, не связанный с бэкендом </w:t>
            </w:r>
          </w:p>
        </w:tc>
      </w:tr>
      <w:tr w:rsidR="001D1726" w:rsidRPr="001E749F" w:rsidTr="001D1726">
        <w:trPr>
          <w:cantSplit/>
          <w:jc w:val="center"/>
        </w:trPr>
        <w:tc>
          <w:tcPr>
            <w:tcW w:w="675" w:type="pct"/>
            <w:vAlign w:val="center"/>
          </w:tcPr>
          <w:p w:rsidR="001D1726" w:rsidRPr="001E749F" w:rsidRDefault="001D1726" w:rsidP="001D1726">
            <w:pPr>
              <w:spacing w:before="40" w:after="40"/>
              <w:rPr>
                <w:rFonts w:ascii="PT Sans Narrow" w:hAnsi="PT Sans Narrow"/>
                <w:b/>
                <w:sz w:val="20"/>
                <w:szCs w:val="20"/>
              </w:rPr>
            </w:pPr>
          </w:p>
        </w:tc>
        <w:tc>
          <w:tcPr>
            <w:tcW w:w="842" w:type="pct"/>
            <w:vAlign w:val="center"/>
          </w:tcPr>
          <w:p w:rsidR="001D1726" w:rsidRPr="001E749F" w:rsidRDefault="001D1726" w:rsidP="001D1726">
            <w:pPr>
              <w:spacing w:before="40" w:after="40"/>
              <w:rPr>
                <w:rFonts w:ascii="PT Sans Narrow" w:hAnsi="PT Sans Narrow"/>
                <w:b/>
                <w:sz w:val="20"/>
                <w:szCs w:val="20"/>
              </w:rPr>
            </w:pPr>
          </w:p>
        </w:tc>
        <w:tc>
          <w:tcPr>
            <w:tcW w:w="383" w:type="pct"/>
            <w:vAlign w:val="center"/>
          </w:tcPr>
          <w:p w:rsidR="001D1726" w:rsidRPr="001E749F" w:rsidRDefault="001D1726" w:rsidP="001D1726">
            <w:pPr>
              <w:spacing w:before="40" w:after="40"/>
              <w:rPr>
                <w:rFonts w:ascii="PT Sans Narrow" w:hAnsi="PT Sans Narrow"/>
                <w:b/>
                <w:sz w:val="18"/>
                <w:szCs w:val="18"/>
              </w:rPr>
            </w:pPr>
          </w:p>
        </w:tc>
        <w:tc>
          <w:tcPr>
            <w:tcW w:w="640" w:type="pct"/>
            <w:vAlign w:val="center"/>
          </w:tcPr>
          <w:p w:rsidR="001D1726" w:rsidRPr="001E749F" w:rsidRDefault="001D1726" w:rsidP="001D1726">
            <w:pPr>
              <w:spacing w:before="40" w:after="40"/>
              <w:rPr>
                <w:rFonts w:ascii="PT Sans Narrow" w:hAnsi="PT Sans Narrow"/>
                <w:b/>
                <w:sz w:val="20"/>
                <w:szCs w:val="20"/>
              </w:rPr>
            </w:pPr>
          </w:p>
        </w:tc>
        <w:tc>
          <w:tcPr>
            <w:tcW w:w="305" w:type="pct"/>
            <w:vAlign w:val="center"/>
          </w:tcPr>
          <w:p w:rsidR="001D1726" w:rsidRPr="001E749F" w:rsidRDefault="001D1726" w:rsidP="001D1726">
            <w:pPr>
              <w:spacing w:before="40" w:after="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2009</w:t>
            </w:r>
          </w:p>
        </w:tc>
        <w:tc>
          <w:tcPr>
            <w:tcW w:w="307" w:type="pct"/>
            <w:vAlign w:val="center"/>
          </w:tcPr>
          <w:p w:rsidR="001D1726" w:rsidRPr="001E749F" w:rsidRDefault="001D1726" w:rsidP="001D1726">
            <w:pPr>
              <w:spacing w:before="40" w:after="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2010</w:t>
            </w:r>
          </w:p>
        </w:tc>
        <w:tc>
          <w:tcPr>
            <w:tcW w:w="307" w:type="pct"/>
            <w:vAlign w:val="center"/>
          </w:tcPr>
          <w:p w:rsidR="001D1726" w:rsidRPr="001E749F" w:rsidRDefault="001D1726" w:rsidP="001D1726">
            <w:pPr>
              <w:spacing w:before="40" w:after="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2011</w:t>
            </w:r>
          </w:p>
        </w:tc>
        <w:tc>
          <w:tcPr>
            <w:tcW w:w="308" w:type="pct"/>
            <w:vAlign w:val="center"/>
          </w:tcPr>
          <w:p w:rsidR="001D1726" w:rsidRPr="001E749F" w:rsidRDefault="001D1726" w:rsidP="001D1726">
            <w:pPr>
              <w:spacing w:before="40" w:after="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2012</w:t>
            </w:r>
          </w:p>
        </w:tc>
        <w:tc>
          <w:tcPr>
            <w:tcW w:w="307" w:type="pct"/>
            <w:vAlign w:val="center"/>
          </w:tcPr>
          <w:p w:rsidR="001D1726" w:rsidRPr="001E749F" w:rsidRDefault="001D1726" w:rsidP="001D1726">
            <w:pPr>
              <w:spacing w:before="40" w:after="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2013</w:t>
            </w:r>
          </w:p>
        </w:tc>
        <w:tc>
          <w:tcPr>
            <w:tcW w:w="307" w:type="pct"/>
            <w:vAlign w:val="center"/>
          </w:tcPr>
          <w:p w:rsidR="001D1726" w:rsidRPr="001E749F" w:rsidRDefault="001D1726" w:rsidP="001D1726">
            <w:pPr>
              <w:spacing w:before="40" w:after="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2014</w:t>
            </w:r>
          </w:p>
        </w:tc>
        <w:tc>
          <w:tcPr>
            <w:tcW w:w="307" w:type="pct"/>
            <w:vAlign w:val="center"/>
          </w:tcPr>
          <w:p w:rsidR="001D1726" w:rsidRPr="001E749F" w:rsidRDefault="001D1726" w:rsidP="001D1726">
            <w:pPr>
              <w:spacing w:before="40" w:after="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2015</w:t>
            </w:r>
          </w:p>
        </w:tc>
        <w:tc>
          <w:tcPr>
            <w:tcW w:w="312" w:type="pct"/>
            <w:vAlign w:val="center"/>
          </w:tcPr>
          <w:p w:rsidR="001D1726" w:rsidRPr="001E749F" w:rsidRDefault="001D1726" w:rsidP="001D1726">
            <w:pPr>
              <w:spacing w:before="40" w:after="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2016</w:t>
            </w:r>
          </w:p>
        </w:tc>
      </w:tr>
      <w:tr w:rsidR="001D1726" w:rsidRPr="00DA4AB2" w:rsidTr="001D1726">
        <w:trPr>
          <w:cantSplit/>
          <w:jc w:val="center"/>
        </w:trPr>
        <w:tc>
          <w:tcPr>
            <w:tcW w:w="675" w:type="pct"/>
            <w:vMerge w:val="restart"/>
            <w:vAlign w:val="center"/>
          </w:tcPr>
          <w:p w:rsidR="001D1726" w:rsidRPr="00DA4AB2" w:rsidRDefault="001D1726" w:rsidP="001D1726">
            <w:pPr>
              <w:spacing w:before="40" w:after="40"/>
              <w:rPr>
                <w:rFonts w:ascii="PT Sans Narrow" w:hAnsi="PT Sans Narrow"/>
                <w:sz w:val="20"/>
                <w:szCs w:val="20"/>
              </w:rPr>
            </w:pPr>
            <w:r w:rsidRPr="00DA4AB2">
              <w:rPr>
                <w:rFonts w:ascii="PT Sans Narrow" w:hAnsi="PT Sans Narrow"/>
                <w:sz w:val="20"/>
                <w:szCs w:val="20"/>
              </w:rPr>
              <w:t>Продукция, снимаемая с производства</w:t>
            </w:r>
          </w:p>
        </w:tc>
        <w:tc>
          <w:tcPr>
            <w:tcW w:w="842" w:type="pct"/>
            <w:vMerge w:val="restart"/>
            <w:vAlign w:val="center"/>
          </w:tcPr>
          <w:p w:rsidR="001D1726" w:rsidRPr="00FD6F6B" w:rsidRDefault="001D1726" w:rsidP="001D1726">
            <w:pPr>
              <w:spacing w:before="40" w:after="40"/>
              <w:rPr>
                <w:rFonts w:ascii="PT Sans Narrow" w:hAnsi="PT Sans Narrow"/>
                <w:b/>
                <w:sz w:val="20"/>
                <w:szCs w:val="20"/>
              </w:rPr>
            </w:pPr>
            <w:r w:rsidRPr="00FD6F6B">
              <w:rPr>
                <w:rFonts w:ascii="PT Sans Narrow" w:hAnsi="PT Sans Narrow"/>
                <w:b/>
                <w:sz w:val="20"/>
                <w:szCs w:val="20"/>
              </w:rPr>
              <w:t>Производство электроэнергии</w:t>
            </w:r>
          </w:p>
        </w:tc>
        <w:tc>
          <w:tcPr>
            <w:tcW w:w="383" w:type="pct"/>
            <w:vMerge w:val="restar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Объем продаж</w:t>
            </w:r>
          </w:p>
        </w:tc>
        <w:tc>
          <w:tcPr>
            <w:tcW w:w="640"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В натуральном выражении, млн. кВт.×ч</w:t>
            </w:r>
          </w:p>
        </w:tc>
        <w:tc>
          <w:tcPr>
            <w:tcW w:w="305"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1 817</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335</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8"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12"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r>
      <w:tr w:rsidR="001D1726" w:rsidRPr="00DA4AB2" w:rsidTr="001D1726">
        <w:trPr>
          <w:cantSplit/>
          <w:jc w:val="center"/>
        </w:trPr>
        <w:tc>
          <w:tcPr>
            <w:tcW w:w="675" w:type="pct"/>
            <w:vMerge/>
            <w:vAlign w:val="center"/>
          </w:tcPr>
          <w:p w:rsidR="001D1726" w:rsidRPr="00DA4AB2" w:rsidRDefault="001D1726" w:rsidP="001D1726">
            <w:pPr>
              <w:spacing w:before="40" w:after="40"/>
              <w:rPr>
                <w:rFonts w:ascii="PT Sans Narrow" w:hAnsi="PT Sans Narrow"/>
                <w:sz w:val="20"/>
                <w:szCs w:val="20"/>
              </w:rPr>
            </w:pPr>
          </w:p>
        </w:tc>
        <w:tc>
          <w:tcPr>
            <w:tcW w:w="842" w:type="pct"/>
            <w:vMerge/>
            <w:vAlign w:val="center"/>
          </w:tcPr>
          <w:p w:rsidR="001D1726" w:rsidRPr="00FD6F6B" w:rsidRDefault="001D1726" w:rsidP="001D1726">
            <w:pPr>
              <w:spacing w:before="40" w:after="40"/>
              <w:rPr>
                <w:rFonts w:ascii="PT Sans Narrow" w:hAnsi="PT Sans Narrow"/>
                <w:b/>
                <w:sz w:val="20"/>
                <w:szCs w:val="20"/>
              </w:rPr>
            </w:pPr>
          </w:p>
        </w:tc>
        <w:tc>
          <w:tcPr>
            <w:tcW w:w="383" w:type="pct"/>
            <w:vMerge/>
            <w:vAlign w:val="center"/>
          </w:tcPr>
          <w:p w:rsidR="001D1726" w:rsidRPr="00DA4AB2" w:rsidRDefault="001D1726" w:rsidP="001D1726">
            <w:pPr>
              <w:spacing w:before="40" w:after="40"/>
              <w:rPr>
                <w:rFonts w:ascii="Arial Narrow" w:hAnsi="Arial Narrow"/>
                <w:sz w:val="16"/>
                <w:szCs w:val="16"/>
              </w:rPr>
            </w:pPr>
          </w:p>
        </w:tc>
        <w:tc>
          <w:tcPr>
            <w:tcW w:w="640"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В денежном выражении</w:t>
            </w:r>
          </w:p>
        </w:tc>
        <w:tc>
          <w:tcPr>
            <w:tcW w:w="305"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179</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33</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8"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12"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r>
      <w:tr w:rsidR="001D1726" w:rsidRPr="00DA4AB2" w:rsidTr="001D1726">
        <w:trPr>
          <w:cantSplit/>
          <w:jc w:val="center"/>
        </w:trPr>
        <w:tc>
          <w:tcPr>
            <w:tcW w:w="675" w:type="pct"/>
            <w:vMerge/>
            <w:vAlign w:val="center"/>
          </w:tcPr>
          <w:p w:rsidR="001D1726" w:rsidRPr="00DA4AB2" w:rsidRDefault="001D1726" w:rsidP="001D1726">
            <w:pPr>
              <w:spacing w:before="40" w:after="40"/>
              <w:rPr>
                <w:rFonts w:ascii="PT Sans Narrow" w:hAnsi="PT Sans Narrow"/>
                <w:sz w:val="20"/>
                <w:szCs w:val="20"/>
              </w:rPr>
            </w:pPr>
          </w:p>
        </w:tc>
        <w:tc>
          <w:tcPr>
            <w:tcW w:w="842" w:type="pct"/>
            <w:vMerge w:val="restart"/>
            <w:vAlign w:val="center"/>
          </w:tcPr>
          <w:p w:rsidR="001D1726" w:rsidRPr="00FD6F6B" w:rsidRDefault="001D1726" w:rsidP="001D1726">
            <w:pPr>
              <w:spacing w:before="40" w:after="40"/>
              <w:rPr>
                <w:rFonts w:ascii="PT Sans Narrow" w:hAnsi="PT Sans Narrow"/>
                <w:b/>
                <w:sz w:val="20"/>
                <w:szCs w:val="20"/>
              </w:rPr>
            </w:pPr>
            <w:r w:rsidRPr="00FD6F6B">
              <w:rPr>
                <w:rFonts w:ascii="PT Sans Narrow" w:hAnsi="PT Sans Narrow"/>
                <w:b/>
                <w:sz w:val="20"/>
                <w:szCs w:val="20"/>
              </w:rPr>
              <w:t xml:space="preserve">Кремний (переход производства к ОАО «ЗПК» - спинофу ГХК). </w:t>
            </w:r>
          </w:p>
        </w:tc>
        <w:tc>
          <w:tcPr>
            <w:tcW w:w="383" w:type="pct"/>
            <w:vMerge w:val="restar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Объем продаж</w:t>
            </w:r>
          </w:p>
        </w:tc>
        <w:tc>
          <w:tcPr>
            <w:tcW w:w="640"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В натуральном выражении, тонн в год</w:t>
            </w:r>
          </w:p>
        </w:tc>
        <w:tc>
          <w:tcPr>
            <w:tcW w:w="305"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42</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4</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8"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12"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r>
      <w:tr w:rsidR="001D1726" w:rsidRPr="00DA4AB2" w:rsidTr="001D1726">
        <w:trPr>
          <w:cantSplit/>
          <w:jc w:val="center"/>
        </w:trPr>
        <w:tc>
          <w:tcPr>
            <w:tcW w:w="675" w:type="pct"/>
            <w:vMerge/>
            <w:vAlign w:val="center"/>
          </w:tcPr>
          <w:p w:rsidR="001D1726" w:rsidRPr="00DA4AB2" w:rsidRDefault="001D1726" w:rsidP="001D1726">
            <w:pPr>
              <w:spacing w:before="40" w:after="40"/>
              <w:rPr>
                <w:rFonts w:ascii="PT Sans Narrow" w:hAnsi="PT Sans Narrow"/>
                <w:sz w:val="20"/>
                <w:szCs w:val="20"/>
              </w:rPr>
            </w:pPr>
          </w:p>
        </w:tc>
        <w:tc>
          <w:tcPr>
            <w:tcW w:w="842" w:type="pct"/>
            <w:vMerge/>
            <w:vAlign w:val="center"/>
          </w:tcPr>
          <w:p w:rsidR="001D1726" w:rsidRPr="00FD6F6B" w:rsidRDefault="001D1726" w:rsidP="001D1726">
            <w:pPr>
              <w:spacing w:before="40" w:after="40"/>
              <w:rPr>
                <w:rFonts w:ascii="PT Sans Narrow" w:hAnsi="PT Sans Narrow"/>
                <w:b/>
                <w:sz w:val="20"/>
                <w:szCs w:val="20"/>
              </w:rPr>
            </w:pPr>
          </w:p>
        </w:tc>
        <w:tc>
          <w:tcPr>
            <w:tcW w:w="383" w:type="pct"/>
            <w:vMerge/>
            <w:vAlign w:val="center"/>
          </w:tcPr>
          <w:p w:rsidR="001D1726" w:rsidRPr="00DA4AB2" w:rsidRDefault="001D1726" w:rsidP="001D1726">
            <w:pPr>
              <w:spacing w:before="40" w:after="40"/>
              <w:rPr>
                <w:rFonts w:ascii="Arial Narrow" w:hAnsi="Arial Narrow"/>
                <w:sz w:val="16"/>
                <w:szCs w:val="16"/>
              </w:rPr>
            </w:pPr>
          </w:p>
        </w:tc>
        <w:tc>
          <w:tcPr>
            <w:tcW w:w="640"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В денежном выражении</w:t>
            </w:r>
          </w:p>
        </w:tc>
        <w:tc>
          <w:tcPr>
            <w:tcW w:w="305"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60</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72</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8"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12"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r>
      <w:tr w:rsidR="001D1726" w:rsidRPr="00DA4AB2" w:rsidTr="001D1726">
        <w:trPr>
          <w:cantSplit/>
          <w:jc w:val="center"/>
        </w:trPr>
        <w:tc>
          <w:tcPr>
            <w:tcW w:w="675" w:type="pct"/>
            <w:vMerge/>
            <w:vAlign w:val="center"/>
          </w:tcPr>
          <w:p w:rsidR="001D1726" w:rsidRPr="00DA4AB2" w:rsidRDefault="001D1726" w:rsidP="001D1726">
            <w:pPr>
              <w:spacing w:before="40" w:after="40"/>
              <w:rPr>
                <w:rFonts w:ascii="PT Sans Narrow" w:hAnsi="PT Sans Narrow"/>
                <w:sz w:val="20"/>
                <w:szCs w:val="20"/>
              </w:rPr>
            </w:pPr>
          </w:p>
        </w:tc>
        <w:tc>
          <w:tcPr>
            <w:tcW w:w="842" w:type="pct"/>
            <w:vMerge w:val="restart"/>
            <w:vAlign w:val="center"/>
          </w:tcPr>
          <w:p w:rsidR="001D1726" w:rsidRPr="00FD6F6B" w:rsidRDefault="001D1726" w:rsidP="001D1726">
            <w:pPr>
              <w:spacing w:before="40" w:after="40"/>
              <w:rPr>
                <w:rFonts w:ascii="PT Sans Narrow" w:hAnsi="PT Sans Narrow"/>
                <w:b/>
                <w:sz w:val="20"/>
                <w:szCs w:val="20"/>
              </w:rPr>
            </w:pPr>
            <w:r w:rsidRPr="00FD6F6B">
              <w:rPr>
                <w:rFonts w:ascii="PT Sans Narrow" w:hAnsi="PT Sans Narrow"/>
                <w:b/>
                <w:sz w:val="20"/>
                <w:szCs w:val="20"/>
              </w:rPr>
              <w:t>Услуги по наработке плава</w:t>
            </w:r>
          </w:p>
        </w:tc>
        <w:tc>
          <w:tcPr>
            <w:tcW w:w="383" w:type="pct"/>
            <w:vMerge w:val="restar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Объем продаж</w:t>
            </w:r>
          </w:p>
        </w:tc>
        <w:tc>
          <w:tcPr>
            <w:tcW w:w="640"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В натуральном выражении</w:t>
            </w:r>
            <w:r>
              <w:rPr>
                <w:rFonts w:ascii="Arial Narrow" w:hAnsi="Arial Narrow"/>
                <w:sz w:val="16"/>
                <w:szCs w:val="16"/>
              </w:rPr>
              <w:t xml:space="preserve"> (информация ограниченного доступа)</w:t>
            </w:r>
          </w:p>
        </w:tc>
        <w:tc>
          <w:tcPr>
            <w:tcW w:w="305" w:type="pct"/>
            <w:vAlign w:val="center"/>
          </w:tcPr>
          <w:p w:rsidR="001D1726" w:rsidRPr="00DA4AB2" w:rsidRDefault="001D1726" w:rsidP="001D1726">
            <w:pPr>
              <w:spacing w:before="40" w:after="40"/>
              <w:rPr>
                <w:rFonts w:ascii="Arial Narrow" w:hAnsi="Arial Narrow"/>
                <w:sz w:val="16"/>
                <w:szCs w:val="16"/>
              </w:rPr>
            </w:pPr>
          </w:p>
        </w:tc>
        <w:tc>
          <w:tcPr>
            <w:tcW w:w="307" w:type="pct"/>
            <w:vAlign w:val="center"/>
          </w:tcPr>
          <w:p w:rsidR="001D1726" w:rsidRPr="00DA4AB2" w:rsidRDefault="001D1726" w:rsidP="001D1726">
            <w:pPr>
              <w:spacing w:before="40" w:after="40"/>
              <w:rPr>
                <w:rFonts w:ascii="Arial Narrow" w:hAnsi="Arial Narrow"/>
                <w:sz w:val="16"/>
                <w:szCs w:val="16"/>
              </w:rPr>
            </w:pPr>
          </w:p>
        </w:tc>
        <w:tc>
          <w:tcPr>
            <w:tcW w:w="307" w:type="pct"/>
            <w:vAlign w:val="center"/>
          </w:tcPr>
          <w:p w:rsidR="001D1726" w:rsidRPr="00DA4AB2" w:rsidRDefault="001D1726" w:rsidP="001D1726">
            <w:pPr>
              <w:spacing w:before="40" w:after="40"/>
              <w:rPr>
                <w:rFonts w:ascii="Arial Narrow" w:hAnsi="Arial Narrow"/>
                <w:sz w:val="16"/>
                <w:szCs w:val="16"/>
              </w:rPr>
            </w:pPr>
          </w:p>
        </w:tc>
        <w:tc>
          <w:tcPr>
            <w:tcW w:w="308" w:type="pct"/>
            <w:vAlign w:val="center"/>
          </w:tcPr>
          <w:p w:rsidR="001D1726" w:rsidRPr="00DA4AB2" w:rsidRDefault="001D1726" w:rsidP="001D1726">
            <w:pPr>
              <w:spacing w:before="40" w:after="40"/>
              <w:rPr>
                <w:rFonts w:ascii="Arial Narrow" w:hAnsi="Arial Narrow"/>
                <w:sz w:val="16"/>
                <w:szCs w:val="16"/>
              </w:rPr>
            </w:pPr>
          </w:p>
        </w:tc>
        <w:tc>
          <w:tcPr>
            <w:tcW w:w="307" w:type="pct"/>
            <w:vAlign w:val="center"/>
          </w:tcPr>
          <w:p w:rsidR="001D1726" w:rsidRPr="00DA4AB2" w:rsidRDefault="001D1726" w:rsidP="001D1726">
            <w:pPr>
              <w:spacing w:before="40" w:after="40"/>
              <w:rPr>
                <w:rFonts w:ascii="Arial Narrow" w:hAnsi="Arial Narrow"/>
                <w:sz w:val="16"/>
                <w:szCs w:val="16"/>
              </w:rPr>
            </w:pPr>
          </w:p>
        </w:tc>
        <w:tc>
          <w:tcPr>
            <w:tcW w:w="307" w:type="pct"/>
            <w:vAlign w:val="center"/>
          </w:tcPr>
          <w:p w:rsidR="001D1726" w:rsidRPr="00DA4AB2" w:rsidRDefault="001D1726" w:rsidP="001D1726">
            <w:pPr>
              <w:spacing w:before="40" w:after="40"/>
              <w:rPr>
                <w:rFonts w:ascii="Arial Narrow" w:hAnsi="Arial Narrow"/>
                <w:sz w:val="16"/>
                <w:szCs w:val="16"/>
              </w:rPr>
            </w:pPr>
          </w:p>
        </w:tc>
        <w:tc>
          <w:tcPr>
            <w:tcW w:w="307" w:type="pct"/>
            <w:vAlign w:val="center"/>
          </w:tcPr>
          <w:p w:rsidR="001D1726" w:rsidRPr="00DA4AB2" w:rsidRDefault="001D1726" w:rsidP="001D1726">
            <w:pPr>
              <w:spacing w:before="40" w:after="40"/>
              <w:rPr>
                <w:rFonts w:ascii="Arial Narrow" w:hAnsi="Arial Narrow"/>
                <w:sz w:val="16"/>
                <w:szCs w:val="16"/>
              </w:rPr>
            </w:pPr>
          </w:p>
        </w:tc>
        <w:tc>
          <w:tcPr>
            <w:tcW w:w="312" w:type="pct"/>
            <w:vAlign w:val="center"/>
          </w:tcPr>
          <w:p w:rsidR="001D1726" w:rsidRPr="00DA4AB2" w:rsidRDefault="001D1726" w:rsidP="001D1726">
            <w:pPr>
              <w:spacing w:before="40" w:after="40"/>
              <w:rPr>
                <w:rFonts w:ascii="Arial Narrow" w:hAnsi="Arial Narrow"/>
                <w:sz w:val="16"/>
                <w:szCs w:val="16"/>
              </w:rPr>
            </w:pPr>
          </w:p>
        </w:tc>
      </w:tr>
      <w:tr w:rsidR="001D1726" w:rsidRPr="00DA4AB2" w:rsidTr="001D1726">
        <w:trPr>
          <w:cantSplit/>
          <w:jc w:val="center"/>
        </w:trPr>
        <w:tc>
          <w:tcPr>
            <w:tcW w:w="675" w:type="pct"/>
            <w:vMerge/>
            <w:vAlign w:val="center"/>
          </w:tcPr>
          <w:p w:rsidR="001D1726" w:rsidRPr="00DA4AB2" w:rsidRDefault="001D1726" w:rsidP="001D1726">
            <w:pPr>
              <w:spacing w:before="40" w:after="40"/>
              <w:rPr>
                <w:rFonts w:ascii="PT Sans Narrow" w:hAnsi="PT Sans Narrow"/>
                <w:sz w:val="20"/>
                <w:szCs w:val="20"/>
              </w:rPr>
            </w:pPr>
          </w:p>
        </w:tc>
        <w:tc>
          <w:tcPr>
            <w:tcW w:w="842" w:type="pct"/>
            <w:vMerge/>
            <w:vAlign w:val="center"/>
          </w:tcPr>
          <w:p w:rsidR="001D1726" w:rsidRPr="00FD6F6B" w:rsidRDefault="001D1726" w:rsidP="001D1726">
            <w:pPr>
              <w:spacing w:before="40" w:after="40"/>
              <w:rPr>
                <w:rFonts w:ascii="PT Sans Narrow" w:hAnsi="PT Sans Narrow"/>
                <w:b/>
                <w:sz w:val="20"/>
                <w:szCs w:val="20"/>
              </w:rPr>
            </w:pPr>
          </w:p>
        </w:tc>
        <w:tc>
          <w:tcPr>
            <w:tcW w:w="383" w:type="pct"/>
            <w:vMerge/>
            <w:vAlign w:val="center"/>
          </w:tcPr>
          <w:p w:rsidR="001D1726" w:rsidRPr="00DA4AB2" w:rsidRDefault="001D1726" w:rsidP="001D1726">
            <w:pPr>
              <w:spacing w:before="40" w:after="40"/>
              <w:rPr>
                <w:rFonts w:ascii="Arial Narrow" w:hAnsi="Arial Narrow"/>
                <w:sz w:val="16"/>
                <w:szCs w:val="16"/>
              </w:rPr>
            </w:pPr>
          </w:p>
        </w:tc>
        <w:tc>
          <w:tcPr>
            <w:tcW w:w="640"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В денежном выражении</w:t>
            </w:r>
          </w:p>
        </w:tc>
        <w:tc>
          <w:tcPr>
            <w:tcW w:w="305"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1 078</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1 472</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1 616</w:t>
            </w:r>
          </w:p>
        </w:tc>
        <w:tc>
          <w:tcPr>
            <w:tcW w:w="308"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1 042</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968</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615</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12"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r>
      <w:tr w:rsidR="001D1726" w:rsidRPr="00DA4AB2" w:rsidTr="001D1726">
        <w:trPr>
          <w:cantSplit/>
          <w:trHeight w:val="1118"/>
          <w:jc w:val="center"/>
        </w:trPr>
        <w:tc>
          <w:tcPr>
            <w:tcW w:w="675" w:type="pct"/>
            <w:vMerge w:val="restart"/>
            <w:vAlign w:val="center"/>
          </w:tcPr>
          <w:p w:rsidR="001D1726" w:rsidRPr="00DA4AB2" w:rsidRDefault="001D1726" w:rsidP="001D1726">
            <w:pPr>
              <w:spacing w:before="40" w:after="40"/>
              <w:rPr>
                <w:rFonts w:ascii="PT Sans Narrow" w:hAnsi="PT Sans Narrow"/>
                <w:sz w:val="20"/>
                <w:szCs w:val="20"/>
              </w:rPr>
            </w:pPr>
            <w:r w:rsidRPr="00DA4AB2">
              <w:rPr>
                <w:rFonts w:ascii="PT Sans Narrow" w:hAnsi="PT Sans Narrow"/>
                <w:sz w:val="20"/>
                <w:szCs w:val="20"/>
              </w:rPr>
              <w:t>Выпускаемая продукция</w:t>
            </w:r>
          </w:p>
        </w:tc>
        <w:tc>
          <w:tcPr>
            <w:tcW w:w="842" w:type="pct"/>
            <w:vMerge w:val="restart"/>
            <w:vAlign w:val="center"/>
          </w:tcPr>
          <w:p w:rsidR="001D1726" w:rsidRPr="00FD6F6B" w:rsidRDefault="001D1726" w:rsidP="001D1726">
            <w:pPr>
              <w:spacing w:before="40" w:after="40"/>
              <w:rPr>
                <w:rFonts w:ascii="PT Sans Narrow" w:hAnsi="PT Sans Narrow"/>
                <w:b/>
                <w:sz w:val="20"/>
                <w:szCs w:val="20"/>
              </w:rPr>
            </w:pPr>
            <w:r w:rsidRPr="00FD6F6B">
              <w:rPr>
                <w:rFonts w:ascii="PT Sans Narrow" w:hAnsi="PT Sans Narrow"/>
                <w:b/>
                <w:sz w:val="20"/>
                <w:szCs w:val="20"/>
              </w:rPr>
              <w:t>Услуги по производству теплоэнергии, услуги по передаче электроэнергии, прочие работы и услуги, оказываемые на сторону</w:t>
            </w:r>
          </w:p>
        </w:tc>
        <w:tc>
          <w:tcPr>
            <w:tcW w:w="383" w:type="pct"/>
            <w:vMerge w:val="restar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Объем продаж</w:t>
            </w:r>
          </w:p>
        </w:tc>
        <w:tc>
          <w:tcPr>
            <w:tcW w:w="640"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В натуральном выражении</w:t>
            </w:r>
          </w:p>
        </w:tc>
        <w:tc>
          <w:tcPr>
            <w:tcW w:w="305"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8"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c>
          <w:tcPr>
            <w:tcW w:w="312"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_</w:t>
            </w:r>
          </w:p>
        </w:tc>
      </w:tr>
      <w:tr w:rsidR="001D1726" w:rsidRPr="00DA4AB2" w:rsidTr="001D1726">
        <w:trPr>
          <w:cantSplit/>
          <w:jc w:val="center"/>
        </w:trPr>
        <w:tc>
          <w:tcPr>
            <w:tcW w:w="675" w:type="pct"/>
            <w:vMerge/>
            <w:vAlign w:val="center"/>
          </w:tcPr>
          <w:p w:rsidR="001D1726" w:rsidRPr="00DA4AB2" w:rsidRDefault="001D1726" w:rsidP="001D1726">
            <w:pPr>
              <w:spacing w:before="40" w:after="40"/>
              <w:rPr>
                <w:rFonts w:ascii="Arial Narrow" w:hAnsi="Arial Narrow"/>
                <w:sz w:val="20"/>
                <w:szCs w:val="20"/>
              </w:rPr>
            </w:pPr>
          </w:p>
        </w:tc>
        <w:tc>
          <w:tcPr>
            <w:tcW w:w="842" w:type="pct"/>
            <w:vMerge/>
            <w:vAlign w:val="center"/>
          </w:tcPr>
          <w:p w:rsidR="001D1726" w:rsidRPr="00DA4AB2" w:rsidRDefault="001D1726" w:rsidP="001D1726">
            <w:pPr>
              <w:spacing w:before="40" w:after="40"/>
              <w:rPr>
                <w:rFonts w:ascii="Arial Narrow" w:hAnsi="Arial Narrow"/>
                <w:sz w:val="20"/>
                <w:szCs w:val="20"/>
              </w:rPr>
            </w:pPr>
          </w:p>
        </w:tc>
        <w:tc>
          <w:tcPr>
            <w:tcW w:w="383" w:type="pct"/>
            <w:vMerge/>
            <w:vAlign w:val="center"/>
          </w:tcPr>
          <w:p w:rsidR="001D1726" w:rsidRPr="00DA4AB2" w:rsidRDefault="001D1726" w:rsidP="001D1726">
            <w:pPr>
              <w:spacing w:before="40" w:after="40"/>
              <w:rPr>
                <w:rFonts w:ascii="Arial Narrow" w:hAnsi="Arial Narrow"/>
                <w:sz w:val="16"/>
                <w:szCs w:val="16"/>
              </w:rPr>
            </w:pPr>
          </w:p>
        </w:tc>
        <w:tc>
          <w:tcPr>
            <w:tcW w:w="640"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В денежном выражении</w:t>
            </w:r>
          </w:p>
        </w:tc>
        <w:tc>
          <w:tcPr>
            <w:tcW w:w="305"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1 505</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2 188</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2 397</w:t>
            </w:r>
          </w:p>
        </w:tc>
        <w:tc>
          <w:tcPr>
            <w:tcW w:w="308"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1 774</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1 628</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1 462</w:t>
            </w:r>
          </w:p>
        </w:tc>
        <w:tc>
          <w:tcPr>
            <w:tcW w:w="307"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1 400</w:t>
            </w:r>
          </w:p>
        </w:tc>
        <w:tc>
          <w:tcPr>
            <w:tcW w:w="312" w:type="pct"/>
            <w:vAlign w:val="center"/>
          </w:tcPr>
          <w:p w:rsidR="001D1726" w:rsidRPr="00DA4AB2" w:rsidRDefault="001D1726" w:rsidP="001D1726">
            <w:pPr>
              <w:spacing w:before="40" w:after="40"/>
              <w:rPr>
                <w:rFonts w:ascii="Arial Narrow" w:hAnsi="Arial Narrow"/>
                <w:sz w:val="16"/>
                <w:szCs w:val="16"/>
              </w:rPr>
            </w:pPr>
            <w:r w:rsidRPr="00DA4AB2">
              <w:rPr>
                <w:rFonts w:ascii="Arial Narrow" w:hAnsi="Arial Narrow"/>
                <w:sz w:val="16"/>
                <w:szCs w:val="16"/>
              </w:rPr>
              <w:t>1 361</w:t>
            </w:r>
          </w:p>
        </w:tc>
      </w:tr>
    </w:tbl>
    <w:p w:rsidR="001D1726" w:rsidRPr="00460B5C" w:rsidRDefault="001D1726" w:rsidP="001D1726">
      <w:pPr>
        <w:jc w:val="right"/>
        <w:rPr>
          <w:sz w:val="20"/>
          <w:szCs w:val="20"/>
        </w:rPr>
      </w:pPr>
      <w:r w:rsidRPr="00460B5C">
        <w:rPr>
          <w:sz w:val="20"/>
          <w:szCs w:val="20"/>
        </w:rPr>
        <w:t>Источник: ФГУП ГХК</w:t>
      </w:r>
    </w:p>
    <w:p w:rsidR="001D1726" w:rsidRPr="008A1126" w:rsidRDefault="00F70ECF" w:rsidP="00580E1D">
      <w:pPr>
        <w:pStyle w:val="a3"/>
        <w:numPr>
          <w:ilvl w:val="0"/>
          <w:numId w:val="21"/>
        </w:numPr>
        <w:spacing w:before="240" w:after="0" w:line="240" w:lineRule="auto"/>
        <w:ind w:left="709" w:hanging="357"/>
        <w:contextualSpacing w:val="0"/>
        <w:jc w:val="both"/>
        <w:rPr>
          <w:rFonts w:ascii="Times New Roman" w:hAnsi="Times New Roman" w:cs="Times New Roman"/>
          <w:sz w:val="24"/>
          <w:szCs w:val="24"/>
        </w:rPr>
      </w:pPr>
      <w:r>
        <w:rPr>
          <w:rFonts w:ascii="Times New Roman" w:hAnsi="Times New Roman" w:cs="Times New Roman"/>
          <w:sz w:val="24"/>
          <w:szCs w:val="24"/>
        </w:rPr>
        <w:t>Уже д</w:t>
      </w:r>
      <w:r w:rsidR="001D1726" w:rsidRPr="008A1126">
        <w:rPr>
          <w:rFonts w:ascii="Times New Roman" w:hAnsi="Times New Roman" w:cs="Times New Roman"/>
          <w:sz w:val="24"/>
          <w:szCs w:val="24"/>
        </w:rPr>
        <w:t>ействующи</w:t>
      </w:r>
      <w:r>
        <w:rPr>
          <w:rFonts w:ascii="Times New Roman" w:hAnsi="Times New Roman" w:cs="Times New Roman"/>
          <w:sz w:val="24"/>
          <w:szCs w:val="24"/>
        </w:rPr>
        <w:t>е</w:t>
      </w:r>
      <w:r w:rsidR="001D1726" w:rsidRPr="008A1126">
        <w:rPr>
          <w:rFonts w:ascii="Times New Roman" w:hAnsi="Times New Roman" w:cs="Times New Roman"/>
          <w:sz w:val="24"/>
          <w:szCs w:val="24"/>
        </w:rPr>
        <w:t xml:space="preserve"> или готовящи</w:t>
      </w:r>
      <w:r>
        <w:rPr>
          <w:rFonts w:ascii="Times New Roman" w:hAnsi="Times New Roman" w:cs="Times New Roman"/>
          <w:sz w:val="24"/>
          <w:szCs w:val="24"/>
        </w:rPr>
        <w:t>е</w:t>
      </w:r>
      <w:r w:rsidR="001D1726" w:rsidRPr="008A1126">
        <w:rPr>
          <w:rFonts w:ascii="Times New Roman" w:hAnsi="Times New Roman" w:cs="Times New Roman"/>
          <w:sz w:val="24"/>
          <w:szCs w:val="24"/>
        </w:rPr>
        <w:t>ся к запуску производств</w:t>
      </w:r>
      <w:r>
        <w:rPr>
          <w:rFonts w:ascii="Times New Roman" w:hAnsi="Times New Roman" w:cs="Times New Roman"/>
          <w:sz w:val="24"/>
          <w:szCs w:val="24"/>
        </w:rPr>
        <w:t>а</w:t>
      </w:r>
      <w:r w:rsidR="001D1726" w:rsidRPr="008A1126">
        <w:rPr>
          <w:rFonts w:ascii="Times New Roman" w:hAnsi="Times New Roman" w:cs="Times New Roman"/>
          <w:sz w:val="24"/>
          <w:szCs w:val="24"/>
        </w:rPr>
        <w:t xml:space="preserve"> (относящихся к блоку замыкания </w:t>
      </w:r>
      <w:r>
        <w:rPr>
          <w:rFonts w:ascii="Times New Roman" w:hAnsi="Times New Roman" w:cs="Times New Roman"/>
          <w:sz w:val="24"/>
          <w:szCs w:val="24"/>
        </w:rPr>
        <w:t xml:space="preserve">топливного </w:t>
      </w:r>
      <w:r w:rsidR="001D1726" w:rsidRPr="008A1126">
        <w:rPr>
          <w:rFonts w:ascii="Times New Roman" w:hAnsi="Times New Roman" w:cs="Times New Roman"/>
          <w:sz w:val="24"/>
          <w:szCs w:val="24"/>
        </w:rPr>
        <w:t>цикла) и связанны</w:t>
      </w:r>
      <w:r>
        <w:rPr>
          <w:rFonts w:ascii="Times New Roman" w:hAnsi="Times New Roman" w:cs="Times New Roman"/>
          <w:sz w:val="24"/>
          <w:szCs w:val="24"/>
        </w:rPr>
        <w:t>е</w:t>
      </w:r>
      <w:r w:rsidR="001D1726" w:rsidRPr="008A1126">
        <w:rPr>
          <w:rFonts w:ascii="Times New Roman" w:hAnsi="Times New Roman" w:cs="Times New Roman"/>
          <w:sz w:val="24"/>
          <w:szCs w:val="24"/>
        </w:rPr>
        <w:t xml:space="preserve"> с ними новы</w:t>
      </w:r>
      <w:r>
        <w:rPr>
          <w:rFonts w:ascii="Times New Roman" w:hAnsi="Times New Roman" w:cs="Times New Roman"/>
          <w:sz w:val="24"/>
          <w:szCs w:val="24"/>
        </w:rPr>
        <w:t>е</w:t>
      </w:r>
      <w:r w:rsidR="001D1726" w:rsidRPr="008A1126">
        <w:rPr>
          <w:rFonts w:ascii="Times New Roman" w:hAnsi="Times New Roman" w:cs="Times New Roman"/>
          <w:sz w:val="24"/>
          <w:szCs w:val="24"/>
        </w:rPr>
        <w:t xml:space="preserve"> компетенци</w:t>
      </w:r>
      <w:r>
        <w:rPr>
          <w:rFonts w:ascii="Times New Roman" w:hAnsi="Times New Roman" w:cs="Times New Roman"/>
          <w:sz w:val="24"/>
          <w:szCs w:val="24"/>
        </w:rPr>
        <w:t>и</w:t>
      </w:r>
      <w:r w:rsidR="001D1726" w:rsidRPr="008A1126">
        <w:rPr>
          <w:rFonts w:ascii="Times New Roman" w:hAnsi="Times New Roman" w:cs="Times New Roman"/>
          <w:sz w:val="24"/>
          <w:szCs w:val="24"/>
        </w:rPr>
        <w:t xml:space="preserve"> (хранение, переработка, производство МОКС-топлива).</w:t>
      </w:r>
    </w:p>
    <w:p w:rsidR="001D1726" w:rsidRPr="002567A0" w:rsidRDefault="001D1726" w:rsidP="00E436EC">
      <w:pPr>
        <w:pStyle w:val="a6"/>
        <w:keepNext/>
        <w:spacing w:before="240" w:after="40"/>
        <w:rPr>
          <w:rFonts w:ascii="Times New Roman" w:hAnsi="Times New Roman"/>
          <w:b w:val="0"/>
          <w:color w:val="auto"/>
          <w:sz w:val="20"/>
          <w:szCs w:val="20"/>
        </w:rPr>
      </w:pPr>
      <w:bookmarkStart w:id="65" w:name="_Toc322515453"/>
      <w:r w:rsidRPr="002567A0">
        <w:rPr>
          <w:rFonts w:ascii="Times New Roman" w:hAnsi="Times New Roman"/>
          <w:b w:val="0"/>
          <w:color w:val="auto"/>
          <w:sz w:val="20"/>
          <w:szCs w:val="20"/>
        </w:rPr>
        <w:lastRenderedPageBreak/>
        <w:t xml:space="preserve">Таблица </w:t>
      </w:r>
      <w:r w:rsidR="00F522E3" w:rsidRPr="002567A0">
        <w:rPr>
          <w:rFonts w:ascii="Times New Roman" w:hAnsi="Times New Roman"/>
          <w:b w:val="0"/>
          <w:color w:val="auto"/>
          <w:sz w:val="20"/>
          <w:szCs w:val="20"/>
        </w:rPr>
        <w:fldChar w:fldCharType="begin"/>
      </w:r>
      <w:r w:rsidRPr="002567A0">
        <w:rPr>
          <w:rFonts w:ascii="Times New Roman" w:hAnsi="Times New Roman"/>
          <w:b w:val="0"/>
          <w:color w:val="auto"/>
          <w:sz w:val="20"/>
          <w:szCs w:val="20"/>
        </w:rPr>
        <w:instrText xml:space="preserve"> SEQ Таблица \* ARABIC </w:instrText>
      </w:r>
      <w:r w:rsidR="00F522E3" w:rsidRPr="002567A0">
        <w:rPr>
          <w:rFonts w:ascii="Times New Roman" w:hAnsi="Times New Roman"/>
          <w:b w:val="0"/>
          <w:color w:val="auto"/>
          <w:sz w:val="20"/>
          <w:szCs w:val="20"/>
        </w:rPr>
        <w:fldChar w:fldCharType="separate"/>
      </w:r>
      <w:r w:rsidR="0000132D">
        <w:rPr>
          <w:rFonts w:ascii="Times New Roman" w:hAnsi="Times New Roman"/>
          <w:b w:val="0"/>
          <w:noProof/>
          <w:color w:val="auto"/>
          <w:sz w:val="20"/>
          <w:szCs w:val="20"/>
        </w:rPr>
        <w:t>25</w:t>
      </w:r>
      <w:r w:rsidR="00F522E3" w:rsidRPr="002567A0">
        <w:rPr>
          <w:rFonts w:ascii="Times New Roman" w:hAnsi="Times New Roman"/>
          <w:b w:val="0"/>
          <w:color w:val="auto"/>
          <w:sz w:val="20"/>
          <w:szCs w:val="20"/>
        </w:rPr>
        <w:fldChar w:fldCharType="end"/>
      </w:r>
      <w:r w:rsidRPr="002567A0">
        <w:rPr>
          <w:rFonts w:ascii="Times New Roman" w:hAnsi="Times New Roman"/>
          <w:b w:val="0"/>
          <w:color w:val="auto"/>
          <w:sz w:val="20"/>
          <w:szCs w:val="20"/>
        </w:rPr>
        <w:t>. Существующий производственный потенциал ФГУП ГХК, связанный с бэкендом</w:t>
      </w:r>
      <w:bookmarkEnd w:id="65"/>
    </w:p>
    <w:tbl>
      <w:tblPr>
        <w:tblW w:w="4888" w:type="pct"/>
        <w:tblInd w:w="108" w:type="dxa"/>
        <w:tblBorders>
          <w:top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tblPr>
      <w:tblGrid>
        <w:gridCol w:w="1274"/>
        <w:gridCol w:w="1505"/>
        <w:gridCol w:w="730"/>
        <w:gridCol w:w="1312"/>
        <w:gridCol w:w="567"/>
        <w:gridCol w:w="569"/>
        <w:gridCol w:w="565"/>
        <w:gridCol w:w="569"/>
        <w:gridCol w:w="565"/>
        <w:gridCol w:w="569"/>
        <w:gridCol w:w="571"/>
        <w:gridCol w:w="561"/>
      </w:tblGrid>
      <w:tr w:rsidR="001D1726" w:rsidRPr="00FD6F6B" w:rsidTr="001D1726">
        <w:trPr>
          <w:cantSplit/>
        </w:trPr>
        <w:tc>
          <w:tcPr>
            <w:tcW w:w="5000" w:type="pct"/>
            <w:gridSpan w:val="12"/>
            <w:vAlign w:val="center"/>
          </w:tcPr>
          <w:p w:rsidR="001D1726" w:rsidRPr="00FD6F6B" w:rsidRDefault="001D1726" w:rsidP="00E436EC">
            <w:pPr>
              <w:keepNext/>
              <w:spacing w:before="40" w:after="40"/>
              <w:rPr>
                <w:rFonts w:ascii="Arial Narrow" w:hAnsi="Arial Narrow"/>
                <w:b/>
                <w:sz w:val="24"/>
                <w:szCs w:val="24"/>
              </w:rPr>
            </w:pPr>
            <w:r w:rsidRPr="00FD6F6B">
              <w:rPr>
                <w:rFonts w:ascii="PT Sans Narrow" w:hAnsi="PT Sans Narrow"/>
                <w:b/>
                <w:color w:val="4F81BD" w:themeColor="accent1"/>
                <w:sz w:val="24"/>
                <w:szCs w:val="24"/>
              </w:rPr>
              <w:t>Производственный потенциал ФГУП ГХК, связанный с бэкендом</w:t>
            </w:r>
          </w:p>
        </w:tc>
      </w:tr>
      <w:tr w:rsidR="001D1726" w:rsidRPr="00397DCE" w:rsidTr="001D1726">
        <w:trPr>
          <w:cantSplit/>
        </w:trPr>
        <w:tc>
          <w:tcPr>
            <w:tcW w:w="5000" w:type="pct"/>
            <w:gridSpan w:val="12"/>
            <w:vAlign w:val="center"/>
          </w:tcPr>
          <w:p w:rsidR="001D1726" w:rsidRPr="00397DCE" w:rsidRDefault="001D1726" w:rsidP="00292BFB">
            <w:pPr>
              <w:keepNext/>
              <w:spacing w:beforeLines="40" w:afterLines="40"/>
              <w:rPr>
                <w:rFonts w:ascii="Arial Narrow" w:hAnsi="Arial Narrow"/>
                <w:b/>
                <w:sz w:val="20"/>
                <w:szCs w:val="20"/>
              </w:rPr>
            </w:pPr>
            <w:r w:rsidRPr="00DA4AB2">
              <w:rPr>
                <w:rFonts w:ascii="Arial Narrow" w:hAnsi="Arial Narrow"/>
                <w:sz w:val="20"/>
                <w:szCs w:val="20"/>
              </w:rPr>
              <w:t>Создание инфраструктуры обращения с ОЯТ</w:t>
            </w:r>
          </w:p>
        </w:tc>
      </w:tr>
      <w:tr w:rsidR="001D1726" w:rsidRPr="001E749F" w:rsidTr="001D1726">
        <w:trPr>
          <w:cantSplit/>
        </w:trPr>
        <w:tc>
          <w:tcPr>
            <w:tcW w:w="2576" w:type="pct"/>
            <w:gridSpan w:val="4"/>
            <w:vAlign w:val="center"/>
          </w:tcPr>
          <w:p w:rsidR="001D1726" w:rsidRPr="001E749F" w:rsidRDefault="001D1726" w:rsidP="00292BFB">
            <w:pPr>
              <w:keepNext/>
              <w:spacing w:beforeLines="40" w:afterLines="40"/>
              <w:rPr>
                <w:rFonts w:ascii="PT Sans Narrow" w:hAnsi="PT Sans Narrow"/>
                <w:sz w:val="16"/>
                <w:szCs w:val="16"/>
              </w:rPr>
            </w:pPr>
          </w:p>
        </w:tc>
        <w:tc>
          <w:tcPr>
            <w:tcW w:w="303" w:type="pct"/>
            <w:vAlign w:val="center"/>
          </w:tcPr>
          <w:p w:rsidR="001D1726" w:rsidRPr="001E749F" w:rsidRDefault="001D1726" w:rsidP="00292BFB">
            <w:pPr>
              <w:keepNext/>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2009</w:t>
            </w:r>
          </w:p>
        </w:tc>
        <w:tc>
          <w:tcPr>
            <w:tcW w:w="304" w:type="pct"/>
            <w:vAlign w:val="center"/>
          </w:tcPr>
          <w:p w:rsidR="001D1726" w:rsidRPr="001E749F" w:rsidRDefault="001D1726" w:rsidP="00292BFB">
            <w:pPr>
              <w:keepNext/>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2010</w:t>
            </w:r>
          </w:p>
        </w:tc>
        <w:tc>
          <w:tcPr>
            <w:tcW w:w="302" w:type="pct"/>
            <w:vAlign w:val="center"/>
          </w:tcPr>
          <w:p w:rsidR="001D1726" w:rsidRPr="001E749F" w:rsidRDefault="001D1726" w:rsidP="00292BFB">
            <w:pPr>
              <w:keepNext/>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2011</w:t>
            </w:r>
          </w:p>
        </w:tc>
        <w:tc>
          <w:tcPr>
            <w:tcW w:w="304" w:type="pct"/>
            <w:vAlign w:val="center"/>
          </w:tcPr>
          <w:p w:rsidR="001D1726" w:rsidRPr="001E749F" w:rsidRDefault="001D1726" w:rsidP="00292BFB">
            <w:pPr>
              <w:keepNext/>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2012</w:t>
            </w:r>
          </w:p>
        </w:tc>
        <w:tc>
          <w:tcPr>
            <w:tcW w:w="302" w:type="pct"/>
            <w:vAlign w:val="center"/>
          </w:tcPr>
          <w:p w:rsidR="001D1726" w:rsidRPr="001E749F" w:rsidRDefault="001D1726" w:rsidP="00292BFB">
            <w:pPr>
              <w:keepNext/>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2013</w:t>
            </w:r>
          </w:p>
        </w:tc>
        <w:tc>
          <w:tcPr>
            <w:tcW w:w="304" w:type="pct"/>
            <w:vAlign w:val="center"/>
          </w:tcPr>
          <w:p w:rsidR="001D1726" w:rsidRPr="001E749F" w:rsidRDefault="001D1726" w:rsidP="00292BFB">
            <w:pPr>
              <w:keepNext/>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2014</w:t>
            </w:r>
          </w:p>
        </w:tc>
        <w:tc>
          <w:tcPr>
            <w:tcW w:w="305" w:type="pct"/>
            <w:vAlign w:val="center"/>
          </w:tcPr>
          <w:p w:rsidR="001D1726" w:rsidRPr="001E749F" w:rsidRDefault="001D1726" w:rsidP="00292BFB">
            <w:pPr>
              <w:keepNext/>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2015</w:t>
            </w:r>
          </w:p>
        </w:tc>
        <w:tc>
          <w:tcPr>
            <w:tcW w:w="300" w:type="pct"/>
            <w:vAlign w:val="center"/>
          </w:tcPr>
          <w:p w:rsidR="001D1726" w:rsidRPr="001E749F" w:rsidRDefault="001D1726" w:rsidP="00292BFB">
            <w:pPr>
              <w:keepNext/>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2016</w:t>
            </w:r>
          </w:p>
        </w:tc>
      </w:tr>
      <w:tr w:rsidR="001D1726" w:rsidRPr="00DA4AB2" w:rsidTr="001D1726">
        <w:trPr>
          <w:cantSplit/>
        </w:trPr>
        <w:tc>
          <w:tcPr>
            <w:tcW w:w="681" w:type="pct"/>
            <w:vMerge w:val="restart"/>
            <w:vAlign w:val="center"/>
          </w:tcPr>
          <w:p w:rsidR="001D1726" w:rsidRPr="00397DCE" w:rsidRDefault="001D1726" w:rsidP="00292BFB">
            <w:pPr>
              <w:spacing w:beforeLines="40" w:afterLines="40"/>
              <w:rPr>
                <w:rFonts w:ascii="PT Sans Narrow" w:hAnsi="PT Sans Narrow"/>
                <w:sz w:val="20"/>
                <w:szCs w:val="20"/>
              </w:rPr>
            </w:pPr>
            <w:r w:rsidRPr="00397DCE">
              <w:rPr>
                <w:rFonts w:ascii="PT Sans Narrow" w:hAnsi="PT Sans Narrow"/>
                <w:sz w:val="20"/>
                <w:szCs w:val="20"/>
              </w:rPr>
              <w:t>Выпускаемая продукция</w:t>
            </w:r>
          </w:p>
        </w:tc>
        <w:tc>
          <w:tcPr>
            <w:tcW w:w="804" w:type="pct"/>
            <w:vMerge w:val="restart"/>
            <w:vAlign w:val="center"/>
          </w:tcPr>
          <w:p w:rsidR="001D1726" w:rsidRPr="00FD6F6B" w:rsidRDefault="001D1726" w:rsidP="00292BFB">
            <w:pPr>
              <w:spacing w:beforeLines="40" w:afterLines="40"/>
              <w:rPr>
                <w:rFonts w:ascii="PT Sans Narrow" w:hAnsi="PT Sans Narrow"/>
                <w:b/>
                <w:sz w:val="20"/>
                <w:szCs w:val="20"/>
              </w:rPr>
            </w:pPr>
            <w:r w:rsidRPr="00FD6F6B">
              <w:rPr>
                <w:rFonts w:ascii="PT Sans Narrow" w:hAnsi="PT Sans Narrow"/>
                <w:b/>
                <w:sz w:val="20"/>
                <w:szCs w:val="20"/>
              </w:rPr>
              <w:t>Услуги по хранению ОЯТ ВВЭР-1000</w:t>
            </w:r>
          </w:p>
        </w:tc>
        <w:tc>
          <w:tcPr>
            <w:tcW w:w="390" w:type="pct"/>
            <w:vMerge w:val="restart"/>
            <w:vAlign w:val="center"/>
          </w:tcPr>
          <w:p w:rsidR="001D1726" w:rsidRPr="00397DCE" w:rsidRDefault="001D1726" w:rsidP="00292BFB">
            <w:pPr>
              <w:spacing w:beforeLines="40" w:afterLines="40"/>
              <w:rPr>
                <w:rFonts w:ascii="Arial Narrow" w:hAnsi="Arial Narrow"/>
                <w:sz w:val="16"/>
                <w:szCs w:val="16"/>
              </w:rPr>
            </w:pPr>
            <w:r w:rsidRPr="00397DCE">
              <w:rPr>
                <w:rFonts w:ascii="Arial Narrow" w:hAnsi="Arial Narrow"/>
                <w:sz w:val="16"/>
                <w:szCs w:val="16"/>
              </w:rPr>
              <w:t>Объем продаж</w:t>
            </w:r>
          </w:p>
        </w:tc>
        <w:tc>
          <w:tcPr>
            <w:tcW w:w="701" w:type="pct"/>
            <w:vAlign w:val="center"/>
          </w:tcPr>
          <w:p w:rsidR="001D1726" w:rsidRPr="00397DCE" w:rsidRDefault="001D1726" w:rsidP="00292BFB">
            <w:pPr>
              <w:spacing w:beforeLines="40" w:afterLines="40"/>
              <w:rPr>
                <w:rFonts w:ascii="Arial Narrow" w:hAnsi="Arial Narrow"/>
                <w:sz w:val="16"/>
                <w:szCs w:val="16"/>
              </w:rPr>
            </w:pPr>
            <w:r w:rsidRPr="00397DCE">
              <w:rPr>
                <w:rFonts w:ascii="Arial Narrow" w:hAnsi="Arial Narrow"/>
                <w:sz w:val="16"/>
                <w:szCs w:val="16"/>
              </w:rPr>
              <w:t>В натуральном выражении, тонн в год</w:t>
            </w:r>
          </w:p>
        </w:tc>
        <w:tc>
          <w:tcPr>
            <w:tcW w:w="303"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174</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279</w:t>
            </w:r>
          </w:p>
        </w:tc>
        <w:tc>
          <w:tcPr>
            <w:tcW w:w="302"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233</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233</w:t>
            </w:r>
          </w:p>
        </w:tc>
        <w:tc>
          <w:tcPr>
            <w:tcW w:w="302"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165</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217</w:t>
            </w:r>
          </w:p>
        </w:tc>
        <w:tc>
          <w:tcPr>
            <w:tcW w:w="305"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157</w:t>
            </w:r>
          </w:p>
        </w:tc>
        <w:tc>
          <w:tcPr>
            <w:tcW w:w="300"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63</w:t>
            </w:r>
          </w:p>
        </w:tc>
      </w:tr>
      <w:tr w:rsidR="001D1726" w:rsidRPr="00DA4AB2" w:rsidTr="001D1726">
        <w:trPr>
          <w:cantSplit/>
        </w:trPr>
        <w:tc>
          <w:tcPr>
            <w:tcW w:w="681" w:type="pct"/>
            <w:vMerge/>
            <w:vAlign w:val="center"/>
          </w:tcPr>
          <w:p w:rsidR="001D1726" w:rsidRPr="00DA4AB2" w:rsidRDefault="001D1726" w:rsidP="00292BFB">
            <w:pPr>
              <w:spacing w:beforeLines="40" w:afterLines="40"/>
              <w:rPr>
                <w:rFonts w:ascii="Arial Narrow" w:hAnsi="Arial Narrow"/>
                <w:sz w:val="20"/>
                <w:szCs w:val="20"/>
              </w:rPr>
            </w:pPr>
          </w:p>
        </w:tc>
        <w:tc>
          <w:tcPr>
            <w:tcW w:w="804" w:type="pct"/>
            <w:vMerge/>
            <w:vAlign w:val="center"/>
          </w:tcPr>
          <w:p w:rsidR="001D1726" w:rsidRPr="00FD6F6B" w:rsidRDefault="001D1726" w:rsidP="00292BFB">
            <w:pPr>
              <w:spacing w:beforeLines="40" w:afterLines="40"/>
              <w:rPr>
                <w:rFonts w:ascii="Arial Narrow" w:hAnsi="Arial Narrow"/>
                <w:b/>
                <w:sz w:val="20"/>
                <w:szCs w:val="20"/>
              </w:rPr>
            </w:pPr>
          </w:p>
        </w:tc>
        <w:tc>
          <w:tcPr>
            <w:tcW w:w="390" w:type="pct"/>
            <w:vMerge/>
            <w:vAlign w:val="center"/>
          </w:tcPr>
          <w:p w:rsidR="001D1726" w:rsidRPr="00397DCE" w:rsidRDefault="001D1726" w:rsidP="00292BFB">
            <w:pPr>
              <w:spacing w:beforeLines="40" w:afterLines="40"/>
              <w:rPr>
                <w:rFonts w:ascii="Arial Narrow" w:hAnsi="Arial Narrow"/>
                <w:sz w:val="16"/>
                <w:szCs w:val="16"/>
              </w:rPr>
            </w:pPr>
          </w:p>
        </w:tc>
        <w:tc>
          <w:tcPr>
            <w:tcW w:w="701" w:type="pct"/>
            <w:vAlign w:val="center"/>
          </w:tcPr>
          <w:p w:rsidR="001D1726" w:rsidRPr="00397DCE" w:rsidRDefault="001D1726" w:rsidP="00292BFB">
            <w:pPr>
              <w:spacing w:beforeLines="40" w:afterLines="40"/>
              <w:rPr>
                <w:rFonts w:ascii="Arial Narrow" w:hAnsi="Arial Narrow"/>
                <w:sz w:val="16"/>
                <w:szCs w:val="16"/>
              </w:rPr>
            </w:pPr>
            <w:r w:rsidRPr="00397DCE">
              <w:rPr>
                <w:rFonts w:ascii="Arial Narrow" w:hAnsi="Arial Narrow"/>
                <w:sz w:val="16"/>
                <w:szCs w:val="16"/>
              </w:rPr>
              <w:t>В денежном выражении</w:t>
            </w:r>
          </w:p>
        </w:tc>
        <w:tc>
          <w:tcPr>
            <w:tcW w:w="303"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2 335</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2 598</w:t>
            </w:r>
          </w:p>
        </w:tc>
        <w:tc>
          <w:tcPr>
            <w:tcW w:w="302"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3 007</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2 584</w:t>
            </w:r>
          </w:p>
        </w:tc>
        <w:tc>
          <w:tcPr>
            <w:tcW w:w="302"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2 997</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3 057</w:t>
            </w:r>
          </w:p>
        </w:tc>
        <w:tc>
          <w:tcPr>
            <w:tcW w:w="305"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3 114</w:t>
            </w:r>
          </w:p>
        </w:tc>
        <w:tc>
          <w:tcPr>
            <w:tcW w:w="300"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3 282</w:t>
            </w:r>
          </w:p>
        </w:tc>
      </w:tr>
      <w:tr w:rsidR="001D1726" w:rsidRPr="00DA4AB2" w:rsidTr="001D1726">
        <w:trPr>
          <w:cantSplit/>
        </w:trPr>
        <w:tc>
          <w:tcPr>
            <w:tcW w:w="681" w:type="pct"/>
            <w:vMerge w:val="restart"/>
            <w:vAlign w:val="center"/>
          </w:tcPr>
          <w:p w:rsidR="001D1726" w:rsidRPr="00397DCE" w:rsidRDefault="001D1726" w:rsidP="00292BFB">
            <w:pPr>
              <w:spacing w:beforeLines="40" w:afterLines="40"/>
              <w:rPr>
                <w:rFonts w:ascii="PT Sans Narrow" w:hAnsi="PT Sans Narrow"/>
                <w:sz w:val="20"/>
                <w:szCs w:val="20"/>
              </w:rPr>
            </w:pPr>
            <w:r w:rsidRPr="00397DCE">
              <w:rPr>
                <w:rFonts w:ascii="PT Sans Narrow" w:hAnsi="PT Sans Narrow"/>
                <w:sz w:val="20"/>
                <w:szCs w:val="20"/>
              </w:rPr>
              <w:t>Перспективная продукция</w:t>
            </w:r>
          </w:p>
        </w:tc>
        <w:tc>
          <w:tcPr>
            <w:tcW w:w="804" w:type="pct"/>
            <w:vMerge w:val="restart"/>
            <w:vAlign w:val="center"/>
          </w:tcPr>
          <w:p w:rsidR="001D1726" w:rsidRPr="00FD6F6B" w:rsidRDefault="001D1726" w:rsidP="00292BFB">
            <w:pPr>
              <w:spacing w:beforeLines="40" w:afterLines="40"/>
              <w:rPr>
                <w:rFonts w:ascii="PT Sans Narrow" w:hAnsi="PT Sans Narrow"/>
                <w:b/>
                <w:sz w:val="20"/>
                <w:szCs w:val="20"/>
              </w:rPr>
            </w:pPr>
            <w:r w:rsidRPr="00FD6F6B">
              <w:rPr>
                <w:rFonts w:ascii="PT Sans Narrow" w:hAnsi="PT Sans Narrow"/>
                <w:b/>
                <w:sz w:val="20"/>
                <w:szCs w:val="20"/>
              </w:rPr>
              <w:t>Услуги по хранению ОЯТ РБМК-1000</w:t>
            </w:r>
          </w:p>
        </w:tc>
        <w:tc>
          <w:tcPr>
            <w:tcW w:w="1091" w:type="pct"/>
            <w:gridSpan w:val="2"/>
            <w:vAlign w:val="center"/>
          </w:tcPr>
          <w:p w:rsidR="001D1726" w:rsidRPr="00DA4AB2" w:rsidRDefault="001D1726" w:rsidP="00292BFB">
            <w:pPr>
              <w:spacing w:beforeLines="40" w:afterLines="40"/>
              <w:rPr>
                <w:rFonts w:ascii="Arial Narrow" w:hAnsi="Arial Narrow"/>
                <w:sz w:val="20"/>
                <w:szCs w:val="20"/>
              </w:rPr>
            </w:pPr>
          </w:p>
        </w:tc>
        <w:tc>
          <w:tcPr>
            <w:tcW w:w="303" w:type="pct"/>
            <w:vAlign w:val="center"/>
          </w:tcPr>
          <w:p w:rsidR="001D1726" w:rsidRPr="001E749F" w:rsidRDefault="001D1726"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2009</w:t>
            </w:r>
          </w:p>
        </w:tc>
        <w:tc>
          <w:tcPr>
            <w:tcW w:w="304" w:type="pct"/>
            <w:vAlign w:val="center"/>
          </w:tcPr>
          <w:p w:rsidR="001D1726" w:rsidRPr="001E749F" w:rsidRDefault="001D1726"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2010</w:t>
            </w:r>
          </w:p>
        </w:tc>
        <w:tc>
          <w:tcPr>
            <w:tcW w:w="302" w:type="pct"/>
            <w:vAlign w:val="center"/>
          </w:tcPr>
          <w:p w:rsidR="001D1726" w:rsidRPr="001E749F" w:rsidRDefault="001D1726"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2011</w:t>
            </w:r>
          </w:p>
        </w:tc>
        <w:tc>
          <w:tcPr>
            <w:tcW w:w="304" w:type="pct"/>
            <w:vAlign w:val="center"/>
          </w:tcPr>
          <w:p w:rsidR="001D1726" w:rsidRPr="001E749F" w:rsidRDefault="001D1726"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2012</w:t>
            </w:r>
          </w:p>
        </w:tc>
        <w:tc>
          <w:tcPr>
            <w:tcW w:w="302" w:type="pct"/>
            <w:vAlign w:val="center"/>
          </w:tcPr>
          <w:p w:rsidR="001D1726" w:rsidRPr="001E749F" w:rsidRDefault="001D1726"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2013</w:t>
            </w:r>
          </w:p>
        </w:tc>
        <w:tc>
          <w:tcPr>
            <w:tcW w:w="304" w:type="pct"/>
            <w:vAlign w:val="center"/>
          </w:tcPr>
          <w:p w:rsidR="001D1726" w:rsidRPr="001E749F" w:rsidRDefault="001D1726"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2014</w:t>
            </w:r>
          </w:p>
        </w:tc>
        <w:tc>
          <w:tcPr>
            <w:tcW w:w="305" w:type="pct"/>
            <w:vAlign w:val="center"/>
          </w:tcPr>
          <w:p w:rsidR="001D1726" w:rsidRPr="001E749F" w:rsidRDefault="001D1726"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2015</w:t>
            </w:r>
          </w:p>
        </w:tc>
        <w:tc>
          <w:tcPr>
            <w:tcW w:w="300" w:type="pct"/>
            <w:vAlign w:val="center"/>
          </w:tcPr>
          <w:p w:rsidR="001D1726" w:rsidRPr="001E749F" w:rsidRDefault="001D1726"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2016</w:t>
            </w:r>
          </w:p>
        </w:tc>
      </w:tr>
      <w:tr w:rsidR="001D1726" w:rsidRPr="00DA4AB2" w:rsidTr="001D1726">
        <w:trPr>
          <w:cantSplit/>
        </w:trPr>
        <w:tc>
          <w:tcPr>
            <w:tcW w:w="681" w:type="pct"/>
            <w:vMerge/>
            <w:vAlign w:val="center"/>
          </w:tcPr>
          <w:p w:rsidR="001D1726" w:rsidRPr="00397DCE" w:rsidRDefault="001D1726" w:rsidP="00292BFB">
            <w:pPr>
              <w:spacing w:beforeLines="40" w:afterLines="40"/>
              <w:rPr>
                <w:rFonts w:ascii="PT Sans Narrow" w:hAnsi="PT Sans Narrow"/>
                <w:sz w:val="20"/>
                <w:szCs w:val="20"/>
              </w:rPr>
            </w:pPr>
          </w:p>
        </w:tc>
        <w:tc>
          <w:tcPr>
            <w:tcW w:w="804" w:type="pct"/>
            <w:vMerge/>
            <w:vAlign w:val="center"/>
          </w:tcPr>
          <w:p w:rsidR="001D1726" w:rsidRPr="00397DCE" w:rsidRDefault="001D1726" w:rsidP="00292BFB">
            <w:pPr>
              <w:spacing w:beforeLines="40" w:afterLines="40"/>
              <w:rPr>
                <w:rFonts w:ascii="PT Sans Narrow" w:hAnsi="PT Sans Narrow"/>
                <w:sz w:val="20"/>
                <w:szCs w:val="20"/>
              </w:rPr>
            </w:pPr>
          </w:p>
        </w:tc>
        <w:tc>
          <w:tcPr>
            <w:tcW w:w="390" w:type="pct"/>
            <w:vMerge w:val="restart"/>
            <w:vAlign w:val="center"/>
          </w:tcPr>
          <w:p w:rsidR="001D1726" w:rsidRPr="00397DCE" w:rsidRDefault="001D1726" w:rsidP="00292BFB">
            <w:pPr>
              <w:spacing w:beforeLines="40" w:afterLines="40"/>
              <w:rPr>
                <w:rFonts w:ascii="Arial Narrow" w:hAnsi="Arial Narrow"/>
                <w:sz w:val="16"/>
                <w:szCs w:val="16"/>
              </w:rPr>
            </w:pPr>
            <w:r w:rsidRPr="00397DCE">
              <w:rPr>
                <w:rFonts w:ascii="Arial Narrow" w:hAnsi="Arial Narrow"/>
                <w:sz w:val="16"/>
                <w:szCs w:val="16"/>
              </w:rPr>
              <w:t xml:space="preserve">Объем продаж </w:t>
            </w:r>
          </w:p>
        </w:tc>
        <w:tc>
          <w:tcPr>
            <w:tcW w:w="701" w:type="pct"/>
            <w:vAlign w:val="center"/>
          </w:tcPr>
          <w:p w:rsidR="001D1726" w:rsidRPr="00397DCE" w:rsidRDefault="001D1726" w:rsidP="00292BFB">
            <w:pPr>
              <w:spacing w:beforeLines="40" w:afterLines="40"/>
              <w:rPr>
                <w:rFonts w:ascii="Arial Narrow" w:hAnsi="Arial Narrow"/>
                <w:sz w:val="16"/>
                <w:szCs w:val="16"/>
              </w:rPr>
            </w:pPr>
            <w:r w:rsidRPr="00397DCE">
              <w:rPr>
                <w:rFonts w:ascii="Arial Narrow" w:hAnsi="Arial Narrow"/>
                <w:sz w:val="16"/>
                <w:szCs w:val="16"/>
              </w:rPr>
              <w:t>В натуральном выражении, рейсы в год</w:t>
            </w:r>
          </w:p>
        </w:tc>
        <w:tc>
          <w:tcPr>
            <w:tcW w:w="303"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w:t>
            </w:r>
          </w:p>
        </w:tc>
        <w:tc>
          <w:tcPr>
            <w:tcW w:w="302"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3</w:t>
            </w:r>
          </w:p>
        </w:tc>
        <w:tc>
          <w:tcPr>
            <w:tcW w:w="302"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6</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6</w:t>
            </w:r>
          </w:p>
        </w:tc>
        <w:tc>
          <w:tcPr>
            <w:tcW w:w="305"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12</w:t>
            </w:r>
          </w:p>
        </w:tc>
        <w:tc>
          <w:tcPr>
            <w:tcW w:w="300"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12</w:t>
            </w:r>
          </w:p>
        </w:tc>
      </w:tr>
      <w:tr w:rsidR="001D1726" w:rsidRPr="00DA4AB2" w:rsidTr="001D1726">
        <w:trPr>
          <w:cantSplit/>
        </w:trPr>
        <w:tc>
          <w:tcPr>
            <w:tcW w:w="681" w:type="pct"/>
            <w:vMerge/>
            <w:vAlign w:val="center"/>
          </w:tcPr>
          <w:p w:rsidR="001D1726" w:rsidRPr="00397DCE" w:rsidRDefault="001D1726" w:rsidP="00292BFB">
            <w:pPr>
              <w:spacing w:beforeLines="40" w:afterLines="40"/>
              <w:rPr>
                <w:rFonts w:ascii="PT Sans Narrow" w:hAnsi="PT Sans Narrow"/>
                <w:sz w:val="20"/>
                <w:szCs w:val="20"/>
              </w:rPr>
            </w:pPr>
          </w:p>
        </w:tc>
        <w:tc>
          <w:tcPr>
            <w:tcW w:w="804" w:type="pct"/>
            <w:vMerge/>
            <w:vAlign w:val="center"/>
          </w:tcPr>
          <w:p w:rsidR="001D1726" w:rsidRPr="00397DCE" w:rsidRDefault="001D1726" w:rsidP="00292BFB">
            <w:pPr>
              <w:spacing w:beforeLines="40" w:afterLines="40"/>
              <w:rPr>
                <w:rFonts w:ascii="PT Sans Narrow" w:hAnsi="PT Sans Narrow"/>
                <w:sz w:val="20"/>
                <w:szCs w:val="20"/>
              </w:rPr>
            </w:pPr>
          </w:p>
        </w:tc>
        <w:tc>
          <w:tcPr>
            <w:tcW w:w="390" w:type="pct"/>
            <w:vMerge/>
            <w:vAlign w:val="center"/>
          </w:tcPr>
          <w:p w:rsidR="001D1726" w:rsidRPr="00397DCE" w:rsidRDefault="001D1726" w:rsidP="00292BFB">
            <w:pPr>
              <w:spacing w:beforeLines="40" w:afterLines="40"/>
              <w:rPr>
                <w:rFonts w:ascii="Arial Narrow" w:hAnsi="Arial Narrow"/>
                <w:sz w:val="16"/>
                <w:szCs w:val="16"/>
              </w:rPr>
            </w:pPr>
          </w:p>
        </w:tc>
        <w:tc>
          <w:tcPr>
            <w:tcW w:w="701" w:type="pct"/>
            <w:vAlign w:val="center"/>
          </w:tcPr>
          <w:p w:rsidR="001D1726" w:rsidRPr="00397DCE" w:rsidRDefault="001D1726" w:rsidP="00292BFB">
            <w:pPr>
              <w:spacing w:beforeLines="40" w:afterLines="40"/>
              <w:rPr>
                <w:rFonts w:ascii="Arial Narrow" w:hAnsi="Arial Narrow"/>
                <w:sz w:val="16"/>
                <w:szCs w:val="16"/>
              </w:rPr>
            </w:pPr>
            <w:r w:rsidRPr="00397DCE">
              <w:rPr>
                <w:rFonts w:ascii="Arial Narrow" w:hAnsi="Arial Narrow"/>
                <w:sz w:val="16"/>
                <w:szCs w:val="16"/>
              </w:rPr>
              <w:t>В денежном выражении</w:t>
            </w:r>
          </w:p>
        </w:tc>
        <w:tc>
          <w:tcPr>
            <w:tcW w:w="303"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w:t>
            </w:r>
          </w:p>
        </w:tc>
        <w:tc>
          <w:tcPr>
            <w:tcW w:w="302"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134</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485</w:t>
            </w:r>
          </w:p>
        </w:tc>
        <w:tc>
          <w:tcPr>
            <w:tcW w:w="302"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1 113</w:t>
            </w:r>
          </w:p>
        </w:tc>
        <w:tc>
          <w:tcPr>
            <w:tcW w:w="304"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1 881</w:t>
            </w:r>
          </w:p>
        </w:tc>
        <w:tc>
          <w:tcPr>
            <w:tcW w:w="305"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1 990</w:t>
            </w:r>
          </w:p>
        </w:tc>
        <w:tc>
          <w:tcPr>
            <w:tcW w:w="300" w:type="pct"/>
            <w:vAlign w:val="center"/>
          </w:tcPr>
          <w:p w:rsidR="001D1726" w:rsidRPr="00DA4AB2" w:rsidRDefault="001D1726" w:rsidP="00292BFB">
            <w:pPr>
              <w:spacing w:beforeLines="40" w:afterLines="40"/>
              <w:rPr>
                <w:rFonts w:ascii="Arial Narrow" w:hAnsi="Arial Narrow"/>
                <w:sz w:val="16"/>
                <w:szCs w:val="16"/>
              </w:rPr>
            </w:pPr>
            <w:r w:rsidRPr="00DA4AB2">
              <w:rPr>
                <w:rFonts w:ascii="Arial Narrow" w:hAnsi="Arial Narrow"/>
                <w:sz w:val="16"/>
                <w:szCs w:val="16"/>
              </w:rPr>
              <w:t>2 097</w:t>
            </w:r>
          </w:p>
        </w:tc>
      </w:tr>
      <w:tr w:rsidR="001D1726" w:rsidRPr="00DA4AB2" w:rsidTr="001D1726">
        <w:trPr>
          <w:cantSplit/>
        </w:trPr>
        <w:tc>
          <w:tcPr>
            <w:tcW w:w="5000" w:type="pct"/>
            <w:gridSpan w:val="12"/>
            <w:vAlign w:val="center"/>
          </w:tcPr>
          <w:p w:rsidR="001D1726" w:rsidRPr="00DA4AB2" w:rsidRDefault="001D1726" w:rsidP="00292BFB">
            <w:pPr>
              <w:spacing w:beforeLines="40" w:afterLines="40"/>
              <w:rPr>
                <w:rFonts w:ascii="Arial Narrow" w:hAnsi="Arial Narrow"/>
                <w:sz w:val="20"/>
                <w:szCs w:val="20"/>
              </w:rPr>
            </w:pPr>
            <w:r w:rsidRPr="00DA4AB2">
              <w:rPr>
                <w:rFonts w:ascii="Arial Narrow" w:hAnsi="Arial Narrow"/>
                <w:sz w:val="20"/>
                <w:szCs w:val="20"/>
              </w:rPr>
              <w:t>Проекты, относящиеся к стратегическим инициативам ГК «Росатом»</w:t>
            </w:r>
          </w:p>
        </w:tc>
      </w:tr>
      <w:tr w:rsidR="006072FB" w:rsidRPr="00397DCE" w:rsidTr="001D1726">
        <w:trPr>
          <w:cantSplit/>
        </w:trPr>
        <w:tc>
          <w:tcPr>
            <w:tcW w:w="681" w:type="pct"/>
            <w:vMerge w:val="restart"/>
            <w:vAlign w:val="center"/>
          </w:tcPr>
          <w:p w:rsidR="006072FB" w:rsidRPr="00397DCE" w:rsidRDefault="006072FB" w:rsidP="00292BFB">
            <w:pPr>
              <w:spacing w:beforeLines="40" w:afterLines="40"/>
              <w:rPr>
                <w:rFonts w:ascii="PT Sans Narrow" w:hAnsi="PT Sans Narrow"/>
                <w:sz w:val="20"/>
                <w:szCs w:val="20"/>
              </w:rPr>
            </w:pPr>
            <w:r w:rsidRPr="00397DCE">
              <w:rPr>
                <w:rFonts w:ascii="PT Sans Narrow" w:hAnsi="PT Sans Narrow"/>
                <w:sz w:val="20"/>
                <w:szCs w:val="20"/>
              </w:rPr>
              <w:t>Перспективная продукция</w:t>
            </w:r>
          </w:p>
        </w:tc>
        <w:tc>
          <w:tcPr>
            <w:tcW w:w="804" w:type="pct"/>
            <w:vMerge w:val="restart"/>
            <w:vAlign w:val="center"/>
          </w:tcPr>
          <w:p w:rsidR="006072FB" w:rsidRPr="00FD6F6B" w:rsidRDefault="006072FB" w:rsidP="00292BFB">
            <w:pPr>
              <w:spacing w:beforeLines="40" w:afterLines="40"/>
              <w:rPr>
                <w:rFonts w:ascii="PT Sans Narrow" w:hAnsi="PT Sans Narrow"/>
                <w:b/>
                <w:sz w:val="20"/>
                <w:szCs w:val="20"/>
              </w:rPr>
            </w:pPr>
            <w:r>
              <w:rPr>
                <w:rFonts w:ascii="PT Sans Narrow" w:hAnsi="PT Sans Narrow"/>
                <w:b/>
                <w:sz w:val="20"/>
                <w:szCs w:val="20"/>
              </w:rPr>
              <w:t>Услуги по производству</w:t>
            </w:r>
            <w:r w:rsidRPr="00E15EFF">
              <w:rPr>
                <w:rFonts w:ascii="PT Sans Narrow" w:hAnsi="PT Sans Narrow"/>
                <w:b/>
                <w:sz w:val="20"/>
                <w:szCs w:val="20"/>
              </w:rPr>
              <w:t xml:space="preserve"> МОКС-топлива</w:t>
            </w:r>
          </w:p>
        </w:tc>
        <w:tc>
          <w:tcPr>
            <w:tcW w:w="1091" w:type="pct"/>
            <w:gridSpan w:val="2"/>
            <w:vAlign w:val="center"/>
          </w:tcPr>
          <w:p w:rsidR="006072FB" w:rsidRPr="00DA4AB2" w:rsidRDefault="006072FB" w:rsidP="00292BFB">
            <w:pPr>
              <w:spacing w:beforeLines="40" w:afterLines="40"/>
              <w:rPr>
                <w:rFonts w:ascii="Arial Narrow" w:hAnsi="Arial Narrow"/>
                <w:sz w:val="20"/>
                <w:szCs w:val="20"/>
              </w:rPr>
            </w:pPr>
          </w:p>
        </w:tc>
        <w:tc>
          <w:tcPr>
            <w:tcW w:w="303" w:type="pct"/>
            <w:shd w:val="clear" w:color="auto" w:fill="auto"/>
            <w:vAlign w:val="center"/>
          </w:tcPr>
          <w:p w:rsidR="006072FB" w:rsidRPr="001E749F" w:rsidRDefault="006072FB"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2009</w:t>
            </w:r>
          </w:p>
        </w:tc>
        <w:tc>
          <w:tcPr>
            <w:tcW w:w="304" w:type="pct"/>
            <w:shd w:val="clear" w:color="auto" w:fill="auto"/>
            <w:vAlign w:val="center"/>
          </w:tcPr>
          <w:p w:rsidR="006072FB" w:rsidRPr="001E749F" w:rsidRDefault="006072FB"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2010</w:t>
            </w:r>
          </w:p>
        </w:tc>
        <w:tc>
          <w:tcPr>
            <w:tcW w:w="302" w:type="pct"/>
            <w:shd w:val="clear" w:color="auto" w:fill="auto"/>
            <w:vAlign w:val="center"/>
          </w:tcPr>
          <w:p w:rsidR="006072FB" w:rsidRPr="001E749F" w:rsidRDefault="006072FB"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2011</w:t>
            </w:r>
          </w:p>
        </w:tc>
        <w:tc>
          <w:tcPr>
            <w:tcW w:w="304" w:type="pct"/>
            <w:shd w:val="clear" w:color="auto" w:fill="auto"/>
            <w:vAlign w:val="center"/>
          </w:tcPr>
          <w:p w:rsidR="006072FB" w:rsidRPr="001E749F" w:rsidRDefault="006072FB"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2012</w:t>
            </w:r>
          </w:p>
        </w:tc>
        <w:tc>
          <w:tcPr>
            <w:tcW w:w="302" w:type="pct"/>
            <w:shd w:val="clear" w:color="auto" w:fill="auto"/>
            <w:vAlign w:val="center"/>
          </w:tcPr>
          <w:p w:rsidR="006072FB" w:rsidRPr="001E749F" w:rsidRDefault="006072FB"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2013</w:t>
            </w:r>
          </w:p>
        </w:tc>
        <w:tc>
          <w:tcPr>
            <w:tcW w:w="304" w:type="pct"/>
            <w:shd w:val="clear" w:color="auto" w:fill="auto"/>
            <w:vAlign w:val="center"/>
          </w:tcPr>
          <w:p w:rsidR="006072FB" w:rsidRPr="001E749F" w:rsidRDefault="006072FB"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2014</w:t>
            </w:r>
          </w:p>
        </w:tc>
        <w:tc>
          <w:tcPr>
            <w:tcW w:w="305" w:type="pct"/>
            <w:shd w:val="clear" w:color="auto" w:fill="auto"/>
            <w:vAlign w:val="center"/>
          </w:tcPr>
          <w:p w:rsidR="006072FB" w:rsidRPr="001E749F" w:rsidRDefault="006072FB"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2015</w:t>
            </w:r>
          </w:p>
        </w:tc>
        <w:tc>
          <w:tcPr>
            <w:tcW w:w="300" w:type="pct"/>
            <w:shd w:val="clear" w:color="auto" w:fill="auto"/>
            <w:vAlign w:val="center"/>
          </w:tcPr>
          <w:p w:rsidR="006072FB" w:rsidRPr="001E749F" w:rsidRDefault="006072FB" w:rsidP="00292BFB">
            <w:pPr>
              <w:spacing w:beforeLines="40" w:afterLines="40"/>
              <w:rPr>
                <w:rFonts w:ascii="PT Sans Narrow" w:hAnsi="PT Sans Narrow"/>
                <w:b/>
                <w:color w:val="4F81BD" w:themeColor="accent1"/>
                <w:sz w:val="16"/>
                <w:szCs w:val="16"/>
              </w:rPr>
            </w:pPr>
            <w:r w:rsidRPr="001E749F">
              <w:rPr>
                <w:rFonts w:ascii="PT Sans Narrow" w:hAnsi="PT Sans Narrow"/>
                <w:b/>
                <w:color w:val="4F81BD" w:themeColor="accent1"/>
                <w:sz w:val="16"/>
                <w:szCs w:val="16"/>
              </w:rPr>
              <w:t>2016</w:t>
            </w:r>
          </w:p>
        </w:tc>
      </w:tr>
      <w:tr w:rsidR="006072FB" w:rsidRPr="00DA4AB2" w:rsidTr="001D1726">
        <w:trPr>
          <w:cantSplit/>
        </w:trPr>
        <w:tc>
          <w:tcPr>
            <w:tcW w:w="681" w:type="pct"/>
            <w:vMerge/>
            <w:vAlign w:val="center"/>
          </w:tcPr>
          <w:p w:rsidR="006072FB" w:rsidRPr="00DA4AB2" w:rsidRDefault="006072FB" w:rsidP="00292BFB">
            <w:pPr>
              <w:spacing w:beforeLines="40" w:afterLines="40"/>
              <w:rPr>
                <w:rFonts w:ascii="Arial Narrow" w:hAnsi="Arial Narrow"/>
                <w:sz w:val="20"/>
                <w:szCs w:val="20"/>
              </w:rPr>
            </w:pPr>
          </w:p>
        </w:tc>
        <w:tc>
          <w:tcPr>
            <w:tcW w:w="804" w:type="pct"/>
            <w:vMerge/>
            <w:vAlign w:val="center"/>
          </w:tcPr>
          <w:p w:rsidR="006072FB" w:rsidRPr="00DA4AB2" w:rsidRDefault="006072FB" w:rsidP="00292BFB">
            <w:pPr>
              <w:spacing w:beforeLines="40" w:afterLines="40"/>
              <w:rPr>
                <w:rFonts w:ascii="Arial Narrow" w:hAnsi="Arial Narrow"/>
                <w:sz w:val="20"/>
                <w:szCs w:val="20"/>
              </w:rPr>
            </w:pPr>
          </w:p>
        </w:tc>
        <w:tc>
          <w:tcPr>
            <w:tcW w:w="390" w:type="pct"/>
            <w:vMerge w:val="restart"/>
            <w:vAlign w:val="center"/>
          </w:tcPr>
          <w:p w:rsidR="006072FB" w:rsidRPr="00397DCE" w:rsidRDefault="006072FB" w:rsidP="00292BFB">
            <w:pPr>
              <w:spacing w:beforeLines="40" w:afterLines="40"/>
              <w:rPr>
                <w:rFonts w:ascii="Arial Narrow" w:hAnsi="Arial Narrow"/>
                <w:sz w:val="16"/>
                <w:szCs w:val="16"/>
              </w:rPr>
            </w:pPr>
            <w:r w:rsidRPr="00397DCE">
              <w:rPr>
                <w:rFonts w:ascii="Arial Narrow" w:hAnsi="Arial Narrow"/>
                <w:sz w:val="16"/>
                <w:szCs w:val="16"/>
              </w:rPr>
              <w:t>Объем продаж</w:t>
            </w:r>
          </w:p>
        </w:tc>
        <w:tc>
          <w:tcPr>
            <w:tcW w:w="701" w:type="pct"/>
            <w:vAlign w:val="center"/>
          </w:tcPr>
          <w:p w:rsidR="006072FB" w:rsidRPr="00397DCE" w:rsidRDefault="006072FB" w:rsidP="00292BFB">
            <w:pPr>
              <w:spacing w:beforeLines="40" w:afterLines="40"/>
              <w:rPr>
                <w:rFonts w:ascii="Arial Narrow" w:hAnsi="Arial Narrow"/>
                <w:sz w:val="16"/>
                <w:szCs w:val="16"/>
              </w:rPr>
            </w:pPr>
            <w:r w:rsidRPr="00397DCE">
              <w:rPr>
                <w:rFonts w:ascii="Arial Narrow" w:hAnsi="Arial Narrow"/>
                <w:sz w:val="16"/>
                <w:szCs w:val="16"/>
              </w:rPr>
              <w:t>В натуральном выражении, шт. ТВС</w:t>
            </w:r>
          </w:p>
        </w:tc>
        <w:tc>
          <w:tcPr>
            <w:tcW w:w="303"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w:t>
            </w: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w:t>
            </w:r>
          </w:p>
        </w:tc>
        <w:tc>
          <w:tcPr>
            <w:tcW w:w="302"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w:t>
            </w: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w:t>
            </w:r>
          </w:p>
        </w:tc>
        <w:tc>
          <w:tcPr>
            <w:tcW w:w="302"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w:t>
            </w: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w:t>
            </w:r>
          </w:p>
        </w:tc>
        <w:tc>
          <w:tcPr>
            <w:tcW w:w="305"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181</w:t>
            </w:r>
          </w:p>
        </w:tc>
        <w:tc>
          <w:tcPr>
            <w:tcW w:w="300"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363</w:t>
            </w:r>
          </w:p>
        </w:tc>
      </w:tr>
      <w:tr w:rsidR="006072FB" w:rsidRPr="00DA4AB2" w:rsidTr="001D1726">
        <w:trPr>
          <w:cantSplit/>
        </w:trPr>
        <w:tc>
          <w:tcPr>
            <w:tcW w:w="681" w:type="pct"/>
            <w:vMerge/>
            <w:vAlign w:val="center"/>
          </w:tcPr>
          <w:p w:rsidR="006072FB" w:rsidRPr="00DA4AB2" w:rsidRDefault="006072FB" w:rsidP="00292BFB">
            <w:pPr>
              <w:spacing w:beforeLines="40" w:afterLines="40"/>
              <w:rPr>
                <w:rFonts w:ascii="Arial Narrow" w:hAnsi="Arial Narrow"/>
                <w:sz w:val="20"/>
                <w:szCs w:val="20"/>
              </w:rPr>
            </w:pPr>
          </w:p>
        </w:tc>
        <w:tc>
          <w:tcPr>
            <w:tcW w:w="804" w:type="pct"/>
            <w:vMerge/>
            <w:vAlign w:val="center"/>
          </w:tcPr>
          <w:p w:rsidR="006072FB" w:rsidRPr="00DA4AB2" w:rsidRDefault="006072FB" w:rsidP="00292BFB">
            <w:pPr>
              <w:spacing w:beforeLines="40" w:afterLines="40"/>
              <w:rPr>
                <w:rFonts w:ascii="Arial Narrow" w:hAnsi="Arial Narrow"/>
                <w:sz w:val="20"/>
                <w:szCs w:val="20"/>
              </w:rPr>
            </w:pPr>
          </w:p>
        </w:tc>
        <w:tc>
          <w:tcPr>
            <w:tcW w:w="390" w:type="pct"/>
            <w:vMerge/>
            <w:vAlign w:val="center"/>
          </w:tcPr>
          <w:p w:rsidR="006072FB" w:rsidRPr="00397DCE" w:rsidRDefault="006072FB" w:rsidP="00292BFB">
            <w:pPr>
              <w:spacing w:beforeLines="40" w:afterLines="40"/>
              <w:rPr>
                <w:rFonts w:ascii="Arial Narrow" w:hAnsi="Arial Narrow"/>
                <w:sz w:val="16"/>
                <w:szCs w:val="16"/>
              </w:rPr>
            </w:pPr>
          </w:p>
        </w:tc>
        <w:tc>
          <w:tcPr>
            <w:tcW w:w="701" w:type="pct"/>
            <w:vAlign w:val="center"/>
          </w:tcPr>
          <w:p w:rsidR="006072FB" w:rsidRPr="00397DCE" w:rsidRDefault="006072FB" w:rsidP="00292BFB">
            <w:pPr>
              <w:spacing w:beforeLines="40" w:afterLines="40"/>
              <w:rPr>
                <w:rFonts w:ascii="Arial Narrow" w:hAnsi="Arial Narrow"/>
                <w:sz w:val="16"/>
                <w:szCs w:val="16"/>
              </w:rPr>
            </w:pPr>
            <w:r w:rsidRPr="00397DCE">
              <w:rPr>
                <w:rFonts w:ascii="Arial Narrow" w:hAnsi="Arial Narrow"/>
                <w:sz w:val="16"/>
                <w:szCs w:val="16"/>
              </w:rPr>
              <w:t>В денежном выражении</w:t>
            </w:r>
          </w:p>
        </w:tc>
        <w:tc>
          <w:tcPr>
            <w:tcW w:w="303"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w:t>
            </w: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w:t>
            </w:r>
          </w:p>
        </w:tc>
        <w:tc>
          <w:tcPr>
            <w:tcW w:w="302"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208</w:t>
            </w: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20</w:t>
            </w:r>
          </w:p>
        </w:tc>
        <w:tc>
          <w:tcPr>
            <w:tcW w:w="302"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15</w:t>
            </w: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w:t>
            </w:r>
          </w:p>
        </w:tc>
        <w:tc>
          <w:tcPr>
            <w:tcW w:w="305"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1 745</w:t>
            </w:r>
          </w:p>
        </w:tc>
        <w:tc>
          <w:tcPr>
            <w:tcW w:w="300" w:type="pct"/>
            <w:shd w:val="clear" w:color="auto" w:fill="auto"/>
            <w:vAlign w:val="center"/>
          </w:tcPr>
          <w:p w:rsidR="006072FB" w:rsidRPr="00DA4AB2" w:rsidRDefault="006072FB" w:rsidP="00292BFB">
            <w:pPr>
              <w:spacing w:beforeLines="40" w:afterLines="40"/>
              <w:rPr>
                <w:rFonts w:ascii="Arial Narrow" w:hAnsi="Arial Narrow"/>
                <w:sz w:val="16"/>
                <w:szCs w:val="16"/>
              </w:rPr>
            </w:pPr>
            <w:r w:rsidRPr="00DA4AB2">
              <w:rPr>
                <w:rFonts w:ascii="Arial Narrow" w:hAnsi="Arial Narrow"/>
                <w:sz w:val="16"/>
                <w:szCs w:val="16"/>
              </w:rPr>
              <w:t>3 500</w:t>
            </w:r>
          </w:p>
        </w:tc>
      </w:tr>
      <w:tr w:rsidR="006072FB" w:rsidRPr="00DA4AB2" w:rsidTr="001D1726">
        <w:trPr>
          <w:cantSplit/>
        </w:trPr>
        <w:tc>
          <w:tcPr>
            <w:tcW w:w="681" w:type="pct"/>
            <w:vMerge/>
            <w:vAlign w:val="center"/>
          </w:tcPr>
          <w:p w:rsidR="006072FB" w:rsidRPr="00DA4AB2" w:rsidRDefault="006072FB" w:rsidP="00292BFB">
            <w:pPr>
              <w:spacing w:beforeLines="40" w:afterLines="40"/>
              <w:rPr>
                <w:rFonts w:ascii="Arial Narrow" w:hAnsi="Arial Narrow"/>
                <w:sz w:val="20"/>
                <w:szCs w:val="20"/>
              </w:rPr>
            </w:pPr>
          </w:p>
        </w:tc>
        <w:tc>
          <w:tcPr>
            <w:tcW w:w="804" w:type="pct"/>
            <w:vMerge w:val="restart"/>
            <w:vAlign w:val="center"/>
          </w:tcPr>
          <w:p w:rsidR="006072FB" w:rsidRPr="00DA4AB2" w:rsidRDefault="006072FB" w:rsidP="00292BFB">
            <w:pPr>
              <w:spacing w:beforeLines="40" w:afterLines="40"/>
              <w:rPr>
                <w:rFonts w:ascii="Arial Narrow" w:hAnsi="Arial Narrow"/>
                <w:sz w:val="20"/>
                <w:szCs w:val="20"/>
              </w:rPr>
            </w:pPr>
            <w:r w:rsidRPr="007862C5">
              <w:rPr>
                <w:rFonts w:ascii="Arial Narrow" w:hAnsi="Arial Narrow"/>
                <w:b/>
                <w:sz w:val="20"/>
                <w:szCs w:val="20"/>
              </w:rPr>
              <w:t>Услуги по переработке ОЯТ ВВЭР-1000</w:t>
            </w:r>
          </w:p>
        </w:tc>
        <w:tc>
          <w:tcPr>
            <w:tcW w:w="390" w:type="pct"/>
            <w:vMerge w:val="restart"/>
            <w:vAlign w:val="center"/>
          </w:tcPr>
          <w:p w:rsidR="006072FB" w:rsidRPr="00397DCE" w:rsidRDefault="006072FB" w:rsidP="00292BFB">
            <w:pPr>
              <w:spacing w:beforeLines="40" w:afterLines="40"/>
              <w:rPr>
                <w:rFonts w:ascii="Arial Narrow" w:hAnsi="Arial Narrow"/>
                <w:sz w:val="16"/>
                <w:szCs w:val="16"/>
              </w:rPr>
            </w:pPr>
            <w:r w:rsidRPr="00397DCE">
              <w:rPr>
                <w:rFonts w:ascii="Arial Narrow" w:hAnsi="Arial Narrow"/>
                <w:sz w:val="16"/>
                <w:szCs w:val="16"/>
              </w:rPr>
              <w:t>Объем продаж</w:t>
            </w:r>
          </w:p>
        </w:tc>
        <w:tc>
          <w:tcPr>
            <w:tcW w:w="701" w:type="pct"/>
            <w:vAlign w:val="center"/>
          </w:tcPr>
          <w:p w:rsidR="006072FB" w:rsidRPr="00397DCE" w:rsidRDefault="006072FB" w:rsidP="00292BFB">
            <w:pPr>
              <w:spacing w:beforeLines="40" w:afterLines="40"/>
              <w:rPr>
                <w:rFonts w:ascii="Arial Narrow" w:hAnsi="Arial Narrow"/>
                <w:sz w:val="16"/>
                <w:szCs w:val="16"/>
              </w:rPr>
            </w:pPr>
            <w:r w:rsidRPr="00397DCE">
              <w:rPr>
                <w:rFonts w:ascii="Arial Narrow" w:hAnsi="Arial Narrow"/>
                <w:sz w:val="16"/>
                <w:szCs w:val="16"/>
              </w:rPr>
              <w:t xml:space="preserve">В натуральном выражении, </w:t>
            </w:r>
            <w:r>
              <w:rPr>
                <w:rFonts w:ascii="Arial Narrow" w:hAnsi="Arial Narrow"/>
                <w:sz w:val="16"/>
                <w:szCs w:val="16"/>
              </w:rPr>
              <w:t>тонн в год</w:t>
            </w:r>
          </w:p>
        </w:tc>
        <w:tc>
          <w:tcPr>
            <w:tcW w:w="303"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2"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2"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5" w:type="pct"/>
            <w:shd w:val="clear" w:color="auto" w:fill="auto"/>
            <w:vAlign w:val="center"/>
          </w:tcPr>
          <w:p w:rsidR="006072FB" w:rsidRPr="00DA4AB2" w:rsidRDefault="006072FB" w:rsidP="00292BFB">
            <w:pPr>
              <w:spacing w:beforeLines="40" w:afterLines="40"/>
              <w:rPr>
                <w:rFonts w:ascii="Arial Narrow" w:hAnsi="Arial Narrow"/>
                <w:sz w:val="16"/>
                <w:szCs w:val="16"/>
              </w:rPr>
            </w:pPr>
            <w:r>
              <w:rPr>
                <w:rFonts w:ascii="Arial Narrow" w:hAnsi="Arial Narrow"/>
                <w:sz w:val="16"/>
                <w:szCs w:val="16"/>
              </w:rPr>
              <w:t>1</w:t>
            </w:r>
          </w:p>
        </w:tc>
        <w:tc>
          <w:tcPr>
            <w:tcW w:w="300" w:type="pct"/>
            <w:shd w:val="clear" w:color="auto" w:fill="auto"/>
            <w:vAlign w:val="center"/>
          </w:tcPr>
          <w:p w:rsidR="006072FB" w:rsidRPr="00DA4AB2" w:rsidRDefault="006072FB" w:rsidP="00292BFB">
            <w:pPr>
              <w:spacing w:beforeLines="40" w:afterLines="40"/>
              <w:rPr>
                <w:rFonts w:ascii="Arial Narrow" w:hAnsi="Arial Narrow"/>
                <w:sz w:val="16"/>
                <w:szCs w:val="16"/>
              </w:rPr>
            </w:pPr>
            <w:r>
              <w:rPr>
                <w:rFonts w:ascii="Arial Narrow" w:hAnsi="Arial Narrow"/>
                <w:sz w:val="16"/>
                <w:szCs w:val="16"/>
              </w:rPr>
              <w:t>3</w:t>
            </w:r>
          </w:p>
        </w:tc>
      </w:tr>
      <w:tr w:rsidR="006072FB" w:rsidRPr="00DA4AB2" w:rsidTr="001D1726">
        <w:trPr>
          <w:cantSplit/>
        </w:trPr>
        <w:tc>
          <w:tcPr>
            <w:tcW w:w="681" w:type="pct"/>
            <w:vMerge/>
            <w:vAlign w:val="center"/>
          </w:tcPr>
          <w:p w:rsidR="006072FB" w:rsidRPr="00DA4AB2" w:rsidRDefault="006072FB" w:rsidP="00292BFB">
            <w:pPr>
              <w:spacing w:beforeLines="40" w:afterLines="40"/>
              <w:rPr>
                <w:rFonts w:ascii="Arial Narrow" w:hAnsi="Arial Narrow"/>
                <w:sz w:val="20"/>
                <w:szCs w:val="20"/>
              </w:rPr>
            </w:pPr>
          </w:p>
        </w:tc>
        <w:tc>
          <w:tcPr>
            <w:tcW w:w="804" w:type="pct"/>
            <w:vMerge/>
            <w:vAlign w:val="center"/>
          </w:tcPr>
          <w:p w:rsidR="006072FB" w:rsidRPr="00DA4AB2" w:rsidRDefault="006072FB" w:rsidP="00292BFB">
            <w:pPr>
              <w:spacing w:beforeLines="40" w:afterLines="40"/>
              <w:rPr>
                <w:rFonts w:ascii="Arial Narrow" w:hAnsi="Arial Narrow"/>
                <w:sz w:val="20"/>
                <w:szCs w:val="20"/>
              </w:rPr>
            </w:pPr>
          </w:p>
        </w:tc>
        <w:tc>
          <w:tcPr>
            <w:tcW w:w="390" w:type="pct"/>
            <w:vMerge/>
            <w:vAlign w:val="center"/>
          </w:tcPr>
          <w:p w:rsidR="006072FB" w:rsidRPr="00397DCE" w:rsidRDefault="006072FB" w:rsidP="00292BFB">
            <w:pPr>
              <w:spacing w:beforeLines="40" w:afterLines="40"/>
              <w:rPr>
                <w:rFonts w:ascii="Arial Narrow" w:hAnsi="Arial Narrow"/>
                <w:sz w:val="16"/>
                <w:szCs w:val="16"/>
              </w:rPr>
            </w:pPr>
          </w:p>
        </w:tc>
        <w:tc>
          <w:tcPr>
            <w:tcW w:w="701" w:type="pct"/>
            <w:vAlign w:val="center"/>
          </w:tcPr>
          <w:p w:rsidR="006072FB" w:rsidRPr="00397DCE" w:rsidRDefault="006072FB" w:rsidP="00292BFB">
            <w:pPr>
              <w:spacing w:beforeLines="40" w:afterLines="40"/>
              <w:rPr>
                <w:rFonts w:ascii="Arial Narrow" w:hAnsi="Arial Narrow"/>
                <w:sz w:val="16"/>
                <w:szCs w:val="16"/>
              </w:rPr>
            </w:pPr>
            <w:r w:rsidRPr="00397DCE">
              <w:rPr>
                <w:rFonts w:ascii="Arial Narrow" w:hAnsi="Arial Narrow"/>
                <w:sz w:val="16"/>
                <w:szCs w:val="16"/>
              </w:rPr>
              <w:t>В денежном выражении</w:t>
            </w:r>
          </w:p>
        </w:tc>
        <w:tc>
          <w:tcPr>
            <w:tcW w:w="303"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2"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2"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4"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5"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c>
          <w:tcPr>
            <w:tcW w:w="300" w:type="pct"/>
            <w:shd w:val="clear" w:color="auto" w:fill="auto"/>
            <w:vAlign w:val="center"/>
          </w:tcPr>
          <w:p w:rsidR="006072FB" w:rsidRPr="00DA4AB2" w:rsidRDefault="006072FB" w:rsidP="00292BFB">
            <w:pPr>
              <w:spacing w:beforeLines="40" w:afterLines="40"/>
              <w:rPr>
                <w:rFonts w:ascii="Arial Narrow" w:hAnsi="Arial Narrow"/>
                <w:sz w:val="16"/>
                <w:szCs w:val="16"/>
              </w:rPr>
            </w:pPr>
          </w:p>
        </w:tc>
      </w:tr>
    </w:tbl>
    <w:p w:rsidR="001D1726" w:rsidRPr="001D1726" w:rsidRDefault="001D1726" w:rsidP="001D1726">
      <w:pPr>
        <w:jc w:val="right"/>
        <w:rPr>
          <w:rFonts w:ascii="Times New Roman" w:hAnsi="Times New Roman" w:cs="Times New Roman"/>
          <w:sz w:val="20"/>
          <w:szCs w:val="20"/>
        </w:rPr>
      </w:pPr>
      <w:r w:rsidRPr="001D1726">
        <w:rPr>
          <w:rFonts w:ascii="Times New Roman" w:hAnsi="Times New Roman" w:cs="Times New Roman"/>
          <w:sz w:val="20"/>
          <w:szCs w:val="20"/>
        </w:rPr>
        <w:t>Источник: ФГУП ГХК</w:t>
      </w:r>
    </w:p>
    <w:p w:rsidR="001D1726" w:rsidRPr="008A1126" w:rsidRDefault="001D1726" w:rsidP="00292BFB">
      <w:pPr>
        <w:widowControl w:val="0"/>
        <w:spacing w:before="120" w:afterLines="50" w:line="23" w:lineRule="atLeast"/>
        <w:jc w:val="both"/>
        <w:rPr>
          <w:rFonts w:ascii="Times New Roman" w:hAnsi="Times New Roman" w:cs="Times New Roman"/>
          <w:sz w:val="24"/>
          <w:szCs w:val="24"/>
        </w:rPr>
      </w:pPr>
      <w:r w:rsidRPr="008A1126">
        <w:rPr>
          <w:rFonts w:ascii="Times New Roman" w:hAnsi="Times New Roman" w:cs="Times New Roman"/>
          <w:sz w:val="24"/>
          <w:szCs w:val="24"/>
        </w:rPr>
        <w:t xml:space="preserve">Формирование новой линейки продуктов означает переформатирование всей концепции производственно-технологической цепочки предприятия. Конфигурация цепочки </w:t>
      </w:r>
      <w:r w:rsidRPr="00765FFD">
        <w:rPr>
          <w:rFonts w:ascii="Times New Roman" w:hAnsi="Times New Roman"/>
          <w:sz w:val="24"/>
          <w:szCs w:val="24"/>
        </w:rPr>
        <w:t>предполагает</w:t>
      </w:r>
      <w:r w:rsidRPr="008A1126">
        <w:rPr>
          <w:rFonts w:ascii="Times New Roman" w:hAnsi="Times New Roman" w:cs="Times New Roman"/>
          <w:sz w:val="24"/>
          <w:szCs w:val="24"/>
        </w:rPr>
        <w:t xml:space="preserve"> замкнутую производственную систему с широкой специализацией в бэкенде (в перспективе все этапы замкнутого цикла – транспортировка, хранение и утилизация, переработка, производство МОКС-топлива). </w:t>
      </w:r>
    </w:p>
    <w:p w:rsidR="001D1726" w:rsidRDefault="0019673B" w:rsidP="00292BFB">
      <w:pPr>
        <w:widowControl w:val="0"/>
        <w:spacing w:before="120" w:afterLines="50" w:line="23" w:lineRule="atLeast"/>
        <w:jc w:val="both"/>
        <w:rPr>
          <w:sz w:val="24"/>
          <w:szCs w:val="24"/>
        </w:rPr>
      </w:pPr>
      <w:r w:rsidRPr="008A1126">
        <w:rPr>
          <w:rFonts w:ascii="Times New Roman" w:hAnsi="Times New Roman" w:cs="Times New Roman"/>
          <w:sz w:val="24"/>
          <w:szCs w:val="24"/>
        </w:rPr>
        <w:t xml:space="preserve">Реализация этой концепции, т.е. переформатирование производственного комплекса, </w:t>
      </w:r>
      <w:r w:rsidRPr="00765FFD">
        <w:rPr>
          <w:rFonts w:ascii="Times New Roman" w:hAnsi="Times New Roman"/>
          <w:sz w:val="24"/>
          <w:szCs w:val="24"/>
        </w:rPr>
        <w:t>сопровождается</w:t>
      </w:r>
      <w:r w:rsidRPr="008A1126">
        <w:rPr>
          <w:rFonts w:ascii="Times New Roman" w:hAnsi="Times New Roman" w:cs="Times New Roman"/>
          <w:sz w:val="24"/>
          <w:szCs w:val="24"/>
        </w:rPr>
        <w:t xml:space="preserve"> корпоративной реструктуризацией (выделением непрофильных активов).</w:t>
      </w:r>
    </w:p>
    <w:p w:rsidR="001D1726" w:rsidRPr="001D1726" w:rsidRDefault="001D1726" w:rsidP="001D1726">
      <w:pPr>
        <w:pStyle w:val="a6"/>
        <w:keepNext/>
        <w:spacing w:before="240" w:after="60"/>
        <w:rPr>
          <w:rFonts w:ascii="Times New Roman" w:hAnsi="Times New Roman"/>
          <w:b w:val="0"/>
          <w:color w:val="auto"/>
          <w:sz w:val="20"/>
          <w:szCs w:val="20"/>
        </w:rPr>
      </w:pPr>
      <w:bookmarkStart w:id="66" w:name="_Toc322515759"/>
      <w:r w:rsidRPr="001D1726">
        <w:rPr>
          <w:rFonts w:ascii="Times New Roman" w:hAnsi="Times New Roman"/>
          <w:b w:val="0"/>
          <w:color w:val="auto"/>
          <w:sz w:val="20"/>
          <w:szCs w:val="20"/>
        </w:rPr>
        <w:lastRenderedPageBreak/>
        <w:t xml:space="preserve">Рисунок </w:t>
      </w:r>
      <w:r w:rsidR="00F522E3" w:rsidRPr="001D1726">
        <w:rPr>
          <w:rFonts w:ascii="Times New Roman" w:hAnsi="Times New Roman"/>
          <w:b w:val="0"/>
          <w:color w:val="auto"/>
          <w:sz w:val="20"/>
          <w:szCs w:val="20"/>
        </w:rPr>
        <w:fldChar w:fldCharType="begin"/>
      </w:r>
      <w:r w:rsidRPr="001D1726">
        <w:rPr>
          <w:rFonts w:ascii="Times New Roman" w:hAnsi="Times New Roman"/>
          <w:b w:val="0"/>
          <w:color w:val="auto"/>
          <w:sz w:val="20"/>
          <w:szCs w:val="20"/>
        </w:rPr>
        <w:instrText xml:space="preserve"> SEQ Рисунок \* ARABIC </w:instrText>
      </w:r>
      <w:r w:rsidR="00F522E3" w:rsidRPr="001D1726">
        <w:rPr>
          <w:rFonts w:ascii="Times New Roman" w:hAnsi="Times New Roman"/>
          <w:b w:val="0"/>
          <w:color w:val="auto"/>
          <w:sz w:val="20"/>
          <w:szCs w:val="20"/>
        </w:rPr>
        <w:fldChar w:fldCharType="separate"/>
      </w:r>
      <w:r w:rsidR="0000132D">
        <w:rPr>
          <w:rFonts w:ascii="Times New Roman" w:hAnsi="Times New Roman"/>
          <w:b w:val="0"/>
          <w:noProof/>
          <w:color w:val="auto"/>
          <w:sz w:val="20"/>
          <w:szCs w:val="20"/>
        </w:rPr>
        <w:t>11</w:t>
      </w:r>
      <w:r w:rsidR="00F522E3" w:rsidRPr="001D1726">
        <w:rPr>
          <w:rFonts w:ascii="Times New Roman" w:hAnsi="Times New Roman"/>
          <w:b w:val="0"/>
          <w:color w:val="auto"/>
          <w:sz w:val="20"/>
          <w:szCs w:val="20"/>
        </w:rPr>
        <w:fldChar w:fldCharType="end"/>
      </w:r>
      <w:r w:rsidRPr="001D1726">
        <w:rPr>
          <w:rFonts w:ascii="Times New Roman" w:hAnsi="Times New Roman"/>
          <w:b w:val="0"/>
          <w:color w:val="auto"/>
          <w:sz w:val="20"/>
          <w:szCs w:val="20"/>
        </w:rPr>
        <w:t>. Современная концепция производственной цепочки ФГУП "ГХК"</w:t>
      </w:r>
      <w:r w:rsidR="006072FB">
        <w:rPr>
          <w:rFonts w:ascii="Times New Roman" w:hAnsi="Times New Roman"/>
          <w:b w:val="0"/>
          <w:color w:val="auto"/>
          <w:sz w:val="20"/>
          <w:szCs w:val="20"/>
        </w:rPr>
        <w:t xml:space="preserve"> и е</w:t>
      </w:r>
      <w:r w:rsidR="0005020A">
        <w:rPr>
          <w:rFonts w:ascii="Times New Roman" w:hAnsi="Times New Roman"/>
          <w:b w:val="0"/>
          <w:color w:val="auto"/>
          <w:sz w:val="20"/>
          <w:szCs w:val="20"/>
        </w:rPr>
        <w:t>го</w:t>
      </w:r>
      <w:r w:rsidR="006072FB">
        <w:rPr>
          <w:rFonts w:ascii="Times New Roman" w:hAnsi="Times New Roman"/>
          <w:b w:val="0"/>
          <w:color w:val="auto"/>
          <w:sz w:val="20"/>
          <w:szCs w:val="20"/>
        </w:rPr>
        <w:t xml:space="preserve"> участие в замыкании ядерного топливного цикла</w:t>
      </w:r>
      <w:bookmarkEnd w:id="66"/>
    </w:p>
    <w:p w:rsidR="001D749B" w:rsidRDefault="001D749B" w:rsidP="001D749B">
      <w:pPr>
        <w:spacing w:after="0" w:line="23" w:lineRule="atLeast"/>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10263" cy="3393281"/>
            <wp:effectExtent l="19050" t="0" r="0" b="0"/>
            <wp:docPr id="10" name="Рисунок 10" descr="C:\Users\dell\Downloads\схема ЗЯТ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схема ЗЯТЦ2.JPG"/>
                    <pic:cNvPicPr>
                      <a:picLocks noChangeAspect="1" noChangeArrowheads="1"/>
                    </pic:cNvPicPr>
                  </pic:nvPicPr>
                  <pic:blipFill>
                    <a:blip r:embed="rId22" cstate="print"/>
                    <a:srcRect/>
                    <a:stretch>
                      <a:fillRect/>
                    </a:stretch>
                  </pic:blipFill>
                  <pic:spPr bwMode="auto">
                    <a:xfrm>
                      <a:off x="0" y="0"/>
                      <a:ext cx="5912191" cy="3394388"/>
                    </a:xfrm>
                    <a:prstGeom prst="rect">
                      <a:avLst/>
                    </a:prstGeom>
                    <a:noFill/>
                    <a:ln w="9525">
                      <a:noFill/>
                      <a:miter lim="800000"/>
                      <a:headEnd/>
                      <a:tailEnd/>
                    </a:ln>
                  </pic:spPr>
                </pic:pic>
              </a:graphicData>
            </a:graphic>
          </wp:inline>
        </w:drawing>
      </w:r>
    </w:p>
    <w:p w:rsidR="001D1726" w:rsidRPr="001D1726" w:rsidRDefault="001D1726" w:rsidP="001D1726">
      <w:pPr>
        <w:spacing w:after="240" w:line="23" w:lineRule="atLeast"/>
        <w:ind w:firstLine="709"/>
        <w:jc w:val="right"/>
        <w:rPr>
          <w:rFonts w:ascii="Times New Roman" w:hAnsi="Times New Roman" w:cs="Times New Roman"/>
          <w:sz w:val="20"/>
          <w:szCs w:val="20"/>
        </w:rPr>
      </w:pPr>
      <w:r w:rsidRPr="001D1726">
        <w:rPr>
          <w:rFonts w:ascii="Times New Roman" w:hAnsi="Times New Roman" w:cs="Times New Roman"/>
          <w:sz w:val="20"/>
          <w:szCs w:val="20"/>
        </w:rPr>
        <w:t>Источник: ФГУП «ГХК»</w:t>
      </w:r>
    </w:p>
    <w:p w:rsidR="001D1726" w:rsidRPr="008A1126" w:rsidRDefault="001D1726" w:rsidP="00292BFB">
      <w:pPr>
        <w:widowControl w:val="0"/>
        <w:spacing w:before="120" w:afterLines="50" w:line="23" w:lineRule="atLeast"/>
        <w:jc w:val="both"/>
        <w:rPr>
          <w:rFonts w:ascii="Times New Roman" w:hAnsi="Times New Roman" w:cs="Times New Roman"/>
          <w:sz w:val="24"/>
          <w:szCs w:val="24"/>
        </w:rPr>
      </w:pPr>
      <w:r w:rsidRPr="008A1126">
        <w:rPr>
          <w:rFonts w:ascii="Times New Roman" w:hAnsi="Times New Roman" w:cs="Times New Roman"/>
          <w:sz w:val="24"/>
          <w:szCs w:val="24"/>
        </w:rPr>
        <w:t xml:space="preserve">В этом </w:t>
      </w:r>
      <w:r w:rsidRPr="00765FFD">
        <w:rPr>
          <w:rFonts w:ascii="Times New Roman" w:hAnsi="Times New Roman"/>
          <w:sz w:val="24"/>
          <w:szCs w:val="24"/>
        </w:rPr>
        <w:t>отношении</w:t>
      </w:r>
      <w:r w:rsidRPr="008A1126">
        <w:rPr>
          <w:rFonts w:ascii="Times New Roman" w:hAnsi="Times New Roman" w:cs="Times New Roman"/>
          <w:sz w:val="24"/>
          <w:szCs w:val="24"/>
        </w:rPr>
        <w:t xml:space="preserve"> кластер является инструментом, который </w:t>
      </w:r>
      <w:r w:rsidR="007C4E6B">
        <w:rPr>
          <w:rFonts w:ascii="Times New Roman" w:hAnsi="Times New Roman" w:cs="Times New Roman"/>
          <w:sz w:val="24"/>
          <w:szCs w:val="24"/>
        </w:rPr>
        <w:t>позволяет</w:t>
      </w:r>
      <w:r w:rsidRPr="008A1126">
        <w:rPr>
          <w:rFonts w:ascii="Times New Roman" w:hAnsi="Times New Roman" w:cs="Times New Roman"/>
          <w:sz w:val="24"/>
          <w:szCs w:val="24"/>
        </w:rPr>
        <w:t xml:space="preserve">: </w:t>
      </w:r>
    </w:p>
    <w:p w:rsidR="00E421D8" w:rsidRPr="008A1126" w:rsidRDefault="00E421D8" w:rsidP="00E421D8">
      <w:pPr>
        <w:pStyle w:val="a3"/>
        <w:numPr>
          <w:ilvl w:val="0"/>
          <w:numId w:val="22"/>
        </w:numPr>
        <w:spacing w:before="120" w:after="120" w:line="23" w:lineRule="atLeast"/>
        <w:ind w:left="709"/>
        <w:jc w:val="both"/>
        <w:rPr>
          <w:rFonts w:ascii="Times New Roman" w:hAnsi="Times New Roman" w:cs="Times New Roman"/>
          <w:sz w:val="24"/>
          <w:szCs w:val="24"/>
        </w:rPr>
      </w:pPr>
      <w:r w:rsidRPr="008A1126">
        <w:rPr>
          <w:rFonts w:ascii="Times New Roman" w:hAnsi="Times New Roman" w:cs="Times New Roman"/>
          <w:sz w:val="24"/>
          <w:szCs w:val="24"/>
        </w:rPr>
        <w:t xml:space="preserve">Постепенно </w:t>
      </w:r>
      <w:r>
        <w:rPr>
          <w:rFonts w:ascii="Times New Roman" w:hAnsi="Times New Roman" w:cs="Times New Roman"/>
          <w:sz w:val="24"/>
          <w:szCs w:val="24"/>
        </w:rPr>
        <w:t>привлечь новых участников, усилить исследовательскую деятельность как базу для инновационного роста,</w:t>
      </w:r>
      <w:r w:rsidRPr="008A1126">
        <w:rPr>
          <w:rFonts w:ascii="Times New Roman" w:hAnsi="Times New Roman" w:cs="Times New Roman"/>
          <w:sz w:val="24"/>
          <w:szCs w:val="24"/>
        </w:rPr>
        <w:t xml:space="preserve"> обеспечить развитие технологической и исследовательской составляющей ядерного сектора кластера.</w:t>
      </w:r>
    </w:p>
    <w:p w:rsidR="001D1726" w:rsidRPr="00E421D8" w:rsidRDefault="00F70ECF" w:rsidP="00580E1D">
      <w:pPr>
        <w:pStyle w:val="a3"/>
        <w:numPr>
          <w:ilvl w:val="0"/>
          <w:numId w:val="22"/>
        </w:numPr>
        <w:spacing w:before="120" w:after="120" w:line="23" w:lineRule="atLeast"/>
        <w:ind w:left="709"/>
        <w:jc w:val="both"/>
        <w:rPr>
          <w:rFonts w:ascii="Times New Roman" w:hAnsi="Times New Roman" w:cs="Times New Roman"/>
          <w:sz w:val="24"/>
          <w:szCs w:val="24"/>
        </w:rPr>
      </w:pPr>
      <w:r w:rsidRPr="00E421D8">
        <w:rPr>
          <w:rFonts w:ascii="Times New Roman" w:hAnsi="Times New Roman" w:cs="Times New Roman"/>
          <w:sz w:val="24"/>
          <w:szCs w:val="24"/>
        </w:rPr>
        <w:t>О</w:t>
      </w:r>
      <w:r w:rsidR="001D1726" w:rsidRPr="00E421D8">
        <w:rPr>
          <w:rFonts w:ascii="Times New Roman" w:hAnsi="Times New Roman" w:cs="Times New Roman"/>
          <w:sz w:val="24"/>
          <w:szCs w:val="24"/>
        </w:rPr>
        <w:t>беспечи</w:t>
      </w:r>
      <w:r w:rsidRPr="00E421D8">
        <w:rPr>
          <w:rFonts w:ascii="Times New Roman" w:hAnsi="Times New Roman" w:cs="Times New Roman"/>
          <w:sz w:val="24"/>
          <w:szCs w:val="24"/>
        </w:rPr>
        <w:t>ть</w:t>
      </w:r>
      <w:r w:rsidR="001D1726" w:rsidRPr="00E421D8">
        <w:rPr>
          <w:rFonts w:ascii="Times New Roman" w:hAnsi="Times New Roman" w:cs="Times New Roman"/>
          <w:sz w:val="24"/>
          <w:szCs w:val="24"/>
        </w:rPr>
        <w:t xml:space="preserve"> достройку звеньев цепочки, которые выполняют поддерживающие функции или могут быть вынесены за периметр комбината (части инжиниринга, нестандартизированное оборудование, компетенции в роботизации, 4D-проектирование)</w:t>
      </w:r>
    </w:p>
    <w:p w:rsidR="001D1726" w:rsidRPr="008A1126" w:rsidRDefault="00F70ECF" w:rsidP="00580E1D">
      <w:pPr>
        <w:pStyle w:val="a3"/>
        <w:numPr>
          <w:ilvl w:val="0"/>
          <w:numId w:val="22"/>
        </w:numPr>
        <w:spacing w:before="120" w:after="120" w:line="23" w:lineRule="atLeast"/>
        <w:ind w:left="709"/>
        <w:jc w:val="both"/>
        <w:rPr>
          <w:rFonts w:ascii="Times New Roman" w:hAnsi="Times New Roman" w:cs="Times New Roman"/>
          <w:sz w:val="24"/>
          <w:szCs w:val="24"/>
        </w:rPr>
      </w:pPr>
      <w:r>
        <w:rPr>
          <w:rFonts w:ascii="Times New Roman" w:hAnsi="Times New Roman" w:cs="Times New Roman"/>
          <w:sz w:val="24"/>
          <w:szCs w:val="24"/>
        </w:rPr>
        <w:t>Восполнить</w:t>
      </w:r>
      <w:r w:rsidR="001D1726" w:rsidRPr="008A1126">
        <w:rPr>
          <w:rFonts w:ascii="Times New Roman" w:hAnsi="Times New Roman" w:cs="Times New Roman"/>
          <w:sz w:val="24"/>
          <w:szCs w:val="24"/>
        </w:rPr>
        <w:t xml:space="preserve"> дефицитны</w:t>
      </w:r>
      <w:r>
        <w:rPr>
          <w:rFonts w:ascii="Times New Roman" w:hAnsi="Times New Roman" w:cs="Times New Roman"/>
          <w:sz w:val="24"/>
          <w:szCs w:val="24"/>
        </w:rPr>
        <w:t>е</w:t>
      </w:r>
      <w:r w:rsidR="001D1726" w:rsidRPr="008A1126">
        <w:rPr>
          <w:rFonts w:ascii="Times New Roman" w:hAnsi="Times New Roman" w:cs="Times New Roman"/>
          <w:sz w:val="24"/>
          <w:szCs w:val="24"/>
        </w:rPr>
        <w:t xml:space="preserve"> средовы</w:t>
      </w:r>
      <w:r>
        <w:rPr>
          <w:rFonts w:ascii="Times New Roman" w:hAnsi="Times New Roman" w:cs="Times New Roman"/>
          <w:sz w:val="24"/>
          <w:szCs w:val="24"/>
        </w:rPr>
        <w:t>е</w:t>
      </w:r>
      <w:r w:rsidR="001D1726" w:rsidRPr="008A1126">
        <w:rPr>
          <w:rFonts w:ascii="Times New Roman" w:hAnsi="Times New Roman" w:cs="Times New Roman"/>
          <w:sz w:val="24"/>
          <w:szCs w:val="24"/>
        </w:rPr>
        <w:t xml:space="preserve"> компонент</w:t>
      </w:r>
      <w:r>
        <w:rPr>
          <w:rFonts w:ascii="Times New Roman" w:hAnsi="Times New Roman" w:cs="Times New Roman"/>
          <w:sz w:val="24"/>
          <w:szCs w:val="24"/>
        </w:rPr>
        <w:t>ы</w:t>
      </w:r>
      <w:r w:rsidR="001D1726" w:rsidRPr="008A1126">
        <w:rPr>
          <w:rFonts w:ascii="Times New Roman" w:hAnsi="Times New Roman" w:cs="Times New Roman"/>
          <w:sz w:val="24"/>
          <w:szCs w:val="24"/>
        </w:rPr>
        <w:t xml:space="preserve"> (городской среды, институтов и инфраструктур) для реализации стратегических проектов предприятия и эффективной реструктуризации (выделение непрофильных компетенций, спинофов, привлечение кадров).</w:t>
      </w:r>
    </w:p>
    <w:p w:rsidR="001D1726" w:rsidRPr="00176CC0" w:rsidRDefault="00BD7497" w:rsidP="00BD7497">
      <w:pPr>
        <w:pStyle w:val="3"/>
        <w:spacing w:before="240" w:after="240"/>
        <w:rPr>
          <w:sz w:val="24"/>
          <w:szCs w:val="24"/>
        </w:rPr>
      </w:pPr>
      <w:bookmarkStart w:id="67" w:name="_Toc322515407"/>
      <w:r w:rsidRPr="00176CC0">
        <w:rPr>
          <w:sz w:val="24"/>
          <w:szCs w:val="24"/>
        </w:rPr>
        <w:t xml:space="preserve">2.2.2. </w:t>
      </w:r>
      <w:r w:rsidR="00B14103" w:rsidRPr="00176CC0">
        <w:rPr>
          <w:sz w:val="24"/>
          <w:szCs w:val="24"/>
        </w:rPr>
        <w:t>Характеристика производственного потенциала ОАО «ИСС»</w:t>
      </w:r>
      <w:bookmarkEnd w:id="67"/>
    </w:p>
    <w:p w:rsidR="006072FB" w:rsidRDefault="006072FB" w:rsidP="00292BFB">
      <w:pPr>
        <w:widowControl w:val="0"/>
        <w:spacing w:before="120" w:afterLines="50" w:line="23" w:lineRule="atLeast"/>
        <w:jc w:val="both"/>
        <w:rPr>
          <w:rFonts w:ascii="Times New Roman" w:hAnsi="Times New Roman" w:cs="Times New Roman"/>
          <w:sz w:val="24"/>
          <w:szCs w:val="24"/>
        </w:rPr>
      </w:pPr>
      <w:r>
        <w:rPr>
          <w:rFonts w:ascii="Times New Roman" w:hAnsi="Times New Roman" w:cs="Times New Roman"/>
          <w:color w:val="000000" w:themeColor="text1"/>
          <w:sz w:val="24"/>
          <w:szCs w:val="24"/>
        </w:rPr>
        <w:t>В начале 1990-х годов</w:t>
      </w:r>
      <w:r w:rsidRPr="001C5E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началась</w:t>
      </w:r>
      <w:r w:rsidRPr="001C5E3E">
        <w:rPr>
          <w:rFonts w:ascii="Times New Roman" w:hAnsi="Times New Roman" w:cs="Times New Roman"/>
          <w:color w:val="000000" w:themeColor="text1"/>
          <w:sz w:val="24"/>
          <w:szCs w:val="24"/>
        </w:rPr>
        <w:t xml:space="preserve"> деполитизация и глобализация космическо</w:t>
      </w:r>
      <w:r>
        <w:rPr>
          <w:rFonts w:ascii="Times New Roman" w:hAnsi="Times New Roman" w:cs="Times New Roman"/>
          <w:color w:val="000000" w:themeColor="text1"/>
          <w:sz w:val="24"/>
          <w:szCs w:val="24"/>
        </w:rPr>
        <w:t>й</w:t>
      </w:r>
      <w:r w:rsidRPr="001C5E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сферы</w:t>
      </w:r>
      <w:r w:rsidRPr="001C5E3E">
        <w:rPr>
          <w:rFonts w:ascii="Times New Roman" w:hAnsi="Times New Roman" w:cs="Times New Roman"/>
          <w:color w:val="000000" w:themeColor="text1"/>
          <w:sz w:val="24"/>
          <w:szCs w:val="24"/>
        </w:rPr>
        <w:t xml:space="preserve">, а информационная революция привела к расширению использования спутниковой связи в гражданских целях. </w:t>
      </w:r>
      <w:r w:rsidRPr="00765FFD">
        <w:rPr>
          <w:rFonts w:ascii="Times New Roman" w:hAnsi="Times New Roman"/>
          <w:sz w:val="24"/>
          <w:szCs w:val="24"/>
        </w:rPr>
        <w:t>Как</w:t>
      </w:r>
      <w:r w:rsidRPr="001C5E3E">
        <w:rPr>
          <w:rFonts w:ascii="Times New Roman" w:hAnsi="Times New Roman" w:cs="Times New Roman"/>
          <w:color w:val="000000" w:themeColor="text1"/>
          <w:sz w:val="24"/>
          <w:szCs w:val="24"/>
        </w:rPr>
        <w:t xml:space="preserve"> один из ведущих производителей ОАО «ИСС» оказалось в полной степени вовлечено в данный процесс: оно первым из предприятий российской космической отрасли вышло на международный рынок и заняло </w:t>
      </w:r>
      <w:r>
        <w:rPr>
          <w:rFonts w:ascii="Times New Roman" w:hAnsi="Times New Roman" w:cs="Times New Roman"/>
          <w:color w:val="000000" w:themeColor="text1"/>
          <w:sz w:val="24"/>
          <w:szCs w:val="24"/>
        </w:rPr>
        <w:t>на нем активную позицию</w:t>
      </w:r>
      <w:r w:rsidRPr="001C5E3E">
        <w:rPr>
          <w:rFonts w:ascii="Times New Roman" w:hAnsi="Times New Roman" w:cs="Times New Roman"/>
          <w:color w:val="000000" w:themeColor="text1"/>
          <w:sz w:val="24"/>
          <w:szCs w:val="24"/>
        </w:rPr>
        <w:t>.</w:t>
      </w:r>
      <w:r w:rsidRPr="00EE2F36">
        <w:rPr>
          <w:rFonts w:ascii="Times New Roman" w:hAnsi="Times New Roman" w:cs="Times New Roman"/>
          <w:sz w:val="24"/>
          <w:szCs w:val="24"/>
        </w:rPr>
        <w:t xml:space="preserve"> </w:t>
      </w:r>
    </w:p>
    <w:p w:rsidR="00134907" w:rsidRPr="00134907" w:rsidRDefault="00134907" w:rsidP="00E436EC">
      <w:pPr>
        <w:pStyle w:val="a6"/>
        <w:keepNext/>
        <w:spacing w:before="240" w:after="60"/>
        <w:rPr>
          <w:rFonts w:ascii="Times New Roman" w:hAnsi="Times New Roman"/>
          <w:b w:val="0"/>
          <w:color w:val="000000" w:themeColor="text1"/>
          <w:sz w:val="20"/>
          <w:szCs w:val="20"/>
        </w:rPr>
      </w:pPr>
      <w:bookmarkStart w:id="68" w:name="_Toc322515454"/>
      <w:r w:rsidRPr="00134907">
        <w:rPr>
          <w:rFonts w:ascii="Times New Roman" w:hAnsi="Times New Roman"/>
          <w:b w:val="0"/>
          <w:color w:val="000000" w:themeColor="text1"/>
          <w:sz w:val="20"/>
          <w:szCs w:val="20"/>
        </w:rPr>
        <w:lastRenderedPageBreak/>
        <w:t xml:space="preserve">Таблица </w:t>
      </w:r>
      <w:r w:rsidR="00F522E3" w:rsidRPr="00134907">
        <w:rPr>
          <w:rFonts w:ascii="Times New Roman" w:hAnsi="Times New Roman"/>
          <w:b w:val="0"/>
          <w:color w:val="000000" w:themeColor="text1"/>
          <w:sz w:val="20"/>
          <w:szCs w:val="20"/>
        </w:rPr>
        <w:fldChar w:fldCharType="begin"/>
      </w:r>
      <w:r w:rsidRPr="00134907">
        <w:rPr>
          <w:rFonts w:ascii="Times New Roman" w:hAnsi="Times New Roman"/>
          <w:b w:val="0"/>
          <w:color w:val="000000" w:themeColor="text1"/>
          <w:sz w:val="20"/>
          <w:szCs w:val="20"/>
        </w:rPr>
        <w:instrText xml:space="preserve"> SEQ Таблица \* ARABIC </w:instrText>
      </w:r>
      <w:r w:rsidR="00F522E3" w:rsidRPr="00134907">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26</w:t>
      </w:r>
      <w:r w:rsidR="00F522E3" w:rsidRPr="00134907">
        <w:rPr>
          <w:rFonts w:ascii="Times New Roman" w:hAnsi="Times New Roman"/>
          <w:b w:val="0"/>
          <w:color w:val="000000" w:themeColor="text1"/>
          <w:sz w:val="20"/>
          <w:szCs w:val="20"/>
        </w:rPr>
        <w:fldChar w:fldCharType="end"/>
      </w:r>
      <w:r w:rsidRPr="00134907">
        <w:rPr>
          <w:rFonts w:ascii="Times New Roman" w:hAnsi="Times New Roman"/>
          <w:b w:val="0"/>
          <w:color w:val="000000" w:themeColor="text1"/>
          <w:sz w:val="20"/>
          <w:szCs w:val="20"/>
        </w:rPr>
        <w:t>. Объемы производства ОАО «ИСС» в 2007-2011 гг., млн руб.</w:t>
      </w:r>
      <w:bookmarkEnd w:id="68"/>
    </w:p>
    <w:tbl>
      <w:tblPr>
        <w:tblW w:w="9295" w:type="dxa"/>
        <w:tblInd w:w="93"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ook w:val="04A0"/>
      </w:tblPr>
      <w:tblGrid>
        <w:gridCol w:w="530"/>
        <w:gridCol w:w="2746"/>
        <w:gridCol w:w="1984"/>
        <w:gridCol w:w="774"/>
        <w:gridCol w:w="709"/>
        <w:gridCol w:w="851"/>
        <w:gridCol w:w="850"/>
        <w:gridCol w:w="851"/>
      </w:tblGrid>
      <w:tr w:rsidR="00134907" w:rsidRPr="00134907" w:rsidTr="00134907">
        <w:trPr>
          <w:trHeight w:val="390"/>
        </w:trPr>
        <w:tc>
          <w:tcPr>
            <w:tcW w:w="530" w:type="dxa"/>
            <w:shd w:val="clear" w:color="auto" w:fill="auto"/>
            <w:vAlign w:val="center"/>
          </w:tcPr>
          <w:p w:rsidR="00134907" w:rsidRPr="00134907" w:rsidRDefault="00134907" w:rsidP="00E436EC">
            <w:pPr>
              <w:keepNext/>
              <w:spacing w:after="0"/>
              <w:jc w:val="center"/>
              <w:rPr>
                <w:rFonts w:ascii="Arial Narrow" w:hAnsi="Arial Narrow" w:cs="Arial"/>
                <w:b/>
                <w:color w:val="000000"/>
                <w:szCs w:val="24"/>
              </w:rPr>
            </w:pPr>
            <w:r w:rsidRPr="00134907">
              <w:rPr>
                <w:rFonts w:ascii="Arial Narrow" w:hAnsi="Arial Narrow" w:cs="Arial"/>
                <w:b/>
                <w:color w:val="000000"/>
                <w:szCs w:val="24"/>
              </w:rPr>
              <w:t>№</w:t>
            </w:r>
          </w:p>
          <w:p w:rsidR="00134907" w:rsidRPr="00134907" w:rsidRDefault="00134907" w:rsidP="00E436EC">
            <w:pPr>
              <w:keepNext/>
              <w:spacing w:after="0"/>
              <w:jc w:val="center"/>
              <w:rPr>
                <w:rFonts w:ascii="Arial Narrow" w:hAnsi="Arial Narrow" w:cs="Arial"/>
                <w:b/>
                <w:color w:val="000000"/>
                <w:szCs w:val="24"/>
              </w:rPr>
            </w:pPr>
            <w:r w:rsidRPr="00134907">
              <w:rPr>
                <w:rFonts w:ascii="Arial Narrow" w:hAnsi="Arial Narrow" w:cs="Arial"/>
                <w:b/>
                <w:color w:val="000000"/>
                <w:szCs w:val="24"/>
              </w:rPr>
              <w:t>п/п</w:t>
            </w:r>
          </w:p>
        </w:tc>
        <w:tc>
          <w:tcPr>
            <w:tcW w:w="2746" w:type="dxa"/>
            <w:shd w:val="clear" w:color="auto" w:fill="auto"/>
            <w:vAlign w:val="center"/>
          </w:tcPr>
          <w:p w:rsidR="00134907" w:rsidRPr="00134907" w:rsidRDefault="00134907" w:rsidP="00E436EC">
            <w:pPr>
              <w:keepNext/>
              <w:spacing w:after="0"/>
              <w:rPr>
                <w:rFonts w:ascii="Arial Narrow" w:hAnsi="Arial Narrow" w:cs="Arial"/>
                <w:b/>
                <w:color w:val="000000"/>
                <w:szCs w:val="24"/>
              </w:rPr>
            </w:pPr>
            <w:r w:rsidRPr="00134907">
              <w:rPr>
                <w:rFonts w:ascii="Arial Narrow" w:hAnsi="Arial Narrow" w:cs="Arial"/>
                <w:b/>
                <w:color w:val="000000"/>
                <w:szCs w:val="24"/>
              </w:rPr>
              <w:t>Наименование показателя</w:t>
            </w:r>
          </w:p>
        </w:tc>
        <w:tc>
          <w:tcPr>
            <w:tcW w:w="1984" w:type="dxa"/>
            <w:shd w:val="clear" w:color="auto" w:fill="auto"/>
            <w:vAlign w:val="center"/>
          </w:tcPr>
          <w:p w:rsidR="00134907" w:rsidRPr="00134907" w:rsidRDefault="00134907" w:rsidP="00E436EC">
            <w:pPr>
              <w:keepNext/>
              <w:spacing w:after="0"/>
              <w:jc w:val="center"/>
              <w:rPr>
                <w:rFonts w:ascii="Arial Narrow" w:hAnsi="Arial Narrow" w:cs="Arial"/>
                <w:b/>
                <w:color w:val="000000"/>
                <w:szCs w:val="24"/>
              </w:rPr>
            </w:pPr>
            <w:r w:rsidRPr="00134907">
              <w:rPr>
                <w:rFonts w:ascii="Arial Narrow" w:hAnsi="Arial Narrow" w:cs="Arial"/>
                <w:b/>
                <w:color w:val="000000"/>
                <w:szCs w:val="24"/>
              </w:rPr>
              <w:t>Ед. измерения</w:t>
            </w:r>
          </w:p>
        </w:tc>
        <w:tc>
          <w:tcPr>
            <w:tcW w:w="774" w:type="dxa"/>
            <w:shd w:val="clear" w:color="auto" w:fill="auto"/>
            <w:vAlign w:val="center"/>
          </w:tcPr>
          <w:p w:rsidR="00134907" w:rsidRPr="00134907" w:rsidRDefault="00134907" w:rsidP="00E436EC">
            <w:pPr>
              <w:keepNext/>
              <w:spacing w:after="0"/>
              <w:jc w:val="center"/>
              <w:rPr>
                <w:rFonts w:ascii="Arial Narrow" w:hAnsi="Arial Narrow" w:cs="Arial"/>
                <w:b/>
                <w:iCs/>
                <w:color w:val="000000"/>
                <w:szCs w:val="24"/>
              </w:rPr>
            </w:pPr>
            <w:r w:rsidRPr="00134907">
              <w:rPr>
                <w:rFonts w:ascii="Arial Narrow" w:hAnsi="Arial Narrow" w:cs="Arial"/>
                <w:b/>
                <w:iCs/>
                <w:color w:val="000000"/>
                <w:szCs w:val="24"/>
              </w:rPr>
              <w:t>2007</w:t>
            </w:r>
          </w:p>
        </w:tc>
        <w:tc>
          <w:tcPr>
            <w:tcW w:w="709" w:type="dxa"/>
            <w:shd w:val="clear" w:color="auto" w:fill="auto"/>
            <w:vAlign w:val="center"/>
          </w:tcPr>
          <w:p w:rsidR="00134907" w:rsidRPr="00134907" w:rsidRDefault="00134907" w:rsidP="00E436EC">
            <w:pPr>
              <w:keepNext/>
              <w:spacing w:after="0"/>
              <w:jc w:val="center"/>
              <w:rPr>
                <w:rFonts w:ascii="Arial Narrow" w:hAnsi="Arial Narrow" w:cs="Arial"/>
                <w:b/>
                <w:iCs/>
                <w:color w:val="000000"/>
                <w:szCs w:val="24"/>
              </w:rPr>
            </w:pPr>
            <w:r w:rsidRPr="00134907">
              <w:rPr>
                <w:rFonts w:ascii="Arial Narrow" w:hAnsi="Arial Narrow" w:cs="Arial"/>
                <w:b/>
                <w:iCs/>
                <w:color w:val="000000"/>
                <w:szCs w:val="24"/>
              </w:rPr>
              <w:t>2008</w:t>
            </w:r>
          </w:p>
        </w:tc>
        <w:tc>
          <w:tcPr>
            <w:tcW w:w="851" w:type="dxa"/>
            <w:shd w:val="clear" w:color="auto" w:fill="auto"/>
            <w:vAlign w:val="center"/>
          </w:tcPr>
          <w:p w:rsidR="00134907" w:rsidRPr="00134907" w:rsidRDefault="00134907" w:rsidP="00E436EC">
            <w:pPr>
              <w:keepNext/>
              <w:spacing w:after="0"/>
              <w:jc w:val="center"/>
              <w:rPr>
                <w:rFonts w:ascii="Arial Narrow" w:hAnsi="Arial Narrow" w:cs="Arial"/>
                <w:b/>
                <w:iCs/>
                <w:color w:val="000000"/>
                <w:szCs w:val="24"/>
              </w:rPr>
            </w:pPr>
            <w:r w:rsidRPr="00134907">
              <w:rPr>
                <w:rFonts w:ascii="Arial Narrow" w:hAnsi="Arial Narrow" w:cs="Arial"/>
                <w:b/>
                <w:iCs/>
                <w:color w:val="000000"/>
                <w:szCs w:val="24"/>
              </w:rPr>
              <w:t>2009</w:t>
            </w:r>
          </w:p>
        </w:tc>
        <w:tc>
          <w:tcPr>
            <w:tcW w:w="850" w:type="dxa"/>
            <w:shd w:val="clear" w:color="auto" w:fill="auto"/>
            <w:vAlign w:val="center"/>
          </w:tcPr>
          <w:p w:rsidR="00134907" w:rsidRPr="00134907" w:rsidRDefault="00134907" w:rsidP="00E436EC">
            <w:pPr>
              <w:keepNext/>
              <w:spacing w:after="0"/>
              <w:jc w:val="center"/>
              <w:rPr>
                <w:rFonts w:ascii="Arial Narrow" w:hAnsi="Arial Narrow" w:cs="Arial"/>
                <w:b/>
                <w:iCs/>
                <w:color w:val="000000"/>
                <w:szCs w:val="24"/>
              </w:rPr>
            </w:pPr>
            <w:r w:rsidRPr="00134907">
              <w:rPr>
                <w:rFonts w:ascii="Arial Narrow" w:hAnsi="Arial Narrow" w:cs="Arial"/>
                <w:b/>
                <w:iCs/>
                <w:color w:val="000000"/>
                <w:szCs w:val="24"/>
              </w:rPr>
              <w:t>2010</w:t>
            </w:r>
          </w:p>
        </w:tc>
        <w:tc>
          <w:tcPr>
            <w:tcW w:w="851" w:type="dxa"/>
            <w:shd w:val="clear" w:color="auto" w:fill="auto"/>
            <w:vAlign w:val="center"/>
          </w:tcPr>
          <w:p w:rsidR="00134907" w:rsidRPr="00134907" w:rsidRDefault="00134907" w:rsidP="00E436EC">
            <w:pPr>
              <w:keepNext/>
              <w:spacing w:after="0"/>
              <w:jc w:val="center"/>
              <w:rPr>
                <w:rFonts w:ascii="Arial Narrow" w:hAnsi="Arial Narrow" w:cs="Arial"/>
                <w:b/>
                <w:iCs/>
                <w:color w:val="000000"/>
                <w:szCs w:val="24"/>
              </w:rPr>
            </w:pPr>
            <w:r w:rsidRPr="00134907">
              <w:rPr>
                <w:rFonts w:ascii="Arial Narrow" w:hAnsi="Arial Narrow" w:cs="Arial"/>
                <w:b/>
                <w:iCs/>
                <w:color w:val="000000"/>
                <w:szCs w:val="24"/>
              </w:rPr>
              <w:t>2011</w:t>
            </w:r>
          </w:p>
        </w:tc>
      </w:tr>
      <w:tr w:rsidR="00134907" w:rsidRPr="00134907" w:rsidTr="00134907">
        <w:trPr>
          <w:trHeight w:val="390"/>
        </w:trPr>
        <w:tc>
          <w:tcPr>
            <w:tcW w:w="530" w:type="dxa"/>
            <w:shd w:val="clear" w:color="auto" w:fill="auto"/>
            <w:vAlign w:val="center"/>
          </w:tcPr>
          <w:p w:rsidR="00134907" w:rsidRPr="00134907" w:rsidRDefault="00134907" w:rsidP="00E436EC">
            <w:pPr>
              <w:keepNext/>
              <w:spacing w:after="0"/>
              <w:jc w:val="center"/>
              <w:rPr>
                <w:rFonts w:ascii="Arial Narrow" w:hAnsi="Arial Narrow" w:cs="Arial"/>
                <w:color w:val="000000"/>
                <w:szCs w:val="24"/>
              </w:rPr>
            </w:pPr>
            <w:r w:rsidRPr="00134907">
              <w:rPr>
                <w:rFonts w:ascii="Arial Narrow" w:hAnsi="Arial Narrow" w:cs="Arial"/>
                <w:color w:val="000000"/>
                <w:szCs w:val="24"/>
              </w:rPr>
              <w:t>1</w:t>
            </w:r>
          </w:p>
        </w:tc>
        <w:tc>
          <w:tcPr>
            <w:tcW w:w="2746" w:type="dxa"/>
            <w:shd w:val="clear" w:color="auto" w:fill="auto"/>
            <w:vAlign w:val="center"/>
          </w:tcPr>
          <w:p w:rsidR="00134907" w:rsidRPr="00134907" w:rsidRDefault="00134907" w:rsidP="00E436EC">
            <w:pPr>
              <w:keepNext/>
              <w:spacing w:after="0"/>
              <w:rPr>
                <w:rFonts w:ascii="Arial Narrow" w:hAnsi="Arial Narrow" w:cs="Arial"/>
                <w:color w:val="000000"/>
                <w:szCs w:val="24"/>
              </w:rPr>
            </w:pPr>
            <w:r w:rsidRPr="00134907">
              <w:rPr>
                <w:rFonts w:ascii="Arial Narrow" w:hAnsi="Arial Narrow" w:cs="Arial"/>
                <w:color w:val="000000"/>
                <w:szCs w:val="24"/>
              </w:rPr>
              <w:t>Объем производства продукции</w:t>
            </w:r>
          </w:p>
        </w:tc>
        <w:tc>
          <w:tcPr>
            <w:tcW w:w="1984" w:type="dxa"/>
            <w:shd w:val="clear" w:color="auto" w:fill="auto"/>
            <w:vAlign w:val="center"/>
          </w:tcPr>
          <w:p w:rsidR="00134907" w:rsidRPr="00134907" w:rsidRDefault="00134907" w:rsidP="00E436EC">
            <w:pPr>
              <w:keepNext/>
              <w:spacing w:after="0"/>
              <w:jc w:val="center"/>
              <w:rPr>
                <w:rFonts w:ascii="Arial Narrow" w:hAnsi="Arial Narrow" w:cs="Arial"/>
                <w:color w:val="000000"/>
                <w:szCs w:val="24"/>
              </w:rPr>
            </w:pPr>
            <w:r w:rsidRPr="00134907">
              <w:rPr>
                <w:rFonts w:ascii="Arial Narrow" w:hAnsi="Arial Narrow" w:cs="Arial"/>
                <w:color w:val="000000"/>
                <w:szCs w:val="24"/>
              </w:rPr>
              <w:t>Млн</w:t>
            </w:r>
            <w:r>
              <w:rPr>
                <w:rFonts w:ascii="Arial Narrow" w:hAnsi="Arial Narrow" w:cs="Arial"/>
                <w:color w:val="000000"/>
                <w:szCs w:val="24"/>
              </w:rPr>
              <w:t xml:space="preserve"> </w:t>
            </w:r>
            <w:r w:rsidRPr="00134907">
              <w:rPr>
                <w:rFonts w:ascii="Arial Narrow" w:hAnsi="Arial Narrow" w:cs="Arial"/>
                <w:color w:val="000000"/>
                <w:szCs w:val="24"/>
              </w:rPr>
              <w:t>руб.</w:t>
            </w:r>
          </w:p>
        </w:tc>
        <w:tc>
          <w:tcPr>
            <w:tcW w:w="774" w:type="dxa"/>
            <w:shd w:val="clear" w:color="auto" w:fill="auto"/>
            <w:vAlign w:val="center"/>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10339</w:t>
            </w:r>
          </w:p>
        </w:tc>
        <w:tc>
          <w:tcPr>
            <w:tcW w:w="709" w:type="dxa"/>
            <w:shd w:val="clear" w:color="auto" w:fill="auto"/>
            <w:vAlign w:val="center"/>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9048</w:t>
            </w:r>
          </w:p>
        </w:tc>
        <w:tc>
          <w:tcPr>
            <w:tcW w:w="851" w:type="dxa"/>
            <w:shd w:val="clear" w:color="auto" w:fill="auto"/>
            <w:vAlign w:val="center"/>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12688</w:t>
            </w:r>
          </w:p>
        </w:tc>
        <w:tc>
          <w:tcPr>
            <w:tcW w:w="850" w:type="dxa"/>
            <w:shd w:val="clear" w:color="auto" w:fill="auto"/>
            <w:vAlign w:val="center"/>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15582</w:t>
            </w:r>
          </w:p>
        </w:tc>
        <w:tc>
          <w:tcPr>
            <w:tcW w:w="851" w:type="dxa"/>
            <w:shd w:val="clear" w:color="auto" w:fill="auto"/>
            <w:vAlign w:val="center"/>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17631</w:t>
            </w:r>
          </w:p>
        </w:tc>
      </w:tr>
      <w:tr w:rsidR="00134907" w:rsidRPr="00134907" w:rsidTr="00134907">
        <w:trPr>
          <w:trHeight w:val="390"/>
        </w:trPr>
        <w:tc>
          <w:tcPr>
            <w:tcW w:w="530" w:type="dxa"/>
            <w:shd w:val="clear" w:color="auto" w:fill="auto"/>
            <w:vAlign w:val="center"/>
            <w:hideMark/>
          </w:tcPr>
          <w:p w:rsidR="00134907" w:rsidRPr="00134907" w:rsidRDefault="00134907" w:rsidP="00E436EC">
            <w:pPr>
              <w:keepNext/>
              <w:spacing w:after="0"/>
              <w:jc w:val="center"/>
              <w:rPr>
                <w:rFonts w:ascii="Arial Narrow" w:hAnsi="Arial Narrow" w:cs="Arial"/>
                <w:color w:val="000000"/>
                <w:szCs w:val="24"/>
              </w:rPr>
            </w:pPr>
            <w:r w:rsidRPr="00134907">
              <w:rPr>
                <w:rFonts w:ascii="Arial Narrow" w:hAnsi="Arial Narrow" w:cs="Arial"/>
                <w:color w:val="000000"/>
                <w:szCs w:val="24"/>
              </w:rPr>
              <w:t>2</w:t>
            </w:r>
          </w:p>
        </w:tc>
        <w:tc>
          <w:tcPr>
            <w:tcW w:w="2746" w:type="dxa"/>
            <w:shd w:val="clear" w:color="auto" w:fill="auto"/>
            <w:vAlign w:val="center"/>
            <w:hideMark/>
          </w:tcPr>
          <w:p w:rsidR="00134907" w:rsidRPr="00134907" w:rsidRDefault="00134907" w:rsidP="00E436EC">
            <w:pPr>
              <w:keepNext/>
              <w:spacing w:after="0"/>
              <w:rPr>
                <w:rFonts w:ascii="Arial Narrow" w:hAnsi="Arial Narrow" w:cs="Arial"/>
                <w:color w:val="000000"/>
                <w:szCs w:val="24"/>
              </w:rPr>
            </w:pPr>
            <w:r w:rsidRPr="00134907">
              <w:rPr>
                <w:rFonts w:ascii="Arial Narrow" w:hAnsi="Arial Narrow" w:cs="Arial"/>
                <w:color w:val="000000"/>
                <w:szCs w:val="24"/>
              </w:rPr>
              <w:t>Выручка от реализации продукции</w:t>
            </w:r>
          </w:p>
        </w:tc>
        <w:tc>
          <w:tcPr>
            <w:tcW w:w="1984" w:type="dxa"/>
            <w:shd w:val="clear" w:color="auto" w:fill="auto"/>
            <w:vAlign w:val="center"/>
            <w:hideMark/>
          </w:tcPr>
          <w:p w:rsidR="00134907" w:rsidRPr="00134907" w:rsidRDefault="00134907" w:rsidP="00E436EC">
            <w:pPr>
              <w:keepNext/>
              <w:spacing w:after="0"/>
              <w:jc w:val="center"/>
              <w:rPr>
                <w:rFonts w:ascii="Arial Narrow" w:hAnsi="Arial Narrow" w:cs="Arial"/>
                <w:color w:val="000000"/>
                <w:szCs w:val="24"/>
              </w:rPr>
            </w:pPr>
            <w:r w:rsidRPr="00134907">
              <w:rPr>
                <w:rFonts w:ascii="Arial Narrow" w:hAnsi="Arial Narrow" w:cs="Arial"/>
                <w:color w:val="000000"/>
                <w:szCs w:val="24"/>
              </w:rPr>
              <w:t>Млн</w:t>
            </w:r>
            <w:r>
              <w:rPr>
                <w:rFonts w:ascii="Arial Narrow" w:hAnsi="Arial Narrow" w:cs="Arial"/>
                <w:color w:val="000000"/>
                <w:szCs w:val="24"/>
              </w:rPr>
              <w:t xml:space="preserve"> </w:t>
            </w:r>
            <w:r w:rsidRPr="00134907">
              <w:rPr>
                <w:rFonts w:ascii="Arial Narrow" w:hAnsi="Arial Narrow" w:cs="Arial"/>
                <w:color w:val="000000"/>
                <w:szCs w:val="24"/>
              </w:rPr>
              <w:t>руб.</w:t>
            </w:r>
          </w:p>
        </w:tc>
        <w:tc>
          <w:tcPr>
            <w:tcW w:w="774" w:type="dxa"/>
            <w:shd w:val="clear" w:color="auto" w:fill="auto"/>
            <w:vAlign w:val="center"/>
            <w:hideMark/>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11050</w:t>
            </w:r>
          </w:p>
        </w:tc>
        <w:tc>
          <w:tcPr>
            <w:tcW w:w="709" w:type="dxa"/>
            <w:shd w:val="clear" w:color="auto" w:fill="auto"/>
            <w:vAlign w:val="center"/>
            <w:hideMark/>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9615</w:t>
            </w:r>
          </w:p>
        </w:tc>
        <w:tc>
          <w:tcPr>
            <w:tcW w:w="851" w:type="dxa"/>
            <w:shd w:val="clear" w:color="auto" w:fill="auto"/>
            <w:vAlign w:val="center"/>
            <w:hideMark/>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14122</w:t>
            </w:r>
          </w:p>
        </w:tc>
        <w:tc>
          <w:tcPr>
            <w:tcW w:w="850" w:type="dxa"/>
            <w:shd w:val="clear" w:color="auto" w:fill="auto"/>
            <w:vAlign w:val="center"/>
            <w:hideMark/>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16717</w:t>
            </w:r>
          </w:p>
        </w:tc>
        <w:tc>
          <w:tcPr>
            <w:tcW w:w="851" w:type="dxa"/>
            <w:shd w:val="clear" w:color="auto" w:fill="auto"/>
            <w:vAlign w:val="center"/>
            <w:hideMark/>
          </w:tcPr>
          <w:p w:rsidR="00134907" w:rsidRPr="00134907" w:rsidRDefault="00134907" w:rsidP="00E436EC">
            <w:pPr>
              <w:keepNext/>
              <w:spacing w:after="0"/>
              <w:jc w:val="center"/>
              <w:rPr>
                <w:rFonts w:ascii="Arial Narrow" w:hAnsi="Arial Narrow" w:cs="Arial"/>
                <w:iCs/>
                <w:color w:val="000000"/>
                <w:szCs w:val="24"/>
              </w:rPr>
            </w:pPr>
            <w:r w:rsidRPr="00134907">
              <w:rPr>
                <w:rFonts w:ascii="Arial Narrow" w:hAnsi="Arial Narrow" w:cs="Arial"/>
                <w:iCs/>
                <w:color w:val="000000"/>
                <w:szCs w:val="24"/>
              </w:rPr>
              <w:t>18735</w:t>
            </w:r>
          </w:p>
        </w:tc>
      </w:tr>
    </w:tbl>
    <w:p w:rsidR="00134907" w:rsidRPr="00134907" w:rsidRDefault="00134907" w:rsidP="00134907">
      <w:pPr>
        <w:jc w:val="right"/>
        <w:rPr>
          <w:rFonts w:ascii="Times New Roman" w:hAnsi="Times New Roman" w:cs="Times New Roman"/>
          <w:sz w:val="20"/>
          <w:szCs w:val="20"/>
        </w:rPr>
      </w:pPr>
      <w:r w:rsidRPr="00134907">
        <w:rPr>
          <w:rFonts w:ascii="Times New Roman" w:hAnsi="Times New Roman" w:cs="Times New Roman"/>
          <w:sz w:val="20"/>
          <w:szCs w:val="20"/>
        </w:rPr>
        <w:t>Источник: ОАО «ИСС»</w:t>
      </w:r>
    </w:p>
    <w:p w:rsidR="006072FB" w:rsidRPr="007B3E9B" w:rsidRDefault="00FD6230" w:rsidP="00292BFB">
      <w:pPr>
        <w:widowControl w:val="0"/>
        <w:spacing w:before="120" w:afterLines="50" w:line="23" w:lineRule="atLeast"/>
        <w:jc w:val="both"/>
        <w:rPr>
          <w:rFonts w:ascii="Times New Roman" w:hAnsi="Times New Roman" w:cs="Times New Roman"/>
          <w:sz w:val="24"/>
          <w:szCs w:val="24"/>
        </w:rPr>
      </w:pPr>
      <w:r>
        <w:rPr>
          <w:rFonts w:ascii="Times New Roman" w:hAnsi="Times New Roman" w:cs="Times New Roman"/>
          <w:sz w:val="24"/>
          <w:szCs w:val="24"/>
        </w:rPr>
        <w:t xml:space="preserve">Сегодняшний </w:t>
      </w:r>
      <w:r w:rsidRPr="00765FFD">
        <w:rPr>
          <w:rFonts w:ascii="Times New Roman" w:hAnsi="Times New Roman"/>
          <w:sz w:val="24"/>
          <w:szCs w:val="24"/>
        </w:rPr>
        <w:t>п</w:t>
      </w:r>
      <w:r w:rsidR="006072FB" w:rsidRPr="00765FFD">
        <w:rPr>
          <w:rFonts w:ascii="Times New Roman" w:hAnsi="Times New Roman"/>
          <w:sz w:val="24"/>
          <w:szCs w:val="24"/>
        </w:rPr>
        <w:t>роизводственный</w:t>
      </w:r>
      <w:r w:rsidR="006072FB" w:rsidRPr="00056845">
        <w:rPr>
          <w:rFonts w:ascii="Times New Roman" w:hAnsi="Times New Roman" w:cs="Times New Roman"/>
          <w:sz w:val="24"/>
          <w:szCs w:val="24"/>
        </w:rPr>
        <w:t xml:space="preserve"> потенциал ОАО «ИСС»</w:t>
      </w:r>
      <w:r w:rsidR="006072FB">
        <w:rPr>
          <w:rFonts w:ascii="Times New Roman" w:hAnsi="Times New Roman" w:cs="Times New Roman"/>
          <w:sz w:val="24"/>
          <w:szCs w:val="24"/>
        </w:rPr>
        <w:t xml:space="preserve"> </w:t>
      </w:r>
      <w:r w:rsidR="007B3E9B">
        <w:rPr>
          <w:rFonts w:ascii="Times New Roman" w:hAnsi="Times New Roman" w:cs="Times New Roman"/>
          <w:sz w:val="24"/>
          <w:szCs w:val="24"/>
        </w:rPr>
        <w:t>состоит из следующих компонентов:</w:t>
      </w:r>
    </w:p>
    <w:p w:rsidR="006072FB" w:rsidRDefault="007B3E9B" w:rsidP="00DD4294">
      <w:pPr>
        <w:pStyle w:val="a3"/>
        <w:numPr>
          <w:ilvl w:val="0"/>
          <w:numId w:val="24"/>
        </w:numPr>
        <w:ind w:left="0"/>
        <w:jc w:val="both"/>
        <w:rPr>
          <w:rFonts w:ascii="Times New Roman" w:hAnsi="Times New Roman" w:cs="Times New Roman"/>
          <w:sz w:val="24"/>
          <w:szCs w:val="24"/>
        </w:rPr>
      </w:pPr>
      <w:r>
        <w:rPr>
          <w:rFonts w:ascii="Times New Roman" w:hAnsi="Times New Roman" w:cs="Times New Roman"/>
          <w:b/>
          <w:sz w:val="24"/>
          <w:szCs w:val="24"/>
        </w:rPr>
        <w:t>Корпоративная</w:t>
      </w:r>
      <w:r w:rsidR="006072FB" w:rsidRPr="00F724E7">
        <w:rPr>
          <w:rFonts w:ascii="Times New Roman" w:hAnsi="Times New Roman" w:cs="Times New Roman"/>
          <w:b/>
          <w:sz w:val="24"/>
          <w:szCs w:val="24"/>
        </w:rPr>
        <w:t xml:space="preserve"> структур</w:t>
      </w:r>
      <w:r>
        <w:rPr>
          <w:rFonts w:ascii="Times New Roman" w:hAnsi="Times New Roman" w:cs="Times New Roman"/>
          <w:b/>
          <w:sz w:val="24"/>
          <w:szCs w:val="24"/>
        </w:rPr>
        <w:t>а</w:t>
      </w:r>
      <w:r w:rsidR="006072FB" w:rsidRPr="00F724E7">
        <w:rPr>
          <w:rFonts w:ascii="Times New Roman" w:hAnsi="Times New Roman" w:cs="Times New Roman"/>
          <w:b/>
          <w:sz w:val="24"/>
          <w:szCs w:val="24"/>
        </w:rPr>
        <w:t xml:space="preserve"> холдинга, лидерство в технологической платформе</w:t>
      </w:r>
      <w:r w:rsidR="006072FB">
        <w:rPr>
          <w:rFonts w:ascii="Times New Roman" w:hAnsi="Times New Roman" w:cs="Times New Roman"/>
          <w:sz w:val="24"/>
          <w:szCs w:val="24"/>
        </w:rPr>
        <w:t xml:space="preserve">: </w:t>
      </w:r>
    </w:p>
    <w:p w:rsidR="006072FB" w:rsidRPr="00FC1FBF" w:rsidRDefault="006072FB" w:rsidP="00DD4294">
      <w:pPr>
        <w:pStyle w:val="a3"/>
        <w:numPr>
          <w:ilvl w:val="1"/>
          <w:numId w:val="24"/>
        </w:numPr>
        <w:tabs>
          <w:tab w:val="left" w:pos="426"/>
        </w:tabs>
        <w:spacing w:before="240"/>
        <w:ind w:left="357" w:hanging="357"/>
        <w:contextualSpacing w:val="0"/>
        <w:jc w:val="both"/>
        <w:rPr>
          <w:rFonts w:ascii="Times New Roman" w:hAnsi="Times New Roman" w:cs="Times New Roman"/>
          <w:sz w:val="24"/>
          <w:szCs w:val="24"/>
        </w:rPr>
      </w:pPr>
      <w:r w:rsidRPr="00F724E7">
        <w:rPr>
          <w:rFonts w:ascii="Times New Roman" w:hAnsi="Times New Roman" w:cs="Times New Roman"/>
          <w:sz w:val="24"/>
          <w:szCs w:val="24"/>
        </w:rPr>
        <w:t xml:space="preserve">Сегодня открытое акционерное общество «Информационные спутниковые системы» имени академика М.Ф.Решетнева» </w:t>
      </w:r>
      <w:r>
        <w:rPr>
          <w:rFonts w:ascii="Times New Roman" w:hAnsi="Times New Roman" w:cs="Times New Roman"/>
          <w:sz w:val="24"/>
          <w:szCs w:val="24"/>
        </w:rPr>
        <w:t>–</w:t>
      </w:r>
      <w:r w:rsidRPr="00F724E7">
        <w:rPr>
          <w:rFonts w:ascii="Times New Roman" w:hAnsi="Times New Roman" w:cs="Times New Roman"/>
          <w:sz w:val="24"/>
          <w:szCs w:val="24"/>
        </w:rPr>
        <w:t xml:space="preserve"> </w:t>
      </w:r>
      <w:r>
        <w:rPr>
          <w:rFonts w:ascii="Times New Roman" w:hAnsi="Times New Roman" w:cs="Times New Roman"/>
          <w:sz w:val="24"/>
          <w:szCs w:val="24"/>
        </w:rPr>
        <w:t xml:space="preserve">головное предприятие </w:t>
      </w:r>
      <w:r w:rsidRPr="00F724E7">
        <w:rPr>
          <w:rFonts w:ascii="Times New Roman" w:hAnsi="Times New Roman" w:cs="Times New Roman"/>
          <w:sz w:val="24"/>
          <w:szCs w:val="24"/>
        </w:rPr>
        <w:t>вертикально</w:t>
      </w:r>
      <w:r>
        <w:rPr>
          <w:rFonts w:ascii="Times New Roman" w:hAnsi="Times New Roman" w:cs="Times New Roman"/>
          <w:sz w:val="24"/>
          <w:szCs w:val="24"/>
        </w:rPr>
        <w:t xml:space="preserve"> </w:t>
      </w:r>
      <w:r w:rsidRPr="00F724E7">
        <w:rPr>
          <w:rFonts w:ascii="Times New Roman" w:hAnsi="Times New Roman" w:cs="Times New Roman"/>
          <w:sz w:val="24"/>
          <w:szCs w:val="24"/>
        </w:rPr>
        <w:t>интегрированн</w:t>
      </w:r>
      <w:r>
        <w:rPr>
          <w:rFonts w:ascii="Times New Roman" w:hAnsi="Times New Roman" w:cs="Times New Roman"/>
          <w:sz w:val="24"/>
          <w:szCs w:val="24"/>
        </w:rPr>
        <w:t>ого</w:t>
      </w:r>
      <w:r w:rsidRPr="00F724E7">
        <w:rPr>
          <w:rFonts w:ascii="Times New Roman" w:hAnsi="Times New Roman" w:cs="Times New Roman"/>
          <w:sz w:val="24"/>
          <w:szCs w:val="24"/>
        </w:rPr>
        <w:t xml:space="preserve"> </w:t>
      </w:r>
      <w:r>
        <w:rPr>
          <w:rFonts w:ascii="Times New Roman" w:hAnsi="Times New Roman" w:cs="Times New Roman"/>
          <w:sz w:val="24"/>
          <w:szCs w:val="24"/>
        </w:rPr>
        <w:t xml:space="preserve">холдинга. </w:t>
      </w:r>
      <w:r w:rsidRPr="00F724E7">
        <w:rPr>
          <w:rFonts w:ascii="Times New Roman" w:hAnsi="Times New Roman" w:cs="Times New Roman"/>
          <w:color w:val="000000" w:themeColor="text1"/>
          <w:sz w:val="24"/>
          <w:szCs w:val="24"/>
        </w:rPr>
        <w:t>ОАО «ИСС» активно вовлечено в процесс реструктуризации космической отрасли России, где компании придан статус головного предприятия в рамках одно</w:t>
      </w:r>
      <w:r w:rsidR="00EF3B80">
        <w:rPr>
          <w:rFonts w:ascii="Times New Roman" w:hAnsi="Times New Roman" w:cs="Times New Roman"/>
          <w:color w:val="000000" w:themeColor="text1"/>
          <w:sz w:val="24"/>
          <w:szCs w:val="24"/>
        </w:rPr>
        <w:t>го из</w:t>
      </w:r>
      <w:r w:rsidRPr="00F724E7">
        <w:rPr>
          <w:rFonts w:ascii="Times New Roman" w:hAnsi="Times New Roman" w:cs="Times New Roman"/>
          <w:color w:val="000000" w:themeColor="text1"/>
          <w:sz w:val="24"/>
          <w:szCs w:val="24"/>
        </w:rPr>
        <w:t xml:space="preserve"> создаваемых Роскосмос</w:t>
      </w:r>
      <w:r w:rsidR="00CA7552">
        <w:rPr>
          <w:rFonts w:ascii="Times New Roman" w:hAnsi="Times New Roman" w:cs="Times New Roman"/>
          <w:color w:val="000000" w:themeColor="text1"/>
          <w:sz w:val="24"/>
          <w:szCs w:val="24"/>
        </w:rPr>
        <w:t>ом</w:t>
      </w:r>
      <w:r w:rsidRPr="00F724E7">
        <w:rPr>
          <w:rFonts w:ascii="Times New Roman" w:hAnsi="Times New Roman" w:cs="Times New Roman"/>
          <w:color w:val="000000" w:themeColor="text1"/>
          <w:sz w:val="24"/>
          <w:szCs w:val="24"/>
        </w:rPr>
        <w:t xml:space="preserve"> </w:t>
      </w:r>
      <w:r w:rsidR="00EF3B80">
        <w:rPr>
          <w:rFonts w:ascii="Times New Roman" w:hAnsi="Times New Roman" w:cs="Times New Roman"/>
          <w:color w:val="000000" w:themeColor="text1"/>
          <w:sz w:val="24"/>
          <w:szCs w:val="24"/>
        </w:rPr>
        <w:t>холдингов</w:t>
      </w:r>
      <w:r w:rsidRPr="00F724E7">
        <w:rPr>
          <w:rFonts w:ascii="Times New Roman" w:hAnsi="Times New Roman" w:cs="Times New Roman"/>
          <w:color w:val="000000" w:themeColor="text1"/>
          <w:sz w:val="24"/>
          <w:szCs w:val="24"/>
        </w:rPr>
        <w:t>.</w:t>
      </w:r>
    </w:p>
    <w:p w:rsidR="003C7FB4" w:rsidRPr="00923C2D" w:rsidRDefault="00923C2D" w:rsidP="00FC1FBF">
      <w:pPr>
        <w:pStyle w:val="a6"/>
        <w:keepNext/>
        <w:spacing w:before="240" w:after="60"/>
        <w:rPr>
          <w:rFonts w:ascii="Times New Roman" w:hAnsi="Times New Roman"/>
          <w:b w:val="0"/>
          <w:color w:val="000000" w:themeColor="text1"/>
          <w:sz w:val="20"/>
          <w:szCs w:val="20"/>
        </w:rPr>
      </w:pPr>
      <w:bookmarkStart w:id="69" w:name="_Toc322515455"/>
      <w:r w:rsidRPr="00923C2D">
        <w:rPr>
          <w:rFonts w:ascii="Times New Roman" w:hAnsi="Times New Roman"/>
          <w:b w:val="0"/>
          <w:color w:val="000000" w:themeColor="text1"/>
          <w:sz w:val="20"/>
          <w:szCs w:val="20"/>
        </w:rPr>
        <w:t xml:space="preserve">Таблица </w:t>
      </w:r>
      <w:r w:rsidR="00F522E3" w:rsidRPr="00923C2D">
        <w:rPr>
          <w:rFonts w:ascii="Times New Roman" w:hAnsi="Times New Roman"/>
          <w:b w:val="0"/>
          <w:color w:val="000000" w:themeColor="text1"/>
          <w:sz w:val="20"/>
          <w:szCs w:val="20"/>
        </w:rPr>
        <w:fldChar w:fldCharType="begin"/>
      </w:r>
      <w:r w:rsidRPr="00923C2D">
        <w:rPr>
          <w:rFonts w:ascii="Times New Roman" w:hAnsi="Times New Roman"/>
          <w:b w:val="0"/>
          <w:color w:val="000000" w:themeColor="text1"/>
          <w:sz w:val="20"/>
          <w:szCs w:val="20"/>
        </w:rPr>
        <w:instrText xml:space="preserve"> SEQ Таблица \* ARABIC </w:instrText>
      </w:r>
      <w:r w:rsidR="00F522E3" w:rsidRPr="00923C2D">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27</w:t>
      </w:r>
      <w:r w:rsidR="00F522E3" w:rsidRPr="00923C2D">
        <w:rPr>
          <w:rFonts w:ascii="Times New Roman" w:hAnsi="Times New Roman"/>
          <w:b w:val="0"/>
          <w:color w:val="000000" w:themeColor="text1"/>
          <w:sz w:val="20"/>
          <w:szCs w:val="20"/>
        </w:rPr>
        <w:fldChar w:fldCharType="end"/>
      </w:r>
      <w:r w:rsidRPr="00923C2D">
        <w:rPr>
          <w:rFonts w:ascii="Times New Roman" w:hAnsi="Times New Roman"/>
          <w:b w:val="0"/>
          <w:color w:val="000000" w:themeColor="text1"/>
          <w:sz w:val="20"/>
          <w:szCs w:val="20"/>
        </w:rPr>
        <w:t>. Интегрированная структура ОАО «ИСС»</w:t>
      </w:r>
      <w:bookmarkEnd w:id="69"/>
    </w:p>
    <w:tbl>
      <w:tblPr>
        <w:tblpPr w:leftFromText="181" w:rightFromText="181" w:vertAnchor="text" w:horzAnchor="page" w:tblpX="1832" w:tblpY="1"/>
        <w:tblOverlap w:val="never"/>
        <w:tblW w:w="9322"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tblPr>
      <w:tblGrid>
        <w:gridCol w:w="9322"/>
      </w:tblGrid>
      <w:tr w:rsidR="006072FB" w:rsidRPr="00671E40" w:rsidTr="00FC1FBF">
        <w:trPr>
          <w:cantSplit/>
        </w:trPr>
        <w:tc>
          <w:tcPr>
            <w:tcW w:w="9322"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6072FB" w:rsidRPr="00CF13F8" w:rsidRDefault="006072FB" w:rsidP="00FC1FBF">
            <w:pPr>
              <w:spacing w:after="0" w:line="264" w:lineRule="auto"/>
              <w:contextualSpacing/>
              <w:rPr>
                <w:rFonts w:ascii="PT Sans" w:hAnsi="PT Sans" w:cs="Times New Roman"/>
                <w:color w:val="000000" w:themeColor="text1"/>
                <w:sz w:val="20"/>
                <w:szCs w:val="20"/>
              </w:rPr>
            </w:pPr>
            <w:r w:rsidRPr="00CF13F8">
              <w:rPr>
                <w:rFonts w:ascii="PT Sans" w:hAnsi="PT Sans" w:cs="Times New Roman"/>
                <w:color w:val="000000" w:themeColor="text1"/>
                <w:sz w:val="20"/>
                <w:szCs w:val="20"/>
              </w:rPr>
              <w:t xml:space="preserve">Интегрированная структура ОАО «ИСС» </w:t>
            </w:r>
          </w:p>
        </w:tc>
      </w:tr>
      <w:tr w:rsidR="006072FB" w:rsidRPr="00671E40" w:rsidTr="00FC1FBF">
        <w:trPr>
          <w:cantSplit/>
          <w:trHeight w:val="1951"/>
        </w:trPr>
        <w:tc>
          <w:tcPr>
            <w:tcW w:w="9322" w:type="dxa"/>
            <w:tcBorders>
              <w:top w:val="single" w:sz="6" w:space="0" w:color="BFBFBF" w:themeColor="background1" w:themeShade="BF"/>
            </w:tcBorders>
          </w:tcPr>
          <w:p w:rsidR="006072FB" w:rsidRPr="00E436EC" w:rsidRDefault="006072FB" w:rsidP="00FC1FBF">
            <w:pPr>
              <w:spacing w:after="0" w:line="264" w:lineRule="auto"/>
              <w:contextualSpacing/>
              <w:rPr>
                <w:rFonts w:ascii="Times New Roman" w:hAnsi="Times New Roman" w:cs="Times New Roman"/>
                <w:color w:val="000000" w:themeColor="text1"/>
                <w:sz w:val="20"/>
                <w:szCs w:val="20"/>
              </w:rPr>
            </w:pPr>
            <w:r w:rsidRPr="00E436EC">
              <w:rPr>
                <w:rFonts w:ascii="Times New Roman" w:hAnsi="Times New Roman" w:cs="Times New Roman"/>
                <w:color w:val="000000" w:themeColor="text1"/>
                <w:sz w:val="20"/>
                <w:szCs w:val="20"/>
              </w:rPr>
              <w:t>В состав интегрированной структуры ОАО ИСС были включены девять предприятий Роскосмоса: ОАО «НПП Геофизика-Космос» (г. Москва), ОАО «НПП «Квант» (г. Москва), ОАО «НПП КП «Квант» (г. Ростов-на-Дону), ОАО «Сибирские приборы и системы» (г. Омск) и ОАО «НПЦ «Полюс» (г. Томск) и железногорские фирмы ОАО «НПО ПМ – Развитие», ОАО «ИТЦ – НПО ПМ», ОАО «НПО ПМ Малое КБ», ОАО «Сибпромпроект». В  июне 2010 г. решено увеличить интегрированную структуру ОАО «ИСС» до 11 компаний путем передачи в уставный капитал пакетов акций двух холдингов, созданных на базе ФГУП «НПП «Всероссийский научно-исследовательский институт электромеханики с заводом имени А.Г. Иосифьяна» и ОАО «НПК «Системы прецизионного приборостроения». Окончательное формирование интегрированной структуры планируется завершить к концу 2012 г.</w:t>
            </w:r>
          </w:p>
        </w:tc>
      </w:tr>
    </w:tbl>
    <w:p w:rsidR="00291DFB" w:rsidRPr="00291DFB" w:rsidRDefault="00291DFB" w:rsidP="00FC1FBF">
      <w:pPr>
        <w:pStyle w:val="a6"/>
        <w:keepNext/>
        <w:spacing w:before="240" w:after="60"/>
        <w:rPr>
          <w:rFonts w:ascii="Times New Roman" w:hAnsi="Times New Roman"/>
          <w:b w:val="0"/>
          <w:color w:val="000000" w:themeColor="text1"/>
          <w:sz w:val="20"/>
          <w:szCs w:val="20"/>
        </w:rPr>
      </w:pPr>
      <w:bookmarkStart w:id="70" w:name="_Toc322515760"/>
      <w:bookmarkStart w:id="71" w:name="OLE_LINK21"/>
      <w:bookmarkStart w:id="72" w:name="OLE_LINK22"/>
      <w:r w:rsidRPr="00291DFB">
        <w:rPr>
          <w:rFonts w:ascii="Times New Roman" w:hAnsi="Times New Roman"/>
          <w:b w:val="0"/>
          <w:color w:val="000000" w:themeColor="text1"/>
          <w:sz w:val="20"/>
          <w:szCs w:val="20"/>
        </w:rPr>
        <w:t xml:space="preserve">Рисунок </w:t>
      </w:r>
      <w:r w:rsidR="00F522E3" w:rsidRPr="00291DFB">
        <w:rPr>
          <w:rFonts w:ascii="Times New Roman" w:hAnsi="Times New Roman"/>
          <w:b w:val="0"/>
          <w:color w:val="000000" w:themeColor="text1"/>
          <w:sz w:val="20"/>
          <w:szCs w:val="20"/>
        </w:rPr>
        <w:fldChar w:fldCharType="begin"/>
      </w:r>
      <w:r w:rsidRPr="00291DFB">
        <w:rPr>
          <w:rFonts w:ascii="Times New Roman" w:hAnsi="Times New Roman"/>
          <w:b w:val="0"/>
          <w:color w:val="000000" w:themeColor="text1"/>
          <w:sz w:val="20"/>
          <w:szCs w:val="20"/>
        </w:rPr>
        <w:instrText xml:space="preserve"> SEQ Рисунок \* ARABIC </w:instrText>
      </w:r>
      <w:r w:rsidR="00F522E3" w:rsidRPr="00291DFB">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12</w:t>
      </w:r>
      <w:r w:rsidR="00F522E3" w:rsidRPr="00291DFB">
        <w:rPr>
          <w:rFonts w:ascii="Times New Roman" w:hAnsi="Times New Roman"/>
          <w:b w:val="0"/>
          <w:color w:val="000000" w:themeColor="text1"/>
          <w:sz w:val="20"/>
          <w:szCs w:val="20"/>
        </w:rPr>
        <w:fldChar w:fldCharType="end"/>
      </w:r>
      <w:r w:rsidRPr="00291DFB">
        <w:rPr>
          <w:rFonts w:ascii="Times New Roman" w:hAnsi="Times New Roman"/>
          <w:b w:val="0"/>
          <w:color w:val="000000" w:themeColor="text1"/>
          <w:sz w:val="20"/>
          <w:szCs w:val="20"/>
        </w:rPr>
        <w:t>. Интегрированные структуры в российской ракетно-космической отрасли</w:t>
      </w:r>
      <w:bookmarkEnd w:id="70"/>
    </w:p>
    <w:p w:rsidR="00291DFB" w:rsidRDefault="00291DFB" w:rsidP="00291DFB">
      <w:pPr>
        <w:autoSpaceDE w:val="0"/>
        <w:autoSpaceDN w:val="0"/>
        <w:adjustRightInd w:val="0"/>
        <w:spacing w:after="0"/>
        <w:ind w:right="288"/>
        <w:jc w:val="center"/>
        <w:rPr>
          <w:rFonts w:cs="Arial"/>
          <w:bCs/>
          <w:color w:val="000000"/>
          <w:spacing w:val="-4"/>
          <w:szCs w:val="24"/>
        </w:rPr>
      </w:pPr>
      <w:r>
        <w:rPr>
          <w:rFonts w:cs="Arial"/>
          <w:bCs/>
          <w:noProof/>
          <w:color w:val="000000"/>
          <w:spacing w:val="-4"/>
          <w:szCs w:val="24"/>
        </w:rPr>
        <w:drawing>
          <wp:inline distT="0" distB="0" distL="0" distR="0">
            <wp:extent cx="5941253" cy="3005593"/>
            <wp:effectExtent l="19050" t="0" r="2347"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940425" cy="3005174"/>
                    </a:xfrm>
                    <a:prstGeom prst="rect">
                      <a:avLst/>
                    </a:prstGeom>
                    <a:noFill/>
                    <a:ln w="9525">
                      <a:noFill/>
                      <a:miter lim="800000"/>
                      <a:headEnd/>
                      <a:tailEnd/>
                    </a:ln>
                  </pic:spPr>
                </pic:pic>
              </a:graphicData>
            </a:graphic>
          </wp:inline>
        </w:drawing>
      </w:r>
    </w:p>
    <w:p w:rsidR="00291DFB" w:rsidRPr="00291DFB" w:rsidRDefault="00291DFB" w:rsidP="00291DFB">
      <w:pPr>
        <w:autoSpaceDE w:val="0"/>
        <w:autoSpaceDN w:val="0"/>
        <w:adjustRightInd w:val="0"/>
        <w:spacing w:after="0"/>
        <w:ind w:right="288"/>
        <w:jc w:val="right"/>
        <w:rPr>
          <w:rFonts w:ascii="Times New Roman" w:hAnsi="Times New Roman" w:cs="Times New Roman"/>
          <w:bCs/>
          <w:color w:val="000000"/>
          <w:spacing w:val="-4"/>
          <w:sz w:val="20"/>
          <w:szCs w:val="20"/>
        </w:rPr>
      </w:pPr>
      <w:r w:rsidRPr="00291DFB">
        <w:rPr>
          <w:rFonts w:ascii="Times New Roman" w:hAnsi="Times New Roman" w:cs="Times New Roman"/>
          <w:bCs/>
          <w:color w:val="000000"/>
          <w:spacing w:val="-4"/>
          <w:sz w:val="20"/>
          <w:szCs w:val="20"/>
        </w:rPr>
        <w:t xml:space="preserve">Источник: Д.Б. </w:t>
      </w:r>
      <w:r w:rsidRPr="00291DFB">
        <w:rPr>
          <w:rFonts w:ascii="Times New Roman" w:hAnsi="Times New Roman" w:cs="Times New Roman"/>
          <w:bCs/>
          <w:sz w:val="20"/>
          <w:szCs w:val="20"/>
        </w:rPr>
        <w:t>Пайсон, 2012</w:t>
      </w:r>
    </w:p>
    <w:p w:rsidR="006072FB" w:rsidRDefault="006072FB" w:rsidP="00DD4294">
      <w:pPr>
        <w:pStyle w:val="a3"/>
        <w:numPr>
          <w:ilvl w:val="1"/>
          <w:numId w:val="24"/>
        </w:numPr>
        <w:spacing w:before="120" w:after="120"/>
        <w:ind w:left="357" w:hanging="357"/>
        <w:contextualSpacing w:val="0"/>
        <w:jc w:val="both"/>
        <w:rPr>
          <w:rFonts w:ascii="Times New Roman" w:hAnsi="Times New Roman" w:cs="Times New Roman"/>
          <w:sz w:val="24"/>
          <w:szCs w:val="24"/>
        </w:rPr>
      </w:pPr>
      <w:r w:rsidRPr="00180D4C">
        <w:rPr>
          <w:rFonts w:ascii="Times New Roman" w:hAnsi="Times New Roman" w:cs="Times New Roman"/>
          <w:sz w:val="24"/>
          <w:szCs w:val="24"/>
        </w:rPr>
        <w:lastRenderedPageBreak/>
        <w:t>ОАО «ИСС» является основным инициатором и координатором трансотраслевой технологической платформы «Национальная информационная спутниковая система», которая утверждена Правительственной комиссией по высоким технология и инновациям (Протокол № 2 от 01.04.2011)</w:t>
      </w:r>
      <w:bookmarkEnd w:id="71"/>
      <w:bookmarkEnd w:id="72"/>
      <w:r w:rsidRPr="00180D4C">
        <w:rPr>
          <w:rFonts w:ascii="Times New Roman" w:hAnsi="Times New Roman" w:cs="Times New Roman"/>
          <w:sz w:val="24"/>
          <w:szCs w:val="24"/>
        </w:rPr>
        <w:t xml:space="preserve">. </w:t>
      </w:r>
      <w:bookmarkStart w:id="73" w:name="_Toc293309590"/>
    </w:p>
    <w:p w:rsidR="006072FB" w:rsidRPr="00180D4C" w:rsidRDefault="006072FB" w:rsidP="006072FB">
      <w:pPr>
        <w:pStyle w:val="a3"/>
        <w:spacing w:before="240" w:after="120"/>
        <w:ind w:left="357"/>
        <w:contextualSpacing w:val="0"/>
        <w:jc w:val="both"/>
        <w:rPr>
          <w:rFonts w:ascii="Times New Roman" w:hAnsi="Times New Roman" w:cs="Times New Roman"/>
          <w:b/>
          <w:sz w:val="24"/>
          <w:szCs w:val="24"/>
        </w:rPr>
      </w:pPr>
      <w:r w:rsidRPr="00180D4C">
        <w:rPr>
          <w:rFonts w:ascii="Times New Roman" w:hAnsi="Times New Roman" w:cs="Times New Roman"/>
          <w:b/>
          <w:sz w:val="24"/>
          <w:szCs w:val="24"/>
        </w:rPr>
        <w:t>Предприятия-инициаторы:</w:t>
      </w:r>
      <w:bookmarkEnd w:id="73"/>
    </w:p>
    <w:p w:rsidR="006072FB" w:rsidRPr="00180D4C" w:rsidRDefault="006072FB" w:rsidP="00DD4294">
      <w:pPr>
        <w:numPr>
          <w:ilvl w:val="0"/>
          <w:numId w:val="27"/>
        </w:numPr>
        <w:spacing w:before="60" w:after="0" w:line="240" w:lineRule="auto"/>
        <w:ind w:left="714" w:hanging="357"/>
        <w:jc w:val="both"/>
        <w:rPr>
          <w:rFonts w:ascii="Times New Roman" w:eastAsia="MS Mincho" w:hAnsi="Times New Roman" w:cs="Times New Roman"/>
          <w:sz w:val="24"/>
          <w:szCs w:val="24"/>
          <w:lang w:eastAsia="ja-JP"/>
        </w:rPr>
      </w:pPr>
      <w:bookmarkStart w:id="74" w:name="_Toc293309591"/>
      <w:r w:rsidRPr="00180D4C">
        <w:rPr>
          <w:rFonts w:ascii="Times New Roman" w:eastAsia="MS Mincho" w:hAnsi="Times New Roman" w:cs="Times New Roman"/>
          <w:sz w:val="24"/>
          <w:szCs w:val="24"/>
          <w:lang w:eastAsia="ja-JP"/>
        </w:rPr>
        <w:t>Открытое акционерное общество «Информационные спутниковые системы» имени академика М.Ф. Решетнева»</w:t>
      </w:r>
      <w:bookmarkEnd w:id="74"/>
      <w:r>
        <w:rPr>
          <w:rFonts w:ascii="Times New Roman" w:eastAsia="MS Mincho" w:hAnsi="Times New Roman" w:cs="Times New Roman"/>
          <w:sz w:val="24"/>
          <w:szCs w:val="24"/>
          <w:lang w:eastAsia="ja-JP"/>
        </w:rPr>
        <w:t>;</w:t>
      </w:r>
    </w:p>
    <w:p w:rsidR="006072FB" w:rsidRPr="00180D4C" w:rsidRDefault="006072FB" w:rsidP="00DD4294">
      <w:pPr>
        <w:numPr>
          <w:ilvl w:val="0"/>
          <w:numId w:val="27"/>
        </w:numPr>
        <w:spacing w:before="60" w:after="0" w:line="240" w:lineRule="auto"/>
        <w:ind w:left="714" w:hanging="357"/>
        <w:jc w:val="both"/>
        <w:rPr>
          <w:rFonts w:ascii="Times New Roman" w:eastAsia="MS Mincho" w:hAnsi="Times New Roman" w:cs="Times New Roman"/>
          <w:sz w:val="24"/>
          <w:szCs w:val="24"/>
          <w:lang w:eastAsia="ja-JP"/>
        </w:rPr>
      </w:pPr>
      <w:bookmarkStart w:id="75" w:name="_Toc293309592"/>
      <w:r w:rsidRPr="00180D4C">
        <w:rPr>
          <w:rFonts w:ascii="Times New Roman" w:eastAsia="MS Mincho" w:hAnsi="Times New Roman" w:cs="Times New Roman"/>
          <w:sz w:val="24"/>
          <w:szCs w:val="24"/>
          <w:lang w:eastAsia="ja-JP"/>
        </w:rPr>
        <w:t>ФГУП «Научно-производственное объединение имени С.А. Лавочкина»</w:t>
      </w:r>
      <w:bookmarkEnd w:id="75"/>
      <w:r>
        <w:rPr>
          <w:rFonts w:ascii="Times New Roman" w:eastAsia="MS Mincho" w:hAnsi="Times New Roman" w:cs="Times New Roman"/>
          <w:sz w:val="24"/>
          <w:szCs w:val="24"/>
          <w:lang w:eastAsia="ja-JP"/>
        </w:rPr>
        <w:t>;</w:t>
      </w:r>
    </w:p>
    <w:p w:rsidR="006072FB" w:rsidRPr="00180D4C" w:rsidRDefault="006072FB" w:rsidP="00DD4294">
      <w:pPr>
        <w:numPr>
          <w:ilvl w:val="0"/>
          <w:numId w:val="27"/>
        </w:numPr>
        <w:spacing w:before="60" w:after="0" w:line="240" w:lineRule="auto"/>
        <w:ind w:left="714" w:hanging="357"/>
        <w:jc w:val="both"/>
        <w:rPr>
          <w:rFonts w:ascii="Times New Roman" w:eastAsia="MS Mincho" w:hAnsi="Times New Roman" w:cs="Times New Roman"/>
          <w:sz w:val="24"/>
          <w:szCs w:val="24"/>
          <w:lang w:eastAsia="ja-JP"/>
        </w:rPr>
      </w:pPr>
      <w:bookmarkStart w:id="76" w:name="_Toc293309593"/>
      <w:r w:rsidRPr="00180D4C">
        <w:rPr>
          <w:rFonts w:ascii="Times New Roman" w:eastAsia="MS Mincho" w:hAnsi="Times New Roman" w:cs="Times New Roman"/>
          <w:sz w:val="24"/>
          <w:szCs w:val="24"/>
          <w:lang w:eastAsia="ja-JP"/>
        </w:rPr>
        <w:t>ФГУП «Научно-производственное предприятие Всероссийский НИИ электромеханики с заводом имени А. Г. Иосифьяна»</w:t>
      </w:r>
      <w:bookmarkEnd w:id="76"/>
      <w:r>
        <w:rPr>
          <w:rFonts w:ascii="Times New Roman" w:eastAsia="MS Mincho" w:hAnsi="Times New Roman" w:cs="Times New Roman"/>
          <w:sz w:val="24"/>
          <w:szCs w:val="24"/>
          <w:lang w:eastAsia="ja-JP"/>
        </w:rPr>
        <w:t>;</w:t>
      </w:r>
    </w:p>
    <w:p w:rsidR="006072FB" w:rsidRPr="00180D4C" w:rsidRDefault="006072FB" w:rsidP="00DD4294">
      <w:pPr>
        <w:numPr>
          <w:ilvl w:val="0"/>
          <w:numId w:val="27"/>
        </w:numPr>
        <w:spacing w:before="60" w:after="0" w:line="240" w:lineRule="auto"/>
        <w:ind w:left="714" w:hanging="357"/>
        <w:jc w:val="both"/>
        <w:rPr>
          <w:rFonts w:ascii="Times New Roman" w:eastAsia="MS Mincho" w:hAnsi="Times New Roman" w:cs="Times New Roman"/>
          <w:sz w:val="24"/>
          <w:szCs w:val="24"/>
          <w:lang w:eastAsia="ja-JP"/>
        </w:rPr>
      </w:pPr>
      <w:bookmarkStart w:id="77" w:name="_Toc293309594"/>
      <w:r w:rsidRPr="00180D4C">
        <w:rPr>
          <w:rFonts w:ascii="Times New Roman" w:eastAsia="MS Mincho" w:hAnsi="Times New Roman" w:cs="Times New Roman"/>
          <w:sz w:val="24"/>
          <w:szCs w:val="24"/>
          <w:lang w:eastAsia="ja-JP"/>
        </w:rPr>
        <w:t>ОАО «Российский институт радионавигации и времени»</w:t>
      </w:r>
      <w:bookmarkEnd w:id="77"/>
      <w:r>
        <w:rPr>
          <w:rFonts w:ascii="Times New Roman" w:eastAsia="MS Mincho" w:hAnsi="Times New Roman" w:cs="Times New Roman"/>
          <w:sz w:val="24"/>
          <w:szCs w:val="24"/>
          <w:lang w:eastAsia="ja-JP"/>
        </w:rPr>
        <w:t>.</w:t>
      </w:r>
    </w:p>
    <w:p w:rsidR="006072FB" w:rsidRPr="00180D4C" w:rsidRDefault="006072FB" w:rsidP="006072FB">
      <w:pPr>
        <w:pStyle w:val="a3"/>
        <w:spacing w:before="240" w:after="120"/>
        <w:ind w:left="357"/>
        <w:contextualSpacing w:val="0"/>
        <w:jc w:val="both"/>
        <w:rPr>
          <w:rFonts w:ascii="Times New Roman" w:hAnsi="Times New Roman" w:cs="Times New Roman"/>
          <w:b/>
          <w:sz w:val="24"/>
          <w:szCs w:val="24"/>
        </w:rPr>
      </w:pPr>
      <w:bookmarkStart w:id="78" w:name="_Toc293309595"/>
      <w:r w:rsidRPr="00180D4C">
        <w:rPr>
          <w:rFonts w:ascii="Times New Roman" w:hAnsi="Times New Roman" w:cs="Times New Roman"/>
          <w:b/>
          <w:sz w:val="24"/>
          <w:szCs w:val="24"/>
        </w:rPr>
        <w:t>Вузы-инициаторы:</w:t>
      </w:r>
      <w:bookmarkEnd w:id="78"/>
    </w:p>
    <w:p w:rsidR="006072FB" w:rsidRPr="00180D4C" w:rsidRDefault="006072FB" w:rsidP="00DD4294">
      <w:pPr>
        <w:numPr>
          <w:ilvl w:val="0"/>
          <w:numId w:val="27"/>
        </w:numPr>
        <w:spacing w:before="60" w:after="0" w:line="240" w:lineRule="auto"/>
        <w:ind w:left="714" w:hanging="357"/>
        <w:jc w:val="both"/>
        <w:rPr>
          <w:rFonts w:ascii="Times New Roman" w:eastAsia="MS Mincho" w:hAnsi="Times New Roman" w:cs="Times New Roman"/>
          <w:sz w:val="24"/>
          <w:szCs w:val="24"/>
          <w:lang w:eastAsia="ja-JP"/>
        </w:rPr>
      </w:pPr>
      <w:bookmarkStart w:id="79" w:name="_Toc293309596"/>
      <w:r w:rsidRPr="00180D4C">
        <w:rPr>
          <w:rFonts w:ascii="Times New Roman" w:eastAsia="MS Mincho" w:hAnsi="Times New Roman" w:cs="Times New Roman"/>
          <w:sz w:val="24"/>
          <w:szCs w:val="24"/>
          <w:lang w:eastAsia="ja-JP"/>
        </w:rPr>
        <w:t>ГОУ ВПО «Сибирский государственный аэрокосмический университет имени академика М.Ф. Решетнева»</w:t>
      </w:r>
      <w:bookmarkEnd w:id="79"/>
      <w:r>
        <w:rPr>
          <w:rFonts w:ascii="Times New Roman" w:eastAsia="MS Mincho" w:hAnsi="Times New Roman" w:cs="Times New Roman"/>
          <w:sz w:val="24"/>
          <w:szCs w:val="24"/>
          <w:lang w:eastAsia="ja-JP"/>
        </w:rPr>
        <w:t>;</w:t>
      </w:r>
    </w:p>
    <w:p w:rsidR="006072FB" w:rsidRPr="00180D4C" w:rsidRDefault="006072FB" w:rsidP="00DD4294">
      <w:pPr>
        <w:numPr>
          <w:ilvl w:val="0"/>
          <w:numId w:val="27"/>
        </w:numPr>
        <w:spacing w:before="60" w:after="0" w:line="240" w:lineRule="auto"/>
        <w:ind w:left="714" w:hanging="357"/>
        <w:jc w:val="both"/>
        <w:rPr>
          <w:rFonts w:ascii="Times New Roman" w:eastAsia="MS Mincho" w:hAnsi="Times New Roman" w:cs="Times New Roman"/>
          <w:sz w:val="24"/>
          <w:szCs w:val="24"/>
          <w:lang w:eastAsia="ja-JP"/>
        </w:rPr>
      </w:pPr>
      <w:bookmarkStart w:id="80" w:name="_Toc293309597"/>
      <w:r w:rsidRPr="00180D4C">
        <w:rPr>
          <w:rFonts w:ascii="Times New Roman" w:eastAsia="MS Mincho" w:hAnsi="Times New Roman" w:cs="Times New Roman"/>
          <w:sz w:val="24"/>
          <w:szCs w:val="24"/>
          <w:lang w:eastAsia="ja-JP"/>
        </w:rPr>
        <w:t>ГОУ ВПО «Национальный исследовательский Томский политехнический университет»</w:t>
      </w:r>
      <w:bookmarkEnd w:id="80"/>
      <w:r>
        <w:rPr>
          <w:rFonts w:ascii="Times New Roman" w:eastAsia="MS Mincho" w:hAnsi="Times New Roman" w:cs="Times New Roman"/>
          <w:sz w:val="24"/>
          <w:szCs w:val="24"/>
          <w:lang w:eastAsia="ja-JP"/>
        </w:rPr>
        <w:t>;</w:t>
      </w:r>
    </w:p>
    <w:p w:rsidR="006072FB" w:rsidRPr="00180D4C" w:rsidRDefault="006072FB" w:rsidP="00DD4294">
      <w:pPr>
        <w:numPr>
          <w:ilvl w:val="0"/>
          <w:numId w:val="27"/>
        </w:numPr>
        <w:spacing w:before="60" w:after="0" w:line="240" w:lineRule="auto"/>
        <w:ind w:left="714" w:hanging="357"/>
        <w:jc w:val="both"/>
        <w:rPr>
          <w:rFonts w:ascii="Times New Roman" w:eastAsia="MS Mincho" w:hAnsi="Times New Roman" w:cs="Times New Roman"/>
          <w:sz w:val="24"/>
          <w:szCs w:val="24"/>
          <w:lang w:eastAsia="ja-JP"/>
        </w:rPr>
      </w:pPr>
      <w:r w:rsidRPr="00180D4C">
        <w:rPr>
          <w:rFonts w:ascii="Times New Roman" w:eastAsia="MS Mincho" w:hAnsi="Times New Roman" w:cs="Times New Roman"/>
          <w:sz w:val="24"/>
          <w:szCs w:val="24"/>
          <w:lang w:eastAsia="ja-JP"/>
        </w:rPr>
        <w:t>ГОУ ВПО «Национальный исследовательский Томский государственный университет»</w:t>
      </w:r>
      <w:r>
        <w:rPr>
          <w:rFonts w:ascii="Times New Roman" w:eastAsia="MS Mincho" w:hAnsi="Times New Roman" w:cs="Times New Roman"/>
          <w:sz w:val="24"/>
          <w:szCs w:val="24"/>
          <w:lang w:eastAsia="ja-JP"/>
        </w:rPr>
        <w:t>.</w:t>
      </w:r>
    </w:p>
    <w:p w:rsidR="006072FB" w:rsidRPr="00180D4C" w:rsidRDefault="006072FB" w:rsidP="006072FB">
      <w:pPr>
        <w:pStyle w:val="a3"/>
        <w:spacing w:before="240" w:after="120"/>
        <w:ind w:left="357"/>
        <w:contextualSpacing w:val="0"/>
        <w:jc w:val="both"/>
        <w:rPr>
          <w:rFonts w:ascii="Times New Roman" w:hAnsi="Times New Roman" w:cs="Times New Roman"/>
          <w:b/>
          <w:sz w:val="24"/>
          <w:szCs w:val="24"/>
        </w:rPr>
      </w:pPr>
      <w:bookmarkStart w:id="81" w:name="_Toc293309598"/>
      <w:r w:rsidRPr="00180D4C">
        <w:rPr>
          <w:rFonts w:ascii="Times New Roman" w:hAnsi="Times New Roman" w:cs="Times New Roman"/>
          <w:b/>
          <w:sz w:val="24"/>
          <w:szCs w:val="24"/>
        </w:rPr>
        <w:t>Научные учреждения-инициаторы:</w:t>
      </w:r>
      <w:bookmarkEnd w:id="81"/>
    </w:p>
    <w:p w:rsidR="006072FB" w:rsidRPr="00180D4C" w:rsidRDefault="006072FB" w:rsidP="00DD4294">
      <w:pPr>
        <w:numPr>
          <w:ilvl w:val="0"/>
          <w:numId w:val="27"/>
        </w:numPr>
        <w:spacing w:before="60" w:after="0" w:line="240" w:lineRule="auto"/>
        <w:ind w:left="714" w:hanging="357"/>
        <w:jc w:val="both"/>
        <w:rPr>
          <w:rFonts w:ascii="Times New Roman" w:eastAsia="MS Mincho" w:hAnsi="Times New Roman" w:cs="Times New Roman"/>
          <w:sz w:val="24"/>
          <w:szCs w:val="24"/>
          <w:lang w:eastAsia="ja-JP"/>
        </w:rPr>
      </w:pPr>
      <w:bookmarkStart w:id="82" w:name="_Toc293309599"/>
      <w:r w:rsidRPr="00180D4C">
        <w:rPr>
          <w:rFonts w:ascii="Times New Roman" w:eastAsia="MS Mincho" w:hAnsi="Times New Roman" w:cs="Times New Roman"/>
          <w:sz w:val="24"/>
          <w:szCs w:val="24"/>
          <w:lang w:eastAsia="ja-JP"/>
        </w:rPr>
        <w:t>Красноярский научный центр Сибирского отделения Российской академии наук</w:t>
      </w:r>
      <w:bookmarkEnd w:id="82"/>
      <w:r>
        <w:rPr>
          <w:rFonts w:ascii="Times New Roman" w:eastAsia="MS Mincho" w:hAnsi="Times New Roman" w:cs="Times New Roman"/>
          <w:sz w:val="24"/>
          <w:szCs w:val="24"/>
          <w:lang w:eastAsia="ja-JP"/>
        </w:rPr>
        <w:t>;</w:t>
      </w:r>
    </w:p>
    <w:p w:rsidR="006072FB" w:rsidRDefault="006072FB" w:rsidP="00DD4294">
      <w:pPr>
        <w:numPr>
          <w:ilvl w:val="0"/>
          <w:numId w:val="27"/>
        </w:numPr>
        <w:spacing w:before="60" w:after="0" w:line="240" w:lineRule="auto"/>
        <w:ind w:left="714" w:hanging="357"/>
        <w:jc w:val="both"/>
        <w:rPr>
          <w:rFonts w:ascii="Times New Roman" w:eastAsia="MS Mincho" w:hAnsi="Times New Roman" w:cs="Times New Roman"/>
          <w:sz w:val="24"/>
          <w:szCs w:val="24"/>
          <w:lang w:eastAsia="ja-JP"/>
        </w:rPr>
      </w:pPr>
      <w:bookmarkStart w:id="83" w:name="_Toc293309600"/>
      <w:r w:rsidRPr="00180D4C">
        <w:rPr>
          <w:rFonts w:ascii="Times New Roman" w:eastAsia="MS Mincho" w:hAnsi="Times New Roman" w:cs="Times New Roman"/>
          <w:sz w:val="24"/>
          <w:szCs w:val="24"/>
          <w:lang w:eastAsia="ja-JP"/>
        </w:rPr>
        <w:t>Сибирское отделение Российской академии наук</w:t>
      </w:r>
      <w:bookmarkEnd w:id="83"/>
      <w:r>
        <w:rPr>
          <w:rFonts w:ascii="Times New Roman" w:eastAsia="MS Mincho" w:hAnsi="Times New Roman" w:cs="Times New Roman"/>
          <w:sz w:val="24"/>
          <w:szCs w:val="24"/>
          <w:lang w:eastAsia="ja-JP"/>
        </w:rPr>
        <w:t>.</w:t>
      </w:r>
    </w:p>
    <w:p w:rsidR="006072FB" w:rsidRPr="00180D4C" w:rsidRDefault="006072FB" w:rsidP="00292BFB">
      <w:pPr>
        <w:widowControl w:val="0"/>
        <w:spacing w:before="120" w:afterLines="50" w:line="23" w:lineRule="atLeast"/>
        <w:jc w:val="both"/>
        <w:rPr>
          <w:rFonts w:ascii="Times New Roman" w:eastAsia="MS Mincho" w:hAnsi="Times New Roman" w:cs="Times New Roman"/>
          <w:sz w:val="24"/>
          <w:szCs w:val="24"/>
          <w:lang w:eastAsia="ja-JP"/>
        </w:rPr>
      </w:pPr>
      <w:r w:rsidRPr="00180D4C">
        <w:rPr>
          <w:rFonts w:ascii="Times New Roman" w:hAnsi="Times New Roman" w:cs="Times New Roman"/>
          <w:sz w:val="24"/>
          <w:szCs w:val="24"/>
        </w:rPr>
        <w:t xml:space="preserve">Всего в число участников ТП входит более 60 организаций – ряд предприятий космической отрасли, ведущие вузы, академические институты, крупные бизнес-структуры, </w:t>
      </w:r>
      <w:r w:rsidRPr="00765FFD">
        <w:rPr>
          <w:rFonts w:ascii="Times New Roman" w:hAnsi="Times New Roman"/>
          <w:sz w:val="24"/>
          <w:szCs w:val="24"/>
        </w:rPr>
        <w:t>представители</w:t>
      </w:r>
      <w:r w:rsidRPr="00180D4C">
        <w:rPr>
          <w:rFonts w:ascii="Times New Roman" w:hAnsi="Times New Roman" w:cs="Times New Roman"/>
          <w:sz w:val="24"/>
          <w:szCs w:val="24"/>
        </w:rPr>
        <w:t xml:space="preserve"> среднего и малого бизнеса, зарубежные партнеры.</w:t>
      </w:r>
    </w:p>
    <w:p w:rsidR="006072FB" w:rsidRPr="00F724E7" w:rsidRDefault="006072FB" w:rsidP="00DD4294">
      <w:pPr>
        <w:pStyle w:val="a3"/>
        <w:numPr>
          <w:ilvl w:val="0"/>
          <w:numId w:val="24"/>
        </w:numPr>
        <w:spacing w:before="120" w:after="120"/>
        <w:ind w:left="0" w:hanging="357"/>
        <w:contextualSpacing w:val="0"/>
        <w:jc w:val="both"/>
        <w:rPr>
          <w:rFonts w:ascii="Times New Roman" w:eastAsia="Times New Roman" w:hAnsi="Times New Roman" w:cs="Times New Roman"/>
          <w:b/>
          <w:sz w:val="24"/>
          <w:szCs w:val="24"/>
        </w:rPr>
      </w:pPr>
      <w:r w:rsidRPr="00F724E7">
        <w:rPr>
          <w:rFonts w:ascii="Times New Roman" w:hAnsi="Times New Roman" w:cs="Times New Roman"/>
          <w:b/>
          <w:sz w:val="24"/>
          <w:szCs w:val="24"/>
        </w:rPr>
        <w:t xml:space="preserve">Участием в государственных программах: </w:t>
      </w:r>
      <w:r w:rsidRPr="00F724E7">
        <w:rPr>
          <w:rFonts w:ascii="Times New Roman" w:eastAsia="Times New Roman" w:hAnsi="Times New Roman" w:cs="Times New Roman"/>
          <w:sz w:val="24"/>
          <w:szCs w:val="24"/>
        </w:rPr>
        <w:t>Наличие долгосрочных государственных контрактов (в рамках Федеральной космической программы России, Федеральной целевой программы «ГЛОНАСС»</w:t>
      </w:r>
      <w:r w:rsidRPr="00F724E7">
        <w:rPr>
          <w:rFonts w:ascii="Times New Roman" w:hAnsi="Times New Roman" w:cs="Times New Roman"/>
          <w:sz w:val="24"/>
          <w:szCs w:val="24"/>
        </w:rPr>
        <w:t>, ФЦП «Развитие электронной и компонентной базы радиоэлектроники», Госпрограмма вооружений</w:t>
      </w:r>
      <w:r w:rsidRPr="00F724E7">
        <w:rPr>
          <w:rFonts w:ascii="Times New Roman" w:eastAsia="Times New Roman" w:hAnsi="Times New Roman" w:cs="Times New Roman"/>
          <w:sz w:val="24"/>
          <w:szCs w:val="24"/>
        </w:rPr>
        <w:t>).</w:t>
      </w:r>
    </w:p>
    <w:p w:rsidR="006072FB" w:rsidRPr="00056845" w:rsidRDefault="006072FB" w:rsidP="00292BFB">
      <w:pPr>
        <w:widowControl w:val="0"/>
        <w:spacing w:before="120" w:afterLines="50" w:line="23" w:lineRule="atLeast"/>
        <w:jc w:val="both"/>
        <w:rPr>
          <w:rFonts w:ascii="Times New Roman" w:eastAsia="Calibri" w:hAnsi="Times New Roman" w:cs="Times New Roman"/>
          <w:sz w:val="24"/>
          <w:szCs w:val="24"/>
        </w:rPr>
      </w:pPr>
      <w:r w:rsidRPr="00056845">
        <w:rPr>
          <w:rFonts w:ascii="Times New Roman" w:eastAsia="Calibri" w:hAnsi="Times New Roman" w:cs="Times New Roman"/>
          <w:sz w:val="24"/>
          <w:szCs w:val="24"/>
        </w:rPr>
        <w:t xml:space="preserve">ОАО «ИСС» участвует в реализации приоритетных направлений развития отечественной космонавтики: Федеральной космической программы (2006-2015 гг.) и Федеральной </w:t>
      </w:r>
      <w:r w:rsidRPr="00765FFD">
        <w:rPr>
          <w:rFonts w:ascii="Times New Roman" w:hAnsi="Times New Roman"/>
          <w:sz w:val="24"/>
          <w:szCs w:val="24"/>
        </w:rPr>
        <w:t>целевой</w:t>
      </w:r>
      <w:r w:rsidRPr="00056845">
        <w:rPr>
          <w:rFonts w:ascii="Times New Roman" w:eastAsia="Calibri" w:hAnsi="Times New Roman" w:cs="Times New Roman"/>
          <w:sz w:val="24"/>
          <w:szCs w:val="24"/>
        </w:rPr>
        <w:t xml:space="preserve"> программы «Глобальная навигационная система».</w:t>
      </w:r>
    </w:p>
    <w:p w:rsidR="006072FB" w:rsidRPr="00F724E7" w:rsidRDefault="006072FB" w:rsidP="00DD4294">
      <w:pPr>
        <w:pStyle w:val="a3"/>
        <w:numPr>
          <w:ilvl w:val="0"/>
          <w:numId w:val="25"/>
        </w:numPr>
        <w:spacing w:after="120"/>
        <w:ind w:left="709"/>
        <w:jc w:val="both"/>
        <w:rPr>
          <w:rFonts w:ascii="Times New Roman" w:eastAsia="Calibri" w:hAnsi="Times New Roman" w:cs="Times New Roman"/>
          <w:sz w:val="24"/>
          <w:szCs w:val="24"/>
        </w:rPr>
      </w:pPr>
      <w:r w:rsidRPr="00F724E7">
        <w:rPr>
          <w:rFonts w:ascii="Times New Roman" w:eastAsia="Calibri" w:hAnsi="Times New Roman" w:cs="Times New Roman"/>
          <w:sz w:val="24"/>
          <w:szCs w:val="24"/>
        </w:rPr>
        <w:t xml:space="preserve">В соответствии с Федеральной космической программой России ОАО «ИСС» является головным исполнителем по ряду проектов: спутников серии «Экспресс-АМ», «Луч-5А/5Б», «Гонец-М». </w:t>
      </w:r>
    </w:p>
    <w:p w:rsidR="006072FB" w:rsidRPr="00F724E7" w:rsidRDefault="006072FB" w:rsidP="00DD4294">
      <w:pPr>
        <w:pStyle w:val="a3"/>
        <w:numPr>
          <w:ilvl w:val="0"/>
          <w:numId w:val="25"/>
        </w:numPr>
        <w:spacing w:after="120"/>
        <w:ind w:left="709"/>
        <w:jc w:val="both"/>
        <w:rPr>
          <w:rFonts w:ascii="Times New Roman" w:hAnsi="Times New Roman" w:cs="Times New Roman"/>
          <w:sz w:val="24"/>
          <w:szCs w:val="24"/>
        </w:rPr>
      </w:pPr>
      <w:r w:rsidRPr="00F724E7">
        <w:rPr>
          <w:rFonts w:ascii="Times New Roman" w:eastAsia="Calibri" w:hAnsi="Times New Roman" w:cs="Times New Roman"/>
          <w:sz w:val="24"/>
          <w:szCs w:val="24"/>
        </w:rPr>
        <w:t>Федеральная целевая программа «ГЛОНАСС» направлена на развитие и эффективное использование Глобальной навигационной спутниковой системы в интересах социально-экономического развития страны и обеспечения национальной безопасности. ОАО «ИСС» отвечает за космический сегмент системы и является головным предприятием по разработке и созданию</w:t>
      </w:r>
      <w:r w:rsidRPr="00F724E7">
        <w:rPr>
          <w:rFonts w:ascii="Times New Roman" w:eastAsia="Times New Roman" w:hAnsi="Times New Roman" w:cs="Times New Roman"/>
          <w:sz w:val="24"/>
          <w:szCs w:val="24"/>
        </w:rPr>
        <w:t xml:space="preserve"> навигационных космических аппаратов. </w:t>
      </w:r>
    </w:p>
    <w:p w:rsidR="006072FB" w:rsidRDefault="006072FB" w:rsidP="00DD4294">
      <w:pPr>
        <w:pStyle w:val="a3"/>
        <w:numPr>
          <w:ilvl w:val="0"/>
          <w:numId w:val="24"/>
        </w:numPr>
        <w:spacing w:before="240" w:after="120"/>
        <w:ind w:left="0" w:hanging="357"/>
        <w:contextualSpacing w:val="0"/>
        <w:jc w:val="both"/>
        <w:rPr>
          <w:rFonts w:ascii="Times New Roman" w:hAnsi="Times New Roman" w:cs="Times New Roman"/>
          <w:sz w:val="24"/>
          <w:szCs w:val="24"/>
        </w:rPr>
      </w:pPr>
      <w:r w:rsidRPr="00F724E7">
        <w:rPr>
          <w:rFonts w:ascii="Times New Roman" w:hAnsi="Times New Roman" w:cs="Times New Roman"/>
          <w:b/>
          <w:sz w:val="24"/>
          <w:szCs w:val="24"/>
        </w:rPr>
        <w:lastRenderedPageBreak/>
        <w:t>Текущ</w:t>
      </w:r>
      <w:r w:rsidR="00134907">
        <w:rPr>
          <w:rFonts w:ascii="Times New Roman" w:hAnsi="Times New Roman" w:cs="Times New Roman"/>
          <w:b/>
          <w:sz w:val="24"/>
          <w:szCs w:val="24"/>
        </w:rPr>
        <w:t>ий</w:t>
      </w:r>
      <w:r w:rsidRPr="00F724E7">
        <w:rPr>
          <w:rFonts w:ascii="Times New Roman" w:hAnsi="Times New Roman" w:cs="Times New Roman"/>
          <w:b/>
          <w:sz w:val="24"/>
          <w:szCs w:val="24"/>
        </w:rPr>
        <w:t xml:space="preserve"> пакет заказов</w:t>
      </w:r>
      <w:r>
        <w:rPr>
          <w:rFonts w:ascii="Times New Roman" w:hAnsi="Times New Roman" w:cs="Times New Roman"/>
          <w:b/>
          <w:sz w:val="24"/>
          <w:szCs w:val="24"/>
        </w:rPr>
        <w:t xml:space="preserve"> и реализованны</w:t>
      </w:r>
      <w:r w:rsidR="00134907">
        <w:rPr>
          <w:rFonts w:ascii="Times New Roman" w:hAnsi="Times New Roman" w:cs="Times New Roman"/>
          <w:b/>
          <w:sz w:val="24"/>
          <w:szCs w:val="24"/>
        </w:rPr>
        <w:t>е</w:t>
      </w:r>
      <w:r>
        <w:rPr>
          <w:rFonts w:ascii="Times New Roman" w:hAnsi="Times New Roman" w:cs="Times New Roman"/>
          <w:b/>
          <w:sz w:val="24"/>
          <w:szCs w:val="24"/>
        </w:rPr>
        <w:t xml:space="preserve"> проект</w:t>
      </w:r>
      <w:r w:rsidR="00134907">
        <w:rPr>
          <w:rFonts w:ascii="Times New Roman" w:hAnsi="Times New Roman" w:cs="Times New Roman"/>
          <w:b/>
          <w:sz w:val="24"/>
          <w:szCs w:val="24"/>
        </w:rPr>
        <w:t>ы:</w:t>
      </w:r>
      <w:r w:rsidRPr="00F724E7">
        <w:rPr>
          <w:rFonts w:ascii="Times New Roman" w:hAnsi="Times New Roman" w:cs="Times New Roman"/>
          <w:sz w:val="24"/>
          <w:szCs w:val="24"/>
        </w:rPr>
        <w:t xml:space="preserve"> </w:t>
      </w:r>
      <w:r w:rsidRPr="00B14BD8">
        <w:rPr>
          <w:rFonts w:ascii="Times New Roman" w:hAnsi="Times New Roman" w:cs="Times New Roman"/>
          <w:sz w:val="24"/>
          <w:szCs w:val="24"/>
        </w:rPr>
        <w:t>ОАО «ИСС» созданы и успешно эксплуатировались более 1200 космических аппаратов (каждый 3-ий отечественный спутник) на орбитах высотой от 500 до 40000 км. В отдельные годы на различных орбитах одновременно работало свыше 120 спутников ОАО «ИСС», которые составляли фундамент национальной орбитальной группировки. По состоянию на 01.05.2011 орбитальная группировка космических аппаратов разработки и изготовления ОАО «ИСС» составляет 78 КА.</w:t>
      </w:r>
    </w:p>
    <w:p w:rsidR="006072FB" w:rsidRDefault="006072FB" w:rsidP="00292BFB">
      <w:pPr>
        <w:widowControl w:val="0"/>
        <w:spacing w:before="120" w:afterLines="50" w:line="23" w:lineRule="atLeast"/>
        <w:jc w:val="both"/>
        <w:rPr>
          <w:rFonts w:ascii="Times New Roman" w:hAnsi="Times New Roman" w:cs="Times New Roman"/>
          <w:sz w:val="24"/>
          <w:szCs w:val="24"/>
        </w:rPr>
      </w:pPr>
      <w:r w:rsidRPr="00F724E7">
        <w:rPr>
          <w:rFonts w:ascii="Times New Roman" w:hAnsi="Times New Roman" w:cs="Times New Roman"/>
          <w:sz w:val="24"/>
          <w:szCs w:val="24"/>
        </w:rPr>
        <w:t xml:space="preserve">ОАО «ИСС» в кооперации с российскими и зарубежными партнерами разрабатывает </w:t>
      </w:r>
      <w:r w:rsidRPr="00765FFD">
        <w:rPr>
          <w:rFonts w:ascii="Times New Roman" w:hAnsi="Times New Roman"/>
          <w:sz w:val="24"/>
          <w:szCs w:val="24"/>
        </w:rPr>
        <w:t>современные</w:t>
      </w:r>
      <w:r>
        <w:rPr>
          <w:rFonts w:ascii="Times New Roman" w:hAnsi="Times New Roman" w:cs="Times New Roman"/>
          <w:sz w:val="24"/>
          <w:szCs w:val="24"/>
        </w:rPr>
        <w:t xml:space="preserve"> КА и услуги, конкуренто</w:t>
      </w:r>
      <w:r w:rsidRPr="00F724E7">
        <w:rPr>
          <w:rFonts w:ascii="Times New Roman" w:hAnsi="Times New Roman" w:cs="Times New Roman"/>
          <w:sz w:val="24"/>
          <w:szCs w:val="24"/>
        </w:rPr>
        <w:t>способные на междунар</w:t>
      </w:r>
      <w:r>
        <w:rPr>
          <w:rFonts w:ascii="Times New Roman" w:hAnsi="Times New Roman" w:cs="Times New Roman"/>
          <w:sz w:val="24"/>
          <w:szCs w:val="24"/>
        </w:rPr>
        <w:t>одных рынках космических систем:</w:t>
      </w:r>
    </w:p>
    <w:p w:rsidR="006072FB" w:rsidRPr="004047C3" w:rsidRDefault="006072FB" w:rsidP="006072FB">
      <w:pPr>
        <w:pStyle w:val="a6"/>
        <w:keepNext/>
        <w:spacing w:before="240" w:after="120"/>
        <w:rPr>
          <w:rFonts w:ascii="Times New Roman" w:hAnsi="Times New Roman"/>
          <w:b w:val="0"/>
          <w:color w:val="000000" w:themeColor="text1"/>
          <w:sz w:val="20"/>
          <w:szCs w:val="20"/>
        </w:rPr>
      </w:pPr>
      <w:bookmarkStart w:id="84" w:name="_Toc322515456"/>
      <w:r w:rsidRPr="004047C3">
        <w:rPr>
          <w:rFonts w:ascii="Times New Roman" w:hAnsi="Times New Roman"/>
          <w:b w:val="0"/>
          <w:color w:val="000000" w:themeColor="text1"/>
          <w:sz w:val="20"/>
          <w:szCs w:val="20"/>
        </w:rPr>
        <w:t xml:space="preserve">Таблица </w:t>
      </w:r>
      <w:r w:rsidR="00F522E3" w:rsidRPr="004047C3">
        <w:rPr>
          <w:rFonts w:ascii="Times New Roman" w:hAnsi="Times New Roman"/>
          <w:b w:val="0"/>
          <w:color w:val="000000" w:themeColor="text1"/>
          <w:sz w:val="20"/>
          <w:szCs w:val="20"/>
        </w:rPr>
        <w:fldChar w:fldCharType="begin"/>
      </w:r>
      <w:r w:rsidRPr="004047C3">
        <w:rPr>
          <w:rFonts w:ascii="Times New Roman" w:hAnsi="Times New Roman"/>
          <w:b w:val="0"/>
          <w:color w:val="000000" w:themeColor="text1"/>
          <w:sz w:val="20"/>
          <w:szCs w:val="20"/>
        </w:rPr>
        <w:instrText xml:space="preserve"> SEQ Таблица \* ARABIC </w:instrText>
      </w:r>
      <w:r w:rsidR="00F522E3" w:rsidRPr="004047C3">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28</w:t>
      </w:r>
      <w:r w:rsidR="00F522E3" w:rsidRPr="004047C3">
        <w:rPr>
          <w:rFonts w:ascii="Times New Roman" w:hAnsi="Times New Roman"/>
          <w:b w:val="0"/>
          <w:color w:val="000000" w:themeColor="text1"/>
          <w:sz w:val="20"/>
          <w:szCs w:val="20"/>
        </w:rPr>
        <w:fldChar w:fldCharType="end"/>
      </w:r>
      <w:r w:rsidRPr="004047C3">
        <w:rPr>
          <w:rFonts w:ascii="Times New Roman" w:hAnsi="Times New Roman"/>
          <w:b w:val="0"/>
          <w:color w:val="000000" w:themeColor="text1"/>
          <w:sz w:val="20"/>
          <w:szCs w:val="20"/>
        </w:rPr>
        <w:t>. Пакет заказов и основные заказчики ОАО "ИСС"</w:t>
      </w:r>
      <w:bookmarkEnd w:id="84"/>
    </w:p>
    <w:tbl>
      <w:tblPr>
        <w:tblStyle w:val="a5"/>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1763"/>
        <w:gridCol w:w="7808"/>
      </w:tblGrid>
      <w:tr w:rsidR="006072FB" w:rsidRPr="00180D4C" w:rsidTr="00484596">
        <w:tc>
          <w:tcPr>
            <w:tcW w:w="1763" w:type="dxa"/>
            <w:vAlign w:val="center"/>
          </w:tcPr>
          <w:p w:rsidR="006072FB" w:rsidRPr="00180D4C" w:rsidRDefault="006072FB" w:rsidP="00923C2D">
            <w:pPr>
              <w:keepNext/>
              <w:spacing w:after="120"/>
              <w:jc w:val="center"/>
              <w:rPr>
                <w:rFonts w:ascii="Arial Narrow" w:hAnsi="Arial Narrow" w:cs="Times New Roman"/>
                <w:b/>
                <w:sz w:val="24"/>
                <w:szCs w:val="24"/>
              </w:rPr>
            </w:pPr>
            <w:r w:rsidRPr="00180D4C">
              <w:rPr>
                <w:rFonts w:ascii="Arial Narrow" w:hAnsi="Arial Narrow" w:cs="Times New Roman"/>
                <w:b/>
                <w:sz w:val="24"/>
                <w:szCs w:val="24"/>
              </w:rPr>
              <w:t>Основные заказчики</w:t>
            </w:r>
          </w:p>
        </w:tc>
        <w:tc>
          <w:tcPr>
            <w:tcW w:w="7808" w:type="dxa"/>
            <w:vAlign w:val="center"/>
          </w:tcPr>
          <w:p w:rsidR="006072FB" w:rsidRPr="00180D4C" w:rsidRDefault="006072FB" w:rsidP="00484596">
            <w:pPr>
              <w:spacing w:after="120"/>
              <w:jc w:val="center"/>
              <w:rPr>
                <w:rFonts w:ascii="Arial Narrow" w:hAnsi="Arial Narrow" w:cs="Times New Roman"/>
                <w:b/>
                <w:sz w:val="24"/>
                <w:szCs w:val="24"/>
              </w:rPr>
            </w:pPr>
            <w:r w:rsidRPr="00180D4C">
              <w:rPr>
                <w:rFonts w:ascii="Arial Narrow" w:hAnsi="Arial Narrow" w:cs="Times New Roman"/>
                <w:b/>
                <w:sz w:val="24"/>
                <w:szCs w:val="24"/>
              </w:rPr>
              <w:t>Заказы</w:t>
            </w:r>
          </w:p>
        </w:tc>
      </w:tr>
      <w:tr w:rsidR="006072FB" w:rsidRPr="00180D4C" w:rsidTr="00484596">
        <w:tc>
          <w:tcPr>
            <w:tcW w:w="1763" w:type="dxa"/>
            <w:vAlign w:val="center"/>
          </w:tcPr>
          <w:p w:rsidR="006072FB" w:rsidRPr="00180D4C" w:rsidRDefault="006072FB" w:rsidP="00484596">
            <w:pPr>
              <w:spacing w:before="120" w:after="120"/>
              <w:rPr>
                <w:rFonts w:ascii="Arial Narrow" w:hAnsi="Arial Narrow" w:cs="Times New Roman"/>
              </w:rPr>
            </w:pPr>
            <w:r w:rsidRPr="00180D4C">
              <w:rPr>
                <w:rFonts w:ascii="Arial Narrow" w:hAnsi="Arial Narrow" w:cs="Times New Roman"/>
              </w:rPr>
              <w:t>Telekomunikasi TBK, Индонезия</w:t>
            </w:r>
          </w:p>
        </w:tc>
        <w:tc>
          <w:tcPr>
            <w:tcW w:w="7808" w:type="dxa"/>
          </w:tcPr>
          <w:p w:rsidR="006072FB" w:rsidRPr="00180D4C" w:rsidRDefault="006072FB" w:rsidP="00484596">
            <w:pPr>
              <w:spacing w:before="60" w:after="60"/>
              <w:rPr>
                <w:rFonts w:ascii="Times New Roman" w:hAnsi="Times New Roman" w:cs="Times New Roman"/>
              </w:rPr>
            </w:pPr>
            <w:r w:rsidRPr="00180D4C">
              <w:rPr>
                <w:rFonts w:ascii="Times New Roman" w:hAnsi="Times New Roman" w:cs="Times New Roman"/>
              </w:rPr>
              <w:t>Создание по контракту с крупнейшим оператором связи Азиатско-Тихоокеанского региона PT TelekomunikasiIndonesiaTbk телекоммуникационного космического аппарата TELKOM-3, создание наземного сегмента управления, а также предоставление оператору услуги по обучению персонала и технической поддержке в процессе эксплуатации спутника.</w:t>
            </w:r>
          </w:p>
        </w:tc>
      </w:tr>
      <w:tr w:rsidR="006072FB" w:rsidRPr="00180D4C" w:rsidTr="00484596">
        <w:tc>
          <w:tcPr>
            <w:tcW w:w="1763" w:type="dxa"/>
            <w:vAlign w:val="center"/>
          </w:tcPr>
          <w:p w:rsidR="006072FB" w:rsidRPr="00180D4C" w:rsidRDefault="006072FB" w:rsidP="00484596">
            <w:pPr>
              <w:spacing w:before="120" w:after="120"/>
              <w:rPr>
                <w:rFonts w:ascii="Arial Narrow" w:hAnsi="Arial Narrow" w:cs="Times New Roman"/>
              </w:rPr>
            </w:pPr>
            <w:r w:rsidRPr="00180D4C">
              <w:rPr>
                <w:rFonts w:ascii="Arial Narrow" w:hAnsi="Arial Narrow" w:cs="Times New Roman"/>
              </w:rPr>
              <w:t>Spacecom, Израиль</w:t>
            </w:r>
          </w:p>
        </w:tc>
        <w:tc>
          <w:tcPr>
            <w:tcW w:w="7808" w:type="dxa"/>
          </w:tcPr>
          <w:p w:rsidR="006072FB" w:rsidRPr="00180D4C" w:rsidRDefault="006072FB" w:rsidP="00484596">
            <w:pPr>
              <w:spacing w:before="60" w:after="60"/>
              <w:rPr>
                <w:rFonts w:ascii="Times New Roman" w:hAnsi="Times New Roman" w:cs="Times New Roman"/>
              </w:rPr>
            </w:pPr>
            <w:r w:rsidRPr="00180D4C">
              <w:rPr>
                <w:rFonts w:ascii="Times New Roman" w:hAnsi="Times New Roman" w:cs="Times New Roman"/>
              </w:rPr>
              <w:t>Создание по контракту с израильским оператором спутниковой связи SPACE-COMMUNICATION LTD. геостационарной связной спутниковой системы AMOS-5, создание наземного сегмента управления, а также предоставление оператору услуги по обучению персонала и технической поддержке в процессе эксплуатации спутника.</w:t>
            </w:r>
          </w:p>
        </w:tc>
      </w:tr>
      <w:tr w:rsidR="006072FB" w:rsidRPr="00180D4C" w:rsidTr="00484596">
        <w:tc>
          <w:tcPr>
            <w:tcW w:w="1763" w:type="dxa"/>
            <w:vAlign w:val="center"/>
          </w:tcPr>
          <w:p w:rsidR="006072FB" w:rsidRPr="00180D4C" w:rsidRDefault="006072FB" w:rsidP="00484596">
            <w:pPr>
              <w:spacing w:before="120" w:after="120"/>
              <w:rPr>
                <w:rFonts w:ascii="Arial Narrow" w:hAnsi="Arial Narrow" w:cs="Times New Roman"/>
              </w:rPr>
            </w:pPr>
            <w:r w:rsidRPr="00180D4C">
              <w:rPr>
                <w:rFonts w:ascii="Arial Narrow" w:hAnsi="Arial Narrow" w:cs="Times New Roman"/>
              </w:rPr>
              <w:t>ОА «ГЦКС», Казахстан</w:t>
            </w:r>
          </w:p>
        </w:tc>
        <w:tc>
          <w:tcPr>
            <w:tcW w:w="7808" w:type="dxa"/>
          </w:tcPr>
          <w:p w:rsidR="006072FB" w:rsidRPr="00180D4C" w:rsidRDefault="006072FB" w:rsidP="00484596">
            <w:pPr>
              <w:spacing w:before="60" w:after="60"/>
              <w:rPr>
                <w:rFonts w:ascii="Times New Roman" w:hAnsi="Times New Roman" w:cs="Times New Roman"/>
              </w:rPr>
            </w:pPr>
            <w:r w:rsidRPr="00180D4C">
              <w:rPr>
                <w:rFonts w:ascii="Times New Roman" w:hAnsi="Times New Roman" w:cs="Times New Roman"/>
              </w:rPr>
              <w:t>Создание по контракту с казахстанским оператором спутниковой связи ОА «РЦКС» геостационарной связной спутниковой системы Казсат-3, создание наземного сегмента управления, а также предоставление оператору услуги по обучению персонала и технической поддержке в процессе эксплуатации спутника.</w:t>
            </w:r>
          </w:p>
        </w:tc>
      </w:tr>
      <w:tr w:rsidR="006072FB" w:rsidRPr="00180D4C" w:rsidTr="00484596">
        <w:tc>
          <w:tcPr>
            <w:tcW w:w="1763" w:type="dxa"/>
            <w:vAlign w:val="center"/>
          </w:tcPr>
          <w:p w:rsidR="006072FB" w:rsidRPr="00180D4C" w:rsidRDefault="006072FB" w:rsidP="00484596">
            <w:pPr>
              <w:spacing w:before="120" w:after="120"/>
              <w:rPr>
                <w:rFonts w:ascii="Arial Narrow" w:hAnsi="Arial Narrow" w:cs="Times New Roman"/>
              </w:rPr>
            </w:pPr>
            <w:r w:rsidRPr="00180D4C">
              <w:rPr>
                <w:rFonts w:ascii="Arial Narrow" w:hAnsi="Arial Narrow" w:cs="Times New Roman"/>
              </w:rPr>
              <w:t>ОАО «Газпром космические системы»</w:t>
            </w:r>
          </w:p>
        </w:tc>
        <w:tc>
          <w:tcPr>
            <w:tcW w:w="7808" w:type="dxa"/>
            <w:vAlign w:val="center"/>
          </w:tcPr>
          <w:p w:rsidR="006072FB" w:rsidRPr="00180D4C" w:rsidRDefault="006072FB" w:rsidP="00484596">
            <w:pPr>
              <w:spacing w:before="60" w:after="60"/>
              <w:rPr>
                <w:rFonts w:ascii="Times New Roman" w:hAnsi="Times New Roman" w:cs="Times New Roman"/>
              </w:rPr>
            </w:pPr>
            <w:r w:rsidRPr="00180D4C">
              <w:rPr>
                <w:rFonts w:ascii="Times New Roman" w:hAnsi="Times New Roman" w:cs="Times New Roman"/>
              </w:rPr>
              <w:t>Создание по контракту с оператором связи ОАО «Газпром космические системы» двух телекоммуникационных космических аппаратов: «Ямал-300К» и «Ямал-401».</w:t>
            </w:r>
          </w:p>
        </w:tc>
      </w:tr>
      <w:tr w:rsidR="006072FB" w:rsidRPr="00180D4C" w:rsidTr="00484596">
        <w:tc>
          <w:tcPr>
            <w:tcW w:w="1763" w:type="dxa"/>
            <w:vAlign w:val="center"/>
          </w:tcPr>
          <w:p w:rsidR="006072FB" w:rsidRPr="00180D4C" w:rsidRDefault="006072FB" w:rsidP="00484596">
            <w:pPr>
              <w:spacing w:before="120" w:after="120"/>
              <w:rPr>
                <w:rFonts w:ascii="Arial Narrow" w:hAnsi="Arial Narrow" w:cs="Times New Roman"/>
              </w:rPr>
            </w:pPr>
            <w:r w:rsidRPr="00180D4C">
              <w:rPr>
                <w:rFonts w:ascii="Arial Narrow" w:hAnsi="Arial Narrow" w:cs="Times New Roman"/>
              </w:rPr>
              <w:t>Министерство образования и науки Российской Федерации</w:t>
            </w:r>
          </w:p>
        </w:tc>
        <w:tc>
          <w:tcPr>
            <w:tcW w:w="7808" w:type="dxa"/>
          </w:tcPr>
          <w:p w:rsidR="006072FB" w:rsidRPr="00180D4C" w:rsidRDefault="006072FB" w:rsidP="00484596">
            <w:pPr>
              <w:spacing w:before="60" w:after="60"/>
              <w:rPr>
                <w:rFonts w:ascii="Times New Roman" w:hAnsi="Times New Roman" w:cs="Times New Roman"/>
              </w:rPr>
            </w:pPr>
            <w:r w:rsidRPr="00180D4C">
              <w:rPr>
                <w:rFonts w:ascii="Times New Roman" w:hAnsi="Times New Roman" w:cs="Times New Roman"/>
              </w:rPr>
              <w:t>Разработка и запуск КА «Экспресс-АМ5» и «Экспресс-АМ6». Космические аппараты предназначены для обеспечения цифрового телевизионного и радиовещания на территории России, решения задач подвижной президентской и правительственной связи, предоставления пакета мультисервисных услуг (телефония, видеоконференцсвязь, передача данных, доступ к сети Интернет), а также создания сетей связи на основе технологии VSAT.</w:t>
            </w:r>
          </w:p>
        </w:tc>
      </w:tr>
      <w:tr w:rsidR="006072FB" w:rsidRPr="006072FB" w:rsidTr="00484596">
        <w:tc>
          <w:tcPr>
            <w:tcW w:w="9571" w:type="dxa"/>
            <w:gridSpan w:val="2"/>
          </w:tcPr>
          <w:p w:rsidR="006072FB" w:rsidRPr="006072FB" w:rsidRDefault="006072FB" w:rsidP="00484596">
            <w:pPr>
              <w:spacing w:after="120"/>
              <w:jc w:val="both"/>
              <w:rPr>
                <w:rFonts w:ascii="Times New Roman" w:hAnsi="Times New Roman" w:cs="Times New Roman"/>
              </w:rPr>
            </w:pPr>
            <w:r w:rsidRPr="006072FB">
              <w:rPr>
                <w:rFonts w:ascii="Times New Roman" w:hAnsi="Times New Roman" w:cs="Times New Roman"/>
              </w:rPr>
              <w:t xml:space="preserve">Другие российские заказчики: </w:t>
            </w:r>
          </w:p>
          <w:p w:rsidR="006072FB" w:rsidRPr="006072FB" w:rsidRDefault="006072FB" w:rsidP="00DD4294">
            <w:pPr>
              <w:pStyle w:val="a3"/>
              <w:numPr>
                <w:ilvl w:val="0"/>
                <w:numId w:val="26"/>
              </w:numPr>
              <w:spacing w:after="120"/>
              <w:ind w:left="284" w:hanging="284"/>
              <w:jc w:val="both"/>
              <w:rPr>
                <w:rFonts w:ascii="Arial Narrow" w:hAnsi="Arial Narrow" w:cs="Times New Roman"/>
              </w:rPr>
            </w:pPr>
            <w:r w:rsidRPr="006072FB">
              <w:rPr>
                <w:rFonts w:ascii="Arial Narrow" w:hAnsi="Arial Narrow" w:cs="Times New Roman"/>
              </w:rPr>
              <w:t>Федеральное космическое агентство;</w:t>
            </w:r>
          </w:p>
          <w:p w:rsidR="006072FB" w:rsidRPr="006072FB" w:rsidRDefault="006072FB" w:rsidP="00DD4294">
            <w:pPr>
              <w:pStyle w:val="a3"/>
              <w:numPr>
                <w:ilvl w:val="0"/>
                <w:numId w:val="26"/>
              </w:numPr>
              <w:spacing w:after="120"/>
              <w:ind w:left="284" w:hanging="284"/>
              <w:jc w:val="both"/>
              <w:rPr>
                <w:rFonts w:ascii="Arial Narrow" w:hAnsi="Arial Narrow" w:cs="Times New Roman"/>
              </w:rPr>
            </w:pPr>
            <w:r w:rsidRPr="006072FB">
              <w:rPr>
                <w:rFonts w:ascii="Arial Narrow" w:hAnsi="Arial Narrow" w:cs="Times New Roman"/>
              </w:rPr>
              <w:t>Министерство Обороны Российской Федерации;</w:t>
            </w:r>
          </w:p>
          <w:p w:rsidR="006072FB" w:rsidRPr="006072FB" w:rsidRDefault="006072FB" w:rsidP="00DD4294">
            <w:pPr>
              <w:pStyle w:val="a3"/>
              <w:numPr>
                <w:ilvl w:val="0"/>
                <w:numId w:val="26"/>
              </w:numPr>
              <w:spacing w:after="120"/>
              <w:ind w:left="284" w:hanging="284"/>
              <w:jc w:val="both"/>
              <w:rPr>
                <w:rFonts w:ascii="Arial Narrow" w:hAnsi="Arial Narrow" w:cs="Times New Roman"/>
              </w:rPr>
            </w:pPr>
            <w:r w:rsidRPr="006072FB">
              <w:rPr>
                <w:rFonts w:ascii="Arial Narrow" w:hAnsi="Arial Narrow" w:cs="Times New Roman"/>
              </w:rPr>
              <w:t>Государственное предприятие «Космическая связь»;</w:t>
            </w:r>
          </w:p>
          <w:p w:rsidR="006072FB" w:rsidRPr="006072FB" w:rsidRDefault="006072FB" w:rsidP="00DD4294">
            <w:pPr>
              <w:pStyle w:val="a3"/>
              <w:numPr>
                <w:ilvl w:val="0"/>
                <w:numId w:val="26"/>
              </w:numPr>
              <w:spacing w:after="120"/>
              <w:ind w:left="284" w:hanging="284"/>
              <w:jc w:val="both"/>
              <w:rPr>
                <w:rFonts w:ascii="Arial Narrow" w:hAnsi="Arial Narrow" w:cs="Times New Roman"/>
              </w:rPr>
            </w:pPr>
            <w:r w:rsidRPr="006072FB">
              <w:rPr>
                <w:rFonts w:ascii="Arial Narrow" w:hAnsi="Arial Narrow" w:cs="Times New Roman"/>
              </w:rPr>
              <w:t>ФГУП «НПО имени С.А.Лавочкина».</w:t>
            </w:r>
          </w:p>
          <w:p w:rsidR="006072FB" w:rsidRDefault="006072FB" w:rsidP="00484596">
            <w:pPr>
              <w:spacing w:after="120"/>
              <w:jc w:val="both"/>
              <w:rPr>
                <w:rFonts w:ascii="Arial Narrow" w:hAnsi="Arial Narrow" w:cs="Times New Roman"/>
              </w:rPr>
            </w:pPr>
            <w:r w:rsidRPr="006072FB">
              <w:rPr>
                <w:rFonts w:ascii="Times New Roman" w:hAnsi="Times New Roman" w:cs="Times New Roman"/>
              </w:rPr>
              <w:t>Зарубежные</w:t>
            </w:r>
            <w:r w:rsidRPr="006072FB">
              <w:rPr>
                <w:rFonts w:ascii="Arial Narrow" w:hAnsi="Arial Narrow" w:cs="Times New Roman"/>
              </w:rPr>
              <w:t xml:space="preserve">: </w:t>
            </w:r>
          </w:p>
          <w:p w:rsidR="006072FB" w:rsidRDefault="006072FB" w:rsidP="00DD4294">
            <w:pPr>
              <w:pStyle w:val="a3"/>
              <w:numPr>
                <w:ilvl w:val="0"/>
                <w:numId w:val="26"/>
              </w:numPr>
              <w:spacing w:after="120"/>
              <w:ind w:left="284" w:hanging="284"/>
              <w:jc w:val="both"/>
              <w:rPr>
                <w:rFonts w:ascii="Arial Narrow" w:hAnsi="Arial Narrow" w:cs="Times New Roman"/>
              </w:rPr>
            </w:pPr>
            <w:r w:rsidRPr="006072FB">
              <w:rPr>
                <w:rFonts w:ascii="Arial Narrow" w:hAnsi="Arial Narrow" w:cs="Times New Roman"/>
              </w:rPr>
              <w:t xml:space="preserve">MDA, Канада;  </w:t>
            </w:r>
          </w:p>
          <w:p w:rsidR="006072FB" w:rsidRPr="006072FB" w:rsidRDefault="006072FB" w:rsidP="00DD4294">
            <w:pPr>
              <w:pStyle w:val="a3"/>
              <w:numPr>
                <w:ilvl w:val="0"/>
                <w:numId w:val="26"/>
              </w:numPr>
              <w:spacing w:after="120"/>
              <w:ind w:left="284" w:hanging="284"/>
              <w:jc w:val="both"/>
              <w:rPr>
                <w:rFonts w:ascii="Arial Narrow" w:hAnsi="Arial Narrow" w:cs="Times New Roman"/>
              </w:rPr>
            </w:pPr>
            <w:r w:rsidRPr="006072FB">
              <w:rPr>
                <w:rFonts w:ascii="Arial Narrow" w:hAnsi="Arial Narrow" w:cs="Times New Roman"/>
              </w:rPr>
              <w:t>ГП «Укркосмос», Украина.</w:t>
            </w:r>
          </w:p>
        </w:tc>
      </w:tr>
    </w:tbl>
    <w:p w:rsidR="006072FB" w:rsidRDefault="006072FB" w:rsidP="006072FB">
      <w:pPr>
        <w:spacing w:after="120"/>
        <w:jc w:val="right"/>
        <w:rPr>
          <w:rFonts w:ascii="Times New Roman" w:hAnsi="Times New Roman" w:cs="Times New Roman"/>
          <w:sz w:val="20"/>
          <w:szCs w:val="20"/>
        </w:rPr>
      </w:pPr>
      <w:r w:rsidRPr="004F782C">
        <w:rPr>
          <w:rFonts w:ascii="Times New Roman" w:hAnsi="Times New Roman" w:cs="Times New Roman"/>
          <w:sz w:val="20"/>
          <w:szCs w:val="20"/>
        </w:rPr>
        <w:t>Источник: ОАО «ИСС»</w:t>
      </w:r>
    </w:p>
    <w:p w:rsidR="006072FB" w:rsidRPr="006072FB" w:rsidRDefault="006072FB" w:rsidP="00292BFB">
      <w:pPr>
        <w:widowControl w:val="0"/>
        <w:spacing w:before="120" w:afterLines="50" w:line="23" w:lineRule="atLeast"/>
        <w:jc w:val="both"/>
        <w:rPr>
          <w:rFonts w:ascii="Times New Roman" w:hAnsi="Times New Roman" w:cs="Times New Roman"/>
          <w:sz w:val="24"/>
          <w:szCs w:val="24"/>
        </w:rPr>
      </w:pPr>
      <w:r w:rsidRPr="006072FB">
        <w:rPr>
          <w:rFonts w:ascii="Times New Roman" w:hAnsi="Times New Roman" w:cs="Times New Roman"/>
          <w:sz w:val="24"/>
          <w:szCs w:val="24"/>
        </w:rPr>
        <w:lastRenderedPageBreak/>
        <w:t>В таблице</w:t>
      </w:r>
      <w:r>
        <w:rPr>
          <w:rFonts w:ascii="Times New Roman" w:hAnsi="Times New Roman" w:cs="Times New Roman"/>
          <w:sz w:val="24"/>
          <w:szCs w:val="24"/>
        </w:rPr>
        <w:t xml:space="preserve"> </w:t>
      </w:r>
      <w:r w:rsidRPr="00765FFD">
        <w:rPr>
          <w:rFonts w:ascii="Times New Roman" w:hAnsi="Times New Roman"/>
          <w:sz w:val="24"/>
          <w:szCs w:val="24"/>
        </w:rPr>
        <w:t>ниже</w:t>
      </w:r>
      <w:r w:rsidRPr="006072FB">
        <w:rPr>
          <w:rFonts w:ascii="Times New Roman" w:hAnsi="Times New Roman" w:cs="Times New Roman"/>
          <w:sz w:val="24"/>
          <w:szCs w:val="24"/>
        </w:rPr>
        <w:t xml:space="preserve"> представлены текущие коммерческие проекты ОАО «ИСС» по спутникам связи. </w:t>
      </w:r>
    </w:p>
    <w:p w:rsidR="006072FB" w:rsidRPr="00582ED6" w:rsidRDefault="006072FB" w:rsidP="006072FB">
      <w:pPr>
        <w:pStyle w:val="a6"/>
        <w:keepNext/>
        <w:spacing w:before="240" w:after="120"/>
        <w:rPr>
          <w:rFonts w:ascii="Times New Roman" w:hAnsi="Times New Roman"/>
          <w:b w:val="0"/>
          <w:color w:val="000000" w:themeColor="text1"/>
          <w:sz w:val="20"/>
          <w:szCs w:val="20"/>
        </w:rPr>
      </w:pPr>
      <w:bookmarkStart w:id="85" w:name="_Toc322515457"/>
      <w:r w:rsidRPr="00582ED6">
        <w:rPr>
          <w:rFonts w:ascii="Times New Roman" w:hAnsi="Times New Roman"/>
          <w:b w:val="0"/>
          <w:color w:val="000000" w:themeColor="text1"/>
          <w:sz w:val="20"/>
          <w:szCs w:val="20"/>
        </w:rPr>
        <w:t xml:space="preserve">Таблица </w:t>
      </w:r>
      <w:r w:rsidR="00F522E3" w:rsidRPr="00582ED6">
        <w:rPr>
          <w:rFonts w:ascii="Times New Roman" w:hAnsi="Times New Roman"/>
          <w:b w:val="0"/>
          <w:color w:val="000000" w:themeColor="text1"/>
          <w:sz w:val="20"/>
          <w:szCs w:val="20"/>
        </w:rPr>
        <w:fldChar w:fldCharType="begin"/>
      </w:r>
      <w:r w:rsidRPr="00582ED6">
        <w:rPr>
          <w:rFonts w:ascii="Times New Roman" w:hAnsi="Times New Roman"/>
          <w:b w:val="0"/>
          <w:color w:val="000000" w:themeColor="text1"/>
          <w:sz w:val="20"/>
          <w:szCs w:val="20"/>
        </w:rPr>
        <w:instrText xml:space="preserve"> SEQ Таблица \* ARABIC </w:instrText>
      </w:r>
      <w:r w:rsidR="00F522E3" w:rsidRPr="00582ED6">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29</w:t>
      </w:r>
      <w:r w:rsidR="00F522E3" w:rsidRPr="00582ED6">
        <w:rPr>
          <w:rFonts w:ascii="Times New Roman" w:hAnsi="Times New Roman"/>
          <w:b w:val="0"/>
          <w:color w:val="000000" w:themeColor="text1"/>
          <w:sz w:val="20"/>
          <w:szCs w:val="20"/>
        </w:rPr>
        <w:fldChar w:fldCharType="end"/>
      </w:r>
      <w:r w:rsidRPr="00582ED6">
        <w:rPr>
          <w:rFonts w:ascii="Times New Roman" w:hAnsi="Times New Roman"/>
          <w:b w:val="0"/>
          <w:color w:val="000000" w:themeColor="text1"/>
          <w:sz w:val="20"/>
          <w:szCs w:val="20"/>
        </w:rPr>
        <w:t>. Текущие программы ОАО «ИСС» по коммерческим спутникам связи, запускаемым на ГСО</w:t>
      </w:r>
      <w:bookmarkEnd w:id="85"/>
    </w:p>
    <w:tbl>
      <w:tblPr>
        <w:tblW w:w="9039" w:type="dxa"/>
        <w:tblBorders>
          <w:bottom w:val="single" w:sz="4" w:space="0" w:color="4F81BD" w:themeColor="accent1"/>
          <w:insideH w:val="single" w:sz="4" w:space="0" w:color="4F81BD" w:themeColor="accent1"/>
          <w:insideV w:val="single" w:sz="4" w:space="0" w:color="4F81BD" w:themeColor="accent1"/>
        </w:tblBorders>
        <w:tblLook w:val="04A0"/>
      </w:tblPr>
      <w:tblGrid>
        <w:gridCol w:w="1809"/>
        <w:gridCol w:w="3686"/>
        <w:gridCol w:w="1559"/>
        <w:gridCol w:w="1985"/>
      </w:tblGrid>
      <w:tr w:rsidR="006072FB" w:rsidRPr="00180D4C" w:rsidTr="00484596">
        <w:trPr>
          <w:trHeight w:val="330"/>
        </w:trPr>
        <w:tc>
          <w:tcPr>
            <w:tcW w:w="180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b/>
                <w:bCs/>
                <w:color w:val="000000"/>
              </w:rPr>
            </w:pPr>
            <w:r w:rsidRPr="00180D4C">
              <w:rPr>
                <w:rFonts w:ascii="Arial Narrow" w:eastAsia="Times New Roman" w:hAnsi="Arial Narrow" w:cs="Calibri"/>
                <w:b/>
                <w:bCs/>
                <w:color w:val="000000"/>
                <w:lang w:val="en-AU"/>
              </w:rPr>
              <w:t>КА</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b/>
                <w:bCs/>
                <w:color w:val="000000"/>
              </w:rPr>
            </w:pPr>
            <w:r w:rsidRPr="00180D4C">
              <w:rPr>
                <w:rFonts w:ascii="Arial Narrow" w:eastAsia="Times New Roman" w:hAnsi="Arial Narrow" w:cs="Calibri"/>
                <w:b/>
                <w:bCs/>
                <w:color w:val="000000"/>
                <w:lang w:val="en-AU"/>
              </w:rPr>
              <w:t>Заказчик</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b/>
                <w:bCs/>
                <w:color w:val="000000"/>
              </w:rPr>
            </w:pPr>
            <w:r w:rsidRPr="00180D4C">
              <w:rPr>
                <w:rFonts w:ascii="Arial Narrow" w:eastAsia="Times New Roman" w:hAnsi="Arial Narrow" w:cs="Calibri"/>
                <w:b/>
                <w:bCs/>
                <w:color w:val="000000"/>
                <w:lang w:val="en-AU"/>
              </w:rPr>
              <w:t>Дата запуска</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b/>
                <w:bCs/>
                <w:color w:val="000000"/>
              </w:rPr>
            </w:pPr>
            <w:r w:rsidRPr="00180D4C">
              <w:rPr>
                <w:rFonts w:ascii="Arial Narrow" w:eastAsia="Times New Roman" w:hAnsi="Arial Narrow" w:cs="Calibri"/>
                <w:b/>
                <w:bCs/>
                <w:color w:val="000000"/>
                <w:lang w:val="en-AU"/>
              </w:rPr>
              <w:t>Платформа</w:t>
            </w:r>
          </w:p>
        </w:tc>
      </w:tr>
      <w:tr w:rsidR="006072FB" w:rsidRPr="00180D4C" w:rsidTr="00484596">
        <w:trPr>
          <w:trHeight w:val="365"/>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US"/>
              </w:rPr>
              <w:t>TELKOM-3</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US"/>
              </w:rPr>
              <w:t>Telekomunikasi TBK, Индонезия</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rPr>
              <w:t>2012</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Express-1000H</w:t>
            </w:r>
          </w:p>
        </w:tc>
      </w:tr>
      <w:tr w:rsidR="006072FB" w:rsidRPr="00180D4C" w:rsidTr="00484596">
        <w:trPr>
          <w:trHeight w:val="272"/>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AU"/>
              </w:rPr>
              <w:t>Ямал-300K</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AU"/>
              </w:rPr>
              <w:t>ОАО «Газпром космические системы»</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2012</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Express-1000H</w:t>
            </w:r>
          </w:p>
        </w:tc>
      </w:tr>
      <w:tr w:rsidR="006072FB" w:rsidRPr="00180D4C" w:rsidTr="00484596">
        <w:trPr>
          <w:trHeight w:val="330"/>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AU"/>
              </w:rPr>
              <w:t>Луч-5B</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AU"/>
              </w:rPr>
              <w:t xml:space="preserve">Роскосмос </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2012</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Express-1000A</w:t>
            </w:r>
          </w:p>
        </w:tc>
      </w:tr>
      <w:tr w:rsidR="006072FB" w:rsidRPr="00180D4C" w:rsidTr="00484596">
        <w:trPr>
          <w:trHeight w:val="330"/>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AU"/>
              </w:rPr>
              <w:t>Лебедь</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AU"/>
              </w:rPr>
              <w:t>ГП «Укркосмос», Украина</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2013</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Express-1000Н</w:t>
            </w:r>
          </w:p>
        </w:tc>
      </w:tr>
      <w:tr w:rsidR="006072FB" w:rsidRPr="00180D4C" w:rsidTr="00484596">
        <w:trPr>
          <w:trHeight w:val="330"/>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AU"/>
              </w:rPr>
              <w:t>Экспресс-AM5</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AU"/>
              </w:rPr>
              <w:t>ГП «Космическая связь»</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2012</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Express-2000</w:t>
            </w:r>
          </w:p>
        </w:tc>
      </w:tr>
      <w:tr w:rsidR="006072FB" w:rsidRPr="00180D4C" w:rsidTr="00484596">
        <w:trPr>
          <w:trHeight w:val="330"/>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AU"/>
              </w:rPr>
              <w:t>Экспресс-AM6</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AU"/>
              </w:rPr>
              <w:t>ГП «Космическая связь»</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2012</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Express-2000</w:t>
            </w:r>
          </w:p>
        </w:tc>
      </w:tr>
      <w:tr w:rsidR="006072FB" w:rsidRPr="00180D4C" w:rsidTr="00484596">
        <w:trPr>
          <w:trHeight w:val="330"/>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AU"/>
              </w:rPr>
              <w:t>Экспресс-AM8</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AU"/>
              </w:rPr>
              <w:t>ГП «Космическая связь»</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2013</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Express-1000SН</w:t>
            </w:r>
          </w:p>
        </w:tc>
      </w:tr>
      <w:tr w:rsidR="006072FB" w:rsidRPr="00180D4C" w:rsidTr="00484596">
        <w:trPr>
          <w:trHeight w:val="330"/>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AU"/>
              </w:rPr>
              <w:t>Экспресс-AТ1</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AU"/>
              </w:rPr>
              <w:t>ГП «Космическая связь»</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2013</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Express-1000SН</w:t>
            </w:r>
          </w:p>
        </w:tc>
      </w:tr>
      <w:tr w:rsidR="006072FB" w:rsidRPr="00180D4C" w:rsidTr="00484596">
        <w:trPr>
          <w:trHeight w:val="330"/>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AU"/>
              </w:rPr>
              <w:t>Экспресс-AТ2</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AU"/>
              </w:rPr>
              <w:t>ГП «Космическая связь»</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2013</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Express-1000K</w:t>
            </w:r>
          </w:p>
        </w:tc>
      </w:tr>
      <w:tr w:rsidR="006072FB" w:rsidRPr="00180D4C" w:rsidTr="00484596">
        <w:trPr>
          <w:trHeight w:val="312"/>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lang w:val="en-AU"/>
              </w:rPr>
              <w:t>Ямал-401</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lang w:val="en-AU"/>
              </w:rPr>
              <w:t>ОАО «Газпром космические системы»</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2013</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Express-2000</w:t>
            </w:r>
          </w:p>
        </w:tc>
      </w:tr>
      <w:tr w:rsidR="006072FB" w:rsidRPr="00180D4C" w:rsidTr="00484596">
        <w:trPr>
          <w:trHeight w:val="330"/>
        </w:trPr>
        <w:tc>
          <w:tcPr>
            <w:tcW w:w="1809" w:type="dxa"/>
            <w:shd w:val="clear" w:color="auto" w:fill="auto"/>
            <w:vAlign w:val="bottom"/>
            <w:hideMark/>
          </w:tcPr>
          <w:p w:rsidR="006072FB" w:rsidRPr="00180D4C" w:rsidRDefault="006072FB" w:rsidP="00484596">
            <w:pPr>
              <w:spacing w:after="0" w:line="240" w:lineRule="auto"/>
              <w:rPr>
                <w:rFonts w:ascii="Times New Roman" w:eastAsia="Times New Roman" w:hAnsi="Times New Roman" w:cs="Times New Roman"/>
                <w:color w:val="000000"/>
                <w:sz w:val="24"/>
                <w:szCs w:val="24"/>
              </w:rPr>
            </w:pPr>
            <w:r w:rsidRPr="00180D4C">
              <w:rPr>
                <w:rFonts w:ascii="Times New Roman" w:eastAsia="Times New Roman" w:hAnsi="Times New Roman" w:cs="Times New Roman"/>
                <w:color w:val="000000"/>
                <w:sz w:val="24"/>
                <w:szCs w:val="24"/>
              </w:rPr>
              <w:t>Казсат-3</w:t>
            </w:r>
          </w:p>
        </w:tc>
        <w:tc>
          <w:tcPr>
            <w:tcW w:w="3686"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sz w:val="20"/>
                <w:szCs w:val="20"/>
              </w:rPr>
            </w:pPr>
            <w:r w:rsidRPr="00180D4C">
              <w:rPr>
                <w:rFonts w:ascii="Arial Narrow" w:eastAsia="Times New Roman" w:hAnsi="Arial Narrow" w:cs="Calibri"/>
                <w:color w:val="000000"/>
                <w:sz w:val="20"/>
                <w:szCs w:val="20"/>
              </w:rPr>
              <w:t>АО «РЦКС», Казахстан</w:t>
            </w:r>
          </w:p>
        </w:tc>
        <w:tc>
          <w:tcPr>
            <w:tcW w:w="1559"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AU"/>
              </w:rPr>
              <w:t>2013</w:t>
            </w:r>
          </w:p>
        </w:tc>
        <w:tc>
          <w:tcPr>
            <w:tcW w:w="1985" w:type="dxa"/>
            <w:shd w:val="clear" w:color="auto" w:fill="auto"/>
            <w:vAlign w:val="bottom"/>
            <w:hideMark/>
          </w:tcPr>
          <w:p w:rsidR="006072FB" w:rsidRPr="00180D4C" w:rsidRDefault="006072FB" w:rsidP="00484596">
            <w:pPr>
              <w:spacing w:after="0" w:line="240" w:lineRule="auto"/>
              <w:rPr>
                <w:rFonts w:ascii="Arial Narrow" w:eastAsia="Times New Roman" w:hAnsi="Arial Narrow" w:cs="Calibri"/>
                <w:color w:val="000000"/>
              </w:rPr>
            </w:pPr>
            <w:r w:rsidRPr="00180D4C">
              <w:rPr>
                <w:rFonts w:ascii="Arial Narrow" w:eastAsia="Times New Roman" w:hAnsi="Arial Narrow" w:cs="Calibri"/>
                <w:color w:val="000000"/>
                <w:lang w:val="en-US"/>
              </w:rPr>
              <w:t>Express-1000Н</w:t>
            </w:r>
          </w:p>
        </w:tc>
      </w:tr>
    </w:tbl>
    <w:p w:rsidR="006072FB" w:rsidRPr="004F782C" w:rsidRDefault="006072FB" w:rsidP="006072FB">
      <w:pPr>
        <w:spacing w:after="120"/>
        <w:jc w:val="right"/>
        <w:rPr>
          <w:rFonts w:ascii="Times New Roman" w:hAnsi="Times New Roman" w:cs="Times New Roman"/>
          <w:sz w:val="20"/>
          <w:szCs w:val="20"/>
        </w:rPr>
      </w:pPr>
      <w:r w:rsidRPr="004F782C">
        <w:rPr>
          <w:rFonts w:ascii="Times New Roman" w:hAnsi="Times New Roman" w:cs="Times New Roman"/>
          <w:sz w:val="20"/>
          <w:szCs w:val="20"/>
        </w:rPr>
        <w:t>Источник: ОАО «ИСС»</w:t>
      </w:r>
    </w:p>
    <w:p w:rsidR="00134907" w:rsidRPr="00573343" w:rsidRDefault="00573343" w:rsidP="00573343">
      <w:pPr>
        <w:pStyle w:val="a6"/>
        <w:spacing w:before="240" w:after="60"/>
        <w:rPr>
          <w:rFonts w:ascii="Times New Roman" w:hAnsi="Times New Roman"/>
          <w:b w:val="0"/>
          <w:color w:val="000000" w:themeColor="text1"/>
          <w:sz w:val="20"/>
          <w:szCs w:val="20"/>
        </w:rPr>
      </w:pPr>
      <w:bookmarkStart w:id="86" w:name="_Toc322515761"/>
      <w:bookmarkStart w:id="87" w:name="_Toc322050621"/>
      <w:r w:rsidRPr="00573343">
        <w:rPr>
          <w:rFonts w:ascii="Times New Roman" w:hAnsi="Times New Roman"/>
          <w:b w:val="0"/>
          <w:color w:val="000000" w:themeColor="text1"/>
          <w:sz w:val="20"/>
          <w:szCs w:val="20"/>
        </w:rPr>
        <w:t xml:space="preserve">Рисунок </w:t>
      </w:r>
      <w:r w:rsidR="00F522E3" w:rsidRPr="00573343">
        <w:rPr>
          <w:rFonts w:ascii="Times New Roman" w:hAnsi="Times New Roman"/>
          <w:b w:val="0"/>
          <w:color w:val="000000" w:themeColor="text1"/>
          <w:sz w:val="20"/>
          <w:szCs w:val="20"/>
        </w:rPr>
        <w:fldChar w:fldCharType="begin"/>
      </w:r>
      <w:r w:rsidRPr="00573343">
        <w:rPr>
          <w:rFonts w:ascii="Times New Roman" w:hAnsi="Times New Roman"/>
          <w:b w:val="0"/>
          <w:color w:val="000000" w:themeColor="text1"/>
          <w:sz w:val="20"/>
          <w:szCs w:val="20"/>
        </w:rPr>
        <w:instrText xml:space="preserve"> SEQ Рисунок \* ARABIC </w:instrText>
      </w:r>
      <w:r w:rsidR="00F522E3" w:rsidRPr="00573343">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13</w:t>
      </w:r>
      <w:r w:rsidR="00F522E3" w:rsidRPr="00573343">
        <w:rPr>
          <w:rFonts w:ascii="Times New Roman" w:hAnsi="Times New Roman"/>
          <w:b w:val="0"/>
          <w:color w:val="000000" w:themeColor="text1"/>
          <w:sz w:val="20"/>
          <w:szCs w:val="20"/>
        </w:rPr>
        <w:fldChar w:fldCharType="end"/>
      </w:r>
      <w:r w:rsidRPr="00573343">
        <w:rPr>
          <w:rFonts w:ascii="Times New Roman" w:hAnsi="Times New Roman"/>
          <w:b w:val="0"/>
          <w:color w:val="000000" w:themeColor="text1"/>
          <w:sz w:val="20"/>
          <w:szCs w:val="20"/>
        </w:rPr>
        <w:t>. Оценка обеспеченности факторами производства на всех стадиях создания продукции ОАО «ИСС»</w:t>
      </w:r>
      <w:bookmarkEnd w:id="86"/>
    </w:p>
    <w:p w:rsidR="00134907" w:rsidRDefault="00573343" w:rsidP="00134907">
      <w:r w:rsidRPr="00573343">
        <w:rPr>
          <w:noProof/>
        </w:rPr>
        <w:drawing>
          <wp:inline distT="0" distB="0" distL="0" distR="0">
            <wp:extent cx="5940425" cy="3497181"/>
            <wp:effectExtent l="19050" t="0" r="3175" b="0"/>
            <wp:docPr id="26" name="Рисунок 2" descr="Факторообеспеченность_космический сегмент Кластера"/>
            <wp:cNvGraphicFramePr/>
            <a:graphic xmlns:a="http://schemas.openxmlformats.org/drawingml/2006/main">
              <a:graphicData uri="http://schemas.openxmlformats.org/drawingml/2006/picture">
                <pic:pic xmlns:pic="http://schemas.openxmlformats.org/drawingml/2006/picture">
                  <pic:nvPicPr>
                    <pic:cNvPr id="198048" name="Picture 1440" descr="Факторообеспеченность_космический сегмент Кластера"/>
                    <pic:cNvPicPr>
                      <a:picLocks noChangeAspect="1" noChangeArrowheads="1"/>
                    </pic:cNvPicPr>
                  </pic:nvPicPr>
                  <pic:blipFill>
                    <a:blip r:embed="rId24" cstate="print"/>
                    <a:srcRect/>
                    <a:stretch>
                      <a:fillRect/>
                    </a:stretch>
                  </pic:blipFill>
                  <pic:spPr bwMode="auto">
                    <a:xfrm>
                      <a:off x="0" y="0"/>
                      <a:ext cx="5940425" cy="3497181"/>
                    </a:xfrm>
                    <a:prstGeom prst="rect">
                      <a:avLst/>
                    </a:prstGeom>
                    <a:noFill/>
                  </pic:spPr>
                </pic:pic>
              </a:graphicData>
            </a:graphic>
          </wp:inline>
        </w:drawing>
      </w:r>
    </w:p>
    <w:p w:rsidR="00134907" w:rsidRDefault="00573343" w:rsidP="00FB5B5C">
      <w:pPr>
        <w:spacing w:after="240"/>
        <w:jc w:val="right"/>
        <w:rPr>
          <w:rFonts w:ascii="Times New Roman" w:hAnsi="Times New Roman" w:cs="Times New Roman"/>
          <w:sz w:val="20"/>
          <w:szCs w:val="20"/>
        </w:rPr>
      </w:pPr>
      <w:r w:rsidRPr="00FB5B5C">
        <w:rPr>
          <w:rFonts w:ascii="Times New Roman" w:hAnsi="Times New Roman" w:cs="Times New Roman"/>
          <w:sz w:val="20"/>
          <w:szCs w:val="20"/>
        </w:rPr>
        <w:t>Источник: ОАО «ИСС»</w:t>
      </w:r>
    </w:p>
    <w:p w:rsidR="00ED5F10" w:rsidRDefault="00ED5F10" w:rsidP="00ED5F10">
      <w:pPr>
        <w:spacing w:before="240"/>
        <w:rPr>
          <w:rFonts w:ascii="Times New Roman" w:hAnsi="Times New Roman" w:cs="Times New Roman"/>
          <w:sz w:val="24"/>
          <w:szCs w:val="24"/>
        </w:rPr>
      </w:pPr>
    </w:p>
    <w:p w:rsidR="00ED5F10" w:rsidRDefault="00ED5F10" w:rsidP="00ED5F10">
      <w:pPr>
        <w:spacing w:before="240"/>
        <w:rPr>
          <w:rFonts w:ascii="Times New Roman" w:hAnsi="Times New Roman" w:cs="Times New Roman"/>
          <w:sz w:val="24"/>
          <w:szCs w:val="24"/>
        </w:rPr>
      </w:pPr>
    </w:p>
    <w:p w:rsidR="00ED5F10" w:rsidRDefault="00ED5F10" w:rsidP="00ED5F10">
      <w:pPr>
        <w:spacing w:before="240"/>
        <w:rPr>
          <w:rFonts w:ascii="Times New Roman" w:hAnsi="Times New Roman" w:cs="Times New Roman"/>
          <w:sz w:val="24"/>
          <w:szCs w:val="24"/>
        </w:rPr>
        <w:sectPr w:rsidR="00ED5F10" w:rsidSect="00723F94">
          <w:pgSz w:w="11906" w:h="16838"/>
          <w:pgMar w:top="1134" w:right="850" w:bottom="1134" w:left="1701" w:header="708" w:footer="708" w:gutter="0"/>
          <w:cols w:space="708"/>
          <w:docGrid w:linePitch="360"/>
        </w:sectPr>
      </w:pPr>
    </w:p>
    <w:p w:rsidR="00ED5F10" w:rsidRPr="00ED5F10" w:rsidRDefault="00ED5F10" w:rsidP="00ED5F10">
      <w:pPr>
        <w:pStyle w:val="3"/>
        <w:rPr>
          <w:sz w:val="24"/>
          <w:szCs w:val="24"/>
        </w:rPr>
      </w:pPr>
      <w:bookmarkStart w:id="88" w:name="_Toc322515408"/>
      <w:r w:rsidRPr="00ED5F10">
        <w:rPr>
          <w:sz w:val="24"/>
          <w:szCs w:val="24"/>
        </w:rPr>
        <w:lastRenderedPageBreak/>
        <w:t>2.2.3. Производственный потенциал ОАО «ЗПК»</w:t>
      </w:r>
      <w:bookmarkEnd w:id="88"/>
    </w:p>
    <w:p w:rsidR="00ED5F10" w:rsidRDefault="00ED5F10" w:rsidP="00ED5F10">
      <w:pPr>
        <w:spacing w:before="240"/>
        <w:rPr>
          <w:rFonts w:ascii="Times New Roman" w:hAnsi="Times New Roman" w:cs="Times New Roman"/>
          <w:sz w:val="24"/>
          <w:szCs w:val="24"/>
        </w:rPr>
      </w:pPr>
      <w:r>
        <w:rPr>
          <w:rFonts w:ascii="Times New Roman" w:hAnsi="Times New Roman" w:cs="Times New Roman"/>
          <w:sz w:val="24"/>
          <w:szCs w:val="24"/>
        </w:rPr>
        <w:t xml:space="preserve">Производственный потенциал ОАО «ЗПК» определяется параметрами инвестиционного проекта, который с 2010 г. реализуется группой компаний «Конти». </w:t>
      </w:r>
    </w:p>
    <w:p w:rsidR="00ED5F10" w:rsidRPr="00DB6CB0" w:rsidRDefault="00ED5F10" w:rsidP="00ED5F10">
      <w:pPr>
        <w:pStyle w:val="a6"/>
        <w:keepNext/>
        <w:spacing w:before="240" w:after="40"/>
        <w:rPr>
          <w:rFonts w:ascii="Times New Roman" w:hAnsi="Times New Roman"/>
          <w:b w:val="0"/>
          <w:color w:val="000000"/>
          <w:sz w:val="20"/>
          <w:szCs w:val="20"/>
        </w:rPr>
      </w:pPr>
      <w:bookmarkStart w:id="89" w:name="_Toc322515458"/>
      <w:r w:rsidRPr="00DB6CB0">
        <w:rPr>
          <w:rFonts w:ascii="Times New Roman" w:hAnsi="Times New Roman"/>
          <w:b w:val="0"/>
          <w:color w:val="000000"/>
          <w:sz w:val="20"/>
          <w:szCs w:val="20"/>
        </w:rPr>
        <w:t xml:space="preserve">Таблица </w:t>
      </w:r>
      <w:r w:rsidR="00F522E3" w:rsidRPr="00DB6CB0">
        <w:rPr>
          <w:rFonts w:ascii="Times New Roman" w:hAnsi="Times New Roman"/>
          <w:b w:val="0"/>
          <w:color w:val="000000"/>
          <w:sz w:val="20"/>
          <w:szCs w:val="20"/>
        </w:rPr>
        <w:fldChar w:fldCharType="begin"/>
      </w:r>
      <w:r w:rsidRPr="00DB6CB0">
        <w:rPr>
          <w:rFonts w:ascii="Times New Roman" w:hAnsi="Times New Roman"/>
          <w:b w:val="0"/>
          <w:color w:val="000000"/>
          <w:sz w:val="20"/>
          <w:szCs w:val="20"/>
        </w:rPr>
        <w:instrText xml:space="preserve"> SEQ Таблица \* ARABIC </w:instrText>
      </w:r>
      <w:r w:rsidR="00F522E3" w:rsidRPr="00DB6CB0">
        <w:rPr>
          <w:rFonts w:ascii="Times New Roman" w:hAnsi="Times New Roman"/>
          <w:b w:val="0"/>
          <w:color w:val="000000"/>
          <w:sz w:val="20"/>
          <w:szCs w:val="20"/>
        </w:rPr>
        <w:fldChar w:fldCharType="separate"/>
      </w:r>
      <w:r w:rsidR="0000132D">
        <w:rPr>
          <w:rFonts w:ascii="Times New Roman" w:hAnsi="Times New Roman"/>
          <w:b w:val="0"/>
          <w:noProof/>
          <w:color w:val="000000"/>
          <w:sz w:val="20"/>
          <w:szCs w:val="20"/>
        </w:rPr>
        <w:t>30</w:t>
      </w:r>
      <w:r w:rsidR="00F522E3" w:rsidRPr="00DB6CB0">
        <w:rPr>
          <w:rFonts w:ascii="Times New Roman" w:hAnsi="Times New Roman"/>
          <w:b w:val="0"/>
          <w:color w:val="000000"/>
          <w:sz w:val="20"/>
          <w:szCs w:val="20"/>
        </w:rPr>
        <w:fldChar w:fldCharType="end"/>
      </w:r>
      <w:r w:rsidRPr="00DB6CB0">
        <w:rPr>
          <w:rFonts w:ascii="Times New Roman" w:hAnsi="Times New Roman"/>
          <w:b w:val="0"/>
          <w:color w:val="000000"/>
          <w:sz w:val="20"/>
          <w:szCs w:val="20"/>
        </w:rPr>
        <w:t>. Основные производственные показатели ОАО «ЗПК» к 2014 г.</w:t>
      </w:r>
      <w:bookmarkEnd w:id="89"/>
    </w:p>
    <w:tbl>
      <w:tblPr>
        <w:tblW w:w="9180" w:type="dxa"/>
        <w:tblBorders>
          <w:top w:val="single" w:sz="8" w:space="0" w:color="4F81BD" w:themeColor="accent1"/>
          <w:bottom w:val="single" w:sz="8" w:space="0" w:color="4F81BD" w:themeColor="accent1"/>
          <w:insideH w:val="single" w:sz="8" w:space="0" w:color="4F81BD" w:themeColor="accent1"/>
          <w:insideV w:val="single" w:sz="8" w:space="0" w:color="4F81BD" w:themeColor="accent1"/>
        </w:tblBorders>
        <w:tblCellMar>
          <w:left w:w="0" w:type="dxa"/>
          <w:right w:w="0" w:type="dxa"/>
        </w:tblCellMar>
        <w:tblLook w:val="04A0"/>
      </w:tblPr>
      <w:tblGrid>
        <w:gridCol w:w="7140"/>
        <w:gridCol w:w="2040"/>
      </w:tblGrid>
      <w:tr w:rsidR="00ED5F10" w:rsidRPr="001937ED" w:rsidTr="001B4E9C">
        <w:trPr>
          <w:trHeight w:val="350"/>
        </w:trPr>
        <w:tc>
          <w:tcPr>
            <w:tcW w:w="7140" w:type="dxa"/>
            <w:shd w:val="clear" w:color="auto" w:fill="auto"/>
            <w:tcMar>
              <w:top w:w="72" w:type="dxa"/>
              <w:left w:w="144" w:type="dxa"/>
              <w:bottom w:w="72" w:type="dxa"/>
              <w:right w:w="144" w:type="dxa"/>
            </w:tcMar>
            <w:hideMark/>
          </w:tcPr>
          <w:p w:rsidR="00ED5F10" w:rsidRPr="001937ED" w:rsidRDefault="00ED5F10" w:rsidP="001B4E9C">
            <w:pPr>
              <w:spacing w:after="0" w:line="240" w:lineRule="auto"/>
              <w:ind w:left="851"/>
              <w:textAlignment w:val="baseline"/>
              <w:rPr>
                <w:rFonts w:ascii="Arial Narrow" w:eastAsia="Times New Roman" w:hAnsi="Arial Narrow" w:cs="Times New Roman"/>
                <w:b/>
                <w:bCs/>
                <w:color w:val="000000"/>
                <w:kern w:val="24"/>
              </w:rPr>
            </w:pPr>
            <w:r w:rsidRPr="001937ED">
              <w:rPr>
                <w:rFonts w:ascii="Arial Narrow" w:eastAsia="Times New Roman" w:hAnsi="Arial Narrow" w:cs="Times New Roman"/>
                <w:b/>
                <w:bCs/>
                <w:color w:val="000000"/>
                <w:kern w:val="24"/>
              </w:rPr>
              <w:t>Вид производства</w:t>
            </w:r>
          </w:p>
        </w:tc>
        <w:tc>
          <w:tcPr>
            <w:tcW w:w="2040" w:type="dxa"/>
            <w:shd w:val="clear" w:color="auto" w:fill="auto"/>
            <w:tcMar>
              <w:top w:w="72" w:type="dxa"/>
              <w:left w:w="144" w:type="dxa"/>
              <w:bottom w:w="72" w:type="dxa"/>
              <w:right w:w="144" w:type="dxa"/>
            </w:tcMar>
            <w:hideMark/>
          </w:tcPr>
          <w:p w:rsidR="00ED5F10" w:rsidRPr="001937ED" w:rsidRDefault="00ED5F10" w:rsidP="001B4E9C">
            <w:pPr>
              <w:spacing w:after="0" w:line="240" w:lineRule="auto"/>
              <w:jc w:val="center"/>
              <w:rPr>
                <w:rFonts w:ascii="Arial Narrow" w:eastAsia="Times New Roman" w:hAnsi="Arial Narrow" w:cs="Times New Roman"/>
                <w:b/>
              </w:rPr>
            </w:pPr>
            <w:r w:rsidRPr="001937ED">
              <w:rPr>
                <w:rFonts w:ascii="Arial Narrow" w:eastAsia="Times New Roman" w:hAnsi="Arial Narrow" w:cs="Times New Roman"/>
                <w:b/>
              </w:rPr>
              <w:t>Значение</w:t>
            </w:r>
          </w:p>
        </w:tc>
      </w:tr>
      <w:tr w:rsidR="00ED5F10" w:rsidRPr="001937ED" w:rsidTr="001B4E9C">
        <w:trPr>
          <w:trHeight w:val="227"/>
        </w:trPr>
        <w:tc>
          <w:tcPr>
            <w:tcW w:w="9180" w:type="dxa"/>
            <w:gridSpan w:val="2"/>
            <w:shd w:val="clear" w:color="auto" w:fill="auto"/>
            <w:tcMar>
              <w:top w:w="72" w:type="dxa"/>
              <w:left w:w="144" w:type="dxa"/>
              <w:bottom w:w="72" w:type="dxa"/>
              <w:right w:w="144" w:type="dxa"/>
            </w:tcMar>
            <w:hideMark/>
          </w:tcPr>
          <w:p w:rsidR="00ED5F10" w:rsidRPr="001937ED" w:rsidRDefault="00ED5F10" w:rsidP="001B4E9C">
            <w:pPr>
              <w:spacing w:after="0" w:line="240" w:lineRule="auto"/>
              <w:ind w:left="851"/>
              <w:textAlignment w:val="baseline"/>
              <w:rPr>
                <w:rFonts w:ascii="Arial Narrow" w:eastAsia="Times New Roman" w:hAnsi="Arial Narrow" w:cs="Times New Roman"/>
                <w:b/>
                <w:bCs/>
                <w:color w:val="000000"/>
                <w:kern w:val="24"/>
              </w:rPr>
            </w:pPr>
            <w:r>
              <w:rPr>
                <w:rFonts w:ascii="Arial Narrow" w:eastAsia="Times New Roman" w:hAnsi="Arial Narrow" w:cs="Times New Roman"/>
                <w:b/>
                <w:bCs/>
                <w:color w:val="000000"/>
                <w:kern w:val="24"/>
              </w:rPr>
              <w:t>Производство поликристаллического кремния</w:t>
            </w:r>
          </w:p>
        </w:tc>
      </w:tr>
      <w:tr w:rsidR="00ED5F10" w:rsidRPr="001937ED" w:rsidTr="001B4E9C">
        <w:trPr>
          <w:trHeight w:val="227"/>
        </w:trPr>
        <w:tc>
          <w:tcPr>
            <w:tcW w:w="7140" w:type="dxa"/>
            <w:shd w:val="clear" w:color="auto" w:fill="auto"/>
            <w:tcMar>
              <w:top w:w="72" w:type="dxa"/>
              <w:left w:w="144" w:type="dxa"/>
              <w:bottom w:w="72" w:type="dxa"/>
              <w:right w:w="144" w:type="dxa"/>
            </w:tcMar>
            <w:hideMark/>
          </w:tcPr>
          <w:p w:rsidR="00ED5F10" w:rsidRPr="00475562" w:rsidRDefault="00ED5F10" w:rsidP="001B4E9C">
            <w:pPr>
              <w:spacing w:after="0" w:line="240" w:lineRule="auto"/>
              <w:rPr>
                <w:rFonts w:ascii="Arial Narrow" w:eastAsia="Times New Roman" w:hAnsi="Arial Narrow" w:cs="Times New Roman"/>
                <w:bCs/>
                <w:color w:val="000000"/>
                <w:kern w:val="24"/>
              </w:rPr>
            </w:pPr>
            <w:r w:rsidRPr="00475562">
              <w:rPr>
                <w:rFonts w:ascii="Arial Narrow" w:eastAsia="Times New Roman" w:hAnsi="Arial Narrow" w:cs="Times New Roman"/>
                <w:bCs/>
                <w:color w:val="000000"/>
                <w:kern w:val="24"/>
              </w:rPr>
              <w:t>Производство в год</w:t>
            </w:r>
            <w:r>
              <w:rPr>
                <w:rFonts w:ascii="Arial Narrow" w:eastAsia="Times New Roman" w:hAnsi="Arial Narrow" w:cs="Times New Roman"/>
                <w:bCs/>
                <w:color w:val="000000"/>
                <w:kern w:val="24"/>
              </w:rPr>
              <w:t>, т</w:t>
            </w:r>
          </w:p>
        </w:tc>
        <w:tc>
          <w:tcPr>
            <w:tcW w:w="2040" w:type="dxa"/>
            <w:shd w:val="clear" w:color="auto" w:fill="auto"/>
          </w:tcPr>
          <w:p w:rsidR="00ED5F10" w:rsidRPr="00475562" w:rsidRDefault="00ED5F10" w:rsidP="001B4E9C">
            <w:pPr>
              <w:spacing w:after="0" w:line="240" w:lineRule="auto"/>
              <w:ind w:left="234"/>
              <w:rPr>
                <w:rFonts w:ascii="Arial Narrow" w:eastAsia="Times New Roman" w:hAnsi="Arial Narrow" w:cs="Times New Roman"/>
                <w:bCs/>
                <w:color w:val="000000"/>
                <w:kern w:val="24"/>
              </w:rPr>
            </w:pPr>
            <w:r w:rsidRPr="00475562">
              <w:rPr>
                <w:rFonts w:ascii="Arial Narrow" w:eastAsia="Times New Roman" w:hAnsi="Arial Narrow" w:cs="Times New Roman"/>
                <w:bCs/>
                <w:color w:val="000000"/>
                <w:kern w:val="24"/>
              </w:rPr>
              <w:t>3600</w:t>
            </w:r>
          </w:p>
        </w:tc>
      </w:tr>
      <w:tr w:rsidR="00ED5F10" w:rsidRPr="001937ED" w:rsidTr="001B4E9C">
        <w:trPr>
          <w:trHeight w:val="227"/>
        </w:trPr>
        <w:tc>
          <w:tcPr>
            <w:tcW w:w="7140" w:type="dxa"/>
            <w:shd w:val="clear" w:color="auto" w:fill="auto"/>
            <w:tcMar>
              <w:top w:w="72" w:type="dxa"/>
              <w:left w:w="144" w:type="dxa"/>
              <w:bottom w:w="72" w:type="dxa"/>
              <w:right w:w="144" w:type="dxa"/>
            </w:tcMar>
            <w:hideMark/>
          </w:tcPr>
          <w:p w:rsidR="00ED5F10" w:rsidRPr="001937ED" w:rsidRDefault="00ED5F10" w:rsidP="001B4E9C">
            <w:pPr>
              <w:spacing w:after="0" w:line="240" w:lineRule="auto"/>
              <w:rPr>
                <w:rFonts w:ascii="Arial Narrow" w:eastAsia="Times New Roman" w:hAnsi="Arial Narrow" w:cs="Times New Roman"/>
                <w:b/>
                <w:bCs/>
                <w:color w:val="000000"/>
                <w:kern w:val="24"/>
              </w:rPr>
            </w:pPr>
            <w:r w:rsidRPr="00DB6CB0">
              <w:rPr>
                <w:rFonts w:ascii="Arial Narrow" w:eastAsia="Times New Roman" w:hAnsi="Arial Narrow" w:cs="Times New Roman"/>
                <w:color w:val="000000"/>
                <w:kern w:val="24"/>
              </w:rPr>
              <w:t>Электрические мощности для инфраструктуры производства, МВт</w:t>
            </w:r>
          </w:p>
        </w:tc>
        <w:tc>
          <w:tcPr>
            <w:tcW w:w="2040" w:type="dxa"/>
            <w:shd w:val="clear" w:color="auto" w:fill="auto"/>
          </w:tcPr>
          <w:p w:rsidR="00ED5F10" w:rsidRPr="00475562" w:rsidRDefault="00ED5F10" w:rsidP="001B4E9C">
            <w:pPr>
              <w:spacing w:after="0" w:line="240" w:lineRule="auto"/>
              <w:ind w:left="234"/>
              <w:rPr>
                <w:rFonts w:ascii="Arial Narrow" w:eastAsia="Times New Roman" w:hAnsi="Arial Narrow" w:cs="Times New Roman"/>
                <w:bCs/>
                <w:color w:val="000000"/>
                <w:kern w:val="24"/>
              </w:rPr>
            </w:pPr>
            <w:r w:rsidRPr="00475562">
              <w:rPr>
                <w:rFonts w:ascii="Arial Narrow" w:eastAsia="Times New Roman" w:hAnsi="Arial Narrow" w:cs="Times New Roman"/>
                <w:bCs/>
                <w:color w:val="000000"/>
                <w:kern w:val="24"/>
              </w:rPr>
              <w:t>50</w:t>
            </w:r>
          </w:p>
        </w:tc>
      </w:tr>
      <w:tr w:rsidR="00ED5F10" w:rsidRPr="001937ED" w:rsidTr="001B4E9C">
        <w:trPr>
          <w:trHeight w:val="227"/>
        </w:trPr>
        <w:tc>
          <w:tcPr>
            <w:tcW w:w="9180" w:type="dxa"/>
            <w:gridSpan w:val="2"/>
            <w:shd w:val="clear" w:color="auto" w:fill="auto"/>
            <w:tcMar>
              <w:top w:w="72" w:type="dxa"/>
              <w:left w:w="144" w:type="dxa"/>
              <w:bottom w:w="72" w:type="dxa"/>
              <w:right w:w="144" w:type="dxa"/>
            </w:tcMar>
            <w:hideMark/>
          </w:tcPr>
          <w:p w:rsidR="00ED5F10" w:rsidRPr="00DB6CB0" w:rsidRDefault="00ED5F10" w:rsidP="001B4E9C">
            <w:pPr>
              <w:spacing w:after="0" w:line="240" w:lineRule="auto"/>
              <w:ind w:left="851"/>
              <w:textAlignment w:val="baseline"/>
              <w:rPr>
                <w:rFonts w:ascii="Arial Narrow" w:eastAsia="Times New Roman" w:hAnsi="Arial Narrow" w:cs="Times New Roman"/>
                <w:b/>
              </w:rPr>
            </w:pPr>
            <w:r w:rsidRPr="001937ED">
              <w:rPr>
                <w:rFonts w:ascii="Arial Narrow" w:eastAsia="Times New Roman" w:hAnsi="Arial Narrow" w:cs="Times New Roman"/>
                <w:b/>
                <w:bCs/>
                <w:color w:val="000000"/>
                <w:kern w:val="24"/>
              </w:rPr>
              <w:t>Производство слитков</w:t>
            </w:r>
            <w:r w:rsidRPr="00DB6CB0">
              <w:rPr>
                <w:rFonts w:ascii="Arial Narrow" w:eastAsia="Times New Roman" w:hAnsi="Arial Narrow" w:cs="Times New Roman"/>
                <w:b/>
                <w:bCs/>
                <w:color w:val="000000"/>
                <w:kern w:val="24"/>
              </w:rPr>
              <w:t xml:space="preserve"> монокристаллического кремния</w:t>
            </w:r>
          </w:p>
        </w:tc>
      </w:tr>
      <w:tr w:rsidR="00ED5F10" w:rsidRPr="00DB6CB0" w:rsidTr="001B4E9C">
        <w:trPr>
          <w:trHeight w:val="216"/>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Times New Roman"/>
              </w:rPr>
            </w:pPr>
            <w:r w:rsidRPr="00DB6CB0">
              <w:rPr>
                <w:rFonts w:ascii="Arial Narrow" w:eastAsia="Times New Roman" w:hAnsi="Arial Narrow" w:cs="Times New Roman"/>
                <w:color w:val="000000"/>
                <w:kern w:val="24"/>
              </w:rPr>
              <w:t>Для микроэлектроники, т/год</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50</w:t>
            </w:r>
          </w:p>
        </w:tc>
      </w:tr>
      <w:tr w:rsidR="00ED5F10" w:rsidRPr="00DB6CB0" w:rsidTr="001B4E9C">
        <w:trPr>
          <w:trHeight w:val="221"/>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Times New Roman"/>
              </w:rPr>
            </w:pPr>
            <w:r w:rsidRPr="00DB6CB0">
              <w:rPr>
                <w:rFonts w:ascii="Arial Narrow" w:eastAsia="Times New Roman" w:hAnsi="Arial Narrow" w:cs="Times New Roman"/>
                <w:color w:val="000000"/>
                <w:kern w:val="24"/>
              </w:rPr>
              <w:t>Для солнечной энергетики, т/год</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500</w:t>
            </w:r>
          </w:p>
        </w:tc>
      </w:tr>
      <w:tr w:rsidR="00ED5F10" w:rsidRPr="001937ED" w:rsidTr="001B4E9C">
        <w:trPr>
          <w:trHeight w:val="259"/>
        </w:trPr>
        <w:tc>
          <w:tcPr>
            <w:tcW w:w="9180" w:type="dxa"/>
            <w:gridSpan w:val="2"/>
            <w:shd w:val="clear" w:color="auto" w:fill="auto"/>
            <w:tcMar>
              <w:top w:w="72" w:type="dxa"/>
              <w:left w:w="144" w:type="dxa"/>
              <w:bottom w:w="72" w:type="dxa"/>
              <w:right w:w="144" w:type="dxa"/>
            </w:tcMar>
            <w:hideMark/>
          </w:tcPr>
          <w:p w:rsidR="00ED5F10" w:rsidRPr="00DB6CB0" w:rsidRDefault="00ED5F10" w:rsidP="001B4E9C">
            <w:pPr>
              <w:spacing w:after="0" w:line="240" w:lineRule="auto"/>
              <w:ind w:left="851"/>
              <w:textAlignment w:val="baseline"/>
              <w:rPr>
                <w:rFonts w:ascii="Arial Narrow" w:eastAsia="Times New Roman" w:hAnsi="Arial Narrow" w:cs="Times New Roman"/>
              </w:rPr>
            </w:pPr>
            <w:r w:rsidRPr="001937ED">
              <w:rPr>
                <w:rFonts w:ascii="Arial Narrow" w:eastAsia="Times New Roman" w:hAnsi="Arial Narrow" w:cs="Times New Roman"/>
                <w:b/>
                <w:bCs/>
                <w:color w:val="000000"/>
                <w:kern w:val="24"/>
              </w:rPr>
              <w:t>Производство пластин</w:t>
            </w:r>
            <w:r w:rsidRPr="00DB6CB0">
              <w:rPr>
                <w:rFonts w:ascii="Arial Narrow" w:eastAsia="Times New Roman" w:hAnsi="Arial Narrow" w:cs="Times New Roman"/>
                <w:b/>
                <w:bCs/>
                <w:color w:val="000000"/>
                <w:kern w:val="24"/>
              </w:rPr>
              <w:t xml:space="preserve"> монокристаллического кремния</w:t>
            </w:r>
          </w:p>
        </w:tc>
      </w:tr>
      <w:tr w:rsidR="00ED5F10" w:rsidRPr="00DB6CB0" w:rsidTr="001B4E9C">
        <w:trPr>
          <w:trHeight w:val="263"/>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Times New Roman"/>
              </w:rPr>
            </w:pPr>
            <w:r w:rsidRPr="00DB6CB0">
              <w:rPr>
                <w:rFonts w:ascii="Arial Narrow" w:eastAsia="Times New Roman" w:hAnsi="Arial Narrow" w:cs="Times New Roman"/>
                <w:color w:val="000000"/>
                <w:kern w:val="24"/>
              </w:rPr>
              <w:t>Для микроэлектроники, млн/шт</w:t>
            </w:r>
            <w:r>
              <w:rPr>
                <w:rFonts w:ascii="Arial Narrow" w:eastAsia="Times New Roman" w:hAnsi="Arial Narrow" w:cs="Times New Roman"/>
                <w:color w:val="000000"/>
                <w:kern w:val="24"/>
              </w:rPr>
              <w:t>.</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1</w:t>
            </w:r>
          </w:p>
        </w:tc>
      </w:tr>
      <w:tr w:rsidR="00ED5F10" w:rsidRPr="00DB6CB0" w:rsidTr="001B4E9C">
        <w:trPr>
          <w:trHeight w:val="255"/>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Times New Roman"/>
              </w:rPr>
            </w:pPr>
            <w:r w:rsidRPr="00DB6CB0">
              <w:rPr>
                <w:rFonts w:ascii="Arial Narrow" w:eastAsia="Times New Roman" w:hAnsi="Arial Narrow" w:cs="Times New Roman"/>
                <w:color w:val="000000"/>
                <w:kern w:val="24"/>
              </w:rPr>
              <w:t>Для солнечной энергетики, млн/шт</w:t>
            </w:r>
            <w:r>
              <w:rPr>
                <w:rFonts w:ascii="Arial Narrow" w:eastAsia="Times New Roman" w:hAnsi="Arial Narrow" w:cs="Times New Roman"/>
                <w:color w:val="000000"/>
                <w:kern w:val="24"/>
              </w:rPr>
              <w:t>.</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24</w:t>
            </w:r>
          </w:p>
        </w:tc>
      </w:tr>
      <w:tr w:rsidR="00ED5F10" w:rsidRPr="00DB6CB0" w:rsidTr="001B4E9C">
        <w:trPr>
          <w:trHeight w:val="276"/>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Times New Roman"/>
              </w:rPr>
            </w:pPr>
            <w:r w:rsidRPr="00DB6CB0">
              <w:rPr>
                <w:rFonts w:ascii="Arial Narrow" w:eastAsia="Times New Roman" w:hAnsi="Arial Narrow" w:cs="Times New Roman"/>
                <w:color w:val="000000"/>
                <w:kern w:val="24"/>
              </w:rPr>
              <w:t xml:space="preserve">Требуемые производственные  площади, </w:t>
            </w:r>
            <w:r w:rsidRPr="001937ED">
              <w:rPr>
                <w:rFonts w:ascii="Arial Narrow" w:eastAsia="Times New Roman" w:hAnsi="Arial Narrow" w:cs="Times New Roman"/>
                <w:color w:val="000000"/>
                <w:kern w:val="24"/>
              </w:rPr>
              <w:t>кв. м</w:t>
            </w:r>
            <w:r w:rsidRPr="00DB6CB0">
              <w:rPr>
                <w:rFonts w:ascii="Arial Narrow" w:eastAsia="Times New Roman" w:hAnsi="Arial Narrow" w:cs="Times New Roman"/>
                <w:color w:val="000000"/>
                <w:kern w:val="24"/>
              </w:rPr>
              <w:t xml:space="preserve"> </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6 000</w:t>
            </w:r>
          </w:p>
        </w:tc>
      </w:tr>
      <w:tr w:rsidR="00ED5F10" w:rsidRPr="00DB6CB0" w:rsidTr="001B4E9C">
        <w:trPr>
          <w:trHeight w:val="490"/>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Times New Roman"/>
              </w:rPr>
            </w:pPr>
            <w:r w:rsidRPr="00DB6CB0">
              <w:rPr>
                <w:rFonts w:ascii="Arial Narrow" w:eastAsia="Times New Roman" w:hAnsi="Arial Narrow" w:cs="Times New Roman"/>
                <w:color w:val="000000"/>
                <w:kern w:val="24"/>
              </w:rPr>
              <w:t>Суммарные инвестиции в производства  без стоимости инфраструктуры, млн</w:t>
            </w:r>
            <w:r w:rsidRPr="001937ED">
              <w:rPr>
                <w:rFonts w:ascii="Arial Narrow" w:eastAsia="Times New Roman" w:hAnsi="Arial Narrow" w:cs="Times New Roman"/>
                <w:color w:val="000000"/>
                <w:kern w:val="24"/>
              </w:rPr>
              <w:t xml:space="preserve"> долл.</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40</w:t>
            </w:r>
          </w:p>
        </w:tc>
      </w:tr>
      <w:tr w:rsidR="00ED5F10" w:rsidRPr="00DB6CB0" w:rsidTr="001B4E9C">
        <w:trPr>
          <w:trHeight w:val="250"/>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Times New Roman"/>
              </w:rPr>
            </w:pPr>
            <w:r w:rsidRPr="00DB6CB0">
              <w:rPr>
                <w:rFonts w:ascii="Arial Narrow" w:eastAsia="Times New Roman" w:hAnsi="Arial Narrow" w:cs="Times New Roman"/>
                <w:color w:val="000000"/>
                <w:kern w:val="24"/>
              </w:rPr>
              <w:t>Электрические мощности для инфраструктуры производства, МВт</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4</w:t>
            </w:r>
          </w:p>
        </w:tc>
      </w:tr>
      <w:tr w:rsidR="00ED5F10" w:rsidRPr="00DB6CB0" w:rsidTr="001B4E9C">
        <w:trPr>
          <w:trHeight w:val="269"/>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Times New Roman"/>
              </w:rPr>
            </w:pPr>
            <w:r w:rsidRPr="00DB6CB0">
              <w:rPr>
                <w:rFonts w:ascii="Arial Narrow" w:eastAsia="Times New Roman" w:hAnsi="Arial Narrow" w:cs="Times New Roman"/>
                <w:color w:val="000000"/>
                <w:kern w:val="24"/>
              </w:rPr>
              <w:t>Число рабочих мест</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100</w:t>
            </w:r>
          </w:p>
        </w:tc>
      </w:tr>
      <w:tr w:rsidR="00ED5F10" w:rsidRPr="001937ED" w:rsidTr="001B4E9C">
        <w:trPr>
          <w:trHeight w:val="274"/>
        </w:trPr>
        <w:tc>
          <w:tcPr>
            <w:tcW w:w="9180" w:type="dxa"/>
            <w:gridSpan w:val="2"/>
            <w:shd w:val="clear" w:color="auto" w:fill="auto"/>
            <w:tcMar>
              <w:top w:w="72" w:type="dxa"/>
              <w:left w:w="144" w:type="dxa"/>
              <w:bottom w:w="72" w:type="dxa"/>
              <w:right w:w="144" w:type="dxa"/>
            </w:tcMar>
            <w:hideMark/>
          </w:tcPr>
          <w:p w:rsidR="00ED5F10" w:rsidRPr="001937ED" w:rsidRDefault="00ED5F10" w:rsidP="001B4E9C">
            <w:pPr>
              <w:spacing w:after="0" w:line="240" w:lineRule="auto"/>
              <w:ind w:left="851"/>
              <w:textAlignment w:val="baseline"/>
              <w:rPr>
                <w:rFonts w:ascii="Arial Narrow" w:eastAsia="Times New Roman" w:hAnsi="Arial Narrow" w:cs="Times New Roman"/>
                <w:iCs/>
                <w:color w:val="000000"/>
                <w:kern w:val="24"/>
              </w:rPr>
            </w:pPr>
            <w:r w:rsidRPr="001937ED">
              <w:rPr>
                <w:rFonts w:ascii="Arial Narrow" w:eastAsia="Times New Roman" w:hAnsi="Arial Narrow" w:cs="Times New Roman"/>
                <w:b/>
                <w:bCs/>
                <w:color w:val="000000"/>
                <w:kern w:val="24"/>
              </w:rPr>
              <w:t>Производство солнечных элементов</w:t>
            </w:r>
          </w:p>
        </w:tc>
      </w:tr>
      <w:tr w:rsidR="00ED5F10" w:rsidRPr="001937ED" w:rsidTr="001B4E9C">
        <w:trPr>
          <w:trHeight w:val="293"/>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Arial"/>
              </w:rPr>
            </w:pPr>
            <w:r w:rsidRPr="00DB6CB0">
              <w:rPr>
                <w:rFonts w:ascii="Arial Narrow" w:eastAsia="Times New Roman" w:hAnsi="Arial Narrow" w:cs="Arial"/>
                <w:color w:val="000000"/>
                <w:kern w:val="24"/>
              </w:rPr>
              <w:t>Для космических батарей, кв. м</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250</w:t>
            </w:r>
          </w:p>
        </w:tc>
      </w:tr>
      <w:tr w:rsidR="00ED5F10" w:rsidRPr="001937ED" w:rsidTr="001B4E9C">
        <w:trPr>
          <w:trHeight w:val="257"/>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Arial"/>
              </w:rPr>
            </w:pPr>
            <w:r w:rsidRPr="00DB6CB0">
              <w:rPr>
                <w:rFonts w:ascii="Arial Narrow" w:eastAsia="Times New Roman" w:hAnsi="Arial Narrow" w:cs="Arial"/>
                <w:color w:val="000000"/>
                <w:kern w:val="24"/>
              </w:rPr>
              <w:t>Для наземных станций с концентраторами солнечного излучения, МВт</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15</w:t>
            </w:r>
          </w:p>
        </w:tc>
      </w:tr>
      <w:tr w:rsidR="00ED5F10" w:rsidRPr="001937ED" w:rsidTr="001B4E9C">
        <w:trPr>
          <w:trHeight w:val="277"/>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Arial"/>
              </w:rPr>
            </w:pPr>
            <w:r w:rsidRPr="00DB6CB0">
              <w:rPr>
                <w:rFonts w:ascii="Arial Narrow" w:eastAsia="Times New Roman" w:hAnsi="Arial Narrow" w:cs="Arial"/>
                <w:color w:val="000000"/>
                <w:kern w:val="24"/>
              </w:rPr>
              <w:t xml:space="preserve">Требуемые производственные площади, </w:t>
            </w:r>
            <w:r w:rsidRPr="001937ED">
              <w:rPr>
                <w:rFonts w:ascii="Arial Narrow" w:eastAsia="Times New Roman" w:hAnsi="Arial Narrow" w:cs="Arial"/>
                <w:color w:val="000000"/>
                <w:kern w:val="24"/>
              </w:rPr>
              <w:t>кв. м</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3 000</w:t>
            </w:r>
          </w:p>
        </w:tc>
      </w:tr>
      <w:tr w:rsidR="00ED5F10" w:rsidRPr="001937ED" w:rsidTr="001B4E9C">
        <w:trPr>
          <w:trHeight w:val="242"/>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Arial"/>
              </w:rPr>
            </w:pPr>
            <w:r w:rsidRPr="00DB6CB0">
              <w:rPr>
                <w:rFonts w:ascii="Arial Narrow" w:eastAsia="Times New Roman" w:hAnsi="Arial Narrow" w:cs="Arial"/>
                <w:color w:val="000000"/>
                <w:kern w:val="24"/>
              </w:rPr>
              <w:t>Суммарные инвестиции в производство, млн</w:t>
            </w:r>
            <w:r w:rsidRPr="001937ED">
              <w:rPr>
                <w:rFonts w:ascii="Arial Narrow" w:eastAsia="Times New Roman" w:hAnsi="Arial Narrow" w:cs="Arial"/>
                <w:color w:val="000000"/>
                <w:kern w:val="24"/>
              </w:rPr>
              <w:t xml:space="preserve"> долл.</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15</w:t>
            </w:r>
          </w:p>
        </w:tc>
      </w:tr>
      <w:tr w:rsidR="00ED5F10" w:rsidRPr="001937ED" w:rsidTr="001B4E9C">
        <w:trPr>
          <w:trHeight w:val="261"/>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Arial"/>
              </w:rPr>
            </w:pPr>
            <w:r w:rsidRPr="00DB6CB0">
              <w:rPr>
                <w:rFonts w:ascii="Arial Narrow" w:eastAsia="Times New Roman" w:hAnsi="Arial Narrow" w:cs="Arial"/>
                <w:color w:val="000000"/>
                <w:kern w:val="24"/>
              </w:rPr>
              <w:t>Электрические мощности для инфраструктуры производства, МВт</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3</w:t>
            </w:r>
          </w:p>
        </w:tc>
      </w:tr>
      <w:tr w:rsidR="00ED5F10" w:rsidRPr="001937ED" w:rsidTr="001B4E9C">
        <w:trPr>
          <w:trHeight w:val="253"/>
        </w:trPr>
        <w:tc>
          <w:tcPr>
            <w:tcW w:w="7140" w:type="dxa"/>
            <w:shd w:val="clear" w:color="auto" w:fill="auto"/>
            <w:tcMar>
              <w:top w:w="72" w:type="dxa"/>
              <w:left w:w="144" w:type="dxa"/>
              <w:bottom w:w="72" w:type="dxa"/>
              <w:right w:w="144" w:type="dxa"/>
            </w:tcMar>
            <w:hideMark/>
          </w:tcPr>
          <w:p w:rsidR="00ED5F10" w:rsidRPr="00DB6CB0" w:rsidRDefault="00ED5F10" w:rsidP="001B4E9C">
            <w:pPr>
              <w:spacing w:after="0" w:line="240" w:lineRule="auto"/>
              <w:textAlignment w:val="baseline"/>
              <w:rPr>
                <w:rFonts w:ascii="Arial Narrow" w:eastAsia="Times New Roman" w:hAnsi="Arial Narrow" w:cs="Arial"/>
              </w:rPr>
            </w:pPr>
            <w:r w:rsidRPr="00DB6CB0">
              <w:rPr>
                <w:rFonts w:ascii="Arial Narrow" w:eastAsia="Times New Roman" w:hAnsi="Arial Narrow" w:cs="Arial"/>
                <w:color w:val="000000"/>
                <w:kern w:val="24"/>
              </w:rPr>
              <w:t>Число рабочих мест</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40</w:t>
            </w:r>
          </w:p>
        </w:tc>
      </w:tr>
      <w:tr w:rsidR="00ED5F10" w:rsidRPr="001937ED" w:rsidTr="001B4E9C">
        <w:trPr>
          <w:trHeight w:val="266"/>
        </w:trPr>
        <w:tc>
          <w:tcPr>
            <w:tcW w:w="9180" w:type="dxa"/>
            <w:gridSpan w:val="2"/>
            <w:shd w:val="clear" w:color="auto" w:fill="auto"/>
            <w:tcMar>
              <w:top w:w="72" w:type="dxa"/>
              <w:left w:w="144" w:type="dxa"/>
              <w:bottom w:w="72" w:type="dxa"/>
              <w:right w:w="144" w:type="dxa"/>
            </w:tcMar>
            <w:hideMark/>
          </w:tcPr>
          <w:p w:rsidR="00ED5F10" w:rsidRPr="001937ED" w:rsidRDefault="00ED5F10" w:rsidP="001B4E9C">
            <w:pPr>
              <w:spacing w:after="0" w:line="240" w:lineRule="auto"/>
              <w:ind w:left="851"/>
              <w:textAlignment w:val="baseline"/>
              <w:rPr>
                <w:rFonts w:ascii="Arial Narrow" w:eastAsia="Times New Roman" w:hAnsi="Arial Narrow" w:cs="Arial"/>
                <w:iCs/>
                <w:color w:val="000000"/>
                <w:kern w:val="24"/>
              </w:rPr>
            </w:pPr>
            <w:r w:rsidRPr="001937ED">
              <w:rPr>
                <w:rFonts w:ascii="Arial Narrow" w:eastAsia="Times New Roman" w:hAnsi="Arial Narrow" w:cs="Times New Roman"/>
                <w:b/>
                <w:bCs/>
                <w:color w:val="000000"/>
                <w:kern w:val="24"/>
              </w:rPr>
              <w:t>Производство солнечных модулей</w:t>
            </w:r>
          </w:p>
        </w:tc>
      </w:tr>
      <w:tr w:rsidR="00ED5F10" w:rsidRPr="001937ED" w:rsidTr="001B4E9C">
        <w:trPr>
          <w:trHeight w:val="266"/>
        </w:trPr>
        <w:tc>
          <w:tcPr>
            <w:tcW w:w="7140" w:type="dxa"/>
            <w:shd w:val="clear" w:color="auto" w:fill="auto"/>
            <w:tcMar>
              <w:top w:w="72" w:type="dxa"/>
              <w:left w:w="144" w:type="dxa"/>
              <w:bottom w:w="72" w:type="dxa"/>
              <w:right w:w="144" w:type="dxa"/>
            </w:tcMar>
            <w:hideMark/>
          </w:tcPr>
          <w:p w:rsidR="00ED5F10" w:rsidRPr="009A4185" w:rsidRDefault="00ED5F10" w:rsidP="001B4E9C">
            <w:pPr>
              <w:spacing w:after="0" w:line="240" w:lineRule="auto"/>
              <w:textAlignment w:val="baseline"/>
              <w:rPr>
                <w:rFonts w:ascii="Arial Narrow" w:eastAsia="Times New Roman" w:hAnsi="Arial Narrow" w:cs="Arial"/>
              </w:rPr>
            </w:pPr>
            <w:r w:rsidRPr="009A4185">
              <w:rPr>
                <w:rFonts w:ascii="Arial Narrow" w:eastAsia="Times New Roman" w:hAnsi="Arial Narrow" w:cs="Arial"/>
                <w:color w:val="000000"/>
                <w:kern w:val="24"/>
              </w:rPr>
              <w:t>Мощности производственной линии, МВт</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65</w:t>
            </w:r>
          </w:p>
        </w:tc>
      </w:tr>
      <w:tr w:rsidR="00ED5F10" w:rsidRPr="001937ED" w:rsidTr="001B4E9C">
        <w:trPr>
          <w:trHeight w:val="266"/>
        </w:trPr>
        <w:tc>
          <w:tcPr>
            <w:tcW w:w="7140" w:type="dxa"/>
            <w:shd w:val="clear" w:color="auto" w:fill="auto"/>
            <w:tcMar>
              <w:top w:w="72" w:type="dxa"/>
              <w:left w:w="144" w:type="dxa"/>
              <w:bottom w:w="72" w:type="dxa"/>
              <w:right w:w="144" w:type="dxa"/>
            </w:tcMar>
            <w:hideMark/>
          </w:tcPr>
          <w:p w:rsidR="00ED5F10" w:rsidRPr="001937ED" w:rsidRDefault="00ED5F10" w:rsidP="001B4E9C">
            <w:pPr>
              <w:spacing w:after="0" w:line="240" w:lineRule="auto"/>
              <w:textAlignment w:val="baseline"/>
              <w:rPr>
                <w:rFonts w:ascii="Arial Narrow" w:eastAsia="Times New Roman" w:hAnsi="Arial Narrow" w:cs="Arial"/>
                <w:color w:val="000000"/>
                <w:kern w:val="24"/>
              </w:rPr>
            </w:pPr>
            <w:r w:rsidRPr="001937ED">
              <w:rPr>
                <w:rFonts w:ascii="Arial Narrow" w:eastAsia="Times New Roman" w:hAnsi="Arial Narrow" w:cs="Arial"/>
                <w:color w:val="000000"/>
                <w:kern w:val="24"/>
              </w:rPr>
              <w:t>Капитальные вложения</w:t>
            </w:r>
            <w:r>
              <w:rPr>
                <w:rFonts w:ascii="Arial Narrow" w:eastAsia="Times New Roman" w:hAnsi="Arial Narrow" w:cs="Arial"/>
                <w:color w:val="000000"/>
                <w:kern w:val="24"/>
              </w:rPr>
              <w:t>, млн долл.</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10</w:t>
            </w:r>
          </w:p>
        </w:tc>
      </w:tr>
      <w:tr w:rsidR="00ED5F10" w:rsidRPr="001937ED" w:rsidTr="001B4E9C">
        <w:trPr>
          <w:trHeight w:val="266"/>
        </w:trPr>
        <w:tc>
          <w:tcPr>
            <w:tcW w:w="7140" w:type="dxa"/>
            <w:shd w:val="clear" w:color="auto" w:fill="auto"/>
            <w:tcMar>
              <w:top w:w="72" w:type="dxa"/>
              <w:left w:w="144" w:type="dxa"/>
              <w:bottom w:w="72" w:type="dxa"/>
              <w:right w:w="144" w:type="dxa"/>
            </w:tcMar>
            <w:hideMark/>
          </w:tcPr>
          <w:p w:rsidR="00ED5F10" w:rsidRPr="009A4185" w:rsidRDefault="00ED5F10" w:rsidP="001B4E9C">
            <w:pPr>
              <w:spacing w:after="0" w:line="240" w:lineRule="auto"/>
              <w:textAlignment w:val="baseline"/>
              <w:rPr>
                <w:rFonts w:ascii="Arial Narrow" w:eastAsia="Times New Roman" w:hAnsi="Arial Narrow" w:cs="Arial"/>
                <w:szCs w:val="36"/>
              </w:rPr>
            </w:pPr>
            <w:r w:rsidRPr="009A4185">
              <w:rPr>
                <w:rFonts w:ascii="Arial Narrow" w:eastAsia="Times New Roman" w:hAnsi="Arial Narrow" w:cs="Arial"/>
                <w:color w:val="000000"/>
                <w:kern w:val="24"/>
                <w:szCs w:val="24"/>
              </w:rPr>
              <w:t xml:space="preserve">Требуемые площади, </w:t>
            </w:r>
            <w:r>
              <w:rPr>
                <w:rFonts w:ascii="Arial Narrow" w:eastAsia="Times New Roman" w:hAnsi="Arial Narrow" w:cs="Arial"/>
                <w:color w:val="000000"/>
                <w:kern w:val="24"/>
                <w:szCs w:val="24"/>
              </w:rPr>
              <w:t>кв. м</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2 000</w:t>
            </w:r>
          </w:p>
        </w:tc>
      </w:tr>
      <w:tr w:rsidR="00ED5F10" w:rsidRPr="001937ED" w:rsidTr="001B4E9C">
        <w:trPr>
          <w:trHeight w:val="266"/>
        </w:trPr>
        <w:tc>
          <w:tcPr>
            <w:tcW w:w="7140" w:type="dxa"/>
            <w:shd w:val="clear" w:color="auto" w:fill="auto"/>
            <w:tcMar>
              <w:top w:w="72" w:type="dxa"/>
              <w:left w:w="144" w:type="dxa"/>
              <w:bottom w:w="72" w:type="dxa"/>
              <w:right w:w="144" w:type="dxa"/>
            </w:tcMar>
            <w:hideMark/>
          </w:tcPr>
          <w:p w:rsidR="00ED5F10" w:rsidRPr="009A4185" w:rsidRDefault="00ED5F10" w:rsidP="001B4E9C">
            <w:pPr>
              <w:spacing w:after="0" w:line="240" w:lineRule="auto"/>
              <w:textAlignment w:val="baseline"/>
              <w:rPr>
                <w:rFonts w:ascii="Arial Narrow" w:eastAsia="Times New Roman" w:hAnsi="Arial Narrow" w:cs="Arial"/>
                <w:szCs w:val="36"/>
              </w:rPr>
            </w:pPr>
            <w:r w:rsidRPr="009A4185">
              <w:rPr>
                <w:rFonts w:ascii="Arial Narrow" w:eastAsia="Times New Roman" w:hAnsi="Arial Narrow" w:cs="Arial"/>
                <w:color w:val="000000"/>
                <w:kern w:val="24"/>
                <w:szCs w:val="24"/>
              </w:rPr>
              <w:t xml:space="preserve">Электрические мощности для инфраструктуры производства, МВт </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1</w:t>
            </w:r>
          </w:p>
        </w:tc>
      </w:tr>
      <w:tr w:rsidR="00ED5F10" w:rsidRPr="001937ED" w:rsidTr="001B4E9C">
        <w:trPr>
          <w:trHeight w:val="266"/>
        </w:trPr>
        <w:tc>
          <w:tcPr>
            <w:tcW w:w="7140" w:type="dxa"/>
            <w:shd w:val="clear" w:color="auto" w:fill="auto"/>
            <w:tcMar>
              <w:top w:w="72" w:type="dxa"/>
              <w:left w:w="144" w:type="dxa"/>
              <w:bottom w:w="72" w:type="dxa"/>
              <w:right w:w="144" w:type="dxa"/>
            </w:tcMar>
            <w:hideMark/>
          </w:tcPr>
          <w:p w:rsidR="00ED5F10" w:rsidRPr="009A4185" w:rsidRDefault="00ED5F10" w:rsidP="001B4E9C">
            <w:pPr>
              <w:spacing w:after="0" w:line="240" w:lineRule="auto"/>
              <w:textAlignment w:val="baseline"/>
              <w:rPr>
                <w:rFonts w:ascii="Arial Narrow" w:eastAsia="Times New Roman" w:hAnsi="Arial Narrow" w:cs="Arial"/>
                <w:szCs w:val="36"/>
              </w:rPr>
            </w:pPr>
            <w:r w:rsidRPr="009A4185">
              <w:rPr>
                <w:rFonts w:ascii="Arial Narrow" w:eastAsia="Times New Roman" w:hAnsi="Arial Narrow" w:cs="Arial"/>
                <w:color w:val="000000"/>
                <w:kern w:val="24"/>
                <w:szCs w:val="24"/>
              </w:rPr>
              <w:t>Число рабочих мест</w:t>
            </w:r>
          </w:p>
        </w:tc>
        <w:tc>
          <w:tcPr>
            <w:tcW w:w="2040" w:type="dxa"/>
            <w:shd w:val="clear" w:color="auto" w:fill="auto"/>
            <w:tcMar>
              <w:top w:w="72" w:type="dxa"/>
              <w:left w:w="144" w:type="dxa"/>
              <w:bottom w:w="72" w:type="dxa"/>
              <w:right w:w="144" w:type="dxa"/>
            </w:tcMar>
            <w:hideMark/>
          </w:tcPr>
          <w:p w:rsidR="00ED5F10" w:rsidRPr="00B832D9" w:rsidRDefault="00ED5F10" w:rsidP="001B4E9C">
            <w:pPr>
              <w:spacing w:after="0" w:line="240" w:lineRule="auto"/>
              <w:ind w:left="234"/>
              <w:rPr>
                <w:rFonts w:ascii="Arial Narrow" w:eastAsia="Times New Roman" w:hAnsi="Arial Narrow" w:cs="Times New Roman"/>
                <w:bCs/>
                <w:color w:val="000000"/>
                <w:kern w:val="24"/>
              </w:rPr>
            </w:pPr>
            <w:r w:rsidRPr="00B832D9">
              <w:rPr>
                <w:rFonts w:ascii="Arial Narrow" w:eastAsia="Times New Roman" w:hAnsi="Arial Narrow" w:cs="Times New Roman"/>
                <w:bCs/>
                <w:color w:val="000000"/>
                <w:kern w:val="24"/>
              </w:rPr>
              <w:t>60</w:t>
            </w:r>
          </w:p>
        </w:tc>
      </w:tr>
    </w:tbl>
    <w:p w:rsidR="00ED5F10" w:rsidRPr="00A77E79" w:rsidRDefault="00ED5F10" w:rsidP="00292BFB">
      <w:pPr>
        <w:widowControl w:val="0"/>
        <w:spacing w:afterLines="150" w:line="23" w:lineRule="atLeast"/>
        <w:ind w:firstLine="709"/>
        <w:jc w:val="right"/>
        <w:rPr>
          <w:rFonts w:ascii="Times New Roman" w:eastAsia="MS Mincho" w:hAnsi="Times New Roman"/>
          <w:sz w:val="20"/>
          <w:szCs w:val="20"/>
          <w:lang w:eastAsia="ja-JP"/>
        </w:rPr>
      </w:pPr>
      <w:r w:rsidRPr="00A77E79">
        <w:rPr>
          <w:rFonts w:ascii="Times New Roman" w:eastAsia="MS Mincho" w:hAnsi="Times New Roman"/>
          <w:sz w:val="20"/>
          <w:szCs w:val="20"/>
          <w:lang w:eastAsia="ja-JP"/>
        </w:rPr>
        <w:t xml:space="preserve">Источник: </w:t>
      </w:r>
      <w:r>
        <w:rPr>
          <w:rFonts w:ascii="Times New Roman" w:eastAsia="MS Mincho" w:hAnsi="Times New Roman"/>
          <w:sz w:val="20"/>
          <w:szCs w:val="20"/>
          <w:lang w:eastAsia="ja-JP"/>
        </w:rPr>
        <w:t>группа компаний «Конти»</w:t>
      </w:r>
    </w:p>
    <w:p w:rsidR="00ED5F10" w:rsidRDefault="00ED5F10" w:rsidP="00ED5F10">
      <w:pPr>
        <w:spacing w:before="240"/>
        <w:rPr>
          <w:rFonts w:ascii="Times New Roman" w:hAnsi="Times New Roman" w:cs="Times New Roman"/>
          <w:sz w:val="24"/>
          <w:szCs w:val="24"/>
        </w:rPr>
      </w:pPr>
      <w:r>
        <w:rPr>
          <w:rFonts w:ascii="Times New Roman" w:hAnsi="Times New Roman" w:cs="Times New Roman"/>
          <w:sz w:val="24"/>
          <w:szCs w:val="24"/>
        </w:rPr>
        <w:t>На ОАО «ЗПК» будут использоваться установки, произведенные на ОАО «Красмаш».</w:t>
      </w:r>
    </w:p>
    <w:p w:rsidR="00ED5F10" w:rsidRPr="00B0136C" w:rsidRDefault="00ED5F10" w:rsidP="00ED5F10">
      <w:pPr>
        <w:pStyle w:val="a6"/>
        <w:keepNext/>
        <w:spacing w:before="240" w:after="40"/>
        <w:rPr>
          <w:rFonts w:ascii="Times New Roman" w:hAnsi="Times New Roman"/>
          <w:b w:val="0"/>
          <w:color w:val="000000"/>
          <w:sz w:val="20"/>
          <w:szCs w:val="20"/>
        </w:rPr>
      </w:pPr>
      <w:bookmarkStart w:id="90" w:name="_Toc322515459"/>
      <w:r w:rsidRPr="00B0136C">
        <w:rPr>
          <w:rFonts w:ascii="Times New Roman" w:hAnsi="Times New Roman"/>
          <w:b w:val="0"/>
          <w:color w:val="000000"/>
          <w:sz w:val="20"/>
          <w:szCs w:val="20"/>
        </w:rPr>
        <w:lastRenderedPageBreak/>
        <w:t xml:space="preserve">Таблица </w:t>
      </w:r>
      <w:r w:rsidR="00F522E3" w:rsidRPr="00B0136C">
        <w:rPr>
          <w:rFonts w:ascii="Times New Roman" w:hAnsi="Times New Roman"/>
          <w:b w:val="0"/>
          <w:color w:val="000000"/>
          <w:sz w:val="20"/>
          <w:szCs w:val="20"/>
        </w:rPr>
        <w:fldChar w:fldCharType="begin"/>
      </w:r>
      <w:r w:rsidRPr="00B0136C">
        <w:rPr>
          <w:rFonts w:ascii="Times New Roman" w:hAnsi="Times New Roman"/>
          <w:b w:val="0"/>
          <w:color w:val="000000"/>
          <w:sz w:val="20"/>
          <w:szCs w:val="20"/>
        </w:rPr>
        <w:instrText xml:space="preserve"> SEQ Таблица \* ARABIC </w:instrText>
      </w:r>
      <w:r w:rsidR="00F522E3" w:rsidRPr="00B0136C">
        <w:rPr>
          <w:rFonts w:ascii="Times New Roman" w:hAnsi="Times New Roman"/>
          <w:b w:val="0"/>
          <w:color w:val="000000"/>
          <w:sz w:val="20"/>
          <w:szCs w:val="20"/>
        </w:rPr>
        <w:fldChar w:fldCharType="separate"/>
      </w:r>
      <w:r w:rsidR="0000132D">
        <w:rPr>
          <w:rFonts w:ascii="Times New Roman" w:hAnsi="Times New Roman"/>
          <w:b w:val="0"/>
          <w:noProof/>
          <w:color w:val="000000"/>
          <w:sz w:val="20"/>
          <w:szCs w:val="20"/>
        </w:rPr>
        <w:t>31</w:t>
      </w:r>
      <w:r w:rsidR="00F522E3" w:rsidRPr="00B0136C">
        <w:rPr>
          <w:rFonts w:ascii="Times New Roman" w:hAnsi="Times New Roman"/>
          <w:b w:val="0"/>
          <w:color w:val="000000"/>
          <w:sz w:val="20"/>
          <w:szCs w:val="20"/>
        </w:rPr>
        <w:fldChar w:fldCharType="end"/>
      </w:r>
      <w:r w:rsidRPr="00B0136C">
        <w:rPr>
          <w:rFonts w:ascii="Times New Roman" w:hAnsi="Times New Roman"/>
          <w:b w:val="0"/>
          <w:color w:val="000000"/>
          <w:sz w:val="20"/>
          <w:szCs w:val="20"/>
        </w:rPr>
        <w:t>. Оборудование для поликристаллического кремния</w:t>
      </w:r>
      <w:bookmarkEnd w:id="90"/>
    </w:p>
    <w:tbl>
      <w:tblPr>
        <w:tblW w:w="9452" w:type="dxa"/>
        <w:tblBorders>
          <w:top w:val="single" w:sz="8" w:space="0" w:color="4F81BD" w:themeColor="accent1"/>
          <w:bottom w:val="single" w:sz="8" w:space="0" w:color="4F81BD" w:themeColor="accent1"/>
          <w:insideH w:val="single" w:sz="8" w:space="0" w:color="4F81BD" w:themeColor="accent1"/>
          <w:insideV w:val="single" w:sz="8" w:space="0" w:color="4F81BD" w:themeColor="accent1"/>
        </w:tblBorders>
        <w:tblLayout w:type="fixed"/>
        <w:tblCellMar>
          <w:left w:w="0" w:type="dxa"/>
          <w:right w:w="0" w:type="dxa"/>
        </w:tblCellMar>
        <w:tblLook w:val="04A0"/>
      </w:tblPr>
      <w:tblGrid>
        <w:gridCol w:w="1010"/>
        <w:gridCol w:w="1417"/>
        <w:gridCol w:w="1559"/>
        <w:gridCol w:w="1134"/>
        <w:gridCol w:w="709"/>
        <w:gridCol w:w="992"/>
        <w:gridCol w:w="851"/>
        <w:gridCol w:w="1780"/>
      </w:tblGrid>
      <w:tr w:rsidR="00ED5F10" w:rsidRPr="00842748" w:rsidTr="001B4E9C">
        <w:trPr>
          <w:trHeight w:val="1090"/>
        </w:trPr>
        <w:tc>
          <w:tcPr>
            <w:tcW w:w="1010" w:type="dxa"/>
            <w:shd w:val="clear" w:color="auto" w:fill="auto"/>
            <w:tcMar>
              <w:top w:w="17" w:type="dxa"/>
              <w:left w:w="17" w:type="dxa"/>
              <w:bottom w:w="0" w:type="dxa"/>
              <w:right w:w="17" w:type="dxa"/>
            </w:tcMar>
            <w:vAlign w:val="center"/>
            <w:hideMark/>
          </w:tcPr>
          <w:p w:rsidR="00ED5F10" w:rsidRPr="00842748" w:rsidRDefault="00ED5F10" w:rsidP="00ED5F10">
            <w:pPr>
              <w:keepNext/>
              <w:spacing w:before="20" w:after="20" w:line="240" w:lineRule="auto"/>
              <w:jc w:val="center"/>
              <w:rPr>
                <w:rFonts w:ascii="Arial Narrow" w:hAnsi="Arial Narrow" w:cs="Times New Roman"/>
                <w:b/>
              </w:rPr>
            </w:pPr>
            <w:r w:rsidRPr="00842748">
              <w:rPr>
                <w:rFonts w:ascii="Arial Narrow" w:hAnsi="Arial Narrow" w:cs="Times New Roman"/>
                <w:b/>
                <w:bCs/>
                <w:iCs/>
              </w:rPr>
              <w:t>Этапы</w:t>
            </w:r>
          </w:p>
          <w:p w:rsidR="00ED5F10" w:rsidRPr="00842748" w:rsidRDefault="00ED5F10" w:rsidP="00ED5F10">
            <w:pPr>
              <w:keepNext/>
              <w:spacing w:before="20" w:after="20" w:line="240" w:lineRule="auto"/>
              <w:jc w:val="center"/>
              <w:rPr>
                <w:rFonts w:ascii="Arial Narrow" w:hAnsi="Arial Narrow" w:cs="Times New Roman"/>
                <w:b/>
              </w:rPr>
            </w:pPr>
            <w:r w:rsidRPr="00842748">
              <w:rPr>
                <w:rFonts w:ascii="Arial Narrow" w:hAnsi="Arial Narrow" w:cs="Times New Roman"/>
                <w:b/>
                <w:bCs/>
                <w:iCs/>
              </w:rPr>
              <w:t>развития</w:t>
            </w:r>
          </w:p>
        </w:tc>
        <w:tc>
          <w:tcPr>
            <w:tcW w:w="1417" w:type="dxa"/>
            <w:shd w:val="clear" w:color="auto" w:fill="auto"/>
            <w:tcMar>
              <w:top w:w="17" w:type="dxa"/>
              <w:left w:w="17" w:type="dxa"/>
              <w:bottom w:w="0" w:type="dxa"/>
              <w:right w:w="17" w:type="dxa"/>
            </w:tcMar>
            <w:vAlign w:val="center"/>
            <w:hideMark/>
          </w:tcPr>
          <w:p w:rsidR="00ED5F10" w:rsidRPr="00842748" w:rsidRDefault="00ED5F10" w:rsidP="00ED5F10">
            <w:pPr>
              <w:keepNext/>
              <w:spacing w:before="20" w:after="20" w:line="240" w:lineRule="auto"/>
              <w:jc w:val="center"/>
              <w:rPr>
                <w:rFonts w:ascii="Arial Narrow" w:hAnsi="Arial Narrow" w:cs="Times New Roman"/>
                <w:b/>
                <w:bCs/>
                <w:iCs/>
              </w:rPr>
            </w:pPr>
            <w:r w:rsidRPr="00842748">
              <w:rPr>
                <w:rFonts w:ascii="Arial Narrow" w:hAnsi="Arial Narrow" w:cs="Times New Roman"/>
                <w:b/>
                <w:bCs/>
                <w:iCs/>
              </w:rPr>
              <w:t xml:space="preserve">Объемы </w:t>
            </w:r>
          </w:p>
          <w:p w:rsidR="00ED5F10" w:rsidRPr="00842748" w:rsidRDefault="00ED5F10" w:rsidP="00ED5F10">
            <w:pPr>
              <w:keepNext/>
              <w:spacing w:before="20" w:after="20" w:line="240" w:lineRule="auto"/>
              <w:jc w:val="center"/>
              <w:rPr>
                <w:rFonts w:ascii="Arial Narrow" w:hAnsi="Arial Narrow" w:cs="Times New Roman"/>
                <w:b/>
              </w:rPr>
            </w:pPr>
            <w:r w:rsidRPr="00842748">
              <w:rPr>
                <w:rFonts w:ascii="Arial Narrow" w:hAnsi="Arial Narrow" w:cs="Times New Roman"/>
                <w:b/>
                <w:bCs/>
                <w:iCs/>
              </w:rPr>
              <w:t>производства</w:t>
            </w:r>
          </w:p>
        </w:tc>
        <w:tc>
          <w:tcPr>
            <w:tcW w:w="1559" w:type="dxa"/>
            <w:shd w:val="clear" w:color="auto" w:fill="auto"/>
            <w:tcMar>
              <w:top w:w="17" w:type="dxa"/>
              <w:left w:w="17" w:type="dxa"/>
              <w:bottom w:w="0" w:type="dxa"/>
              <w:right w:w="17" w:type="dxa"/>
            </w:tcMar>
            <w:vAlign w:val="center"/>
            <w:hideMark/>
          </w:tcPr>
          <w:p w:rsidR="00ED5F10" w:rsidRPr="00842748" w:rsidRDefault="00ED5F10" w:rsidP="00ED5F10">
            <w:pPr>
              <w:keepNext/>
              <w:spacing w:before="20" w:after="20" w:line="240" w:lineRule="auto"/>
              <w:jc w:val="center"/>
              <w:rPr>
                <w:rFonts w:ascii="Arial Narrow" w:hAnsi="Arial Narrow" w:cs="Times New Roman"/>
                <w:b/>
              </w:rPr>
            </w:pPr>
            <w:r w:rsidRPr="00842748">
              <w:rPr>
                <w:rFonts w:ascii="Arial Narrow" w:hAnsi="Arial Narrow" w:cs="Times New Roman"/>
                <w:b/>
                <w:bCs/>
                <w:iCs/>
              </w:rPr>
              <w:t>Оборудование</w:t>
            </w:r>
          </w:p>
        </w:tc>
        <w:tc>
          <w:tcPr>
            <w:tcW w:w="1134" w:type="dxa"/>
            <w:shd w:val="clear" w:color="auto" w:fill="auto"/>
            <w:tcMar>
              <w:top w:w="17" w:type="dxa"/>
              <w:left w:w="17" w:type="dxa"/>
              <w:bottom w:w="0" w:type="dxa"/>
              <w:right w:w="17" w:type="dxa"/>
            </w:tcMar>
            <w:vAlign w:val="center"/>
            <w:hideMark/>
          </w:tcPr>
          <w:p w:rsidR="00ED5F10" w:rsidRPr="00842748" w:rsidRDefault="00ED5F10" w:rsidP="00ED5F10">
            <w:pPr>
              <w:keepNext/>
              <w:spacing w:before="20" w:after="20" w:line="240" w:lineRule="auto"/>
              <w:jc w:val="center"/>
              <w:rPr>
                <w:rFonts w:ascii="Arial Narrow" w:hAnsi="Arial Narrow" w:cs="Times New Roman"/>
                <w:b/>
                <w:bCs/>
                <w:iCs/>
              </w:rPr>
            </w:pPr>
            <w:r w:rsidRPr="00842748">
              <w:rPr>
                <w:rFonts w:ascii="Arial Narrow" w:hAnsi="Arial Narrow" w:cs="Times New Roman"/>
                <w:b/>
                <w:bCs/>
                <w:iCs/>
              </w:rPr>
              <w:t>Страна-поставщик</w:t>
            </w:r>
          </w:p>
        </w:tc>
        <w:tc>
          <w:tcPr>
            <w:tcW w:w="709" w:type="dxa"/>
            <w:shd w:val="clear" w:color="auto" w:fill="auto"/>
            <w:tcMar>
              <w:top w:w="17" w:type="dxa"/>
              <w:left w:w="17" w:type="dxa"/>
              <w:bottom w:w="0" w:type="dxa"/>
              <w:right w:w="17" w:type="dxa"/>
            </w:tcMar>
            <w:vAlign w:val="center"/>
            <w:hideMark/>
          </w:tcPr>
          <w:p w:rsidR="00ED5F10" w:rsidRPr="00842748" w:rsidRDefault="00ED5F10" w:rsidP="00ED5F10">
            <w:pPr>
              <w:keepNext/>
              <w:spacing w:before="20" w:after="20" w:line="240" w:lineRule="auto"/>
              <w:jc w:val="center"/>
              <w:rPr>
                <w:rFonts w:ascii="Arial Narrow" w:hAnsi="Arial Narrow" w:cs="Times New Roman"/>
                <w:b/>
              </w:rPr>
            </w:pPr>
            <w:r w:rsidRPr="00842748">
              <w:rPr>
                <w:rFonts w:ascii="Arial Narrow" w:hAnsi="Arial Narrow" w:cs="Times New Roman"/>
                <w:b/>
                <w:bCs/>
                <w:iCs/>
              </w:rPr>
              <w:t>Кол-во, шт.</w:t>
            </w:r>
          </w:p>
        </w:tc>
        <w:tc>
          <w:tcPr>
            <w:tcW w:w="992" w:type="dxa"/>
            <w:shd w:val="clear" w:color="auto" w:fill="auto"/>
            <w:tcMar>
              <w:top w:w="17" w:type="dxa"/>
              <w:left w:w="17" w:type="dxa"/>
              <w:bottom w:w="0" w:type="dxa"/>
              <w:right w:w="17" w:type="dxa"/>
            </w:tcMar>
            <w:vAlign w:val="center"/>
            <w:hideMark/>
          </w:tcPr>
          <w:p w:rsidR="00ED5F10" w:rsidRPr="00842748" w:rsidRDefault="00ED5F10" w:rsidP="00ED5F10">
            <w:pPr>
              <w:keepNext/>
              <w:spacing w:before="20" w:after="20" w:line="240" w:lineRule="auto"/>
              <w:jc w:val="center"/>
              <w:rPr>
                <w:rFonts w:ascii="Arial Narrow" w:hAnsi="Arial Narrow" w:cs="Times New Roman"/>
                <w:b/>
              </w:rPr>
            </w:pPr>
            <w:r w:rsidRPr="00842748">
              <w:rPr>
                <w:rFonts w:ascii="Arial Narrow" w:hAnsi="Arial Narrow" w:cs="Times New Roman"/>
                <w:b/>
                <w:bCs/>
                <w:iCs/>
              </w:rPr>
              <w:t>Цена ед. оборудования, млн. руб.</w:t>
            </w:r>
          </w:p>
        </w:tc>
        <w:tc>
          <w:tcPr>
            <w:tcW w:w="851" w:type="dxa"/>
            <w:shd w:val="clear" w:color="auto" w:fill="auto"/>
            <w:tcMar>
              <w:top w:w="17" w:type="dxa"/>
              <w:left w:w="17" w:type="dxa"/>
              <w:bottom w:w="0" w:type="dxa"/>
              <w:right w:w="17" w:type="dxa"/>
            </w:tcMar>
            <w:vAlign w:val="center"/>
            <w:hideMark/>
          </w:tcPr>
          <w:p w:rsidR="00ED5F10" w:rsidRPr="00842748" w:rsidRDefault="00ED5F10" w:rsidP="00ED5F10">
            <w:pPr>
              <w:keepNext/>
              <w:spacing w:before="20" w:after="20" w:line="240" w:lineRule="auto"/>
              <w:jc w:val="center"/>
              <w:rPr>
                <w:rFonts w:ascii="Arial Narrow" w:hAnsi="Arial Narrow" w:cs="Times New Roman"/>
                <w:b/>
              </w:rPr>
            </w:pPr>
            <w:r w:rsidRPr="00842748">
              <w:rPr>
                <w:rFonts w:ascii="Arial Narrow" w:hAnsi="Arial Narrow" w:cs="Times New Roman"/>
                <w:b/>
                <w:bCs/>
                <w:iCs/>
              </w:rPr>
              <w:t>Итого, млн. руб.</w:t>
            </w:r>
          </w:p>
        </w:tc>
        <w:tc>
          <w:tcPr>
            <w:tcW w:w="1780" w:type="dxa"/>
            <w:shd w:val="clear" w:color="auto" w:fill="auto"/>
            <w:tcMar>
              <w:top w:w="17" w:type="dxa"/>
              <w:left w:w="17" w:type="dxa"/>
              <w:bottom w:w="0" w:type="dxa"/>
              <w:right w:w="17" w:type="dxa"/>
            </w:tcMar>
            <w:vAlign w:val="center"/>
            <w:hideMark/>
          </w:tcPr>
          <w:p w:rsidR="00ED5F10" w:rsidRPr="00842748" w:rsidRDefault="00ED5F10" w:rsidP="00ED5F10">
            <w:pPr>
              <w:keepNext/>
              <w:spacing w:before="20" w:after="20" w:line="240" w:lineRule="auto"/>
              <w:jc w:val="center"/>
              <w:rPr>
                <w:rFonts w:ascii="Arial Narrow" w:hAnsi="Arial Narrow" w:cs="Times New Roman"/>
                <w:b/>
              </w:rPr>
            </w:pPr>
            <w:r w:rsidRPr="00842748">
              <w:rPr>
                <w:rFonts w:ascii="Arial Narrow" w:hAnsi="Arial Narrow" w:cs="Times New Roman"/>
                <w:b/>
                <w:bCs/>
                <w:iCs/>
              </w:rPr>
              <w:t>Примечание</w:t>
            </w:r>
          </w:p>
        </w:tc>
      </w:tr>
      <w:tr w:rsidR="00ED5F10" w:rsidRPr="00842748" w:rsidTr="001B4E9C">
        <w:trPr>
          <w:trHeight w:val="565"/>
        </w:trPr>
        <w:tc>
          <w:tcPr>
            <w:tcW w:w="1010" w:type="dxa"/>
            <w:shd w:val="clear" w:color="auto" w:fill="auto"/>
            <w:tcMar>
              <w:top w:w="17" w:type="dxa"/>
              <w:left w:w="17" w:type="dxa"/>
              <w:bottom w:w="0" w:type="dxa"/>
              <w:right w:w="17" w:type="dxa"/>
            </w:tcMar>
            <w:vAlign w:val="center"/>
            <w:hideMark/>
          </w:tcPr>
          <w:p w:rsidR="00ED5F10" w:rsidRPr="00842748" w:rsidRDefault="00ED5F10" w:rsidP="001B4E9C">
            <w:pPr>
              <w:spacing w:before="20" w:after="20" w:line="240" w:lineRule="auto"/>
              <w:jc w:val="center"/>
              <w:rPr>
                <w:rFonts w:ascii="Arial Narrow" w:hAnsi="Arial Narrow" w:cs="Times New Roman"/>
              </w:rPr>
            </w:pPr>
            <w:r w:rsidRPr="00842748">
              <w:rPr>
                <w:rFonts w:ascii="Arial Narrow" w:hAnsi="Arial Narrow" w:cs="Times New Roman"/>
                <w:iCs/>
              </w:rPr>
              <w:t>До 2014 г.</w:t>
            </w:r>
          </w:p>
        </w:tc>
        <w:tc>
          <w:tcPr>
            <w:tcW w:w="1417" w:type="dxa"/>
            <w:shd w:val="clear" w:color="auto" w:fill="auto"/>
            <w:tcMar>
              <w:top w:w="17" w:type="dxa"/>
              <w:left w:w="17" w:type="dxa"/>
              <w:bottom w:w="0" w:type="dxa"/>
              <w:right w:w="17" w:type="dxa"/>
            </w:tcMar>
            <w:vAlign w:val="center"/>
            <w:hideMark/>
          </w:tcPr>
          <w:p w:rsidR="00ED5F10" w:rsidRPr="00842748" w:rsidRDefault="00ED5F10" w:rsidP="001B4E9C">
            <w:pPr>
              <w:spacing w:before="20" w:after="20" w:line="240" w:lineRule="auto"/>
              <w:jc w:val="center"/>
              <w:rPr>
                <w:rFonts w:ascii="Arial Narrow" w:hAnsi="Arial Narrow" w:cs="Times New Roman"/>
              </w:rPr>
            </w:pPr>
            <w:r w:rsidRPr="00842748">
              <w:rPr>
                <w:rFonts w:ascii="Arial Narrow" w:hAnsi="Arial Narrow" w:cs="Times New Roman"/>
                <w:iCs/>
              </w:rPr>
              <w:t>3600</w:t>
            </w:r>
          </w:p>
        </w:tc>
        <w:tc>
          <w:tcPr>
            <w:tcW w:w="1559" w:type="dxa"/>
            <w:shd w:val="clear" w:color="auto" w:fill="auto"/>
            <w:tcMar>
              <w:top w:w="17" w:type="dxa"/>
              <w:left w:w="17" w:type="dxa"/>
              <w:bottom w:w="0" w:type="dxa"/>
              <w:right w:w="17" w:type="dxa"/>
            </w:tcMar>
            <w:vAlign w:val="center"/>
            <w:hideMark/>
          </w:tcPr>
          <w:p w:rsidR="00ED5F10" w:rsidRPr="00842748" w:rsidRDefault="00ED5F10" w:rsidP="001B4E9C">
            <w:pPr>
              <w:spacing w:before="20" w:after="20" w:line="240" w:lineRule="auto"/>
              <w:jc w:val="center"/>
              <w:rPr>
                <w:rFonts w:ascii="Arial Narrow" w:hAnsi="Arial Narrow" w:cs="Times New Roman"/>
              </w:rPr>
            </w:pPr>
            <w:r w:rsidRPr="00842748">
              <w:rPr>
                <w:rFonts w:ascii="Arial Narrow" w:hAnsi="Arial Narrow" w:cs="Times New Roman"/>
                <w:iCs/>
                <w:lang w:val="en-US"/>
              </w:rPr>
              <w:t>CVD</w:t>
            </w:r>
            <w:r w:rsidRPr="00842748">
              <w:rPr>
                <w:rFonts w:ascii="Arial Narrow" w:hAnsi="Arial Narrow" w:cs="Times New Roman"/>
                <w:iCs/>
              </w:rPr>
              <w:t xml:space="preserve"> реактор</w:t>
            </w:r>
          </w:p>
        </w:tc>
        <w:tc>
          <w:tcPr>
            <w:tcW w:w="1134" w:type="dxa"/>
            <w:shd w:val="clear" w:color="auto" w:fill="auto"/>
            <w:tcMar>
              <w:top w:w="17" w:type="dxa"/>
              <w:left w:w="17" w:type="dxa"/>
              <w:bottom w:w="0" w:type="dxa"/>
              <w:right w:w="17" w:type="dxa"/>
            </w:tcMar>
            <w:vAlign w:val="center"/>
            <w:hideMark/>
          </w:tcPr>
          <w:p w:rsidR="00ED5F10" w:rsidRPr="00842748" w:rsidRDefault="00ED5F10" w:rsidP="001B4E9C">
            <w:pPr>
              <w:spacing w:after="0" w:line="216" w:lineRule="auto"/>
              <w:ind w:left="127"/>
              <w:textAlignment w:val="baseline"/>
              <w:rPr>
                <w:rFonts w:ascii="Arial Narrow" w:hAnsi="Arial Narrow" w:cs="Times New Roman"/>
              </w:rPr>
            </w:pPr>
            <w:r w:rsidRPr="00B832D9">
              <w:rPr>
                <w:rFonts w:ascii="Arial Narrow" w:eastAsia="Times New Roman" w:hAnsi="Arial Narrow" w:cs="Times New Roman"/>
                <w:iCs/>
                <w:color w:val="000000"/>
                <w:kern w:val="24"/>
              </w:rPr>
              <w:t>Германия</w:t>
            </w:r>
          </w:p>
        </w:tc>
        <w:tc>
          <w:tcPr>
            <w:tcW w:w="709" w:type="dxa"/>
            <w:shd w:val="clear" w:color="auto" w:fill="auto"/>
            <w:tcMar>
              <w:top w:w="17" w:type="dxa"/>
              <w:left w:w="17" w:type="dxa"/>
              <w:bottom w:w="0" w:type="dxa"/>
              <w:right w:w="17" w:type="dxa"/>
            </w:tcMar>
            <w:vAlign w:val="center"/>
            <w:hideMark/>
          </w:tcPr>
          <w:p w:rsidR="00ED5F10" w:rsidRPr="00842748" w:rsidRDefault="00ED5F10" w:rsidP="001B4E9C">
            <w:pPr>
              <w:spacing w:before="20" w:after="20" w:line="240" w:lineRule="auto"/>
              <w:jc w:val="center"/>
              <w:rPr>
                <w:rFonts w:ascii="Arial Narrow" w:hAnsi="Arial Narrow" w:cs="Times New Roman"/>
              </w:rPr>
            </w:pPr>
            <w:r w:rsidRPr="00842748">
              <w:rPr>
                <w:rFonts w:ascii="Arial Narrow" w:hAnsi="Arial Narrow" w:cs="Times New Roman"/>
                <w:iCs/>
              </w:rPr>
              <w:t>8</w:t>
            </w:r>
          </w:p>
        </w:tc>
        <w:tc>
          <w:tcPr>
            <w:tcW w:w="992" w:type="dxa"/>
            <w:shd w:val="clear" w:color="auto" w:fill="auto"/>
            <w:tcMar>
              <w:top w:w="17" w:type="dxa"/>
              <w:left w:w="17" w:type="dxa"/>
              <w:bottom w:w="0" w:type="dxa"/>
              <w:right w:w="17" w:type="dxa"/>
            </w:tcMar>
            <w:vAlign w:val="center"/>
            <w:hideMark/>
          </w:tcPr>
          <w:p w:rsidR="00ED5F10" w:rsidRPr="00842748" w:rsidRDefault="00ED5F10" w:rsidP="001B4E9C">
            <w:pPr>
              <w:spacing w:before="20" w:after="20" w:line="240" w:lineRule="auto"/>
              <w:jc w:val="center"/>
              <w:rPr>
                <w:rFonts w:ascii="Arial Narrow" w:hAnsi="Arial Narrow" w:cs="Times New Roman"/>
              </w:rPr>
            </w:pPr>
            <w:r w:rsidRPr="00842748">
              <w:rPr>
                <w:rFonts w:ascii="Arial Narrow" w:hAnsi="Arial Narrow" w:cs="Times New Roman"/>
                <w:iCs/>
              </w:rPr>
              <w:t>120</w:t>
            </w:r>
          </w:p>
        </w:tc>
        <w:tc>
          <w:tcPr>
            <w:tcW w:w="851" w:type="dxa"/>
            <w:shd w:val="clear" w:color="auto" w:fill="auto"/>
            <w:tcMar>
              <w:top w:w="17" w:type="dxa"/>
              <w:left w:w="17" w:type="dxa"/>
              <w:bottom w:w="0" w:type="dxa"/>
              <w:right w:w="17" w:type="dxa"/>
            </w:tcMar>
            <w:vAlign w:val="center"/>
            <w:hideMark/>
          </w:tcPr>
          <w:p w:rsidR="00ED5F10" w:rsidRPr="00842748" w:rsidRDefault="00ED5F10" w:rsidP="001B4E9C">
            <w:pPr>
              <w:spacing w:before="20" w:after="20" w:line="240" w:lineRule="auto"/>
              <w:jc w:val="center"/>
              <w:rPr>
                <w:rFonts w:ascii="Arial Narrow" w:hAnsi="Arial Narrow" w:cs="Times New Roman"/>
              </w:rPr>
            </w:pPr>
            <w:r w:rsidRPr="00842748">
              <w:rPr>
                <w:rFonts w:ascii="Arial Narrow" w:hAnsi="Arial Narrow" w:cs="Times New Roman"/>
                <w:iCs/>
              </w:rPr>
              <w:t>960</w:t>
            </w:r>
          </w:p>
        </w:tc>
        <w:tc>
          <w:tcPr>
            <w:tcW w:w="1780" w:type="dxa"/>
            <w:shd w:val="clear" w:color="auto" w:fill="auto"/>
            <w:tcMar>
              <w:top w:w="17" w:type="dxa"/>
              <w:left w:w="17" w:type="dxa"/>
              <w:bottom w:w="0" w:type="dxa"/>
              <w:right w:w="17" w:type="dxa"/>
            </w:tcMar>
            <w:vAlign w:val="center"/>
            <w:hideMark/>
          </w:tcPr>
          <w:p w:rsidR="00ED5F10" w:rsidRPr="00842748" w:rsidRDefault="00ED5F10" w:rsidP="001B4E9C">
            <w:pPr>
              <w:spacing w:after="0" w:line="216" w:lineRule="auto"/>
              <w:ind w:left="127"/>
              <w:textAlignment w:val="baseline"/>
              <w:rPr>
                <w:rFonts w:ascii="Arial Narrow" w:hAnsi="Arial Narrow" w:cs="Times New Roman"/>
              </w:rPr>
            </w:pPr>
            <w:r w:rsidRPr="00842748">
              <w:rPr>
                <w:rFonts w:ascii="Arial Narrow" w:hAnsi="Arial Narrow" w:cs="Times New Roman"/>
                <w:iCs/>
              </w:rPr>
              <w:t xml:space="preserve">Производительность </w:t>
            </w:r>
            <w:r w:rsidRPr="00B832D9">
              <w:rPr>
                <w:rFonts w:ascii="Arial Narrow" w:eastAsia="Times New Roman" w:hAnsi="Arial Narrow" w:cs="Times New Roman"/>
                <w:iCs/>
                <w:color w:val="000000"/>
                <w:kern w:val="24"/>
              </w:rPr>
              <w:t>ректора</w:t>
            </w:r>
            <w:r w:rsidRPr="00842748">
              <w:rPr>
                <w:rFonts w:ascii="Arial Narrow" w:hAnsi="Arial Narrow" w:cs="Times New Roman"/>
                <w:iCs/>
              </w:rPr>
              <w:t xml:space="preserve"> 450 т/год</w:t>
            </w:r>
          </w:p>
        </w:tc>
      </w:tr>
    </w:tbl>
    <w:p w:rsidR="00ED5F10" w:rsidRPr="0095208A" w:rsidRDefault="00ED5F10" w:rsidP="00ED5F10">
      <w:pPr>
        <w:pStyle w:val="a6"/>
        <w:keepNext/>
        <w:spacing w:before="240" w:after="40"/>
        <w:rPr>
          <w:rFonts w:ascii="Times New Roman" w:hAnsi="Times New Roman"/>
          <w:b w:val="0"/>
          <w:color w:val="000000"/>
          <w:sz w:val="20"/>
          <w:szCs w:val="20"/>
        </w:rPr>
      </w:pPr>
      <w:bookmarkStart w:id="91" w:name="_Toc322515460"/>
      <w:r w:rsidRPr="0095208A">
        <w:rPr>
          <w:rFonts w:ascii="Times New Roman" w:hAnsi="Times New Roman"/>
          <w:b w:val="0"/>
          <w:color w:val="000000"/>
          <w:sz w:val="20"/>
          <w:szCs w:val="20"/>
        </w:rPr>
        <w:t xml:space="preserve">Таблица </w:t>
      </w:r>
      <w:r w:rsidR="00F522E3" w:rsidRPr="0095208A">
        <w:rPr>
          <w:rFonts w:ascii="Times New Roman" w:hAnsi="Times New Roman"/>
          <w:b w:val="0"/>
          <w:color w:val="000000"/>
          <w:sz w:val="20"/>
          <w:szCs w:val="20"/>
        </w:rPr>
        <w:fldChar w:fldCharType="begin"/>
      </w:r>
      <w:r w:rsidRPr="0095208A">
        <w:rPr>
          <w:rFonts w:ascii="Times New Roman" w:hAnsi="Times New Roman"/>
          <w:b w:val="0"/>
          <w:color w:val="000000"/>
          <w:sz w:val="20"/>
          <w:szCs w:val="20"/>
        </w:rPr>
        <w:instrText xml:space="preserve"> SEQ Таблица \* ARABIC </w:instrText>
      </w:r>
      <w:r w:rsidR="00F522E3" w:rsidRPr="0095208A">
        <w:rPr>
          <w:rFonts w:ascii="Times New Roman" w:hAnsi="Times New Roman"/>
          <w:b w:val="0"/>
          <w:color w:val="000000"/>
          <w:sz w:val="20"/>
          <w:szCs w:val="20"/>
        </w:rPr>
        <w:fldChar w:fldCharType="separate"/>
      </w:r>
      <w:r w:rsidR="0000132D">
        <w:rPr>
          <w:rFonts w:ascii="Times New Roman" w:hAnsi="Times New Roman"/>
          <w:b w:val="0"/>
          <w:noProof/>
          <w:color w:val="000000"/>
          <w:sz w:val="20"/>
          <w:szCs w:val="20"/>
        </w:rPr>
        <w:t>32</w:t>
      </w:r>
      <w:r w:rsidR="00F522E3" w:rsidRPr="0095208A">
        <w:rPr>
          <w:rFonts w:ascii="Times New Roman" w:hAnsi="Times New Roman"/>
          <w:b w:val="0"/>
          <w:color w:val="000000"/>
          <w:sz w:val="20"/>
          <w:szCs w:val="20"/>
        </w:rPr>
        <w:fldChar w:fldCharType="end"/>
      </w:r>
      <w:r w:rsidRPr="0095208A">
        <w:rPr>
          <w:rFonts w:ascii="Times New Roman" w:hAnsi="Times New Roman"/>
          <w:b w:val="0"/>
          <w:color w:val="000000"/>
          <w:sz w:val="20"/>
          <w:szCs w:val="20"/>
        </w:rPr>
        <w:t>. Оборудование для роста слитков монокристаллического и мультикристаллического кремния</w:t>
      </w:r>
      <w:bookmarkEnd w:id="91"/>
    </w:p>
    <w:tbl>
      <w:tblPr>
        <w:tblW w:w="9513" w:type="dxa"/>
        <w:tblBorders>
          <w:top w:val="single" w:sz="8" w:space="0" w:color="4F81BD" w:themeColor="accent1"/>
          <w:bottom w:val="single" w:sz="8" w:space="0" w:color="4F81BD" w:themeColor="accent1"/>
          <w:insideH w:val="single" w:sz="8" w:space="0" w:color="4F81BD" w:themeColor="accent1"/>
          <w:insideV w:val="single" w:sz="8" w:space="0" w:color="4F81BD" w:themeColor="accent1"/>
        </w:tblBorders>
        <w:tblLayout w:type="fixed"/>
        <w:tblCellMar>
          <w:left w:w="0" w:type="dxa"/>
          <w:right w:w="0" w:type="dxa"/>
        </w:tblCellMar>
        <w:tblLook w:val="04A0"/>
      </w:tblPr>
      <w:tblGrid>
        <w:gridCol w:w="1008"/>
        <w:gridCol w:w="1417"/>
        <w:gridCol w:w="1559"/>
        <w:gridCol w:w="1134"/>
        <w:gridCol w:w="709"/>
        <w:gridCol w:w="992"/>
        <w:gridCol w:w="851"/>
        <w:gridCol w:w="1843"/>
      </w:tblGrid>
      <w:tr w:rsidR="00ED5F10" w:rsidRPr="00842748" w:rsidTr="001B4E9C">
        <w:trPr>
          <w:trHeight w:val="827"/>
        </w:trPr>
        <w:tc>
          <w:tcPr>
            <w:tcW w:w="1008" w:type="dxa"/>
            <w:vMerge w:val="restart"/>
            <w:shd w:val="clear" w:color="auto" w:fill="auto"/>
            <w:tcMar>
              <w:top w:w="15" w:type="dxa"/>
              <w:left w:w="15" w:type="dxa"/>
              <w:bottom w:w="0" w:type="dxa"/>
              <w:right w:w="15" w:type="dxa"/>
            </w:tcMar>
            <w:vAlign w:val="center"/>
            <w:hideMark/>
          </w:tcPr>
          <w:p w:rsidR="00ED5F10" w:rsidRPr="00842748" w:rsidRDefault="00ED5F10" w:rsidP="001B4E9C">
            <w:pPr>
              <w:spacing w:after="0" w:line="240" w:lineRule="auto"/>
              <w:jc w:val="center"/>
              <w:textAlignment w:val="baseline"/>
              <w:rPr>
                <w:rFonts w:ascii="Arial Narrow" w:eastAsia="Times New Roman" w:hAnsi="Arial Narrow" w:cs="Times New Roman"/>
              </w:rPr>
            </w:pPr>
          </w:p>
        </w:tc>
        <w:tc>
          <w:tcPr>
            <w:tcW w:w="1417"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1200</w:t>
            </w:r>
          </w:p>
        </w:tc>
        <w:tc>
          <w:tcPr>
            <w:tcW w:w="1559" w:type="dxa"/>
            <w:shd w:val="clear" w:color="auto" w:fill="auto"/>
            <w:tcMar>
              <w:top w:w="15" w:type="dxa"/>
              <w:left w:w="15" w:type="dxa"/>
              <w:bottom w:w="0" w:type="dxa"/>
              <w:right w:w="15" w:type="dxa"/>
            </w:tcMar>
            <w:vAlign w:val="center"/>
            <w:hideMark/>
          </w:tcPr>
          <w:p w:rsidR="00ED5F10" w:rsidRPr="00D94A6F" w:rsidRDefault="00ED5F10" w:rsidP="001B4E9C">
            <w:pPr>
              <w:spacing w:after="0" w:line="216" w:lineRule="auto"/>
              <w:ind w:left="127"/>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Установка выращивания монокристаллического кремния МАКСИ-М</w:t>
            </w:r>
          </w:p>
        </w:tc>
        <w:tc>
          <w:tcPr>
            <w:tcW w:w="1134" w:type="dxa"/>
            <w:shd w:val="clear" w:color="auto" w:fill="auto"/>
            <w:tcMar>
              <w:top w:w="15" w:type="dxa"/>
              <w:left w:w="15" w:type="dxa"/>
              <w:bottom w:w="0" w:type="dxa"/>
              <w:right w:w="15" w:type="dxa"/>
            </w:tcMar>
            <w:vAlign w:val="center"/>
            <w:hideMark/>
          </w:tcPr>
          <w:p w:rsidR="00ED5F10" w:rsidRPr="00842748" w:rsidRDefault="00ED5F10" w:rsidP="001B4E9C">
            <w:pPr>
              <w:spacing w:after="0" w:line="216" w:lineRule="auto"/>
              <w:ind w:left="127"/>
              <w:textAlignment w:val="baseline"/>
              <w:rPr>
                <w:rFonts w:ascii="Arial Narrow" w:eastAsia="Times New Roman" w:hAnsi="Arial Narrow" w:cs="Times New Roman"/>
                <w:iCs/>
                <w:color w:val="000000"/>
                <w:kern w:val="24"/>
              </w:rPr>
            </w:pPr>
            <w:r w:rsidRPr="00D94A6F">
              <w:rPr>
                <w:rFonts w:ascii="Arial Narrow" w:eastAsia="Times New Roman" w:hAnsi="Arial Narrow" w:cs="Times New Roman"/>
                <w:iCs/>
                <w:color w:val="000000"/>
                <w:kern w:val="24"/>
              </w:rPr>
              <w:t xml:space="preserve">Россия </w:t>
            </w:r>
          </w:p>
          <w:p w:rsidR="00ED5F10" w:rsidRPr="00D94A6F" w:rsidRDefault="00ED5F10" w:rsidP="001B4E9C">
            <w:pPr>
              <w:spacing w:after="0" w:line="216" w:lineRule="auto"/>
              <w:ind w:left="127"/>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(Красмаш)</w:t>
            </w:r>
          </w:p>
        </w:tc>
        <w:tc>
          <w:tcPr>
            <w:tcW w:w="709"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40</w:t>
            </w:r>
          </w:p>
        </w:tc>
        <w:tc>
          <w:tcPr>
            <w:tcW w:w="992"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20</w:t>
            </w:r>
          </w:p>
        </w:tc>
        <w:tc>
          <w:tcPr>
            <w:tcW w:w="851"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800</w:t>
            </w:r>
          </w:p>
        </w:tc>
        <w:tc>
          <w:tcPr>
            <w:tcW w:w="1843" w:type="dxa"/>
            <w:shd w:val="clear" w:color="auto" w:fill="auto"/>
            <w:tcMar>
              <w:top w:w="15" w:type="dxa"/>
              <w:left w:w="15" w:type="dxa"/>
              <w:bottom w:w="0" w:type="dxa"/>
              <w:right w:w="15" w:type="dxa"/>
            </w:tcMar>
            <w:vAlign w:val="center"/>
            <w:hideMark/>
          </w:tcPr>
          <w:p w:rsidR="00ED5F10" w:rsidRPr="00D94A6F" w:rsidRDefault="00ED5F10" w:rsidP="001B4E9C">
            <w:pPr>
              <w:spacing w:after="0" w:line="216" w:lineRule="auto"/>
              <w:ind w:left="127"/>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Производительность установки 30 т/год</w:t>
            </w:r>
          </w:p>
        </w:tc>
      </w:tr>
      <w:tr w:rsidR="00ED5F10" w:rsidRPr="00842748" w:rsidTr="001B4E9C">
        <w:trPr>
          <w:trHeight w:val="826"/>
        </w:trPr>
        <w:tc>
          <w:tcPr>
            <w:tcW w:w="1008" w:type="dxa"/>
            <w:vMerge/>
            <w:shd w:val="clear" w:color="auto" w:fill="auto"/>
            <w:vAlign w:val="center"/>
            <w:hideMark/>
          </w:tcPr>
          <w:p w:rsidR="00ED5F10" w:rsidRPr="00D94A6F" w:rsidRDefault="00ED5F10" w:rsidP="001B4E9C">
            <w:pPr>
              <w:spacing w:after="0" w:line="240" w:lineRule="auto"/>
              <w:rPr>
                <w:rFonts w:ascii="Arial Narrow" w:eastAsia="Times New Roman" w:hAnsi="Arial Narrow" w:cs="Times New Roman"/>
              </w:rPr>
            </w:pPr>
          </w:p>
        </w:tc>
        <w:tc>
          <w:tcPr>
            <w:tcW w:w="1417"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2400</w:t>
            </w:r>
          </w:p>
        </w:tc>
        <w:tc>
          <w:tcPr>
            <w:tcW w:w="1559" w:type="dxa"/>
            <w:shd w:val="clear" w:color="auto" w:fill="auto"/>
            <w:tcMar>
              <w:top w:w="15" w:type="dxa"/>
              <w:left w:w="15" w:type="dxa"/>
              <w:bottom w:w="0" w:type="dxa"/>
              <w:right w:w="15" w:type="dxa"/>
            </w:tcMar>
            <w:vAlign w:val="center"/>
            <w:hideMark/>
          </w:tcPr>
          <w:p w:rsidR="00ED5F10" w:rsidRPr="00D94A6F" w:rsidRDefault="00ED5F10" w:rsidP="001B4E9C">
            <w:pPr>
              <w:spacing w:after="0" w:line="216" w:lineRule="auto"/>
              <w:ind w:left="127"/>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 xml:space="preserve">Установка выращивания мультикристаллического кремния </w:t>
            </w:r>
            <w:r w:rsidRPr="00D94A6F">
              <w:rPr>
                <w:rFonts w:ascii="Arial Narrow" w:eastAsia="Times New Roman" w:hAnsi="Arial Narrow" w:cs="Times New Roman"/>
                <w:iCs/>
                <w:color w:val="000000"/>
                <w:kern w:val="24"/>
                <w:lang w:val="en-US"/>
              </w:rPr>
              <w:t>DSS</w:t>
            </w:r>
            <w:r w:rsidRPr="00D94A6F">
              <w:rPr>
                <w:rFonts w:ascii="Arial Narrow" w:eastAsia="Times New Roman" w:hAnsi="Arial Narrow" w:cs="Times New Roman"/>
                <w:iCs/>
                <w:color w:val="000000"/>
                <w:kern w:val="24"/>
              </w:rPr>
              <w:t xml:space="preserve">-650 </w:t>
            </w:r>
          </w:p>
        </w:tc>
        <w:tc>
          <w:tcPr>
            <w:tcW w:w="1134" w:type="dxa"/>
            <w:shd w:val="clear" w:color="auto" w:fill="auto"/>
            <w:tcMar>
              <w:top w:w="15" w:type="dxa"/>
              <w:left w:w="15" w:type="dxa"/>
              <w:bottom w:w="0" w:type="dxa"/>
              <w:right w:w="15" w:type="dxa"/>
            </w:tcMar>
            <w:vAlign w:val="center"/>
            <w:hideMark/>
          </w:tcPr>
          <w:p w:rsidR="00ED5F10" w:rsidRPr="00D94A6F" w:rsidRDefault="00ED5F10" w:rsidP="001B4E9C">
            <w:pPr>
              <w:spacing w:after="0" w:line="216" w:lineRule="auto"/>
              <w:ind w:left="127"/>
              <w:textAlignment w:val="baseline"/>
              <w:rPr>
                <w:rFonts w:ascii="Arial Narrow" w:eastAsia="Times New Roman" w:hAnsi="Arial Narrow" w:cs="Times New Roman"/>
              </w:rPr>
            </w:pPr>
            <w:r w:rsidRPr="00842748">
              <w:rPr>
                <w:rFonts w:ascii="Arial Narrow" w:eastAsia="Times New Roman" w:hAnsi="Arial Narrow" w:cs="Times New Roman"/>
                <w:iCs/>
                <w:color w:val="000000"/>
                <w:kern w:val="24"/>
              </w:rPr>
              <w:t>США</w:t>
            </w:r>
            <w:r w:rsidRPr="00D94A6F">
              <w:rPr>
                <w:rFonts w:ascii="Arial Narrow" w:eastAsia="Times New Roman" w:hAnsi="Arial Narrow" w:cs="Times New Roman"/>
                <w:iCs/>
                <w:color w:val="000000"/>
                <w:kern w:val="24"/>
              </w:rPr>
              <w:t xml:space="preserve"> </w:t>
            </w:r>
          </w:p>
        </w:tc>
        <w:tc>
          <w:tcPr>
            <w:tcW w:w="709"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lang w:val="en-US"/>
              </w:rPr>
              <w:t>35</w:t>
            </w:r>
            <w:r w:rsidRPr="00D94A6F">
              <w:rPr>
                <w:rFonts w:ascii="Arial Narrow" w:eastAsia="Times New Roman" w:hAnsi="Arial Narrow" w:cs="Times New Roman"/>
                <w:iCs/>
                <w:color w:val="000000"/>
                <w:kern w:val="24"/>
              </w:rPr>
              <w:t xml:space="preserve"> </w:t>
            </w:r>
          </w:p>
        </w:tc>
        <w:tc>
          <w:tcPr>
            <w:tcW w:w="992"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lang w:val="en-US"/>
              </w:rPr>
              <w:t>30</w:t>
            </w:r>
            <w:r w:rsidRPr="00D94A6F">
              <w:rPr>
                <w:rFonts w:ascii="Arial Narrow" w:eastAsia="Times New Roman" w:hAnsi="Arial Narrow" w:cs="Times New Roman"/>
                <w:iCs/>
                <w:color w:val="000000"/>
                <w:kern w:val="24"/>
              </w:rPr>
              <w:t xml:space="preserve"> </w:t>
            </w:r>
          </w:p>
        </w:tc>
        <w:tc>
          <w:tcPr>
            <w:tcW w:w="851"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lang w:val="en-US"/>
              </w:rPr>
              <w:t>1050</w:t>
            </w:r>
            <w:r w:rsidRPr="00D94A6F">
              <w:rPr>
                <w:rFonts w:ascii="Arial Narrow" w:eastAsia="Times New Roman" w:hAnsi="Arial Narrow" w:cs="Times New Roman"/>
                <w:iCs/>
                <w:color w:val="000000"/>
                <w:kern w:val="24"/>
              </w:rPr>
              <w:t xml:space="preserve"> </w:t>
            </w:r>
          </w:p>
        </w:tc>
        <w:tc>
          <w:tcPr>
            <w:tcW w:w="1843" w:type="dxa"/>
            <w:shd w:val="clear" w:color="auto" w:fill="auto"/>
            <w:tcMar>
              <w:top w:w="15" w:type="dxa"/>
              <w:left w:w="15" w:type="dxa"/>
              <w:bottom w:w="0" w:type="dxa"/>
              <w:right w:w="15" w:type="dxa"/>
            </w:tcMar>
            <w:vAlign w:val="center"/>
            <w:hideMark/>
          </w:tcPr>
          <w:p w:rsidR="00ED5F10" w:rsidRPr="00D94A6F" w:rsidRDefault="00ED5F10" w:rsidP="001B4E9C">
            <w:pPr>
              <w:spacing w:after="0" w:line="216" w:lineRule="auto"/>
              <w:ind w:left="127"/>
              <w:textAlignment w:val="baseline"/>
              <w:rPr>
                <w:rFonts w:ascii="Arial Narrow" w:eastAsia="Times New Roman" w:hAnsi="Arial Narrow" w:cs="Times New Roman"/>
              </w:rPr>
            </w:pPr>
            <w:r w:rsidRPr="00D94A6F">
              <w:rPr>
                <w:rFonts w:ascii="Arial Narrow" w:eastAsia="Times New Roman" w:hAnsi="Arial Narrow" w:cs="Times New Roman"/>
                <w:iCs/>
                <w:color w:val="000000"/>
                <w:kern w:val="24"/>
              </w:rPr>
              <w:t xml:space="preserve">Производительность установки </w:t>
            </w:r>
            <w:r w:rsidRPr="00D94A6F">
              <w:rPr>
                <w:rFonts w:ascii="Arial Narrow" w:eastAsia="Times New Roman" w:hAnsi="Arial Narrow" w:cs="Times New Roman"/>
                <w:iCs/>
                <w:color w:val="000000"/>
                <w:kern w:val="24"/>
                <w:lang w:val="en-US"/>
              </w:rPr>
              <w:t>70</w:t>
            </w:r>
            <w:r w:rsidRPr="00D94A6F">
              <w:rPr>
                <w:rFonts w:ascii="Arial Narrow" w:eastAsia="Times New Roman" w:hAnsi="Arial Narrow" w:cs="Times New Roman"/>
                <w:iCs/>
                <w:color w:val="000000"/>
                <w:kern w:val="24"/>
              </w:rPr>
              <w:t xml:space="preserve"> т/год</w:t>
            </w:r>
          </w:p>
        </w:tc>
      </w:tr>
      <w:tr w:rsidR="00ED5F10" w:rsidRPr="00842748" w:rsidTr="001B4E9C">
        <w:trPr>
          <w:trHeight w:val="510"/>
        </w:trPr>
        <w:tc>
          <w:tcPr>
            <w:tcW w:w="1008"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842748">
              <w:rPr>
                <w:rFonts w:ascii="Arial Narrow" w:eastAsia="Times New Roman" w:hAnsi="Arial Narrow" w:cs="Times New Roman"/>
                <w:bCs/>
                <w:iCs/>
                <w:color w:val="000000"/>
                <w:kern w:val="24"/>
              </w:rPr>
              <w:t>До 2014 г.</w:t>
            </w:r>
          </w:p>
        </w:tc>
        <w:tc>
          <w:tcPr>
            <w:tcW w:w="1417"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jc w:val="center"/>
              <w:textAlignment w:val="baseline"/>
              <w:rPr>
                <w:rFonts w:ascii="Arial Narrow" w:eastAsia="Times New Roman" w:hAnsi="Arial Narrow" w:cs="Times New Roman"/>
              </w:rPr>
            </w:pPr>
            <w:r w:rsidRPr="00D94A6F">
              <w:rPr>
                <w:rFonts w:ascii="Arial Narrow" w:eastAsia="Times New Roman" w:hAnsi="Arial Narrow" w:cs="Times New Roman"/>
                <w:bCs/>
                <w:iCs/>
                <w:color w:val="000000"/>
                <w:kern w:val="24"/>
              </w:rPr>
              <w:t>3600</w:t>
            </w:r>
          </w:p>
        </w:tc>
        <w:tc>
          <w:tcPr>
            <w:tcW w:w="1559"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rPr>
                <w:rFonts w:ascii="Arial Narrow" w:eastAsia="Times New Roman" w:hAnsi="Arial Narrow" w:cs="Times New Roman"/>
              </w:rPr>
            </w:pPr>
          </w:p>
        </w:tc>
        <w:tc>
          <w:tcPr>
            <w:tcW w:w="1134"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rPr>
                <w:rFonts w:ascii="Arial Narrow" w:eastAsia="Times New Roman" w:hAnsi="Arial Narrow" w:cs="Times New Roman"/>
              </w:rPr>
            </w:pPr>
          </w:p>
        </w:tc>
        <w:tc>
          <w:tcPr>
            <w:tcW w:w="709"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rPr>
                <w:rFonts w:ascii="Arial Narrow" w:eastAsia="Times New Roman" w:hAnsi="Arial Narrow" w:cs="Times New Roman"/>
              </w:rPr>
            </w:pPr>
          </w:p>
        </w:tc>
        <w:tc>
          <w:tcPr>
            <w:tcW w:w="992"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rPr>
                <w:rFonts w:ascii="Arial Narrow" w:eastAsia="Times New Roman" w:hAnsi="Arial Narrow" w:cs="Times New Roman"/>
              </w:rPr>
            </w:pPr>
          </w:p>
        </w:tc>
        <w:tc>
          <w:tcPr>
            <w:tcW w:w="851"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rPr>
                <w:rFonts w:ascii="Arial Narrow" w:eastAsia="Times New Roman" w:hAnsi="Arial Narrow" w:cs="Times New Roman"/>
              </w:rPr>
            </w:pPr>
          </w:p>
        </w:tc>
        <w:tc>
          <w:tcPr>
            <w:tcW w:w="1843" w:type="dxa"/>
            <w:shd w:val="clear" w:color="auto" w:fill="auto"/>
            <w:tcMar>
              <w:top w:w="15" w:type="dxa"/>
              <w:left w:w="15" w:type="dxa"/>
              <w:bottom w:w="0" w:type="dxa"/>
              <w:right w:w="15" w:type="dxa"/>
            </w:tcMar>
            <w:vAlign w:val="center"/>
            <w:hideMark/>
          </w:tcPr>
          <w:p w:rsidR="00ED5F10" w:rsidRPr="00D94A6F" w:rsidRDefault="00ED5F10" w:rsidP="001B4E9C">
            <w:pPr>
              <w:spacing w:after="0" w:line="240" w:lineRule="auto"/>
              <w:rPr>
                <w:rFonts w:ascii="Arial Narrow" w:eastAsia="Times New Roman" w:hAnsi="Arial Narrow" w:cs="Times New Roman"/>
              </w:rPr>
            </w:pPr>
          </w:p>
        </w:tc>
      </w:tr>
    </w:tbl>
    <w:p w:rsidR="00ED5F10" w:rsidRPr="00A77E79" w:rsidRDefault="00ED5F10" w:rsidP="00292BFB">
      <w:pPr>
        <w:widowControl w:val="0"/>
        <w:spacing w:afterLines="150" w:line="23" w:lineRule="atLeast"/>
        <w:ind w:firstLine="709"/>
        <w:jc w:val="right"/>
        <w:rPr>
          <w:rFonts w:ascii="Times New Roman" w:eastAsia="MS Mincho" w:hAnsi="Times New Roman"/>
          <w:sz w:val="20"/>
          <w:szCs w:val="20"/>
          <w:lang w:eastAsia="ja-JP"/>
        </w:rPr>
      </w:pPr>
      <w:r w:rsidRPr="00A77E79">
        <w:rPr>
          <w:rFonts w:ascii="Times New Roman" w:eastAsia="MS Mincho" w:hAnsi="Times New Roman"/>
          <w:sz w:val="20"/>
          <w:szCs w:val="20"/>
          <w:lang w:eastAsia="ja-JP"/>
        </w:rPr>
        <w:t xml:space="preserve">Источник: </w:t>
      </w:r>
      <w:r>
        <w:rPr>
          <w:rFonts w:ascii="Times New Roman" w:eastAsia="MS Mincho" w:hAnsi="Times New Roman"/>
          <w:sz w:val="20"/>
          <w:szCs w:val="20"/>
          <w:lang w:eastAsia="ja-JP"/>
        </w:rPr>
        <w:t>группа компаний «Конти»</w:t>
      </w:r>
    </w:p>
    <w:p w:rsidR="00CB67AE" w:rsidRDefault="00ED5F10" w:rsidP="00ED5F10">
      <w:pPr>
        <w:spacing w:before="240"/>
        <w:rPr>
          <w:rFonts w:ascii="Times New Roman" w:hAnsi="Times New Roman" w:cs="Times New Roman"/>
          <w:sz w:val="24"/>
          <w:szCs w:val="24"/>
        </w:rPr>
      </w:pPr>
      <w:r>
        <w:rPr>
          <w:rFonts w:ascii="Times New Roman" w:hAnsi="Times New Roman" w:cs="Times New Roman"/>
          <w:sz w:val="24"/>
          <w:szCs w:val="24"/>
        </w:rPr>
        <w:t>Для развития производственного потенциала ОАО «ЗПК» важными представляются две развилки выбора. Первая касается выбора между производством поликремния полупроводникового или солнечного качества. Первый более дорогой и чистый, второй – более дешевый и содержит больше примесей. Сделав</w:t>
      </w:r>
      <w:r w:rsidRPr="00152FEF">
        <w:rPr>
          <w:rFonts w:ascii="Times New Roman" w:hAnsi="Times New Roman" w:cs="Times New Roman"/>
          <w:sz w:val="24"/>
          <w:szCs w:val="24"/>
        </w:rPr>
        <w:t xml:space="preserve"> </w:t>
      </w:r>
      <w:r>
        <w:rPr>
          <w:rFonts w:ascii="Times New Roman" w:hAnsi="Times New Roman" w:cs="Times New Roman"/>
          <w:sz w:val="24"/>
          <w:szCs w:val="24"/>
        </w:rPr>
        <w:t xml:space="preserve">основной выбор в пользу поликремния </w:t>
      </w:r>
      <w:r w:rsidR="00CB67AE">
        <w:rPr>
          <w:rFonts w:ascii="Times New Roman" w:hAnsi="Times New Roman" w:cs="Times New Roman"/>
          <w:sz w:val="24"/>
          <w:szCs w:val="24"/>
        </w:rPr>
        <w:t>солнечного качества, ОАО «ЗПК» одновременно рассматривает перспективы</w:t>
      </w:r>
      <w:r>
        <w:rPr>
          <w:rFonts w:ascii="Times New Roman" w:hAnsi="Times New Roman" w:cs="Times New Roman"/>
          <w:sz w:val="24"/>
          <w:szCs w:val="24"/>
        </w:rPr>
        <w:t xml:space="preserve"> осво</w:t>
      </w:r>
      <w:r w:rsidR="00CB67AE">
        <w:rPr>
          <w:rFonts w:ascii="Times New Roman" w:hAnsi="Times New Roman" w:cs="Times New Roman"/>
          <w:sz w:val="24"/>
          <w:szCs w:val="24"/>
        </w:rPr>
        <w:t>ения</w:t>
      </w:r>
      <w:r>
        <w:rPr>
          <w:rFonts w:ascii="Times New Roman" w:hAnsi="Times New Roman" w:cs="Times New Roman"/>
          <w:sz w:val="24"/>
          <w:szCs w:val="24"/>
        </w:rPr>
        <w:t xml:space="preserve"> и выпуск</w:t>
      </w:r>
      <w:r w:rsidR="00CB67AE">
        <w:rPr>
          <w:rFonts w:ascii="Times New Roman" w:hAnsi="Times New Roman" w:cs="Times New Roman"/>
          <w:sz w:val="24"/>
          <w:szCs w:val="24"/>
        </w:rPr>
        <w:t>а</w:t>
      </w:r>
      <w:r>
        <w:rPr>
          <w:rFonts w:ascii="Times New Roman" w:hAnsi="Times New Roman" w:cs="Times New Roman"/>
          <w:sz w:val="24"/>
          <w:szCs w:val="24"/>
        </w:rPr>
        <w:t xml:space="preserve"> более дорогого продукта на фоне падающих цен на кремний для гелиоэнергетики</w:t>
      </w:r>
      <w:r>
        <w:rPr>
          <w:rStyle w:val="a9"/>
          <w:rFonts w:ascii="Times New Roman" w:hAnsi="Times New Roman" w:cs="Times New Roman"/>
          <w:sz w:val="24"/>
          <w:szCs w:val="24"/>
        </w:rPr>
        <w:footnoteReference w:id="7"/>
      </w:r>
      <w:r w:rsidR="00CB67AE">
        <w:rPr>
          <w:rFonts w:ascii="Times New Roman" w:hAnsi="Times New Roman" w:cs="Times New Roman"/>
          <w:sz w:val="24"/>
          <w:szCs w:val="24"/>
        </w:rPr>
        <w:t>, а именно поликремния полупроводникового качества</w:t>
      </w:r>
      <w:r>
        <w:rPr>
          <w:rFonts w:ascii="Times New Roman" w:hAnsi="Times New Roman" w:cs="Times New Roman"/>
          <w:sz w:val="24"/>
          <w:szCs w:val="24"/>
        </w:rPr>
        <w:t xml:space="preserve">. </w:t>
      </w:r>
    </w:p>
    <w:p w:rsidR="00ED5F10" w:rsidRDefault="00ED5F10" w:rsidP="00ED5F10">
      <w:pPr>
        <w:spacing w:before="240"/>
        <w:rPr>
          <w:rFonts w:ascii="Times New Roman" w:hAnsi="Times New Roman" w:cs="Times New Roman"/>
          <w:sz w:val="24"/>
          <w:szCs w:val="24"/>
        </w:rPr>
      </w:pPr>
      <w:r>
        <w:rPr>
          <w:rFonts w:ascii="Times New Roman" w:hAnsi="Times New Roman" w:cs="Times New Roman"/>
          <w:sz w:val="24"/>
          <w:szCs w:val="24"/>
        </w:rPr>
        <w:t>Вторая развилка состоит в том, в какую часть технологической цепочки встроится нов</w:t>
      </w:r>
      <w:r w:rsidR="00CB67AE">
        <w:rPr>
          <w:rFonts w:ascii="Times New Roman" w:hAnsi="Times New Roman" w:cs="Times New Roman"/>
          <w:sz w:val="24"/>
          <w:szCs w:val="24"/>
        </w:rPr>
        <w:t>ое производство</w:t>
      </w:r>
      <w:r>
        <w:rPr>
          <w:rFonts w:ascii="Times New Roman" w:hAnsi="Times New Roman" w:cs="Times New Roman"/>
          <w:sz w:val="24"/>
          <w:szCs w:val="24"/>
        </w:rPr>
        <w:t>. Поликремний является полуфабрикатом, используемым для производства монокристаллического и мультикристаллического кремния, служащего в виде слитков и пластин непосредственно для изготовления фотоэлектрических преобразователей (солнечных панелей). По планам, существующим у группы компаний «Конти», на площадке в Железногорске предполагается внедрить производство готовых модулей, т.е. не ограничиваться полуфабрикатом на экспорт.</w:t>
      </w:r>
    </w:p>
    <w:p w:rsidR="00ED5F10" w:rsidRDefault="00ED5F10" w:rsidP="00FB5B5C">
      <w:pPr>
        <w:spacing w:after="240"/>
        <w:jc w:val="right"/>
        <w:rPr>
          <w:rFonts w:ascii="Times New Roman" w:hAnsi="Times New Roman" w:cs="Times New Roman"/>
          <w:sz w:val="20"/>
          <w:szCs w:val="20"/>
        </w:rPr>
        <w:sectPr w:rsidR="00ED5F10" w:rsidSect="00723F94">
          <w:pgSz w:w="11906" w:h="16838"/>
          <w:pgMar w:top="1134" w:right="850" w:bottom="1134" w:left="1701" w:header="708" w:footer="708" w:gutter="0"/>
          <w:cols w:space="708"/>
          <w:docGrid w:linePitch="360"/>
        </w:sectPr>
      </w:pPr>
    </w:p>
    <w:p w:rsidR="00FB5B5C" w:rsidRPr="0027254C" w:rsidRDefault="0027254C" w:rsidP="0027254C">
      <w:pPr>
        <w:pStyle w:val="2"/>
        <w:rPr>
          <w:rFonts w:ascii="Times New Roman" w:hAnsi="Times New Roman" w:cs="Times New Roman"/>
          <w:color w:val="000000" w:themeColor="text1"/>
          <w:sz w:val="24"/>
          <w:szCs w:val="24"/>
        </w:rPr>
      </w:pPr>
      <w:bookmarkStart w:id="92" w:name="_Toc322515409"/>
      <w:r w:rsidRPr="0027254C">
        <w:rPr>
          <w:rFonts w:ascii="Times New Roman" w:hAnsi="Times New Roman" w:cs="Times New Roman"/>
          <w:color w:val="000000" w:themeColor="text1"/>
          <w:sz w:val="24"/>
          <w:szCs w:val="24"/>
        </w:rPr>
        <w:lastRenderedPageBreak/>
        <w:t>2.3. ТЕКУЩИЙ УРОВЕНЬ КАЧЕСТВА ЖИЗНИ И РАЗВИТИЯ ТРАНСПОРТНОЙ, ЭНЕРГЕТИЧЕСКОЙ, ИНЖЕНЕРНОЙ, ЖИЛИЩНОЙ И СОЦИАЛЬНОЙ ИНФРАСТРУКТУРЫ</w:t>
      </w:r>
      <w:bookmarkEnd w:id="92"/>
    </w:p>
    <w:p w:rsidR="00BC5220" w:rsidRPr="00056B90" w:rsidRDefault="00BC5220" w:rsidP="00BC5220">
      <w:pPr>
        <w:spacing w:before="120"/>
        <w:jc w:val="both"/>
        <w:rPr>
          <w:rFonts w:ascii="Times New Roman" w:hAnsi="Times New Roman"/>
          <w:bCs/>
          <w:sz w:val="24"/>
          <w:szCs w:val="24"/>
        </w:rPr>
      </w:pPr>
      <w:r w:rsidRPr="00056B90">
        <w:rPr>
          <w:rFonts w:ascii="Times New Roman" w:hAnsi="Times New Roman"/>
          <w:bCs/>
          <w:sz w:val="24"/>
          <w:szCs w:val="24"/>
        </w:rPr>
        <w:t xml:space="preserve">С точки </w:t>
      </w:r>
      <w:r w:rsidRPr="00765FFD">
        <w:rPr>
          <w:rFonts w:ascii="Times New Roman" w:hAnsi="Times New Roman" w:cs="Times New Roman"/>
          <w:sz w:val="24"/>
          <w:szCs w:val="24"/>
        </w:rPr>
        <w:t>зрения</w:t>
      </w:r>
      <w:r w:rsidRPr="00056B90">
        <w:rPr>
          <w:rFonts w:ascii="Times New Roman" w:hAnsi="Times New Roman"/>
          <w:bCs/>
          <w:sz w:val="24"/>
          <w:szCs w:val="24"/>
        </w:rPr>
        <w:t xml:space="preserve"> инфраструктур состояние энергетики ЗАТО Железногорск является самым значительным проблемным фактором для развития предприяти</w:t>
      </w:r>
      <w:r>
        <w:rPr>
          <w:rFonts w:ascii="Times New Roman" w:hAnsi="Times New Roman"/>
          <w:bCs/>
          <w:sz w:val="24"/>
          <w:szCs w:val="24"/>
        </w:rPr>
        <w:t>й</w:t>
      </w:r>
      <w:r w:rsidRPr="00056B90">
        <w:rPr>
          <w:rFonts w:ascii="Times New Roman" w:hAnsi="Times New Roman"/>
          <w:bCs/>
          <w:sz w:val="24"/>
          <w:szCs w:val="24"/>
        </w:rPr>
        <w:t xml:space="preserve"> кластера. </w:t>
      </w:r>
    </w:p>
    <w:p w:rsidR="00BC5220" w:rsidRPr="00056B90" w:rsidRDefault="00BC5220" w:rsidP="00BC5220">
      <w:pPr>
        <w:jc w:val="both"/>
        <w:rPr>
          <w:rFonts w:ascii="Times New Roman" w:hAnsi="Times New Roman"/>
          <w:color w:val="000000" w:themeColor="text1"/>
          <w:sz w:val="24"/>
          <w:szCs w:val="24"/>
        </w:rPr>
      </w:pPr>
      <w:r w:rsidRPr="00056B90">
        <w:rPr>
          <w:rFonts w:ascii="Times New Roman" w:hAnsi="Times New Roman"/>
          <w:bCs/>
          <w:sz w:val="24"/>
          <w:szCs w:val="24"/>
        </w:rPr>
        <w:t xml:space="preserve">Остановка в 2010 г. последнего </w:t>
      </w:r>
      <w:r w:rsidRPr="00056B90">
        <w:rPr>
          <w:rFonts w:ascii="Times New Roman" w:hAnsi="Times New Roman"/>
          <w:color w:val="000000" w:themeColor="text1"/>
          <w:sz w:val="24"/>
          <w:szCs w:val="24"/>
        </w:rPr>
        <w:t xml:space="preserve">реактора Горно-химического комбината (АДЭ-2), обеспечивавшего </w:t>
      </w:r>
      <w:r w:rsidRPr="00765FFD">
        <w:rPr>
          <w:rFonts w:ascii="Times New Roman" w:hAnsi="Times New Roman" w:cs="Times New Roman"/>
          <w:sz w:val="24"/>
          <w:szCs w:val="24"/>
        </w:rPr>
        <w:t>теплоснабжение</w:t>
      </w:r>
      <w:r w:rsidRPr="00056B90">
        <w:rPr>
          <w:rFonts w:ascii="Times New Roman" w:hAnsi="Times New Roman"/>
          <w:color w:val="000000" w:themeColor="text1"/>
          <w:sz w:val="24"/>
          <w:szCs w:val="24"/>
        </w:rPr>
        <w:t xml:space="preserve"> города, и неготовность замещающего теплоисточника (Железногорская ТЭЦ в Сосновоборске) привели к тому, что в сезоны 2010–2011 гг. и 2011–2012 гг. возросли тарифы на теплоснабжение и расходы муниципального бюджета на компенсацию выпадающих доходов по коммунальным услугам, оказываемым населению</w:t>
      </w:r>
      <w:r w:rsidRPr="00056B90">
        <w:rPr>
          <w:rStyle w:val="a9"/>
          <w:rFonts w:ascii="Times New Roman" w:hAnsi="Times New Roman"/>
          <w:color w:val="000000" w:themeColor="text1"/>
          <w:sz w:val="24"/>
          <w:szCs w:val="24"/>
        </w:rPr>
        <w:footnoteReference w:id="8"/>
      </w:r>
      <w:r w:rsidRPr="00056B90">
        <w:rPr>
          <w:rFonts w:ascii="Times New Roman" w:hAnsi="Times New Roman"/>
          <w:color w:val="000000" w:themeColor="text1"/>
          <w:sz w:val="24"/>
          <w:szCs w:val="24"/>
        </w:rPr>
        <w:t>. Ситуация несколько выправилась в ноябре 2011 г. с вводом в эксплуатацию первой очереди ТЭЦ тепловой мощностью 120 Гкал/ч. Ожидается, что к отопительному сезону 2012–2013 гг. будет запущен второй пусковой комплекс. Вместе с тем даже введение в строй ТЭЦ и решение проблем с теплоснабжением не позволит более предприятиям кластера пользоваться таким важным конкурентным преимуществом, как низкие тарифы на тепло, существовавшие в период работы АДЭ-2.</w:t>
      </w:r>
    </w:p>
    <w:p w:rsidR="00BC5220" w:rsidRPr="00056B90" w:rsidRDefault="00BC5220" w:rsidP="00BC5220">
      <w:pPr>
        <w:spacing w:before="120"/>
        <w:jc w:val="both"/>
        <w:rPr>
          <w:rFonts w:ascii="Times New Roman" w:hAnsi="Times New Roman"/>
          <w:bCs/>
          <w:sz w:val="24"/>
          <w:szCs w:val="24"/>
        </w:rPr>
      </w:pPr>
      <w:r w:rsidRPr="00056B90">
        <w:rPr>
          <w:rFonts w:ascii="Times New Roman" w:hAnsi="Times New Roman"/>
          <w:bCs/>
          <w:sz w:val="24"/>
          <w:szCs w:val="24"/>
        </w:rPr>
        <w:t xml:space="preserve">В рамках кластерной инициативы ОАО «ИСС» приступило к техническому перевооружению действующей базы. Строительство дополнительных корпусов и установка энергоемкого оборудования потребует подключения дополнительных объемов энергомощностей в размере 15МВт. Завод </w:t>
      </w:r>
      <w:r w:rsidR="00CA7552">
        <w:rPr>
          <w:rFonts w:ascii="Times New Roman" w:hAnsi="Times New Roman"/>
          <w:bCs/>
          <w:sz w:val="24"/>
          <w:szCs w:val="24"/>
        </w:rPr>
        <w:t>полупроводникового</w:t>
      </w:r>
      <w:r w:rsidRPr="00056B90">
        <w:rPr>
          <w:rFonts w:ascii="Times New Roman" w:hAnsi="Times New Roman"/>
          <w:bCs/>
          <w:sz w:val="24"/>
          <w:szCs w:val="24"/>
        </w:rPr>
        <w:t xml:space="preserve"> кремния  планирует расширение действующего производства, что потребует подключения дополнительных значительных объемов энергомощностей в размере  до 130 МВт к 2014 году (по 50 МВт – в 2012 и 2013 годах, 30 МВт – в 2014 году). Без учета электрических нагрузок на жилищное строительство (35 МВт) общая мощность потребления кластера к 2020 г. составит 235 МВт. </w:t>
      </w:r>
    </w:p>
    <w:p w:rsidR="00BC5220" w:rsidRPr="00056B90" w:rsidRDefault="00BC5220" w:rsidP="00BC5220">
      <w:pPr>
        <w:spacing w:before="120"/>
        <w:jc w:val="both"/>
        <w:rPr>
          <w:rFonts w:ascii="Times New Roman" w:hAnsi="Times New Roman"/>
          <w:bCs/>
          <w:sz w:val="24"/>
          <w:szCs w:val="24"/>
        </w:rPr>
      </w:pPr>
      <w:r w:rsidRPr="00056B90">
        <w:rPr>
          <w:rFonts w:ascii="Times New Roman" w:hAnsi="Times New Roman"/>
          <w:bCs/>
          <w:sz w:val="24"/>
          <w:szCs w:val="24"/>
        </w:rPr>
        <w:t>Сейчас электроснабжение предприятий кластера осуществляется по линиям электропередач (ЛЭП) 110 кВ от подстанций «Камала-1», «Узловая», Красноярской ТЭЦ-1. Пропускной способности существующих в настоящее время ЛЭП-110 кВ не достаточно для передачи требующихся мощностей. Для решения проблем в рамках создания кластера предполагается строительство подстанции 110кВ «Город» с питающей линией 110 кВ (заявляемая мощность – 50 МВт) и реконструкция сетей электроснабжения Железногорска (1,2 млрд руб. до 2016 г.).</w:t>
      </w:r>
    </w:p>
    <w:p w:rsidR="00BC5220" w:rsidRPr="00056B90" w:rsidRDefault="00BC5220" w:rsidP="00BC5220">
      <w:pPr>
        <w:pStyle w:val="11"/>
        <w:tabs>
          <w:tab w:val="left" w:pos="-851"/>
        </w:tabs>
        <w:spacing w:before="240" w:after="80" w:line="276" w:lineRule="auto"/>
        <w:ind w:left="0"/>
        <w:jc w:val="both"/>
        <w:rPr>
          <w:rFonts w:ascii="Times New Roman" w:hAnsi="Times New Roman"/>
          <w:b/>
          <w:bCs/>
          <w:sz w:val="24"/>
          <w:szCs w:val="24"/>
        </w:rPr>
      </w:pPr>
      <w:r w:rsidRPr="00056B90">
        <w:rPr>
          <w:rFonts w:ascii="Times New Roman" w:hAnsi="Times New Roman"/>
          <w:b/>
          <w:bCs/>
          <w:sz w:val="24"/>
          <w:szCs w:val="24"/>
        </w:rPr>
        <w:t>Жилищно-коммунальная инфраструктура</w:t>
      </w:r>
    </w:p>
    <w:p w:rsidR="00BC5220" w:rsidRDefault="00BC5220" w:rsidP="00BC5220">
      <w:pPr>
        <w:spacing w:before="120"/>
        <w:jc w:val="both"/>
        <w:rPr>
          <w:rFonts w:ascii="Times New Roman" w:hAnsi="Times New Roman"/>
          <w:color w:val="000000" w:themeColor="text1"/>
          <w:sz w:val="24"/>
          <w:szCs w:val="24"/>
        </w:rPr>
      </w:pPr>
      <w:r w:rsidRPr="00056B90">
        <w:rPr>
          <w:rFonts w:ascii="Times New Roman" w:hAnsi="Times New Roman"/>
          <w:color w:val="000000" w:themeColor="text1"/>
          <w:sz w:val="24"/>
          <w:szCs w:val="24"/>
        </w:rPr>
        <w:t xml:space="preserve">Практически весь жилищный фонд города (98,71%) представляют полностью благоустроенные жилые здания с центральным отоплением и горячим водоснабжением, водопроводом и канализацией. Подавляющее большинство жилых зданий (515 многоквартирных домов) имеют срок эксплуатации до 30 лет. В целом по городу износ жилых зданий составляет 33 %.  </w:t>
      </w:r>
    </w:p>
    <w:p w:rsidR="00BC5220" w:rsidRPr="00056B90" w:rsidRDefault="00BC5220" w:rsidP="00BC5220">
      <w:pPr>
        <w:spacing w:before="120"/>
        <w:jc w:val="both"/>
        <w:rPr>
          <w:rFonts w:ascii="Times New Roman" w:hAnsi="Times New Roman"/>
          <w:color w:val="000000" w:themeColor="text1"/>
          <w:sz w:val="24"/>
          <w:szCs w:val="24"/>
        </w:rPr>
      </w:pPr>
      <w:r w:rsidRPr="00056B90">
        <w:rPr>
          <w:rFonts w:ascii="Times New Roman" w:hAnsi="Times New Roman"/>
          <w:color w:val="000000" w:themeColor="text1"/>
          <w:sz w:val="24"/>
          <w:szCs w:val="24"/>
        </w:rPr>
        <w:lastRenderedPageBreak/>
        <w:t>При этом для жилищно-коммунального хозяйства ЗАТО Железногорск характерна высокая степень износа наружных сетей теплоснабжения</w:t>
      </w:r>
      <w:r w:rsidRPr="00056B90">
        <w:rPr>
          <w:rStyle w:val="a9"/>
          <w:rFonts w:ascii="Times New Roman" w:hAnsi="Times New Roman"/>
          <w:color w:val="000000" w:themeColor="text1"/>
          <w:sz w:val="24"/>
          <w:szCs w:val="24"/>
        </w:rPr>
        <w:footnoteReference w:id="9"/>
      </w:r>
      <w:r w:rsidRPr="00056B90">
        <w:rPr>
          <w:rFonts w:ascii="Times New Roman" w:hAnsi="Times New Roman"/>
          <w:color w:val="000000" w:themeColor="text1"/>
          <w:sz w:val="24"/>
          <w:szCs w:val="24"/>
        </w:rPr>
        <w:t xml:space="preserve"> и водоснабжения жилых домов, а также высокий </w:t>
      </w:r>
      <w:r w:rsidRPr="00765FFD">
        <w:rPr>
          <w:rFonts w:ascii="Times New Roman" w:hAnsi="Times New Roman"/>
          <w:bCs/>
          <w:sz w:val="24"/>
          <w:szCs w:val="24"/>
        </w:rPr>
        <w:t>уровень</w:t>
      </w:r>
      <w:r w:rsidRPr="00056B90">
        <w:rPr>
          <w:rFonts w:ascii="Times New Roman" w:hAnsi="Times New Roman"/>
          <w:color w:val="000000" w:themeColor="text1"/>
          <w:sz w:val="24"/>
          <w:szCs w:val="24"/>
        </w:rPr>
        <w:t xml:space="preserve"> износа строительных конструкций и  инженерного оборудования жилых домов (из 947 многоквартирных домов капитального ремонта требуют 259).</w:t>
      </w:r>
    </w:p>
    <w:p w:rsidR="00BC5220" w:rsidRPr="00056B90" w:rsidRDefault="00BC5220" w:rsidP="00BC5220">
      <w:pPr>
        <w:pStyle w:val="11"/>
        <w:tabs>
          <w:tab w:val="left" w:pos="-851"/>
        </w:tabs>
        <w:spacing w:before="240" w:after="80" w:line="276" w:lineRule="auto"/>
        <w:ind w:left="0"/>
        <w:jc w:val="both"/>
        <w:rPr>
          <w:rFonts w:ascii="Times New Roman" w:hAnsi="Times New Roman"/>
          <w:sz w:val="24"/>
          <w:szCs w:val="24"/>
        </w:rPr>
      </w:pPr>
      <w:r w:rsidRPr="00056B90">
        <w:rPr>
          <w:rFonts w:ascii="Times New Roman" w:hAnsi="Times New Roman"/>
          <w:b/>
          <w:bCs/>
          <w:sz w:val="24"/>
          <w:szCs w:val="24"/>
        </w:rPr>
        <w:t>Социальная инфраструктура</w:t>
      </w:r>
    </w:p>
    <w:p w:rsidR="00BC5220" w:rsidRPr="00056B90" w:rsidRDefault="00BC5220" w:rsidP="00BC5220">
      <w:pPr>
        <w:spacing w:before="120"/>
        <w:jc w:val="both"/>
        <w:rPr>
          <w:rFonts w:ascii="Times New Roman" w:hAnsi="Times New Roman"/>
          <w:color w:val="000000" w:themeColor="text1"/>
          <w:sz w:val="24"/>
          <w:szCs w:val="24"/>
        </w:rPr>
      </w:pPr>
      <w:r w:rsidRPr="00056B90">
        <w:rPr>
          <w:rFonts w:ascii="Times New Roman" w:hAnsi="Times New Roman"/>
          <w:sz w:val="24"/>
          <w:szCs w:val="24"/>
        </w:rPr>
        <w:t xml:space="preserve">Залогом успеха реализации проекта кластера является  </w:t>
      </w:r>
      <w:r w:rsidRPr="00056B90">
        <w:rPr>
          <w:rFonts w:ascii="Times New Roman" w:hAnsi="Times New Roman"/>
          <w:color w:val="000000" w:themeColor="text1"/>
          <w:sz w:val="24"/>
          <w:szCs w:val="24"/>
        </w:rPr>
        <w:t xml:space="preserve">привлечение современных молодых  </w:t>
      </w:r>
      <w:r w:rsidRPr="00765FFD">
        <w:rPr>
          <w:rFonts w:ascii="Times New Roman" w:hAnsi="Times New Roman"/>
          <w:bCs/>
          <w:sz w:val="24"/>
          <w:szCs w:val="24"/>
        </w:rPr>
        <w:t>высококвалифицированных</w:t>
      </w:r>
      <w:r w:rsidRPr="00056B90">
        <w:rPr>
          <w:rFonts w:ascii="Times New Roman" w:hAnsi="Times New Roman"/>
          <w:color w:val="000000" w:themeColor="text1"/>
          <w:sz w:val="24"/>
          <w:szCs w:val="24"/>
        </w:rPr>
        <w:t xml:space="preserve"> кадров, которые будут предъявлять повышенные требования к сервисным отраслям экономики Железногорска. </w:t>
      </w:r>
    </w:p>
    <w:p w:rsidR="00BC5220" w:rsidRPr="00056B90" w:rsidRDefault="00BC5220" w:rsidP="00CA7552">
      <w:pPr>
        <w:pStyle w:val="afc"/>
        <w:rPr>
          <w:rFonts w:ascii="Times New Roman" w:hAnsi="Times New Roman"/>
          <w:sz w:val="24"/>
          <w:szCs w:val="24"/>
        </w:rPr>
      </w:pPr>
      <w:r w:rsidRPr="00056B90">
        <w:rPr>
          <w:rFonts w:ascii="Times New Roman" w:hAnsi="Times New Roman"/>
          <w:color w:val="000000" w:themeColor="text1"/>
          <w:sz w:val="24"/>
          <w:szCs w:val="24"/>
        </w:rPr>
        <w:t>Сейчас о</w:t>
      </w:r>
      <w:r w:rsidRPr="00056B90">
        <w:rPr>
          <w:rFonts w:ascii="Times New Roman" w:hAnsi="Times New Roman"/>
          <w:sz w:val="24"/>
          <w:szCs w:val="24"/>
        </w:rPr>
        <w:t xml:space="preserve">бщий объем торговых площадей в Железногорске составляет </w:t>
      </w:r>
      <w:r w:rsidR="00CA7552">
        <w:rPr>
          <w:rFonts w:ascii="Times New Roman" w:hAnsi="Times New Roman"/>
          <w:sz w:val="24"/>
          <w:szCs w:val="24"/>
        </w:rPr>
        <w:t>64</w:t>
      </w:r>
      <w:r w:rsidRPr="00056B90">
        <w:rPr>
          <w:rFonts w:ascii="Times New Roman" w:hAnsi="Times New Roman"/>
          <w:sz w:val="24"/>
          <w:szCs w:val="24"/>
        </w:rPr>
        <w:t xml:space="preserve"> тыс. кв. метров</w:t>
      </w:r>
      <w:r w:rsidRPr="00056B90">
        <w:rPr>
          <w:rFonts w:ascii="Times New Roman" w:hAnsi="Times New Roman"/>
          <w:vertAlign w:val="superscript"/>
        </w:rPr>
        <w:footnoteReference w:id="10"/>
      </w:r>
      <w:r w:rsidRPr="00056B90">
        <w:rPr>
          <w:rFonts w:ascii="Times New Roman" w:hAnsi="Times New Roman"/>
          <w:sz w:val="24"/>
          <w:szCs w:val="24"/>
        </w:rPr>
        <w:t xml:space="preserve">, при этом около </w:t>
      </w:r>
      <w:r w:rsidR="00CA7552">
        <w:rPr>
          <w:rFonts w:ascii="Times New Roman" w:hAnsi="Times New Roman"/>
          <w:sz w:val="24"/>
          <w:szCs w:val="24"/>
        </w:rPr>
        <w:t>97,8</w:t>
      </w:r>
      <w:r w:rsidRPr="00056B90">
        <w:rPr>
          <w:rFonts w:ascii="Times New Roman" w:hAnsi="Times New Roman"/>
          <w:sz w:val="24"/>
          <w:szCs w:val="24"/>
        </w:rPr>
        <w:t xml:space="preserve">% торговых площадей приходится на магазины </w:t>
      </w:r>
      <w:r w:rsidR="00CA7552">
        <w:rPr>
          <w:rFonts w:ascii="Times New Roman" w:hAnsi="Times New Roman"/>
          <w:sz w:val="24"/>
          <w:szCs w:val="24"/>
        </w:rPr>
        <w:t xml:space="preserve">и торговые центры. </w:t>
      </w:r>
      <w:r w:rsidRPr="00056B90">
        <w:rPr>
          <w:rFonts w:ascii="Times New Roman" w:hAnsi="Times New Roman"/>
          <w:sz w:val="24"/>
          <w:szCs w:val="24"/>
        </w:rPr>
        <w:t xml:space="preserve">В городе только зарождается сетевая форматная торговля, однако </w:t>
      </w:r>
      <w:r w:rsidR="00CA7552">
        <w:rPr>
          <w:rFonts w:ascii="Times New Roman" w:hAnsi="Times New Roman"/>
          <w:sz w:val="24"/>
          <w:szCs w:val="24"/>
        </w:rPr>
        <w:t>з</w:t>
      </w:r>
      <w:r w:rsidR="00CA7552" w:rsidRPr="00CA7552">
        <w:rPr>
          <w:rFonts w:ascii="Times New Roman" w:hAnsi="Times New Roman"/>
          <w:sz w:val="24"/>
          <w:szCs w:val="24"/>
        </w:rPr>
        <w:t>акрытость территории сдерживает открытие крупных торговых объектов региональных и федеральных ритейлоров</w:t>
      </w:r>
      <w:r w:rsidR="00CA7552">
        <w:rPr>
          <w:rFonts w:ascii="Times New Roman" w:hAnsi="Times New Roman"/>
          <w:sz w:val="24"/>
          <w:szCs w:val="24"/>
        </w:rPr>
        <w:t>.</w:t>
      </w:r>
    </w:p>
    <w:p w:rsidR="00BC5220" w:rsidRDefault="00BC5220" w:rsidP="00BC5220">
      <w:pPr>
        <w:spacing w:before="120"/>
        <w:jc w:val="both"/>
        <w:rPr>
          <w:rFonts w:ascii="Times New Roman" w:hAnsi="Times New Roman"/>
          <w:sz w:val="24"/>
          <w:szCs w:val="24"/>
        </w:rPr>
      </w:pPr>
      <w:r w:rsidRPr="00056B90">
        <w:rPr>
          <w:rFonts w:ascii="Times New Roman" w:hAnsi="Times New Roman"/>
          <w:sz w:val="24"/>
          <w:szCs w:val="24"/>
        </w:rPr>
        <w:t xml:space="preserve">В сфере </w:t>
      </w:r>
      <w:r w:rsidRPr="00765FFD">
        <w:rPr>
          <w:rFonts w:ascii="Times New Roman" w:hAnsi="Times New Roman"/>
          <w:bCs/>
          <w:sz w:val="24"/>
          <w:szCs w:val="24"/>
        </w:rPr>
        <w:t>развлечения</w:t>
      </w:r>
      <w:r w:rsidRPr="00056B90">
        <w:rPr>
          <w:rFonts w:ascii="Times New Roman" w:hAnsi="Times New Roman"/>
          <w:sz w:val="24"/>
          <w:szCs w:val="24"/>
        </w:rPr>
        <w:t xml:space="preserve"> и общественного питания в городе представлены следующие объекты: один кинотеатр с возможностью демонстрации фильмов в формате 3D, ресторан, несколько кофеен и ночных клубов – а также неформатные объекты (шашлычные, биллиардные, столовые и т.п.), полностью отсутствуют инфраструктура для семейного времяпрепровождения. </w:t>
      </w:r>
      <w:r>
        <w:rPr>
          <w:rFonts w:ascii="Times New Roman" w:hAnsi="Times New Roman"/>
          <w:sz w:val="24"/>
          <w:szCs w:val="24"/>
        </w:rPr>
        <w:t>Д</w:t>
      </w:r>
      <w:r w:rsidRPr="00056B90">
        <w:rPr>
          <w:rFonts w:ascii="Times New Roman" w:hAnsi="Times New Roman"/>
          <w:sz w:val="24"/>
          <w:szCs w:val="24"/>
        </w:rPr>
        <w:t>ля совершения покупок</w:t>
      </w:r>
      <w:r>
        <w:rPr>
          <w:rFonts w:ascii="Times New Roman" w:hAnsi="Times New Roman"/>
          <w:sz w:val="24"/>
          <w:szCs w:val="24"/>
        </w:rPr>
        <w:t xml:space="preserve"> и</w:t>
      </w:r>
      <w:r w:rsidRPr="00056B90">
        <w:rPr>
          <w:rFonts w:ascii="Times New Roman" w:hAnsi="Times New Roman"/>
          <w:sz w:val="24"/>
          <w:szCs w:val="24"/>
        </w:rPr>
        <w:t xml:space="preserve"> развлечения в выходные и праздничные дни жители города предпочитают пользоваться инфраструктурой </w:t>
      </w:r>
      <w:r>
        <w:rPr>
          <w:rFonts w:ascii="Times New Roman" w:hAnsi="Times New Roman"/>
          <w:sz w:val="24"/>
          <w:szCs w:val="24"/>
        </w:rPr>
        <w:t xml:space="preserve">возможностями </w:t>
      </w:r>
      <w:r w:rsidRPr="00056B90">
        <w:rPr>
          <w:rFonts w:ascii="Times New Roman" w:hAnsi="Times New Roman"/>
          <w:sz w:val="24"/>
          <w:szCs w:val="24"/>
        </w:rPr>
        <w:t>Красноярск</w:t>
      </w:r>
      <w:r>
        <w:rPr>
          <w:rFonts w:ascii="Times New Roman" w:hAnsi="Times New Roman"/>
          <w:sz w:val="24"/>
          <w:szCs w:val="24"/>
        </w:rPr>
        <w:t>а</w:t>
      </w:r>
      <w:r w:rsidRPr="00056B90">
        <w:rPr>
          <w:rFonts w:ascii="Times New Roman" w:hAnsi="Times New Roman"/>
          <w:sz w:val="24"/>
          <w:szCs w:val="24"/>
        </w:rPr>
        <w:t>.</w:t>
      </w:r>
    </w:p>
    <w:p w:rsidR="00BF585B" w:rsidRPr="00056B90" w:rsidRDefault="00BF585B" w:rsidP="00BC5220">
      <w:pPr>
        <w:spacing w:before="120"/>
        <w:jc w:val="both"/>
        <w:rPr>
          <w:rFonts w:ascii="Times New Roman" w:hAnsi="Times New Roman"/>
          <w:sz w:val="24"/>
          <w:szCs w:val="24"/>
        </w:rPr>
      </w:pPr>
    </w:p>
    <w:p w:rsidR="00BF585B" w:rsidRDefault="00BC5220" w:rsidP="00BF585B">
      <w:pPr>
        <w:keepNext/>
        <w:tabs>
          <w:tab w:val="left" w:pos="8085"/>
        </w:tabs>
        <w:spacing w:before="240" w:after="20" w:line="240" w:lineRule="auto"/>
        <w:rPr>
          <w:rFonts w:ascii="Times New Roman" w:hAnsi="Times New Roman" w:cs="Times New Roman"/>
          <w:sz w:val="20"/>
          <w:szCs w:val="24"/>
        </w:rPr>
      </w:pPr>
      <w:bookmarkStart w:id="93" w:name="_Toc322515762"/>
      <w:r w:rsidRPr="00056B90">
        <w:rPr>
          <w:rFonts w:ascii="Times New Roman" w:hAnsi="Times New Roman" w:cs="Times New Roman"/>
          <w:sz w:val="20"/>
          <w:szCs w:val="24"/>
        </w:rPr>
        <w:lastRenderedPageBreak/>
        <w:t xml:space="preserve">Рисунок </w:t>
      </w:r>
      <w:r w:rsidR="00F522E3" w:rsidRPr="00056B90">
        <w:rPr>
          <w:rFonts w:ascii="Times New Roman" w:hAnsi="Times New Roman" w:cs="Times New Roman"/>
          <w:sz w:val="20"/>
          <w:szCs w:val="24"/>
        </w:rPr>
        <w:fldChar w:fldCharType="begin"/>
      </w:r>
      <w:r w:rsidRPr="00056B90">
        <w:rPr>
          <w:rFonts w:ascii="Times New Roman" w:hAnsi="Times New Roman" w:cs="Times New Roman"/>
          <w:sz w:val="20"/>
          <w:szCs w:val="24"/>
        </w:rPr>
        <w:instrText xml:space="preserve"> SEQ Рисунок \* ARABIC </w:instrText>
      </w:r>
      <w:r w:rsidR="00F522E3" w:rsidRPr="00056B90">
        <w:rPr>
          <w:rFonts w:ascii="Times New Roman" w:hAnsi="Times New Roman" w:cs="Times New Roman"/>
          <w:sz w:val="20"/>
          <w:szCs w:val="24"/>
        </w:rPr>
        <w:fldChar w:fldCharType="separate"/>
      </w:r>
      <w:r w:rsidR="0000132D">
        <w:rPr>
          <w:rFonts w:ascii="Times New Roman" w:hAnsi="Times New Roman" w:cs="Times New Roman"/>
          <w:noProof/>
          <w:sz w:val="20"/>
          <w:szCs w:val="24"/>
        </w:rPr>
        <w:t>14</w:t>
      </w:r>
      <w:r w:rsidR="00F522E3" w:rsidRPr="00056B90">
        <w:rPr>
          <w:rFonts w:ascii="Times New Roman" w:hAnsi="Times New Roman" w:cs="Times New Roman"/>
          <w:sz w:val="20"/>
          <w:szCs w:val="24"/>
        </w:rPr>
        <w:fldChar w:fldCharType="end"/>
      </w:r>
      <w:r w:rsidRPr="00056B90">
        <w:rPr>
          <w:rFonts w:ascii="Times New Roman" w:hAnsi="Times New Roman" w:cs="Times New Roman"/>
          <w:sz w:val="20"/>
          <w:szCs w:val="24"/>
        </w:rPr>
        <w:t>. Место Железногорска как основной площадки кластера в процессе форматизации торговли и сектора услуг</w:t>
      </w:r>
      <w:bookmarkEnd w:id="93"/>
    </w:p>
    <w:p w:rsidR="00BC5220" w:rsidRDefault="00BC5220" w:rsidP="00BF585B">
      <w:pPr>
        <w:keepNext/>
        <w:tabs>
          <w:tab w:val="left" w:pos="8085"/>
        </w:tabs>
        <w:spacing w:before="240" w:after="20" w:line="240" w:lineRule="auto"/>
        <w:jc w:val="right"/>
        <w:rPr>
          <w:rFonts w:ascii="Times New Roman" w:hAnsi="Times New Roman" w:cs="Times New Roman"/>
          <w:sz w:val="20"/>
          <w:szCs w:val="20"/>
        </w:rPr>
      </w:pPr>
      <w:r w:rsidRPr="00056B90">
        <w:rPr>
          <w:rFonts w:ascii="Times New Roman" w:hAnsi="Times New Roman"/>
          <w:noProof/>
          <w:sz w:val="24"/>
          <w:szCs w:val="24"/>
        </w:rPr>
        <w:drawing>
          <wp:inline distT="0" distB="0" distL="0" distR="0">
            <wp:extent cx="5933950" cy="3189427"/>
            <wp:effectExtent l="19050" t="0" r="0" b="0"/>
            <wp:docPr id="8" name="Рисунок 6" descr="фор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ты.jpg"/>
                    <pic:cNvPicPr/>
                  </pic:nvPicPr>
                  <pic:blipFill>
                    <a:blip r:embed="rId25" cstate="print"/>
                    <a:stretch>
                      <a:fillRect/>
                    </a:stretch>
                  </pic:blipFill>
                  <pic:spPr>
                    <a:xfrm>
                      <a:off x="0" y="0"/>
                      <a:ext cx="5940425" cy="3192907"/>
                    </a:xfrm>
                    <a:prstGeom prst="rect">
                      <a:avLst/>
                    </a:prstGeom>
                  </pic:spPr>
                </pic:pic>
              </a:graphicData>
            </a:graphic>
          </wp:inline>
        </w:drawing>
      </w:r>
      <w:r w:rsidRPr="00A04B53">
        <w:rPr>
          <w:rFonts w:ascii="Times New Roman" w:hAnsi="Times New Roman" w:cs="Times New Roman"/>
          <w:sz w:val="20"/>
          <w:szCs w:val="20"/>
        </w:rPr>
        <w:t>Источник: Концепция развития ЗАТО г.Железногорск</w:t>
      </w:r>
    </w:p>
    <w:p w:rsidR="00BC5220" w:rsidRDefault="00BC5220" w:rsidP="00FB5B5C"/>
    <w:p w:rsidR="00CD42AD" w:rsidRDefault="00CD42AD" w:rsidP="00BF585B">
      <w:pPr>
        <w:pStyle w:val="2"/>
        <w:rPr>
          <w:rFonts w:ascii="Times New Roman" w:hAnsi="Times New Roman" w:cs="Times New Roman"/>
          <w:color w:val="000000" w:themeColor="text1"/>
          <w:sz w:val="24"/>
          <w:szCs w:val="24"/>
        </w:rPr>
        <w:sectPr w:rsidR="00CD42AD" w:rsidSect="00723F94">
          <w:pgSz w:w="11906" w:h="16838"/>
          <w:pgMar w:top="1134" w:right="850" w:bottom="1134" w:left="1701" w:header="708" w:footer="708" w:gutter="0"/>
          <w:cols w:space="708"/>
          <w:docGrid w:linePitch="360"/>
        </w:sectPr>
      </w:pPr>
    </w:p>
    <w:p w:rsidR="00BF585B" w:rsidRDefault="00BF585B" w:rsidP="00BF585B">
      <w:pPr>
        <w:pStyle w:val="2"/>
        <w:rPr>
          <w:rFonts w:ascii="Times New Roman" w:hAnsi="Times New Roman" w:cs="Times New Roman"/>
          <w:color w:val="000000" w:themeColor="text1"/>
          <w:sz w:val="24"/>
          <w:szCs w:val="24"/>
        </w:rPr>
      </w:pPr>
      <w:bookmarkStart w:id="94" w:name="_Toc322515410"/>
      <w:r>
        <w:rPr>
          <w:rFonts w:ascii="Times New Roman" w:hAnsi="Times New Roman" w:cs="Times New Roman"/>
          <w:color w:val="000000" w:themeColor="text1"/>
          <w:sz w:val="24"/>
          <w:szCs w:val="24"/>
        </w:rPr>
        <w:lastRenderedPageBreak/>
        <w:t xml:space="preserve">2.4. </w:t>
      </w:r>
      <w:r w:rsidRPr="00BF585B">
        <w:rPr>
          <w:rFonts w:ascii="Times New Roman" w:hAnsi="Times New Roman" w:cs="Times New Roman"/>
          <w:color w:val="000000" w:themeColor="text1"/>
          <w:sz w:val="24"/>
          <w:szCs w:val="24"/>
        </w:rPr>
        <w:t>ТЕКУЩИЙ УРОВЕНЬ ОРГАНИЗАЦИОННОГО РАЗВИТИЯ КЛАСТЕРА</w:t>
      </w:r>
      <w:bookmarkEnd w:id="94"/>
    </w:p>
    <w:p w:rsidR="00BF585B" w:rsidRDefault="00BF585B" w:rsidP="00DA4A81">
      <w:pPr>
        <w:spacing w:before="240"/>
        <w:jc w:val="both"/>
        <w:rPr>
          <w:rFonts w:ascii="Times New Roman" w:hAnsi="Times New Roman" w:cs="Times New Roman"/>
          <w:sz w:val="24"/>
          <w:szCs w:val="24"/>
        </w:rPr>
      </w:pPr>
      <w:r w:rsidRPr="00606BE5">
        <w:rPr>
          <w:rFonts w:ascii="Times New Roman" w:hAnsi="Times New Roman" w:cs="Times New Roman"/>
          <w:sz w:val="24"/>
          <w:szCs w:val="24"/>
        </w:rPr>
        <w:t>Дат</w:t>
      </w:r>
      <w:r>
        <w:rPr>
          <w:rFonts w:ascii="Times New Roman" w:hAnsi="Times New Roman" w:cs="Times New Roman"/>
          <w:sz w:val="24"/>
          <w:szCs w:val="24"/>
        </w:rPr>
        <w:t>ой</w:t>
      </w:r>
      <w:r w:rsidRPr="00606BE5">
        <w:rPr>
          <w:rFonts w:ascii="Times New Roman" w:hAnsi="Times New Roman" w:cs="Times New Roman"/>
          <w:sz w:val="24"/>
          <w:szCs w:val="24"/>
        </w:rPr>
        <w:t xml:space="preserve"> создания кластера </w:t>
      </w:r>
      <w:r>
        <w:rPr>
          <w:rFonts w:ascii="Times New Roman" w:hAnsi="Times New Roman" w:cs="Times New Roman"/>
          <w:sz w:val="24"/>
          <w:szCs w:val="24"/>
        </w:rPr>
        <w:t xml:space="preserve">инновационных технологий ЗАТО Железногорск </w:t>
      </w:r>
      <w:r w:rsidRPr="00606BE5">
        <w:rPr>
          <w:rFonts w:ascii="Times New Roman" w:hAnsi="Times New Roman" w:cs="Times New Roman"/>
          <w:sz w:val="24"/>
          <w:szCs w:val="24"/>
        </w:rPr>
        <w:t>считается дата первого заседания Совета кластера, состоявшееся 1</w:t>
      </w:r>
      <w:r>
        <w:rPr>
          <w:rFonts w:ascii="Times New Roman" w:hAnsi="Times New Roman" w:cs="Times New Roman"/>
          <w:sz w:val="24"/>
          <w:szCs w:val="24"/>
        </w:rPr>
        <w:t>9</w:t>
      </w:r>
      <w:r w:rsidRPr="00606BE5">
        <w:rPr>
          <w:rFonts w:ascii="Times New Roman" w:hAnsi="Times New Roman" w:cs="Times New Roman"/>
          <w:sz w:val="24"/>
          <w:szCs w:val="24"/>
        </w:rPr>
        <w:t xml:space="preserve"> августа 2011 года. </w:t>
      </w:r>
      <w:r w:rsidR="00350046">
        <w:rPr>
          <w:rFonts w:ascii="Times New Roman" w:hAnsi="Times New Roman" w:cs="Times New Roman"/>
          <w:sz w:val="24"/>
          <w:szCs w:val="24"/>
        </w:rPr>
        <w:t xml:space="preserve">В ходе первых заседаний </w:t>
      </w:r>
      <w:r w:rsidRPr="00606BE5">
        <w:rPr>
          <w:rFonts w:ascii="Times New Roman" w:hAnsi="Times New Roman" w:cs="Times New Roman"/>
          <w:sz w:val="24"/>
          <w:szCs w:val="24"/>
        </w:rPr>
        <w:t>было принято Положение о работе Совета, утвержден состав его членов, принят план заседаний Совета кластера на год и обсуждена проблематика, предпосылки и направления развития кластерного проекта в Железногорске. На текущий момент</w:t>
      </w:r>
      <w:r>
        <w:rPr>
          <w:rFonts w:ascii="Times New Roman" w:hAnsi="Times New Roman" w:cs="Times New Roman"/>
          <w:sz w:val="24"/>
          <w:szCs w:val="24"/>
        </w:rPr>
        <w:t xml:space="preserve"> (20.04.2012)</w:t>
      </w:r>
      <w:r w:rsidRPr="00606BE5">
        <w:rPr>
          <w:rFonts w:ascii="Times New Roman" w:hAnsi="Times New Roman" w:cs="Times New Roman"/>
          <w:sz w:val="24"/>
          <w:szCs w:val="24"/>
        </w:rPr>
        <w:t xml:space="preserve"> состоялось 5 заседаний Совета кластера (4 из них прошли в Москве на площадке ГК «Росатом», </w:t>
      </w:r>
      <w:r w:rsidR="006B13E1">
        <w:rPr>
          <w:rFonts w:ascii="Times New Roman" w:hAnsi="Times New Roman" w:cs="Times New Roman"/>
          <w:sz w:val="24"/>
          <w:szCs w:val="24"/>
        </w:rPr>
        <w:t>одно</w:t>
      </w:r>
      <w:r w:rsidRPr="00606BE5">
        <w:rPr>
          <w:rFonts w:ascii="Times New Roman" w:hAnsi="Times New Roman" w:cs="Times New Roman"/>
          <w:sz w:val="24"/>
          <w:szCs w:val="24"/>
        </w:rPr>
        <w:t xml:space="preserve"> – в </w:t>
      </w:r>
      <w:r w:rsidR="006B13E1">
        <w:rPr>
          <w:rFonts w:ascii="Times New Roman" w:hAnsi="Times New Roman" w:cs="Times New Roman"/>
          <w:sz w:val="24"/>
          <w:szCs w:val="24"/>
        </w:rPr>
        <w:t>г.</w:t>
      </w:r>
      <w:r w:rsidRPr="00606BE5">
        <w:rPr>
          <w:rFonts w:ascii="Times New Roman" w:hAnsi="Times New Roman" w:cs="Times New Roman"/>
          <w:sz w:val="24"/>
          <w:szCs w:val="24"/>
        </w:rPr>
        <w:t>Красноярск</w:t>
      </w:r>
      <w:r w:rsidR="006B13E1">
        <w:rPr>
          <w:rFonts w:ascii="Times New Roman" w:hAnsi="Times New Roman" w:cs="Times New Roman"/>
          <w:sz w:val="24"/>
          <w:szCs w:val="24"/>
        </w:rPr>
        <w:t xml:space="preserve"> в ходе </w:t>
      </w:r>
      <w:r w:rsidR="006B13E1">
        <w:rPr>
          <w:rFonts w:ascii="Times New Roman" w:hAnsi="Times New Roman" w:cs="Times New Roman"/>
          <w:sz w:val="24"/>
          <w:szCs w:val="24"/>
          <w:lang w:val="en-US"/>
        </w:rPr>
        <w:t>IX</w:t>
      </w:r>
      <w:r w:rsidR="006B13E1">
        <w:rPr>
          <w:rFonts w:ascii="Times New Roman" w:hAnsi="Times New Roman" w:cs="Times New Roman"/>
          <w:sz w:val="24"/>
          <w:szCs w:val="24"/>
        </w:rPr>
        <w:t xml:space="preserve"> Красноярского экономического форума</w:t>
      </w:r>
      <w:r w:rsidRPr="00606BE5">
        <w:rPr>
          <w:rFonts w:ascii="Times New Roman" w:hAnsi="Times New Roman" w:cs="Times New Roman"/>
          <w:sz w:val="24"/>
          <w:szCs w:val="24"/>
        </w:rPr>
        <w:t xml:space="preserve">). </w:t>
      </w:r>
    </w:p>
    <w:p w:rsidR="00350069" w:rsidRPr="00350069" w:rsidRDefault="00350069" w:rsidP="00350069">
      <w:pPr>
        <w:pStyle w:val="a6"/>
        <w:spacing w:before="240" w:after="60"/>
        <w:rPr>
          <w:rFonts w:ascii="Times New Roman" w:hAnsi="Times New Roman"/>
          <w:b w:val="0"/>
          <w:color w:val="000000" w:themeColor="text1"/>
          <w:sz w:val="20"/>
          <w:szCs w:val="20"/>
        </w:rPr>
      </w:pPr>
      <w:bookmarkStart w:id="95" w:name="_Toc322515461"/>
      <w:r w:rsidRPr="00350069">
        <w:rPr>
          <w:rFonts w:ascii="Times New Roman" w:hAnsi="Times New Roman"/>
          <w:b w:val="0"/>
          <w:color w:val="000000" w:themeColor="text1"/>
          <w:sz w:val="20"/>
          <w:szCs w:val="20"/>
        </w:rPr>
        <w:t xml:space="preserve">Таблица </w:t>
      </w:r>
      <w:r w:rsidR="00F522E3" w:rsidRPr="00350069">
        <w:rPr>
          <w:rFonts w:ascii="Times New Roman" w:hAnsi="Times New Roman"/>
          <w:b w:val="0"/>
          <w:color w:val="000000" w:themeColor="text1"/>
          <w:sz w:val="20"/>
          <w:szCs w:val="20"/>
        </w:rPr>
        <w:fldChar w:fldCharType="begin"/>
      </w:r>
      <w:r w:rsidRPr="00350069">
        <w:rPr>
          <w:rFonts w:ascii="Times New Roman" w:hAnsi="Times New Roman"/>
          <w:b w:val="0"/>
          <w:color w:val="000000" w:themeColor="text1"/>
          <w:sz w:val="20"/>
          <w:szCs w:val="20"/>
        </w:rPr>
        <w:instrText xml:space="preserve"> SEQ Таблица \* ARABIC </w:instrText>
      </w:r>
      <w:r w:rsidR="00F522E3" w:rsidRPr="00350069">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33</w:t>
      </w:r>
      <w:r w:rsidR="00F522E3" w:rsidRPr="00350069">
        <w:rPr>
          <w:rFonts w:ascii="Times New Roman" w:hAnsi="Times New Roman"/>
          <w:b w:val="0"/>
          <w:color w:val="000000" w:themeColor="text1"/>
          <w:sz w:val="20"/>
          <w:szCs w:val="20"/>
        </w:rPr>
        <w:fldChar w:fldCharType="end"/>
      </w:r>
      <w:r w:rsidRPr="00350069">
        <w:rPr>
          <w:rFonts w:ascii="Times New Roman" w:hAnsi="Times New Roman"/>
          <w:b w:val="0"/>
          <w:color w:val="000000" w:themeColor="text1"/>
          <w:sz w:val="20"/>
          <w:szCs w:val="20"/>
        </w:rPr>
        <w:t>. Ретроспектива основных тематик заседаний Совета кластера</w:t>
      </w:r>
      <w:r w:rsidRPr="00350069">
        <w:rPr>
          <w:rFonts w:ascii="Times New Roman" w:hAnsi="Times New Roman"/>
          <w:b w:val="0"/>
          <w:noProof/>
          <w:color w:val="000000" w:themeColor="text1"/>
          <w:sz w:val="20"/>
          <w:szCs w:val="20"/>
        </w:rPr>
        <w:t xml:space="preserve"> инновационных технологий ЗАТО Железногорск</w:t>
      </w:r>
      <w:bookmarkEnd w:id="95"/>
    </w:p>
    <w:tbl>
      <w:tblPr>
        <w:tblStyle w:val="a5"/>
        <w:tblW w:w="9855" w:type="dxa"/>
        <w:jc w:val="center"/>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959"/>
        <w:gridCol w:w="2410"/>
        <w:gridCol w:w="6486"/>
      </w:tblGrid>
      <w:tr w:rsidR="00904C94" w:rsidRPr="00904C94" w:rsidTr="008538AC">
        <w:trPr>
          <w:jc w:val="center"/>
        </w:trPr>
        <w:tc>
          <w:tcPr>
            <w:tcW w:w="959" w:type="dxa"/>
            <w:vAlign w:val="center"/>
          </w:tcPr>
          <w:p w:rsidR="00CD42AD" w:rsidRPr="00904C94" w:rsidRDefault="00CD42AD" w:rsidP="00350046">
            <w:pPr>
              <w:rPr>
                <w:rFonts w:ascii="Arial Narrow" w:hAnsi="Arial Narrow" w:cs="Times New Roman"/>
                <w:sz w:val="16"/>
                <w:szCs w:val="16"/>
              </w:rPr>
            </w:pPr>
            <w:r w:rsidRPr="00904C94">
              <w:rPr>
                <w:rFonts w:ascii="Arial Narrow" w:hAnsi="Arial Narrow" w:cs="Times New Roman"/>
                <w:sz w:val="16"/>
                <w:szCs w:val="16"/>
              </w:rPr>
              <w:t>Дата заседания</w:t>
            </w:r>
          </w:p>
        </w:tc>
        <w:tc>
          <w:tcPr>
            <w:tcW w:w="2410" w:type="dxa"/>
            <w:vAlign w:val="center"/>
          </w:tcPr>
          <w:p w:rsidR="00CD42AD" w:rsidRPr="00904C94" w:rsidRDefault="00CD42AD" w:rsidP="00350046">
            <w:pPr>
              <w:rPr>
                <w:rFonts w:ascii="Arial Narrow" w:hAnsi="Arial Narrow" w:cs="Times New Roman"/>
                <w:sz w:val="16"/>
                <w:szCs w:val="16"/>
              </w:rPr>
            </w:pPr>
            <w:r w:rsidRPr="00904C94">
              <w:rPr>
                <w:rFonts w:ascii="Arial Narrow" w:hAnsi="Arial Narrow" w:cs="Times New Roman"/>
                <w:sz w:val="16"/>
                <w:szCs w:val="16"/>
              </w:rPr>
              <w:t>Основные вопросы</w:t>
            </w:r>
          </w:p>
        </w:tc>
        <w:tc>
          <w:tcPr>
            <w:tcW w:w="6486" w:type="dxa"/>
            <w:vAlign w:val="center"/>
          </w:tcPr>
          <w:p w:rsidR="00CD42AD" w:rsidRPr="00904C94" w:rsidRDefault="00CD42AD" w:rsidP="00350046">
            <w:pPr>
              <w:rPr>
                <w:rFonts w:ascii="Arial Narrow" w:hAnsi="Arial Narrow" w:cs="Times New Roman"/>
                <w:sz w:val="16"/>
                <w:szCs w:val="16"/>
              </w:rPr>
            </w:pPr>
            <w:r w:rsidRPr="00904C94">
              <w:rPr>
                <w:rFonts w:ascii="Arial Narrow" w:hAnsi="Arial Narrow" w:cs="Times New Roman"/>
                <w:sz w:val="16"/>
                <w:szCs w:val="16"/>
              </w:rPr>
              <w:t>Основные решения</w:t>
            </w:r>
          </w:p>
        </w:tc>
      </w:tr>
      <w:tr w:rsidR="00904C94" w:rsidRPr="00904C94" w:rsidTr="008538AC">
        <w:trPr>
          <w:jc w:val="center"/>
        </w:trPr>
        <w:tc>
          <w:tcPr>
            <w:tcW w:w="959" w:type="dxa"/>
          </w:tcPr>
          <w:p w:rsidR="00CD42AD" w:rsidRPr="00904C94" w:rsidRDefault="00A83137" w:rsidP="00C93BCC">
            <w:pPr>
              <w:spacing w:before="120" w:after="120"/>
              <w:jc w:val="both"/>
              <w:rPr>
                <w:rFonts w:ascii="Arial Narrow" w:hAnsi="Arial Narrow" w:cs="Times New Roman"/>
                <w:sz w:val="16"/>
                <w:szCs w:val="16"/>
              </w:rPr>
            </w:pPr>
            <w:r w:rsidRPr="00904C94">
              <w:rPr>
                <w:rFonts w:ascii="Arial Narrow" w:hAnsi="Arial Narrow" w:cs="Times New Roman"/>
                <w:sz w:val="16"/>
                <w:szCs w:val="16"/>
              </w:rPr>
              <w:t>19.08.2011</w:t>
            </w:r>
          </w:p>
        </w:tc>
        <w:tc>
          <w:tcPr>
            <w:tcW w:w="2410" w:type="dxa"/>
          </w:tcPr>
          <w:p w:rsidR="00A83137" w:rsidRPr="00904C94" w:rsidRDefault="00A83137" w:rsidP="009501AD">
            <w:pPr>
              <w:pStyle w:val="11"/>
              <w:numPr>
                <w:ilvl w:val="0"/>
                <w:numId w:val="57"/>
              </w:numPr>
              <w:spacing w:before="120" w:after="120"/>
              <w:ind w:left="175" w:hanging="284"/>
              <w:jc w:val="left"/>
              <w:rPr>
                <w:rFonts w:ascii="Arial Narrow" w:hAnsi="Arial Narrow"/>
                <w:sz w:val="16"/>
                <w:szCs w:val="16"/>
              </w:rPr>
            </w:pPr>
            <w:r w:rsidRPr="00904C94">
              <w:rPr>
                <w:rFonts w:ascii="Arial Narrow" w:hAnsi="Arial Narrow"/>
                <w:sz w:val="16"/>
                <w:szCs w:val="16"/>
              </w:rPr>
              <w:t>Об утверждении состава Совета кластера инновационных технологий в ЗАТО г.Железногорск.</w:t>
            </w:r>
          </w:p>
          <w:p w:rsidR="00A83137" w:rsidRPr="00904C94" w:rsidRDefault="00A83137" w:rsidP="009501AD">
            <w:pPr>
              <w:pStyle w:val="11"/>
              <w:numPr>
                <w:ilvl w:val="0"/>
                <w:numId w:val="57"/>
              </w:numPr>
              <w:spacing w:before="120" w:after="120"/>
              <w:ind w:left="175" w:hanging="284"/>
              <w:jc w:val="left"/>
              <w:rPr>
                <w:rFonts w:ascii="Arial Narrow" w:hAnsi="Arial Narrow"/>
                <w:sz w:val="16"/>
                <w:szCs w:val="16"/>
              </w:rPr>
            </w:pPr>
            <w:r w:rsidRPr="00904C94">
              <w:rPr>
                <w:rFonts w:ascii="Arial Narrow" w:hAnsi="Arial Narrow"/>
                <w:sz w:val="16"/>
                <w:szCs w:val="16"/>
              </w:rPr>
              <w:t xml:space="preserve">О плане работ заседаний Совета кластера и секретариате кластера. </w:t>
            </w:r>
          </w:p>
          <w:p w:rsidR="00CD42AD" w:rsidRPr="00904C94" w:rsidRDefault="00A83137" w:rsidP="009501AD">
            <w:pPr>
              <w:pStyle w:val="a3"/>
              <w:numPr>
                <w:ilvl w:val="0"/>
                <w:numId w:val="57"/>
              </w:numPr>
              <w:spacing w:before="120" w:after="120"/>
              <w:ind w:left="175" w:hanging="284"/>
              <w:rPr>
                <w:rFonts w:ascii="Arial Narrow" w:hAnsi="Arial Narrow" w:cs="Times New Roman"/>
                <w:sz w:val="16"/>
                <w:szCs w:val="16"/>
              </w:rPr>
            </w:pPr>
            <w:r w:rsidRPr="00904C94">
              <w:rPr>
                <w:rFonts w:ascii="Arial Narrow" w:hAnsi="Arial Narrow"/>
                <w:sz w:val="16"/>
                <w:szCs w:val="16"/>
              </w:rPr>
              <w:t>О развитии космического сегмента кластера инновационных технологий ЗАТО г.Железногорск.</w:t>
            </w:r>
          </w:p>
        </w:tc>
        <w:tc>
          <w:tcPr>
            <w:tcW w:w="6486" w:type="dxa"/>
          </w:tcPr>
          <w:p w:rsidR="00CD42AD" w:rsidRPr="00904C94" w:rsidRDefault="00350046" w:rsidP="009501AD">
            <w:pPr>
              <w:pStyle w:val="a3"/>
              <w:numPr>
                <w:ilvl w:val="0"/>
                <w:numId w:val="58"/>
              </w:numPr>
              <w:spacing w:before="120" w:after="120"/>
              <w:ind w:left="175" w:hanging="283"/>
              <w:contextualSpacing w:val="0"/>
              <w:rPr>
                <w:rFonts w:ascii="Arial Narrow" w:hAnsi="Arial Narrow"/>
                <w:sz w:val="16"/>
                <w:szCs w:val="16"/>
              </w:rPr>
            </w:pPr>
            <w:r w:rsidRPr="00904C94">
              <w:rPr>
                <w:rFonts w:ascii="Arial Narrow" w:hAnsi="Arial Narrow"/>
                <w:sz w:val="16"/>
                <w:szCs w:val="16"/>
              </w:rPr>
              <w:t>Утвердить состав Совета кластера инновационных технологий в ЗАТО г.Железногорск</w:t>
            </w:r>
          </w:p>
          <w:p w:rsidR="00350046" w:rsidRPr="008538AC" w:rsidRDefault="00350046" w:rsidP="009501AD">
            <w:pPr>
              <w:pStyle w:val="11"/>
              <w:numPr>
                <w:ilvl w:val="0"/>
                <w:numId w:val="58"/>
              </w:numPr>
              <w:spacing w:before="120" w:after="120"/>
              <w:ind w:left="175" w:hanging="283"/>
              <w:jc w:val="left"/>
              <w:rPr>
                <w:rFonts w:ascii="Arial Narrow" w:hAnsi="Arial Narrow"/>
                <w:sz w:val="16"/>
                <w:szCs w:val="16"/>
              </w:rPr>
            </w:pPr>
            <w:r w:rsidRPr="008538AC">
              <w:rPr>
                <w:rFonts w:ascii="Arial Narrow" w:hAnsi="Arial Narrow"/>
                <w:sz w:val="16"/>
                <w:szCs w:val="16"/>
              </w:rPr>
              <w:t>Утвердить план работы Совета кластера инновационных технологий г.Железногорск на 2011-2012 гг. В качестве исполняющего обязанности секретариата Совета утвердить Фонд «Центр стратегических разработок «Северо-Запад». Поручить секретариату кластера организацию выполнения плана работ Совета кластера.</w:t>
            </w:r>
          </w:p>
          <w:p w:rsidR="008538AC" w:rsidRDefault="00350046" w:rsidP="009501AD">
            <w:pPr>
              <w:pStyle w:val="11"/>
              <w:numPr>
                <w:ilvl w:val="0"/>
                <w:numId w:val="58"/>
              </w:numPr>
              <w:spacing w:before="120" w:after="120"/>
              <w:ind w:left="175" w:hanging="283"/>
              <w:jc w:val="left"/>
              <w:rPr>
                <w:rFonts w:ascii="Arial Narrow" w:hAnsi="Arial Narrow"/>
                <w:sz w:val="16"/>
                <w:szCs w:val="16"/>
              </w:rPr>
            </w:pPr>
            <w:r w:rsidRPr="008538AC">
              <w:rPr>
                <w:rFonts w:ascii="Arial Narrow" w:hAnsi="Arial Narrow"/>
                <w:sz w:val="16"/>
                <w:szCs w:val="16"/>
              </w:rPr>
              <w:t>ОАО «ИСС» совместно с секретариатом кластера и по согласованию с кластером космических технологий и телекоммуникаций Фонда развития Инновационного центра «Сколково» разработать концепцию космического сектора кластера инновационных технологий г.Железногорск (к третьему очередному заседанию Совета кластера в декабре 2011 года).</w:t>
            </w:r>
            <w:r w:rsidR="008538AC">
              <w:rPr>
                <w:rFonts w:ascii="Arial Narrow" w:hAnsi="Arial Narrow"/>
                <w:sz w:val="16"/>
                <w:szCs w:val="16"/>
              </w:rPr>
              <w:t xml:space="preserve"> </w:t>
            </w:r>
          </w:p>
          <w:p w:rsidR="008538AC" w:rsidRDefault="00350046" w:rsidP="008538AC">
            <w:pPr>
              <w:pStyle w:val="11"/>
              <w:spacing w:before="120" w:after="120"/>
              <w:ind w:left="175"/>
              <w:jc w:val="left"/>
              <w:rPr>
                <w:rFonts w:ascii="Arial Narrow" w:hAnsi="Arial Narrow"/>
                <w:sz w:val="16"/>
                <w:szCs w:val="16"/>
              </w:rPr>
            </w:pPr>
            <w:r w:rsidRPr="008538AC">
              <w:rPr>
                <w:rFonts w:ascii="Arial Narrow" w:hAnsi="Arial Narrow"/>
                <w:sz w:val="16"/>
                <w:szCs w:val="16"/>
              </w:rPr>
              <w:t xml:space="preserve">Правительству Красноярского края подготовить перечень потенциальных резидентов Промпарка высоких технологий г.Железногорск, включающий базовые характеристики их проектов и требования к парку (к третьему очередному заседанию Совета кластера в декабре 2011 года). </w:t>
            </w:r>
            <w:r w:rsidR="008538AC">
              <w:rPr>
                <w:rFonts w:ascii="Arial Narrow" w:hAnsi="Arial Narrow"/>
                <w:sz w:val="16"/>
                <w:szCs w:val="16"/>
              </w:rPr>
              <w:t xml:space="preserve"> </w:t>
            </w:r>
          </w:p>
          <w:p w:rsidR="00350046" w:rsidRPr="00904C94" w:rsidRDefault="00350046" w:rsidP="008538AC">
            <w:pPr>
              <w:pStyle w:val="11"/>
              <w:spacing w:before="120" w:after="120"/>
              <w:ind w:left="175"/>
              <w:jc w:val="left"/>
              <w:rPr>
                <w:rFonts w:ascii="Arial Narrow" w:hAnsi="Arial Narrow"/>
                <w:sz w:val="16"/>
                <w:szCs w:val="16"/>
              </w:rPr>
            </w:pPr>
            <w:r w:rsidRPr="00904C94">
              <w:rPr>
                <w:rFonts w:ascii="Arial Narrow" w:hAnsi="Arial Narrow"/>
                <w:sz w:val="16"/>
                <w:szCs w:val="16"/>
              </w:rPr>
              <w:t>Рекомендовать участникам мероприятия совместно провести сессию планирования, посвященную развитию кластера инновационных технологий г.Железногорск. Организацию сессии планирования возложить на секретариат кластера.</w:t>
            </w:r>
          </w:p>
        </w:tc>
      </w:tr>
      <w:tr w:rsidR="00904C94" w:rsidRPr="00904C94" w:rsidTr="008538AC">
        <w:trPr>
          <w:jc w:val="center"/>
        </w:trPr>
        <w:tc>
          <w:tcPr>
            <w:tcW w:w="959" w:type="dxa"/>
          </w:tcPr>
          <w:p w:rsidR="00CD42AD" w:rsidRPr="00904C94" w:rsidRDefault="00A83137" w:rsidP="00C93BCC">
            <w:pPr>
              <w:spacing w:before="120" w:after="120"/>
              <w:jc w:val="both"/>
              <w:rPr>
                <w:rFonts w:ascii="Arial Narrow" w:hAnsi="Arial Narrow" w:cs="Times New Roman"/>
                <w:sz w:val="16"/>
                <w:szCs w:val="16"/>
              </w:rPr>
            </w:pPr>
            <w:r w:rsidRPr="00904C94">
              <w:rPr>
                <w:rFonts w:ascii="Arial Narrow" w:hAnsi="Arial Narrow" w:cs="Times New Roman"/>
                <w:sz w:val="16"/>
                <w:szCs w:val="16"/>
              </w:rPr>
              <w:t>26.10.2011</w:t>
            </w:r>
          </w:p>
        </w:tc>
        <w:tc>
          <w:tcPr>
            <w:tcW w:w="2410" w:type="dxa"/>
          </w:tcPr>
          <w:p w:rsidR="00350046" w:rsidRPr="00904C94" w:rsidRDefault="00350046" w:rsidP="009501AD">
            <w:pPr>
              <w:pStyle w:val="11"/>
              <w:numPr>
                <w:ilvl w:val="0"/>
                <w:numId w:val="59"/>
              </w:numPr>
              <w:spacing w:before="120" w:after="120"/>
              <w:ind w:left="176" w:hanging="289"/>
              <w:jc w:val="left"/>
              <w:rPr>
                <w:rFonts w:ascii="Arial Narrow" w:hAnsi="Arial Narrow"/>
                <w:sz w:val="16"/>
                <w:szCs w:val="16"/>
              </w:rPr>
            </w:pPr>
            <w:r w:rsidRPr="00904C94">
              <w:rPr>
                <w:rFonts w:ascii="Arial Narrow" w:hAnsi="Arial Narrow"/>
                <w:sz w:val="16"/>
                <w:szCs w:val="16"/>
              </w:rPr>
              <w:t xml:space="preserve">Потенциал развития ядерно-технологического сектора кластера инновационных технологий г.Железногорск. Роль ФГУП «ГХК» в формировании кластера. </w:t>
            </w:r>
          </w:p>
          <w:p w:rsidR="00350046" w:rsidRPr="00904C94" w:rsidRDefault="00350046" w:rsidP="009501AD">
            <w:pPr>
              <w:pStyle w:val="11"/>
              <w:numPr>
                <w:ilvl w:val="0"/>
                <w:numId w:val="59"/>
              </w:numPr>
              <w:spacing w:before="120" w:after="120"/>
              <w:ind w:left="176" w:hanging="289"/>
              <w:jc w:val="left"/>
              <w:rPr>
                <w:rFonts w:ascii="Arial Narrow" w:hAnsi="Arial Narrow"/>
                <w:sz w:val="16"/>
                <w:szCs w:val="16"/>
              </w:rPr>
            </w:pPr>
            <w:r w:rsidRPr="00904C94">
              <w:rPr>
                <w:rFonts w:ascii="Arial Narrow" w:hAnsi="Arial Narrow"/>
                <w:sz w:val="16"/>
                <w:szCs w:val="16"/>
              </w:rPr>
              <w:t xml:space="preserve">Согласование программы инновационного развития Красноярского края и проектов кластера инновационных технологий в г.Железногорск. </w:t>
            </w:r>
          </w:p>
          <w:p w:rsidR="00350046" w:rsidRPr="00904C94" w:rsidRDefault="00350046" w:rsidP="009501AD">
            <w:pPr>
              <w:pStyle w:val="11"/>
              <w:numPr>
                <w:ilvl w:val="0"/>
                <w:numId w:val="59"/>
              </w:numPr>
              <w:spacing w:before="120" w:after="120"/>
              <w:ind w:left="176" w:hanging="289"/>
              <w:jc w:val="left"/>
              <w:rPr>
                <w:rFonts w:ascii="Arial Narrow" w:hAnsi="Arial Narrow"/>
                <w:sz w:val="16"/>
                <w:szCs w:val="16"/>
              </w:rPr>
            </w:pPr>
            <w:r w:rsidRPr="00904C94">
              <w:rPr>
                <w:rFonts w:ascii="Arial Narrow" w:hAnsi="Arial Narrow"/>
                <w:sz w:val="16"/>
                <w:szCs w:val="16"/>
              </w:rPr>
              <w:t xml:space="preserve">Положение о Совете кластера (регламент работы Совета и организационное оформление). </w:t>
            </w:r>
          </w:p>
          <w:p w:rsidR="00CD42AD" w:rsidRPr="00904C94" w:rsidRDefault="00350046" w:rsidP="009501AD">
            <w:pPr>
              <w:pStyle w:val="a3"/>
              <w:numPr>
                <w:ilvl w:val="0"/>
                <w:numId w:val="59"/>
              </w:numPr>
              <w:spacing w:before="120" w:after="120"/>
              <w:ind w:left="176" w:hanging="289"/>
              <w:contextualSpacing w:val="0"/>
              <w:jc w:val="both"/>
              <w:rPr>
                <w:rFonts w:ascii="Arial Narrow" w:hAnsi="Arial Narrow" w:cs="Times New Roman"/>
                <w:sz w:val="16"/>
                <w:szCs w:val="16"/>
              </w:rPr>
            </w:pPr>
            <w:r w:rsidRPr="00904C94">
              <w:rPr>
                <w:rFonts w:ascii="Arial Narrow" w:hAnsi="Arial Narrow"/>
                <w:sz w:val="16"/>
                <w:szCs w:val="16"/>
              </w:rPr>
              <w:t xml:space="preserve">Программа информационного продвижения кластера. </w:t>
            </w:r>
          </w:p>
        </w:tc>
        <w:tc>
          <w:tcPr>
            <w:tcW w:w="6486" w:type="dxa"/>
          </w:tcPr>
          <w:p w:rsidR="00CD42AD" w:rsidRPr="00904C94" w:rsidRDefault="00350046" w:rsidP="009501AD">
            <w:pPr>
              <w:pStyle w:val="a3"/>
              <w:numPr>
                <w:ilvl w:val="0"/>
                <w:numId w:val="60"/>
              </w:numPr>
              <w:spacing w:before="120" w:after="120"/>
              <w:ind w:left="175" w:hanging="284"/>
              <w:contextualSpacing w:val="0"/>
              <w:jc w:val="both"/>
              <w:rPr>
                <w:rFonts w:ascii="Arial Narrow" w:hAnsi="Arial Narrow"/>
                <w:sz w:val="16"/>
                <w:szCs w:val="16"/>
              </w:rPr>
            </w:pPr>
            <w:r w:rsidRPr="00904C94">
              <w:rPr>
                <w:rFonts w:ascii="Arial Narrow" w:hAnsi="Arial Narrow"/>
                <w:sz w:val="16"/>
                <w:szCs w:val="16"/>
              </w:rPr>
              <w:t>Продолжить проработку вопросов, связанных с потенциалом развития аутсорсинга для ФГУП «ГХК» в рамках кластера.</w:t>
            </w:r>
          </w:p>
          <w:p w:rsidR="00350046" w:rsidRPr="00904C94" w:rsidRDefault="00350046" w:rsidP="009501AD">
            <w:pPr>
              <w:pStyle w:val="a3"/>
              <w:numPr>
                <w:ilvl w:val="0"/>
                <w:numId w:val="60"/>
              </w:numPr>
              <w:spacing w:before="120" w:after="120"/>
              <w:ind w:left="175" w:hanging="284"/>
              <w:jc w:val="both"/>
              <w:rPr>
                <w:rFonts w:ascii="Arial Narrow" w:hAnsi="Arial Narrow"/>
                <w:sz w:val="16"/>
                <w:szCs w:val="16"/>
              </w:rPr>
            </w:pPr>
            <w:r w:rsidRPr="00904C94">
              <w:rPr>
                <w:rFonts w:ascii="Arial Narrow" w:hAnsi="Arial Narrow"/>
                <w:sz w:val="16"/>
                <w:szCs w:val="16"/>
              </w:rPr>
              <w:t>Продолжить формирование перечня потенциальных резидентов Промпарка высоких технологий г.Железногорск, включающего базовые характеристики проектов, объемы, способы и формы привлечения инвестиций, требования резидентов к парку, экономические перспективы проектов, а также их экономический и бюджетный эффект, выделить краткосрочные, среднесрочные и долгосрочные проекты.</w:t>
            </w:r>
          </w:p>
          <w:p w:rsidR="008D5B35" w:rsidRPr="00904C94" w:rsidRDefault="00350046" w:rsidP="008538AC">
            <w:pPr>
              <w:pStyle w:val="a3"/>
              <w:spacing w:before="120" w:after="120"/>
              <w:ind w:left="175"/>
              <w:jc w:val="both"/>
              <w:rPr>
                <w:rFonts w:ascii="Arial Narrow" w:hAnsi="Arial Narrow"/>
                <w:sz w:val="16"/>
                <w:szCs w:val="16"/>
              </w:rPr>
            </w:pPr>
            <w:r w:rsidRPr="00904C94">
              <w:rPr>
                <w:rFonts w:ascii="Arial Narrow" w:hAnsi="Arial Narrow"/>
                <w:sz w:val="16"/>
                <w:szCs w:val="16"/>
              </w:rPr>
              <w:t>По результатам обсуждения – совместно с ГК «Росатом», ФГУП «ГХК», ГК «Конти» изучить вопрос развития энергетических мощностей для предприятий кластера и реализации проектов в рамках кластера</w:t>
            </w:r>
            <w:r w:rsidR="008D5B35" w:rsidRPr="00904C94">
              <w:rPr>
                <w:rFonts w:ascii="Arial Narrow" w:hAnsi="Arial Narrow"/>
                <w:sz w:val="16"/>
                <w:szCs w:val="16"/>
              </w:rPr>
              <w:t>.</w:t>
            </w:r>
          </w:p>
          <w:p w:rsidR="00350046" w:rsidRPr="00904C94" w:rsidRDefault="00350046" w:rsidP="008538AC">
            <w:pPr>
              <w:pStyle w:val="a3"/>
              <w:spacing w:before="120" w:after="120"/>
              <w:ind w:left="175"/>
              <w:jc w:val="both"/>
              <w:rPr>
                <w:rFonts w:ascii="Arial Narrow" w:hAnsi="Arial Narrow"/>
                <w:sz w:val="16"/>
                <w:szCs w:val="16"/>
              </w:rPr>
            </w:pPr>
            <w:r w:rsidRPr="00904C94">
              <w:rPr>
                <w:rFonts w:ascii="Arial Narrow" w:hAnsi="Arial Narrow"/>
                <w:sz w:val="16"/>
                <w:szCs w:val="16"/>
              </w:rPr>
              <w:t>Рекомендовать участникам при подготовке презентации проектов, предлагаемых для развития производственного аутсорсинга и/или заказов на инжиниринг в рамках Промпарка кластера, использовать подход, основанный на рассмотрении соответствующей технологической цепочки</w:t>
            </w:r>
          </w:p>
          <w:p w:rsidR="008D5B35" w:rsidRPr="00904C94" w:rsidRDefault="00350046" w:rsidP="008538AC">
            <w:pPr>
              <w:pStyle w:val="a3"/>
              <w:spacing w:before="120" w:after="120"/>
              <w:ind w:left="175"/>
              <w:jc w:val="both"/>
              <w:rPr>
                <w:rFonts w:ascii="Arial Narrow" w:eastAsia="Calibri" w:hAnsi="Arial Narrow"/>
                <w:sz w:val="16"/>
                <w:szCs w:val="16"/>
              </w:rPr>
            </w:pPr>
            <w:r w:rsidRPr="00904C94">
              <w:rPr>
                <w:rFonts w:ascii="Arial Narrow" w:hAnsi="Arial Narrow"/>
                <w:sz w:val="16"/>
                <w:szCs w:val="16"/>
              </w:rPr>
              <w:t>Ускорить рассмотрение перспектив кремниевого сектора кластера, для чего перенести его на следующее заседание Совета кластера в декабре с.г. ГК «Конти» совместно с ГК «Росатом», ФГУП «ГХК» и Правительством Красноярского края отдельно рассмотреть вопрос развития энергетических мощностей.</w:t>
            </w:r>
            <w:r w:rsidR="008D5B35" w:rsidRPr="00904C94">
              <w:rPr>
                <w:rFonts w:ascii="Arial Narrow" w:hAnsi="Arial Narrow"/>
                <w:sz w:val="16"/>
                <w:szCs w:val="16"/>
              </w:rPr>
              <w:t xml:space="preserve"> </w:t>
            </w:r>
          </w:p>
          <w:p w:rsidR="008D5B35" w:rsidRPr="00904C94" w:rsidRDefault="008D5B35" w:rsidP="009501AD">
            <w:pPr>
              <w:pStyle w:val="a3"/>
              <w:numPr>
                <w:ilvl w:val="0"/>
                <w:numId w:val="60"/>
              </w:numPr>
              <w:spacing w:before="120" w:after="120"/>
              <w:ind w:left="175" w:hanging="284"/>
              <w:jc w:val="both"/>
              <w:rPr>
                <w:rFonts w:ascii="Arial Narrow" w:hAnsi="Arial Narrow"/>
                <w:sz w:val="16"/>
                <w:szCs w:val="16"/>
              </w:rPr>
            </w:pPr>
            <w:r w:rsidRPr="00904C94">
              <w:rPr>
                <w:rFonts w:ascii="Arial Narrow" w:hAnsi="Arial Narrow"/>
                <w:sz w:val="16"/>
                <w:szCs w:val="16"/>
              </w:rPr>
              <w:t>Участникам Совета кластера в течение недели представить свои замечания и предложения секретариату. Утвердить проект Положения о Совете кластера в текущей редакции с учетом обсуждения и внесенных замечаний.</w:t>
            </w:r>
          </w:p>
          <w:p w:rsidR="00350046" w:rsidRPr="00904C94" w:rsidRDefault="008D5B35" w:rsidP="009501AD">
            <w:pPr>
              <w:pStyle w:val="a3"/>
              <w:numPr>
                <w:ilvl w:val="0"/>
                <w:numId w:val="60"/>
              </w:numPr>
              <w:spacing w:before="120" w:after="120"/>
              <w:ind w:left="175" w:hanging="284"/>
              <w:contextualSpacing w:val="0"/>
              <w:jc w:val="both"/>
              <w:rPr>
                <w:rFonts w:ascii="Arial Narrow" w:hAnsi="Arial Narrow" w:cs="Times New Roman"/>
                <w:sz w:val="16"/>
                <w:szCs w:val="16"/>
              </w:rPr>
            </w:pPr>
            <w:r w:rsidRPr="00904C94">
              <w:rPr>
                <w:rFonts w:ascii="Arial Narrow" w:hAnsi="Arial Narrow"/>
                <w:sz w:val="16"/>
                <w:szCs w:val="16"/>
              </w:rPr>
              <w:t>Участникам</w:t>
            </w:r>
            <w:r w:rsidRPr="00904C94">
              <w:rPr>
                <w:rFonts w:ascii="Arial Narrow" w:eastAsia="Calibri" w:hAnsi="Arial Narrow"/>
                <w:sz w:val="16"/>
                <w:szCs w:val="16"/>
              </w:rPr>
              <w:t xml:space="preserve"> Совета кластера до декабрьского заседания Совета 2011 г. предоставить в адрес секретариата перечень нескольких ключевых отраслевых событий (российских и международных конференций, выставок, саммитов), для включения их в календарь программы информационного продвижения кластера. </w:t>
            </w:r>
          </w:p>
        </w:tc>
      </w:tr>
      <w:tr w:rsidR="008D5B35" w:rsidRPr="00904C94" w:rsidTr="008538AC">
        <w:trPr>
          <w:jc w:val="center"/>
        </w:trPr>
        <w:tc>
          <w:tcPr>
            <w:tcW w:w="959" w:type="dxa"/>
          </w:tcPr>
          <w:p w:rsidR="00CD42AD" w:rsidRPr="00904C94" w:rsidRDefault="00A83137" w:rsidP="00C93BCC">
            <w:pPr>
              <w:spacing w:before="120" w:after="120"/>
              <w:jc w:val="both"/>
              <w:rPr>
                <w:rFonts w:ascii="Arial Narrow" w:hAnsi="Arial Narrow" w:cs="Times New Roman"/>
                <w:sz w:val="16"/>
                <w:szCs w:val="16"/>
              </w:rPr>
            </w:pPr>
            <w:r w:rsidRPr="00904C94">
              <w:rPr>
                <w:rFonts w:ascii="Arial Narrow" w:hAnsi="Arial Narrow" w:cs="Times New Roman"/>
                <w:sz w:val="16"/>
                <w:szCs w:val="16"/>
              </w:rPr>
              <w:t>25.12.2011</w:t>
            </w:r>
          </w:p>
        </w:tc>
        <w:tc>
          <w:tcPr>
            <w:tcW w:w="2410" w:type="dxa"/>
          </w:tcPr>
          <w:p w:rsidR="008D5B35" w:rsidRPr="00904C94" w:rsidRDefault="008D5B35" w:rsidP="009501AD">
            <w:pPr>
              <w:pStyle w:val="11"/>
              <w:numPr>
                <w:ilvl w:val="0"/>
                <w:numId w:val="61"/>
              </w:numPr>
              <w:spacing w:before="120" w:after="120"/>
              <w:ind w:left="176" w:hanging="284"/>
              <w:jc w:val="left"/>
              <w:rPr>
                <w:rFonts w:ascii="Arial Narrow" w:hAnsi="Arial Narrow"/>
                <w:sz w:val="16"/>
                <w:szCs w:val="16"/>
              </w:rPr>
            </w:pPr>
            <w:r w:rsidRPr="00904C94">
              <w:rPr>
                <w:rFonts w:ascii="Arial Narrow" w:hAnsi="Arial Narrow"/>
                <w:sz w:val="16"/>
                <w:szCs w:val="16"/>
              </w:rPr>
              <w:t>Проект концепции «солнечного» сектора кластера в г.Железногорск.</w:t>
            </w:r>
          </w:p>
          <w:p w:rsidR="008D5B35" w:rsidRPr="00904C94" w:rsidRDefault="008D5B35" w:rsidP="009501AD">
            <w:pPr>
              <w:pStyle w:val="11"/>
              <w:numPr>
                <w:ilvl w:val="0"/>
                <w:numId w:val="61"/>
              </w:numPr>
              <w:spacing w:before="120" w:after="120"/>
              <w:ind w:left="175" w:hanging="283"/>
              <w:jc w:val="left"/>
              <w:rPr>
                <w:rFonts w:ascii="Arial Narrow" w:hAnsi="Arial Narrow"/>
                <w:sz w:val="16"/>
                <w:szCs w:val="16"/>
              </w:rPr>
            </w:pPr>
            <w:r w:rsidRPr="00904C94">
              <w:rPr>
                <w:rFonts w:ascii="Arial Narrow" w:hAnsi="Arial Narrow"/>
                <w:sz w:val="16"/>
                <w:szCs w:val="16"/>
              </w:rPr>
              <w:t xml:space="preserve">Форматы взаимодействия инновационного кластера г.Железногорска с федеральными органами исполнительной власти и ГК </w:t>
            </w:r>
            <w:r w:rsidRPr="00904C94">
              <w:rPr>
                <w:rFonts w:ascii="Arial Narrow" w:hAnsi="Arial Narrow"/>
                <w:sz w:val="16"/>
                <w:szCs w:val="16"/>
              </w:rPr>
              <w:lastRenderedPageBreak/>
              <w:t>«Росатом».</w:t>
            </w:r>
          </w:p>
          <w:p w:rsidR="008D5B35" w:rsidRPr="00904C94" w:rsidRDefault="008D5B35" w:rsidP="009501AD">
            <w:pPr>
              <w:pStyle w:val="11"/>
              <w:numPr>
                <w:ilvl w:val="0"/>
                <w:numId w:val="61"/>
              </w:numPr>
              <w:spacing w:before="120" w:after="120"/>
              <w:ind w:left="175" w:hanging="283"/>
              <w:jc w:val="left"/>
              <w:rPr>
                <w:rFonts w:ascii="Arial Narrow" w:hAnsi="Arial Narrow"/>
                <w:sz w:val="16"/>
                <w:szCs w:val="16"/>
              </w:rPr>
            </w:pPr>
            <w:r w:rsidRPr="00904C94">
              <w:rPr>
                <w:rFonts w:ascii="Arial Narrow" w:hAnsi="Arial Narrow"/>
                <w:sz w:val="16"/>
                <w:szCs w:val="16"/>
              </w:rPr>
              <w:t>Предложение ГК «Росатом» по перечню технологий, проектов, инжиниринговых центров, опытно-промышленных стендов, которые могут быть размещены в Промпарке кластера.</w:t>
            </w:r>
          </w:p>
          <w:p w:rsidR="008D5B35" w:rsidRPr="00904C94" w:rsidRDefault="008D5B35" w:rsidP="009501AD">
            <w:pPr>
              <w:pStyle w:val="11"/>
              <w:numPr>
                <w:ilvl w:val="0"/>
                <w:numId w:val="61"/>
              </w:numPr>
              <w:spacing w:before="120" w:after="120"/>
              <w:ind w:left="175" w:hanging="283"/>
              <w:jc w:val="left"/>
              <w:rPr>
                <w:rFonts w:ascii="Arial Narrow" w:hAnsi="Arial Narrow"/>
                <w:sz w:val="16"/>
                <w:szCs w:val="16"/>
              </w:rPr>
            </w:pPr>
            <w:r w:rsidRPr="00904C94">
              <w:rPr>
                <w:rFonts w:ascii="Arial Narrow" w:hAnsi="Arial Narrow"/>
                <w:sz w:val="16"/>
                <w:szCs w:val="16"/>
              </w:rPr>
              <w:t>Меры поддержки кластера со стороны ЗАТО г.Железногорск, Красноярского края и федеральных органов исполнительной власти. Ход подготовки ПСД для Промпарка и определение профиля и состава резидентов (требования резидентов, временные рамки реализации, приоритеты, инвестиции и другие характеристики проектов).</w:t>
            </w:r>
          </w:p>
          <w:p w:rsidR="00CD42AD" w:rsidRPr="00904C94" w:rsidRDefault="008D5B35" w:rsidP="009501AD">
            <w:pPr>
              <w:pStyle w:val="11"/>
              <w:numPr>
                <w:ilvl w:val="0"/>
                <w:numId w:val="61"/>
              </w:numPr>
              <w:spacing w:before="120" w:after="120"/>
              <w:ind w:left="175" w:hanging="283"/>
              <w:jc w:val="left"/>
              <w:rPr>
                <w:rFonts w:ascii="Arial Narrow" w:hAnsi="Arial Narrow"/>
                <w:sz w:val="16"/>
                <w:szCs w:val="16"/>
              </w:rPr>
            </w:pPr>
            <w:r w:rsidRPr="00904C94">
              <w:rPr>
                <w:rFonts w:ascii="Arial Narrow" w:hAnsi="Arial Narrow"/>
                <w:sz w:val="16"/>
                <w:szCs w:val="16"/>
              </w:rPr>
              <w:t>Планы проведения сессии планирования в Железногорске в феврале 2012 г.</w:t>
            </w:r>
          </w:p>
        </w:tc>
        <w:tc>
          <w:tcPr>
            <w:tcW w:w="6486" w:type="dxa"/>
          </w:tcPr>
          <w:p w:rsidR="00350069" w:rsidRDefault="008D5B35" w:rsidP="009501AD">
            <w:pPr>
              <w:pStyle w:val="a3"/>
              <w:numPr>
                <w:ilvl w:val="1"/>
                <w:numId w:val="62"/>
              </w:numPr>
              <w:tabs>
                <w:tab w:val="left" w:pos="-725"/>
                <w:tab w:val="left" w:pos="-441"/>
                <w:tab w:val="left" w:pos="0"/>
                <w:tab w:val="left" w:pos="6378"/>
                <w:tab w:val="left" w:pos="7087"/>
                <w:tab w:val="left" w:pos="7795"/>
                <w:tab w:val="left" w:pos="8504"/>
                <w:tab w:val="left" w:pos="9213"/>
              </w:tabs>
              <w:spacing w:before="120" w:after="120" w:line="23" w:lineRule="atLeast"/>
              <w:ind w:left="175" w:hanging="283"/>
              <w:contextualSpacing w:val="0"/>
              <w:rPr>
                <w:rFonts w:ascii="Arial Narrow" w:eastAsia="Calibri" w:hAnsi="Arial Narrow" w:cs="Times New Roman"/>
                <w:sz w:val="16"/>
                <w:szCs w:val="16"/>
              </w:rPr>
            </w:pPr>
            <w:r w:rsidRPr="00350069">
              <w:rPr>
                <w:rFonts w:ascii="Arial Narrow" w:eastAsia="Calibri" w:hAnsi="Arial Narrow" w:cs="Times New Roman"/>
                <w:sz w:val="16"/>
                <w:szCs w:val="16"/>
              </w:rPr>
              <w:lastRenderedPageBreak/>
              <w:t xml:space="preserve">Проработать вопрос о возможности размещения на территории промпарка кластера производств компонентов солнечных панелей, модулей, пр. и согласовать с Правительством Красноярского края технические возможности, доступность площадки и временные параметры участия ГК «Конти» в Промпарке г. Железногорска. </w:t>
            </w:r>
          </w:p>
          <w:p w:rsidR="008D5B35" w:rsidRPr="00350069" w:rsidRDefault="008D5B35" w:rsidP="00350069">
            <w:pPr>
              <w:pStyle w:val="a3"/>
              <w:tabs>
                <w:tab w:val="left" w:pos="-725"/>
                <w:tab w:val="left" w:pos="-441"/>
                <w:tab w:val="left" w:pos="0"/>
                <w:tab w:val="left" w:pos="6378"/>
                <w:tab w:val="left" w:pos="7087"/>
                <w:tab w:val="left" w:pos="7795"/>
                <w:tab w:val="left" w:pos="8504"/>
                <w:tab w:val="left" w:pos="9213"/>
              </w:tabs>
              <w:spacing w:before="120" w:after="120" w:line="23" w:lineRule="atLeast"/>
              <w:ind w:left="175"/>
              <w:contextualSpacing w:val="0"/>
              <w:rPr>
                <w:rFonts w:ascii="Arial Narrow" w:eastAsia="Calibri" w:hAnsi="Arial Narrow" w:cs="Times New Roman"/>
                <w:sz w:val="16"/>
                <w:szCs w:val="16"/>
              </w:rPr>
            </w:pPr>
            <w:r w:rsidRPr="00350069">
              <w:rPr>
                <w:rFonts w:ascii="Arial Narrow" w:eastAsia="Calibri" w:hAnsi="Arial Narrow" w:cs="Times New Roman"/>
                <w:sz w:val="16"/>
                <w:szCs w:val="16"/>
              </w:rPr>
              <w:t xml:space="preserve">Проинформировать Совет кластера о результатах рассмотрения проекта в рамках рабочей группы и наблюдательного комитета Внешэкономбанка, запланированных на январь-февраль 2012 г. </w:t>
            </w:r>
          </w:p>
          <w:p w:rsidR="00CD42AD" w:rsidRPr="00904C94" w:rsidRDefault="008D5B35" w:rsidP="009501AD">
            <w:pPr>
              <w:pStyle w:val="a3"/>
              <w:numPr>
                <w:ilvl w:val="1"/>
                <w:numId w:val="62"/>
              </w:numPr>
              <w:tabs>
                <w:tab w:val="left" w:pos="-725"/>
                <w:tab w:val="left" w:pos="-441"/>
                <w:tab w:val="left" w:pos="0"/>
                <w:tab w:val="left" w:pos="6378"/>
                <w:tab w:val="left" w:pos="7087"/>
                <w:tab w:val="left" w:pos="7795"/>
                <w:tab w:val="left" w:pos="8504"/>
                <w:tab w:val="left" w:pos="9213"/>
              </w:tabs>
              <w:spacing w:before="120" w:after="120" w:line="23" w:lineRule="atLeast"/>
              <w:ind w:left="175" w:hanging="283"/>
              <w:contextualSpacing w:val="0"/>
              <w:rPr>
                <w:rFonts w:ascii="Arial Narrow" w:hAnsi="Arial Narrow"/>
                <w:sz w:val="16"/>
                <w:szCs w:val="16"/>
              </w:rPr>
            </w:pPr>
            <w:r w:rsidRPr="00904C94">
              <w:rPr>
                <w:rFonts w:ascii="Arial Narrow" w:eastAsia="Calibri" w:hAnsi="Arial Narrow" w:cs="Times New Roman"/>
                <w:sz w:val="16"/>
                <w:szCs w:val="16"/>
              </w:rPr>
              <w:lastRenderedPageBreak/>
              <w:t>Подчеркнуть необходимость концентрировать внимание на доступных мерах поддержки и стимулирования со стороны федеральных органов власти (Минэкономразвития России, Минобрнауки России, Минфин РФ) и институтов развития (ВЭБ), по которым отработаны порядок и механизмы выделения средств.</w:t>
            </w:r>
            <w:r w:rsidRPr="00904C94">
              <w:rPr>
                <w:rFonts w:ascii="Arial Narrow" w:hAnsi="Arial Narrow"/>
                <w:sz w:val="16"/>
                <w:szCs w:val="16"/>
              </w:rPr>
              <w:t xml:space="preserve"> </w:t>
            </w:r>
            <w:r w:rsidRPr="00904C94">
              <w:rPr>
                <w:rFonts w:ascii="Arial Narrow" w:eastAsia="Calibri" w:hAnsi="Arial Narrow" w:cs="Times New Roman"/>
                <w:sz w:val="16"/>
                <w:szCs w:val="16"/>
              </w:rPr>
              <w:t>Правительству Красноярского края и секретариату к концу января сформировать концепцию заявки кластера на конкурс кластерных инициатив, заявленный Президентом РФ, и к маю сформировать конкурсную заявку кластера инновационных технологий Зато г.Железногорск</w:t>
            </w:r>
          </w:p>
          <w:p w:rsidR="00350069" w:rsidRDefault="008D5B35" w:rsidP="009501AD">
            <w:pPr>
              <w:pStyle w:val="a3"/>
              <w:numPr>
                <w:ilvl w:val="1"/>
                <w:numId w:val="62"/>
              </w:numPr>
              <w:tabs>
                <w:tab w:val="left" w:pos="-725"/>
                <w:tab w:val="left" w:pos="-441"/>
                <w:tab w:val="left" w:pos="0"/>
                <w:tab w:val="left" w:pos="6378"/>
                <w:tab w:val="left" w:pos="7087"/>
                <w:tab w:val="left" w:pos="7795"/>
                <w:tab w:val="left" w:pos="8504"/>
                <w:tab w:val="left" w:pos="9213"/>
              </w:tabs>
              <w:spacing w:before="120" w:after="120" w:line="23" w:lineRule="atLeast"/>
              <w:ind w:left="175" w:hanging="283"/>
              <w:contextualSpacing w:val="0"/>
              <w:rPr>
                <w:rFonts w:ascii="Arial Narrow" w:eastAsia="Calibri" w:hAnsi="Arial Narrow" w:cs="Times New Roman"/>
                <w:sz w:val="16"/>
                <w:szCs w:val="16"/>
              </w:rPr>
            </w:pPr>
            <w:r w:rsidRPr="00904C94">
              <w:rPr>
                <w:rFonts w:ascii="Arial Narrow" w:eastAsia="Calibri" w:hAnsi="Arial Narrow" w:cs="Times New Roman"/>
                <w:sz w:val="16"/>
                <w:szCs w:val="16"/>
              </w:rPr>
              <w:t xml:space="preserve">Доработать предложение проектов ГК «Росатом», подходящих для размещения в Промпарке кластера Железногорска и представить на очередном заседании Совета кластера. </w:t>
            </w:r>
          </w:p>
          <w:p w:rsidR="008D5B35" w:rsidRPr="00350069" w:rsidRDefault="008D5B35" w:rsidP="00350069">
            <w:pPr>
              <w:pStyle w:val="a3"/>
              <w:tabs>
                <w:tab w:val="left" w:pos="-725"/>
                <w:tab w:val="left" w:pos="-441"/>
                <w:tab w:val="left" w:pos="0"/>
                <w:tab w:val="left" w:pos="6378"/>
                <w:tab w:val="left" w:pos="7087"/>
                <w:tab w:val="left" w:pos="7795"/>
                <w:tab w:val="left" w:pos="8504"/>
                <w:tab w:val="left" w:pos="9213"/>
              </w:tabs>
              <w:spacing w:before="120" w:after="120" w:line="23" w:lineRule="atLeast"/>
              <w:ind w:left="175"/>
              <w:contextualSpacing w:val="0"/>
              <w:rPr>
                <w:rFonts w:ascii="Arial Narrow" w:eastAsia="Calibri" w:hAnsi="Arial Narrow" w:cs="Times New Roman"/>
                <w:sz w:val="16"/>
                <w:szCs w:val="16"/>
              </w:rPr>
            </w:pPr>
            <w:r w:rsidRPr="00350069">
              <w:rPr>
                <w:rFonts w:ascii="Arial Narrow" w:eastAsia="Calibri" w:hAnsi="Arial Narrow" w:cs="Times New Roman"/>
                <w:sz w:val="16"/>
                <w:szCs w:val="16"/>
              </w:rPr>
              <w:t>Предоставить до 31 марта 2012 г. информацию о региональном профиле инновационной программы ГК «Росатом», включающем сроки реализации проектов и потенциал создания новых рабочих мест</w:t>
            </w:r>
          </w:p>
          <w:p w:rsidR="008D5B35" w:rsidRPr="00904C94" w:rsidRDefault="008D5B35" w:rsidP="009501AD">
            <w:pPr>
              <w:pStyle w:val="a3"/>
              <w:numPr>
                <w:ilvl w:val="1"/>
                <w:numId w:val="62"/>
              </w:numPr>
              <w:tabs>
                <w:tab w:val="left" w:pos="-725"/>
                <w:tab w:val="left" w:pos="-441"/>
                <w:tab w:val="left" w:pos="0"/>
                <w:tab w:val="left" w:pos="6378"/>
                <w:tab w:val="left" w:pos="7087"/>
                <w:tab w:val="left" w:pos="7795"/>
                <w:tab w:val="left" w:pos="8504"/>
                <w:tab w:val="left" w:pos="9213"/>
              </w:tabs>
              <w:spacing w:before="120" w:after="120" w:line="23" w:lineRule="atLeast"/>
              <w:ind w:left="175" w:hanging="283"/>
              <w:contextualSpacing w:val="0"/>
              <w:rPr>
                <w:rFonts w:ascii="Arial Narrow" w:hAnsi="Arial Narrow" w:cs="Times New Roman"/>
                <w:sz w:val="16"/>
                <w:szCs w:val="16"/>
              </w:rPr>
            </w:pPr>
            <w:r w:rsidRPr="00904C94">
              <w:rPr>
                <w:rFonts w:ascii="Arial Narrow" w:eastAsia="Calibri" w:hAnsi="Arial Narrow" w:cs="Times New Roman"/>
                <w:sz w:val="16"/>
                <w:szCs w:val="16"/>
              </w:rPr>
              <w:t>Правительству Красноярского края и Администрации ЗАТО г.Железногорск проработать к майскому заседанию Совета кластера вопрос о том, каким образом деятельность бизнес-инкубатора должна быть встроена в кластер. При этом учесть позитивный опыт создания ряда производств в Железногорске при содействии «Международного центра развития – Железногорск» в предшествующий период.</w:t>
            </w:r>
          </w:p>
          <w:p w:rsidR="008D5B35" w:rsidRPr="00904C94" w:rsidRDefault="008D5B35" w:rsidP="009501AD">
            <w:pPr>
              <w:pStyle w:val="a3"/>
              <w:numPr>
                <w:ilvl w:val="1"/>
                <w:numId w:val="62"/>
              </w:numPr>
              <w:tabs>
                <w:tab w:val="left" w:pos="-725"/>
                <w:tab w:val="left" w:pos="-441"/>
                <w:tab w:val="left" w:pos="0"/>
                <w:tab w:val="left" w:pos="6378"/>
                <w:tab w:val="left" w:pos="7087"/>
                <w:tab w:val="left" w:pos="7795"/>
                <w:tab w:val="left" w:pos="8504"/>
                <w:tab w:val="left" w:pos="9213"/>
              </w:tabs>
              <w:spacing w:before="120" w:after="120" w:line="23" w:lineRule="atLeast"/>
              <w:ind w:left="175" w:hanging="283"/>
              <w:contextualSpacing w:val="0"/>
              <w:rPr>
                <w:rFonts w:ascii="Arial Narrow" w:hAnsi="Arial Narrow" w:cs="Times New Roman"/>
                <w:sz w:val="16"/>
                <w:szCs w:val="16"/>
              </w:rPr>
            </w:pPr>
            <w:r w:rsidRPr="00904C94">
              <w:rPr>
                <w:rFonts w:ascii="Arial Narrow" w:eastAsia="Calibri" w:hAnsi="Arial Narrow" w:cs="Times New Roman"/>
                <w:sz w:val="16"/>
                <w:szCs w:val="16"/>
              </w:rPr>
              <w:t>Направить для участия в сессии планирования представителей, уполномоченных принимать решения в рамках рабочих групп по направлениям работы кластера.</w:t>
            </w:r>
          </w:p>
        </w:tc>
      </w:tr>
      <w:tr w:rsidR="00904C94" w:rsidRPr="00904C94" w:rsidTr="008538AC">
        <w:trPr>
          <w:jc w:val="center"/>
        </w:trPr>
        <w:tc>
          <w:tcPr>
            <w:tcW w:w="959" w:type="dxa"/>
          </w:tcPr>
          <w:p w:rsidR="00CD42AD" w:rsidRPr="00904C94" w:rsidRDefault="00A83137" w:rsidP="00C93BCC">
            <w:pPr>
              <w:spacing w:before="120" w:after="120"/>
              <w:jc w:val="both"/>
              <w:rPr>
                <w:rFonts w:ascii="Arial Narrow" w:hAnsi="Arial Narrow" w:cs="Times New Roman"/>
                <w:sz w:val="16"/>
                <w:szCs w:val="16"/>
              </w:rPr>
            </w:pPr>
            <w:r w:rsidRPr="00904C94">
              <w:rPr>
                <w:rFonts w:ascii="Arial Narrow" w:hAnsi="Arial Narrow" w:cs="Times New Roman"/>
                <w:sz w:val="16"/>
                <w:szCs w:val="16"/>
              </w:rPr>
              <w:lastRenderedPageBreak/>
              <w:t>18.02.2012</w:t>
            </w:r>
          </w:p>
        </w:tc>
        <w:tc>
          <w:tcPr>
            <w:tcW w:w="2410" w:type="dxa"/>
          </w:tcPr>
          <w:p w:rsidR="00904C94" w:rsidRPr="00904C94" w:rsidRDefault="00904C94" w:rsidP="009501AD">
            <w:pPr>
              <w:pStyle w:val="11"/>
              <w:numPr>
                <w:ilvl w:val="0"/>
                <w:numId w:val="63"/>
              </w:numPr>
              <w:spacing w:before="120" w:after="120"/>
              <w:ind w:left="176" w:hanging="284"/>
              <w:jc w:val="left"/>
              <w:rPr>
                <w:rFonts w:ascii="Arial Narrow" w:hAnsi="Arial Narrow"/>
                <w:sz w:val="16"/>
                <w:szCs w:val="16"/>
              </w:rPr>
            </w:pPr>
            <w:r w:rsidRPr="00904C94">
              <w:rPr>
                <w:rFonts w:ascii="Arial Narrow" w:hAnsi="Arial Narrow"/>
                <w:sz w:val="16"/>
                <w:szCs w:val="16"/>
              </w:rPr>
              <w:t>Концепции развития новых направлений и партнерских сетей в кластере инновационных технологий г.Железногорска</w:t>
            </w:r>
          </w:p>
          <w:p w:rsidR="00904C94" w:rsidRPr="00904C94" w:rsidRDefault="00904C94" w:rsidP="009501AD">
            <w:pPr>
              <w:pStyle w:val="11"/>
              <w:numPr>
                <w:ilvl w:val="0"/>
                <w:numId w:val="63"/>
              </w:numPr>
              <w:spacing w:before="120" w:after="120"/>
              <w:ind w:left="176" w:hanging="284"/>
              <w:jc w:val="left"/>
              <w:rPr>
                <w:rFonts w:ascii="Arial Narrow" w:hAnsi="Arial Narrow"/>
                <w:sz w:val="16"/>
                <w:szCs w:val="16"/>
              </w:rPr>
            </w:pPr>
            <w:r w:rsidRPr="00904C94">
              <w:rPr>
                <w:rFonts w:ascii="Arial Narrow" w:hAnsi="Arial Narrow"/>
                <w:sz w:val="16"/>
                <w:szCs w:val="16"/>
              </w:rPr>
              <w:t>Ключевые направления развития проекта технопарка.</w:t>
            </w:r>
          </w:p>
          <w:p w:rsidR="00904C94" w:rsidRPr="00904C94" w:rsidRDefault="00904C94" w:rsidP="009501AD">
            <w:pPr>
              <w:pStyle w:val="11"/>
              <w:numPr>
                <w:ilvl w:val="0"/>
                <w:numId w:val="63"/>
              </w:numPr>
              <w:spacing w:before="120" w:after="120"/>
              <w:ind w:left="176" w:hanging="284"/>
              <w:jc w:val="left"/>
              <w:rPr>
                <w:rFonts w:ascii="Arial Narrow" w:hAnsi="Arial Narrow"/>
                <w:sz w:val="16"/>
                <w:szCs w:val="16"/>
              </w:rPr>
            </w:pPr>
            <w:r w:rsidRPr="00904C94">
              <w:rPr>
                <w:rFonts w:ascii="Arial Narrow" w:hAnsi="Arial Narrow"/>
                <w:sz w:val="16"/>
                <w:szCs w:val="16"/>
              </w:rPr>
              <w:t>Перечень проектов развития ЗАТО г.Железногорск в рамках программы развития кластера инновационных технологий.</w:t>
            </w:r>
          </w:p>
          <w:p w:rsidR="00CD42AD" w:rsidRPr="00904C94" w:rsidRDefault="00904C94" w:rsidP="009501AD">
            <w:pPr>
              <w:pStyle w:val="11"/>
              <w:numPr>
                <w:ilvl w:val="0"/>
                <w:numId w:val="63"/>
              </w:numPr>
              <w:spacing w:before="120" w:after="120"/>
              <w:ind w:left="176" w:hanging="284"/>
              <w:jc w:val="left"/>
              <w:rPr>
                <w:rFonts w:ascii="Arial Narrow" w:hAnsi="Arial Narrow"/>
                <w:sz w:val="16"/>
                <w:szCs w:val="16"/>
              </w:rPr>
            </w:pPr>
            <w:r w:rsidRPr="00904C94">
              <w:rPr>
                <w:rFonts w:ascii="Arial Narrow" w:hAnsi="Arial Narrow"/>
                <w:sz w:val="16"/>
                <w:szCs w:val="16"/>
              </w:rPr>
              <w:t xml:space="preserve">Программа организационного обучения в кластере инновационных технологий ЗАТО г.Железногорск (по итогам сессии планирования). </w:t>
            </w:r>
          </w:p>
        </w:tc>
        <w:tc>
          <w:tcPr>
            <w:tcW w:w="6486" w:type="dxa"/>
          </w:tcPr>
          <w:p w:rsidR="00904C94" w:rsidRPr="00904C94" w:rsidRDefault="00904C94" w:rsidP="009501AD">
            <w:pPr>
              <w:pStyle w:val="11"/>
              <w:numPr>
                <w:ilvl w:val="0"/>
                <w:numId w:val="64"/>
              </w:numPr>
              <w:spacing w:before="120" w:after="120"/>
              <w:ind w:left="175" w:hanging="283"/>
              <w:jc w:val="left"/>
              <w:rPr>
                <w:rFonts w:ascii="Arial Narrow" w:hAnsi="Arial Narrow"/>
                <w:sz w:val="16"/>
                <w:szCs w:val="16"/>
              </w:rPr>
            </w:pPr>
            <w:r w:rsidRPr="00904C94">
              <w:rPr>
                <w:rFonts w:ascii="Arial Narrow" w:hAnsi="Arial Narrow"/>
                <w:sz w:val="16"/>
                <w:szCs w:val="16"/>
              </w:rPr>
              <w:t xml:space="preserve">Администрации ЗАТО г.Железногорск совместно с секретариатом Совета кластера сформировать рабочую группу под председательством С.Д.Проскурнина по подготовке заявки на конкурс кластерных инициатив в соответствии с методическими рекомендациями Минэкономразвития России. Администрацию ЗАТО г.Железногорск назначить организацией-координатором кластера. Рабочей группе под председательством С.Д.Проскурнина подготовить проект заявки. В заявку кластера включить представленные участниками кластера потенциальные направления развития. </w:t>
            </w:r>
          </w:p>
          <w:p w:rsidR="00904C94" w:rsidRPr="00904C94" w:rsidRDefault="00904C94" w:rsidP="00C93BCC">
            <w:pPr>
              <w:pStyle w:val="11"/>
              <w:spacing w:before="120" w:after="120"/>
              <w:ind w:left="175"/>
              <w:jc w:val="left"/>
              <w:rPr>
                <w:rFonts w:ascii="Arial Narrow" w:hAnsi="Arial Narrow"/>
                <w:sz w:val="16"/>
                <w:szCs w:val="16"/>
              </w:rPr>
            </w:pPr>
            <w:r w:rsidRPr="00904C94">
              <w:rPr>
                <w:rFonts w:ascii="Arial Narrow" w:hAnsi="Arial Narrow"/>
                <w:sz w:val="16"/>
                <w:szCs w:val="16"/>
              </w:rPr>
              <w:t xml:space="preserve">Поддержать разработку потенциальных новых направлений деятельности ФГУП «ГХК» в рамках кластера и включить представленные потенциальные направления в повестку рабочей группы по производственной кооперации. Поддержать разработку потенциальных направлений деятельности ОАО «ИСС» в рамках кластера и включить представленные потенциальные направления в повестку рабочей группы по производственной кооперации. </w:t>
            </w:r>
          </w:p>
          <w:p w:rsidR="00904C94" w:rsidRPr="00904C94" w:rsidRDefault="00904C94" w:rsidP="009501AD">
            <w:pPr>
              <w:pStyle w:val="a3"/>
              <w:numPr>
                <w:ilvl w:val="0"/>
                <w:numId w:val="64"/>
              </w:numPr>
              <w:tabs>
                <w:tab w:val="left" w:pos="5928"/>
              </w:tabs>
              <w:spacing w:before="120" w:after="120"/>
              <w:ind w:left="176" w:hanging="284"/>
              <w:contextualSpacing w:val="0"/>
              <w:jc w:val="both"/>
              <w:rPr>
                <w:rFonts w:ascii="Arial Narrow" w:hAnsi="Arial Narrow"/>
                <w:sz w:val="16"/>
                <w:szCs w:val="16"/>
              </w:rPr>
            </w:pPr>
            <w:r w:rsidRPr="00904C94">
              <w:rPr>
                <w:rFonts w:ascii="Arial Narrow" w:hAnsi="Arial Narrow"/>
                <w:sz w:val="16"/>
                <w:szCs w:val="16"/>
              </w:rPr>
              <w:t xml:space="preserve">Правительству Красноярского края создать рабочую группу по развитию промпарка под председательством О.В.Рухуллаевой с участием ФГУП «ГХК», ОАО «ИСС» и секретариата, которая возьмет на себя функции первичного отбора и экспертизы проектов для рассмотрения на Совете. ФГУП «ГХК» и ОАО «ИСС» рассмотреть вопрос о создании освобожденной штатной единицы для эффективного ведения административной и организационной работы по кластеру. </w:t>
            </w:r>
          </w:p>
          <w:p w:rsidR="00CD42AD" w:rsidRDefault="00904C94" w:rsidP="009501AD">
            <w:pPr>
              <w:pStyle w:val="a3"/>
              <w:numPr>
                <w:ilvl w:val="0"/>
                <w:numId w:val="64"/>
              </w:numPr>
              <w:tabs>
                <w:tab w:val="left" w:pos="5928"/>
              </w:tabs>
              <w:spacing w:before="120" w:after="120"/>
              <w:ind w:left="176" w:hanging="284"/>
              <w:contextualSpacing w:val="0"/>
              <w:jc w:val="both"/>
              <w:rPr>
                <w:rFonts w:ascii="Arial Narrow" w:hAnsi="Arial Narrow"/>
                <w:sz w:val="16"/>
                <w:szCs w:val="16"/>
              </w:rPr>
            </w:pPr>
            <w:r w:rsidRPr="00904C94">
              <w:rPr>
                <w:rFonts w:ascii="Arial Narrow" w:hAnsi="Arial Narrow"/>
                <w:sz w:val="16"/>
                <w:szCs w:val="16"/>
              </w:rPr>
              <w:t>Принять за основу перечень ключевых проектов развития кластера инновационных технологий. Правительству Красноярского края и Администрации ЗАТО Железногорск по согласованию с Минэкономразвития России, Минрегионом России, Минтрансом России, Госкорпорацией «Росатом», агентством Роскосмос и институтами развития подготовить заявку на получение средств из федерального бюджета на развитие инфраструктуры и городской среды кластера.</w:t>
            </w:r>
          </w:p>
          <w:p w:rsidR="008538AC" w:rsidRPr="008538AC" w:rsidRDefault="008538AC" w:rsidP="009501AD">
            <w:pPr>
              <w:pStyle w:val="a3"/>
              <w:numPr>
                <w:ilvl w:val="0"/>
                <w:numId w:val="64"/>
              </w:numPr>
              <w:tabs>
                <w:tab w:val="left" w:pos="5928"/>
              </w:tabs>
              <w:spacing w:before="120" w:after="120"/>
              <w:ind w:left="176" w:hanging="284"/>
              <w:contextualSpacing w:val="0"/>
              <w:jc w:val="both"/>
              <w:rPr>
                <w:rFonts w:ascii="Arial Narrow" w:hAnsi="Arial Narrow"/>
                <w:sz w:val="16"/>
                <w:szCs w:val="16"/>
              </w:rPr>
            </w:pPr>
            <w:r w:rsidRPr="008538AC">
              <w:rPr>
                <w:rFonts w:ascii="Arial Narrow" w:hAnsi="Arial Narrow"/>
                <w:sz w:val="16"/>
                <w:szCs w:val="16"/>
              </w:rPr>
              <w:t xml:space="preserve">Секретариату обеспечить общую координацию работы рабочих групп и Совета </w:t>
            </w:r>
            <w:r>
              <w:rPr>
                <w:rFonts w:ascii="Arial Narrow" w:hAnsi="Arial Narrow"/>
                <w:sz w:val="16"/>
                <w:szCs w:val="16"/>
              </w:rPr>
              <w:t xml:space="preserve">. </w:t>
            </w:r>
            <w:r w:rsidRPr="008538AC">
              <w:rPr>
                <w:rFonts w:ascii="Arial Narrow" w:hAnsi="Arial Narrow"/>
                <w:sz w:val="16"/>
                <w:szCs w:val="16"/>
              </w:rPr>
              <w:t>Рабочим группам «по вопросам подготовки кадров и образованию в кластере» и «организационное развитие кластера» организовать разработку следующих специальных программ развития кластера:</w:t>
            </w:r>
          </w:p>
          <w:p w:rsidR="008538AC" w:rsidRPr="008538AC" w:rsidRDefault="008538AC" w:rsidP="008538AC">
            <w:pPr>
              <w:pStyle w:val="a3"/>
              <w:tabs>
                <w:tab w:val="left" w:pos="5928"/>
              </w:tabs>
              <w:spacing w:before="120" w:after="120"/>
              <w:ind w:left="176"/>
              <w:contextualSpacing w:val="0"/>
              <w:jc w:val="both"/>
              <w:rPr>
                <w:rFonts w:ascii="Arial Narrow" w:hAnsi="Arial Narrow"/>
                <w:sz w:val="16"/>
                <w:szCs w:val="16"/>
              </w:rPr>
            </w:pPr>
            <w:r w:rsidRPr="008538AC">
              <w:rPr>
                <w:rFonts w:ascii="Arial Narrow" w:hAnsi="Arial Narrow"/>
                <w:sz w:val="16"/>
                <w:szCs w:val="16"/>
              </w:rPr>
              <w:t>Рабочей группе «по вопросам подготовки кадров и образованию в кластере» организовать разработку образовательной программы кластера, включающей следующие вопросы</w:t>
            </w:r>
          </w:p>
          <w:p w:rsidR="008538AC" w:rsidRPr="00904C94" w:rsidRDefault="008538AC" w:rsidP="008538AC">
            <w:pPr>
              <w:pStyle w:val="a3"/>
              <w:tabs>
                <w:tab w:val="left" w:pos="5928"/>
              </w:tabs>
              <w:spacing w:before="120" w:after="120"/>
              <w:ind w:left="176"/>
              <w:contextualSpacing w:val="0"/>
              <w:jc w:val="both"/>
              <w:rPr>
                <w:rFonts w:ascii="Arial Narrow" w:hAnsi="Arial Narrow"/>
                <w:sz w:val="16"/>
                <w:szCs w:val="16"/>
              </w:rPr>
            </w:pPr>
            <w:r w:rsidRPr="008538AC">
              <w:rPr>
                <w:rFonts w:ascii="Arial Narrow" w:hAnsi="Arial Narrow"/>
                <w:sz w:val="16"/>
                <w:szCs w:val="16"/>
              </w:rPr>
              <w:t>Рабочей группе «организационное развитие кластера» с участием секретариата разработать программу мероприятий по организационному обучению участников кластера</w:t>
            </w:r>
          </w:p>
        </w:tc>
      </w:tr>
      <w:tr w:rsidR="00904C94" w:rsidRPr="00904C94" w:rsidTr="008538AC">
        <w:trPr>
          <w:jc w:val="center"/>
        </w:trPr>
        <w:tc>
          <w:tcPr>
            <w:tcW w:w="959" w:type="dxa"/>
          </w:tcPr>
          <w:p w:rsidR="00CD42AD" w:rsidRPr="00904C94" w:rsidRDefault="00A83137" w:rsidP="00C93BCC">
            <w:pPr>
              <w:spacing w:before="120" w:after="120"/>
              <w:jc w:val="both"/>
              <w:rPr>
                <w:rFonts w:ascii="Arial Narrow" w:hAnsi="Arial Narrow" w:cs="Times New Roman"/>
                <w:sz w:val="16"/>
                <w:szCs w:val="16"/>
              </w:rPr>
            </w:pPr>
            <w:r w:rsidRPr="00904C94">
              <w:rPr>
                <w:rFonts w:ascii="Arial Narrow" w:hAnsi="Arial Narrow" w:cs="Times New Roman"/>
                <w:sz w:val="16"/>
                <w:szCs w:val="16"/>
              </w:rPr>
              <w:t>18.04.2012</w:t>
            </w:r>
          </w:p>
        </w:tc>
        <w:tc>
          <w:tcPr>
            <w:tcW w:w="2410" w:type="dxa"/>
          </w:tcPr>
          <w:p w:rsidR="00CD42AD" w:rsidRPr="00904C94" w:rsidRDefault="008538AC" w:rsidP="008538AC">
            <w:pPr>
              <w:pStyle w:val="a3"/>
              <w:tabs>
                <w:tab w:val="left" w:pos="5928"/>
              </w:tabs>
              <w:spacing w:before="120" w:after="120"/>
              <w:ind w:left="176"/>
              <w:contextualSpacing w:val="0"/>
              <w:jc w:val="both"/>
              <w:rPr>
                <w:rFonts w:ascii="Arial Narrow" w:hAnsi="Arial Narrow" w:cs="Times New Roman"/>
                <w:sz w:val="16"/>
                <w:szCs w:val="16"/>
              </w:rPr>
            </w:pPr>
            <w:r w:rsidRPr="008538AC">
              <w:rPr>
                <w:rFonts w:ascii="Arial Narrow" w:hAnsi="Arial Narrow"/>
                <w:sz w:val="16"/>
                <w:szCs w:val="16"/>
              </w:rPr>
              <w:t>О Программе развития кластера Железногорска</w:t>
            </w:r>
          </w:p>
        </w:tc>
        <w:tc>
          <w:tcPr>
            <w:tcW w:w="6486" w:type="dxa"/>
          </w:tcPr>
          <w:p w:rsidR="00CD42AD" w:rsidRPr="00904C94" w:rsidRDefault="008538AC" w:rsidP="008538AC">
            <w:pPr>
              <w:pStyle w:val="a3"/>
              <w:tabs>
                <w:tab w:val="left" w:pos="5928"/>
              </w:tabs>
              <w:spacing w:before="120" w:after="120"/>
              <w:ind w:left="176"/>
              <w:contextualSpacing w:val="0"/>
              <w:jc w:val="both"/>
              <w:rPr>
                <w:rFonts w:ascii="Arial Narrow" w:hAnsi="Arial Narrow" w:cs="Times New Roman"/>
                <w:sz w:val="16"/>
                <w:szCs w:val="16"/>
              </w:rPr>
            </w:pPr>
            <w:r w:rsidRPr="008538AC">
              <w:rPr>
                <w:rFonts w:ascii="Arial Narrow" w:hAnsi="Arial Narrow"/>
                <w:sz w:val="16"/>
                <w:szCs w:val="16"/>
              </w:rPr>
              <w:t>Поддержать программу развития кластера инновационных технологий и включить ее в заявку кластера на конкурс кластерных инициатив</w:t>
            </w:r>
          </w:p>
        </w:tc>
      </w:tr>
    </w:tbl>
    <w:p w:rsidR="006B13E1" w:rsidRPr="006B13E1" w:rsidRDefault="006B13E1" w:rsidP="00292BFB">
      <w:pPr>
        <w:spacing w:before="120" w:afterLines="40" w:line="240" w:lineRule="auto"/>
        <w:jc w:val="both"/>
        <w:rPr>
          <w:rFonts w:ascii="Times New Roman" w:hAnsi="Times New Roman" w:cs="Times New Roman"/>
          <w:b/>
          <w:sz w:val="24"/>
          <w:szCs w:val="24"/>
        </w:rPr>
      </w:pPr>
      <w:r w:rsidRPr="006B13E1">
        <w:rPr>
          <w:rFonts w:ascii="Times New Roman" w:hAnsi="Times New Roman" w:cs="Times New Roman"/>
          <w:b/>
          <w:sz w:val="24"/>
          <w:szCs w:val="24"/>
        </w:rPr>
        <w:t>Сессия стратегического планирования</w:t>
      </w:r>
    </w:p>
    <w:p w:rsidR="006B13E1" w:rsidRPr="00350069" w:rsidRDefault="00BF585B" w:rsidP="00350069">
      <w:pPr>
        <w:spacing w:before="120" w:after="120"/>
        <w:jc w:val="both"/>
        <w:rPr>
          <w:rFonts w:ascii="Times New Roman" w:hAnsi="Times New Roman" w:cs="Times New Roman"/>
          <w:color w:val="000000" w:themeColor="text1"/>
          <w:sz w:val="24"/>
          <w:szCs w:val="24"/>
        </w:rPr>
      </w:pPr>
      <w:r w:rsidRPr="00606BE5">
        <w:rPr>
          <w:rFonts w:ascii="Times New Roman" w:hAnsi="Times New Roman" w:cs="Times New Roman"/>
          <w:sz w:val="24"/>
          <w:szCs w:val="24"/>
        </w:rPr>
        <w:t xml:space="preserve">В </w:t>
      </w:r>
      <w:r w:rsidRPr="00350069">
        <w:rPr>
          <w:rFonts w:ascii="Times New Roman" w:hAnsi="Times New Roman" w:cs="Times New Roman"/>
          <w:color w:val="000000" w:themeColor="text1"/>
          <w:sz w:val="24"/>
          <w:szCs w:val="24"/>
        </w:rPr>
        <w:t>феврале 2012 года в Железногорске на площадке Администрации города проведена двухдневная сессия стратегического планирования</w:t>
      </w:r>
      <w:r w:rsidR="006B13E1" w:rsidRPr="00350069">
        <w:rPr>
          <w:rFonts w:ascii="Times New Roman" w:hAnsi="Times New Roman" w:cs="Times New Roman"/>
          <w:color w:val="000000" w:themeColor="text1"/>
          <w:sz w:val="24"/>
          <w:szCs w:val="24"/>
        </w:rPr>
        <w:t>, посвященная вопросам</w:t>
      </w:r>
      <w:r w:rsidRPr="00350069">
        <w:rPr>
          <w:rFonts w:ascii="Times New Roman" w:hAnsi="Times New Roman" w:cs="Times New Roman"/>
          <w:color w:val="000000" w:themeColor="text1"/>
          <w:sz w:val="24"/>
          <w:szCs w:val="24"/>
        </w:rPr>
        <w:t xml:space="preserve"> развития кластера инновационных технологий ЗАТО Железногорск. </w:t>
      </w:r>
      <w:r w:rsidR="006B13E1" w:rsidRPr="00350069">
        <w:rPr>
          <w:rFonts w:ascii="Times New Roman" w:hAnsi="Times New Roman" w:cs="Times New Roman"/>
          <w:color w:val="000000" w:themeColor="text1"/>
          <w:sz w:val="24"/>
          <w:szCs w:val="24"/>
        </w:rPr>
        <w:t xml:space="preserve">Программа сессии включала организованную работу тематических групп и пленарные заседания, включающие отчеты тематических рабочих групп, выступления экспертов и коллективные обсуждения выступлений. </w:t>
      </w:r>
    </w:p>
    <w:p w:rsidR="00BF585B" w:rsidRPr="00350069" w:rsidRDefault="006B13E1" w:rsidP="00350069">
      <w:pPr>
        <w:spacing w:before="120" w:after="120"/>
        <w:jc w:val="both"/>
        <w:rPr>
          <w:rFonts w:ascii="Times New Roman" w:hAnsi="Times New Roman" w:cs="Times New Roman"/>
          <w:color w:val="000000" w:themeColor="text1"/>
          <w:sz w:val="24"/>
          <w:szCs w:val="24"/>
        </w:rPr>
      </w:pPr>
      <w:r w:rsidRPr="00350069">
        <w:rPr>
          <w:rFonts w:ascii="Times New Roman" w:hAnsi="Times New Roman" w:cs="Times New Roman"/>
          <w:color w:val="000000" w:themeColor="text1"/>
          <w:sz w:val="24"/>
          <w:szCs w:val="24"/>
        </w:rPr>
        <w:lastRenderedPageBreak/>
        <w:t>Целью сессии планирования было обсуждение и согласование программ развития участников кластера, определение основных направлений общей стратегии развития, обсуждение общих для кластера проектов и определение форм государственной поддержки, изучение российского и иностранного опыта создания инновационных территориальных кластеров</w:t>
      </w:r>
    </w:p>
    <w:p w:rsidR="006B13E1" w:rsidRPr="00350069" w:rsidRDefault="006B13E1" w:rsidP="00350069">
      <w:pPr>
        <w:spacing w:before="120" w:after="120"/>
        <w:jc w:val="both"/>
        <w:rPr>
          <w:rFonts w:ascii="Times New Roman" w:hAnsi="Times New Roman" w:cs="Times New Roman"/>
          <w:color w:val="000000" w:themeColor="text1"/>
          <w:sz w:val="24"/>
          <w:szCs w:val="24"/>
        </w:rPr>
      </w:pPr>
      <w:r w:rsidRPr="00350069">
        <w:rPr>
          <w:rFonts w:ascii="Times New Roman" w:hAnsi="Times New Roman" w:cs="Times New Roman"/>
          <w:color w:val="000000" w:themeColor="text1"/>
          <w:sz w:val="24"/>
          <w:szCs w:val="24"/>
        </w:rPr>
        <w:t>По результатам проектов и направлений развития, обсужденных в ходе сессии планирования, р</w:t>
      </w:r>
      <w:r w:rsidR="00BF585B" w:rsidRPr="00350069">
        <w:rPr>
          <w:rFonts w:ascii="Times New Roman" w:hAnsi="Times New Roman" w:cs="Times New Roman"/>
          <w:color w:val="000000" w:themeColor="text1"/>
          <w:sz w:val="24"/>
          <w:szCs w:val="24"/>
        </w:rPr>
        <w:t xml:space="preserve">азработана программа развития кластера, согласованная с участниками и являющаяся первым документом такого рода в </w:t>
      </w:r>
      <w:r w:rsidRPr="00350069">
        <w:rPr>
          <w:rFonts w:ascii="Times New Roman" w:hAnsi="Times New Roman" w:cs="Times New Roman"/>
          <w:color w:val="000000" w:themeColor="text1"/>
          <w:sz w:val="24"/>
          <w:szCs w:val="24"/>
        </w:rPr>
        <w:t xml:space="preserve">истории деятельности </w:t>
      </w:r>
      <w:r w:rsidR="00BF585B" w:rsidRPr="00350069">
        <w:rPr>
          <w:rFonts w:ascii="Times New Roman" w:hAnsi="Times New Roman" w:cs="Times New Roman"/>
          <w:color w:val="000000" w:themeColor="text1"/>
          <w:sz w:val="24"/>
          <w:szCs w:val="24"/>
        </w:rPr>
        <w:t>кластер</w:t>
      </w:r>
      <w:r w:rsidRPr="00350069">
        <w:rPr>
          <w:rFonts w:ascii="Times New Roman" w:hAnsi="Times New Roman" w:cs="Times New Roman"/>
          <w:color w:val="000000" w:themeColor="text1"/>
          <w:sz w:val="24"/>
          <w:szCs w:val="24"/>
        </w:rPr>
        <w:t>а</w:t>
      </w:r>
      <w:r w:rsidR="00BF585B" w:rsidRPr="00350069">
        <w:rPr>
          <w:rFonts w:ascii="Times New Roman" w:hAnsi="Times New Roman" w:cs="Times New Roman"/>
          <w:color w:val="000000" w:themeColor="text1"/>
          <w:sz w:val="24"/>
          <w:szCs w:val="24"/>
        </w:rPr>
        <w:t xml:space="preserve"> и основанием для дальнейшей совместной работы в области стратегического планирования </w:t>
      </w:r>
      <w:r w:rsidRPr="00350069">
        <w:rPr>
          <w:rFonts w:ascii="Times New Roman" w:hAnsi="Times New Roman" w:cs="Times New Roman"/>
          <w:color w:val="000000" w:themeColor="text1"/>
          <w:sz w:val="24"/>
          <w:szCs w:val="24"/>
        </w:rPr>
        <w:t xml:space="preserve">его </w:t>
      </w:r>
      <w:r w:rsidR="00BF585B" w:rsidRPr="00350069">
        <w:rPr>
          <w:rFonts w:ascii="Times New Roman" w:hAnsi="Times New Roman" w:cs="Times New Roman"/>
          <w:color w:val="000000" w:themeColor="text1"/>
          <w:sz w:val="24"/>
          <w:szCs w:val="24"/>
        </w:rPr>
        <w:t>развития</w:t>
      </w:r>
      <w:r w:rsidRPr="00350069">
        <w:rPr>
          <w:rFonts w:ascii="Times New Roman" w:hAnsi="Times New Roman" w:cs="Times New Roman"/>
          <w:color w:val="000000" w:themeColor="text1"/>
          <w:sz w:val="24"/>
          <w:szCs w:val="24"/>
        </w:rPr>
        <w:t>.</w:t>
      </w:r>
    </w:p>
    <w:p w:rsidR="00BF585B" w:rsidRPr="00350069" w:rsidRDefault="006B13E1" w:rsidP="00350069">
      <w:pPr>
        <w:spacing w:before="120" w:after="120"/>
        <w:jc w:val="both"/>
        <w:rPr>
          <w:rFonts w:ascii="Times New Roman" w:hAnsi="Times New Roman" w:cs="Times New Roman"/>
          <w:color w:val="000000" w:themeColor="text1"/>
          <w:sz w:val="24"/>
          <w:szCs w:val="24"/>
        </w:rPr>
      </w:pPr>
      <w:r w:rsidRPr="00350069">
        <w:rPr>
          <w:rFonts w:ascii="Times New Roman" w:hAnsi="Times New Roman" w:cs="Times New Roman"/>
          <w:color w:val="000000" w:themeColor="text1"/>
          <w:sz w:val="24"/>
          <w:szCs w:val="24"/>
        </w:rPr>
        <w:t>Результаты сессии планирования: 1) в результате образовательной лекционной программы участники семинара получили представление об опыте создания инновационных территориальных кластеров в России и за рубежом и о подходах к государственной политике в области инициации и поддержки развития кластеров; 2) в результате дискуссий в рамках тематических рабочих групп и пленарных заседаний был запущен организационный процесс оформления проектной кооперационной деятельности в разных сферах деятельности кластера, налажена координация между участниками кластера по поводу их дальнейших действий в рамках работы по дальнейшему развитию кластера. Результаты сессии стратегического планирования обсуждались в рамках очередного (четвертого) заседания Совета кластера инновационных технологий ЗАТО г.Железногорск, состоявшегося 18 февраля 2012 г. и включенного в деловую программу мероприятий IX Красноярского экономического форума</w:t>
      </w:r>
      <w:r w:rsidR="00904C94" w:rsidRPr="00350069">
        <w:rPr>
          <w:rFonts w:ascii="Times New Roman" w:hAnsi="Times New Roman" w:cs="Times New Roman"/>
          <w:color w:val="000000" w:themeColor="text1"/>
          <w:sz w:val="24"/>
          <w:szCs w:val="24"/>
        </w:rPr>
        <w:t>.</w:t>
      </w:r>
    </w:p>
    <w:p w:rsidR="00DA4A81" w:rsidRPr="006B13E1" w:rsidRDefault="00DA4A81" w:rsidP="00DA4A81">
      <w:pPr>
        <w:spacing w:before="240"/>
        <w:jc w:val="both"/>
        <w:rPr>
          <w:rFonts w:ascii="Times New Roman" w:hAnsi="Times New Roman" w:cs="Times New Roman"/>
          <w:b/>
          <w:sz w:val="24"/>
          <w:szCs w:val="24"/>
        </w:rPr>
      </w:pPr>
      <w:r w:rsidRPr="006B13E1">
        <w:rPr>
          <w:rFonts w:ascii="Times New Roman" w:hAnsi="Times New Roman" w:cs="Times New Roman"/>
          <w:b/>
          <w:sz w:val="24"/>
          <w:szCs w:val="24"/>
        </w:rPr>
        <w:t>Тематические рабочие группы</w:t>
      </w:r>
    </w:p>
    <w:p w:rsidR="00DA4A81" w:rsidRDefault="00DA4A81" w:rsidP="00DA4A81">
      <w:pPr>
        <w:jc w:val="both"/>
        <w:rPr>
          <w:rFonts w:ascii="Times New Roman" w:hAnsi="Times New Roman" w:cs="Times New Roman"/>
          <w:sz w:val="24"/>
          <w:szCs w:val="24"/>
        </w:rPr>
      </w:pPr>
      <w:r w:rsidRPr="00606BE5">
        <w:rPr>
          <w:rFonts w:ascii="Times New Roman" w:hAnsi="Times New Roman" w:cs="Times New Roman"/>
          <w:sz w:val="24"/>
          <w:szCs w:val="24"/>
        </w:rPr>
        <w:t xml:space="preserve">Организованы тематические рабочие группы, проводившие совещания по текущим вопросам создания и развития кластера. </w:t>
      </w:r>
      <w:r w:rsidRPr="006B13E1">
        <w:rPr>
          <w:rFonts w:ascii="Times New Roman" w:hAnsi="Times New Roman" w:cs="Times New Roman"/>
          <w:sz w:val="24"/>
          <w:szCs w:val="24"/>
        </w:rPr>
        <w:t xml:space="preserve">В том числе, одна рабочая группа была организована в ноябре 2011 г. в Минэкономразвития РФ под председательством А.Е. Шадрина, директора департамента стратегического управления (программ) и бюджетирования. 5 рабочих групп проводили заседания и консультации в Железногорске по направлениям подготовки проектов и программ развития кластера (образование и подготовка кадров, исследования и проектирование, городское развитие, производственная кооперация, организационное развитие кластера). </w:t>
      </w:r>
    </w:p>
    <w:p w:rsidR="00DA4A81" w:rsidRDefault="00DA4A81" w:rsidP="00DA4A81">
      <w:pPr>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результатам сессии планирования планируется </w:t>
      </w:r>
      <w:r w:rsidRPr="00D23CB3">
        <w:rPr>
          <w:rFonts w:ascii="Times New Roman" w:hAnsi="Times New Roman" w:cs="Times New Roman"/>
          <w:color w:val="000000" w:themeColor="text1"/>
          <w:sz w:val="24"/>
          <w:szCs w:val="24"/>
        </w:rPr>
        <w:t>продолж</w:t>
      </w:r>
      <w:r>
        <w:rPr>
          <w:rFonts w:ascii="Times New Roman" w:hAnsi="Times New Roman" w:cs="Times New Roman"/>
          <w:color w:val="000000" w:themeColor="text1"/>
          <w:sz w:val="24"/>
          <w:szCs w:val="24"/>
        </w:rPr>
        <w:t>ить</w:t>
      </w:r>
      <w:r w:rsidRPr="00D23CB3">
        <w:rPr>
          <w:rFonts w:ascii="Times New Roman" w:hAnsi="Times New Roman" w:cs="Times New Roman"/>
          <w:color w:val="000000" w:themeColor="text1"/>
          <w:sz w:val="24"/>
          <w:szCs w:val="24"/>
        </w:rPr>
        <w:t xml:space="preserve"> работ</w:t>
      </w:r>
      <w:r>
        <w:rPr>
          <w:rFonts w:ascii="Times New Roman" w:hAnsi="Times New Roman" w:cs="Times New Roman"/>
          <w:color w:val="000000" w:themeColor="text1"/>
          <w:sz w:val="24"/>
          <w:szCs w:val="24"/>
        </w:rPr>
        <w:t>у</w:t>
      </w:r>
      <w:r w:rsidRPr="00D23CB3">
        <w:rPr>
          <w:rFonts w:ascii="Times New Roman" w:hAnsi="Times New Roman" w:cs="Times New Roman"/>
          <w:color w:val="000000" w:themeColor="text1"/>
          <w:sz w:val="24"/>
          <w:szCs w:val="24"/>
        </w:rPr>
        <w:t xml:space="preserve"> тематических рабочих</w:t>
      </w:r>
      <w:r>
        <w:rPr>
          <w:rFonts w:ascii="Times New Roman" w:hAnsi="Times New Roman" w:cs="Times New Roman"/>
          <w:color w:val="000000" w:themeColor="text1"/>
          <w:sz w:val="24"/>
          <w:szCs w:val="24"/>
        </w:rPr>
        <w:t xml:space="preserve"> групп, сформированных в ходе мероприятия. Цели их работы – обеспечение эффективной горизонтальной коммуникации между участниками кластера, которые вступают в проектное сотрудничество, и общее развитие профессиональных и городских сообществ. Для реализации этих целей ставятся следующие операционные задачи: и</w:t>
      </w:r>
      <w:r w:rsidRPr="00D23CB3">
        <w:rPr>
          <w:rFonts w:ascii="Times New Roman" w:hAnsi="Times New Roman" w:cs="Times New Roman"/>
          <w:color w:val="000000" w:themeColor="text1"/>
          <w:sz w:val="24"/>
          <w:szCs w:val="24"/>
        </w:rPr>
        <w:t>нституциональное оформление рабочих групп (регламент</w:t>
      </w:r>
      <w:r>
        <w:rPr>
          <w:rFonts w:ascii="Times New Roman" w:hAnsi="Times New Roman" w:cs="Times New Roman"/>
          <w:color w:val="000000" w:themeColor="text1"/>
          <w:sz w:val="24"/>
          <w:szCs w:val="24"/>
        </w:rPr>
        <w:t>ация</w:t>
      </w:r>
      <w:r w:rsidRPr="00D23CB3">
        <w:rPr>
          <w:rFonts w:ascii="Times New Roman" w:hAnsi="Times New Roman" w:cs="Times New Roman"/>
          <w:color w:val="000000" w:themeColor="text1"/>
          <w:sz w:val="24"/>
          <w:szCs w:val="24"/>
        </w:rPr>
        <w:t xml:space="preserve"> их деятельности</w:t>
      </w:r>
      <w:r>
        <w:rPr>
          <w:rFonts w:ascii="Times New Roman" w:hAnsi="Times New Roman" w:cs="Times New Roman"/>
          <w:color w:val="000000" w:themeColor="text1"/>
          <w:sz w:val="24"/>
          <w:szCs w:val="24"/>
        </w:rPr>
        <w:t>, постепенная институционализация; р</w:t>
      </w:r>
      <w:r w:rsidRPr="00C92B47">
        <w:rPr>
          <w:rFonts w:ascii="Times New Roman" w:hAnsi="Times New Roman" w:cs="Times New Roman"/>
          <w:color w:val="000000" w:themeColor="text1"/>
          <w:sz w:val="24"/>
          <w:szCs w:val="24"/>
        </w:rPr>
        <w:t>азработка и согласование планов работы рабочих групп</w:t>
      </w:r>
      <w:r>
        <w:rPr>
          <w:rFonts w:ascii="Times New Roman" w:hAnsi="Times New Roman" w:cs="Times New Roman"/>
          <w:color w:val="000000" w:themeColor="text1"/>
          <w:sz w:val="24"/>
          <w:szCs w:val="24"/>
        </w:rPr>
        <w:t>.</w:t>
      </w:r>
    </w:p>
    <w:p w:rsidR="00BF585B" w:rsidRDefault="00BF585B" w:rsidP="00FB5B5C"/>
    <w:p w:rsidR="00BC5220" w:rsidRPr="00573343" w:rsidRDefault="00BC5220" w:rsidP="00FB5B5C">
      <w:pPr>
        <w:sectPr w:rsidR="00BC5220" w:rsidRPr="00573343" w:rsidSect="00723F94">
          <w:pgSz w:w="11906" w:h="16838"/>
          <w:pgMar w:top="1134" w:right="850" w:bottom="1134" w:left="1701" w:header="708" w:footer="708" w:gutter="0"/>
          <w:cols w:space="708"/>
          <w:docGrid w:linePitch="360"/>
        </w:sectPr>
      </w:pPr>
    </w:p>
    <w:p w:rsidR="00330199" w:rsidRDefault="00330199" w:rsidP="00330199">
      <w:pPr>
        <w:pStyle w:val="1"/>
        <w:spacing w:before="0" w:after="0" w:line="240" w:lineRule="auto"/>
        <w:rPr>
          <w:rFonts w:ascii="Times New Roman" w:hAnsi="Times New Roman"/>
        </w:rPr>
      </w:pPr>
      <w:bookmarkStart w:id="96" w:name="_Toc322515411"/>
      <w:r w:rsidRPr="00330199">
        <w:rPr>
          <w:rFonts w:ascii="Times New Roman" w:hAnsi="Times New Roman"/>
        </w:rPr>
        <w:lastRenderedPageBreak/>
        <w:t>РАЗДЕЛ 3</w:t>
      </w:r>
      <w:r w:rsidR="00E233F5">
        <w:rPr>
          <w:rFonts w:ascii="Times New Roman" w:hAnsi="Times New Roman"/>
        </w:rPr>
        <w:t xml:space="preserve">. </w:t>
      </w:r>
      <w:r w:rsidRPr="00330199">
        <w:rPr>
          <w:rFonts w:ascii="Times New Roman" w:hAnsi="Times New Roman"/>
        </w:rPr>
        <w:t>РАЗВИТИЕ СЕКТОРА ИССЛЕДОВАНИЙ И РАЗРАБОТОК, ВКЛЮЧАЯ КООПЕРАЦИЮ В НАУЧНО-ТЕХНИЧЕСКОЙ СФЕРЕ</w:t>
      </w:r>
      <w:bookmarkEnd w:id="87"/>
      <w:bookmarkEnd w:id="96"/>
    </w:p>
    <w:p w:rsidR="00772EDC" w:rsidRDefault="00772EDC" w:rsidP="00FC1FBF">
      <w:pPr>
        <w:spacing w:before="240"/>
        <w:jc w:val="both"/>
        <w:rPr>
          <w:rFonts w:ascii="Times New Roman" w:hAnsi="Times New Roman" w:cs="Times New Roman"/>
          <w:sz w:val="24"/>
          <w:szCs w:val="24"/>
        </w:rPr>
      </w:pPr>
      <w:r>
        <w:rPr>
          <w:rFonts w:ascii="Times New Roman" w:hAnsi="Times New Roman" w:cs="Times New Roman"/>
          <w:sz w:val="24"/>
          <w:szCs w:val="24"/>
        </w:rPr>
        <w:t xml:space="preserve">Одной из стратегических целей кластера является </w:t>
      </w:r>
      <w:r w:rsidR="003B115A">
        <w:rPr>
          <w:rFonts w:ascii="Times New Roman" w:hAnsi="Times New Roman" w:cs="Times New Roman"/>
          <w:sz w:val="24"/>
          <w:szCs w:val="24"/>
        </w:rPr>
        <w:t>мощное</w:t>
      </w:r>
      <w:r>
        <w:rPr>
          <w:rFonts w:ascii="Times New Roman" w:hAnsi="Times New Roman" w:cs="Times New Roman"/>
          <w:sz w:val="24"/>
          <w:szCs w:val="24"/>
        </w:rPr>
        <w:t xml:space="preserve"> усиление его кооперационной исследовательской составляющей</w:t>
      </w:r>
      <w:r w:rsidR="003B115A">
        <w:rPr>
          <w:rFonts w:ascii="Times New Roman" w:hAnsi="Times New Roman" w:cs="Times New Roman"/>
          <w:sz w:val="24"/>
          <w:szCs w:val="24"/>
        </w:rPr>
        <w:t xml:space="preserve"> и</w:t>
      </w:r>
      <w:r>
        <w:rPr>
          <w:rFonts w:ascii="Times New Roman" w:hAnsi="Times New Roman" w:cs="Times New Roman"/>
          <w:sz w:val="24"/>
          <w:szCs w:val="24"/>
        </w:rPr>
        <w:t xml:space="preserve"> ее </w:t>
      </w:r>
      <w:r w:rsidR="003B115A">
        <w:rPr>
          <w:rFonts w:ascii="Times New Roman" w:hAnsi="Times New Roman" w:cs="Times New Roman"/>
          <w:sz w:val="24"/>
          <w:szCs w:val="24"/>
        </w:rPr>
        <w:t>структурирование (</w:t>
      </w:r>
      <w:r>
        <w:rPr>
          <w:rFonts w:ascii="Times New Roman" w:hAnsi="Times New Roman" w:cs="Times New Roman"/>
          <w:sz w:val="24"/>
          <w:szCs w:val="24"/>
        </w:rPr>
        <w:t xml:space="preserve">оформление и фокусировка, определение зон </w:t>
      </w:r>
      <w:r w:rsidR="00A85CB8">
        <w:rPr>
          <w:rFonts w:ascii="Times New Roman" w:hAnsi="Times New Roman" w:cs="Times New Roman"/>
          <w:sz w:val="24"/>
          <w:szCs w:val="24"/>
        </w:rPr>
        <w:t xml:space="preserve">кооперации </w:t>
      </w:r>
      <w:r>
        <w:rPr>
          <w:rFonts w:ascii="Times New Roman" w:hAnsi="Times New Roman" w:cs="Times New Roman"/>
          <w:sz w:val="24"/>
          <w:szCs w:val="24"/>
        </w:rPr>
        <w:t>и ролей участников</w:t>
      </w:r>
      <w:r w:rsidR="003B115A">
        <w:rPr>
          <w:rFonts w:ascii="Times New Roman" w:hAnsi="Times New Roman" w:cs="Times New Roman"/>
          <w:sz w:val="24"/>
          <w:szCs w:val="24"/>
        </w:rPr>
        <w:t>)</w:t>
      </w:r>
      <w:r>
        <w:rPr>
          <w:rFonts w:ascii="Times New Roman" w:hAnsi="Times New Roman" w:cs="Times New Roman"/>
          <w:sz w:val="24"/>
          <w:szCs w:val="24"/>
        </w:rPr>
        <w:t>. Это является ключевым условием развити</w:t>
      </w:r>
      <w:r w:rsidR="00FC1FBF">
        <w:rPr>
          <w:rFonts w:ascii="Times New Roman" w:hAnsi="Times New Roman" w:cs="Times New Roman"/>
          <w:sz w:val="24"/>
          <w:szCs w:val="24"/>
        </w:rPr>
        <w:t>я</w:t>
      </w:r>
      <w:r>
        <w:rPr>
          <w:rFonts w:ascii="Times New Roman" w:hAnsi="Times New Roman" w:cs="Times New Roman"/>
          <w:sz w:val="24"/>
          <w:szCs w:val="24"/>
        </w:rPr>
        <w:t xml:space="preserve"> инновационной экономики</w:t>
      </w:r>
      <w:r w:rsidR="00FC1FBF">
        <w:rPr>
          <w:rFonts w:ascii="Times New Roman" w:hAnsi="Times New Roman" w:cs="Times New Roman"/>
          <w:sz w:val="24"/>
          <w:szCs w:val="24"/>
        </w:rPr>
        <w:t xml:space="preserve"> в Железногорске</w:t>
      </w:r>
      <w:r>
        <w:rPr>
          <w:rFonts w:ascii="Times New Roman" w:hAnsi="Times New Roman" w:cs="Times New Roman"/>
          <w:sz w:val="24"/>
          <w:szCs w:val="24"/>
        </w:rPr>
        <w:t xml:space="preserve">. </w:t>
      </w:r>
    </w:p>
    <w:p w:rsidR="005D5FA8" w:rsidRDefault="005D5FA8" w:rsidP="007036F6">
      <w:pPr>
        <w:jc w:val="both"/>
        <w:rPr>
          <w:rFonts w:ascii="Times New Roman" w:hAnsi="Times New Roman" w:cs="Times New Roman"/>
          <w:sz w:val="24"/>
          <w:szCs w:val="24"/>
        </w:rPr>
      </w:pPr>
      <w:r>
        <w:rPr>
          <w:rFonts w:ascii="Times New Roman" w:hAnsi="Times New Roman" w:cs="Times New Roman"/>
          <w:sz w:val="24"/>
          <w:szCs w:val="24"/>
        </w:rPr>
        <w:t xml:space="preserve">Сложившаяся кооперация </w:t>
      </w:r>
      <w:r w:rsidR="00881C3B">
        <w:rPr>
          <w:rFonts w:ascii="Times New Roman" w:hAnsi="Times New Roman" w:cs="Times New Roman"/>
          <w:sz w:val="24"/>
          <w:szCs w:val="24"/>
        </w:rPr>
        <w:t xml:space="preserve">участников кластера </w:t>
      </w:r>
      <w:r>
        <w:rPr>
          <w:rFonts w:ascii="Times New Roman" w:hAnsi="Times New Roman" w:cs="Times New Roman"/>
          <w:sz w:val="24"/>
          <w:szCs w:val="24"/>
        </w:rPr>
        <w:t xml:space="preserve">в исследованиях и разработках выходит за «границы» кластера и включает широкий ряд организаций (вузов, институтов, компаний) </w:t>
      </w:r>
      <w:r w:rsidR="00D46EBA">
        <w:rPr>
          <w:rFonts w:ascii="Times New Roman" w:hAnsi="Times New Roman" w:cs="Times New Roman"/>
          <w:sz w:val="24"/>
          <w:szCs w:val="24"/>
        </w:rPr>
        <w:t>в разных регионах страны и за рубежом</w:t>
      </w:r>
      <w:r>
        <w:rPr>
          <w:rFonts w:ascii="Times New Roman" w:hAnsi="Times New Roman" w:cs="Times New Roman"/>
          <w:sz w:val="24"/>
          <w:szCs w:val="24"/>
        </w:rPr>
        <w:t xml:space="preserve">. </w:t>
      </w:r>
    </w:p>
    <w:p w:rsidR="00881C3B" w:rsidRPr="00881C3B" w:rsidRDefault="00881C3B" w:rsidP="00881C3B">
      <w:pPr>
        <w:pStyle w:val="a6"/>
        <w:keepNext/>
        <w:spacing w:before="240" w:after="60"/>
        <w:jc w:val="both"/>
        <w:rPr>
          <w:rFonts w:ascii="Times New Roman" w:hAnsi="Times New Roman"/>
          <w:b w:val="0"/>
          <w:color w:val="000000" w:themeColor="text1"/>
          <w:sz w:val="20"/>
          <w:szCs w:val="20"/>
        </w:rPr>
      </w:pPr>
      <w:bookmarkStart w:id="97" w:name="_Toc322515462"/>
      <w:r w:rsidRPr="00881C3B">
        <w:rPr>
          <w:rFonts w:ascii="Times New Roman" w:hAnsi="Times New Roman"/>
          <w:b w:val="0"/>
          <w:color w:val="000000" w:themeColor="text1"/>
          <w:sz w:val="20"/>
          <w:szCs w:val="20"/>
        </w:rPr>
        <w:t xml:space="preserve">Таблица </w:t>
      </w:r>
      <w:r w:rsidR="00F522E3" w:rsidRPr="00881C3B">
        <w:rPr>
          <w:rFonts w:ascii="Times New Roman" w:hAnsi="Times New Roman"/>
          <w:b w:val="0"/>
          <w:color w:val="000000" w:themeColor="text1"/>
          <w:sz w:val="20"/>
          <w:szCs w:val="20"/>
        </w:rPr>
        <w:fldChar w:fldCharType="begin"/>
      </w:r>
      <w:r w:rsidRPr="00881C3B">
        <w:rPr>
          <w:rFonts w:ascii="Times New Roman" w:hAnsi="Times New Roman"/>
          <w:b w:val="0"/>
          <w:color w:val="000000" w:themeColor="text1"/>
          <w:sz w:val="20"/>
          <w:szCs w:val="20"/>
        </w:rPr>
        <w:instrText xml:space="preserve"> SEQ Таблица \* ARABIC </w:instrText>
      </w:r>
      <w:r w:rsidR="00F522E3" w:rsidRPr="00881C3B">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34</w:t>
      </w:r>
      <w:r w:rsidR="00F522E3" w:rsidRPr="00881C3B">
        <w:rPr>
          <w:rFonts w:ascii="Times New Roman" w:hAnsi="Times New Roman"/>
          <w:b w:val="0"/>
          <w:color w:val="000000" w:themeColor="text1"/>
          <w:sz w:val="20"/>
          <w:szCs w:val="20"/>
        </w:rPr>
        <w:fldChar w:fldCharType="end"/>
      </w:r>
      <w:r w:rsidRPr="00881C3B">
        <w:rPr>
          <w:rFonts w:ascii="Times New Roman" w:hAnsi="Times New Roman"/>
          <w:b w:val="0"/>
          <w:color w:val="000000" w:themeColor="text1"/>
          <w:sz w:val="20"/>
          <w:szCs w:val="20"/>
        </w:rPr>
        <w:t xml:space="preserve">. Карта существующих </w:t>
      </w:r>
      <w:r w:rsidR="0043553A">
        <w:rPr>
          <w:rFonts w:ascii="Times New Roman" w:hAnsi="Times New Roman"/>
          <w:b w:val="0"/>
          <w:color w:val="000000" w:themeColor="text1"/>
          <w:sz w:val="20"/>
          <w:szCs w:val="20"/>
        </w:rPr>
        <w:t xml:space="preserve">и перспективных </w:t>
      </w:r>
      <w:r w:rsidRPr="00881C3B">
        <w:rPr>
          <w:rFonts w:ascii="Times New Roman" w:hAnsi="Times New Roman"/>
          <w:b w:val="0"/>
          <w:color w:val="000000" w:themeColor="text1"/>
          <w:sz w:val="20"/>
          <w:szCs w:val="20"/>
        </w:rPr>
        <w:t>зон кооперации в исследованиях и разработках кластера</w:t>
      </w:r>
      <w:bookmarkEnd w:id="97"/>
    </w:p>
    <w:tbl>
      <w:tblPr>
        <w:tblStyle w:val="a5"/>
        <w:tblW w:w="9759" w:type="dxa"/>
        <w:jc w:val="center"/>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6379"/>
        <w:gridCol w:w="1134"/>
        <w:gridCol w:w="1134"/>
        <w:gridCol w:w="1112"/>
      </w:tblGrid>
      <w:tr w:rsidR="00881C3B" w:rsidTr="00D46EBA">
        <w:trPr>
          <w:jc w:val="center"/>
        </w:trPr>
        <w:tc>
          <w:tcPr>
            <w:tcW w:w="6379" w:type="dxa"/>
          </w:tcPr>
          <w:p w:rsidR="005D5FA8" w:rsidRDefault="005D5FA8" w:rsidP="00881C3B">
            <w:pPr>
              <w:jc w:val="both"/>
              <w:rPr>
                <w:rFonts w:ascii="Times New Roman" w:hAnsi="Times New Roman" w:cs="Times New Roman"/>
                <w:sz w:val="24"/>
                <w:szCs w:val="24"/>
              </w:rPr>
            </w:pPr>
          </w:p>
        </w:tc>
        <w:tc>
          <w:tcPr>
            <w:tcW w:w="1134" w:type="dxa"/>
          </w:tcPr>
          <w:p w:rsidR="005D5FA8" w:rsidRDefault="005D5FA8" w:rsidP="00881C3B">
            <w:pPr>
              <w:jc w:val="both"/>
              <w:rPr>
                <w:rFonts w:ascii="Times New Roman" w:hAnsi="Times New Roman" w:cs="Times New Roman"/>
                <w:sz w:val="24"/>
                <w:szCs w:val="24"/>
              </w:rPr>
            </w:pPr>
            <w:r>
              <w:rPr>
                <w:rFonts w:ascii="Times New Roman" w:hAnsi="Times New Roman" w:cs="Times New Roman"/>
                <w:sz w:val="24"/>
                <w:szCs w:val="24"/>
              </w:rPr>
              <w:t xml:space="preserve">ФГУП </w:t>
            </w:r>
            <w:r w:rsidR="00CA7552">
              <w:rPr>
                <w:rFonts w:ascii="Times New Roman" w:hAnsi="Times New Roman" w:cs="Times New Roman"/>
                <w:sz w:val="24"/>
                <w:szCs w:val="24"/>
              </w:rPr>
              <w:t>«</w:t>
            </w:r>
            <w:r>
              <w:rPr>
                <w:rFonts w:ascii="Times New Roman" w:hAnsi="Times New Roman" w:cs="Times New Roman"/>
                <w:sz w:val="24"/>
                <w:szCs w:val="24"/>
              </w:rPr>
              <w:t>ГХК</w:t>
            </w:r>
            <w:r w:rsidR="00CA7552">
              <w:rPr>
                <w:rFonts w:ascii="Times New Roman" w:hAnsi="Times New Roman" w:cs="Times New Roman"/>
                <w:sz w:val="24"/>
                <w:szCs w:val="24"/>
              </w:rPr>
              <w:t>»</w:t>
            </w:r>
          </w:p>
        </w:tc>
        <w:tc>
          <w:tcPr>
            <w:tcW w:w="1134" w:type="dxa"/>
          </w:tcPr>
          <w:p w:rsidR="005D5FA8" w:rsidRDefault="005D5FA8" w:rsidP="00881C3B">
            <w:pPr>
              <w:jc w:val="both"/>
              <w:rPr>
                <w:rFonts w:ascii="Times New Roman" w:hAnsi="Times New Roman" w:cs="Times New Roman"/>
                <w:sz w:val="24"/>
                <w:szCs w:val="24"/>
              </w:rPr>
            </w:pPr>
            <w:r>
              <w:rPr>
                <w:rFonts w:ascii="Times New Roman" w:hAnsi="Times New Roman" w:cs="Times New Roman"/>
                <w:sz w:val="24"/>
                <w:szCs w:val="24"/>
              </w:rPr>
              <w:t xml:space="preserve">ОАО </w:t>
            </w:r>
            <w:r w:rsidR="00CA7552">
              <w:rPr>
                <w:rFonts w:ascii="Times New Roman" w:hAnsi="Times New Roman" w:cs="Times New Roman"/>
                <w:sz w:val="24"/>
                <w:szCs w:val="24"/>
              </w:rPr>
              <w:t>«</w:t>
            </w:r>
            <w:r>
              <w:rPr>
                <w:rFonts w:ascii="Times New Roman" w:hAnsi="Times New Roman" w:cs="Times New Roman"/>
                <w:sz w:val="24"/>
                <w:szCs w:val="24"/>
              </w:rPr>
              <w:t>ИСС</w:t>
            </w:r>
            <w:r w:rsidR="00CA7552">
              <w:rPr>
                <w:rFonts w:ascii="Times New Roman" w:hAnsi="Times New Roman" w:cs="Times New Roman"/>
                <w:sz w:val="24"/>
                <w:szCs w:val="24"/>
              </w:rPr>
              <w:t>»</w:t>
            </w:r>
          </w:p>
        </w:tc>
        <w:tc>
          <w:tcPr>
            <w:tcW w:w="1112" w:type="dxa"/>
          </w:tcPr>
          <w:p w:rsidR="005D5FA8" w:rsidRDefault="005D5FA8" w:rsidP="00881C3B">
            <w:pPr>
              <w:jc w:val="both"/>
              <w:rPr>
                <w:rFonts w:ascii="Times New Roman" w:hAnsi="Times New Roman" w:cs="Times New Roman"/>
                <w:sz w:val="24"/>
                <w:szCs w:val="24"/>
              </w:rPr>
            </w:pPr>
            <w:r>
              <w:rPr>
                <w:rFonts w:ascii="Times New Roman" w:hAnsi="Times New Roman" w:cs="Times New Roman"/>
                <w:sz w:val="24"/>
                <w:szCs w:val="24"/>
              </w:rPr>
              <w:t xml:space="preserve">ОАО </w:t>
            </w:r>
            <w:r w:rsidR="00CA7552">
              <w:rPr>
                <w:rFonts w:ascii="Times New Roman" w:hAnsi="Times New Roman" w:cs="Times New Roman"/>
                <w:sz w:val="24"/>
                <w:szCs w:val="24"/>
              </w:rPr>
              <w:t>«</w:t>
            </w:r>
            <w:r>
              <w:rPr>
                <w:rFonts w:ascii="Times New Roman" w:hAnsi="Times New Roman" w:cs="Times New Roman"/>
                <w:sz w:val="24"/>
                <w:szCs w:val="24"/>
              </w:rPr>
              <w:t>ЗПК</w:t>
            </w:r>
            <w:r w:rsidR="00CA7552">
              <w:rPr>
                <w:rFonts w:ascii="Times New Roman" w:hAnsi="Times New Roman" w:cs="Times New Roman"/>
                <w:sz w:val="24"/>
                <w:szCs w:val="24"/>
              </w:rPr>
              <w:t>»</w:t>
            </w:r>
          </w:p>
        </w:tc>
      </w:tr>
      <w:tr w:rsidR="005D5FA8" w:rsidTr="00D46EBA">
        <w:trPr>
          <w:jc w:val="center"/>
        </w:trPr>
        <w:tc>
          <w:tcPr>
            <w:tcW w:w="9759" w:type="dxa"/>
            <w:gridSpan w:val="4"/>
          </w:tcPr>
          <w:p w:rsidR="005D5FA8" w:rsidRPr="00881C3B" w:rsidRDefault="005D5FA8" w:rsidP="00881C3B">
            <w:pPr>
              <w:jc w:val="center"/>
              <w:rPr>
                <w:rFonts w:ascii="Times New Roman" w:hAnsi="Times New Roman" w:cs="Times New Roman"/>
                <w:b/>
                <w:sz w:val="24"/>
                <w:szCs w:val="24"/>
              </w:rPr>
            </w:pPr>
            <w:r w:rsidRPr="00881C3B">
              <w:rPr>
                <w:rFonts w:ascii="Times New Roman" w:hAnsi="Times New Roman" w:cs="Times New Roman"/>
                <w:b/>
                <w:sz w:val="24"/>
                <w:szCs w:val="24"/>
              </w:rPr>
              <w:t>В границах кластера</w:t>
            </w:r>
          </w:p>
        </w:tc>
      </w:tr>
      <w:tr w:rsidR="00881C3B" w:rsidTr="00D46EBA">
        <w:trPr>
          <w:jc w:val="center"/>
        </w:trPr>
        <w:tc>
          <w:tcPr>
            <w:tcW w:w="6379" w:type="dxa"/>
          </w:tcPr>
          <w:p w:rsidR="005D5FA8" w:rsidRPr="00905868" w:rsidRDefault="00C404BB" w:rsidP="00881C3B">
            <w:pPr>
              <w:rPr>
                <w:rFonts w:ascii="Arial Narrow" w:eastAsia="MS Mincho" w:hAnsi="Arial Narrow" w:cs="Arial"/>
                <w:lang w:eastAsia="ja-JP"/>
              </w:rPr>
            </w:pPr>
            <w:r w:rsidRPr="007036F6">
              <w:rPr>
                <w:rFonts w:ascii="Arial Narrow" w:eastAsia="MS Mincho" w:hAnsi="Arial Narrow" w:cs="Arial"/>
                <w:lang w:eastAsia="ja-JP"/>
              </w:rPr>
              <w:t>ГОУ ВПО «Сибирский федеральный университет»</w:t>
            </w:r>
          </w:p>
        </w:tc>
        <w:tc>
          <w:tcPr>
            <w:tcW w:w="1134" w:type="dxa"/>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shd w:val="clear" w:color="auto" w:fill="FFFF00"/>
          </w:tcPr>
          <w:p w:rsidR="005D5FA8" w:rsidRDefault="005D5FA8" w:rsidP="00881C3B">
            <w:pPr>
              <w:jc w:val="both"/>
              <w:rPr>
                <w:rFonts w:ascii="Times New Roman" w:hAnsi="Times New Roman" w:cs="Times New Roman"/>
                <w:sz w:val="24"/>
                <w:szCs w:val="24"/>
              </w:rPr>
            </w:pPr>
          </w:p>
        </w:tc>
      </w:tr>
      <w:tr w:rsidR="00881C3B" w:rsidTr="00D46EBA">
        <w:trPr>
          <w:jc w:val="center"/>
        </w:trPr>
        <w:tc>
          <w:tcPr>
            <w:tcW w:w="6379" w:type="dxa"/>
          </w:tcPr>
          <w:p w:rsidR="005D5FA8" w:rsidRPr="00905868" w:rsidRDefault="00881C3B" w:rsidP="00881C3B">
            <w:pPr>
              <w:rPr>
                <w:rFonts w:ascii="Arial Narrow" w:eastAsia="MS Mincho" w:hAnsi="Arial Narrow" w:cs="Arial"/>
                <w:lang w:eastAsia="ja-JP"/>
              </w:rPr>
            </w:pPr>
            <w:r w:rsidRPr="007036F6">
              <w:rPr>
                <w:rFonts w:ascii="Arial Narrow" w:eastAsia="MS Mincho" w:hAnsi="Arial Narrow" w:cs="Arial"/>
                <w:lang w:eastAsia="ja-JP"/>
              </w:rPr>
              <w:t>ГОУ ВПО «Сибирский государственный аэрокосмический университет имени академика М.Ф. Решетнева»</w:t>
            </w:r>
          </w:p>
        </w:tc>
        <w:tc>
          <w:tcPr>
            <w:tcW w:w="1134" w:type="dxa"/>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881C3B" w:rsidTr="00D46EBA">
        <w:trPr>
          <w:jc w:val="center"/>
        </w:trPr>
        <w:tc>
          <w:tcPr>
            <w:tcW w:w="6379" w:type="dxa"/>
          </w:tcPr>
          <w:p w:rsidR="005D5FA8" w:rsidRPr="00905868" w:rsidRDefault="00881C3B" w:rsidP="00881C3B">
            <w:pPr>
              <w:rPr>
                <w:rFonts w:ascii="Arial Narrow" w:eastAsia="MS Mincho" w:hAnsi="Arial Narrow" w:cs="Arial"/>
                <w:lang w:eastAsia="ja-JP"/>
              </w:rPr>
            </w:pPr>
            <w:r w:rsidRPr="00881C3B">
              <w:rPr>
                <w:rFonts w:ascii="Arial Narrow" w:eastAsia="MS Mincho" w:hAnsi="Arial Narrow" w:cs="Arial"/>
                <w:lang w:eastAsia="ja-JP"/>
              </w:rPr>
              <w:t>Национальный исследовательский ядерный университет «МИФИ»</w:t>
            </w: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34" w:type="dxa"/>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5D5FA8" w:rsidTr="00D46EBA">
        <w:trPr>
          <w:jc w:val="center"/>
        </w:trPr>
        <w:tc>
          <w:tcPr>
            <w:tcW w:w="9759" w:type="dxa"/>
            <w:gridSpan w:val="4"/>
          </w:tcPr>
          <w:p w:rsidR="005D5FA8" w:rsidRPr="00881C3B" w:rsidRDefault="005D5FA8" w:rsidP="00881C3B">
            <w:pPr>
              <w:jc w:val="center"/>
              <w:rPr>
                <w:rFonts w:ascii="Times New Roman" w:hAnsi="Times New Roman" w:cs="Times New Roman"/>
                <w:b/>
                <w:sz w:val="24"/>
                <w:szCs w:val="24"/>
              </w:rPr>
            </w:pPr>
            <w:r w:rsidRPr="00881C3B">
              <w:rPr>
                <w:rFonts w:ascii="Times New Roman" w:hAnsi="Times New Roman" w:cs="Times New Roman"/>
                <w:b/>
                <w:sz w:val="24"/>
                <w:szCs w:val="24"/>
              </w:rPr>
              <w:t>За границами кластера</w:t>
            </w:r>
          </w:p>
        </w:tc>
      </w:tr>
      <w:tr w:rsidR="00881C3B" w:rsidTr="00D46EBA">
        <w:trPr>
          <w:jc w:val="center"/>
        </w:trPr>
        <w:tc>
          <w:tcPr>
            <w:tcW w:w="6379" w:type="dxa"/>
          </w:tcPr>
          <w:p w:rsidR="005D5FA8" w:rsidRPr="00905868" w:rsidRDefault="005D5FA8" w:rsidP="00881C3B">
            <w:pPr>
              <w:rPr>
                <w:rFonts w:ascii="Arial Narrow" w:eastAsia="MS Mincho" w:hAnsi="Arial Narrow" w:cs="Arial"/>
                <w:lang w:eastAsia="ja-JP"/>
              </w:rPr>
            </w:pPr>
            <w:r w:rsidRPr="00905868">
              <w:rPr>
                <w:rFonts w:ascii="Arial Narrow" w:eastAsia="MS Mincho" w:hAnsi="Arial Narrow" w:cs="Arial"/>
                <w:lang w:eastAsia="ja-JP"/>
              </w:rPr>
              <w:t>ГОУ ВПО «Национальный исследовательский Томский политехнический университет», Томск</w:t>
            </w: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335184" w:rsidTr="00D46EBA">
        <w:trPr>
          <w:jc w:val="center"/>
        </w:trPr>
        <w:tc>
          <w:tcPr>
            <w:tcW w:w="6379" w:type="dxa"/>
          </w:tcPr>
          <w:p w:rsidR="00335184" w:rsidRPr="00905868" w:rsidRDefault="00335184" w:rsidP="00881C3B">
            <w:pPr>
              <w:rPr>
                <w:rFonts w:ascii="Arial Narrow" w:eastAsia="MS Mincho" w:hAnsi="Arial Narrow" w:cs="Arial"/>
                <w:lang w:eastAsia="ja-JP"/>
              </w:rPr>
            </w:pPr>
            <w:r>
              <w:rPr>
                <w:rFonts w:ascii="Arial Narrow" w:eastAsia="MS Mincho" w:hAnsi="Arial Narrow" w:cs="Arial"/>
                <w:lang w:eastAsia="ja-JP"/>
              </w:rPr>
              <w:t>ОАО «Гиредмет»</w:t>
            </w:r>
            <w:r w:rsidR="0043553A">
              <w:rPr>
                <w:rFonts w:ascii="Arial Narrow" w:eastAsia="MS Mincho" w:hAnsi="Arial Narrow" w:cs="Arial"/>
                <w:lang w:eastAsia="ja-JP"/>
              </w:rPr>
              <w:t xml:space="preserve"> ГНЦ РФ, Москва</w:t>
            </w:r>
          </w:p>
        </w:tc>
        <w:tc>
          <w:tcPr>
            <w:tcW w:w="1134" w:type="dxa"/>
            <w:shd w:val="clear" w:color="auto" w:fill="auto"/>
          </w:tcPr>
          <w:p w:rsidR="00335184" w:rsidRDefault="00335184" w:rsidP="00881C3B">
            <w:pPr>
              <w:jc w:val="both"/>
              <w:rPr>
                <w:rFonts w:ascii="Times New Roman" w:hAnsi="Times New Roman" w:cs="Times New Roman"/>
                <w:sz w:val="24"/>
                <w:szCs w:val="24"/>
              </w:rPr>
            </w:pPr>
          </w:p>
        </w:tc>
        <w:tc>
          <w:tcPr>
            <w:tcW w:w="1134" w:type="dxa"/>
            <w:shd w:val="clear" w:color="auto" w:fill="auto"/>
          </w:tcPr>
          <w:p w:rsidR="00335184" w:rsidRDefault="00335184" w:rsidP="00881C3B">
            <w:pPr>
              <w:jc w:val="both"/>
              <w:rPr>
                <w:rFonts w:ascii="Times New Roman" w:hAnsi="Times New Roman" w:cs="Times New Roman"/>
                <w:sz w:val="24"/>
                <w:szCs w:val="24"/>
              </w:rPr>
            </w:pPr>
          </w:p>
        </w:tc>
        <w:tc>
          <w:tcPr>
            <w:tcW w:w="1112" w:type="dxa"/>
            <w:shd w:val="clear" w:color="auto" w:fill="00B050"/>
          </w:tcPr>
          <w:p w:rsidR="00335184" w:rsidRDefault="00335184" w:rsidP="00881C3B">
            <w:pPr>
              <w:jc w:val="both"/>
              <w:rPr>
                <w:rFonts w:ascii="Times New Roman" w:hAnsi="Times New Roman" w:cs="Times New Roman"/>
                <w:sz w:val="24"/>
                <w:szCs w:val="24"/>
              </w:rPr>
            </w:pPr>
          </w:p>
        </w:tc>
      </w:tr>
      <w:tr w:rsidR="00335184" w:rsidRPr="0043553A" w:rsidTr="00D46EBA">
        <w:trPr>
          <w:jc w:val="center"/>
        </w:trPr>
        <w:tc>
          <w:tcPr>
            <w:tcW w:w="6379" w:type="dxa"/>
          </w:tcPr>
          <w:p w:rsidR="00335184" w:rsidRPr="0043553A" w:rsidRDefault="00335184" w:rsidP="0043553A">
            <w:pPr>
              <w:rPr>
                <w:rFonts w:ascii="Arial Narrow" w:eastAsia="MS Mincho" w:hAnsi="Arial Narrow" w:cs="Arial"/>
                <w:lang w:eastAsia="ja-JP"/>
              </w:rPr>
            </w:pPr>
            <w:r>
              <w:rPr>
                <w:rFonts w:ascii="Arial Narrow" w:eastAsia="MS Mincho" w:hAnsi="Arial Narrow" w:cs="Arial"/>
                <w:lang w:val="en-US" w:eastAsia="ja-JP"/>
              </w:rPr>
              <w:t>GT</w:t>
            </w:r>
            <w:r w:rsidRPr="0043553A">
              <w:rPr>
                <w:rFonts w:ascii="Arial Narrow" w:eastAsia="MS Mincho" w:hAnsi="Arial Narrow" w:cs="Arial"/>
                <w:lang w:eastAsia="ja-JP"/>
              </w:rPr>
              <w:t xml:space="preserve"> </w:t>
            </w:r>
            <w:r>
              <w:rPr>
                <w:rFonts w:ascii="Arial Narrow" w:eastAsia="MS Mincho" w:hAnsi="Arial Narrow" w:cs="Arial"/>
                <w:lang w:val="en-US" w:eastAsia="ja-JP"/>
              </w:rPr>
              <w:t>Solar</w:t>
            </w:r>
            <w:r w:rsidRPr="0043553A">
              <w:rPr>
                <w:rFonts w:ascii="Arial Narrow" w:eastAsia="MS Mincho" w:hAnsi="Arial Narrow" w:cs="Arial"/>
                <w:lang w:eastAsia="ja-JP"/>
              </w:rPr>
              <w:t xml:space="preserve"> (</w:t>
            </w:r>
            <w:r>
              <w:rPr>
                <w:rFonts w:ascii="Arial Narrow" w:eastAsia="MS Mincho" w:hAnsi="Arial Narrow" w:cs="Arial"/>
                <w:lang w:eastAsia="ja-JP"/>
              </w:rPr>
              <w:t>США</w:t>
            </w:r>
            <w:r w:rsidRPr="0043553A">
              <w:rPr>
                <w:rFonts w:ascii="Arial Narrow" w:eastAsia="MS Mincho" w:hAnsi="Arial Narrow" w:cs="Arial"/>
                <w:lang w:eastAsia="ja-JP"/>
              </w:rPr>
              <w:t xml:space="preserve">), </w:t>
            </w:r>
            <w:r>
              <w:rPr>
                <w:rFonts w:ascii="Arial Narrow" w:eastAsia="MS Mincho" w:hAnsi="Arial Narrow" w:cs="Arial"/>
                <w:lang w:val="en-US" w:eastAsia="ja-JP"/>
              </w:rPr>
              <w:t>Centrotherm</w:t>
            </w:r>
            <w:r w:rsidR="002D308F" w:rsidRPr="0043553A">
              <w:rPr>
                <w:rFonts w:ascii="Arial Narrow" w:eastAsia="MS Mincho" w:hAnsi="Arial Narrow" w:cs="Arial"/>
                <w:lang w:eastAsia="ja-JP"/>
              </w:rPr>
              <w:t>,</w:t>
            </w:r>
            <w:r w:rsidRPr="0043553A">
              <w:rPr>
                <w:rFonts w:ascii="Arial Narrow" w:eastAsia="MS Mincho" w:hAnsi="Arial Narrow" w:cs="Arial"/>
                <w:lang w:eastAsia="ja-JP"/>
              </w:rPr>
              <w:t xml:space="preserve"> </w:t>
            </w:r>
            <w:r w:rsidR="002D308F">
              <w:rPr>
                <w:rFonts w:ascii="Arial Narrow" w:eastAsia="MS Mincho" w:hAnsi="Arial Narrow" w:cs="Arial"/>
                <w:lang w:val="en-US" w:eastAsia="ja-JP"/>
              </w:rPr>
              <w:t>EPC</w:t>
            </w:r>
            <w:r w:rsidR="002D308F" w:rsidRPr="0043553A">
              <w:rPr>
                <w:rFonts w:ascii="Arial Narrow" w:eastAsia="MS Mincho" w:hAnsi="Arial Narrow" w:cs="Arial"/>
                <w:lang w:eastAsia="ja-JP"/>
              </w:rPr>
              <w:t xml:space="preserve">, </w:t>
            </w:r>
            <w:r w:rsidR="002D308F">
              <w:rPr>
                <w:rFonts w:ascii="Arial Narrow" w:eastAsia="MS Mincho" w:hAnsi="Arial Narrow" w:cs="Arial"/>
                <w:lang w:val="en-US" w:eastAsia="ja-JP"/>
              </w:rPr>
              <w:t>GEC</w:t>
            </w:r>
            <w:r w:rsidR="002D308F" w:rsidRPr="0043553A">
              <w:rPr>
                <w:rFonts w:ascii="Arial Narrow" w:eastAsia="MS Mincho" w:hAnsi="Arial Narrow" w:cs="Arial"/>
                <w:lang w:eastAsia="ja-JP"/>
              </w:rPr>
              <w:t xml:space="preserve"> </w:t>
            </w:r>
            <w:r w:rsidRPr="0043553A">
              <w:rPr>
                <w:rFonts w:ascii="Arial Narrow" w:eastAsia="MS Mincho" w:hAnsi="Arial Narrow" w:cs="Arial"/>
                <w:lang w:eastAsia="ja-JP"/>
              </w:rPr>
              <w:t>(</w:t>
            </w:r>
            <w:r>
              <w:rPr>
                <w:rFonts w:ascii="Arial Narrow" w:eastAsia="MS Mincho" w:hAnsi="Arial Narrow" w:cs="Arial"/>
                <w:lang w:eastAsia="ja-JP"/>
              </w:rPr>
              <w:t>Германия</w:t>
            </w:r>
            <w:r w:rsidRPr="0043553A">
              <w:rPr>
                <w:rFonts w:ascii="Arial Narrow" w:eastAsia="MS Mincho" w:hAnsi="Arial Narrow" w:cs="Arial"/>
                <w:lang w:eastAsia="ja-JP"/>
              </w:rPr>
              <w:t xml:space="preserve">) </w:t>
            </w:r>
            <w:r w:rsidR="0043553A">
              <w:rPr>
                <w:rFonts w:ascii="Arial Narrow" w:eastAsia="MS Mincho" w:hAnsi="Arial Narrow" w:cs="Arial"/>
                <w:lang w:eastAsia="ja-JP"/>
              </w:rPr>
              <w:t>–</w:t>
            </w:r>
            <w:r w:rsidR="0043553A" w:rsidRPr="0043553A">
              <w:rPr>
                <w:rFonts w:ascii="Arial Narrow" w:eastAsia="MS Mincho" w:hAnsi="Arial Narrow" w:cs="Arial"/>
                <w:lang w:eastAsia="ja-JP"/>
              </w:rPr>
              <w:t xml:space="preserve"> </w:t>
            </w:r>
            <w:r w:rsidR="00135BC1">
              <w:rPr>
                <w:rFonts w:ascii="Arial Narrow" w:eastAsia="MS Mincho" w:hAnsi="Arial Narrow" w:cs="Arial"/>
                <w:lang w:eastAsia="ja-JP"/>
              </w:rPr>
              <w:t xml:space="preserve">(технологический </w:t>
            </w:r>
            <w:r w:rsidR="0043553A">
              <w:rPr>
                <w:rFonts w:ascii="Arial Narrow" w:eastAsia="MS Mincho" w:hAnsi="Arial Narrow" w:cs="Arial"/>
                <w:lang w:eastAsia="ja-JP"/>
              </w:rPr>
              <w:t>аудит)</w:t>
            </w:r>
          </w:p>
        </w:tc>
        <w:tc>
          <w:tcPr>
            <w:tcW w:w="1134" w:type="dxa"/>
            <w:shd w:val="clear" w:color="auto" w:fill="auto"/>
          </w:tcPr>
          <w:p w:rsidR="00335184" w:rsidRPr="0043553A" w:rsidRDefault="00335184" w:rsidP="00881C3B">
            <w:pPr>
              <w:jc w:val="both"/>
              <w:rPr>
                <w:rFonts w:ascii="Times New Roman" w:hAnsi="Times New Roman" w:cs="Times New Roman"/>
                <w:sz w:val="24"/>
                <w:szCs w:val="24"/>
              </w:rPr>
            </w:pPr>
          </w:p>
        </w:tc>
        <w:tc>
          <w:tcPr>
            <w:tcW w:w="1134" w:type="dxa"/>
            <w:shd w:val="clear" w:color="auto" w:fill="auto"/>
          </w:tcPr>
          <w:p w:rsidR="00335184" w:rsidRPr="0043553A" w:rsidRDefault="00335184" w:rsidP="00881C3B">
            <w:pPr>
              <w:jc w:val="both"/>
              <w:rPr>
                <w:rFonts w:ascii="Times New Roman" w:hAnsi="Times New Roman" w:cs="Times New Roman"/>
                <w:sz w:val="24"/>
                <w:szCs w:val="24"/>
              </w:rPr>
            </w:pPr>
          </w:p>
        </w:tc>
        <w:tc>
          <w:tcPr>
            <w:tcW w:w="1112" w:type="dxa"/>
            <w:shd w:val="clear" w:color="auto" w:fill="00B050"/>
          </w:tcPr>
          <w:p w:rsidR="00335184" w:rsidRPr="0043553A" w:rsidRDefault="00335184" w:rsidP="00881C3B">
            <w:pPr>
              <w:jc w:val="both"/>
              <w:rPr>
                <w:rFonts w:ascii="Times New Roman" w:hAnsi="Times New Roman" w:cs="Times New Roman"/>
                <w:sz w:val="24"/>
                <w:szCs w:val="24"/>
              </w:rPr>
            </w:pPr>
          </w:p>
        </w:tc>
      </w:tr>
      <w:tr w:rsidR="0043553A" w:rsidRPr="00335184" w:rsidTr="00D46EBA">
        <w:trPr>
          <w:jc w:val="center"/>
        </w:trPr>
        <w:tc>
          <w:tcPr>
            <w:tcW w:w="6379" w:type="dxa"/>
          </w:tcPr>
          <w:p w:rsidR="0043553A" w:rsidRPr="0043553A" w:rsidRDefault="0043553A" w:rsidP="002D308F">
            <w:pPr>
              <w:rPr>
                <w:rFonts w:ascii="Arial Narrow" w:eastAsia="MS Mincho" w:hAnsi="Arial Narrow" w:cs="Arial"/>
                <w:lang w:eastAsia="ja-JP"/>
              </w:rPr>
            </w:pPr>
            <w:r>
              <w:rPr>
                <w:rFonts w:ascii="Arial Narrow" w:eastAsia="MS Mincho" w:hAnsi="Arial Narrow" w:cs="Arial"/>
                <w:lang w:eastAsia="ja-JP"/>
              </w:rPr>
              <w:t>Фонд «Сколково»</w:t>
            </w:r>
          </w:p>
        </w:tc>
        <w:tc>
          <w:tcPr>
            <w:tcW w:w="1134" w:type="dxa"/>
            <w:shd w:val="clear" w:color="auto" w:fill="auto"/>
          </w:tcPr>
          <w:p w:rsidR="0043553A" w:rsidRPr="00335184" w:rsidRDefault="0043553A" w:rsidP="00881C3B">
            <w:pPr>
              <w:jc w:val="both"/>
              <w:rPr>
                <w:rFonts w:ascii="Times New Roman" w:hAnsi="Times New Roman" w:cs="Times New Roman"/>
                <w:sz w:val="24"/>
                <w:szCs w:val="24"/>
                <w:lang w:val="en-US"/>
              </w:rPr>
            </w:pPr>
          </w:p>
        </w:tc>
        <w:tc>
          <w:tcPr>
            <w:tcW w:w="1134" w:type="dxa"/>
            <w:shd w:val="clear" w:color="auto" w:fill="FFFF00"/>
          </w:tcPr>
          <w:p w:rsidR="0043553A" w:rsidRPr="00335184" w:rsidRDefault="0043553A" w:rsidP="00881C3B">
            <w:pPr>
              <w:jc w:val="both"/>
              <w:rPr>
                <w:rFonts w:ascii="Times New Roman" w:hAnsi="Times New Roman" w:cs="Times New Roman"/>
                <w:sz w:val="24"/>
                <w:szCs w:val="24"/>
                <w:lang w:val="en-US"/>
              </w:rPr>
            </w:pPr>
          </w:p>
        </w:tc>
        <w:tc>
          <w:tcPr>
            <w:tcW w:w="1112" w:type="dxa"/>
            <w:shd w:val="clear" w:color="auto" w:fill="auto"/>
          </w:tcPr>
          <w:p w:rsidR="0043553A" w:rsidRPr="00335184" w:rsidRDefault="0043553A" w:rsidP="00881C3B">
            <w:pPr>
              <w:jc w:val="both"/>
              <w:rPr>
                <w:rFonts w:ascii="Times New Roman" w:hAnsi="Times New Roman" w:cs="Times New Roman"/>
                <w:sz w:val="24"/>
                <w:szCs w:val="24"/>
                <w:lang w:val="en-US"/>
              </w:rPr>
            </w:pPr>
          </w:p>
        </w:tc>
      </w:tr>
      <w:tr w:rsidR="00D46EBA" w:rsidRPr="00335184" w:rsidTr="00D46EBA">
        <w:trPr>
          <w:jc w:val="center"/>
        </w:trPr>
        <w:tc>
          <w:tcPr>
            <w:tcW w:w="6379" w:type="dxa"/>
          </w:tcPr>
          <w:p w:rsidR="00D46EBA" w:rsidRPr="00D46EBA" w:rsidRDefault="00D46EBA" w:rsidP="002D308F">
            <w:pPr>
              <w:rPr>
                <w:rFonts w:ascii="Arial Narrow" w:eastAsia="MS Mincho" w:hAnsi="Arial Narrow" w:cs="Arial"/>
                <w:lang w:val="en-US" w:eastAsia="ja-JP"/>
              </w:rPr>
            </w:pPr>
            <w:r>
              <w:rPr>
                <w:rFonts w:ascii="Arial Narrow" w:eastAsia="MS Mincho" w:hAnsi="Arial Narrow" w:cs="Arial"/>
                <w:lang w:val="en-US" w:eastAsia="ja-JP"/>
              </w:rPr>
              <w:t>Thales Alenia Space</w:t>
            </w:r>
          </w:p>
        </w:tc>
        <w:tc>
          <w:tcPr>
            <w:tcW w:w="1134" w:type="dxa"/>
            <w:shd w:val="clear" w:color="auto" w:fill="auto"/>
          </w:tcPr>
          <w:p w:rsidR="00D46EBA" w:rsidRPr="00335184" w:rsidRDefault="00D46EBA" w:rsidP="00881C3B">
            <w:pPr>
              <w:jc w:val="both"/>
              <w:rPr>
                <w:rFonts w:ascii="Times New Roman" w:hAnsi="Times New Roman" w:cs="Times New Roman"/>
                <w:sz w:val="24"/>
                <w:szCs w:val="24"/>
                <w:lang w:val="en-US"/>
              </w:rPr>
            </w:pPr>
          </w:p>
        </w:tc>
        <w:tc>
          <w:tcPr>
            <w:tcW w:w="1134" w:type="dxa"/>
            <w:shd w:val="clear" w:color="auto" w:fill="FFFF00"/>
          </w:tcPr>
          <w:p w:rsidR="00D46EBA" w:rsidRPr="00335184" w:rsidRDefault="00D46EBA" w:rsidP="00881C3B">
            <w:pPr>
              <w:jc w:val="both"/>
              <w:rPr>
                <w:rFonts w:ascii="Times New Roman" w:hAnsi="Times New Roman" w:cs="Times New Roman"/>
                <w:sz w:val="24"/>
                <w:szCs w:val="24"/>
                <w:lang w:val="en-US"/>
              </w:rPr>
            </w:pPr>
          </w:p>
        </w:tc>
        <w:tc>
          <w:tcPr>
            <w:tcW w:w="1112" w:type="dxa"/>
            <w:shd w:val="clear" w:color="auto" w:fill="auto"/>
          </w:tcPr>
          <w:p w:rsidR="00D46EBA" w:rsidRPr="00335184" w:rsidRDefault="00D46EBA" w:rsidP="00881C3B">
            <w:pPr>
              <w:jc w:val="both"/>
              <w:rPr>
                <w:rFonts w:ascii="Times New Roman" w:hAnsi="Times New Roman" w:cs="Times New Roman"/>
                <w:sz w:val="24"/>
                <w:szCs w:val="24"/>
                <w:lang w:val="en-US"/>
              </w:rPr>
            </w:pPr>
          </w:p>
        </w:tc>
      </w:tr>
      <w:tr w:rsidR="005D5FA8" w:rsidTr="00D46EBA">
        <w:trPr>
          <w:jc w:val="center"/>
        </w:trPr>
        <w:tc>
          <w:tcPr>
            <w:tcW w:w="6379" w:type="dxa"/>
          </w:tcPr>
          <w:p w:rsidR="005D5FA8" w:rsidRPr="00905868" w:rsidRDefault="005D5FA8" w:rsidP="00881C3B">
            <w:pPr>
              <w:rPr>
                <w:rFonts w:ascii="Arial Narrow" w:eastAsia="MS Mincho" w:hAnsi="Arial Narrow" w:cs="Arial"/>
                <w:lang w:eastAsia="ja-JP"/>
              </w:rPr>
            </w:pPr>
            <w:r w:rsidRPr="00905868">
              <w:rPr>
                <w:rFonts w:ascii="Arial Narrow" w:eastAsia="MS Mincho" w:hAnsi="Arial Narrow" w:cs="Arial"/>
                <w:lang w:eastAsia="ja-JP"/>
              </w:rPr>
              <w:t>ГОУ ВПО «Национальный исследовательский Томский государственный университет», Томск</w:t>
            </w:r>
          </w:p>
        </w:tc>
        <w:tc>
          <w:tcPr>
            <w:tcW w:w="1134" w:type="dxa"/>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5D5FA8" w:rsidTr="00D46EBA">
        <w:trPr>
          <w:jc w:val="center"/>
        </w:trPr>
        <w:tc>
          <w:tcPr>
            <w:tcW w:w="6379" w:type="dxa"/>
          </w:tcPr>
          <w:p w:rsidR="005D5FA8" w:rsidRPr="007036F6" w:rsidRDefault="005D5FA8" w:rsidP="00881C3B">
            <w:pPr>
              <w:rPr>
                <w:rFonts w:ascii="Arial Narrow" w:eastAsia="MS Mincho" w:hAnsi="Arial Narrow" w:cs="Arial"/>
                <w:lang w:eastAsia="ja-JP"/>
              </w:rPr>
            </w:pPr>
            <w:r w:rsidRPr="007036F6">
              <w:rPr>
                <w:rFonts w:ascii="Arial Narrow" w:eastAsia="MS Mincho" w:hAnsi="Arial Narrow" w:cs="Arial"/>
                <w:lang w:eastAsia="ja-JP"/>
              </w:rPr>
              <w:t>ГОУ ВПО «Томский университет систем управления и радиоэлектроники», Томск</w:t>
            </w:r>
          </w:p>
        </w:tc>
        <w:tc>
          <w:tcPr>
            <w:tcW w:w="1134" w:type="dxa"/>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881C3B" w:rsidTr="00D46EBA">
        <w:trPr>
          <w:jc w:val="center"/>
        </w:trPr>
        <w:tc>
          <w:tcPr>
            <w:tcW w:w="6379" w:type="dxa"/>
          </w:tcPr>
          <w:p w:rsidR="005D5FA8" w:rsidRDefault="005D5FA8" w:rsidP="00881C3B">
            <w:pPr>
              <w:rPr>
                <w:rFonts w:ascii="Times New Roman" w:hAnsi="Times New Roman" w:cs="Times New Roman"/>
                <w:sz w:val="24"/>
                <w:szCs w:val="24"/>
              </w:rPr>
            </w:pPr>
            <w:r w:rsidRPr="007036F6">
              <w:rPr>
                <w:rFonts w:ascii="Arial Narrow" w:eastAsia="MS Mincho" w:hAnsi="Arial Narrow" w:cs="Arial"/>
                <w:lang w:eastAsia="ja-JP"/>
              </w:rPr>
              <w:t>ГОУ ВПО «Балтийский государственный технический университет «ВОЕНМЕХ» им.Д.Ф. Устинова», Санкт-Петербург</w:t>
            </w:r>
          </w:p>
        </w:tc>
        <w:tc>
          <w:tcPr>
            <w:tcW w:w="1134" w:type="dxa"/>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5D5FA8" w:rsidTr="00D46EBA">
        <w:trPr>
          <w:jc w:val="center"/>
        </w:trPr>
        <w:tc>
          <w:tcPr>
            <w:tcW w:w="6379" w:type="dxa"/>
          </w:tcPr>
          <w:p w:rsidR="005D5FA8" w:rsidRDefault="005D5FA8" w:rsidP="00881C3B">
            <w:pPr>
              <w:rPr>
                <w:rFonts w:ascii="Times New Roman" w:hAnsi="Times New Roman" w:cs="Times New Roman"/>
                <w:sz w:val="24"/>
                <w:szCs w:val="24"/>
              </w:rPr>
            </w:pPr>
            <w:r w:rsidRPr="007036F6">
              <w:rPr>
                <w:rFonts w:ascii="Arial Narrow" w:eastAsia="MS Mincho" w:hAnsi="Arial Narrow" w:cs="Arial"/>
                <w:lang w:eastAsia="ja-JP"/>
              </w:rPr>
              <w:t>Берлинский технический университет. Институт авиации и космонавтики, Берлин</w:t>
            </w:r>
          </w:p>
        </w:tc>
        <w:tc>
          <w:tcPr>
            <w:tcW w:w="1134" w:type="dxa"/>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5D5FA8" w:rsidTr="00D46EBA">
        <w:trPr>
          <w:jc w:val="center"/>
        </w:trPr>
        <w:tc>
          <w:tcPr>
            <w:tcW w:w="6379" w:type="dxa"/>
          </w:tcPr>
          <w:p w:rsidR="005D5FA8" w:rsidRDefault="005D5FA8" w:rsidP="00881C3B">
            <w:pPr>
              <w:rPr>
                <w:rFonts w:ascii="Times New Roman" w:hAnsi="Times New Roman" w:cs="Times New Roman"/>
                <w:sz w:val="24"/>
                <w:szCs w:val="24"/>
              </w:rPr>
            </w:pPr>
            <w:r w:rsidRPr="007036F6">
              <w:rPr>
                <w:rFonts w:ascii="Arial Narrow" w:eastAsia="MS Mincho" w:hAnsi="Arial Narrow" w:cs="Arial"/>
                <w:lang w:eastAsia="ja-JP"/>
              </w:rPr>
              <w:t>ГОУ ВПО «Новосибирский государственный университет»</w:t>
            </w:r>
          </w:p>
        </w:tc>
        <w:tc>
          <w:tcPr>
            <w:tcW w:w="1134" w:type="dxa"/>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5D5FA8" w:rsidTr="00D46EBA">
        <w:trPr>
          <w:jc w:val="center"/>
        </w:trPr>
        <w:tc>
          <w:tcPr>
            <w:tcW w:w="6379" w:type="dxa"/>
          </w:tcPr>
          <w:p w:rsidR="005D5FA8" w:rsidRPr="00881C3B" w:rsidRDefault="00881C3B" w:rsidP="00881C3B">
            <w:pPr>
              <w:rPr>
                <w:rFonts w:ascii="Arial Narrow" w:eastAsia="MS Mincho" w:hAnsi="Arial Narrow" w:cs="Arial"/>
                <w:lang w:eastAsia="ja-JP"/>
              </w:rPr>
            </w:pPr>
            <w:r>
              <w:rPr>
                <w:rFonts w:ascii="Arial Narrow" w:eastAsia="MS Mincho" w:hAnsi="Arial Narrow" w:cs="Arial"/>
                <w:lang w:eastAsia="ja-JP"/>
              </w:rPr>
              <w:t xml:space="preserve">УО </w:t>
            </w:r>
            <w:r w:rsidR="005D5FA8" w:rsidRPr="007036F6">
              <w:rPr>
                <w:rFonts w:ascii="Arial Narrow" w:eastAsia="MS Mincho" w:hAnsi="Arial Narrow" w:cs="Arial"/>
                <w:lang w:eastAsia="ja-JP"/>
              </w:rPr>
              <w:t>«Белорусский государственный технологический университет»</w:t>
            </w:r>
          </w:p>
        </w:tc>
        <w:tc>
          <w:tcPr>
            <w:tcW w:w="1134" w:type="dxa"/>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881C3B" w:rsidTr="00D46EBA">
        <w:trPr>
          <w:jc w:val="center"/>
        </w:trPr>
        <w:tc>
          <w:tcPr>
            <w:tcW w:w="6379" w:type="dxa"/>
          </w:tcPr>
          <w:p w:rsidR="005D5FA8" w:rsidRPr="007036F6" w:rsidRDefault="005D5FA8" w:rsidP="00881C3B">
            <w:pPr>
              <w:rPr>
                <w:rFonts w:ascii="Arial Narrow" w:eastAsia="MS Mincho" w:hAnsi="Arial Narrow" w:cs="Arial"/>
                <w:lang w:eastAsia="ja-JP"/>
              </w:rPr>
            </w:pPr>
            <w:r w:rsidRPr="007036F6">
              <w:rPr>
                <w:rFonts w:ascii="Arial Narrow" w:eastAsia="MS Mincho" w:hAnsi="Arial Narrow" w:cs="Arial"/>
                <w:lang w:eastAsia="ja-JP"/>
              </w:rPr>
              <w:t>Институты КНЦ СО РАН и СО РАН</w:t>
            </w:r>
          </w:p>
          <w:p w:rsidR="005D5FA8" w:rsidRPr="00881C3B" w:rsidRDefault="005D5FA8" w:rsidP="00881C3B">
            <w:pPr>
              <w:rPr>
                <w:rFonts w:ascii="Arial Narrow" w:eastAsia="MS Mincho" w:hAnsi="Arial Narrow" w:cs="Arial"/>
                <w:lang w:eastAsia="ja-JP"/>
              </w:rPr>
            </w:pPr>
            <w:r w:rsidRPr="007036F6">
              <w:rPr>
                <w:rFonts w:ascii="Arial Narrow" w:eastAsia="MS Mincho" w:hAnsi="Arial Narrow" w:cs="Arial"/>
                <w:lang w:eastAsia="ja-JP"/>
              </w:rPr>
              <w:t>КТИ НП СО РАН, Томск</w:t>
            </w:r>
          </w:p>
        </w:tc>
        <w:tc>
          <w:tcPr>
            <w:tcW w:w="1134" w:type="dxa"/>
          </w:tcPr>
          <w:p w:rsidR="005D5FA8" w:rsidRDefault="005D5FA8" w:rsidP="00881C3B">
            <w:pPr>
              <w:jc w:val="both"/>
              <w:rPr>
                <w:rFonts w:ascii="Times New Roman" w:hAnsi="Times New Roman" w:cs="Times New Roman"/>
                <w:sz w:val="24"/>
                <w:szCs w:val="24"/>
              </w:rPr>
            </w:pPr>
          </w:p>
        </w:tc>
        <w:tc>
          <w:tcPr>
            <w:tcW w:w="1134" w:type="dxa"/>
            <w:shd w:val="clear" w:color="auto" w:fill="00B050"/>
          </w:tcPr>
          <w:p w:rsidR="005D5FA8" w:rsidRDefault="005D5FA8" w:rsidP="00881C3B">
            <w:pPr>
              <w:jc w:val="both"/>
              <w:rPr>
                <w:rFonts w:ascii="Times New Roman" w:hAnsi="Times New Roman" w:cs="Times New Roman"/>
                <w:sz w:val="24"/>
                <w:szCs w:val="24"/>
              </w:rPr>
            </w:pPr>
          </w:p>
        </w:tc>
        <w:tc>
          <w:tcPr>
            <w:tcW w:w="1112" w:type="dxa"/>
          </w:tcPr>
          <w:p w:rsidR="005D5FA8" w:rsidRDefault="005D5FA8" w:rsidP="00881C3B">
            <w:pPr>
              <w:jc w:val="both"/>
              <w:rPr>
                <w:rFonts w:ascii="Times New Roman" w:hAnsi="Times New Roman" w:cs="Times New Roman"/>
                <w:sz w:val="24"/>
                <w:szCs w:val="24"/>
              </w:rPr>
            </w:pPr>
          </w:p>
        </w:tc>
      </w:tr>
      <w:tr w:rsidR="0043553A" w:rsidTr="00D46EBA">
        <w:trPr>
          <w:jc w:val="center"/>
        </w:trPr>
        <w:tc>
          <w:tcPr>
            <w:tcW w:w="6379" w:type="dxa"/>
          </w:tcPr>
          <w:p w:rsidR="0043553A" w:rsidRPr="007036F6" w:rsidRDefault="0043553A" w:rsidP="0043553A">
            <w:pPr>
              <w:rPr>
                <w:rFonts w:ascii="Arial Narrow" w:eastAsia="MS Mincho" w:hAnsi="Arial Narrow" w:cs="Arial"/>
                <w:lang w:eastAsia="ja-JP"/>
              </w:rPr>
            </w:pPr>
            <w:r>
              <w:rPr>
                <w:rFonts w:ascii="Arial Narrow" w:eastAsia="MS Mincho" w:hAnsi="Arial Narrow" w:cs="Arial"/>
                <w:lang w:eastAsia="ja-JP"/>
              </w:rPr>
              <w:t>другие партнеры ОАО «ИСС» в рамках технологической платформы «НИИС»</w:t>
            </w:r>
          </w:p>
        </w:tc>
        <w:tc>
          <w:tcPr>
            <w:tcW w:w="1134" w:type="dxa"/>
          </w:tcPr>
          <w:p w:rsidR="0043553A" w:rsidRDefault="0043553A" w:rsidP="00881C3B">
            <w:pPr>
              <w:jc w:val="both"/>
              <w:rPr>
                <w:rFonts w:ascii="Times New Roman" w:hAnsi="Times New Roman" w:cs="Times New Roman"/>
                <w:sz w:val="24"/>
                <w:szCs w:val="24"/>
              </w:rPr>
            </w:pPr>
          </w:p>
        </w:tc>
        <w:tc>
          <w:tcPr>
            <w:tcW w:w="1134" w:type="dxa"/>
            <w:shd w:val="clear" w:color="auto" w:fill="00B050"/>
          </w:tcPr>
          <w:p w:rsidR="0043553A" w:rsidRDefault="0043553A" w:rsidP="00881C3B">
            <w:pPr>
              <w:jc w:val="both"/>
              <w:rPr>
                <w:rFonts w:ascii="Times New Roman" w:hAnsi="Times New Roman" w:cs="Times New Roman"/>
                <w:sz w:val="24"/>
                <w:szCs w:val="24"/>
              </w:rPr>
            </w:pPr>
          </w:p>
        </w:tc>
        <w:tc>
          <w:tcPr>
            <w:tcW w:w="1112" w:type="dxa"/>
          </w:tcPr>
          <w:p w:rsidR="0043553A" w:rsidRDefault="0043553A" w:rsidP="00881C3B">
            <w:pPr>
              <w:jc w:val="both"/>
              <w:rPr>
                <w:rFonts w:ascii="Times New Roman" w:hAnsi="Times New Roman" w:cs="Times New Roman"/>
                <w:sz w:val="24"/>
                <w:szCs w:val="24"/>
              </w:rPr>
            </w:pPr>
          </w:p>
        </w:tc>
      </w:tr>
      <w:tr w:rsidR="00905868" w:rsidTr="00D46EBA">
        <w:trPr>
          <w:jc w:val="center"/>
        </w:trPr>
        <w:tc>
          <w:tcPr>
            <w:tcW w:w="6379" w:type="dxa"/>
          </w:tcPr>
          <w:p w:rsidR="00905868" w:rsidRPr="007036F6" w:rsidRDefault="00905868" w:rsidP="00881C3B">
            <w:pPr>
              <w:rPr>
                <w:rFonts w:ascii="Arial Narrow" w:eastAsia="MS Mincho" w:hAnsi="Arial Narrow" w:cs="Arial"/>
                <w:lang w:eastAsia="ja-JP"/>
              </w:rPr>
            </w:pPr>
            <w:r w:rsidRPr="00881C3B">
              <w:rPr>
                <w:rFonts w:ascii="Arial Narrow" w:eastAsia="MS Mincho" w:hAnsi="Arial Narrow" w:cs="Arial"/>
                <w:lang w:eastAsia="ja-JP"/>
              </w:rPr>
              <w:t>ФГУП «НПО «РИ» им. В.Г.Хлопина</w:t>
            </w:r>
          </w:p>
        </w:tc>
        <w:tc>
          <w:tcPr>
            <w:tcW w:w="1134" w:type="dxa"/>
            <w:shd w:val="clear" w:color="auto" w:fill="00B050"/>
          </w:tcPr>
          <w:p w:rsidR="00905868" w:rsidRDefault="00905868" w:rsidP="00881C3B">
            <w:pPr>
              <w:jc w:val="both"/>
              <w:rPr>
                <w:rFonts w:ascii="Times New Roman" w:hAnsi="Times New Roman" w:cs="Times New Roman"/>
                <w:sz w:val="24"/>
                <w:szCs w:val="24"/>
              </w:rPr>
            </w:pPr>
          </w:p>
        </w:tc>
        <w:tc>
          <w:tcPr>
            <w:tcW w:w="1134" w:type="dxa"/>
            <w:shd w:val="clear" w:color="auto" w:fill="auto"/>
          </w:tcPr>
          <w:p w:rsidR="00905868" w:rsidRDefault="00905868" w:rsidP="00881C3B">
            <w:pPr>
              <w:jc w:val="both"/>
              <w:rPr>
                <w:rFonts w:ascii="Times New Roman" w:hAnsi="Times New Roman" w:cs="Times New Roman"/>
                <w:sz w:val="24"/>
                <w:szCs w:val="24"/>
              </w:rPr>
            </w:pPr>
          </w:p>
        </w:tc>
        <w:tc>
          <w:tcPr>
            <w:tcW w:w="1112" w:type="dxa"/>
          </w:tcPr>
          <w:p w:rsidR="00905868" w:rsidRDefault="00905868" w:rsidP="00881C3B">
            <w:pPr>
              <w:jc w:val="both"/>
              <w:rPr>
                <w:rFonts w:ascii="Times New Roman" w:hAnsi="Times New Roman" w:cs="Times New Roman"/>
                <w:sz w:val="24"/>
                <w:szCs w:val="24"/>
              </w:rPr>
            </w:pPr>
          </w:p>
        </w:tc>
      </w:tr>
      <w:tr w:rsidR="00905868" w:rsidTr="00D46EBA">
        <w:trPr>
          <w:jc w:val="center"/>
        </w:trPr>
        <w:tc>
          <w:tcPr>
            <w:tcW w:w="6379" w:type="dxa"/>
          </w:tcPr>
          <w:p w:rsidR="00905868" w:rsidRPr="00881C3B" w:rsidRDefault="00905868" w:rsidP="00881C3B">
            <w:pPr>
              <w:rPr>
                <w:rFonts w:ascii="Arial Narrow" w:eastAsia="MS Mincho" w:hAnsi="Arial Narrow" w:cs="Arial"/>
                <w:lang w:eastAsia="ja-JP"/>
              </w:rPr>
            </w:pPr>
            <w:r w:rsidRPr="00881C3B">
              <w:rPr>
                <w:rFonts w:ascii="Arial Narrow" w:eastAsia="MS Mincho" w:hAnsi="Arial Narrow" w:cs="Arial"/>
                <w:lang w:eastAsia="ja-JP"/>
              </w:rPr>
              <w:t>ОАО «ВНИИНМ» им. А.А.Бочвара</w:t>
            </w:r>
          </w:p>
        </w:tc>
        <w:tc>
          <w:tcPr>
            <w:tcW w:w="1134" w:type="dxa"/>
            <w:shd w:val="clear" w:color="auto" w:fill="00B050"/>
          </w:tcPr>
          <w:p w:rsidR="00905868" w:rsidRDefault="00905868" w:rsidP="00881C3B">
            <w:pPr>
              <w:jc w:val="both"/>
              <w:rPr>
                <w:rFonts w:ascii="Times New Roman" w:hAnsi="Times New Roman" w:cs="Times New Roman"/>
                <w:sz w:val="24"/>
                <w:szCs w:val="24"/>
              </w:rPr>
            </w:pPr>
          </w:p>
        </w:tc>
        <w:tc>
          <w:tcPr>
            <w:tcW w:w="1134" w:type="dxa"/>
            <w:shd w:val="clear" w:color="auto" w:fill="auto"/>
          </w:tcPr>
          <w:p w:rsidR="00905868" w:rsidRDefault="00905868" w:rsidP="00881C3B">
            <w:pPr>
              <w:jc w:val="both"/>
              <w:rPr>
                <w:rFonts w:ascii="Times New Roman" w:hAnsi="Times New Roman" w:cs="Times New Roman"/>
                <w:sz w:val="24"/>
                <w:szCs w:val="24"/>
              </w:rPr>
            </w:pPr>
          </w:p>
        </w:tc>
        <w:tc>
          <w:tcPr>
            <w:tcW w:w="1112" w:type="dxa"/>
          </w:tcPr>
          <w:p w:rsidR="00905868" w:rsidRDefault="00905868" w:rsidP="00881C3B">
            <w:pPr>
              <w:jc w:val="both"/>
              <w:rPr>
                <w:rFonts w:ascii="Times New Roman" w:hAnsi="Times New Roman" w:cs="Times New Roman"/>
                <w:sz w:val="24"/>
                <w:szCs w:val="24"/>
              </w:rPr>
            </w:pPr>
          </w:p>
        </w:tc>
      </w:tr>
      <w:tr w:rsidR="00905868" w:rsidTr="00D46EBA">
        <w:trPr>
          <w:jc w:val="center"/>
        </w:trPr>
        <w:tc>
          <w:tcPr>
            <w:tcW w:w="6379" w:type="dxa"/>
          </w:tcPr>
          <w:p w:rsidR="00905868" w:rsidRPr="00881C3B" w:rsidRDefault="00905868" w:rsidP="00881C3B">
            <w:pPr>
              <w:rPr>
                <w:rFonts w:ascii="Arial Narrow" w:eastAsia="MS Mincho" w:hAnsi="Arial Narrow" w:cs="Arial"/>
                <w:lang w:eastAsia="ja-JP"/>
              </w:rPr>
            </w:pPr>
            <w:r w:rsidRPr="00881C3B">
              <w:rPr>
                <w:rFonts w:ascii="Arial Narrow" w:eastAsia="MS Mincho" w:hAnsi="Arial Narrow" w:cs="Arial"/>
                <w:lang w:eastAsia="ja-JP"/>
              </w:rPr>
              <w:t>ОАО «СвердНИИхиммаш»</w:t>
            </w:r>
          </w:p>
        </w:tc>
        <w:tc>
          <w:tcPr>
            <w:tcW w:w="1134" w:type="dxa"/>
            <w:shd w:val="clear" w:color="auto" w:fill="00B050"/>
          </w:tcPr>
          <w:p w:rsidR="00905868" w:rsidRDefault="00905868" w:rsidP="00881C3B">
            <w:pPr>
              <w:jc w:val="both"/>
              <w:rPr>
                <w:rFonts w:ascii="Times New Roman" w:hAnsi="Times New Roman" w:cs="Times New Roman"/>
                <w:sz w:val="24"/>
                <w:szCs w:val="24"/>
              </w:rPr>
            </w:pPr>
          </w:p>
        </w:tc>
        <w:tc>
          <w:tcPr>
            <w:tcW w:w="1134" w:type="dxa"/>
            <w:shd w:val="clear" w:color="auto" w:fill="auto"/>
          </w:tcPr>
          <w:p w:rsidR="00905868" w:rsidRDefault="00905868" w:rsidP="00881C3B">
            <w:pPr>
              <w:jc w:val="both"/>
              <w:rPr>
                <w:rFonts w:ascii="Times New Roman" w:hAnsi="Times New Roman" w:cs="Times New Roman"/>
                <w:sz w:val="24"/>
                <w:szCs w:val="24"/>
              </w:rPr>
            </w:pPr>
          </w:p>
        </w:tc>
        <w:tc>
          <w:tcPr>
            <w:tcW w:w="1112" w:type="dxa"/>
          </w:tcPr>
          <w:p w:rsidR="00905868" w:rsidRDefault="00905868" w:rsidP="00881C3B">
            <w:pPr>
              <w:jc w:val="both"/>
              <w:rPr>
                <w:rFonts w:ascii="Times New Roman" w:hAnsi="Times New Roman" w:cs="Times New Roman"/>
                <w:sz w:val="24"/>
                <w:szCs w:val="24"/>
              </w:rPr>
            </w:pPr>
          </w:p>
        </w:tc>
      </w:tr>
      <w:tr w:rsidR="00905868" w:rsidTr="00D46EBA">
        <w:trPr>
          <w:jc w:val="center"/>
        </w:trPr>
        <w:tc>
          <w:tcPr>
            <w:tcW w:w="6379" w:type="dxa"/>
          </w:tcPr>
          <w:p w:rsidR="00905868" w:rsidRPr="00881C3B" w:rsidRDefault="00905868" w:rsidP="00881C3B">
            <w:pPr>
              <w:rPr>
                <w:rFonts w:ascii="Arial Narrow" w:eastAsia="MS Mincho" w:hAnsi="Arial Narrow" w:cs="Arial"/>
                <w:lang w:eastAsia="ja-JP"/>
              </w:rPr>
            </w:pPr>
            <w:r w:rsidRPr="00881C3B">
              <w:rPr>
                <w:rFonts w:ascii="Arial Narrow" w:eastAsia="MS Mincho" w:hAnsi="Arial Narrow" w:cs="Arial"/>
                <w:lang w:eastAsia="ja-JP"/>
              </w:rPr>
              <w:t>КТФ ИГиЛ СО РАН им. М.А.Лавреньева</w:t>
            </w:r>
          </w:p>
        </w:tc>
        <w:tc>
          <w:tcPr>
            <w:tcW w:w="1134" w:type="dxa"/>
            <w:shd w:val="clear" w:color="auto" w:fill="00B050"/>
          </w:tcPr>
          <w:p w:rsidR="00905868" w:rsidRDefault="00905868" w:rsidP="00881C3B">
            <w:pPr>
              <w:jc w:val="both"/>
              <w:rPr>
                <w:rFonts w:ascii="Times New Roman" w:hAnsi="Times New Roman" w:cs="Times New Roman"/>
                <w:sz w:val="24"/>
                <w:szCs w:val="24"/>
              </w:rPr>
            </w:pPr>
          </w:p>
        </w:tc>
        <w:tc>
          <w:tcPr>
            <w:tcW w:w="1134" w:type="dxa"/>
            <w:shd w:val="clear" w:color="auto" w:fill="auto"/>
          </w:tcPr>
          <w:p w:rsidR="00905868" w:rsidRDefault="00905868" w:rsidP="00881C3B">
            <w:pPr>
              <w:jc w:val="both"/>
              <w:rPr>
                <w:rFonts w:ascii="Times New Roman" w:hAnsi="Times New Roman" w:cs="Times New Roman"/>
                <w:sz w:val="24"/>
                <w:szCs w:val="24"/>
              </w:rPr>
            </w:pPr>
          </w:p>
        </w:tc>
        <w:tc>
          <w:tcPr>
            <w:tcW w:w="1112" w:type="dxa"/>
          </w:tcPr>
          <w:p w:rsidR="00905868" w:rsidRDefault="00905868" w:rsidP="00881C3B">
            <w:pPr>
              <w:jc w:val="both"/>
              <w:rPr>
                <w:rFonts w:ascii="Times New Roman" w:hAnsi="Times New Roman" w:cs="Times New Roman"/>
                <w:sz w:val="24"/>
                <w:szCs w:val="24"/>
              </w:rPr>
            </w:pPr>
          </w:p>
        </w:tc>
      </w:tr>
      <w:tr w:rsidR="00905868" w:rsidTr="00D46EBA">
        <w:trPr>
          <w:jc w:val="center"/>
        </w:trPr>
        <w:tc>
          <w:tcPr>
            <w:tcW w:w="6379" w:type="dxa"/>
          </w:tcPr>
          <w:p w:rsidR="00905868" w:rsidRPr="00881C3B" w:rsidRDefault="00905868" w:rsidP="00881C3B">
            <w:pPr>
              <w:rPr>
                <w:rFonts w:ascii="Arial Narrow" w:eastAsia="MS Mincho" w:hAnsi="Arial Narrow" w:cs="Arial"/>
                <w:lang w:eastAsia="ja-JP"/>
              </w:rPr>
            </w:pPr>
            <w:r w:rsidRPr="00881C3B">
              <w:rPr>
                <w:rFonts w:ascii="Arial Narrow" w:eastAsia="MS Mincho" w:hAnsi="Arial Narrow" w:cs="Arial"/>
                <w:lang w:eastAsia="ja-JP"/>
              </w:rPr>
              <w:t>ОАО «Головной институт «ВНИПИЭТ»</w:t>
            </w:r>
          </w:p>
        </w:tc>
        <w:tc>
          <w:tcPr>
            <w:tcW w:w="1134" w:type="dxa"/>
            <w:shd w:val="clear" w:color="auto" w:fill="00B050"/>
          </w:tcPr>
          <w:p w:rsidR="00905868" w:rsidRDefault="00905868" w:rsidP="00881C3B">
            <w:pPr>
              <w:jc w:val="both"/>
              <w:rPr>
                <w:rFonts w:ascii="Times New Roman" w:hAnsi="Times New Roman" w:cs="Times New Roman"/>
                <w:sz w:val="24"/>
                <w:szCs w:val="24"/>
              </w:rPr>
            </w:pPr>
          </w:p>
        </w:tc>
        <w:tc>
          <w:tcPr>
            <w:tcW w:w="1134" w:type="dxa"/>
            <w:shd w:val="clear" w:color="auto" w:fill="auto"/>
          </w:tcPr>
          <w:p w:rsidR="00905868" w:rsidRDefault="00905868" w:rsidP="00881C3B">
            <w:pPr>
              <w:jc w:val="both"/>
              <w:rPr>
                <w:rFonts w:ascii="Times New Roman" w:hAnsi="Times New Roman" w:cs="Times New Roman"/>
                <w:sz w:val="24"/>
                <w:szCs w:val="24"/>
              </w:rPr>
            </w:pPr>
          </w:p>
        </w:tc>
        <w:tc>
          <w:tcPr>
            <w:tcW w:w="1112" w:type="dxa"/>
          </w:tcPr>
          <w:p w:rsidR="00905868" w:rsidRDefault="00905868" w:rsidP="00881C3B">
            <w:pPr>
              <w:jc w:val="both"/>
              <w:rPr>
                <w:rFonts w:ascii="Times New Roman" w:hAnsi="Times New Roman" w:cs="Times New Roman"/>
                <w:sz w:val="24"/>
                <w:szCs w:val="24"/>
              </w:rPr>
            </w:pPr>
          </w:p>
        </w:tc>
      </w:tr>
      <w:tr w:rsidR="00905868" w:rsidTr="00D46EBA">
        <w:trPr>
          <w:jc w:val="center"/>
        </w:trPr>
        <w:tc>
          <w:tcPr>
            <w:tcW w:w="6379" w:type="dxa"/>
          </w:tcPr>
          <w:p w:rsidR="00905868" w:rsidRPr="00881C3B" w:rsidRDefault="00905868" w:rsidP="00881C3B">
            <w:pPr>
              <w:rPr>
                <w:rFonts w:ascii="Arial Narrow" w:eastAsia="MS Mincho" w:hAnsi="Arial Narrow" w:cs="Arial"/>
                <w:lang w:eastAsia="ja-JP"/>
              </w:rPr>
            </w:pPr>
            <w:r w:rsidRPr="00881C3B">
              <w:rPr>
                <w:rFonts w:ascii="Arial Narrow" w:eastAsia="MS Mincho" w:hAnsi="Arial Narrow" w:cs="Arial"/>
                <w:lang w:eastAsia="ja-JP"/>
              </w:rPr>
              <w:t>ОАО «ГНЦ НИИАР»</w:t>
            </w:r>
          </w:p>
        </w:tc>
        <w:tc>
          <w:tcPr>
            <w:tcW w:w="1134" w:type="dxa"/>
            <w:shd w:val="clear" w:color="auto" w:fill="00B050"/>
          </w:tcPr>
          <w:p w:rsidR="00905868" w:rsidRDefault="00905868" w:rsidP="00881C3B">
            <w:pPr>
              <w:jc w:val="both"/>
              <w:rPr>
                <w:rFonts w:ascii="Times New Roman" w:hAnsi="Times New Roman" w:cs="Times New Roman"/>
                <w:sz w:val="24"/>
                <w:szCs w:val="24"/>
              </w:rPr>
            </w:pPr>
          </w:p>
        </w:tc>
        <w:tc>
          <w:tcPr>
            <w:tcW w:w="1134" w:type="dxa"/>
            <w:shd w:val="clear" w:color="auto" w:fill="auto"/>
          </w:tcPr>
          <w:p w:rsidR="00905868" w:rsidRDefault="00905868" w:rsidP="00881C3B">
            <w:pPr>
              <w:jc w:val="both"/>
              <w:rPr>
                <w:rFonts w:ascii="Times New Roman" w:hAnsi="Times New Roman" w:cs="Times New Roman"/>
                <w:sz w:val="24"/>
                <w:szCs w:val="24"/>
              </w:rPr>
            </w:pPr>
          </w:p>
        </w:tc>
        <w:tc>
          <w:tcPr>
            <w:tcW w:w="1112" w:type="dxa"/>
          </w:tcPr>
          <w:p w:rsidR="00905868" w:rsidRDefault="00905868" w:rsidP="00881C3B">
            <w:pPr>
              <w:jc w:val="both"/>
              <w:rPr>
                <w:rFonts w:ascii="Times New Roman" w:hAnsi="Times New Roman" w:cs="Times New Roman"/>
                <w:sz w:val="24"/>
                <w:szCs w:val="24"/>
              </w:rPr>
            </w:pPr>
          </w:p>
        </w:tc>
      </w:tr>
      <w:tr w:rsidR="00905868" w:rsidTr="00D46EBA">
        <w:trPr>
          <w:jc w:val="center"/>
        </w:trPr>
        <w:tc>
          <w:tcPr>
            <w:tcW w:w="6379" w:type="dxa"/>
          </w:tcPr>
          <w:p w:rsidR="00905868" w:rsidRPr="00881C3B" w:rsidRDefault="00905868" w:rsidP="00881C3B">
            <w:pPr>
              <w:rPr>
                <w:rFonts w:ascii="Arial Narrow" w:eastAsia="MS Mincho" w:hAnsi="Arial Narrow" w:cs="Arial"/>
                <w:lang w:eastAsia="ja-JP"/>
              </w:rPr>
            </w:pPr>
            <w:r w:rsidRPr="00881C3B">
              <w:rPr>
                <w:rFonts w:ascii="Arial Narrow" w:eastAsia="MS Mincho" w:hAnsi="Arial Narrow" w:cs="Arial"/>
                <w:lang w:eastAsia="ja-JP"/>
              </w:rPr>
              <w:t>ОАО «ОКМБ Африкантов»</w:t>
            </w:r>
          </w:p>
        </w:tc>
        <w:tc>
          <w:tcPr>
            <w:tcW w:w="1134" w:type="dxa"/>
            <w:shd w:val="clear" w:color="auto" w:fill="00B050"/>
          </w:tcPr>
          <w:p w:rsidR="00905868" w:rsidRDefault="00905868" w:rsidP="00881C3B">
            <w:pPr>
              <w:jc w:val="both"/>
              <w:rPr>
                <w:rFonts w:ascii="Times New Roman" w:hAnsi="Times New Roman" w:cs="Times New Roman"/>
                <w:sz w:val="24"/>
                <w:szCs w:val="24"/>
              </w:rPr>
            </w:pPr>
          </w:p>
        </w:tc>
        <w:tc>
          <w:tcPr>
            <w:tcW w:w="1134" w:type="dxa"/>
            <w:shd w:val="clear" w:color="auto" w:fill="auto"/>
          </w:tcPr>
          <w:p w:rsidR="00905868" w:rsidRDefault="00905868" w:rsidP="00881C3B">
            <w:pPr>
              <w:jc w:val="both"/>
              <w:rPr>
                <w:rFonts w:ascii="Times New Roman" w:hAnsi="Times New Roman" w:cs="Times New Roman"/>
                <w:sz w:val="24"/>
                <w:szCs w:val="24"/>
              </w:rPr>
            </w:pPr>
          </w:p>
        </w:tc>
        <w:tc>
          <w:tcPr>
            <w:tcW w:w="1112" w:type="dxa"/>
          </w:tcPr>
          <w:p w:rsidR="00905868" w:rsidRDefault="00905868" w:rsidP="00881C3B">
            <w:pPr>
              <w:jc w:val="both"/>
              <w:rPr>
                <w:rFonts w:ascii="Times New Roman" w:hAnsi="Times New Roman" w:cs="Times New Roman"/>
                <w:sz w:val="24"/>
                <w:szCs w:val="24"/>
              </w:rPr>
            </w:pPr>
          </w:p>
        </w:tc>
      </w:tr>
    </w:tbl>
    <w:p w:rsidR="003B115A" w:rsidRDefault="003B115A" w:rsidP="003B115A">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Развитие сектора исследований и разработок имеет следующие основные направления:</w:t>
      </w:r>
    </w:p>
    <w:p w:rsidR="00A85CB8" w:rsidRDefault="003B115A" w:rsidP="000B0BB9">
      <w:pPr>
        <w:pStyle w:val="a3"/>
        <w:numPr>
          <w:ilvl w:val="0"/>
          <w:numId w:val="42"/>
        </w:numPr>
        <w:spacing w:before="120" w:after="120"/>
        <w:ind w:left="714" w:hanging="357"/>
        <w:contextualSpacing w:val="0"/>
        <w:jc w:val="both"/>
        <w:rPr>
          <w:rFonts w:ascii="Times New Roman" w:hAnsi="Times New Roman" w:cs="Times New Roman"/>
          <w:sz w:val="24"/>
          <w:szCs w:val="24"/>
        </w:rPr>
      </w:pPr>
      <w:r w:rsidRPr="003B115A">
        <w:rPr>
          <w:rFonts w:ascii="Times New Roman" w:hAnsi="Times New Roman" w:cs="Times New Roman"/>
          <w:sz w:val="24"/>
          <w:szCs w:val="24"/>
        </w:rPr>
        <w:t>Кооперация между вузами и индустриями кластера</w:t>
      </w:r>
      <w:r>
        <w:rPr>
          <w:rFonts w:ascii="Times New Roman" w:hAnsi="Times New Roman" w:cs="Times New Roman"/>
          <w:sz w:val="24"/>
          <w:szCs w:val="24"/>
        </w:rPr>
        <w:t xml:space="preserve">. </w:t>
      </w:r>
      <w:r w:rsidRPr="00150869">
        <w:rPr>
          <w:rFonts w:ascii="Times New Roman" w:hAnsi="Times New Roman" w:cs="Times New Roman"/>
          <w:sz w:val="24"/>
          <w:szCs w:val="24"/>
        </w:rPr>
        <w:t xml:space="preserve">Обеспечение предприятий кластера внешним ресурсом для проведения исследовательской деятельности, </w:t>
      </w:r>
      <w:r>
        <w:rPr>
          <w:rFonts w:ascii="Times New Roman" w:hAnsi="Times New Roman" w:cs="Times New Roman"/>
          <w:sz w:val="24"/>
          <w:szCs w:val="24"/>
        </w:rPr>
        <w:t xml:space="preserve">реализация исследовательского потенциала вузов. </w:t>
      </w:r>
      <w:r w:rsidR="005E1641">
        <w:rPr>
          <w:rFonts w:ascii="Times New Roman" w:hAnsi="Times New Roman" w:cs="Times New Roman"/>
          <w:sz w:val="24"/>
          <w:szCs w:val="24"/>
        </w:rPr>
        <w:t>Реализация спроса на инновации, который формируется ключевыми предприятиями-участниками кластера.</w:t>
      </w:r>
    </w:p>
    <w:p w:rsidR="00867AE1" w:rsidRPr="005E1641" w:rsidRDefault="00867AE1" w:rsidP="000B0BB9">
      <w:pPr>
        <w:pStyle w:val="a3"/>
        <w:numPr>
          <w:ilvl w:val="0"/>
          <w:numId w:val="42"/>
        </w:numPr>
        <w:spacing w:before="120" w:after="120"/>
        <w:ind w:left="714" w:hanging="357"/>
        <w:contextualSpacing w:val="0"/>
        <w:jc w:val="both"/>
        <w:rPr>
          <w:rFonts w:ascii="Times New Roman" w:hAnsi="Times New Roman" w:cs="Times New Roman"/>
          <w:sz w:val="24"/>
          <w:szCs w:val="24"/>
        </w:rPr>
      </w:pPr>
      <w:r w:rsidRPr="005E1641">
        <w:rPr>
          <w:rFonts w:ascii="Times New Roman" w:hAnsi="Times New Roman" w:cs="Times New Roman"/>
          <w:sz w:val="24"/>
          <w:szCs w:val="24"/>
        </w:rPr>
        <w:t xml:space="preserve">Усиление исследовательских и предпринимательских компетенций вузов, дальнейшее развитие инфраструктур, отвечающих за коммерциализацию </w:t>
      </w:r>
      <w:r w:rsidR="00977833" w:rsidRPr="005E1641">
        <w:rPr>
          <w:rFonts w:ascii="Times New Roman" w:hAnsi="Times New Roman" w:cs="Times New Roman"/>
          <w:sz w:val="24"/>
          <w:szCs w:val="24"/>
        </w:rPr>
        <w:t xml:space="preserve">разработок </w:t>
      </w:r>
      <w:r w:rsidRPr="005E1641">
        <w:rPr>
          <w:rFonts w:ascii="Times New Roman" w:hAnsi="Times New Roman" w:cs="Times New Roman"/>
          <w:sz w:val="24"/>
          <w:szCs w:val="24"/>
        </w:rPr>
        <w:t xml:space="preserve">в форме малого и среднего инновационного предпринимательства. </w:t>
      </w:r>
    </w:p>
    <w:p w:rsidR="003B115A" w:rsidRPr="003B115A" w:rsidRDefault="003B115A" w:rsidP="000B0BB9">
      <w:pPr>
        <w:pStyle w:val="a3"/>
        <w:numPr>
          <w:ilvl w:val="0"/>
          <w:numId w:val="42"/>
        </w:numPr>
        <w:spacing w:before="120" w:after="120"/>
        <w:ind w:left="714" w:hanging="357"/>
        <w:contextualSpacing w:val="0"/>
        <w:jc w:val="both"/>
        <w:rPr>
          <w:rFonts w:ascii="Times New Roman" w:hAnsi="Times New Roman" w:cs="Times New Roman"/>
          <w:sz w:val="24"/>
          <w:szCs w:val="24"/>
        </w:rPr>
      </w:pPr>
      <w:r w:rsidRPr="005E1641">
        <w:rPr>
          <w:rFonts w:ascii="Times New Roman" w:hAnsi="Times New Roman" w:cs="Times New Roman"/>
          <w:sz w:val="24"/>
          <w:szCs w:val="24"/>
        </w:rPr>
        <w:t>Кооперация участников кластера с институтами развития, в том числе, с Фондом «Сколково»</w:t>
      </w:r>
      <w:r w:rsidR="00867AE1" w:rsidRPr="005E1641">
        <w:rPr>
          <w:rFonts w:ascii="Times New Roman" w:hAnsi="Times New Roman" w:cs="Times New Roman"/>
          <w:sz w:val="24"/>
          <w:szCs w:val="24"/>
        </w:rPr>
        <w:t>, финансовыми институтами</w:t>
      </w:r>
      <w:r w:rsidRPr="005E1641">
        <w:rPr>
          <w:rFonts w:ascii="Times New Roman" w:hAnsi="Times New Roman" w:cs="Times New Roman"/>
          <w:sz w:val="24"/>
          <w:szCs w:val="24"/>
        </w:rPr>
        <w:t>.</w:t>
      </w:r>
    </w:p>
    <w:p w:rsidR="003B115A" w:rsidRPr="003B115A" w:rsidRDefault="003B115A" w:rsidP="000B0BB9">
      <w:pPr>
        <w:pStyle w:val="a3"/>
        <w:numPr>
          <w:ilvl w:val="0"/>
          <w:numId w:val="42"/>
        </w:numPr>
        <w:spacing w:before="120" w:after="120"/>
        <w:ind w:left="714" w:hanging="357"/>
        <w:contextualSpacing w:val="0"/>
        <w:jc w:val="both"/>
        <w:rPr>
          <w:rFonts w:ascii="Times New Roman" w:hAnsi="Times New Roman" w:cs="Times New Roman"/>
          <w:sz w:val="24"/>
          <w:szCs w:val="24"/>
        </w:rPr>
      </w:pPr>
      <w:r w:rsidRPr="003B115A">
        <w:rPr>
          <w:rFonts w:ascii="Times New Roman" w:hAnsi="Times New Roman" w:cs="Times New Roman"/>
          <w:sz w:val="24"/>
          <w:szCs w:val="24"/>
        </w:rPr>
        <w:t>Развитие кооперации в исследованиях и разработках в рамках технологических платформ, в которых представлены участники кластера</w:t>
      </w:r>
      <w:r>
        <w:rPr>
          <w:rFonts w:ascii="Times New Roman" w:hAnsi="Times New Roman" w:cs="Times New Roman"/>
          <w:sz w:val="24"/>
          <w:szCs w:val="24"/>
        </w:rPr>
        <w:t xml:space="preserve">. </w:t>
      </w:r>
      <w:r w:rsidR="00867AE1">
        <w:rPr>
          <w:rFonts w:ascii="Times New Roman" w:hAnsi="Times New Roman" w:cs="Times New Roman"/>
          <w:sz w:val="24"/>
          <w:szCs w:val="24"/>
        </w:rPr>
        <w:t>Участие</w:t>
      </w:r>
      <w:r>
        <w:rPr>
          <w:rFonts w:ascii="Times New Roman" w:hAnsi="Times New Roman" w:cs="Times New Roman"/>
          <w:sz w:val="24"/>
          <w:szCs w:val="24"/>
        </w:rPr>
        <w:t xml:space="preserve"> кластера в развитии</w:t>
      </w:r>
      <w:r w:rsidR="00867AE1">
        <w:rPr>
          <w:rFonts w:ascii="Times New Roman" w:hAnsi="Times New Roman" w:cs="Times New Roman"/>
          <w:sz w:val="24"/>
          <w:szCs w:val="24"/>
        </w:rPr>
        <w:t xml:space="preserve"> и</w:t>
      </w:r>
      <w:r>
        <w:rPr>
          <w:rFonts w:ascii="Times New Roman" w:hAnsi="Times New Roman" w:cs="Times New Roman"/>
          <w:sz w:val="24"/>
          <w:szCs w:val="24"/>
        </w:rPr>
        <w:t xml:space="preserve"> продвижении </w:t>
      </w:r>
      <w:r w:rsidR="00867AE1">
        <w:rPr>
          <w:rFonts w:ascii="Times New Roman" w:hAnsi="Times New Roman" w:cs="Times New Roman"/>
          <w:sz w:val="24"/>
          <w:szCs w:val="24"/>
        </w:rPr>
        <w:t>проектов в рамках технологических платформ, содействие в получении государственной поддержки</w:t>
      </w:r>
      <w:r>
        <w:rPr>
          <w:rFonts w:ascii="Times New Roman" w:hAnsi="Times New Roman" w:cs="Times New Roman"/>
          <w:sz w:val="24"/>
          <w:szCs w:val="24"/>
        </w:rPr>
        <w:t xml:space="preserve">. </w:t>
      </w:r>
    </w:p>
    <w:p w:rsidR="003B115A" w:rsidRPr="003B115A" w:rsidRDefault="003B115A" w:rsidP="000B0BB9">
      <w:pPr>
        <w:pStyle w:val="a3"/>
        <w:numPr>
          <w:ilvl w:val="0"/>
          <w:numId w:val="42"/>
        </w:numPr>
        <w:spacing w:before="120" w:after="120"/>
        <w:ind w:left="714" w:hanging="357"/>
        <w:contextualSpacing w:val="0"/>
        <w:jc w:val="both"/>
        <w:rPr>
          <w:rFonts w:ascii="Times New Roman" w:hAnsi="Times New Roman" w:cs="Times New Roman"/>
          <w:sz w:val="24"/>
          <w:szCs w:val="24"/>
        </w:rPr>
      </w:pPr>
      <w:r w:rsidRPr="003B115A">
        <w:rPr>
          <w:rFonts w:ascii="Times New Roman" w:hAnsi="Times New Roman" w:cs="Times New Roman"/>
          <w:sz w:val="24"/>
          <w:szCs w:val="24"/>
        </w:rPr>
        <w:t xml:space="preserve">Кооперация участников кластера с научно-исследовательскими центрами, поставляющими разработки в интересах реализации проектов предприятий Железногорска. </w:t>
      </w:r>
      <w:r w:rsidR="00867AE1">
        <w:rPr>
          <w:rFonts w:ascii="Times New Roman" w:hAnsi="Times New Roman" w:cs="Times New Roman"/>
          <w:sz w:val="24"/>
          <w:szCs w:val="24"/>
        </w:rPr>
        <w:t xml:space="preserve">Определение потенциала </w:t>
      </w:r>
      <w:r w:rsidRPr="003B115A">
        <w:rPr>
          <w:rFonts w:ascii="Times New Roman" w:hAnsi="Times New Roman" w:cs="Times New Roman"/>
          <w:sz w:val="24"/>
          <w:szCs w:val="24"/>
        </w:rPr>
        <w:t xml:space="preserve"> </w:t>
      </w:r>
    </w:p>
    <w:p w:rsidR="00150869" w:rsidRPr="00150869" w:rsidRDefault="00150869" w:rsidP="00150869">
      <w:pPr>
        <w:pStyle w:val="3"/>
        <w:numPr>
          <w:ilvl w:val="1"/>
          <w:numId w:val="24"/>
        </w:numPr>
        <w:spacing w:after="120"/>
        <w:ind w:left="357" w:hanging="357"/>
        <w:rPr>
          <w:rFonts w:ascii="Times New Roman" w:hAnsi="Times New Roman" w:cs="Times New Roman"/>
          <w:sz w:val="24"/>
          <w:szCs w:val="24"/>
        </w:rPr>
      </w:pPr>
      <w:bookmarkStart w:id="98" w:name="_Toc322515412"/>
      <w:r w:rsidRPr="00150869">
        <w:rPr>
          <w:rFonts w:ascii="Times New Roman" w:hAnsi="Times New Roman" w:cs="Times New Roman"/>
          <w:sz w:val="24"/>
          <w:szCs w:val="24"/>
        </w:rPr>
        <w:t>Кооперация между вузами и индустриями кластера</w:t>
      </w:r>
      <w:bookmarkEnd w:id="98"/>
    </w:p>
    <w:p w:rsidR="008B670D" w:rsidRDefault="00601A17" w:rsidP="00292BFB">
      <w:pPr>
        <w:widowControl w:val="0"/>
        <w:spacing w:before="120" w:afterLines="50" w:line="23" w:lineRule="atLeast"/>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Реализация планов </w:t>
      </w:r>
      <w:r w:rsidR="008B670D">
        <w:rPr>
          <w:rFonts w:ascii="Times New Roman" w:eastAsia="Calibri" w:hAnsi="Times New Roman" w:cs="Times New Roman"/>
          <w:bCs/>
          <w:color w:val="000000"/>
          <w:sz w:val="24"/>
          <w:szCs w:val="24"/>
        </w:rPr>
        <w:t>ОАО «ЗПК»</w:t>
      </w:r>
      <w:r>
        <w:rPr>
          <w:rFonts w:ascii="Times New Roman" w:eastAsia="Calibri" w:hAnsi="Times New Roman" w:cs="Times New Roman"/>
          <w:bCs/>
          <w:color w:val="000000"/>
          <w:sz w:val="24"/>
          <w:szCs w:val="24"/>
        </w:rPr>
        <w:t xml:space="preserve">, связанных с разворачиванием на территории кластера производств компонентов солнечной энергетики на основе поликремния, </w:t>
      </w:r>
      <w:r w:rsidR="008B670D">
        <w:rPr>
          <w:rFonts w:ascii="Times New Roman" w:eastAsia="Calibri" w:hAnsi="Times New Roman" w:cs="Times New Roman"/>
          <w:bCs/>
          <w:color w:val="000000"/>
          <w:sz w:val="24"/>
          <w:szCs w:val="24"/>
        </w:rPr>
        <w:t xml:space="preserve">предполагает развитие </w:t>
      </w:r>
      <w:r>
        <w:rPr>
          <w:rFonts w:ascii="Times New Roman" w:eastAsia="Calibri" w:hAnsi="Times New Roman" w:cs="Times New Roman"/>
          <w:bCs/>
          <w:color w:val="000000"/>
          <w:sz w:val="24"/>
          <w:szCs w:val="24"/>
        </w:rPr>
        <w:t xml:space="preserve">широкой </w:t>
      </w:r>
      <w:r w:rsidR="008B670D">
        <w:rPr>
          <w:rFonts w:ascii="Times New Roman" w:eastAsia="Calibri" w:hAnsi="Times New Roman" w:cs="Times New Roman"/>
          <w:bCs/>
          <w:color w:val="000000"/>
          <w:sz w:val="24"/>
          <w:szCs w:val="24"/>
        </w:rPr>
        <w:t xml:space="preserve">кооперации </w:t>
      </w:r>
      <w:r>
        <w:rPr>
          <w:rFonts w:ascii="Times New Roman" w:eastAsia="Calibri" w:hAnsi="Times New Roman" w:cs="Times New Roman"/>
          <w:bCs/>
          <w:color w:val="000000"/>
          <w:sz w:val="24"/>
          <w:szCs w:val="24"/>
        </w:rPr>
        <w:t xml:space="preserve">с Сибирским Федеральным университетом </w:t>
      </w:r>
      <w:r w:rsidR="008B670D">
        <w:rPr>
          <w:rFonts w:ascii="Times New Roman" w:eastAsia="Calibri" w:hAnsi="Times New Roman" w:cs="Times New Roman"/>
          <w:bCs/>
          <w:color w:val="000000"/>
          <w:sz w:val="24"/>
          <w:szCs w:val="24"/>
        </w:rPr>
        <w:t xml:space="preserve">в области исследований и разработок. </w:t>
      </w:r>
    </w:p>
    <w:p w:rsidR="00DA5B0B" w:rsidRDefault="00601A17" w:rsidP="00292BFB">
      <w:pPr>
        <w:widowControl w:val="0"/>
        <w:spacing w:before="120" w:afterLines="50" w:line="23" w:lineRule="atLeast"/>
        <w:jc w:val="both"/>
      </w:pPr>
      <w:r>
        <w:rPr>
          <w:rFonts w:ascii="Times New Roman" w:eastAsia="Calibri" w:hAnsi="Times New Roman" w:cs="Times New Roman"/>
          <w:bCs/>
          <w:color w:val="000000"/>
          <w:sz w:val="24"/>
          <w:szCs w:val="24"/>
        </w:rPr>
        <w:t>Однако в</w:t>
      </w:r>
      <w:r w:rsidR="00867AE1">
        <w:rPr>
          <w:rFonts w:ascii="Times New Roman" w:eastAsia="Calibri" w:hAnsi="Times New Roman" w:cs="Times New Roman"/>
          <w:bCs/>
          <w:color w:val="000000"/>
          <w:sz w:val="24"/>
          <w:szCs w:val="24"/>
        </w:rPr>
        <w:t xml:space="preserve"> настоящий момент наибольший масштаб деятельности в этом направлении достигнут ОАО «ИСС». В рамках п</w:t>
      </w:r>
      <w:r w:rsidR="007036F6" w:rsidRPr="007036F6">
        <w:rPr>
          <w:rFonts w:ascii="Times New Roman" w:eastAsia="Calibri" w:hAnsi="Times New Roman" w:cs="Times New Roman"/>
          <w:bCs/>
          <w:color w:val="000000"/>
          <w:sz w:val="24"/>
          <w:szCs w:val="24"/>
        </w:rPr>
        <w:t>ривлечени</w:t>
      </w:r>
      <w:r w:rsidR="00867AE1">
        <w:rPr>
          <w:rFonts w:ascii="Times New Roman" w:eastAsia="Calibri" w:hAnsi="Times New Roman" w:cs="Times New Roman"/>
          <w:bCs/>
          <w:color w:val="000000"/>
          <w:sz w:val="24"/>
          <w:szCs w:val="24"/>
        </w:rPr>
        <w:t>я</w:t>
      </w:r>
      <w:r w:rsidR="007036F6" w:rsidRPr="007036F6">
        <w:rPr>
          <w:rFonts w:ascii="Times New Roman" w:eastAsia="Calibri" w:hAnsi="Times New Roman" w:cs="Times New Roman"/>
          <w:bCs/>
          <w:color w:val="000000"/>
          <w:sz w:val="24"/>
          <w:szCs w:val="24"/>
        </w:rPr>
        <w:t xml:space="preserve"> научного потенциала базовых вузов для </w:t>
      </w:r>
      <w:r w:rsidR="007036F6" w:rsidRPr="00765FFD">
        <w:rPr>
          <w:rFonts w:ascii="Times New Roman" w:hAnsi="Times New Roman"/>
          <w:sz w:val="24"/>
          <w:szCs w:val="24"/>
        </w:rPr>
        <w:t>решения</w:t>
      </w:r>
      <w:r w:rsidR="007036F6" w:rsidRPr="007036F6">
        <w:rPr>
          <w:rFonts w:ascii="Times New Roman" w:eastAsia="Calibri" w:hAnsi="Times New Roman" w:cs="Times New Roman"/>
          <w:bCs/>
          <w:color w:val="000000"/>
          <w:sz w:val="24"/>
          <w:szCs w:val="24"/>
        </w:rPr>
        <w:t xml:space="preserve"> задач разработки новой продукции и технологий </w:t>
      </w:r>
      <w:r w:rsidR="00867AE1">
        <w:rPr>
          <w:rFonts w:ascii="Times New Roman" w:eastAsia="Calibri" w:hAnsi="Times New Roman" w:cs="Times New Roman"/>
          <w:bCs/>
          <w:color w:val="000000"/>
          <w:sz w:val="24"/>
          <w:szCs w:val="24"/>
        </w:rPr>
        <w:t xml:space="preserve">ОАО </w:t>
      </w:r>
      <w:r>
        <w:rPr>
          <w:rFonts w:ascii="Times New Roman" w:eastAsia="Calibri" w:hAnsi="Times New Roman" w:cs="Times New Roman"/>
          <w:bCs/>
          <w:color w:val="000000"/>
          <w:sz w:val="24"/>
          <w:szCs w:val="24"/>
        </w:rPr>
        <w:t>«</w:t>
      </w:r>
      <w:r w:rsidR="00867AE1">
        <w:rPr>
          <w:rFonts w:ascii="Times New Roman" w:eastAsia="Calibri" w:hAnsi="Times New Roman" w:cs="Times New Roman"/>
          <w:bCs/>
          <w:color w:val="000000"/>
          <w:sz w:val="24"/>
          <w:szCs w:val="24"/>
        </w:rPr>
        <w:t>ИСС</w:t>
      </w:r>
      <w:r>
        <w:rPr>
          <w:rFonts w:ascii="Times New Roman" w:eastAsia="Calibri" w:hAnsi="Times New Roman" w:cs="Times New Roman"/>
          <w:bCs/>
          <w:color w:val="000000"/>
          <w:sz w:val="24"/>
          <w:szCs w:val="24"/>
        </w:rPr>
        <w:t>»</w:t>
      </w:r>
      <w:r w:rsidR="00867AE1">
        <w:rPr>
          <w:rFonts w:ascii="Times New Roman" w:eastAsia="Calibri" w:hAnsi="Times New Roman" w:cs="Times New Roman"/>
          <w:bCs/>
          <w:color w:val="000000"/>
          <w:sz w:val="24"/>
          <w:szCs w:val="24"/>
        </w:rPr>
        <w:t xml:space="preserve"> развивает следующие </w:t>
      </w:r>
      <w:r w:rsidR="00867AE1" w:rsidRPr="007036F6">
        <w:rPr>
          <w:rFonts w:ascii="Times New Roman" w:eastAsia="Calibri" w:hAnsi="Times New Roman" w:cs="Times New Roman"/>
          <w:bCs/>
          <w:color w:val="000000"/>
          <w:sz w:val="24"/>
          <w:szCs w:val="24"/>
        </w:rPr>
        <w:t>направления сотрудничества</w:t>
      </w:r>
      <w:r w:rsidR="00867AE1">
        <w:rPr>
          <w:rFonts w:ascii="Times New Roman" w:eastAsia="Calibri" w:hAnsi="Times New Roman" w:cs="Times New Roman"/>
          <w:bCs/>
          <w:color w:val="000000"/>
          <w:sz w:val="24"/>
          <w:szCs w:val="24"/>
        </w:rPr>
        <w:t>.</w:t>
      </w:r>
    </w:p>
    <w:p w:rsidR="007036F6" w:rsidRPr="007036F6" w:rsidRDefault="007036F6" w:rsidP="007036F6">
      <w:pPr>
        <w:pStyle w:val="a6"/>
        <w:keepNext/>
        <w:spacing w:before="240" w:after="60"/>
        <w:rPr>
          <w:rFonts w:ascii="Times New Roman" w:hAnsi="Times New Roman"/>
          <w:b w:val="0"/>
          <w:color w:val="000000" w:themeColor="text1"/>
          <w:sz w:val="20"/>
          <w:szCs w:val="20"/>
        </w:rPr>
      </w:pPr>
      <w:bookmarkStart w:id="99" w:name="_Toc322515463"/>
      <w:r w:rsidRPr="007036F6">
        <w:rPr>
          <w:rFonts w:ascii="Times New Roman" w:hAnsi="Times New Roman"/>
          <w:b w:val="0"/>
          <w:color w:val="000000" w:themeColor="text1"/>
          <w:sz w:val="20"/>
          <w:szCs w:val="20"/>
        </w:rPr>
        <w:t xml:space="preserve">Таблица </w:t>
      </w:r>
      <w:r w:rsidR="00F522E3" w:rsidRPr="007036F6">
        <w:rPr>
          <w:rFonts w:ascii="Times New Roman" w:hAnsi="Times New Roman"/>
          <w:b w:val="0"/>
          <w:color w:val="000000" w:themeColor="text1"/>
          <w:sz w:val="20"/>
          <w:szCs w:val="20"/>
        </w:rPr>
        <w:fldChar w:fldCharType="begin"/>
      </w:r>
      <w:r w:rsidRPr="007036F6">
        <w:rPr>
          <w:rFonts w:ascii="Times New Roman" w:hAnsi="Times New Roman"/>
          <w:b w:val="0"/>
          <w:color w:val="000000" w:themeColor="text1"/>
          <w:sz w:val="20"/>
          <w:szCs w:val="20"/>
        </w:rPr>
        <w:instrText xml:space="preserve"> SEQ Таблица \* ARABIC </w:instrText>
      </w:r>
      <w:r w:rsidR="00F522E3" w:rsidRPr="007036F6">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35</w:t>
      </w:r>
      <w:r w:rsidR="00F522E3" w:rsidRPr="007036F6">
        <w:rPr>
          <w:rFonts w:ascii="Times New Roman" w:hAnsi="Times New Roman"/>
          <w:b w:val="0"/>
          <w:color w:val="000000" w:themeColor="text1"/>
          <w:sz w:val="20"/>
          <w:szCs w:val="20"/>
        </w:rPr>
        <w:fldChar w:fldCharType="end"/>
      </w:r>
      <w:r w:rsidRPr="007036F6">
        <w:rPr>
          <w:rFonts w:ascii="Times New Roman" w:hAnsi="Times New Roman"/>
          <w:b w:val="0"/>
          <w:color w:val="000000" w:themeColor="text1"/>
          <w:sz w:val="20"/>
          <w:szCs w:val="20"/>
        </w:rPr>
        <w:t>. Направления исследовательских работ, выполняемых вузами по заказу ОАО «ИСС»</w:t>
      </w:r>
      <w:bookmarkEnd w:id="99"/>
    </w:p>
    <w:tbl>
      <w:tblPr>
        <w:tblW w:w="4861" w:type="pct"/>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ook w:val="01E0"/>
      </w:tblPr>
      <w:tblGrid>
        <w:gridCol w:w="471"/>
        <w:gridCol w:w="2404"/>
        <w:gridCol w:w="6430"/>
      </w:tblGrid>
      <w:tr w:rsidR="007036F6" w:rsidRPr="007036F6" w:rsidTr="003407C3">
        <w:tc>
          <w:tcPr>
            <w:tcW w:w="253" w:type="pct"/>
          </w:tcPr>
          <w:p w:rsidR="007036F6" w:rsidRPr="007036F6" w:rsidRDefault="007036F6" w:rsidP="007036F6">
            <w:pPr>
              <w:spacing w:before="60" w:after="60" w:line="240" w:lineRule="auto"/>
              <w:jc w:val="center"/>
              <w:rPr>
                <w:rFonts w:ascii="Arial Narrow" w:eastAsia="MS Mincho" w:hAnsi="Arial Narrow" w:cs="Arial"/>
                <w:b/>
                <w:lang w:eastAsia="ja-JP"/>
              </w:rPr>
            </w:pPr>
            <w:r w:rsidRPr="007036F6">
              <w:rPr>
                <w:rFonts w:ascii="Arial Narrow" w:eastAsia="MS Mincho" w:hAnsi="Arial Narrow" w:cs="Arial"/>
                <w:b/>
                <w:lang w:eastAsia="ja-JP"/>
              </w:rPr>
              <w:t xml:space="preserve">№ </w:t>
            </w:r>
          </w:p>
        </w:tc>
        <w:tc>
          <w:tcPr>
            <w:tcW w:w="1292" w:type="pct"/>
          </w:tcPr>
          <w:p w:rsidR="007036F6" w:rsidRPr="007036F6" w:rsidRDefault="007036F6" w:rsidP="007036F6">
            <w:pPr>
              <w:spacing w:before="60" w:after="60" w:line="240" w:lineRule="auto"/>
              <w:jc w:val="center"/>
              <w:rPr>
                <w:rFonts w:ascii="Arial Narrow" w:eastAsia="MS Mincho" w:hAnsi="Arial Narrow" w:cs="Arial"/>
                <w:b/>
                <w:lang w:eastAsia="ja-JP"/>
              </w:rPr>
            </w:pPr>
            <w:r w:rsidRPr="007036F6">
              <w:rPr>
                <w:rFonts w:ascii="Arial Narrow" w:eastAsia="MS Mincho" w:hAnsi="Arial Narrow" w:cs="Arial"/>
                <w:b/>
                <w:lang w:eastAsia="ja-JP"/>
              </w:rPr>
              <w:t>Наименование вуза или института</w:t>
            </w:r>
          </w:p>
        </w:tc>
        <w:tc>
          <w:tcPr>
            <w:tcW w:w="3455" w:type="pct"/>
            <w:vAlign w:val="center"/>
          </w:tcPr>
          <w:p w:rsidR="007036F6" w:rsidRPr="007036F6" w:rsidRDefault="007036F6" w:rsidP="003407C3">
            <w:pPr>
              <w:spacing w:before="60" w:after="60" w:line="240" w:lineRule="auto"/>
              <w:jc w:val="center"/>
              <w:rPr>
                <w:rFonts w:ascii="Arial Narrow" w:eastAsia="MS Mincho" w:hAnsi="Arial Narrow" w:cs="Arial"/>
                <w:b/>
                <w:lang w:eastAsia="ja-JP"/>
              </w:rPr>
            </w:pPr>
            <w:r w:rsidRPr="007036F6">
              <w:rPr>
                <w:rFonts w:ascii="Arial Narrow" w:eastAsia="MS Mincho" w:hAnsi="Arial Narrow" w:cs="Arial"/>
                <w:b/>
                <w:lang w:eastAsia="ja-JP"/>
              </w:rPr>
              <w:t>Направления совместных исследовательских работ</w:t>
            </w:r>
          </w:p>
        </w:tc>
      </w:tr>
      <w:tr w:rsidR="00867AE1" w:rsidRPr="007036F6" w:rsidTr="00867AE1">
        <w:tc>
          <w:tcPr>
            <w:tcW w:w="5000" w:type="pct"/>
            <w:gridSpan w:val="3"/>
          </w:tcPr>
          <w:p w:rsidR="00867AE1" w:rsidRPr="007036F6" w:rsidRDefault="00867AE1" w:rsidP="00867AE1">
            <w:pPr>
              <w:spacing w:before="60" w:after="60" w:line="240" w:lineRule="auto"/>
              <w:jc w:val="center"/>
              <w:rPr>
                <w:rFonts w:ascii="Arial Narrow" w:eastAsia="MS Mincho" w:hAnsi="Arial Narrow" w:cs="Arial"/>
                <w:b/>
                <w:lang w:eastAsia="ja-JP"/>
              </w:rPr>
            </w:pPr>
            <w:r>
              <w:rPr>
                <w:rFonts w:ascii="Arial Narrow" w:eastAsia="MS Mincho" w:hAnsi="Arial Narrow" w:cs="Arial"/>
                <w:b/>
                <w:lang w:eastAsia="ja-JP"/>
              </w:rPr>
              <w:t>вузы-участники кластера</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867AE1">
              <w:rPr>
                <w:rFonts w:ascii="Arial Narrow" w:eastAsia="MS Mincho" w:hAnsi="Arial Narrow" w:cs="Arial"/>
                <w:lang w:eastAsia="ja-JP"/>
              </w:rPr>
              <w:t>ГОУ ВПО «Сибирский государственный аэрокосмический университет имени академика М.Ф. Решетнева», Красноярск</w:t>
            </w:r>
          </w:p>
        </w:tc>
        <w:tc>
          <w:tcPr>
            <w:tcW w:w="3455" w:type="pct"/>
          </w:tcPr>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Разработка систем энергоснабжения КА, автоматизированных испытательных комплексов для систем электропитания КА.</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Разработка интегрированных бортовых комплексов управления нового поколения.</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Проектирование и изготовление отдельных прецизионных элементов и узлов КА.</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Разработка алгоритмического и программного обеспечения для управления КА.</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Проектирование и создание технологических сверхмалых КА.</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Исследования и испытания элементов КА на электромагнитную совместимость.</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 xml:space="preserve">Создание и поставка специализированного имитатора </w:t>
            </w:r>
            <w:r w:rsidRPr="007036F6">
              <w:rPr>
                <w:rFonts w:ascii="Arial Narrow" w:eastAsia="MS Mincho" w:hAnsi="Arial Narrow" w:cs="Arial"/>
                <w:lang w:eastAsia="ja-JP"/>
              </w:rPr>
              <w:lastRenderedPageBreak/>
              <w:t>низкочастотного переменного электрического поля для испытаний бортовой аппаратуры КА на ЭМС;</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Создание и поставка триаксиальной системы для определения сопротивления связи (эффективности экранирования) кабелей, проверки качества соединения кабелей с разъемами БКС;</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Конструкторско-технологическое сопровождение, изготовление и поставка имитатора характеристик выходного напряжения СЭП;</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Разработка покрытий и технологий для антиэррозионной защиты поверхностей КА;</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 xml:space="preserve">Модернизация программного отладочного комплекса НОК-С-32Р </w:t>
            </w:r>
          </w:p>
        </w:tc>
      </w:tr>
      <w:tr w:rsidR="00C404BB" w:rsidRPr="007036F6" w:rsidTr="003B115A">
        <w:trPr>
          <w:trHeight w:val="4668"/>
        </w:trPr>
        <w:tc>
          <w:tcPr>
            <w:tcW w:w="253" w:type="pct"/>
          </w:tcPr>
          <w:p w:rsidR="00C404BB" w:rsidRPr="00867AE1" w:rsidRDefault="00C404BB" w:rsidP="003B115A">
            <w:pPr>
              <w:spacing w:before="60" w:after="60" w:line="240" w:lineRule="auto"/>
              <w:rPr>
                <w:rFonts w:ascii="Arial Narrow" w:eastAsia="MS Mincho" w:hAnsi="Arial Narrow" w:cs="Arial"/>
                <w:lang w:eastAsia="ja-JP"/>
              </w:rPr>
            </w:pPr>
          </w:p>
        </w:tc>
        <w:tc>
          <w:tcPr>
            <w:tcW w:w="1292" w:type="pct"/>
          </w:tcPr>
          <w:p w:rsidR="00C404BB" w:rsidRPr="00867AE1" w:rsidRDefault="00C404BB" w:rsidP="003B115A">
            <w:pPr>
              <w:spacing w:before="60" w:after="60" w:line="240" w:lineRule="auto"/>
              <w:rPr>
                <w:rFonts w:ascii="Arial Narrow" w:eastAsia="MS Mincho" w:hAnsi="Arial Narrow" w:cs="Arial"/>
                <w:lang w:eastAsia="ja-JP"/>
              </w:rPr>
            </w:pPr>
            <w:r w:rsidRPr="00867AE1">
              <w:rPr>
                <w:rFonts w:ascii="Arial Narrow" w:eastAsia="MS Mincho" w:hAnsi="Arial Narrow" w:cs="Arial"/>
                <w:lang w:eastAsia="ja-JP"/>
              </w:rPr>
              <w:t>ГОУ ВПО «Сибирский федеральный университет», Красноярск</w:t>
            </w:r>
          </w:p>
        </w:tc>
        <w:tc>
          <w:tcPr>
            <w:tcW w:w="3455" w:type="pct"/>
          </w:tcPr>
          <w:p w:rsidR="00C404BB" w:rsidRPr="007036F6" w:rsidRDefault="00C404BB" w:rsidP="003B115A">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ОКР «Лоция» Разработка технологий информационной поддержки создания бортовой РЭА ракетно-космической техники на всех этапах ее жизненного цикла. Разработка методики тепловакуумных испытаний бортовой РЭА негерметичных КА и специализированного стенда тепловакуумных испытаний</w:t>
            </w:r>
          </w:p>
          <w:p w:rsidR="00C404BB" w:rsidRPr="007036F6" w:rsidRDefault="00C404BB" w:rsidP="003B115A">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Разработка схемотехнических решений и проведение маркетно-экспериментальных работ по созданию энергопреобразующей аппаратуры перспективных КА</w:t>
            </w:r>
          </w:p>
          <w:p w:rsidR="00C404BB" w:rsidRPr="007036F6" w:rsidRDefault="00C404BB" w:rsidP="003B115A">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Разработка модульного ряда передач с планетарными и торцевыми зубчатыми зацеплениями с повышенным КПД и нагрузочной способностью для приводов раскрытия</w:t>
            </w:r>
          </w:p>
          <w:p w:rsidR="00C404BB" w:rsidRPr="007036F6" w:rsidRDefault="00C404BB" w:rsidP="003B115A">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Разработка, изготовление и поставка автоматизированной КПА для проверки функциональных параметров электромеханических устройств КА</w:t>
            </w:r>
          </w:p>
          <w:p w:rsidR="00C404BB" w:rsidRPr="007036F6" w:rsidRDefault="00C404BB" w:rsidP="003B115A">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Разработка методов и средств по формированию высокопрочных поверхностных слоев деталей, работающих в экстремальных условиях</w:t>
            </w:r>
          </w:p>
        </w:tc>
      </w:tr>
      <w:tr w:rsidR="00867AE1" w:rsidRPr="007036F6" w:rsidTr="008B670D">
        <w:tc>
          <w:tcPr>
            <w:tcW w:w="5000" w:type="pct"/>
            <w:gridSpan w:val="3"/>
          </w:tcPr>
          <w:p w:rsidR="00867AE1" w:rsidRPr="007036F6" w:rsidRDefault="00867AE1" w:rsidP="00867AE1">
            <w:pPr>
              <w:spacing w:before="60" w:after="60" w:line="240" w:lineRule="auto"/>
              <w:jc w:val="center"/>
              <w:rPr>
                <w:rFonts w:ascii="Arial Narrow" w:eastAsia="MS Mincho" w:hAnsi="Arial Narrow" w:cs="Arial"/>
                <w:b/>
                <w:lang w:eastAsia="ja-JP"/>
              </w:rPr>
            </w:pPr>
            <w:r>
              <w:rPr>
                <w:rFonts w:ascii="Arial Narrow" w:eastAsia="MS Mincho" w:hAnsi="Arial Narrow" w:cs="Arial"/>
                <w:b/>
                <w:lang w:eastAsia="ja-JP"/>
              </w:rPr>
              <w:t>вузы, не состоящие в кластере</w:t>
            </w:r>
          </w:p>
        </w:tc>
      </w:tr>
      <w:tr w:rsidR="007036F6" w:rsidRPr="007036F6" w:rsidTr="003407C3">
        <w:trPr>
          <w:trHeight w:val="710"/>
        </w:trPr>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ГОУ ВПО «Национальный исследовательский Томский политехнический университет», Томск</w:t>
            </w:r>
          </w:p>
        </w:tc>
        <w:tc>
          <w:tcPr>
            <w:tcW w:w="3455" w:type="pct"/>
          </w:tcPr>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Комплексный проект по созданию высокотехнологичного производства, выполняемого с участием российского высшего учебного заведения (договор с Минобрнауки №13G25.31.0017): разработка унифицированного ряда электронных модулей на основе технологии «система на кристалле» для систем управления и электропитания КА связи, навигации и ДЗЗ с длительным САС</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Создание электромеханического модуля на базе редуктора с механическими передачами с промежуточными телами качения для приводов космического назначения нового поколения</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Комплексный проект по созданию высокотехнологичного производства, выполняемого с участием российского высшего учебного заведения (договор с Минобрнауки</w:t>
            </w:r>
            <w:r w:rsidR="00DA4A81">
              <w:rPr>
                <w:rFonts w:ascii="Arial Narrow" w:eastAsia="MS Mincho" w:hAnsi="Arial Narrow" w:cs="Arial"/>
                <w:lang w:eastAsia="ja-JP"/>
              </w:rPr>
              <w:t xml:space="preserve"> РФ</w:t>
            </w:r>
            <w:r w:rsidRPr="007036F6">
              <w:rPr>
                <w:rFonts w:ascii="Arial Narrow" w:eastAsia="MS Mincho" w:hAnsi="Arial Narrow" w:cs="Arial"/>
                <w:lang w:eastAsia="ja-JP"/>
              </w:rPr>
              <w:t xml:space="preserve"> №13G25.31.0017): разработка унифицированного ряда электронных модулей на основе технологии «система на кристалле» для систем управления и электропитания КА связи, навигации и ДЗЗ с длительным САС</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Разработка, изготовление, поставка и запуск комплекта оборудования рабочего места РМ РТП для отработки технологии радиотехнических и терморегулирующих покрытий</w:t>
            </w:r>
          </w:p>
          <w:p w:rsidR="007036F6" w:rsidRPr="007036F6" w:rsidRDefault="007036F6" w:rsidP="00580E1D">
            <w:pPr>
              <w:numPr>
                <w:ilvl w:val="0"/>
                <w:numId w:val="12"/>
              </w:numPr>
              <w:tabs>
                <w:tab w:val="num" w:pos="207"/>
              </w:tabs>
              <w:spacing w:before="60" w:after="60" w:line="240" w:lineRule="auto"/>
              <w:ind w:left="207" w:hanging="207"/>
              <w:jc w:val="both"/>
              <w:rPr>
                <w:rFonts w:ascii="Arial Narrow" w:eastAsia="MS Mincho" w:hAnsi="Arial Narrow" w:cs="Arial"/>
                <w:lang w:eastAsia="ja-JP"/>
              </w:rPr>
            </w:pPr>
            <w:r w:rsidRPr="007036F6">
              <w:rPr>
                <w:rFonts w:ascii="Arial Narrow" w:eastAsia="MS Mincho" w:hAnsi="Arial Narrow" w:cs="Arial"/>
                <w:lang w:eastAsia="ja-JP"/>
              </w:rPr>
              <w:t>Разработка, изготовление, поставка и запуск в эксплуатацию комплекта оборудования для металлизации крупногабаритных рефлекторов КО МКР в обеспечение создания АФУ</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 xml:space="preserve">ГОУ ВПО «Национальный исследовательский </w:t>
            </w:r>
            <w:r w:rsidRPr="007036F6">
              <w:rPr>
                <w:rFonts w:ascii="Arial Narrow" w:eastAsia="MS Mincho" w:hAnsi="Arial Narrow" w:cs="Arial"/>
                <w:lang w:eastAsia="ja-JP"/>
              </w:rPr>
              <w:lastRenderedPageBreak/>
              <w:t>Томский государственный университет», Томск</w:t>
            </w:r>
          </w:p>
        </w:tc>
        <w:tc>
          <w:tcPr>
            <w:tcW w:w="3455" w:type="pct"/>
          </w:tcPr>
          <w:p w:rsidR="007036F6" w:rsidRPr="007036F6" w:rsidRDefault="007036F6" w:rsidP="00580E1D">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lastRenderedPageBreak/>
              <w:t xml:space="preserve">Промышленные технологии - технологии проектирования, математического моделирования, конструирования и испытаний радиоэлектронных устройств, технология получения слоистых и </w:t>
            </w:r>
            <w:r w:rsidRPr="007036F6">
              <w:rPr>
                <w:rFonts w:ascii="Arial Narrow" w:eastAsia="MS Mincho" w:hAnsi="Arial Narrow" w:cs="Arial"/>
                <w:lang w:eastAsia="ja-JP"/>
              </w:rPr>
              <w:lastRenderedPageBreak/>
              <w:t>теплопроводящих керамических структур и создания новых материалов с заданными свойствами, производственные и испытательные технологии, обеспечивающие срок в 15 и более лет активного существования на околоземной орбите.</w:t>
            </w:r>
          </w:p>
          <w:p w:rsidR="007036F6" w:rsidRPr="007036F6" w:rsidRDefault="007036F6" w:rsidP="00580E1D">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Научная деятельность в области прикладной математики и механики.</w:t>
            </w:r>
          </w:p>
          <w:p w:rsidR="007036F6" w:rsidRPr="007036F6" w:rsidRDefault="007036F6" w:rsidP="00580E1D">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Комплексное математическое моделирование крупногабаритных рефлекторов антенн с целью оптимизации процессов проектирования и регулирования геометрических параметров в производстве.</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ГОУ ВПО «Томский университет систем управления и радиоэлектроники», Томск</w:t>
            </w:r>
          </w:p>
        </w:tc>
        <w:tc>
          <w:tcPr>
            <w:tcW w:w="3455" w:type="pct"/>
          </w:tcPr>
          <w:p w:rsidR="007036F6" w:rsidRPr="007036F6" w:rsidRDefault="007036F6" w:rsidP="00580E1D">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Блок имитации аккумуляторной батареи Литий-ионная;</w:t>
            </w:r>
          </w:p>
          <w:p w:rsidR="007036F6" w:rsidRPr="007036F6" w:rsidRDefault="007036F6" w:rsidP="00580E1D">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ОКР «Покров» разработка технологических процессов изготовления электронных модулей на основе коммутационных плат из низкотемпературной совместно-обжигаемой керамики для бортовой РЭА;</w:t>
            </w:r>
          </w:p>
          <w:p w:rsidR="007036F6" w:rsidRPr="007036F6" w:rsidRDefault="007036F6" w:rsidP="00D0712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Комплексный проект по созданию высокотехнологичного производства, выполняемого с участием российского высшего учебного заведения (договор с Минобрнауки №13G25.31.0017): разработка унифицированного ряда электронных модулей на основе технологии «система на кристалле» для систем управления и электропитания КА связи, навигации и ДЗЗ с длительным САС;</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ГОУ ВПО «Балтийский государственный технический университет «ВОЕНМЕХ» им.Д.Ф. Устинова», Санкт-Петербург</w:t>
            </w:r>
          </w:p>
        </w:tc>
        <w:tc>
          <w:tcPr>
            <w:tcW w:w="3455" w:type="pct"/>
          </w:tcPr>
          <w:p w:rsidR="007036F6" w:rsidRPr="007036F6" w:rsidRDefault="007036F6" w:rsidP="00580E1D">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Создание технологии модификации смазочных материалов с применением нанотехнологий для повышения ресурса и улучшениях триботехнических характеристик.</w:t>
            </w:r>
          </w:p>
          <w:p w:rsidR="007036F6" w:rsidRPr="007036F6" w:rsidRDefault="007036F6" w:rsidP="00580E1D">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Создание лазерных измерительных устройств;</w:t>
            </w:r>
          </w:p>
          <w:p w:rsidR="007036F6" w:rsidRPr="007036F6" w:rsidRDefault="007036F6" w:rsidP="00580E1D">
            <w:pPr>
              <w:numPr>
                <w:ilvl w:val="0"/>
                <w:numId w:val="12"/>
              </w:numPr>
              <w:tabs>
                <w:tab w:val="num" w:pos="252"/>
              </w:tabs>
              <w:spacing w:before="60" w:after="60" w:line="240" w:lineRule="auto"/>
              <w:ind w:left="252" w:hanging="252"/>
              <w:jc w:val="both"/>
              <w:rPr>
                <w:rFonts w:ascii="Arial Narrow" w:eastAsia="MS Mincho" w:hAnsi="Arial Narrow" w:cs="Arial"/>
                <w:lang w:eastAsia="ja-JP"/>
              </w:rPr>
            </w:pPr>
            <w:r w:rsidRPr="007036F6">
              <w:rPr>
                <w:rFonts w:ascii="Arial Narrow" w:eastAsia="MS Mincho" w:hAnsi="Arial Narrow" w:cs="Arial"/>
                <w:lang w:eastAsia="ja-JP"/>
              </w:rPr>
              <w:t>Разработка конструкторско-технологических решений создания высокоточных рефлекторов из полимерных композиционных материалов.</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ГОУ ВПО «Московский авиационный институт», Москва</w:t>
            </w:r>
          </w:p>
        </w:tc>
        <w:tc>
          <w:tcPr>
            <w:tcW w:w="3455"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Обеспечение стойкости КА к воздействию собственной атмосферы и плазмы, генерируемой стационарными плазменными двигателями</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Берлинский технический университет. Институт авиации и космонавтики, Берлин</w:t>
            </w:r>
          </w:p>
        </w:tc>
        <w:tc>
          <w:tcPr>
            <w:tcW w:w="3455"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Малые космические аппараты</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ГОУ ВПО «Новосибирский государственный университет»</w:t>
            </w:r>
          </w:p>
        </w:tc>
        <w:tc>
          <w:tcPr>
            <w:tcW w:w="3455"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Разработка и поставка аппаратуры диагностического контроля факторов космического пространства;</w:t>
            </w:r>
          </w:p>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Разработка исследовательской модели фрагмента солнечной батареи с концентраторами солнечного излучения. Оптимизация структурных схем систем электропитания для микроскопов. Исследование элементов систем обеспечения теплового режима КА</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Учреждение образования «Белорусский государственный технологический университет»</w:t>
            </w:r>
          </w:p>
        </w:tc>
        <w:tc>
          <w:tcPr>
            <w:tcW w:w="3455"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ОКР «ППП «Электрик – W» - пакет прикладных программ для разработки бортовой РЭА КА. Модернизация ППП «Электрик – С»</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Институты КНЦ СО РАН и СО РАН</w:t>
            </w:r>
          </w:p>
        </w:tc>
        <w:tc>
          <w:tcPr>
            <w:tcW w:w="3455" w:type="pct"/>
          </w:tcPr>
          <w:p w:rsidR="007036F6" w:rsidRPr="007036F6" w:rsidRDefault="007036F6" w:rsidP="00580E1D">
            <w:pPr>
              <w:numPr>
                <w:ilvl w:val="0"/>
                <w:numId w:val="13"/>
              </w:numPr>
              <w:tabs>
                <w:tab w:val="num" w:pos="252"/>
              </w:tabs>
              <w:spacing w:before="60" w:after="60" w:line="240" w:lineRule="auto"/>
              <w:ind w:left="252" w:hanging="180"/>
              <w:jc w:val="both"/>
              <w:rPr>
                <w:rFonts w:ascii="Arial Narrow" w:eastAsia="MS Mincho" w:hAnsi="Arial Narrow" w:cs="Arial"/>
                <w:lang w:eastAsia="ja-JP"/>
              </w:rPr>
            </w:pPr>
            <w:r w:rsidRPr="007036F6">
              <w:rPr>
                <w:rFonts w:ascii="Arial Narrow" w:eastAsia="MS Mincho" w:hAnsi="Arial Narrow" w:cs="Arial"/>
                <w:lang w:eastAsia="ja-JP"/>
              </w:rPr>
              <w:t>Разработка математического и программного обеспечения для системы ГЛОНАСС.</w:t>
            </w:r>
          </w:p>
          <w:p w:rsidR="007036F6" w:rsidRPr="007036F6" w:rsidRDefault="007036F6" w:rsidP="00580E1D">
            <w:pPr>
              <w:numPr>
                <w:ilvl w:val="0"/>
                <w:numId w:val="13"/>
              </w:numPr>
              <w:tabs>
                <w:tab w:val="num" w:pos="252"/>
              </w:tabs>
              <w:spacing w:before="60" w:after="60" w:line="240" w:lineRule="auto"/>
              <w:ind w:left="252" w:hanging="180"/>
              <w:jc w:val="both"/>
              <w:rPr>
                <w:rFonts w:ascii="Arial Narrow" w:eastAsia="MS Mincho" w:hAnsi="Arial Narrow" w:cs="Arial"/>
                <w:lang w:eastAsia="ja-JP"/>
              </w:rPr>
            </w:pPr>
            <w:r w:rsidRPr="007036F6">
              <w:rPr>
                <w:rFonts w:ascii="Arial Narrow" w:eastAsia="MS Mincho" w:hAnsi="Arial Narrow" w:cs="Arial"/>
                <w:lang w:eastAsia="ja-JP"/>
              </w:rPr>
              <w:t>Исследования и создание многофункциональных наноструктурированных покрытий элементов КА с заданными свойствами.</w:t>
            </w:r>
          </w:p>
          <w:p w:rsidR="007036F6" w:rsidRPr="007036F6" w:rsidRDefault="007036F6" w:rsidP="00580E1D">
            <w:pPr>
              <w:numPr>
                <w:ilvl w:val="0"/>
                <w:numId w:val="13"/>
              </w:numPr>
              <w:tabs>
                <w:tab w:val="num" w:pos="252"/>
              </w:tabs>
              <w:spacing w:before="60" w:after="60" w:line="240" w:lineRule="auto"/>
              <w:ind w:left="252" w:hanging="180"/>
              <w:jc w:val="both"/>
              <w:rPr>
                <w:rFonts w:ascii="Arial Narrow" w:eastAsia="MS Mincho" w:hAnsi="Arial Narrow" w:cs="Arial"/>
                <w:lang w:eastAsia="ja-JP"/>
              </w:rPr>
            </w:pPr>
            <w:r w:rsidRPr="007036F6">
              <w:rPr>
                <w:rFonts w:ascii="Arial Narrow" w:eastAsia="MS Mincho" w:hAnsi="Arial Narrow" w:cs="Arial"/>
                <w:lang w:eastAsia="ja-JP"/>
              </w:rPr>
              <w:t>Разработка и создание полупроводниковых гетороструктур и фотоэлектрических преобразователей нового поколения.</w:t>
            </w:r>
          </w:p>
        </w:tc>
      </w:tr>
      <w:tr w:rsidR="007036F6" w:rsidRPr="007036F6" w:rsidTr="003407C3">
        <w:tc>
          <w:tcPr>
            <w:tcW w:w="253" w:type="pct"/>
          </w:tcPr>
          <w:p w:rsidR="007036F6" w:rsidRPr="007036F6" w:rsidRDefault="007036F6" w:rsidP="007036F6">
            <w:pPr>
              <w:spacing w:before="60" w:after="60" w:line="240" w:lineRule="auto"/>
              <w:rPr>
                <w:rFonts w:ascii="Arial Narrow" w:eastAsia="MS Mincho" w:hAnsi="Arial Narrow" w:cs="Arial"/>
                <w:lang w:eastAsia="ja-JP"/>
              </w:rPr>
            </w:pPr>
          </w:p>
        </w:tc>
        <w:tc>
          <w:tcPr>
            <w:tcW w:w="1292"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КТИ НП СО РАН, Томск</w:t>
            </w:r>
          </w:p>
        </w:tc>
        <w:tc>
          <w:tcPr>
            <w:tcW w:w="3455" w:type="pct"/>
          </w:tcPr>
          <w:p w:rsidR="007036F6" w:rsidRPr="007036F6" w:rsidRDefault="007036F6" w:rsidP="007036F6">
            <w:pPr>
              <w:spacing w:before="60" w:after="60" w:line="240" w:lineRule="auto"/>
              <w:rPr>
                <w:rFonts w:ascii="Arial Narrow" w:eastAsia="MS Mincho" w:hAnsi="Arial Narrow" w:cs="Arial"/>
                <w:lang w:eastAsia="ja-JP"/>
              </w:rPr>
            </w:pPr>
            <w:r w:rsidRPr="007036F6">
              <w:rPr>
                <w:rFonts w:ascii="Arial Narrow" w:eastAsia="MS Mincho" w:hAnsi="Arial Narrow" w:cs="Arial"/>
                <w:lang w:eastAsia="ja-JP"/>
              </w:rPr>
              <w:t>Разработка и производство научных и промышленных приборов для измерения технологических и других параметров</w:t>
            </w:r>
          </w:p>
        </w:tc>
      </w:tr>
    </w:tbl>
    <w:p w:rsidR="007036F6" w:rsidRDefault="001B4E9A" w:rsidP="001B4E9A">
      <w:pPr>
        <w:jc w:val="right"/>
        <w:rPr>
          <w:rFonts w:ascii="Times New Roman" w:hAnsi="Times New Roman" w:cs="Times New Roman"/>
          <w:sz w:val="20"/>
          <w:szCs w:val="20"/>
        </w:rPr>
      </w:pPr>
      <w:r w:rsidRPr="001B4E9A">
        <w:rPr>
          <w:rFonts w:ascii="Times New Roman" w:hAnsi="Times New Roman" w:cs="Times New Roman"/>
          <w:sz w:val="20"/>
          <w:szCs w:val="20"/>
        </w:rPr>
        <w:t>Источник:  ОАО «ИСС»</w:t>
      </w:r>
    </w:p>
    <w:p w:rsidR="00511E85" w:rsidRPr="00C55451" w:rsidRDefault="00977833" w:rsidP="00C55451">
      <w:pPr>
        <w:pStyle w:val="3"/>
        <w:numPr>
          <w:ilvl w:val="1"/>
          <w:numId w:val="24"/>
        </w:numPr>
      </w:pPr>
      <w:bookmarkStart w:id="100" w:name="_Toc322515413"/>
      <w:r>
        <w:t>Создание ц</w:t>
      </w:r>
      <w:r w:rsidR="00511E85" w:rsidRPr="00C55451">
        <w:t>ентр</w:t>
      </w:r>
      <w:r>
        <w:t>а</w:t>
      </w:r>
      <w:r w:rsidR="00511E85" w:rsidRPr="00C55451">
        <w:t xml:space="preserve"> поисковых исследований ОАО «ИСС» </w:t>
      </w:r>
      <w:r>
        <w:t xml:space="preserve">в партнерстве с Фондом </w:t>
      </w:r>
      <w:r w:rsidR="00511E85" w:rsidRPr="00C55451">
        <w:t xml:space="preserve"> «Сколково»</w:t>
      </w:r>
      <w:bookmarkEnd w:id="100"/>
    </w:p>
    <w:p w:rsidR="00511E85" w:rsidRPr="00511E85" w:rsidRDefault="00511E85" w:rsidP="00292BFB">
      <w:pPr>
        <w:widowControl w:val="0"/>
        <w:spacing w:before="120" w:afterLines="50" w:line="23" w:lineRule="atLeast"/>
        <w:jc w:val="both"/>
        <w:rPr>
          <w:rFonts w:ascii="Times New Roman" w:hAnsi="Times New Roman" w:cs="Times New Roman"/>
          <w:sz w:val="24"/>
          <w:szCs w:val="24"/>
        </w:rPr>
      </w:pPr>
      <w:r w:rsidRPr="00511E85">
        <w:rPr>
          <w:rFonts w:ascii="Times New Roman" w:hAnsi="Times New Roman" w:cs="Times New Roman"/>
          <w:sz w:val="24"/>
          <w:szCs w:val="24"/>
        </w:rPr>
        <w:t xml:space="preserve">На </w:t>
      </w:r>
      <w:r w:rsidRPr="00765FFD">
        <w:rPr>
          <w:rFonts w:ascii="Times New Roman" w:hAnsi="Times New Roman"/>
          <w:sz w:val="24"/>
          <w:szCs w:val="24"/>
        </w:rPr>
        <w:t>авиакосмическом</w:t>
      </w:r>
      <w:r w:rsidR="00977833">
        <w:rPr>
          <w:rFonts w:ascii="Times New Roman" w:hAnsi="Times New Roman" w:cs="Times New Roman"/>
          <w:sz w:val="24"/>
          <w:szCs w:val="24"/>
        </w:rPr>
        <w:t xml:space="preserve"> салоне МАКС-2011 17.08.</w:t>
      </w:r>
      <w:r w:rsidRPr="00511E85">
        <w:rPr>
          <w:rFonts w:ascii="Times New Roman" w:hAnsi="Times New Roman" w:cs="Times New Roman"/>
          <w:sz w:val="24"/>
          <w:szCs w:val="24"/>
        </w:rPr>
        <w:t xml:space="preserve">2011 </w:t>
      </w:r>
      <w:r w:rsidR="00977833" w:rsidRPr="00511E85">
        <w:rPr>
          <w:rFonts w:ascii="Times New Roman" w:hAnsi="Times New Roman" w:cs="Times New Roman"/>
          <w:sz w:val="24"/>
          <w:szCs w:val="24"/>
        </w:rPr>
        <w:t xml:space="preserve">было подписано </w:t>
      </w:r>
      <w:r w:rsidR="00977833" w:rsidRPr="00765FFD">
        <w:rPr>
          <w:rFonts w:ascii="Times New Roman" w:hAnsi="Times New Roman"/>
          <w:sz w:val="24"/>
          <w:szCs w:val="24"/>
        </w:rPr>
        <w:t>соглашение</w:t>
      </w:r>
      <w:r w:rsidR="00977833" w:rsidRPr="00511E85">
        <w:rPr>
          <w:rFonts w:ascii="Times New Roman" w:hAnsi="Times New Roman" w:cs="Times New Roman"/>
          <w:sz w:val="24"/>
          <w:szCs w:val="24"/>
        </w:rPr>
        <w:t xml:space="preserve"> о создании и размещении центра поисковых исследований ОАО «ИСС» в инновационном центре «Сколково»</w:t>
      </w:r>
      <w:r w:rsidR="00977833">
        <w:rPr>
          <w:rFonts w:ascii="Times New Roman" w:hAnsi="Times New Roman" w:cs="Times New Roman"/>
          <w:sz w:val="24"/>
          <w:szCs w:val="24"/>
        </w:rPr>
        <w:t>.</w:t>
      </w:r>
      <w:r w:rsidRPr="00511E85">
        <w:rPr>
          <w:rFonts w:ascii="Times New Roman" w:hAnsi="Times New Roman" w:cs="Times New Roman"/>
          <w:sz w:val="24"/>
          <w:szCs w:val="24"/>
        </w:rPr>
        <w:t xml:space="preserve"> </w:t>
      </w:r>
    </w:p>
    <w:p w:rsidR="00511E85" w:rsidRPr="00511E85" w:rsidRDefault="00511E85" w:rsidP="00511E85">
      <w:p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Одной из задач Фонда «Сколково» является привлечение научно-исследовательских центров крупных компаний, включая международные компании, к проведению исследований в инновационном центре «Сколково».</w:t>
      </w:r>
    </w:p>
    <w:p w:rsidR="00511E85" w:rsidRPr="00511E85" w:rsidRDefault="00511E85" w:rsidP="00511E85">
      <w:p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 xml:space="preserve">Учитывая высокие темпы развития </w:t>
      </w:r>
      <w:r w:rsidR="00576389">
        <w:rPr>
          <w:rFonts w:ascii="Times New Roman" w:hAnsi="Times New Roman" w:cs="Times New Roman"/>
          <w:sz w:val="24"/>
          <w:szCs w:val="24"/>
        </w:rPr>
        <w:t xml:space="preserve">предприятия </w:t>
      </w:r>
      <w:r w:rsidRPr="00511E85">
        <w:rPr>
          <w:rFonts w:ascii="Times New Roman" w:hAnsi="Times New Roman" w:cs="Times New Roman"/>
          <w:sz w:val="24"/>
          <w:szCs w:val="24"/>
        </w:rPr>
        <w:t xml:space="preserve">и </w:t>
      </w:r>
      <w:r w:rsidR="00576389">
        <w:rPr>
          <w:rFonts w:ascii="Times New Roman" w:hAnsi="Times New Roman" w:cs="Times New Roman"/>
          <w:sz w:val="24"/>
          <w:szCs w:val="24"/>
        </w:rPr>
        <w:t xml:space="preserve">его </w:t>
      </w:r>
      <w:r w:rsidRPr="00511E85">
        <w:rPr>
          <w:rFonts w:ascii="Times New Roman" w:hAnsi="Times New Roman" w:cs="Times New Roman"/>
          <w:sz w:val="24"/>
          <w:szCs w:val="24"/>
        </w:rPr>
        <w:t xml:space="preserve">лидирующее положение в своем сегменте, руководство </w:t>
      </w:r>
      <w:r w:rsidR="00576389" w:rsidRPr="00511E85">
        <w:rPr>
          <w:rFonts w:ascii="Times New Roman" w:hAnsi="Times New Roman" w:cs="Times New Roman"/>
          <w:sz w:val="24"/>
          <w:szCs w:val="24"/>
        </w:rPr>
        <w:t>ОАО «ИСС»</w:t>
      </w:r>
      <w:r w:rsidRPr="00511E85">
        <w:rPr>
          <w:rFonts w:ascii="Times New Roman" w:hAnsi="Times New Roman" w:cs="Times New Roman"/>
          <w:sz w:val="24"/>
          <w:szCs w:val="24"/>
        </w:rPr>
        <w:t xml:space="preserve"> приняло решение об участии в деятельности «Сколково» путем проведения исследований поискового характера в области разработки технологий, продуктов, услуг для создания перспективных космических аппаратов</w:t>
      </w:r>
      <w:r w:rsidR="00977833">
        <w:rPr>
          <w:rFonts w:ascii="Times New Roman" w:hAnsi="Times New Roman" w:cs="Times New Roman"/>
          <w:sz w:val="24"/>
          <w:szCs w:val="24"/>
        </w:rPr>
        <w:t xml:space="preserve">. Это отвечает </w:t>
      </w:r>
      <w:r w:rsidRPr="00511E85">
        <w:rPr>
          <w:rFonts w:ascii="Times New Roman" w:hAnsi="Times New Roman" w:cs="Times New Roman"/>
          <w:sz w:val="24"/>
          <w:szCs w:val="24"/>
        </w:rPr>
        <w:t xml:space="preserve"> цел</w:t>
      </w:r>
      <w:r w:rsidR="00977833">
        <w:rPr>
          <w:rFonts w:ascii="Times New Roman" w:hAnsi="Times New Roman" w:cs="Times New Roman"/>
          <w:sz w:val="24"/>
          <w:szCs w:val="24"/>
        </w:rPr>
        <w:t>ям</w:t>
      </w:r>
      <w:r w:rsidRPr="00511E85">
        <w:rPr>
          <w:rFonts w:ascii="Times New Roman" w:hAnsi="Times New Roman" w:cs="Times New Roman"/>
          <w:sz w:val="24"/>
          <w:szCs w:val="24"/>
        </w:rPr>
        <w:t xml:space="preserve"> реализации долгосрочной стратегии инновационного развития</w:t>
      </w:r>
      <w:r w:rsidR="00977833">
        <w:rPr>
          <w:rFonts w:ascii="Times New Roman" w:hAnsi="Times New Roman" w:cs="Times New Roman"/>
          <w:sz w:val="24"/>
          <w:szCs w:val="24"/>
        </w:rPr>
        <w:t xml:space="preserve"> ОАО «ИСС»</w:t>
      </w:r>
      <w:r w:rsidRPr="00511E85">
        <w:rPr>
          <w:rFonts w:ascii="Times New Roman" w:hAnsi="Times New Roman" w:cs="Times New Roman"/>
          <w:sz w:val="24"/>
          <w:szCs w:val="24"/>
        </w:rPr>
        <w:t xml:space="preserve"> (включая Технологическую платформу «Национальная информационная спутниковая система» и Программу инновационного развития ОАО «ИСС»). </w:t>
      </w:r>
      <w:r w:rsidR="00977833">
        <w:rPr>
          <w:rFonts w:ascii="Times New Roman" w:hAnsi="Times New Roman" w:cs="Times New Roman"/>
          <w:sz w:val="24"/>
          <w:szCs w:val="24"/>
        </w:rPr>
        <w:t>С</w:t>
      </w:r>
      <w:r w:rsidRPr="00511E85">
        <w:rPr>
          <w:rFonts w:ascii="Times New Roman" w:hAnsi="Times New Roman" w:cs="Times New Roman"/>
          <w:sz w:val="24"/>
          <w:szCs w:val="24"/>
        </w:rPr>
        <w:t>оздани</w:t>
      </w:r>
      <w:r w:rsidR="00977833">
        <w:rPr>
          <w:rFonts w:ascii="Times New Roman" w:hAnsi="Times New Roman" w:cs="Times New Roman"/>
          <w:sz w:val="24"/>
          <w:szCs w:val="24"/>
        </w:rPr>
        <w:t>е</w:t>
      </w:r>
      <w:r w:rsidRPr="00511E85">
        <w:rPr>
          <w:rFonts w:ascii="Times New Roman" w:hAnsi="Times New Roman" w:cs="Times New Roman"/>
          <w:sz w:val="24"/>
          <w:szCs w:val="24"/>
        </w:rPr>
        <w:t xml:space="preserve"> в составе интегрированной структуры ОАО «ИСС» комплексной инновационной системы, обеспечивающей стабильное расширение присутствия предприятия на мировом рынке автоматических космических аппаратов, систем и услуг,</w:t>
      </w:r>
      <w:r w:rsidR="00977833">
        <w:rPr>
          <w:rFonts w:ascii="Times New Roman" w:hAnsi="Times New Roman" w:cs="Times New Roman"/>
          <w:sz w:val="24"/>
          <w:szCs w:val="24"/>
        </w:rPr>
        <w:t xml:space="preserve"> осуществляется</w:t>
      </w:r>
      <w:r w:rsidRPr="00511E85">
        <w:rPr>
          <w:rFonts w:ascii="Times New Roman" w:hAnsi="Times New Roman" w:cs="Times New Roman"/>
          <w:sz w:val="24"/>
          <w:szCs w:val="24"/>
        </w:rPr>
        <w:t xml:space="preserve"> путем:</w:t>
      </w:r>
    </w:p>
    <w:p w:rsidR="00511E85" w:rsidRPr="00511E85" w:rsidRDefault="00511E85" w:rsidP="000B0BB9">
      <w:pPr>
        <w:pStyle w:val="a3"/>
        <w:numPr>
          <w:ilvl w:val="0"/>
          <w:numId w:val="32"/>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разработки совокупности «прорывных» технологий, новых продуктов и услуг;</w:t>
      </w:r>
    </w:p>
    <w:p w:rsidR="00511E85" w:rsidRPr="00511E85" w:rsidRDefault="00511E85" w:rsidP="000B0BB9">
      <w:pPr>
        <w:pStyle w:val="a3"/>
        <w:numPr>
          <w:ilvl w:val="0"/>
          <w:numId w:val="32"/>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радикального повышения показателей пользовательских свойств космических аппаратов новых поколений и доступности персональных космических услуг.</w:t>
      </w:r>
    </w:p>
    <w:p w:rsidR="00511E85" w:rsidRPr="00511E85" w:rsidRDefault="00511E85" w:rsidP="00511E85">
      <w:p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 xml:space="preserve">В рамках заключенного Соглашения ОАО «ИСС» приняло на себя обязательство (п. 1.1 Соглашения) о создании в соответствии с действующим законодательством обособленного юридического лица - «Центр поисковых исследований ОАО «ИСС» (далее «Центр»), и размещении его в Сколково. </w:t>
      </w:r>
    </w:p>
    <w:p w:rsidR="00511E85" w:rsidRPr="00511E85" w:rsidRDefault="00511E85" w:rsidP="00511E85">
      <w:p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Стратегическими задачами «Центра» являются:</w:t>
      </w:r>
    </w:p>
    <w:p w:rsidR="00511E85" w:rsidRPr="00511E85" w:rsidRDefault="00511E85" w:rsidP="000B0BB9">
      <w:pPr>
        <w:pStyle w:val="a3"/>
        <w:numPr>
          <w:ilvl w:val="0"/>
          <w:numId w:val="33"/>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Формирование новых подходов к разработке прорывных технологий, в том числе, через осуществление непрерывного научно-технического прогнозирования (форсайта), отбор и концентрацию талантливых, преимущественно молодых специалистов, которые бы занимались поисковыми исследованиями во временном горизонте не менее чем на 20-30 лет вперед;</w:t>
      </w:r>
    </w:p>
    <w:p w:rsidR="00511E85" w:rsidRPr="00511E85" w:rsidRDefault="00511E85" w:rsidP="000B0BB9">
      <w:pPr>
        <w:pStyle w:val="a3"/>
        <w:numPr>
          <w:ilvl w:val="0"/>
          <w:numId w:val="33"/>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Создание механизма для выбора перспективных направлений исследований и разработок, обещающих предприятию конкурентные преимущества в будущем и проведения проектных работ в ранее намеченных сферах деятельности, в том числе в таких областях, как, создание элементов для модулей полезных нагрузок и командно-измерительных систем;</w:t>
      </w:r>
    </w:p>
    <w:p w:rsidR="00511E85" w:rsidRPr="00511E85" w:rsidRDefault="00511E85" w:rsidP="000B0BB9">
      <w:pPr>
        <w:pStyle w:val="a3"/>
        <w:numPr>
          <w:ilvl w:val="0"/>
          <w:numId w:val="33"/>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Разработка нового подхода к подготовке высококвалифицированных исследователей, разработчиков и руководителей, формирование новой культуры научно-технического творчества, путем взаимодействия со средой, создаваемой в «Сколково».</w:t>
      </w:r>
    </w:p>
    <w:p w:rsidR="00511E85" w:rsidRPr="00511E85" w:rsidRDefault="00511E85" w:rsidP="000B0BB9">
      <w:pPr>
        <w:pStyle w:val="a3"/>
        <w:numPr>
          <w:ilvl w:val="0"/>
          <w:numId w:val="33"/>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Аутсорсинг части НИОКР, который будет заключаться в поиске компаний, способных проводить работы по тематикам, формируемым ОАО «ИСС», размещение заказов и контроль над исполнением работ в таких компаниях.</w:t>
      </w:r>
    </w:p>
    <w:p w:rsidR="00511E85" w:rsidRPr="00511E85" w:rsidRDefault="00511E85" w:rsidP="00765FFD">
      <w:p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lastRenderedPageBreak/>
        <w:t>Также в Соглашении оговорены основные направления деятельности «Центра», основные показатели, которые будут достигнуты к 2015 году, составлен план-график, в котором отражены организационные и сущностные параметры формирования и функционирования «Центра».</w:t>
      </w:r>
    </w:p>
    <w:p w:rsidR="00511E85" w:rsidRPr="00511E85" w:rsidRDefault="00511E85" w:rsidP="00511E85">
      <w:pPr>
        <w:spacing w:before="120" w:after="120" w:line="23" w:lineRule="atLeast"/>
        <w:ind w:firstLine="708"/>
        <w:jc w:val="both"/>
        <w:rPr>
          <w:rFonts w:ascii="Times New Roman" w:hAnsi="Times New Roman" w:cs="Times New Roman"/>
          <w:sz w:val="24"/>
          <w:szCs w:val="24"/>
        </w:rPr>
      </w:pPr>
      <w:r w:rsidRPr="00511E85">
        <w:rPr>
          <w:rFonts w:ascii="Times New Roman" w:hAnsi="Times New Roman" w:cs="Times New Roman"/>
          <w:sz w:val="24"/>
          <w:szCs w:val="24"/>
        </w:rPr>
        <w:t>Со своей стороны Фонд «Сколково» принял на себя следующие обязательства:</w:t>
      </w:r>
    </w:p>
    <w:p w:rsidR="00511E85" w:rsidRPr="00511E85" w:rsidRDefault="00511E85" w:rsidP="000B0BB9">
      <w:pPr>
        <w:pStyle w:val="a3"/>
        <w:numPr>
          <w:ilvl w:val="0"/>
          <w:numId w:val="34"/>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Предоставлять ОАО «ИСС» информацию о планах развития и деятельности лиц, участвующих в реализации проекта создания и обеспечения функционирования инновационного центра «Сколково» (с их согласия).</w:t>
      </w:r>
    </w:p>
    <w:p w:rsidR="00511E85" w:rsidRPr="00511E85" w:rsidRDefault="00511E85" w:rsidP="000B0BB9">
      <w:pPr>
        <w:pStyle w:val="a3"/>
        <w:numPr>
          <w:ilvl w:val="0"/>
          <w:numId w:val="34"/>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Обеспечит Центру поисковых исследований ОАО «ИСС» возможность участия в соискании статуса участника проекта инновационного центра «Сколково» в соответствии с действующими нормативными актами.</w:t>
      </w:r>
    </w:p>
    <w:p w:rsidR="00511E85" w:rsidRPr="00511E85" w:rsidRDefault="00511E85" w:rsidP="000B0BB9">
      <w:pPr>
        <w:pStyle w:val="a3"/>
        <w:numPr>
          <w:ilvl w:val="0"/>
          <w:numId w:val="34"/>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Обеспечить возможность Центру поисковых исследований ОАО «ИСС» в «Сколково» пользоваться всей необходимой современной инфраструктурой и услугами «Сколково» в соответствии с внутренними правилами Фонда «Сколково».</w:t>
      </w:r>
    </w:p>
    <w:p w:rsidR="00511E85" w:rsidRPr="00511E85" w:rsidRDefault="00511E85" w:rsidP="000B0BB9">
      <w:pPr>
        <w:pStyle w:val="a3"/>
        <w:numPr>
          <w:ilvl w:val="0"/>
          <w:numId w:val="34"/>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Оказывать ОАО «ИСС» необходимое содействие в поиске российских и международных партнеров для проведения исследовательской и образовательной деятельности в «Сколково».</w:t>
      </w:r>
    </w:p>
    <w:p w:rsidR="00511E85" w:rsidRPr="00511E85" w:rsidRDefault="00511E85" w:rsidP="000B0BB9">
      <w:pPr>
        <w:pStyle w:val="a3"/>
        <w:numPr>
          <w:ilvl w:val="0"/>
          <w:numId w:val="34"/>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Оказывать ОАО «ИСС» необходимое содействие в поиске инвесторов для проектов Центра поисковых исследований ОАО «ИСС» в «Сколково».</w:t>
      </w:r>
    </w:p>
    <w:p w:rsidR="00511E85" w:rsidRPr="00511E85" w:rsidRDefault="00511E85" w:rsidP="000B0BB9">
      <w:pPr>
        <w:pStyle w:val="a3"/>
        <w:numPr>
          <w:ilvl w:val="0"/>
          <w:numId w:val="34"/>
        </w:num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Оказывать необходимую PR и GR поддержку деятельности Центра поисковых исследований ОАО «ИСС» в «Сколково», в том числе путем размещения информации о деятельности Центра в информационных ресурсах Фонда «Сколково».</w:t>
      </w:r>
    </w:p>
    <w:p w:rsidR="00511E85" w:rsidRPr="00511E85" w:rsidRDefault="00511E85" w:rsidP="00765FFD">
      <w:p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 xml:space="preserve">Заключение Соглашения поставило ОАО «ИСС» в один ряд с такими компаниями как Siemens, EADS, Nokia, Ericsson, GE, Nokia Siemens Networks, ХК Композит, Intel, АФК «Система», SAP, которые также открывают свои корпоративные центры НИОКР в «Сколково». </w:t>
      </w:r>
    </w:p>
    <w:p w:rsidR="00511E85" w:rsidRPr="00511E85" w:rsidRDefault="00511E85" w:rsidP="00765FFD">
      <w:pPr>
        <w:spacing w:before="120" w:after="120" w:line="23" w:lineRule="atLeast"/>
        <w:jc w:val="both"/>
        <w:rPr>
          <w:rFonts w:ascii="Times New Roman" w:hAnsi="Times New Roman" w:cs="Times New Roman"/>
          <w:sz w:val="24"/>
          <w:szCs w:val="24"/>
        </w:rPr>
      </w:pPr>
      <w:r w:rsidRPr="00511E85">
        <w:rPr>
          <w:rFonts w:ascii="Times New Roman" w:hAnsi="Times New Roman" w:cs="Times New Roman"/>
          <w:sz w:val="24"/>
          <w:szCs w:val="24"/>
        </w:rPr>
        <w:t xml:space="preserve">Под исследовательской деятельностью </w:t>
      </w:r>
      <w:r w:rsidR="00E436EC">
        <w:rPr>
          <w:rFonts w:ascii="Times New Roman" w:hAnsi="Times New Roman" w:cs="Times New Roman"/>
          <w:sz w:val="24"/>
          <w:szCs w:val="24"/>
        </w:rPr>
        <w:t xml:space="preserve">Центра </w:t>
      </w:r>
      <w:r w:rsidRPr="00511E85">
        <w:rPr>
          <w:rFonts w:ascii="Times New Roman" w:hAnsi="Times New Roman" w:cs="Times New Roman"/>
          <w:sz w:val="24"/>
          <w:szCs w:val="24"/>
        </w:rPr>
        <w:t>понимается осуществление исследований, разработок и коммерциализации их результатов по направлению космические технологии, прежде всего в области телекоммуникаций и навигационных систем (в том числе создание соответствующей наземной инфраструктуры), в том числе создание космических систем различного назначения (связь, геодезия, навигация, дистанционное зондирование земли и прочие), наземных систем управления космическими аппаратами и элементов таких систем, а также иных видов деятельности, необходимых для осуществления исследований, разработок и коммерциализации их результатов.</w:t>
      </w:r>
    </w:p>
    <w:p w:rsidR="004F7A67" w:rsidRPr="00C55451" w:rsidRDefault="004F7A67" w:rsidP="00920EAA">
      <w:pPr>
        <w:pStyle w:val="3"/>
        <w:numPr>
          <w:ilvl w:val="1"/>
          <w:numId w:val="24"/>
        </w:numPr>
        <w:spacing w:after="120"/>
        <w:ind w:left="357" w:hanging="357"/>
      </w:pPr>
      <w:bookmarkStart w:id="101" w:name="_Toc322515414"/>
      <w:r w:rsidRPr="00C55451">
        <w:t>Сотрудничество ОАО ИСС в исследованиях и разработках в рамках технологической платформы НИИС</w:t>
      </w:r>
      <w:bookmarkEnd w:id="101"/>
    </w:p>
    <w:p w:rsidR="0000575C" w:rsidRPr="0000575C" w:rsidRDefault="0000575C" w:rsidP="0000575C">
      <w:pPr>
        <w:pStyle w:val="a6"/>
        <w:keepNext/>
        <w:spacing w:before="240" w:after="60"/>
        <w:rPr>
          <w:rFonts w:ascii="Times New Roman" w:hAnsi="Times New Roman"/>
          <w:b w:val="0"/>
          <w:color w:val="000000" w:themeColor="text1"/>
          <w:sz w:val="20"/>
          <w:szCs w:val="20"/>
        </w:rPr>
      </w:pPr>
      <w:bookmarkStart w:id="102" w:name="_Toc322515464"/>
      <w:r w:rsidRPr="0000575C">
        <w:rPr>
          <w:rFonts w:ascii="Times New Roman" w:hAnsi="Times New Roman"/>
          <w:b w:val="0"/>
          <w:color w:val="000000" w:themeColor="text1"/>
          <w:sz w:val="20"/>
          <w:szCs w:val="20"/>
        </w:rPr>
        <w:t xml:space="preserve">Таблица </w:t>
      </w:r>
      <w:r w:rsidR="00F522E3" w:rsidRPr="0000575C">
        <w:rPr>
          <w:rFonts w:ascii="Times New Roman" w:hAnsi="Times New Roman"/>
          <w:b w:val="0"/>
          <w:color w:val="000000" w:themeColor="text1"/>
          <w:sz w:val="20"/>
          <w:szCs w:val="20"/>
        </w:rPr>
        <w:fldChar w:fldCharType="begin"/>
      </w:r>
      <w:r w:rsidRPr="0000575C">
        <w:rPr>
          <w:rFonts w:ascii="Times New Roman" w:hAnsi="Times New Roman"/>
          <w:b w:val="0"/>
          <w:color w:val="000000" w:themeColor="text1"/>
          <w:sz w:val="20"/>
          <w:szCs w:val="20"/>
        </w:rPr>
        <w:instrText xml:space="preserve"> SEQ Таблица \* ARABIC </w:instrText>
      </w:r>
      <w:r w:rsidR="00F522E3" w:rsidRPr="0000575C">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36</w:t>
      </w:r>
      <w:r w:rsidR="00F522E3" w:rsidRPr="0000575C">
        <w:rPr>
          <w:rFonts w:ascii="Times New Roman" w:hAnsi="Times New Roman"/>
          <w:b w:val="0"/>
          <w:color w:val="000000" w:themeColor="text1"/>
          <w:sz w:val="20"/>
          <w:szCs w:val="20"/>
        </w:rPr>
        <w:fldChar w:fldCharType="end"/>
      </w:r>
      <w:r w:rsidRPr="0000575C">
        <w:rPr>
          <w:rFonts w:ascii="Times New Roman" w:hAnsi="Times New Roman"/>
          <w:b w:val="0"/>
          <w:color w:val="000000" w:themeColor="text1"/>
          <w:sz w:val="20"/>
          <w:szCs w:val="20"/>
        </w:rPr>
        <w:t xml:space="preserve">. Ключевые направления </w:t>
      </w:r>
      <w:r>
        <w:rPr>
          <w:rFonts w:ascii="Times New Roman" w:hAnsi="Times New Roman"/>
          <w:b w:val="0"/>
          <w:color w:val="000000" w:themeColor="text1"/>
          <w:sz w:val="20"/>
          <w:szCs w:val="20"/>
        </w:rPr>
        <w:t>ИиР</w:t>
      </w:r>
      <w:r w:rsidRPr="0000575C">
        <w:rPr>
          <w:rFonts w:ascii="Times New Roman" w:hAnsi="Times New Roman"/>
          <w:b w:val="0"/>
          <w:color w:val="000000" w:themeColor="text1"/>
          <w:sz w:val="20"/>
          <w:szCs w:val="20"/>
        </w:rPr>
        <w:t xml:space="preserve"> по созданию технологий, которые предполагается развивать в рамках ТП НИИС, и тематика конкретных исследований и разработок по направлениям, которые могут быть проведены в 2011-2013</w:t>
      </w:r>
      <w:bookmarkEnd w:id="102"/>
    </w:p>
    <w:tbl>
      <w:tblPr>
        <w:tblW w:w="10066" w:type="dxa"/>
        <w:jc w:val="center"/>
        <w:tblInd w:w="-1168"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shd w:val="clear" w:color="auto" w:fill="FFFFFF" w:themeFill="background1"/>
        <w:tblLayout w:type="fixed"/>
        <w:tblLook w:val="0000"/>
      </w:tblPr>
      <w:tblGrid>
        <w:gridCol w:w="426"/>
        <w:gridCol w:w="2127"/>
        <w:gridCol w:w="3118"/>
        <w:gridCol w:w="2552"/>
        <w:gridCol w:w="1843"/>
      </w:tblGrid>
      <w:tr w:rsidR="0000575C" w:rsidRPr="0000575C" w:rsidTr="00DA4A81">
        <w:trPr>
          <w:jc w:val="center"/>
        </w:trPr>
        <w:tc>
          <w:tcPr>
            <w:tcW w:w="426" w:type="dxa"/>
            <w:shd w:val="clear" w:color="auto" w:fill="FFFFFF" w:themeFill="background1"/>
            <w:vAlign w:val="center"/>
          </w:tcPr>
          <w:p w:rsidR="0000575C" w:rsidRPr="0000575C" w:rsidRDefault="0000575C" w:rsidP="0000575C">
            <w:pPr>
              <w:keepNext/>
              <w:jc w:val="center"/>
              <w:rPr>
                <w:rFonts w:ascii="Arial Narrow" w:hAnsi="Arial Narrow"/>
                <w:b/>
                <w:sz w:val="20"/>
                <w:szCs w:val="20"/>
              </w:rPr>
            </w:pPr>
            <w:r w:rsidRPr="0000575C">
              <w:rPr>
                <w:rFonts w:ascii="Arial Narrow" w:hAnsi="Arial Narrow"/>
                <w:b/>
                <w:sz w:val="20"/>
                <w:szCs w:val="20"/>
              </w:rPr>
              <w:t>№</w:t>
            </w:r>
          </w:p>
        </w:tc>
        <w:tc>
          <w:tcPr>
            <w:tcW w:w="2127" w:type="dxa"/>
            <w:shd w:val="clear" w:color="auto" w:fill="FFFFFF" w:themeFill="background1"/>
            <w:vAlign w:val="center"/>
          </w:tcPr>
          <w:p w:rsidR="0000575C" w:rsidRPr="0000575C" w:rsidRDefault="0000575C" w:rsidP="0000575C">
            <w:pPr>
              <w:keepNext/>
              <w:jc w:val="center"/>
              <w:rPr>
                <w:rFonts w:ascii="Arial Narrow" w:hAnsi="Arial Narrow"/>
                <w:b/>
                <w:sz w:val="20"/>
                <w:szCs w:val="20"/>
              </w:rPr>
            </w:pPr>
            <w:r w:rsidRPr="0000575C">
              <w:rPr>
                <w:rFonts w:ascii="Arial Narrow" w:hAnsi="Arial Narrow"/>
                <w:b/>
                <w:sz w:val="20"/>
                <w:szCs w:val="20"/>
              </w:rPr>
              <w:t>Направления ИиР</w:t>
            </w:r>
          </w:p>
        </w:tc>
        <w:tc>
          <w:tcPr>
            <w:tcW w:w="3118" w:type="dxa"/>
            <w:shd w:val="clear" w:color="auto" w:fill="FFFFFF" w:themeFill="background1"/>
            <w:vAlign w:val="center"/>
          </w:tcPr>
          <w:p w:rsidR="0000575C" w:rsidRPr="0000575C" w:rsidRDefault="0000575C" w:rsidP="0000575C">
            <w:pPr>
              <w:keepNext/>
              <w:jc w:val="center"/>
              <w:rPr>
                <w:rFonts w:ascii="Arial Narrow" w:hAnsi="Arial Narrow"/>
                <w:b/>
                <w:sz w:val="20"/>
                <w:szCs w:val="20"/>
              </w:rPr>
            </w:pPr>
            <w:r w:rsidRPr="0000575C">
              <w:rPr>
                <w:rFonts w:ascii="Arial Narrow" w:hAnsi="Arial Narrow"/>
                <w:b/>
                <w:sz w:val="20"/>
                <w:szCs w:val="20"/>
              </w:rPr>
              <w:t>Тематика конкретных ИиР по направлению</w:t>
            </w:r>
          </w:p>
        </w:tc>
        <w:tc>
          <w:tcPr>
            <w:tcW w:w="2552" w:type="dxa"/>
            <w:shd w:val="clear" w:color="auto" w:fill="FFFFFF" w:themeFill="background1"/>
            <w:vAlign w:val="center"/>
          </w:tcPr>
          <w:p w:rsidR="0000575C" w:rsidRPr="0000575C" w:rsidRDefault="0000575C" w:rsidP="0000575C">
            <w:pPr>
              <w:keepNext/>
              <w:jc w:val="center"/>
              <w:rPr>
                <w:rFonts w:ascii="Arial Narrow" w:hAnsi="Arial Narrow"/>
                <w:b/>
                <w:sz w:val="20"/>
                <w:szCs w:val="20"/>
              </w:rPr>
            </w:pPr>
            <w:r w:rsidRPr="0000575C">
              <w:rPr>
                <w:rFonts w:ascii="Arial Narrow" w:hAnsi="Arial Narrow"/>
                <w:b/>
                <w:sz w:val="20"/>
                <w:szCs w:val="20"/>
              </w:rPr>
              <w:t>Характеристика взаимосвязи с другими ИиР и инновационными проектами по п. 3.2</w:t>
            </w:r>
          </w:p>
        </w:tc>
        <w:tc>
          <w:tcPr>
            <w:tcW w:w="1843" w:type="dxa"/>
            <w:shd w:val="clear" w:color="auto" w:fill="FFFFFF" w:themeFill="background1"/>
            <w:vAlign w:val="center"/>
          </w:tcPr>
          <w:p w:rsidR="0000575C" w:rsidRPr="0000575C" w:rsidRDefault="0000575C" w:rsidP="0000575C">
            <w:pPr>
              <w:keepNext/>
              <w:jc w:val="center"/>
              <w:rPr>
                <w:rFonts w:ascii="Arial Narrow" w:hAnsi="Arial Narrow"/>
                <w:b/>
                <w:sz w:val="20"/>
                <w:szCs w:val="20"/>
              </w:rPr>
            </w:pPr>
            <w:r w:rsidRPr="0000575C">
              <w:rPr>
                <w:rFonts w:ascii="Arial Narrow" w:hAnsi="Arial Narrow"/>
                <w:b/>
                <w:sz w:val="20"/>
                <w:szCs w:val="20"/>
              </w:rPr>
              <w:t xml:space="preserve">Характеристика результатов </w:t>
            </w:r>
          </w:p>
        </w:tc>
      </w:tr>
      <w:tr w:rsidR="0000575C" w:rsidRPr="0000575C" w:rsidTr="00DA4A81">
        <w:trPr>
          <w:jc w:val="center"/>
        </w:trPr>
        <w:tc>
          <w:tcPr>
            <w:tcW w:w="426"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1.</w:t>
            </w:r>
          </w:p>
        </w:tc>
        <w:tc>
          <w:tcPr>
            <w:tcW w:w="2127"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 xml:space="preserve">Создание технологии производства специальных оптических, тепловых, </w:t>
            </w:r>
            <w:r w:rsidRPr="0000575C">
              <w:rPr>
                <w:rFonts w:ascii="Arial Narrow" w:hAnsi="Arial Narrow"/>
                <w:sz w:val="20"/>
                <w:szCs w:val="20"/>
              </w:rPr>
              <w:lastRenderedPageBreak/>
              <w:t>радиотехнических покрытий внешних поверхностей КА</w:t>
            </w:r>
          </w:p>
        </w:tc>
        <w:tc>
          <w:tcPr>
            <w:tcW w:w="3118" w:type="dxa"/>
            <w:shd w:val="clear" w:color="auto" w:fill="FFFFFF" w:themeFill="background1"/>
          </w:tcPr>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lastRenderedPageBreak/>
              <w:t>создание принципиально новых образцов покрытий и их квалификационные испытания;</w:t>
            </w:r>
          </w:p>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 xml:space="preserve">исследования, создание и </w:t>
            </w:r>
            <w:r w:rsidRPr="0000575C">
              <w:rPr>
                <w:rFonts w:ascii="Arial Narrow" w:hAnsi="Arial Narrow"/>
                <w:sz w:val="20"/>
                <w:szCs w:val="20"/>
              </w:rPr>
              <w:lastRenderedPageBreak/>
              <w:t xml:space="preserve">внедрение новых технологий изготовления покрытий </w:t>
            </w:r>
          </w:p>
        </w:tc>
        <w:tc>
          <w:tcPr>
            <w:tcW w:w="2552"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lastRenderedPageBreak/>
              <w:t>Сроки 2011-2013.</w:t>
            </w:r>
          </w:p>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 xml:space="preserve">В состав участников могут войти предприятия ракетно-космической отрасли и </w:t>
            </w:r>
            <w:r w:rsidRPr="0000575C">
              <w:rPr>
                <w:rFonts w:ascii="Arial Narrow" w:hAnsi="Arial Narrow"/>
                <w:sz w:val="20"/>
                <w:szCs w:val="20"/>
              </w:rPr>
              <w:lastRenderedPageBreak/>
              <w:t>ведущие образовательные учреждения РФ, в том числе ТПУ, СибГАУ, КНЦ СО РАН</w:t>
            </w:r>
          </w:p>
        </w:tc>
        <w:tc>
          <w:tcPr>
            <w:tcW w:w="1843"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lastRenderedPageBreak/>
              <w:t xml:space="preserve">Создание новых конкурентоспособных образцов покрытий космического </w:t>
            </w:r>
            <w:r w:rsidRPr="0000575C">
              <w:rPr>
                <w:rFonts w:ascii="Arial Narrow" w:hAnsi="Arial Narrow"/>
                <w:sz w:val="20"/>
                <w:szCs w:val="20"/>
              </w:rPr>
              <w:lastRenderedPageBreak/>
              <w:t>применения и технологий их производства</w:t>
            </w:r>
          </w:p>
        </w:tc>
      </w:tr>
      <w:tr w:rsidR="0000575C" w:rsidRPr="0000575C" w:rsidTr="00DA4A81">
        <w:trPr>
          <w:jc w:val="center"/>
        </w:trPr>
        <w:tc>
          <w:tcPr>
            <w:tcW w:w="426"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lastRenderedPageBreak/>
              <w:t>2.</w:t>
            </w:r>
          </w:p>
        </w:tc>
        <w:tc>
          <w:tcPr>
            <w:tcW w:w="2127"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Создание технологии производства металлических сетеполотен из золоченой микропроволоки со специальными механическими, радиотехническими, оптическими и тепловыми характеристиками для производства крупногабаритных трансформируемых антенн</w:t>
            </w:r>
          </w:p>
        </w:tc>
        <w:tc>
          <w:tcPr>
            <w:tcW w:w="3118" w:type="dxa"/>
            <w:shd w:val="clear" w:color="auto" w:fill="FFFFFF" w:themeFill="background1"/>
          </w:tcPr>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отработка технологии золочения микропроволоки;</w:t>
            </w:r>
          </w:p>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отработка технологии изготовления сетеполотен шириной до 6 м;</w:t>
            </w:r>
          </w:p>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отработка технологии очистки сетеполотна от вспомогательных материалов;</w:t>
            </w:r>
          </w:p>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отработка технологий создания отражающей поверхности антенн космических аппаратов</w:t>
            </w:r>
          </w:p>
        </w:tc>
        <w:tc>
          <w:tcPr>
            <w:tcW w:w="2552"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Сроки 2011-2013.</w:t>
            </w:r>
          </w:p>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 xml:space="preserve">В состав участников могут войти предприятия ракетно-космической отрасли и ведущие образовательные учреждения РФ, в том числе ТПУ, СибГАУ, СФУ, </w:t>
            </w:r>
          </w:p>
        </w:tc>
        <w:tc>
          <w:tcPr>
            <w:tcW w:w="1843"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Создание новых конкурентоспособных образцов золочёных сетеполотен и технологий формирования из них радиоотражающей поверхности крупногабаритных трансформируемых антенн</w:t>
            </w:r>
          </w:p>
        </w:tc>
      </w:tr>
      <w:tr w:rsidR="0000575C" w:rsidRPr="0000575C" w:rsidTr="00DA4A81">
        <w:trPr>
          <w:jc w:val="center"/>
        </w:trPr>
        <w:tc>
          <w:tcPr>
            <w:tcW w:w="426"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3.</w:t>
            </w:r>
          </w:p>
        </w:tc>
        <w:tc>
          <w:tcPr>
            <w:tcW w:w="2127"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Разработка технологий создания новых материалов</w:t>
            </w:r>
          </w:p>
        </w:tc>
        <w:tc>
          <w:tcPr>
            <w:tcW w:w="3118" w:type="dxa"/>
            <w:shd w:val="clear" w:color="auto" w:fill="FFFFFF" w:themeFill="background1"/>
          </w:tcPr>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исследования, создание и внедрение новых технологий изготовления конструкционных, герметизирующих, теплозащитных материалов и материалов покрытий с заданными функциональными параметрами;</w:t>
            </w:r>
          </w:p>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исследования электрических и механических свойств конструкционных и технологических материалов;</w:t>
            </w:r>
          </w:p>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исследования по созданию материалов со слоистыми и теплопроводящими структурами с целью эффективного теплоотвода от элементов электронной и космической техники;</w:t>
            </w:r>
          </w:p>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исследования по созданию высокопрочных и высокомодульных углеродных и органических волокон, в том числе с повышенной теплопроводностью;</w:t>
            </w:r>
          </w:p>
          <w:p w:rsidR="0000575C" w:rsidRPr="0000575C" w:rsidRDefault="0000575C" w:rsidP="000B0BB9">
            <w:pPr>
              <w:pStyle w:val="a3"/>
              <w:numPr>
                <w:ilvl w:val="0"/>
                <w:numId w:val="43"/>
              </w:numPr>
              <w:spacing w:before="40" w:after="40" w:line="240" w:lineRule="auto"/>
              <w:ind w:left="175" w:hanging="175"/>
              <w:contextualSpacing w:val="0"/>
              <w:rPr>
                <w:rFonts w:ascii="Arial Narrow" w:hAnsi="Arial Narrow"/>
                <w:sz w:val="20"/>
                <w:szCs w:val="20"/>
              </w:rPr>
            </w:pPr>
            <w:r w:rsidRPr="0000575C">
              <w:rPr>
                <w:rFonts w:ascii="Arial Narrow" w:hAnsi="Arial Narrow"/>
                <w:sz w:val="20"/>
                <w:szCs w:val="20"/>
              </w:rPr>
              <w:t>исследования по созданию композиционных углеродных материалов с высокой тепло- и электропроводностью поперек волокон</w:t>
            </w:r>
          </w:p>
        </w:tc>
        <w:tc>
          <w:tcPr>
            <w:tcW w:w="2552"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Сроки 2011-2013</w:t>
            </w:r>
            <w:r>
              <w:rPr>
                <w:rFonts w:ascii="Arial Narrow" w:hAnsi="Arial Narrow"/>
                <w:sz w:val="20"/>
                <w:szCs w:val="20"/>
              </w:rPr>
              <w:t>.</w:t>
            </w:r>
          </w:p>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 xml:space="preserve">В состав участников могут войти предприятия ракетно-космической отрасли и ведущие научные и образовательные учреждения РФ, в том числе ТГУ, ТПУ, ТУСУР, СибГАУ, СФУ, МГУ, СО РАН, </w:t>
            </w:r>
          </w:p>
        </w:tc>
        <w:tc>
          <w:tcPr>
            <w:tcW w:w="1843" w:type="dxa"/>
            <w:shd w:val="clear" w:color="auto" w:fill="FFFFFF" w:themeFill="background1"/>
          </w:tcPr>
          <w:p w:rsidR="0000575C" w:rsidRPr="0000575C" w:rsidRDefault="0000575C" w:rsidP="00CD3CA5">
            <w:pPr>
              <w:spacing w:before="40" w:after="40" w:line="240" w:lineRule="auto"/>
              <w:rPr>
                <w:rFonts w:ascii="Arial Narrow" w:hAnsi="Arial Narrow"/>
                <w:sz w:val="20"/>
                <w:szCs w:val="20"/>
              </w:rPr>
            </w:pPr>
            <w:r w:rsidRPr="0000575C">
              <w:rPr>
                <w:rFonts w:ascii="Arial Narrow" w:hAnsi="Arial Narrow"/>
                <w:sz w:val="20"/>
                <w:szCs w:val="20"/>
              </w:rPr>
              <w:t>Новые материалы и материалы, имеющие улучшенные функциональные и массо-габаритные характеристики</w:t>
            </w:r>
          </w:p>
        </w:tc>
      </w:tr>
    </w:tbl>
    <w:p w:rsidR="0000575C" w:rsidRPr="0000575C" w:rsidRDefault="0000575C" w:rsidP="0000575C">
      <w:pPr>
        <w:spacing w:before="120" w:after="120" w:line="23" w:lineRule="atLeast"/>
        <w:jc w:val="right"/>
        <w:rPr>
          <w:rFonts w:ascii="Times New Roman" w:hAnsi="Times New Roman" w:cs="Times New Roman"/>
          <w:sz w:val="20"/>
          <w:szCs w:val="20"/>
        </w:rPr>
      </w:pPr>
      <w:r w:rsidRPr="0000575C">
        <w:rPr>
          <w:rFonts w:ascii="Times New Roman" w:hAnsi="Times New Roman" w:cs="Times New Roman"/>
          <w:sz w:val="20"/>
          <w:szCs w:val="20"/>
        </w:rPr>
        <w:t>Источник: ОАО «ИСС»</w:t>
      </w:r>
    </w:p>
    <w:p w:rsidR="002C268B" w:rsidRDefault="0000575C" w:rsidP="002C268B">
      <w:pPr>
        <w:spacing w:before="120" w:after="120" w:line="23" w:lineRule="atLeast"/>
        <w:jc w:val="both"/>
        <w:rPr>
          <w:rFonts w:ascii="Times New Roman" w:hAnsi="Times New Roman" w:cs="Times New Roman"/>
          <w:color w:val="000000" w:themeColor="text1"/>
          <w:sz w:val="24"/>
          <w:szCs w:val="24"/>
        </w:rPr>
      </w:pPr>
      <w:r>
        <w:rPr>
          <w:rFonts w:ascii="Times New Roman" w:hAnsi="Times New Roman" w:cs="Times New Roman"/>
          <w:sz w:val="24"/>
          <w:szCs w:val="24"/>
        </w:rPr>
        <w:t>В рамках техплатформы</w:t>
      </w:r>
      <w:r w:rsidR="008337F4">
        <w:rPr>
          <w:rFonts w:ascii="Times New Roman" w:hAnsi="Times New Roman" w:cs="Times New Roman"/>
          <w:sz w:val="24"/>
          <w:szCs w:val="24"/>
        </w:rPr>
        <w:t xml:space="preserve"> «НИИС»</w:t>
      </w:r>
      <w:r>
        <w:rPr>
          <w:rFonts w:ascii="Times New Roman" w:hAnsi="Times New Roman" w:cs="Times New Roman"/>
          <w:sz w:val="24"/>
          <w:szCs w:val="24"/>
        </w:rPr>
        <w:t xml:space="preserve"> и Центра поисковых исследований ОАО «ИСС» в «Сколково» реализуется потенциал спроса предприятия на инновации как интегратора конечной продукции. Схема его реализации выглядит следующим образом: р</w:t>
      </w:r>
      <w:r w:rsidR="00B119F6" w:rsidRPr="005E1641">
        <w:rPr>
          <w:rFonts w:ascii="Times New Roman" w:hAnsi="Times New Roman" w:cs="Times New Roman"/>
          <w:sz w:val="24"/>
          <w:szCs w:val="24"/>
        </w:rPr>
        <w:t>азмещение инновационного заказа проходит путем проведения открытого конкурса. ОАО «ИСС», используя возможности экспертных сообществ</w:t>
      </w:r>
      <w:r>
        <w:rPr>
          <w:rFonts w:ascii="Times New Roman" w:hAnsi="Times New Roman" w:cs="Times New Roman"/>
          <w:sz w:val="24"/>
          <w:szCs w:val="24"/>
        </w:rPr>
        <w:t xml:space="preserve"> техплатформы и «Сколково»</w:t>
      </w:r>
      <w:r w:rsidR="00B119F6" w:rsidRPr="005E1641">
        <w:rPr>
          <w:rFonts w:ascii="Times New Roman" w:hAnsi="Times New Roman" w:cs="Times New Roman"/>
          <w:sz w:val="24"/>
          <w:szCs w:val="24"/>
        </w:rPr>
        <w:t>, определяет победителя и размещает заказ на НИР и ОКР. Таким образом, ОАО «ИСС» формирует спрос на инноваци</w:t>
      </w:r>
      <w:r w:rsidR="008337F4">
        <w:rPr>
          <w:rFonts w:ascii="Times New Roman" w:hAnsi="Times New Roman" w:cs="Times New Roman"/>
          <w:sz w:val="24"/>
          <w:szCs w:val="24"/>
        </w:rPr>
        <w:t>онную продукцию, п</w:t>
      </w:r>
      <w:r>
        <w:rPr>
          <w:rFonts w:ascii="Times New Roman" w:hAnsi="Times New Roman" w:cs="Times New Roman"/>
          <w:sz w:val="24"/>
          <w:szCs w:val="24"/>
        </w:rPr>
        <w:t xml:space="preserve">роизводство </w:t>
      </w:r>
      <w:r w:rsidR="008337F4">
        <w:rPr>
          <w:rFonts w:ascii="Times New Roman" w:hAnsi="Times New Roman" w:cs="Times New Roman"/>
          <w:sz w:val="24"/>
          <w:szCs w:val="24"/>
        </w:rPr>
        <w:t xml:space="preserve">которой </w:t>
      </w:r>
      <w:r>
        <w:rPr>
          <w:rFonts w:ascii="Times New Roman" w:hAnsi="Times New Roman" w:cs="Times New Roman"/>
          <w:sz w:val="24"/>
          <w:szCs w:val="24"/>
        </w:rPr>
        <w:t>может быть</w:t>
      </w:r>
      <w:r w:rsidR="00B119F6" w:rsidRPr="005E1641">
        <w:rPr>
          <w:rFonts w:ascii="Times New Roman" w:hAnsi="Times New Roman" w:cs="Times New Roman"/>
          <w:sz w:val="24"/>
          <w:szCs w:val="24"/>
        </w:rPr>
        <w:t xml:space="preserve"> размещен</w:t>
      </w:r>
      <w:r>
        <w:rPr>
          <w:rFonts w:ascii="Times New Roman" w:hAnsi="Times New Roman" w:cs="Times New Roman"/>
          <w:sz w:val="24"/>
          <w:szCs w:val="24"/>
        </w:rPr>
        <w:t>о</w:t>
      </w:r>
      <w:r w:rsidR="00B119F6" w:rsidRPr="004F7A67">
        <w:rPr>
          <w:rFonts w:ascii="Times New Roman" w:hAnsi="Times New Roman" w:cs="Times New Roman"/>
          <w:color w:val="000000" w:themeColor="text1"/>
          <w:sz w:val="24"/>
          <w:szCs w:val="24"/>
        </w:rPr>
        <w:t xml:space="preserve"> на территории </w:t>
      </w:r>
      <w:r w:rsidR="0052680F">
        <w:rPr>
          <w:rFonts w:ascii="Times New Roman" w:hAnsi="Times New Roman" w:cs="Times New Roman"/>
          <w:color w:val="000000" w:themeColor="text1"/>
          <w:sz w:val="24"/>
          <w:szCs w:val="24"/>
        </w:rPr>
        <w:t>к</w:t>
      </w:r>
      <w:r w:rsidR="00B119F6" w:rsidRPr="004F7A67">
        <w:rPr>
          <w:rFonts w:ascii="Times New Roman" w:hAnsi="Times New Roman" w:cs="Times New Roman"/>
          <w:color w:val="000000" w:themeColor="text1"/>
          <w:sz w:val="24"/>
          <w:szCs w:val="24"/>
        </w:rPr>
        <w:t xml:space="preserve">ластера, в том числе на площадях создаваемого промышленного парка. </w:t>
      </w:r>
    </w:p>
    <w:p w:rsidR="00054B94" w:rsidRPr="0000575C" w:rsidRDefault="00054B94" w:rsidP="002C268B">
      <w:pPr>
        <w:keepNext/>
        <w:spacing w:before="240" w:after="120" w:line="23" w:lineRule="atLeast"/>
        <w:jc w:val="both"/>
        <w:rPr>
          <w:rFonts w:ascii="Times New Roman" w:hAnsi="Times New Roman"/>
          <w:color w:val="000000" w:themeColor="text1"/>
          <w:sz w:val="20"/>
          <w:szCs w:val="20"/>
        </w:rPr>
      </w:pPr>
      <w:bookmarkStart w:id="103" w:name="_Toc322515763"/>
      <w:r w:rsidRPr="0000575C">
        <w:rPr>
          <w:rFonts w:ascii="Times New Roman" w:hAnsi="Times New Roman"/>
          <w:color w:val="000000" w:themeColor="text1"/>
          <w:sz w:val="20"/>
          <w:szCs w:val="20"/>
        </w:rPr>
        <w:lastRenderedPageBreak/>
        <w:t xml:space="preserve">Рисунок </w:t>
      </w:r>
      <w:r w:rsidR="00F522E3" w:rsidRPr="0000575C">
        <w:rPr>
          <w:rFonts w:ascii="Times New Roman" w:hAnsi="Times New Roman"/>
          <w:color w:val="000000" w:themeColor="text1"/>
          <w:sz w:val="20"/>
          <w:szCs w:val="20"/>
        </w:rPr>
        <w:fldChar w:fldCharType="begin"/>
      </w:r>
      <w:r w:rsidRPr="0000575C">
        <w:rPr>
          <w:rFonts w:ascii="Times New Roman" w:hAnsi="Times New Roman"/>
          <w:color w:val="000000" w:themeColor="text1"/>
          <w:sz w:val="20"/>
          <w:szCs w:val="20"/>
        </w:rPr>
        <w:instrText xml:space="preserve"> SEQ Рисунок \* ARABIC </w:instrText>
      </w:r>
      <w:r w:rsidR="00F522E3" w:rsidRPr="0000575C">
        <w:rPr>
          <w:rFonts w:ascii="Times New Roman" w:hAnsi="Times New Roman"/>
          <w:color w:val="000000" w:themeColor="text1"/>
          <w:sz w:val="20"/>
          <w:szCs w:val="20"/>
        </w:rPr>
        <w:fldChar w:fldCharType="separate"/>
      </w:r>
      <w:r w:rsidR="0000132D">
        <w:rPr>
          <w:rFonts w:ascii="Times New Roman" w:hAnsi="Times New Roman"/>
          <w:noProof/>
          <w:color w:val="000000" w:themeColor="text1"/>
          <w:sz w:val="20"/>
          <w:szCs w:val="20"/>
        </w:rPr>
        <w:t>15</w:t>
      </w:r>
      <w:r w:rsidR="00F522E3" w:rsidRPr="0000575C">
        <w:rPr>
          <w:rFonts w:ascii="Times New Roman" w:hAnsi="Times New Roman"/>
          <w:color w:val="000000" w:themeColor="text1"/>
          <w:sz w:val="20"/>
          <w:szCs w:val="20"/>
        </w:rPr>
        <w:fldChar w:fldCharType="end"/>
      </w:r>
      <w:r w:rsidRPr="0000575C">
        <w:rPr>
          <w:rFonts w:ascii="Times New Roman" w:hAnsi="Times New Roman"/>
          <w:color w:val="000000" w:themeColor="text1"/>
          <w:sz w:val="20"/>
          <w:szCs w:val="20"/>
        </w:rPr>
        <w:t>. Схема инновационного процесса космического сектора кластера: взаимодействие элементов инновационной инфраструктуры</w:t>
      </w:r>
      <w:bookmarkEnd w:id="103"/>
    </w:p>
    <w:p w:rsidR="00B119F6" w:rsidRDefault="00B119F6" w:rsidP="00920EAA">
      <w:pPr>
        <w:spacing w:after="0" w:line="240" w:lineRule="auto"/>
        <w:jc w:val="both"/>
        <w:rPr>
          <w:rFonts w:ascii="Times New Roman" w:hAnsi="Times New Roman"/>
          <w:color w:val="4F81BD"/>
          <w:sz w:val="28"/>
          <w:szCs w:val="28"/>
        </w:rPr>
      </w:pPr>
      <w:r>
        <w:rPr>
          <w:rFonts w:ascii="Times New Roman" w:hAnsi="Times New Roman"/>
          <w:noProof/>
          <w:color w:val="4F81BD"/>
          <w:sz w:val="28"/>
          <w:szCs w:val="28"/>
        </w:rPr>
        <w:drawing>
          <wp:inline distT="0" distB="0" distL="0" distR="0">
            <wp:extent cx="5944429" cy="3801005"/>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srcRect/>
                    <a:stretch>
                      <a:fillRect/>
                    </a:stretch>
                  </pic:blipFill>
                  <pic:spPr bwMode="auto">
                    <a:xfrm>
                      <a:off x="0" y="0"/>
                      <a:ext cx="5953426" cy="3806758"/>
                    </a:xfrm>
                    <a:prstGeom prst="rect">
                      <a:avLst/>
                    </a:prstGeom>
                    <a:noFill/>
                    <a:ln w="9525">
                      <a:noFill/>
                      <a:miter lim="800000"/>
                      <a:headEnd/>
                      <a:tailEnd/>
                    </a:ln>
                  </pic:spPr>
                </pic:pic>
              </a:graphicData>
            </a:graphic>
          </wp:inline>
        </w:drawing>
      </w:r>
    </w:p>
    <w:p w:rsidR="00054B94" w:rsidRPr="00054B94" w:rsidRDefault="00054B94" w:rsidP="00054B94">
      <w:pPr>
        <w:spacing w:after="0" w:line="240" w:lineRule="auto"/>
        <w:ind w:firstLine="709"/>
        <w:jc w:val="right"/>
        <w:rPr>
          <w:rFonts w:ascii="Times New Roman" w:hAnsi="Times New Roman"/>
          <w:color w:val="000000" w:themeColor="text1"/>
          <w:sz w:val="20"/>
          <w:szCs w:val="20"/>
        </w:rPr>
      </w:pPr>
      <w:r w:rsidRPr="00054B94">
        <w:rPr>
          <w:rFonts w:ascii="Times New Roman" w:hAnsi="Times New Roman"/>
          <w:color w:val="000000" w:themeColor="text1"/>
          <w:sz w:val="20"/>
          <w:szCs w:val="20"/>
        </w:rPr>
        <w:t>Источник: ОАО «ИСС»</w:t>
      </w:r>
    </w:p>
    <w:p w:rsidR="00B119F6" w:rsidRPr="00C55451" w:rsidRDefault="004F7A67" w:rsidP="00D655A1">
      <w:pPr>
        <w:pStyle w:val="3"/>
        <w:numPr>
          <w:ilvl w:val="1"/>
          <w:numId w:val="24"/>
        </w:numPr>
        <w:spacing w:before="360"/>
        <w:ind w:left="357" w:hanging="357"/>
      </w:pPr>
      <w:bookmarkStart w:id="104" w:name="_Toc322515415"/>
      <w:r w:rsidRPr="00C55451">
        <w:t>Развитие исследовательской деятельности в рамках ФГУП «ГХК» как технологической базы бэкенда ГК «Росатом»</w:t>
      </w:r>
      <w:bookmarkEnd w:id="104"/>
    </w:p>
    <w:p w:rsidR="00D655A1" w:rsidRDefault="00D655A1" w:rsidP="00292BFB">
      <w:pPr>
        <w:widowControl w:val="0"/>
        <w:tabs>
          <w:tab w:val="left" w:pos="1134"/>
        </w:tabs>
        <w:autoSpaceDE w:val="0"/>
        <w:autoSpaceDN w:val="0"/>
        <w:adjustRightInd w:val="0"/>
        <w:spacing w:beforeLines="50" w:afterLines="50" w:line="23" w:lineRule="atLeast"/>
        <w:ind w:right="-6"/>
        <w:jc w:val="both"/>
        <w:rPr>
          <w:rFonts w:ascii="Times New Roman" w:hAnsi="Times New Roman"/>
          <w:sz w:val="24"/>
          <w:szCs w:val="24"/>
        </w:rPr>
      </w:pPr>
      <w:r>
        <w:rPr>
          <w:rFonts w:ascii="Times New Roman" w:hAnsi="Times New Roman"/>
          <w:sz w:val="24"/>
          <w:szCs w:val="24"/>
        </w:rPr>
        <w:t xml:space="preserve">В настоящий момент ФГУП «ГХК» сотрудничает с рядом научно-исследовательских организаций в рамках реализации стратегических проектов предприятия. </w:t>
      </w:r>
    </w:p>
    <w:p w:rsidR="00D655A1" w:rsidRPr="00C82C3E" w:rsidRDefault="00D655A1" w:rsidP="00292BFB">
      <w:pPr>
        <w:widowControl w:val="0"/>
        <w:tabs>
          <w:tab w:val="left" w:pos="1134"/>
        </w:tabs>
        <w:autoSpaceDE w:val="0"/>
        <w:autoSpaceDN w:val="0"/>
        <w:adjustRightInd w:val="0"/>
        <w:spacing w:beforeLines="50" w:afterLines="50" w:line="23" w:lineRule="atLeast"/>
        <w:ind w:right="-6"/>
        <w:jc w:val="both"/>
        <w:rPr>
          <w:rFonts w:ascii="Times New Roman" w:hAnsi="Times New Roman"/>
          <w:b/>
          <w:sz w:val="24"/>
          <w:szCs w:val="24"/>
        </w:rPr>
      </w:pPr>
      <w:r>
        <w:rPr>
          <w:rFonts w:ascii="Times New Roman" w:hAnsi="Times New Roman"/>
          <w:sz w:val="24"/>
          <w:szCs w:val="24"/>
        </w:rPr>
        <w:t>В частности, в</w:t>
      </w:r>
      <w:r w:rsidRPr="00C82C3E">
        <w:rPr>
          <w:rFonts w:ascii="Times New Roman" w:hAnsi="Times New Roman"/>
          <w:sz w:val="24"/>
          <w:szCs w:val="24"/>
        </w:rPr>
        <w:t xml:space="preserve"> рамках создания опытно-демонстрационного центра </w:t>
      </w:r>
      <w:r w:rsidRPr="00C82C3E">
        <w:rPr>
          <w:rFonts w:ascii="Times New Roman" w:hAnsi="Times New Roman"/>
          <w:b/>
          <w:sz w:val="24"/>
          <w:szCs w:val="24"/>
        </w:rPr>
        <w:t>(ОДЦ)</w:t>
      </w:r>
      <w:r w:rsidRPr="00C82C3E">
        <w:rPr>
          <w:rFonts w:ascii="Times New Roman" w:hAnsi="Times New Roman"/>
          <w:sz w:val="24"/>
          <w:szCs w:val="24"/>
        </w:rPr>
        <w:t xml:space="preserve"> по переработке отработавшего ядерного топлива (ОЯТ) предприятие сотрудничает:</w:t>
      </w:r>
    </w:p>
    <w:p w:rsidR="00D655A1" w:rsidRPr="006E2742" w:rsidRDefault="00D655A1" w:rsidP="000B0BB9">
      <w:pPr>
        <w:pStyle w:val="a3"/>
        <w:numPr>
          <w:ilvl w:val="0"/>
          <w:numId w:val="37"/>
        </w:numPr>
        <w:spacing w:before="40" w:after="40" w:line="240" w:lineRule="auto"/>
        <w:contextualSpacing w:val="0"/>
        <w:jc w:val="both"/>
        <w:rPr>
          <w:rFonts w:ascii="Times New Roman" w:hAnsi="Times New Roman"/>
          <w:sz w:val="24"/>
          <w:szCs w:val="24"/>
        </w:rPr>
      </w:pPr>
      <w:r w:rsidRPr="006E2742">
        <w:rPr>
          <w:rFonts w:ascii="Times New Roman" w:hAnsi="Times New Roman"/>
          <w:sz w:val="24"/>
          <w:szCs w:val="24"/>
        </w:rPr>
        <w:t>В части проведения исследований по разработке и оптимизации технологий переработки ОЯТ и обращения с РАО на ОДЦ с Федеральным государственным унитарным предприятием «Научно-производственное объединение «Радиевый институт им. В.Г. Хлопина» (ФГУП «НПО «РИ») и Открытым акционерным обществом «Высокотехнологический научно-исследовательский институт неорганических материалов им. академика А.А. Бочвара» (ОАО «ВНИИНМ»).</w:t>
      </w:r>
    </w:p>
    <w:p w:rsidR="00D655A1" w:rsidRPr="006E2742" w:rsidRDefault="00D655A1" w:rsidP="000B0BB9">
      <w:pPr>
        <w:pStyle w:val="a3"/>
        <w:numPr>
          <w:ilvl w:val="0"/>
          <w:numId w:val="37"/>
        </w:numPr>
        <w:spacing w:before="40" w:after="40" w:line="240" w:lineRule="auto"/>
        <w:contextualSpacing w:val="0"/>
        <w:jc w:val="both"/>
        <w:rPr>
          <w:rFonts w:ascii="Times New Roman" w:hAnsi="Times New Roman"/>
          <w:sz w:val="24"/>
          <w:szCs w:val="24"/>
        </w:rPr>
      </w:pPr>
      <w:r w:rsidRPr="006E2742">
        <w:rPr>
          <w:rFonts w:ascii="Times New Roman" w:hAnsi="Times New Roman"/>
          <w:sz w:val="24"/>
          <w:szCs w:val="24"/>
        </w:rPr>
        <w:t>В части разработки нестандартизированного технологического оборудования с Открытым акционерным обществом «Свердловский научно-исследовательский институт химического машиностроения (ОАО «СвердНИИхиммаш») и Конструкторско-технологическим филиалом института гидродинамики им. М.А.Лаврентьева Сибирского Отделения РАН (КТФ ИГиЛ СО РАН).</w:t>
      </w:r>
    </w:p>
    <w:p w:rsidR="00D655A1" w:rsidRPr="006E2742" w:rsidRDefault="00D655A1" w:rsidP="000B0BB9">
      <w:pPr>
        <w:pStyle w:val="a3"/>
        <w:numPr>
          <w:ilvl w:val="0"/>
          <w:numId w:val="37"/>
        </w:numPr>
        <w:spacing w:before="40" w:after="40" w:line="240" w:lineRule="auto"/>
        <w:contextualSpacing w:val="0"/>
        <w:jc w:val="both"/>
        <w:rPr>
          <w:rFonts w:ascii="Times New Roman" w:hAnsi="Times New Roman"/>
          <w:sz w:val="24"/>
          <w:szCs w:val="24"/>
        </w:rPr>
      </w:pPr>
      <w:r w:rsidRPr="006E2742">
        <w:rPr>
          <w:rFonts w:ascii="Times New Roman" w:hAnsi="Times New Roman"/>
          <w:sz w:val="24"/>
          <w:szCs w:val="24"/>
        </w:rPr>
        <w:t>В части выполнения проектных работ с Открытым акционерным обществом «Восточно-Европейский головной научно-исследовательский и проектный институт энергетических технологий» (ОАО «Головной институт «ВНИПИЭТ»).</w:t>
      </w:r>
    </w:p>
    <w:p w:rsidR="00D655A1" w:rsidRPr="006E2742" w:rsidRDefault="00D655A1" w:rsidP="00292BFB">
      <w:pPr>
        <w:widowControl w:val="0"/>
        <w:tabs>
          <w:tab w:val="left" w:pos="1134"/>
        </w:tabs>
        <w:autoSpaceDE w:val="0"/>
        <w:autoSpaceDN w:val="0"/>
        <w:adjustRightInd w:val="0"/>
        <w:spacing w:beforeLines="150" w:afterLines="80" w:line="23" w:lineRule="atLeast"/>
        <w:ind w:right="-6"/>
        <w:jc w:val="both"/>
        <w:rPr>
          <w:rFonts w:ascii="Times New Roman" w:hAnsi="Times New Roman"/>
          <w:sz w:val="24"/>
          <w:szCs w:val="24"/>
        </w:rPr>
      </w:pPr>
      <w:r w:rsidRPr="006E2742">
        <w:rPr>
          <w:rFonts w:ascii="Times New Roman" w:hAnsi="Times New Roman"/>
          <w:sz w:val="24"/>
          <w:szCs w:val="24"/>
        </w:rPr>
        <w:t xml:space="preserve">В рамках строительства промышленного производства </w:t>
      </w:r>
      <w:r w:rsidRPr="00C82C3E">
        <w:rPr>
          <w:rFonts w:ascii="Times New Roman" w:hAnsi="Times New Roman"/>
          <w:b/>
          <w:sz w:val="24"/>
          <w:szCs w:val="24"/>
        </w:rPr>
        <w:t>МОКС-топлива</w:t>
      </w:r>
      <w:r>
        <w:rPr>
          <w:rFonts w:ascii="Times New Roman" w:hAnsi="Times New Roman"/>
          <w:sz w:val="24"/>
          <w:szCs w:val="24"/>
        </w:rPr>
        <w:t>:</w:t>
      </w:r>
    </w:p>
    <w:p w:rsidR="00D655A1" w:rsidRPr="006E2742" w:rsidRDefault="00D655A1" w:rsidP="000B0BB9">
      <w:pPr>
        <w:pStyle w:val="a3"/>
        <w:numPr>
          <w:ilvl w:val="0"/>
          <w:numId w:val="38"/>
        </w:numPr>
        <w:spacing w:before="40" w:after="40" w:line="240" w:lineRule="auto"/>
        <w:contextualSpacing w:val="0"/>
        <w:jc w:val="both"/>
        <w:rPr>
          <w:rFonts w:ascii="Times New Roman" w:hAnsi="Times New Roman"/>
          <w:sz w:val="24"/>
          <w:szCs w:val="24"/>
        </w:rPr>
      </w:pPr>
      <w:r w:rsidRPr="006E2742">
        <w:rPr>
          <w:rFonts w:ascii="Times New Roman" w:hAnsi="Times New Roman"/>
          <w:sz w:val="24"/>
          <w:szCs w:val="24"/>
        </w:rPr>
        <w:t>В части проведения технологии производства МОКС-топлива с ОАО «ВНИИНМ».</w:t>
      </w:r>
    </w:p>
    <w:p w:rsidR="00D655A1" w:rsidRPr="006E2742" w:rsidRDefault="00D655A1" w:rsidP="000B0BB9">
      <w:pPr>
        <w:pStyle w:val="a3"/>
        <w:numPr>
          <w:ilvl w:val="0"/>
          <w:numId w:val="38"/>
        </w:numPr>
        <w:spacing w:before="40" w:after="40" w:line="240" w:lineRule="auto"/>
        <w:contextualSpacing w:val="0"/>
        <w:jc w:val="both"/>
        <w:rPr>
          <w:rFonts w:ascii="Times New Roman" w:hAnsi="Times New Roman"/>
          <w:sz w:val="24"/>
          <w:szCs w:val="24"/>
        </w:rPr>
      </w:pPr>
      <w:r w:rsidRPr="006E2742">
        <w:rPr>
          <w:rFonts w:ascii="Times New Roman" w:hAnsi="Times New Roman"/>
          <w:sz w:val="24"/>
          <w:szCs w:val="24"/>
        </w:rPr>
        <w:lastRenderedPageBreak/>
        <w:t>В части разработки нестандартизированного технологического оборудования с ОАО «СвердНИИхиммаш».</w:t>
      </w:r>
    </w:p>
    <w:p w:rsidR="00D655A1" w:rsidRPr="006E2742" w:rsidRDefault="00D655A1" w:rsidP="000B0BB9">
      <w:pPr>
        <w:pStyle w:val="a3"/>
        <w:numPr>
          <w:ilvl w:val="0"/>
          <w:numId w:val="38"/>
        </w:numPr>
        <w:spacing w:before="40" w:after="40" w:line="240" w:lineRule="auto"/>
        <w:contextualSpacing w:val="0"/>
        <w:jc w:val="both"/>
        <w:rPr>
          <w:rFonts w:ascii="Times New Roman" w:hAnsi="Times New Roman"/>
          <w:sz w:val="24"/>
          <w:szCs w:val="24"/>
        </w:rPr>
      </w:pPr>
      <w:r w:rsidRPr="006E2742">
        <w:rPr>
          <w:rFonts w:ascii="Times New Roman" w:hAnsi="Times New Roman"/>
          <w:sz w:val="24"/>
          <w:szCs w:val="24"/>
        </w:rPr>
        <w:t>В части выполнения проектных работ с ОАО «Головной институт «ВНИПИЭТ».</w:t>
      </w:r>
    </w:p>
    <w:p w:rsidR="00D655A1" w:rsidRPr="006E2742" w:rsidRDefault="00D655A1" w:rsidP="00D655A1">
      <w:pPr>
        <w:spacing w:before="240" w:after="120"/>
        <w:jc w:val="both"/>
        <w:rPr>
          <w:rFonts w:ascii="Times New Roman" w:hAnsi="Times New Roman"/>
          <w:sz w:val="24"/>
          <w:szCs w:val="24"/>
        </w:rPr>
      </w:pPr>
      <w:r w:rsidRPr="006E2742">
        <w:rPr>
          <w:rFonts w:ascii="Times New Roman" w:hAnsi="Times New Roman"/>
          <w:sz w:val="24"/>
          <w:szCs w:val="24"/>
        </w:rPr>
        <w:t xml:space="preserve">В рамках строительства </w:t>
      </w:r>
      <w:r w:rsidRPr="00C82C3E">
        <w:rPr>
          <w:rFonts w:ascii="Times New Roman" w:hAnsi="Times New Roman"/>
          <w:b/>
          <w:sz w:val="24"/>
          <w:szCs w:val="24"/>
        </w:rPr>
        <w:t>«сухого» воздухоохлаждаемого хранилища</w:t>
      </w:r>
      <w:r w:rsidRPr="006E2742">
        <w:rPr>
          <w:rFonts w:ascii="Times New Roman" w:hAnsi="Times New Roman"/>
          <w:sz w:val="24"/>
          <w:szCs w:val="24"/>
        </w:rPr>
        <w:t xml:space="preserve"> ОЯТ:</w:t>
      </w:r>
    </w:p>
    <w:p w:rsidR="00D655A1" w:rsidRPr="006E2742" w:rsidRDefault="00D655A1" w:rsidP="000B0BB9">
      <w:pPr>
        <w:pStyle w:val="a3"/>
        <w:numPr>
          <w:ilvl w:val="0"/>
          <w:numId w:val="39"/>
        </w:numPr>
        <w:spacing w:before="40" w:after="40" w:line="240" w:lineRule="auto"/>
        <w:contextualSpacing w:val="0"/>
        <w:jc w:val="both"/>
        <w:rPr>
          <w:rFonts w:ascii="Times New Roman" w:hAnsi="Times New Roman"/>
          <w:sz w:val="24"/>
          <w:szCs w:val="24"/>
        </w:rPr>
      </w:pPr>
      <w:r w:rsidRPr="006E2742">
        <w:rPr>
          <w:rFonts w:ascii="Times New Roman" w:hAnsi="Times New Roman"/>
          <w:sz w:val="24"/>
          <w:szCs w:val="24"/>
        </w:rPr>
        <w:t>В части технологии с  ОАО «Государственный научный центр Научно-исследовательский институт атомных реакторов» (ОАО «ГНЦ НИИАР») и ОАО «ВНИИНМ»;</w:t>
      </w:r>
    </w:p>
    <w:p w:rsidR="00D655A1" w:rsidRPr="006E2742" w:rsidRDefault="00D655A1" w:rsidP="000B0BB9">
      <w:pPr>
        <w:pStyle w:val="a3"/>
        <w:numPr>
          <w:ilvl w:val="0"/>
          <w:numId w:val="39"/>
        </w:numPr>
        <w:spacing w:before="40" w:after="40" w:line="240" w:lineRule="auto"/>
        <w:contextualSpacing w:val="0"/>
        <w:jc w:val="both"/>
        <w:rPr>
          <w:rFonts w:ascii="Times New Roman" w:hAnsi="Times New Roman"/>
          <w:sz w:val="24"/>
          <w:szCs w:val="24"/>
        </w:rPr>
      </w:pPr>
      <w:r w:rsidRPr="006E2742">
        <w:rPr>
          <w:rFonts w:ascii="Times New Roman" w:hAnsi="Times New Roman"/>
          <w:sz w:val="24"/>
          <w:szCs w:val="24"/>
        </w:rPr>
        <w:t>В части разработки оборудования с ОАО «Особое конструкторское бюро машиностроения им. И.И. Африкантова» (ОАО «ОКМБ Африкантов»);</w:t>
      </w:r>
    </w:p>
    <w:p w:rsidR="00D655A1" w:rsidRPr="00D655A1" w:rsidRDefault="00D655A1" w:rsidP="000B0BB9">
      <w:pPr>
        <w:pStyle w:val="a3"/>
        <w:numPr>
          <w:ilvl w:val="0"/>
          <w:numId w:val="39"/>
        </w:numPr>
        <w:spacing w:before="240" w:after="120" w:line="240" w:lineRule="auto"/>
        <w:contextualSpacing w:val="0"/>
        <w:rPr>
          <w:rFonts w:ascii="Times New Roman" w:hAnsi="Times New Roman" w:cs="Times New Roman"/>
          <w:sz w:val="24"/>
          <w:szCs w:val="24"/>
        </w:rPr>
      </w:pPr>
      <w:r w:rsidRPr="00D655A1">
        <w:rPr>
          <w:rFonts w:ascii="Times New Roman" w:hAnsi="Times New Roman"/>
          <w:sz w:val="24"/>
          <w:szCs w:val="24"/>
        </w:rPr>
        <w:t>В части выполнения проектных работ с ОАО «Восточно-Европейский головной научно-исследовательский и проектный институт энергетических технологий (ОАО «Головной институт «ВНИПИЭТ»)</w:t>
      </w:r>
    </w:p>
    <w:p w:rsidR="00D655A1" w:rsidRDefault="00D655A1" w:rsidP="00311284">
      <w:pPr>
        <w:spacing w:before="240" w:after="120"/>
        <w:rPr>
          <w:rFonts w:ascii="Times New Roman" w:hAnsi="Times New Roman" w:cs="Times New Roman"/>
          <w:sz w:val="24"/>
          <w:szCs w:val="24"/>
        </w:rPr>
      </w:pPr>
      <w:r>
        <w:rPr>
          <w:rFonts w:ascii="Times New Roman" w:hAnsi="Times New Roman" w:cs="Times New Roman"/>
          <w:sz w:val="24"/>
          <w:szCs w:val="24"/>
        </w:rPr>
        <w:t xml:space="preserve">Деятельность </w:t>
      </w:r>
      <w:r w:rsidR="00056B90" w:rsidRPr="00D655A1">
        <w:rPr>
          <w:rFonts w:ascii="Times New Roman" w:hAnsi="Times New Roman" w:cs="Times New Roman"/>
          <w:sz w:val="24"/>
          <w:szCs w:val="24"/>
        </w:rPr>
        <w:t xml:space="preserve">ФГУП </w:t>
      </w:r>
      <w:r>
        <w:rPr>
          <w:rFonts w:ascii="Times New Roman" w:hAnsi="Times New Roman" w:cs="Times New Roman"/>
          <w:sz w:val="24"/>
          <w:szCs w:val="24"/>
        </w:rPr>
        <w:t>«</w:t>
      </w:r>
      <w:r w:rsidR="00056B90" w:rsidRPr="00D655A1">
        <w:rPr>
          <w:rFonts w:ascii="Times New Roman" w:hAnsi="Times New Roman" w:cs="Times New Roman"/>
          <w:sz w:val="24"/>
          <w:szCs w:val="24"/>
        </w:rPr>
        <w:t>ГХК</w:t>
      </w:r>
      <w:r>
        <w:rPr>
          <w:rFonts w:ascii="Times New Roman" w:hAnsi="Times New Roman" w:cs="Times New Roman"/>
          <w:sz w:val="24"/>
          <w:szCs w:val="24"/>
        </w:rPr>
        <w:t>», определяемая стратегией Госкорпорации «Росатом», предполагает реализацию и развитие на его территории ключевых технологических компетенций, связанных с замыканием ядерного топливного цикла. Это означает, что успешная реализация планов предприятия и его соответствие требованиям, предъявляемым к глобально значимым технологическим центрам в своей области требует размещения на его территории соответствующей исследовательской деятельности ГК «Росатом».</w:t>
      </w:r>
    </w:p>
    <w:p w:rsidR="00D655A1" w:rsidRDefault="00D655A1" w:rsidP="00311284">
      <w:pPr>
        <w:spacing w:before="240" w:after="120"/>
        <w:rPr>
          <w:rFonts w:ascii="Times New Roman" w:hAnsi="Times New Roman" w:cs="Times New Roman"/>
          <w:sz w:val="24"/>
          <w:szCs w:val="24"/>
        </w:rPr>
      </w:pPr>
      <w:r>
        <w:rPr>
          <w:rFonts w:ascii="Times New Roman" w:hAnsi="Times New Roman" w:cs="Times New Roman"/>
          <w:sz w:val="24"/>
          <w:szCs w:val="24"/>
        </w:rPr>
        <w:t xml:space="preserve">Таким образом, развитие исследовательского компонента в ядерном сектора кластера обусловливается тем, что существует потенциал локализации в нем </w:t>
      </w:r>
      <w:r w:rsidR="00056B90" w:rsidRPr="00D655A1">
        <w:rPr>
          <w:rFonts w:ascii="Times New Roman" w:hAnsi="Times New Roman" w:cs="Times New Roman"/>
          <w:sz w:val="24"/>
          <w:szCs w:val="24"/>
        </w:rPr>
        <w:t>инжинирингов</w:t>
      </w:r>
      <w:r>
        <w:rPr>
          <w:rFonts w:ascii="Times New Roman" w:hAnsi="Times New Roman" w:cs="Times New Roman"/>
          <w:sz w:val="24"/>
          <w:szCs w:val="24"/>
        </w:rPr>
        <w:t>ых и разработческих работ</w:t>
      </w:r>
      <w:r w:rsidR="00056B90" w:rsidRPr="00D655A1">
        <w:rPr>
          <w:rFonts w:ascii="Times New Roman" w:hAnsi="Times New Roman" w:cs="Times New Roman"/>
          <w:sz w:val="24"/>
          <w:szCs w:val="24"/>
        </w:rPr>
        <w:t>, связанных с обеспечением бэкенда.</w:t>
      </w:r>
    </w:p>
    <w:p w:rsidR="00056B90" w:rsidRPr="00D655A1" w:rsidRDefault="00056B90" w:rsidP="00D655A1">
      <w:pPr>
        <w:spacing w:before="240" w:after="120" w:line="240" w:lineRule="auto"/>
        <w:rPr>
          <w:rFonts w:ascii="Times New Roman" w:hAnsi="Times New Roman" w:cs="Times New Roman"/>
          <w:sz w:val="24"/>
          <w:szCs w:val="24"/>
        </w:rPr>
        <w:sectPr w:rsidR="00056B90" w:rsidRPr="00D655A1" w:rsidSect="00723F94">
          <w:pgSz w:w="11906" w:h="16838"/>
          <w:pgMar w:top="1134" w:right="850" w:bottom="1134" w:left="1701" w:header="708" w:footer="708" w:gutter="0"/>
          <w:cols w:space="708"/>
          <w:docGrid w:linePitch="360"/>
        </w:sectPr>
      </w:pPr>
      <w:r w:rsidRPr="00D655A1">
        <w:rPr>
          <w:rFonts w:ascii="Times New Roman" w:hAnsi="Times New Roman" w:cs="Times New Roman"/>
          <w:sz w:val="24"/>
          <w:szCs w:val="24"/>
        </w:rPr>
        <w:t xml:space="preserve"> </w:t>
      </w:r>
    </w:p>
    <w:p w:rsidR="00DA5B0B" w:rsidRPr="00DA5B0B" w:rsidRDefault="00DA5B0B" w:rsidP="00DA5B0B">
      <w:pPr>
        <w:pStyle w:val="1"/>
        <w:spacing w:before="0" w:after="0" w:line="240" w:lineRule="auto"/>
        <w:rPr>
          <w:rFonts w:ascii="Times New Roman" w:hAnsi="Times New Roman"/>
        </w:rPr>
      </w:pPr>
      <w:bookmarkStart w:id="105" w:name="_Toc322050622"/>
      <w:bookmarkStart w:id="106" w:name="_Toc322515416"/>
      <w:r w:rsidRPr="00DA5B0B">
        <w:rPr>
          <w:rFonts w:ascii="Times New Roman" w:hAnsi="Times New Roman"/>
        </w:rPr>
        <w:lastRenderedPageBreak/>
        <w:t>РАЗДЕЛ 4. РАЗВИТИЕ СИСТЕМЫ ПОДГОТОВКИ И ПОВЫШЕНИЯ КВАЛИФИКАЦИИ НАУЧНЫХ, ИНЖЕНЕРНО-ТЕХНИЧЕСКИХ И УПРАВЛЕНЧЕСКИХ КАДРОВ</w:t>
      </w:r>
      <w:bookmarkEnd w:id="105"/>
      <w:bookmarkEnd w:id="106"/>
    </w:p>
    <w:p w:rsidR="00232DB3" w:rsidRPr="00281AF9" w:rsidRDefault="00232DB3" w:rsidP="0034354A">
      <w:pPr>
        <w:spacing w:before="240"/>
        <w:rPr>
          <w:rFonts w:ascii="Times New Roman" w:hAnsi="Times New Roman" w:cs="Times New Roman"/>
          <w:sz w:val="24"/>
          <w:szCs w:val="24"/>
        </w:rPr>
      </w:pPr>
      <w:r w:rsidRPr="00281AF9">
        <w:rPr>
          <w:rFonts w:ascii="Times New Roman" w:hAnsi="Times New Roman" w:cs="Times New Roman"/>
          <w:sz w:val="24"/>
          <w:szCs w:val="24"/>
        </w:rPr>
        <w:t xml:space="preserve">Развитие системы подготовки </w:t>
      </w:r>
      <w:r w:rsidR="00281AF9">
        <w:rPr>
          <w:rFonts w:ascii="Times New Roman" w:hAnsi="Times New Roman" w:cs="Times New Roman"/>
          <w:sz w:val="24"/>
          <w:szCs w:val="24"/>
        </w:rPr>
        <w:t xml:space="preserve">научных, инженерно-технических и управленческих </w:t>
      </w:r>
      <w:r w:rsidRPr="00281AF9">
        <w:rPr>
          <w:rFonts w:ascii="Times New Roman" w:hAnsi="Times New Roman" w:cs="Times New Roman"/>
          <w:sz w:val="24"/>
          <w:szCs w:val="24"/>
        </w:rPr>
        <w:t>кадров кластера направлена на достижение следующих целей:</w:t>
      </w:r>
    </w:p>
    <w:p w:rsidR="00BC5220" w:rsidRPr="00281AF9" w:rsidRDefault="00232DB3" w:rsidP="009501AD">
      <w:pPr>
        <w:pStyle w:val="a3"/>
        <w:numPr>
          <w:ilvl w:val="0"/>
          <w:numId w:val="84"/>
        </w:numPr>
        <w:spacing w:after="120"/>
        <w:ind w:left="714" w:hanging="357"/>
        <w:contextualSpacing w:val="0"/>
        <w:rPr>
          <w:rFonts w:ascii="Times New Roman" w:hAnsi="Times New Roman" w:cs="Times New Roman"/>
          <w:sz w:val="24"/>
          <w:szCs w:val="24"/>
        </w:rPr>
      </w:pPr>
      <w:r w:rsidRPr="00281AF9">
        <w:rPr>
          <w:rFonts w:ascii="Times New Roman" w:hAnsi="Times New Roman" w:cs="Times New Roman"/>
          <w:sz w:val="24"/>
          <w:szCs w:val="24"/>
        </w:rPr>
        <w:t>Обеспечение реализации ключевыми участниками кластера («ядра» технологических секторов) сво</w:t>
      </w:r>
      <w:r w:rsidR="00281AF9">
        <w:rPr>
          <w:rFonts w:ascii="Times New Roman" w:hAnsi="Times New Roman" w:cs="Times New Roman"/>
          <w:sz w:val="24"/>
          <w:szCs w:val="24"/>
        </w:rPr>
        <w:t>их программ и проектов развития;</w:t>
      </w:r>
    </w:p>
    <w:p w:rsidR="00281AF9" w:rsidRPr="00AD43E2" w:rsidRDefault="00232DB3" w:rsidP="009501AD">
      <w:pPr>
        <w:pStyle w:val="a3"/>
        <w:numPr>
          <w:ilvl w:val="0"/>
          <w:numId w:val="84"/>
        </w:numPr>
        <w:spacing w:before="120" w:after="240"/>
        <w:ind w:left="714" w:hanging="357"/>
        <w:contextualSpacing w:val="0"/>
        <w:rPr>
          <w:rFonts w:ascii="Times New Roman" w:hAnsi="Times New Roman" w:cs="Times New Roman"/>
          <w:sz w:val="24"/>
          <w:szCs w:val="24"/>
        </w:rPr>
      </w:pPr>
      <w:r w:rsidRPr="00AD43E2">
        <w:rPr>
          <w:rFonts w:ascii="Times New Roman" w:hAnsi="Times New Roman" w:cs="Times New Roman"/>
          <w:sz w:val="24"/>
          <w:szCs w:val="24"/>
        </w:rPr>
        <w:t xml:space="preserve">Обеспечение города потенциалом кадрового ресурса для реализации инновационных проектов в сфере развития малого и среднего бизнеса, развития </w:t>
      </w:r>
      <w:r w:rsidR="00281AF9" w:rsidRPr="00AD43E2">
        <w:rPr>
          <w:rFonts w:ascii="Times New Roman" w:hAnsi="Times New Roman" w:cs="Times New Roman"/>
          <w:sz w:val="24"/>
          <w:szCs w:val="24"/>
        </w:rPr>
        <w:t>производственной кооперации, коммерциализации сектора исследований и разработок;</w:t>
      </w:r>
      <w:r w:rsidR="00AD43E2">
        <w:rPr>
          <w:rFonts w:ascii="Times New Roman" w:hAnsi="Times New Roman" w:cs="Times New Roman"/>
          <w:sz w:val="24"/>
          <w:szCs w:val="24"/>
        </w:rPr>
        <w:t xml:space="preserve"> п</w:t>
      </w:r>
      <w:r w:rsidR="001307AF" w:rsidRPr="00AD43E2">
        <w:rPr>
          <w:rFonts w:ascii="Times New Roman" w:hAnsi="Times New Roman" w:cs="Times New Roman"/>
          <w:sz w:val="24"/>
          <w:szCs w:val="24"/>
        </w:rPr>
        <w:t xml:space="preserve">ревращение </w:t>
      </w:r>
      <w:r w:rsidR="00281AF9" w:rsidRPr="00AD43E2">
        <w:rPr>
          <w:rFonts w:ascii="Times New Roman" w:hAnsi="Times New Roman" w:cs="Times New Roman"/>
          <w:sz w:val="24"/>
          <w:szCs w:val="24"/>
        </w:rPr>
        <w:t xml:space="preserve">Железногорска </w:t>
      </w:r>
      <w:r w:rsidR="001307AF" w:rsidRPr="00AD43E2">
        <w:rPr>
          <w:rFonts w:ascii="Times New Roman" w:hAnsi="Times New Roman" w:cs="Times New Roman"/>
          <w:sz w:val="24"/>
          <w:szCs w:val="24"/>
        </w:rPr>
        <w:t xml:space="preserve">в </w:t>
      </w:r>
      <w:r w:rsidR="00281AF9" w:rsidRPr="00AD43E2">
        <w:rPr>
          <w:rFonts w:ascii="Times New Roman" w:hAnsi="Times New Roman" w:cs="Times New Roman"/>
          <w:sz w:val="24"/>
          <w:szCs w:val="24"/>
        </w:rPr>
        <w:t>значимы</w:t>
      </w:r>
      <w:r w:rsidR="001307AF" w:rsidRPr="00AD43E2">
        <w:rPr>
          <w:rFonts w:ascii="Times New Roman" w:hAnsi="Times New Roman" w:cs="Times New Roman"/>
          <w:sz w:val="24"/>
          <w:szCs w:val="24"/>
        </w:rPr>
        <w:t>й</w:t>
      </w:r>
      <w:r w:rsidR="00281AF9" w:rsidRPr="00AD43E2">
        <w:rPr>
          <w:rFonts w:ascii="Times New Roman" w:hAnsi="Times New Roman" w:cs="Times New Roman"/>
          <w:sz w:val="24"/>
          <w:szCs w:val="24"/>
        </w:rPr>
        <w:t xml:space="preserve"> центр на рынке труда высококвалифицированных кадров в отраслях специализации и смежных </w:t>
      </w:r>
      <w:r w:rsidR="001307AF" w:rsidRPr="00AD43E2">
        <w:rPr>
          <w:rFonts w:ascii="Times New Roman" w:hAnsi="Times New Roman" w:cs="Times New Roman"/>
          <w:sz w:val="24"/>
          <w:szCs w:val="24"/>
        </w:rPr>
        <w:t>секторах</w:t>
      </w:r>
      <w:r w:rsidR="00281AF9" w:rsidRPr="00AD43E2">
        <w:rPr>
          <w:rFonts w:ascii="Times New Roman" w:hAnsi="Times New Roman" w:cs="Times New Roman"/>
          <w:sz w:val="24"/>
          <w:szCs w:val="24"/>
        </w:rPr>
        <w:t xml:space="preserve">. </w:t>
      </w:r>
    </w:p>
    <w:p w:rsidR="001307AF" w:rsidRDefault="001307AF" w:rsidP="001307AF">
      <w:pPr>
        <w:pStyle w:val="2"/>
        <w:numPr>
          <w:ilvl w:val="1"/>
          <w:numId w:val="33"/>
        </w:numPr>
      </w:pPr>
      <w:bookmarkStart w:id="107" w:name="_Toc322515417"/>
      <w:r>
        <w:t>Кадровое обеспечение текущих проектов ключевых участников кластера.</w:t>
      </w:r>
      <w:bookmarkEnd w:id="107"/>
    </w:p>
    <w:p w:rsidR="001307AF" w:rsidRPr="001307AF" w:rsidRDefault="001307AF" w:rsidP="00A46727">
      <w:pPr>
        <w:spacing w:before="240"/>
        <w:jc w:val="both"/>
        <w:rPr>
          <w:rFonts w:ascii="Times New Roman" w:hAnsi="Times New Roman" w:cs="Times New Roman"/>
          <w:sz w:val="24"/>
          <w:szCs w:val="24"/>
        </w:rPr>
      </w:pPr>
      <w:r w:rsidRPr="001307AF">
        <w:rPr>
          <w:rFonts w:ascii="Times New Roman" w:hAnsi="Times New Roman" w:cs="Times New Roman"/>
          <w:sz w:val="24"/>
          <w:szCs w:val="24"/>
        </w:rPr>
        <w:t>Количественная оценка потребности ФГУП «ГХК» в высококвалифицированных кадрах в ближайшей и долгосрочной перспективах в контексте инновационного развития. Потребность в кадрах представлена в виде количественной оценки необходимости в дополнительных рабочих местах, осуществленной самостоятельно структурными подразделениями, в которых будут осуществляться инновационные изменения.</w:t>
      </w:r>
    </w:p>
    <w:p w:rsidR="001307AF" w:rsidRPr="00EC4C77" w:rsidRDefault="001307AF" w:rsidP="001307AF">
      <w:pPr>
        <w:pStyle w:val="a6"/>
        <w:keepNext/>
        <w:spacing w:before="240" w:after="60"/>
        <w:rPr>
          <w:rFonts w:ascii="Times New Roman" w:hAnsi="Times New Roman"/>
          <w:b w:val="0"/>
          <w:color w:val="000000" w:themeColor="text1"/>
          <w:sz w:val="20"/>
          <w:szCs w:val="20"/>
        </w:rPr>
      </w:pPr>
      <w:bookmarkStart w:id="108" w:name="_Toc322298747"/>
      <w:bookmarkStart w:id="109" w:name="_Toc322515465"/>
      <w:r w:rsidRPr="00EC4C77">
        <w:rPr>
          <w:rFonts w:ascii="Times New Roman" w:hAnsi="Times New Roman"/>
          <w:b w:val="0"/>
          <w:color w:val="000000" w:themeColor="text1"/>
          <w:sz w:val="20"/>
          <w:szCs w:val="20"/>
        </w:rPr>
        <w:t xml:space="preserve">Таблица </w:t>
      </w:r>
      <w:r w:rsidR="00F522E3" w:rsidRPr="00EC4C77">
        <w:rPr>
          <w:rFonts w:ascii="Times New Roman" w:hAnsi="Times New Roman"/>
          <w:b w:val="0"/>
          <w:color w:val="000000" w:themeColor="text1"/>
          <w:sz w:val="20"/>
          <w:szCs w:val="20"/>
        </w:rPr>
        <w:fldChar w:fldCharType="begin"/>
      </w:r>
      <w:r w:rsidRPr="00EC4C77">
        <w:rPr>
          <w:rFonts w:ascii="Times New Roman" w:hAnsi="Times New Roman"/>
          <w:b w:val="0"/>
          <w:color w:val="000000" w:themeColor="text1"/>
          <w:sz w:val="20"/>
          <w:szCs w:val="20"/>
        </w:rPr>
        <w:instrText xml:space="preserve"> SEQ Таблица \* ARABIC </w:instrText>
      </w:r>
      <w:r w:rsidR="00F522E3" w:rsidRPr="00EC4C77">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37</w:t>
      </w:r>
      <w:r w:rsidR="00F522E3" w:rsidRPr="00EC4C77">
        <w:rPr>
          <w:rFonts w:ascii="Times New Roman" w:hAnsi="Times New Roman"/>
          <w:b w:val="0"/>
          <w:color w:val="000000" w:themeColor="text1"/>
          <w:sz w:val="20"/>
          <w:szCs w:val="20"/>
        </w:rPr>
        <w:fldChar w:fldCharType="end"/>
      </w:r>
      <w:r w:rsidRPr="00EC4C77">
        <w:rPr>
          <w:rFonts w:ascii="Times New Roman" w:hAnsi="Times New Roman"/>
          <w:b w:val="0"/>
          <w:color w:val="000000" w:themeColor="text1"/>
          <w:sz w:val="20"/>
          <w:szCs w:val="20"/>
        </w:rPr>
        <w:t>. Потребность в трудовых ресурсах на проектах «ГХК»</w:t>
      </w:r>
      <w:bookmarkEnd w:id="108"/>
      <w:bookmarkEnd w:id="109"/>
    </w:p>
    <w:tbl>
      <w:tblPr>
        <w:tblW w:w="9229" w:type="dxa"/>
        <w:tblInd w:w="93" w:type="dxa"/>
        <w:tblBorders>
          <w:top w:val="single" w:sz="8" w:space="0" w:color="4F81BD"/>
          <w:bottom w:val="single" w:sz="8" w:space="0" w:color="4F81BD"/>
          <w:insideH w:val="single" w:sz="8" w:space="0" w:color="4F81BD"/>
          <w:insideV w:val="single" w:sz="8" w:space="0" w:color="4F81BD"/>
        </w:tblBorders>
        <w:tblLayout w:type="fixed"/>
        <w:tblLook w:val="04A0"/>
      </w:tblPr>
      <w:tblGrid>
        <w:gridCol w:w="2864"/>
        <w:gridCol w:w="1546"/>
        <w:gridCol w:w="1559"/>
        <w:gridCol w:w="1559"/>
        <w:gridCol w:w="1701"/>
      </w:tblGrid>
      <w:tr w:rsidR="001307AF" w:rsidRPr="001307AF" w:rsidTr="00464CD6">
        <w:trPr>
          <w:trHeight w:val="688"/>
        </w:trPr>
        <w:tc>
          <w:tcPr>
            <w:tcW w:w="2864" w:type="dxa"/>
            <w:shd w:val="clear" w:color="auto" w:fill="auto"/>
            <w:vAlign w:val="bottom"/>
            <w:hideMark/>
          </w:tcPr>
          <w:p w:rsidR="001307AF" w:rsidRPr="001307AF" w:rsidRDefault="001307AF" w:rsidP="00464CD6">
            <w:pPr>
              <w:keepNext/>
              <w:spacing w:after="0" w:line="240" w:lineRule="auto"/>
              <w:jc w:val="center"/>
              <w:rPr>
                <w:rFonts w:ascii="Arial Narrow" w:eastAsia="Times New Roman" w:hAnsi="Arial Narrow" w:cs="Calibri"/>
                <w:color w:val="000000"/>
              </w:rPr>
            </w:pPr>
            <w:r w:rsidRPr="001307AF">
              <w:rPr>
                <w:rFonts w:ascii="Arial Narrow" w:eastAsia="Times New Roman" w:hAnsi="Arial Narrow" w:cs="Calibri"/>
                <w:color w:val="000000"/>
              </w:rPr>
              <w:t> </w:t>
            </w:r>
          </w:p>
        </w:tc>
        <w:tc>
          <w:tcPr>
            <w:tcW w:w="1546" w:type="dxa"/>
            <w:shd w:val="clear" w:color="auto" w:fill="auto"/>
            <w:vAlign w:val="center"/>
            <w:hideMark/>
          </w:tcPr>
          <w:p w:rsidR="001307AF" w:rsidRPr="001307AF" w:rsidRDefault="001307AF" w:rsidP="00464CD6">
            <w:pPr>
              <w:keepNext/>
              <w:spacing w:after="0" w:line="240" w:lineRule="auto"/>
              <w:jc w:val="center"/>
              <w:rPr>
                <w:rFonts w:ascii="Arial Narrow" w:eastAsia="Times New Roman" w:hAnsi="Arial Narrow" w:cs="Calibri"/>
                <w:b/>
                <w:bCs/>
                <w:color w:val="000000"/>
              </w:rPr>
            </w:pPr>
            <w:r w:rsidRPr="001307AF">
              <w:rPr>
                <w:rFonts w:ascii="Arial Narrow" w:eastAsia="Times New Roman" w:hAnsi="Arial Narrow" w:cs="Calibri"/>
                <w:b/>
                <w:bCs/>
                <w:color w:val="000000"/>
              </w:rPr>
              <w:t>Пусковой комплекс «сухого хранилища»</w:t>
            </w:r>
          </w:p>
        </w:tc>
        <w:tc>
          <w:tcPr>
            <w:tcW w:w="1559" w:type="dxa"/>
            <w:shd w:val="clear" w:color="auto" w:fill="auto"/>
            <w:vAlign w:val="center"/>
            <w:hideMark/>
          </w:tcPr>
          <w:p w:rsidR="001307AF" w:rsidRPr="001307AF" w:rsidRDefault="001307AF" w:rsidP="00464CD6">
            <w:pPr>
              <w:keepNext/>
              <w:spacing w:after="0" w:line="240" w:lineRule="auto"/>
              <w:jc w:val="center"/>
              <w:rPr>
                <w:rFonts w:ascii="Arial Narrow" w:eastAsia="Times New Roman" w:hAnsi="Arial Narrow" w:cs="Calibri"/>
                <w:b/>
                <w:bCs/>
                <w:color w:val="000000"/>
              </w:rPr>
            </w:pPr>
            <w:r w:rsidRPr="001307AF">
              <w:rPr>
                <w:rFonts w:ascii="Arial Narrow" w:eastAsia="Times New Roman" w:hAnsi="Arial Narrow" w:cs="Calibri"/>
                <w:b/>
                <w:bCs/>
                <w:color w:val="000000"/>
              </w:rPr>
              <w:t>Производство МОКС-топлива</w:t>
            </w:r>
          </w:p>
        </w:tc>
        <w:tc>
          <w:tcPr>
            <w:tcW w:w="1559" w:type="dxa"/>
            <w:shd w:val="clear" w:color="auto" w:fill="auto"/>
            <w:vAlign w:val="center"/>
            <w:hideMark/>
          </w:tcPr>
          <w:p w:rsidR="001307AF" w:rsidRPr="001307AF" w:rsidRDefault="001307AF" w:rsidP="00464CD6">
            <w:pPr>
              <w:keepNext/>
              <w:spacing w:after="0" w:line="240" w:lineRule="auto"/>
              <w:jc w:val="center"/>
              <w:rPr>
                <w:rFonts w:ascii="Arial Narrow" w:eastAsia="Times New Roman" w:hAnsi="Arial Narrow" w:cs="Calibri"/>
                <w:b/>
                <w:bCs/>
                <w:color w:val="000000"/>
              </w:rPr>
            </w:pPr>
            <w:r w:rsidRPr="001307AF">
              <w:rPr>
                <w:rFonts w:ascii="Arial Narrow" w:eastAsia="Times New Roman" w:hAnsi="Arial Narrow" w:cs="Calibri"/>
                <w:b/>
                <w:bCs/>
                <w:color w:val="000000"/>
              </w:rPr>
              <w:t>ОДЦ</w:t>
            </w:r>
          </w:p>
        </w:tc>
        <w:tc>
          <w:tcPr>
            <w:tcW w:w="1701" w:type="dxa"/>
            <w:shd w:val="clear" w:color="auto" w:fill="auto"/>
            <w:vAlign w:val="center"/>
            <w:hideMark/>
          </w:tcPr>
          <w:p w:rsidR="001307AF" w:rsidRPr="001307AF" w:rsidRDefault="001307AF" w:rsidP="00464CD6">
            <w:pPr>
              <w:keepNext/>
              <w:spacing w:after="0" w:line="240" w:lineRule="auto"/>
              <w:jc w:val="center"/>
              <w:rPr>
                <w:rFonts w:ascii="Arial Narrow" w:eastAsia="Times New Roman" w:hAnsi="Arial Narrow" w:cs="Calibri"/>
                <w:b/>
                <w:bCs/>
                <w:color w:val="000000"/>
              </w:rPr>
            </w:pPr>
            <w:r w:rsidRPr="001307AF">
              <w:rPr>
                <w:rFonts w:ascii="Arial Narrow" w:eastAsia="Times New Roman" w:hAnsi="Arial Narrow" w:cs="Calibri"/>
                <w:b/>
                <w:bCs/>
                <w:color w:val="000000"/>
              </w:rPr>
              <w:t>Всего, чел.</w:t>
            </w:r>
          </w:p>
        </w:tc>
      </w:tr>
      <w:tr w:rsidR="001307AF" w:rsidRPr="001307AF" w:rsidTr="00464CD6">
        <w:trPr>
          <w:trHeight w:val="330"/>
        </w:trPr>
        <w:tc>
          <w:tcPr>
            <w:tcW w:w="2864" w:type="dxa"/>
            <w:shd w:val="clear" w:color="auto" w:fill="auto"/>
            <w:vAlign w:val="bottom"/>
            <w:hideMark/>
          </w:tcPr>
          <w:p w:rsidR="001307AF" w:rsidRPr="001307AF" w:rsidRDefault="001307AF" w:rsidP="00464CD6">
            <w:pPr>
              <w:keepNext/>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 xml:space="preserve">Руководители, чел. </w:t>
            </w:r>
          </w:p>
        </w:tc>
        <w:tc>
          <w:tcPr>
            <w:tcW w:w="1546"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27</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701"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27</w:t>
            </w:r>
          </w:p>
        </w:tc>
      </w:tr>
      <w:tr w:rsidR="001307AF" w:rsidRPr="001307AF" w:rsidTr="00464CD6">
        <w:trPr>
          <w:trHeight w:val="330"/>
        </w:trPr>
        <w:tc>
          <w:tcPr>
            <w:tcW w:w="2864" w:type="dxa"/>
            <w:shd w:val="clear" w:color="auto" w:fill="auto"/>
            <w:vAlign w:val="bottom"/>
            <w:hideMark/>
          </w:tcPr>
          <w:p w:rsidR="001307AF" w:rsidRPr="001307AF" w:rsidRDefault="001307AF" w:rsidP="00464CD6">
            <w:pPr>
              <w:keepNext/>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Специалисты, чел.</w:t>
            </w:r>
          </w:p>
        </w:tc>
        <w:tc>
          <w:tcPr>
            <w:tcW w:w="1546"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71</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122</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61</w:t>
            </w:r>
          </w:p>
        </w:tc>
        <w:tc>
          <w:tcPr>
            <w:tcW w:w="1701"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254</w:t>
            </w:r>
          </w:p>
        </w:tc>
      </w:tr>
      <w:tr w:rsidR="001307AF" w:rsidRPr="001307AF" w:rsidTr="00464CD6">
        <w:trPr>
          <w:trHeight w:val="330"/>
        </w:trPr>
        <w:tc>
          <w:tcPr>
            <w:tcW w:w="2864"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Механики</w:t>
            </w:r>
          </w:p>
        </w:tc>
        <w:tc>
          <w:tcPr>
            <w:tcW w:w="1546"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32</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17</w:t>
            </w:r>
          </w:p>
        </w:tc>
        <w:tc>
          <w:tcPr>
            <w:tcW w:w="1701"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49</w:t>
            </w:r>
          </w:p>
        </w:tc>
      </w:tr>
      <w:tr w:rsidR="001307AF" w:rsidRPr="001307AF" w:rsidTr="00464CD6">
        <w:trPr>
          <w:trHeight w:val="330"/>
        </w:trPr>
        <w:tc>
          <w:tcPr>
            <w:tcW w:w="2864"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Энергетики</w:t>
            </w:r>
          </w:p>
        </w:tc>
        <w:tc>
          <w:tcPr>
            <w:tcW w:w="1546"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8</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11</w:t>
            </w:r>
          </w:p>
        </w:tc>
        <w:tc>
          <w:tcPr>
            <w:tcW w:w="1701"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19</w:t>
            </w:r>
          </w:p>
        </w:tc>
      </w:tr>
      <w:tr w:rsidR="001307AF" w:rsidRPr="001307AF" w:rsidTr="00464CD6">
        <w:trPr>
          <w:trHeight w:val="330"/>
        </w:trPr>
        <w:tc>
          <w:tcPr>
            <w:tcW w:w="2864"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Радиохимики</w:t>
            </w:r>
          </w:p>
        </w:tc>
        <w:tc>
          <w:tcPr>
            <w:tcW w:w="1546"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9</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23</w:t>
            </w:r>
          </w:p>
        </w:tc>
        <w:tc>
          <w:tcPr>
            <w:tcW w:w="1701"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32</w:t>
            </w:r>
          </w:p>
        </w:tc>
      </w:tr>
      <w:tr w:rsidR="001307AF" w:rsidRPr="001307AF" w:rsidTr="00464CD6">
        <w:trPr>
          <w:trHeight w:val="330"/>
        </w:trPr>
        <w:tc>
          <w:tcPr>
            <w:tcW w:w="2864"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КИПиА и связи</w:t>
            </w:r>
          </w:p>
        </w:tc>
        <w:tc>
          <w:tcPr>
            <w:tcW w:w="1546"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2</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701"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2</w:t>
            </w:r>
          </w:p>
        </w:tc>
      </w:tr>
      <w:tr w:rsidR="001307AF" w:rsidRPr="001307AF" w:rsidTr="00464CD6">
        <w:trPr>
          <w:trHeight w:val="330"/>
        </w:trPr>
        <w:tc>
          <w:tcPr>
            <w:tcW w:w="2864"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АСУТП</w:t>
            </w:r>
          </w:p>
        </w:tc>
        <w:tc>
          <w:tcPr>
            <w:tcW w:w="1546"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7</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701"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7</w:t>
            </w:r>
          </w:p>
        </w:tc>
      </w:tr>
      <w:tr w:rsidR="001307AF" w:rsidRPr="001307AF" w:rsidTr="00464CD6">
        <w:trPr>
          <w:trHeight w:val="330"/>
        </w:trPr>
        <w:tc>
          <w:tcPr>
            <w:tcW w:w="2864"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КИПиЛ</w:t>
            </w:r>
          </w:p>
        </w:tc>
        <w:tc>
          <w:tcPr>
            <w:tcW w:w="1546"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10</w:t>
            </w:r>
          </w:p>
        </w:tc>
        <w:tc>
          <w:tcPr>
            <w:tcW w:w="1701" w:type="dxa"/>
            <w:shd w:val="clear" w:color="auto" w:fill="auto"/>
            <w:hideMark/>
          </w:tcPr>
          <w:p w:rsidR="001307AF" w:rsidRPr="001307AF" w:rsidRDefault="001307AF" w:rsidP="00464CD6">
            <w:pPr>
              <w:keepNext/>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10</w:t>
            </w:r>
          </w:p>
        </w:tc>
      </w:tr>
      <w:tr w:rsidR="001307AF" w:rsidRPr="001307AF" w:rsidTr="00464CD6">
        <w:trPr>
          <w:trHeight w:val="330"/>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Прочие</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13</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13</w:t>
            </w:r>
          </w:p>
        </w:tc>
      </w:tr>
      <w:tr w:rsidR="001307AF" w:rsidRPr="001307AF" w:rsidTr="00464CD6">
        <w:trPr>
          <w:trHeight w:val="330"/>
        </w:trPr>
        <w:tc>
          <w:tcPr>
            <w:tcW w:w="2864" w:type="dxa"/>
            <w:shd w:val="clear" w:color="auto" w:fill="auto"/>
            <w:vAlign w:val="bottom"/>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Рабочие, чел.</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284</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463</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472</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1219</w:t>
            </w:r>
          </w:p>
        </w:tc>
      </w:tr>
      <w:tr w:rsidR="001307AF" w:rsidRPr="001307AF" w:rsidTr="00464CD6">
        <w:trPr>
          <w:trHeight w:val="330"/>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Электромонтеры</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44</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50</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94</w:t>
            </w:r>
          </w:p>
        </w:tc>
      </w:tr>
      <w:tr w:rsidR="001307AF" w:rsidRPr="001307AF" w:rsidTr="00464CD6">
        <w:trPr>
          <w:trHeight w:val="330"/>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Слесари КИПиА</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24</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24</w:t>
            </w:r>
          </w:p>
        </w:tc>
      </w:tr>
      <w:tr w:rsidR="001307AF" w:rsidRPr="001307AF" w:rsidTr="00464CD6">
        <w:trPr>
          <w:trHeight w:val="330"/>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Слесари (механики)</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32</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120</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152</w:t>
            </w:r>
          </w:p>
        </w:tc>
      </w:tr>
      <w:tr w:rsidR="001307AF" w:rsidRPr="001307AF" w:rsidTr="00464CD6">
        <w:trPr>
          <w:trHeight w:val="645"/>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Крановщики и стропальщики</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38</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38</w:t>
            </w:r>
          </w:p>
        </w:tc>
      </w:tr>
      <w:tr w:rsidR="001307AF" w:rsidRPr="001307AF" w:rsidTr="00464CD6">
        <w:trPr>
          <w:trHeight w:val="645"/>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lastRenderedPageBreak/>
              <w:t>Операторы, аппаратчики, машинисты</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103</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250</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353</w:t>
            </w:r>
          </w:p>
        </w:tc>
      </w:tr>
      <w:tr w:rsidR="001307AF" w:rsidRPr="001307AF" w:rsidTr="00464CD6">
        <w:trPr>
          <w:trHeight w:val="330"/>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Электрогазосварщики</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11</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7</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18</w:t>
            </w:r>
          </w:p>
        </w:tc>
      </w:tr>
      <w:tr w:rsidR="001307AF" w:rsidRPr="001307AF" w:rsidTr="00464CD6">
        <w:trPr>
          <w:trHeight w:val="330"/>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Слесари КИПиЛ</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45</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45</w:t>
            </w:r>
          </w:p>
        </w:tc>
      </w:tr>
      <w:tr w:rsidR="001307AF" w:rsidRPr="001307AF" w:rsidTr="00464CD6">
        <w:trPr>
          <w:trHeight w:val="330"/>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Прочие</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32</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color w:val="000000"/>
              </w:rPr>
            </w:pPr>
            <w:r w:rsidRPr="001307AF">
              <w:rPr>
                <w:rFonts w:ascii="Arial Narrow" w:eastAsia="Times New Roman" w:hAnsi="Arial Narrow" w:cs="Times New Roman"/>
                <w:color w:val="000000"/>
              </w:rPr>
              <w:t>32</w:t>
            </w:r>
          </w:p>
        </w:tc>
      </w:tr>
      <w:tr w:rsidR="001307AF" w:rsidRPr="001307AF" w:rsidTr="00464CD6">
        <w:trPr>
          <w:trHeight w:val="330"/>
        </w:trPr>
        <w:tc>
          <w:tcPr>
            <w:tcW w:w="2864" w:type="dxa"/>
            <w:shd w:val="clear" w:color="auto" w:fill="auto"/>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Всего, чел.</w:t>
            </w:r>
          </w:p>
        </w:tc>
        <w:tc>
          <w:tcPr>
            <w:tcW w:w="1546" w:type="dxa"/>
            <w:shd w:val="clear" w:color="auto" w:fill="auto"/>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355</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613</w:t>
            </w:r>
          </w:p>
        </w:tc>
        <w:tc>
          <w:tcPr>
            <w:tcW w:w="1559" w:type="dxa"/>
            <w:shd w:val="clear" w:color="auto" w:fill="auto"/>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533</w:t>
            </w:r>
          </w:p>
        </w:tc>
        <w:tc>
          <w:tcPr>
            <w:tcW w:w="1701" w:type="dxa"/>
            <w:shd w:val="clear" w:color="auto" w:fill="auto"/>
            <w:hideMark/>
          </w:tcPr>
          <w:p w:rsidR="001307AF" w:rsidRPr="001307AF" w:rsidRDefault="001307AF" w:rsidP="00464CD6">
            <w:pPr>
              <w:spacing w:after="0" w:line="240" w:lineRule="auto"/>
              <w:rPr>
                <w:rFonts w:ascii="Arial Narrow" w:eastAsia="Times New Roman" w:hAnsi="Arial Narrow" w:cs="Times New Roman"/>
                <w:b/>
                <w:bCs/>
                <w:color w:val="000000"/>
              </w:rPr>
            </w:pPr>
            <w:r w:rsidRPr="001307AF">
              <w:rPr>
                <w:rFonts w:ascii="Arial Narrow" w:eastAsia="Times New Roman" w:hAnsi="Arial Narrow" w:cs="Times New Roman"/>
                <w:b/>
                <w:bCs/>
                <w:color w:val="000000"/>
              </w:rPr>
              <w:t>1501</w:t>
            </w:r>
          </w:p>
        </w:tc>
      </w:tr>
    </w:tbl>
    <w:p w:rsidR="001307AF" w:rsidRPr="00AD43E2" w:rsidRDefault="00AD43E2" w:rsidP="00AD43E2">
      <w:pPr>
        <w:jc w:val="right"/>
        <w:rPr>
          <w:rFonts w:ascii="Times New Roman" w:hAnsi="Times New Roman" w:cs="Times New Roman"/>
          <w:sz w:val="20"/>
          <w:szCs w:val="20"/>
        </w:rPr>
      </w:pPr>
      <w:r>
        <w:rPr>
          <w:rFonts w:ascii="Times New Roman" w:hAnsi="Times New Roman" w:cs="Times New Roman"/>
          <w:sz w:val="20"/>
          <w:szCs w:val="20"/>
        </w:rPr>
        <w:t>Источник:</w:t>
      </w:r>
      <w:r w:rsidR="001307AF" w:rsidRPr="00AD43E2">
        <w:rPr>
          <w:rFonts w:ascii="Times New Roman" w:hAnsi="Times New Roman" w:cs="Times New Roman"/>
          <w:sz w:val="20"/>
          <w:szCs w:val="20"/>
        </w:rPr>
        <w:t xml:space="preserve"> ФГУП «ГХК»</w:t>
      </w:r>
    </w:p>
    <w:p w:rsidR="00AD43E2" w:rsidRDefault="00AD43E2" w:rsidP="001307AF">
      <w:pPr>
        <w:spacing w:after="0" w:line="240" w:lineRule="auto"/>
        <w:jc w:val="both"/>
        <w:rPr>
          <w:rFonts w:ascii="Times New Roman" w:eastAsia="MS Mincho" w:hAnsi="Times New Roman" w:cs="Times New Roman"/>
          <w:sz w:val="24"/>
          <w:szCs w:val="24"/>
          <w:lang w:eastAsia="ja-JP"/>
        </w:rPr>
      </w:pPr>
      <w:r w:rsidRPr="00AD43E2">
        <w:rPr>
          <w:rFonts w:ascii="Times New Roman" w:eastAsia="MS Mincho" w:hAnsi="Times New Roman" w:cs="Times New Roman"/>
          <w:sz w:val="24"/>
          <w:szCs w:val="24"/>
          <w:lang w:eastAsia="ja-JP"/>
        </w:rPr>
        <w:t>Кадровая программа ФГУП «ГХК» предполагает частичное удовлетворение потребности в специалистах для новых производств за счет перераспределения персонала в результате закрытия производств.</w:t>
      </w:r>
    </w:p>
    <w:p w:rsidR="001307AF" w:rsidRPr="001307AF" w:rsidRDefault="001307AF" w:rsidP="00AD43E2">
      <w:pPr>
        <w:spacing w:before="120" w:after="240" w:line="240" w:lineRule="auto"/>
        <w:jc w:val="both"/>
        <w:rPr>
          <w:rFonts w:ascii="Times New Roman" w:hAnsi="Times New Roman" w:cs="Times New Roman"/>
          <w:sz w:val="24"/>
          <w:szCs w:val="24"/>
        </w:rPr>
      </w:pPr>
      <w:r w:rsidRPr="001307AF">
        <w:rPr>
          <w:rFonts w:ascii="Times New Roman" w:hAnsi="Times New Roman" w:cs="Times New Roman"/>
          <w:color w:val="000000" w:themeColor="text1"/>
          <w:sz w:val="24"/>
          <w:szCs w:val="24"/>
        </w:rPr>
        <w:t xml:space="preserve">Кадровая стратегия ОАО «ИСС» заключается в агрессивном и направленном на различные источники кадров восстановлении </w:t>
      </w:r>
      <w:r w:rsidR="00AD43E2">
        <w:rPr>
          <w:rFonts w:ascii="Times New Roman" w:hAnsi="Times New Roman" w:cs="Times New Roman"/>
          <w:color w:val="000000" w:themeColor="text1"/>
          <w:sz w:val="24"/>
          <w:szCs w:val="24"/>
        </w:rPr>
        <w:t xml:space="preserve">и развитии </w:t>
      </w:r>
      <w:r w:rsidRPr="001307AF">
        <w:rPr>
          <w:rFonts w:ascii="Times New Roman" w:hAnsi="Times New Roman" w:cs="Times New Roman"/>
          <w:color w:val="000000" w:themeColor="text1"/>
          <w:sz w:val="24"/>
          <w:szCs w:val="24"/>
        </w:rPr>
        <w:t xml:space="preserve">кадрового потенциала, в значительной степени утраченного в результате кризиса 1990-х гг., за счет </w:t>
      </w:r>
      <w:r w:rsidR="00AD43E2">
        <w:rPr>
          <w:rFonts w:ascii="Times New Roman" w:hAnsi="Times New Roman" w:cs="Times New Roman"/>
          <w:color w:val="000000" w:themeColor="text1"/>
          <w:sz w:val="24"/>
          <w:szCs w:val="24"/>
        </w:rPr>
        <w:t xml:space="preserve">широкого </w:t>
      </w:r>
      <w:r w:rsidRPr="001307AF">
        <w:rPr>
          <w:rFonts w:ascii="Times New Roman" w:hAnsi="Times New Roman" w:cs="Times New Roman"/>
          <w:color w:val="000000" w:themeColor="text1"/>
          <w:sz w:val="24"/>
          <w:szCs w:val="24"/>
        </w:rPr>
        <w:t xml:space="preserve">набора новых молодых </w:t>
      </w:r>
      <w:r w:rsidR="00AD43E2">
        <w:rPr>
          <w:rFonts w:ascii="Times New Roman" w:hAnsi="Times New Roman" w:cs="Times New Roman"/>
          <w:color w:val="000000" w:themeColor="text1"/>
          <w:sz w:val="24"/>
          <w:szCs w:val="24"/>
        </w:rPr>
        <w:t>специалистов из-за пределов Железногорска</w:t>
      </w:r>
      <w:r w:rsidRPr="001307AF">
        <w:rPr>
          <w:rFonts w:ascii="Times New Roman" w:hAnsi="Times New Roman" w:cs="Times New Roman"/>
          <w:color w:val="000000" w:themeColor="text1"/>
          <w:sz w:val="24"/>
          <w:szCs w:val="24"/>
        </w:rPr>
        <w:t xml:space="preserve">. </w:t>
      </w:r>
    </w:p>
    <w:p w:rsidR="001307AF" w:rsidRPr="001307AF" w:rsidRDefault="001307AF" w:rsidP="001307AF">
      <w:pPr>
        <w:pStyle w:val="a6"/>
        <w:spacing w:before="240" w:after="60"/>
        <w:rPr>
          <w:rFonts w:ascii="Times New Roman" w:hAnsi="Times New Roman"/>
          <w:b w:val="0"/>
          <w:color w:val="000000" w:themeColor="text1"/>
          <w:sz w:val="20"/>
          <w:szCs w:val="20"/>
        </w:rPr>
      </w:pPr>
      <w:bookmarkStart w:id="110" w:name="_Toc322515466"/>
      <w:r w:rsidRPr="001307AF">
        <w:rPr>
          <w:rFonts w:ascii="Times New Roman" w:hAnsi="Times New Roman"/>
          <w:b w:val="0"/>
          <w:color w:val="000000" w:themeColor="text1"/>
          <w:sz w:val="20"/>
          <w:szCs w:val="20"/>
        </w:rPr>
        <w:t xml:space="preserve">Таблица </w:t>
      </w:r>
      <w:r w:rsidR="00F522E3" w:rsidRPr="001307AF">
        <w:rPr>
          <w:rFonts w:ascii="Times New Roman" w:hAnsi="Times New Roman"/>
          <w:b w:val="0"/>
          <w:color w:val="000000" w:themeColor="text1"/>
          <w:sz w:val="20"/>
          <w:szCs w:val="20"/>
        </w:rPr>
        <w:fldChar w:fldCharType="begin"/>
      </w:r>
      <w:r w:rsidRPr="001307AF">
        <w:rPr>
          <w:rFonts w:ascii="Times New Roman" w:hAnsi="Times New Roman"/>
          <w:b w:val="0"/>
          <w:color w:val="000000" w:themeColor="text1"/>
          <w:sz w:val="20"/>
          <w:szCs w:val="20"/>
        </w:rPr>
        <w:instrText xml:space="preserve"> SEQ Таблица \* ARABIC </w:instrText>
      </w:r>
      <w:r w:rsidR="00F522E3" w:rsidRPr="001307AF">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38</w:t>
      </w:r>
      <w:r w:rsidR="00F522E3" w:rsidRPr="001307AF">
        <w:rPr>
          <w:rFonts w:ascii="Times New Roman" w:hAnsi="Times New Roman"/>
          <w:b w:val="0"/>
          <w:color w:val="000000" w:themeColor="text1"/>
          <w:sz w:val="20"/>
          <w:szCs w:val="20"/>
        </w:rPr>
        <w:fldChar w:fldCharType="end"/>
      </w:r>
      <w:r w:rsidRPr="001307AF">
        <w:rPr>
          <w:rFonts w:ascii="Times New Roman" w:hAnsi="Times New Roman"/>
          <w:b w:val="0"/>
          <w:color w:val="000000" w:themeColor="text1"/>
          <w:sz w:val="20"/>
          <w:szCs w:val="20"/>
        </w:rPr>
        <w:t>. Планы рекрутинга персон</w:t>
      </w:r>
      <w:r>
        <w:rPr>
          <w:rFonts w:ascii="Times New Roman" w:hAnsi="Times New Roman"/>
          <w:b w:val="0"/>
          <w:color w:val="000000" w:themeColor="text1"/>
          <w:sz w:val="20"/>
          <w:szCs w:val="20"/>
        </w:rPr>
        <w:t>ала на ОАО «ИСС» в 2011-2016 гг</w:t>
      </w:r>
      <w:bookmarkEnd w:id="110"/>
    </w:p>
    <w:tbl>
      <w:tblPr>
        <w:tblW w:w="9639" w:type="dxa"/>
        <w:jc w:val="center"/>
        <w:tblInd w:w="534"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Look w:val="04A0"/>
      </w:tblPr>
      <w:tblGrid>
        <w:gridCol w:w="1843"/>
        <w:gridCol w:w="1842"/>
        <w:gridCol w:w="992"/>
        <w:gridCol w:w="993"/>
        <w:gridCol w:w="993"/>
        <w:gridCol w:w="992"/>
        <w:gridCol w:w="992"/>
        <w:gridCol w:w="992"/>
      </w:tblGrid>
      <w:tr w:rsidR="00FC2FB2" w:rsidRPr="00FC2FB2" w:rsidTr="00FC2FB2">
        <w:trPr>
          <w:trHeight w:val="510"/>
          <w:jc w:val="center"/>
        </w:trPr>
        <w:tc>
          <w:tcPr>
            <w:tcW w:w="1843" w:type="dxa"/>
            <w:vMerge w:val="restart"/>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
                <w:bCs/>
              </w:rPr>
            </w:pPr>
            <w:r w:rsidRPr="00FC2FB2">
              <w:rPr>
                <w:rFonts w:ascii="Arial Narrow" w:eastAsia="Times New Roman" w:hAnsi="Arial Narrow" w:cs="Times New Roman"/>
                <w:b/>
                <w:bCs/>
              </w:rPr>
              <w:t>Потребности в персонале ОАО "ИСС" с:</w:t>
            </w:r>
          </w:p>
        </w:tc>
        <w:tc>
          <w:tcPr>
            <w:tcW w:w="1842" w:type="dxa"/>
            <w:vMerge w:val="restart"/>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
                <w:bCs/>
              </w:rPr>
            </w:pPr>
            <w:r w:rsidRPr="00FC2FB2">
              <w:rPr>
                <w:rFonts w:ascii="Arial Narrow" w:eastAsia="Times New Roman" w:hAnsi="Arial Narrow" w:cs="Times New Roman"/>
                <w:b/>
                <w:bCs/>
              </w:rPr>
              <w:t>Источники пополнения</w:t>
            </w:r>
          </w:p>
        </w:tc>
        <w:tc>
          <w:tcPr>
            <w:tcW w:w="992" w:type="dxa"/>
            <w:vMerge w:val="restart"/>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
                <w:bCs/>
              </w:rPr>
            </w:pPr>
            <w:r w:rsidRPr="00FC2FB2">
              <w:rPr>
                <w:rFonts w:ascii="Arial Narrow" w:eastAsia="Times New Roman" w:hAnsi="Arial Narrow" w:cs="Times New Roman"/>
                <w:b/>
                <w:bCs/>
              </w:rPr>
              <w:t>2011 год</w:t>
            </w:r>
          </w:p>
        </w:tc>
        <w:tc>
          <w:tcPr>
            <w:tcW w:w="993" w:type="dxa"/>
            <w:vMerge w:val="restart"/>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
                <w:bCs/>
              </w:rPr>
            </w:pPr>
            <w:r w:rsidRPr="00FC2FB2">
              <w:rPr>
                <w:rFonts w:ascii="Arial Narrow" w:eastAsia="Times New Roman" w:hAnsi="Arial Narrow" w:cs="Times New Roman"/>
                <w:b/>
                <w:bCs/>
              </w:rPr>
              <w:t>2012 год</w:t>
            </w:r>
          </w:p>
        </w:tc>
        <w:tc>
          <w:tcPr>
            <w:tcW w:w="993" w:type="dxa"/>
            <w:vMerge w:val="restart"/>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
                <w:bCs/>
              </w:rPr>
            </w:pPr>
            <w:r w:rsidRPr="00FC2FB2">
              <w:rPr>
                <w:rFonts w:ascii="Arial Narrow" w:eastAsia="Times New Roman" w:hAnsi="Arial Narrow" w:cs="Times New Roman"/>
                <w:b/>
                <w:bCs/>
              </w:rPr>
              <w:t>2013</w:t>
            </w:r>
            <w:r w:rsidRPr="00FC2FB2">
              <w:rPr>
                <w:rFonts w:ascii="Arial Narrow" w:eastAsia="Times New Roman" w:hAnsi="Arial Narrow" w:cs="Times New Roman"/>
                <w:b/>
                <w:bCs/>
                <w:lang w:val="en-US"/>
              </w:rPr>
              <w:t xml:space="preserve"> </w:t>
            </w:r>
            <w:r w:rsidRPr="00FC2FB2">
              <w:rPr>
                <w:rFonts w:ascii="Arial Narrow" w:eastAsia="Times New Roman" w:hAnsi="Arial Narrow" w:cs="Times New Roman"/>
                <w:b/>
                <w:bCs/>
              </w:rPr>
              <w:t>год</w:t>
            </w:r>
          </w:p>
        </w:tc>
        <w:tc>
          <w:tcPr>
            <w:tcW w:w="992" w:type="dxa"/>
            <w:vMerge w:val="restart"/>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
                <w:bCs/>
              </w:rPr>
            </w:pPr>
            <w:r w:rsidRPr="00FC2FB2">
              <w:rPr>
                <w:rFonts w:ascii="Arial Narrow" w:eastAsia="Times New Roman" w:hAnsi="Arial Narrow" w:cs="Times New Roman"/>
                <w:b/>
                <w:bCs/>
              </w:rPr>
              <w:t>2014 год</w:t>
            </w:r>
          </w:p>
        </w:tc>
        <w:tc>
          <w:tcPr>
            <w:tcW w:w="992" w:type="dxa"/>
            <w:vMerge w:val="restart"/>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
                <w:bCs/>
              </w:rPr>
            </w:pPr>
            <w:r w:rsidRPr="00FC2FB2">
              <w:rPr>
                <w:rFonts w:ascii="Arial Narrow" w:eastAsia="Times New Roman" w:hAnsi="Arial Narrow" w:cs="Times New Roman"/>
                <w:b/>
                <w:bCs/>
              </w:rPr>
              <w:t>2015 год</w:t>
            </w:r>
          </w:p>
        </w:tc>
        <w:tc>
          <w:tcPr>
            <w:tcW w:w="992" w:type="dxa"/>
            <w:vMerge w:val="restart"/>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
                <w:bCs/>
              </w:rPr>
            </w:pPr>
            <w:r w:rsidRPr="00FC2FB2">
              <w:rPr>
                <w:rFonts w:ascii="Arial Narrow" w:eastAsia="Times New Roman" w:hAnsi="Arial Narrow" w:cs="Times New Roman"/>
                <w:b/>
                <w:bCs/>
              </w:rPr>
              <w:t>2016 год</w:t>
            </w:r>
          </w:p>
        </w:tc>
      </w:tr>
      <w:tr w:rsidR="00FC2FB2" w:rsidRPr="00FC2FB2" w:rsidTr="00FC2FB2">
        <w:trPr>
          <w:trHeight w:val="332"/>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b/>
                <w:bCs/>
              </w:rPr>
            </w:pPr>
          </w:p>
        </w:tc>
        <w:tc>
          <w:tcPr>
            <w:tcW w:w="1842" w:type="dxa"/>
            <w:vMerge/>
            <w:vAlign w:val="center"/>
            <w:hideMark/>
          </w:tcPr>
          <w:p w:rsidR="00FC2FB2" w:rsidRPr="00FC2FB2" w:rsidRDefault="00FC2FB2" w:rsidP="00FC2FB2">
            <w:pPr>
              <w:spacing w:before="40" w:after="40" w:line="240" w:lineRule="auto"/>
              <w:rPr>
                <w:rFonts w:ascii="Arial Narrow" w:eastAsia="Times New Roman" w:hAnsi="Arial Narrow" w:cs="Times New Roman"/>
                <w:b/>
                <w:bCs/>
              </w:rPr>
            </w:pPr>
          </w:p>
        </w:tc>
        <w:tc>
          <w:tcPr>
            <w:tcW w:w="992" w:type="dxa"/>
            <w:vMerge/>
            <w:vAlign w:val="center"/>
            <w:hideMark/>
          </w:tcPr>
          <w:p w:rsidR="00FC2FB2" w:rsidRPr="00FC2FB2" w:rsidRDefault="00FC2FB2" w:rsidP="00FC2FB2">
            <w:pPr>
              <w:spacing w:before="40" w:after="40" w:line="240" w:lineRule="auto"/>
              <w:rPr>
                <w:rFonts w:ascii="Arial Narrow" w:eastAsia="Times New Roman" w:hAnsi="Arial Narrow" w:cs="Times New Roman"/>
                <w:b/>
                <w:bCs/>
              </w:rPr>
            </w:pPr>
          </w:p>
        </w:tc>
        <w:tc>
          <w:tcPr>
            <w:tcW w:w="993" w:type="dxa"/>
            <w:vMerge/>
            <w:vAlign w:val="center"/>
            <w:hideMark/>
          </w:tcPr>
          <w:p w:rsidR="00FC2FB2" w:rsidRPr="00FC2FB2" w:rsidRDefault="00FC2FB2" w:rsidP="00FC2FB2">
            <w:pPr>
              <w:spacing w:before="40" w:after="40" w:line="240" w:lineRule="auto"/>
              <w:rPr>
                <w:rFonts w:ascii="Arial Narrow" w:eastAsia="Times New Roman" w:hAnsi="Arial Narrow" w:cs="Times New Roman"/>
                <w:b/>
                <w:bCs/>
              </w:rPr>
            </w:pPr>
          </w:p>
        </w:tc>
        <w:tc>
          <w:tcPr>
            <w:tcW w:w="993" w:type="dxa"/>
            <w:vMerge/>
            <w:vAlign w:val="center"/>
            <w:hideMark/>
          </w:tcPr>
          <w:p w:rsidR="00FC2FB2" w:rsidRPr="00FC2FB2" w:rsidRDefault="00FC2FB2" w:rsidP="00FC2FB2">
            <w:pPr>
              <w:spacing w:before="40" w:after="40" w:line="240" w:lineRule="auto"/>
              <w:rPr>
                <w:rFonts w:ascii="Arial Narrow" w:eastAsia="Times New Roman" w:hAnsi="Arial Narrow" w:cs="Times New Roman"/>
                <w:b/>
                <w:bCs/>
              </w:rPr>
            </w:pPr>
          </w:p>
        </w:tc>
        <w:tc>
          <w:tcPr>
            <w:tcW w:w="992" w:type="dxa"/>
            <w:vMerge/>
            <w:vAlign w:val="center"/>
            <w:hideMark/>
          </w:tcPr>
          <w:p w:rsidR="00FC2FB2" w:rsidRPr="00FC2FB2" w:rsidRDefault="00FC2FB2" w:rsidP="00FC2FB2">
            <w:pPr>
              <w:spacing w:before="40" w:after="40" w:line="240" w:lineRule="auto"/>
              <w:rPr>
                <w:rFonts w:ascii="Arial Narrow" w:eastAsia="Times New Roman" w:hAnsi="Arial Narrow" w:cs="Times New Roman"/>
                <w:b/>
                <w:bCs/>
              </w:rPr>
            </w:pPr>
          </w:p>
        </w:tc>
        <w:tc>
          <w:tcPr>
            <w:tcW w:w="992" w:type="dxa"/>
            <w:vMerge/>
            <w:vAlign w:val="center"/>
            <w:hideMark/>
          </w:tcPr>
          <w:p w:rsidR="00FC2FB2" w:rsidRPr="00FC2FB2" w:rsidRDefault="00FC2FB2" w:rsidP="00FC2FB2">
            <w:pPr>
              <w:spacing w:before="40" w:after="40" w:line="240" w:lineRule="auto"/>
              <w:rPr>
                <w:rFonts w:ascii="Arial Narrow" w:eastAsia="Times New Roman" w:hAnsi="Arial Narrow" w:cs="Times New Roman"/>
                <w:b/>
                <w:bCs/>
              </w:rPr>
            </w:pPr>
          </w:p>
        </w:tc>
        <w:tc>
          <w:tcPr>
            <w:tcW w:w="992" w:type="dxa"/>
            <w:vMerge/>
            <w:vAlign w:val="center"/>
            <w:hideMark/>
          </w:tcPr>
          <w:p w:rsidR="00FC2FB2" w:rsidRPr="00FC2FB2" w:rsidRDefault="00FC2FB2" w:rsidP="00FC2FB2">
            <w:pPr>
              <w:spacing w:before="40" w:after="40" w:line="240" w:lineRule="auto"/>
              <w:rPr>
                <w:rFonts w:ascii="Arial Narrow" w:eastAsia="Times New Roman" w:hAnsi="Arial Narrow" w:cs="Times New Roman"/>
                <w:b/>
                <w:bCs/>
              </w:rPr>
            </w:pPr>
          </w:p>
        </w:tc>
      </w:tr>
      <w:tr w:rsidR="00FC2FB2" w:rsidRPr="00FC2FB2" w:rsidTr="00FC2FB2">
        <w:trPr>
          <w:trHeight w:val="255"/>
          <w:jc w:val="center"/>
        </w:trPr>
        <w:tc>
          <w:tcPr>
            <w:tcW w:w="1843" w:type="dxa"/>
            <w:vMerge w:val="restart"/>
            <w:shd w:val="clear" w:color="auto" w:fill="auto"/>
            <w:vAlign w:val="center"/>
            <w:hideMark/>
          </w:tcPr>
          <w:p w:rsidR="00FC2FB2" w:rsidRPr="00FC2FB2" w:rsidRDefault="00281AF9" w:rsidP="00281AF9">
            <w:pPr>
              <w:spacing w:before="40" w:after="40" w:line="240" w:lineRule="auto"/>
              <w:jc w:val="center"/>
              <w:rPr>
                <w:rFonts w:ascii="Arial Narrow" w:eastAsia="Times New Roman" w:hAnsi="Arial Narrow" w:cs="Times New Roman"/>
              </w:rPr>
            </w:pPr>
            <w:r>
              <w:rPr>
                <w:rFonts w:ascii="Arial Narrow" w:eastAsia="Times New Roman" w:hAnsi="Arial Narrow" w:cs="Times New Roman"/>
              </w:rPr>
              <w:t>Высшее</w:t>
            </w:r>
            <w:r w:rsidR="00FC2FB2" w:rsidRPr="00FC2FB2">
              <w:rPr>
                <w:rFonts w:ascii="Arial Narrow" w:eastAsia="Times New Roman" w:hAnsi="Arial Narrow" w:cs="Times New Roman"/>
              </w:rPr>
              <w:t xml:space="preserve"> образование (ВУЗы)</w:t>
            </w: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Красноярск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91</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85</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84</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82</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82</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87</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Томск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67</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64</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68</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65</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63</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66</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Казань</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17</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21</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23</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27</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26</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25</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Москва</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16</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12</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17</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21</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19</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18</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Новосибирск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16</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23</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24</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26</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31</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30</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Железногорск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7</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10</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7</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16</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С-Петербург</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11</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9</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Самара</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0</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7</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9</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11</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9</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Иркутск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0</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0</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0</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0</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0</w:t>
            </w:r>
          </w:p>
        </w:tc>
      </w:tr>
      <w:tr w:rsidR="00FC2FB2" w:rsidRPr="00FC2FB2" w:rsidTr="00FC2FB2">
        <w:trPr>
          <w:trHeight w:val="255"/>
          <w:jc w:val="center"/>
        </w:trPr>
        <w:tc>
          <w:tcPr>
            <w:tcW w:w="1843" w:type="dxa"/>
            <w:vMerge w:val="restart"/>
            <w:shd w:val="clear" w:color="auto" w:fill="auto"/>
            <w:vAlign w:val="center"/>
            <w:hideMark/>
          </w:tcPr>
          <w:p w:rsidR="00FC2FB2" w:rsidRPr="00FC2FB2" w:rsidRDefault="00281AF9" w:rsidP="00281AF9">
            <w:pPr>
              <w:spacing w:before="40" w:after="40" w:line="240" w:lineRule="auto"/>
              <w:jc w:val="center"/>
              <w:rPr>
                <w:rFonts w:ascii="Arial Narrow" w:eastAsia="Times New Roman" w:hAnsi="Arial Narrow" w:cs="Times New Roman"/>
              </w:rPr>
            </w:pPr>
            <w:r>
              <w:rPr>
                <w:rFonts w:ascii="Arial Narrow" w:eastAsia="Times New Roman" w:hAnsi="Arial Narrow" w:cs="Times New Roman"/>
              </w:rPr>
              <w:t>Среднее</w:t>
            </w:r>
            <w:r w:rsidR="00FC2FB2" w:rsidRPr="00FC2FB2">
              <w:rPr>
                <w:rFonts w:ascii="Arial Narrow" w:eastAsia="Times New Roman" w:hAnsi="Arial Narrow" w:cs="Times New Roman"/>
              </w:rPr>
              <w:t xml:space="preserve"> профессиональн</w:t>
            </w:r>
            <w:r>
              <w:rPr>
                <w:rFonts w:ascii="Arial Narrow" w:eastAsia="Times New Roman" w:hAnsi="Arial Narrow" w:cs="Times New Roman"/>
              </w:rPr>
              <w:t>ое</w:t>
            </w:r>
            <w:r w:rsidR="00FC2FB2" w:rsidRPr="00FC2FB2">
              <w:rPr>
                <w:rFonts w:ascii="Arial Narrow" w:eastAsia="Times New Roman" w:hAnsi="Arial Narrow" w:cs="Times New Roman"/>
              </w:rPr>
              <w:t xml:space="preserve"> образование (техникумы)</w:t>
            </w: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Железногорск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16</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23</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24</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22</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24</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17</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Красноярск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7</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w:t>
            </w:r>
          </w:p>
        </w:tc>
      </w:tr>
      <w:tr w:rsidR="00FC2FB2" w:rsidRPr="00FC2FB2" w:rsidTr="00FC2FB2">
        <w:trPr>
          <w:trHeight w:val="255"/>
          <w:jc w:val="center"/>
        </w:trPr>
        <w:tc>
          <w:tcPr>
            <w:tcW w:w="1843" w:type="dxa"/>
            <w:vMerge/>
            <w:vAlign w:val="center"/>
            <w:hideMark/>
          </w:tcPr>
          <w:p w:rsidR="00FC2FB2" w:rsidRPr="00FC2FB2" w:rsidRDefault="00FC2FB2" w:rsidP="00FC2FB2">
            <w:pPr>
              <w:spacing w:before="40" w:after="40" w:line="240" w:lineRule="auto"/>
              <w:rPr>
                <w:rFonts w:ascii="Arial Narrow" w:eastAsia="Times New Roman" w:hAnsi="Arial Narrow" w:cs="Times New Roman"/>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Сосновоборск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9</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w:t>
            </w:r>
          </w:p>
        </w:tc>
      </w:tr>
      <w:tr w:rsidR="00FC2FB2" w:rsidRPr="00FC2FB2" w:rsidTr="00FC2FB2">
        <w:trPr>
          <w:trHeight w:val="510"/>
          <w:jc w:val="center"/>
        </w:trPr>
        <w:tc>
          <w:tcPr>
            <w:tcW w:w="1843" w:type="dxa"/>
            <w:shd w:val="clear" w:color="auto" w:fill="auto"/>
            <w:vAlign w:val="center"/>
            <w:hideMark/>
          </w:tcPr>
          <w:p w:rsidR="00FC2FB2" w:rsidRPr="00FC2FB2" w:rsidRDefault="00281AF9" w:rsidP="00281AF9">
            <w:pPr>
              <w:spacing w:before="40" w:after="40" w:line="240" w:lineRule="auto"/>
              <w:rPr>
                <w:rFonts w:ascii="Arial Narrow" w:eastAsia="Times New Roman" w:hAnsi="Arial Narrow" w:cs="Times New Roman"/>
              </w:rPr>
            </w:pPr>
            <w:r>
              <w:rPr>
                <w:rFonts w:ascii="Arial Narrow" w:eastAsia="Times New Roman" w:hAnsi="Arial Narrow" w:cs="Times New Roman"/>
              </w:rPr>
              <w:t xml:space="preserve">Начальное </w:t>
            </w:r>
            <w:r w:rsidR="00FC2FB2" w:rsidRPr="00FC2FB2">
              <w:rPr>
                <w:rFonts w:ascii="Arial Narrow" w:eastAsia="Times New Roman" w:hAnsi="Arial Narrow" w:cs="Times New Roman"/>
              </w:rPr>
              <w:t>профессиональн</w:t>
            </w:r>
            <w:r>
              <w:rPr>
                <w:rFonts w:ascii="Arial Narrow" w:eastAsia="Times New Roman" w:hAnsi="Arial Narrow" w:cs="Times New Roman"/>
              </w:rPr>
              <w:t>ое</w:t>
            </w:r>
            <w:r w:rsidR="00FC2FB2" w:rsidRPr="00FC2FB2">
              <w:rPr>
                <w:rFonts w:ascii="Arial Narrow" w:eastAsia="Times New Roman" w:hAnsi="Arial Narrow" w:cs="Times New Roman"/>
              </w:rPr>
              <w:t xml:space="preserve"> образование (училища, лицеи)</w:t>
            </w: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Железногорск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60</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65</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53</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51</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55</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53</w:t>
            </w:r>
          </w:p>
        </w:tc>
      </w:tr>
      <w:tr w:rsidR="00FC2FB2" w:rsidRPr="00FC2FB2" w:rsidTr="00FC2FB2">
        <w:trPr>
          <w:trHeight w:val="255"/>
          <w:jc w:val="center"/>
        </w:trPr>
        <w:tc>
          <w:tcPr>
            <w:tcW w:w="1843" w:type="dxa"/>
            <w:shd w:val="clear" w:color="auto" w:fill="auto"/>
            <w:vAlign w:val="center"/>
            <w:hideMark/>
          </w:tcPr>
          <w:p w:rsidR="00FC2FB2" w:rsidRPr="00FC2FB2" w:rsidRDefault="00FC2FB2" w:rsidP="00281AF9">
            <w:pPr>
              <w:spacing w:before="40" w:after="40" w:line="240" w:lineRule="auto"/>
              <w:rPr>
                <w:rFonts w:ascii="Arial Narrow" w:eastAsia="Times New Roman" w:hAnsi="Arial Narrow" w:cs="Times New Roman"/>
              </w:rPr>
            </w:pPr>
            <w:r w:rsidRPr="00FC2FB2">
              <w:rPr>
                <w:rFonts w:ascii="Arial Narrow" w:eastAsia="Times New Roman" w:hAnsi="Arial Narrow" w:cs="Times New Roman"/>
              </w:rPr>
              <w:t>Средн</w:t>
            </w:r>
            <w:r w:rsidR="00281AF9">
              <w:rPr>
                <w:rFonts w:ascii="Arial Narrow" w:eastAsia="Times New Roman" w:hAnsi="Arial Narrow" w:cs="Times New Roman"/>
              </w:rPr>
              <w:t>ее</w:t>
            </w:r>
            <w:r w:rsidRPr="00FC2FB2">
              <w:rPr>
                <w:rFonts w:ascii="Arial Narrow" w:eastAsia="Times New Roman" w:hAnsi="Arial Narrow" w:cs="Times New Roman"/>
              </w:rPr>
              <w:t xml:space="preserve"> образование</w:t>
            </w: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Железногорск</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32</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18</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10</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8</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10</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7</w:t>
            </w:r>
          </w:p>
        </w:tc>
      </w:tr>
      <w:tr w:rsidR="00FC2FB2" w:rsidRPr="00FC2FB2" w:rsidTr="00FC2FB2">
        <w:trPr>
          <w:trHeight w:val="315"/>
          <w:jc w:val="center"/>
        </w:trPr>
        <w:tc>
          <w:tcPr>
            <w:tcW w:w="1843" w:type="dxa"/>
            <w:shd w:val="clear" w:color="auto" w:fill="auto"/>
            <w:vAlign w:val="center"/>
            <w:hideMark/>
          </w:tcPr>
          <w:p w:rsidR="00FC2FB2" w:rsidRPr="00FC2FB2" w:rsidRDefault="00FC2FB2" w:rsidP="00FC2FB2">
            <w:pPr>
              <w:spacing w:before="40" w:after="40" w:line="240" w:lineRule="auto"/>
              <w:rPr>
                <w:rFonts w:ascii="Arial Narrow" w:eastAsia="Times New Roman" w:hAnsi="Arial Narrow" w:cs="Times New Roman"/>
                <w:b/>
                <w:bCs/>
              </w:rPr>
            </w:pPr>
          </w:p>
        </w:tc>
        <w:tc>
          <w:tcPr>
            <w:tcW w:w="184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ИТОГО:</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339</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341</w:t>
            </w:r>
          </w:p>
        </w:tc>
        <w:tc>
          <w:tcPr>
            <w:tcW w:w="993"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340</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342</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354</w:t>
            </w:r>
          </w:p>
        </w:tc>
        <w:tc>
          <w:tcPr>
            <w:tcW w:w="992" w:type="dxa"/>
            <w:shd w:val="clear" w:color="auto" w:fill="auto"/>
            <w:vAlign w:val="center"/>
            <w:hideMark/>
          </w:tcPr>
          <w:p w:rsidR="00FC2FB2" w:rsidRPr="00FC2FB2" w:rsidRDefault="00FC2FB2" w:rsidP="00FC2FB2">
            <w:pPr>
              <w:spacing w:before="40" w:after="40" w:line="240" w:lineRule="auto"/>
              <w:jc w:val="center"/>
              <w:rPr>
                <w:rFonts w:ascii="Arial Narrow" w:eastAsia="Times New Roman" w:hAnsi="Arial Narrow" w:cs="Times New Roman"/>
                <w:bCs/>
              </w:rPr>
            </w:pPr>
            <w:r w:rsidRPr="00FC2FB2">
              <w:rPr>
                <w:rFonts w:ascii="Arial Narrow" w:eastAsia="Times New Roman" w:hAnsi="Arial Narrow" w:cs="Times New Roman"/>
                <w:bCs/>
              </w:rPr>
              <w:t>352</w:t>
            </w:r>
          </w:p>
        </w:tc>
      </w:tr>
    </w:tbl>
    <w:p w:rsidR="00BC5220" w:rsidRPr="00AD43E2" w:rsidRDefault="00AD43E2" w:rsidP="00AD43E2">
      <w:pPr>
        <w:jc w:val="right"/>
        <w:rPr>
          <w:rFonts w:ascii="Times New Roman" w:hAnsi="Times New Roman" w:cs="Times New Roman"/>
          <w:sz w:val="20"/>
          <w:szCs w:val="20"/>
        </w:rPr>
      </w:pPr>
      <w:r w:rsidRPr="00AD43E2">
        <w:rPr>
          <w:rFonts w:ascii="Times New Roman" w:hAnsi="Times New Roman" w:cs="Times New Roman"/>
          <w:sz w:val="20"/>
          <w:szCs w:val="20"/>
        </w:rPr>
        <w:t>Источник: ОАО «ИСС»</w:t>
      </w:r>
    </w:p>
    <w:p w:rsidR="004F08E3" w:rsidRPr="0052680F" w:rsidRDefault="004F08E3" w:rsidP="004F08E3">
      <w:pPr>
        <w:spacing w:before="120" w:after="120"/>
        <w:rPr>
          <w:rFonts w:ascii="Times New Roman" w:eastAsia="MS Mincho" w:hAnsi="Times New Roman" w:cs="Times New Roman"/>
          <w:b/>
          <w:sz w:val="24"/>
          <w:szCs w:val="24"/>
          <w:lang w:eastAsia="ja-JP"/>
        </w:rPr>
      </w:pPr>
      <w:r w:rsidRPr="0052680F">
        <w:rPr>
          <w:rFonts w:ascii="Times New Roman" w:eastAsia="MS Mincho" w:hAnsi="Times New Roman" w:cs="Times New Roman"/>
          <w:b/>
          <w:sz w:val="24"/>
          <w:szCs w:val="24"/>
          <w:lang w:eastAsia="ja-JP"/>
        </w:rPr>
        <w:t>Развитие структуры непрерывной подготовки кадров</w:t>
      </w:r>
      <w:r>
        <w:rPr>
          <w:rFonts w:ascii="Times New Roman" w:eastAsia="MS Mincho" w:hAnsi="Times New Roman" w:cs="Times New Roman"/>
          <w:b/>
          <w:sz w:val="24"/>
          <w:szCs w:val="24"/>
          <w:lang w:eastAsia="ja-JP"/>
        </w:rPr>
        <w:t xml:space="preserve"> ОАО ИСС</w:t>
      </w:r>
    </w:p>
    <w:p w:rsidR="004F08E3" w:rsidRPr="0052680F" w:rsidRDefault="004F08E3" w:rsidP="00AD43E2">
      <w:pPr>
        <w:spacing w:before="120" w:after="120"/>
        <w:jc w:val="both"/>
        <w:rPr>
          <w:rFonts w:ascii="Times New Roman" w:eastAsia="MS Mincho" w:hAnsi="Times New Roman" w:cs="Times New Roman"/>
          <w:sz w:val="24"/>
          <w:szCs w:val="24"/>
          <w:lang w:eastAsia="ja-JP"/>
        </w:rPr>
      </w:pPr>
      <w:r w:rsidRPr="0052680F">
        <w:rPr>
          <w:rFonts w:ascii="Times New Roman" w:eastAsia="MS Mincho" w:hAnsi="Times New Roman" w:cs="Times New Roman"/>
          <w:sz w:val="24"/>
          <w:szCs w:val="24"/>
          <w:lang w:eastAsia="ja-JP"/>
        </w:rPr>
        <w:t xml:space="preserve">Реализация основных образовательных программ высшего профессионального образования в базовых вузах будет осуществляться по уровням: бакалавриат, </w:t>
      </w:r>
      <w:r w:rsidRPr="0052680F">
        <w:rPr>
          <w:rFonts w:ascii="Times New Roman" w:eastAsia="MS Mincho" w:hAnsi="Times New Roman" w:cs="Times New Roman"/>
          <w:color w:val="000000"/>
          <w:sz w:val="24"/>
          <w:szCs w:val="24"/>
          <w:lang w:eastAsia="ja-JP"/>
        </w:rPr>
        <w:t>магистратура, подготовка специалистов</w:t>
      </w:r>
      <w:r w:rsidRPr="0052680F">
        <w:rPr>
          <w:rFonts w:ascii="Times New Roman" w:eastAsia="MS Mincho" w:hAnsi="Times New Roman" w:cs="Times New Roman"/>
          <w:sz w:val="24"/>
          <w:szCs w:val="24"/>
          <w:lang w:eastAsia="ja-JP"/>
        </w:rPr>
        <w:t xml:space="preserve"> по всем приоритетным направлениям развития ОАО «ИСС», в том числе на основе компетентностных моделей.</w:t>
      </w:r>
    </w:p>
    <w:p w:rsidR="004F08E3" w:rsidRPr="0052680F" w:rsidRDefault="004F08E3" w:rsidP="00AD43E2">
      <w:pPr>
        <w:spacing w:before="120" w:after="120"/>
        <w:jc w:val="both"/>
        <w:rPr>
          <w:rFonts w:ascii="Times New Roman" w:eastAsia="MS Mincho" w:hAnsi="Times New Roman" w:cs="Times New Roman"/>
          <w:color w:val="000000"/>
          <w:sz w:val="24"/>
          <w:szCs w:val="24"/>
          <w:lang w:eastAsia="ja-JP"/>
        </w:rPr>
      </w:pPr>
      <w:r w:rsidRPr="0052680F">
        <w:rPr>
          <w:rFonts w:ascii="Times New Roman" w:eastAsia="MS Mincho" w:hAnsi="Times New Roman" w:cs="Times New Roman"/>
          <w:color w:val="000000"/>
          <w:sz w:val="24"/>
          <w:szCs w:val="24"/>
          <w:lang w:eastAsia="ja-JP"/>
        </w:rPr>
        <w:lastRenderedPageBreak/>
        <w:t xml:space="preserve">Предусматривается совместная с базовыми вузами модернизация образовательных программ бакалавриата, обеспечивающих овладение базовыми основами профессиональной культуры и основными компетенциями специалистов отрасли и наукоемких производств. По всем направлениям магистратуры и специальностям будут сформированы программы подготовки </w:t>
      </w:r>
      <w:r w:rsidR="00AD43E2">
        <w:rPr>
          <w:rFonts w:ascii="Times New Roman" w:eastAsia="MS Mincho" w:hAnsi="Times New Roman" w:cs="Times New Roman"/>
          <w:color w:val="000000"/>
          <w:sz w:val="24"/>
          <w:szCs w:val="24"/>
          <w:lang w:eastAsia="ja-JP"/>
        </w:rPr>
        <w:t>высококачественных</w:t>
      </w:r>
      <w:r w:rsidRPr="0052680F">
        <w:rPr>
          <w:rFonts w:ascii="Times New Roman" w:eastAsia="MS Mincho" w:hAnsi="Times New Roman" w:cs="Times New Roman"/>
          <w:color w:val="000000"/>
          <w:sz w:val="24"/>
          <w:szCs w:val="24"/>
          <w:lang w:eastAsia="ja-JP"/>
        </w:rPr>
        <w:t xml:space="preserve"> кадров исследовательского, конструкторского, технологического и управленческого профиля. Количество магистерских программ по ключевым направлениям для ОАО «ИСС» к </w:t>
      </w:r>
      <w:smartTag w:uri="urn:schemas-microsoft-com:office:smarttags" w:element="metricconverter">
        <w:smartTagPr>
          <w:attr w:name="ProductID" w:val="2020 г"/>
        </w:smartTagPr>
        <w:r w:rsidRPr="0052680F">
          <w:rPr>
            <w:rFonts w:ascii="Times New Roman" w:eastAsia="MS Mincho" w:hAnsi="Times New Roman" w:cs="Times New Roman"/>
            <w:color w:val="000000"/>
            <w:sz w:val="24"/>
            <w:szCs w:val="24"/>
            <w:lang w:eastAsia="ja-JP"/>
          </w:rPr>
          <w:t>2020 г</w:t>
        </w:r>
      </w:smartTag>
      <w:r w:rsidRPr="0052680F">
        <w:rPr>
          <w:rFonts w:ascii="Times New Roman" w:eastAsia="MS Mincho" w:hAnsi="Times New Roman" w:cs="Times New Roman"/>
          <w:color w:val="000000"/>
          <w:sz w:val="24"/>
          <w:szCs w:val="24"/>
          <w:lang w:eastAsia="ja-JP"/>
        </w:rPr>
        <w:t>. достигнет 35, доля магистров, окончивших бакалавриат и специалитет в базовых вузах по направлениям актуальным для ОАО «ИСС», составит 50%.</w:t>
      </w:r>
    </w:p>
    <w:p w:rsidR="004F08E3" w:rsidRPr="0052680F" w:rsidRDefault="004F08E3" w:rsidP="00AD43E2">
      <w:pPr>
        <w:spacing w:before="120" w:after="120"/>
        <w:jc w:val="both"/>
        <w:rPr>
          <w:rFonts w:ascii="Times New Roman" w:eastAsia="MS Mincho" w:hAnsi="Times New Roman" w:cs="Times New Roman"/>
          <w:sz w:val="24"/>
          <w:szCs w:val="24"/>
          <w:lang w:eastAsia="ja-JP"/>
        </w:rPr>
      </w:pPr>
      <w:r w:rsidRPr="0052680F">
        <w:rPr>
          <w:rFonts w:ascii="Times New Roman" w:eastAsia="MS Mincho" w:hAnsi="Times New Roman" w:cs="Times New Roman"/>
          <w:sz w:val="24"/>
          <w:szCs w:val="24"/>
          <w:lang w:eastAsia="ja-JP"/>
        </w:rPr>
        <w:t xml:space="preserve">Образовательная программа подготовки </w:t>
      </w:r>
      <w:r w:rsidR="00AD43E2">
        <w:rPr>
          <w:rFonts w:ascii="Times New Roman" w:eastAsia="MS Mincho" w:hAnsi="Times New Roman" w:cs="Times New Roman"/>
          <w:sz w:val="24"/>
          <w:szCs w:val="24"/>
          <w:lang w:eastAsia="ja-JP"/>
        </w:rPr>
        <w:t>«</w:t>
      </w:r>
      <w:r w:rsidRPr="0052680F">
        <w:rPr>
          <w:rFonts w:ascii="Times New Roman" w:eastAsia="MS Mincho" w:hAnsi="Times New Roman" w:cs="Times New Roman"/>
          <w:sz w:val="24"/>
          <w:szCs w:val="24"/>
          <w:lang w:eastAsia="ja-JP"/>
        </w:rPr>
        <w:t>элитного</w:t>
      </w:r>
      <w:r w:rsidR="00AD43E2">
        <w:rPr>
          <w:rFonts w:ascii="Times New Roman" w:eastAsia="MS Mincho" w:hAnsi="Times New Roman" w:cs="Times New Roman"/>
          <w:sz w:val="24"/>
          <w:szCs w:val="24"/>
          <w:lang w:eastAsia="ja-JP"/>
        </w:rPr>
        <w:t>»</w:t>
      </w:r>
      <w:r w:rsidRPr="0052680F">
        <w:rPr>
          <w:rFonts w:ascii="Times New Roman" w:eastAsia="MS Mincho" w:hAnsi="Times New Roman" w:cs="Times New Roman"/>
          <w:sz w:val="24"/>
          <w:szCs w:val="24"/>
          <w:lang w:eastAsia="ja-JP"/>
        </w:rPr>
        <w:t xml:space="preserve"> специалиста будет построена на углубленной фундаментальной физико-математической подготовке; индивидуальном плане обучения; системе авторских специальных курсов, разрабатываемых в рамках научных школ и по согласованию с предприятиями, в т.ч. на иностранных языках; организации подготовки специалистов (исследователь, конструктор, технолог, менеджер, экономист) с использованием проектно-ориентированных технологий командного обучения, работающих над инновационными научно-техническими проектами в интересах предприятий космической отрасли; индивидуальном руководстве сквозной НИРС и инженерно-производственной практикой студентов ведущими учеными предприятия, специалистами базовых вузов и академических институтов.</w:t>
      </w:r>
    </w:p>
    <w:p w:rsidR="004F08E3" w:rsidRPr="0052680F" w:rsidRDefault="004F08E3" w:rsidP="00AD43E2">
      <w:pPr>
        <w:spacing w:before="120" w:after="120"/>
        <w:jc w:val="both"/>
        <w:rPr>
          <w:rFonts w:ascii="Times New Roman" w:eastAsia="MS Mincho" w:hAnsi="Times New Roman" w:cs="Times New Roman"/>
          <w:sz w:val="24"/>
          <w:szCs w:val="24"/>
          <w:lang w:eastAsia="ja-JP"/>
        </w:rPr>
      </w:pPr>
      <w:r w:rsidRPr="0052680F">
        <w:rPr>
          <w:rFonts w:ascii="Times New Roman" w:eastAsia="MS Mincho" w:hAnsi="Times New Roman" w:cs="Times New Roman"/>
          <w:sz w:val="24"/>
          <w:szCs w:val="24"/>
          <w:lang w:eastAsia="ja-JP"/>
        </w:rPr>
        <w:t>Для студентов, получающих элитное образование, предусмотрены усиленная языковая подготовка по двум иностранным языкам; возможность включенного обучения и стажировок в ведущих российских и зарубежных университетах; стимулирование через систему именных стипендий.</w:t>
      </w:r>
      <w:r w:rsidR="00AD43E2">
        <w:rPr>
          <w:rFonts w:ascii="Times New Roman" w:eastAsia="MS Mincho" w:hAnsi="Times New Roman" w:cs="Times New Roman"/>
          <w:sz w:val="24"/>
          <w:szCs w:val="24"/>
          <w:lang w:eastAsia="ja-JP"/>
        </w:rPr>
        <w:t xml:space="preserve"> </w:t>
      </w:r>
      <w:r w:rsidRPr="0052680F">
        <w:rPr>
          <w:rFonts w:ascii="Times New Roman" w:eastAsia="MS Mincho" w:hAnsi="Times New Roman" w:cs="Times New Roman"/>
          <w:sz w:val="24"/>
          <w:szCs w:val="24"/>
          <w:lang w:eastAsia="ja-JP"/>
        </w:rPr>
        <w:t>Таким образом, интегрированная система кадров полностью обеспечит предприятия ОАО «ИСС» высококвалифицированными кадрами.</w:t>
      </w:r>
    </w:p>
    <w:p w:rsidR="00AD43E2" w:rsidRPr="00AD43E2" w:rsidRDefault="00AD43E2" w:rsidP="00C64FB2">
      <w:pPr>
        <w:pStyle w:val="2"/>
        <w:numPr>
          <w:ilvl w:val="1"/>
          <w:numId w:val="33"/>
        </w:numPr>
      </w:pPr>
      <w:bookmarkStart w:id="111" w:name="_Toc322515418"/>
      <w:r>
        <w:t>Развитие кадрового потенциала для развития малого и среднего инновационного предпринимательства</w:t>
      </w:r>
      <w:bookmarkEnd w:id="111"/>
    </w:p>
    <w:p w:rsidR="00B13135" w:rsidRPr="00C64FB2" w:rsidRDefault="00B13135" w:rsidP="00C64FB2">
      <w:pPr>
        <w:spacing w:before="240" w:after="120" w:line="240" w:lineRule="auto"/>
        <w:jc w:val="both"/>
        <w:rPr>
          <w:rFonts w:ascii="Times New Roman" w:hAnsi="Times New Roman" w:cs="Times New Roman"/>
          <w:sz w:val="24"/>
          <w:szCs w:val="24"/>
        </w:rPr>
      </w:pPr>
      <w:r w:rsidRPr="00C64FB2">
        <w:rPr>
          <w:rFonts w:ascii="Times New Roman" w:hAnsi="Times New Roman" w:cs="Times New Roman"/>
          <w:sz w:val="24"/>
          <w:szCs w:val="24"/>
        </w:rPr>
        <w:t>Программа «образование и подготовка кадров в кластере»</w:t>
      </w:r>
      <w:r w:rsidR="00C64FB2" w:rsidRPr="00C64FB2">
        <w:rPr>
          <w:rFonts w:ascii="Times New Roman" w:hAnsi="Times New Roman" w:cs="Times New Roman"/>
          <w:sz w:val="24"/>
          <w:szCs w:val="24"/>
        </w:rPr>
        <w:t xml:space="preserve"> нацелена на развитие предпринимательского сегмента кластера. Она включает следующие подпрограммы:</w:t>
      </w:r>
    </w:p>
    <w:p w:rsidR="00B13135" w:rsidRPr="00C64FB2" w:rsidRDefault="00B13135" w:rsidP="009501AD">
      <w:pPr>
        <w:pStyle w:val="a3"/>
        <w:numPr>
          <w:ilvl w:val="0"/>
          <w:numId w:val="85"/>
        </w:numPr>
        <w:spacing w:before="120" w:after="120" w:line="240" w:lineRule="auto"/>
        <w:contextualSpacing w:val="0"/>
        <w:rPr>
          <w:rFonts w:ascii="Times New Roman" w:hAnsi="Times New Roman" w:cs="Times New Roman"/>
          <w:sz w:val="24"/>
          <w:szCs w:val="24"/>
        </w:rPr>
      </w:pPr>
      <w:r w:rsidRPr="00C64FB2">
        <w:rPr>
          <w:rFonts w:ascii="Times New Roman" w:hAnsi="Times New Roman" w:cs="Times New Roman"/>
          <w:sz w:val="24"/>
          <w:szCs w:val="24"/>
        </w:rPr>
        <w:t>Программы взаимных стажировок</w:t>
      </w:r>
      <w:r w:rsidR="00C64FB2">
        <w:rPr>
          <w:rFonts w:ascii="Times New Roman" w:hAnsi="Times New Roman" w:cs="Times New Roman"/>
          <w:sz w:val="24"/>
          <w:szCs w:val="24"/>
        </w:rPr>
        <w:t>.</w:t>
      </w:r>
    </w:p>
    <w:p w:rsidR="00B13135" w:rsidRPr="00C64FB2" w:rsidRDefault="00B13135" w:rsidP="009501AD">
      <w:pPr>
        <w:pStyle w:val="a3"/>
        <w:numPr>
          <w:ilvl w:val="0"/>
          <w:numId w:val="85"/>
        </w:numPr>
        <w:spacing w:before="120" w:after="120" w:line="240" w:lineRule="auto"/>
        <w:contextualSpacing w:val="0"/>
        <w:rPr>
          <w:rFonts w:ascii="Times New Roman" w:hAnsi="Times New Roman" w:cs="Times New Roman"/>
          <w:sz w:val="24"/>
          <w:szCs w:val="24"/>
        </w:rPr>
      </w:pPr>
      <w:r w:rsidRPr="00C64FB2">
        <w:rPr>
          <w:rFonts w:ascii="Times New Roman" w:hAnsi="Times New Roman" w:cs="Times New Roman"/>
          <w:sz w:val="24"/>
          <w:szCs w:val="24"/>
        </w:rPr>
        <w:t>Программа обучения предпринимательству среди студентов и исследователей университетов</w:t>
      </w:r>
      <w:r w:rsidR="00C64FB2">
        <w:rPr>
          <w:rFonts w:ascii="Times New Roman" w:hAnsi="Times New Roman" w:cs="Times New Roman"/>
          <w:sz w:val="24"/>
          <w:szCs w:val="24"/>
        </w:rPr>
        <w:t>.</w:t>
      </w:r>
    </w:p>
    <w:p w:rsidR="00B13135" w:rsidRPr="00C64FB2" w:rsidRDefault="00B13135" w:rsidP="009501AD">
      <w:pPr>
        <w:pStyle w:val="a3"/>
        <w:numPr>
          <w:ilvl w:val="0"/>
          <w:numId w:val="85"/>
        </w:numPr>
        <w:spacing w:before="120" w:after="120" w:line="240" w:lineRule="auto"/>
        <w:contextualSpacing w:val="0"/>
        <w:rPr>
          <w:rFonts w:ascii="Times New Roman" w:hAnsi="Times New Roman" w:cs="Times New Roman"/>
          <w:sz w:val="24"/>
          <w:szCs w:val="24"/>
        </w:rPr>
      </w:pPr>
      <w:r w:rsidRPr="00C64FB2">
        <w:rPr>
          <w:rFonts w:ascii="Times New Roman" w:hAnsi="Times New Roman" w:cs="Times New Roman"/>
          <w:sz w:val="24"/>
          <w:szCs w:val="24"/>
        </w:rPr>
        <w:t>Программа инженерного образования: современные подходы к инжинирингу и проектированию</w:t>
      </w:r>
      <w:r w:rsidR="00C64FB2">
        <w:rPr>
          <w:rFonts w:ascii="Times New Roman" w:hAnsi="Times New Roman" w:cs="Times New Roman"/>
          <w:sz w:val="24"/>
          <w:szCs w:val="24"/>
        </w:rPr>
        <w:t>.</w:t>
      </w:r>
    </w:p>
    <w:p w:rsidR="00B13135" w:rsidRPr="00C64FB2" w:rsidRDefault="00B13135" w:rsidP="009501AD">
      <w:pPr>
        <w:pStyle w:val="a3"/>
        <w:numPr>
          <w:ilvl w:val="0"/>
          <w:numId w:val="85"/>
        </w:numPr>
        <w:spacing w:before="120" w:after="120" w:line="240" w:lineRule="auto"/>
        <w:contextualSpacing w:val="0"/>
        <w:rPr>
          <w:rFonts w:ascii="Times New Roman" w:hAnsi="Times New Roman" w:cs="Times New Roman"/>
          <w:sz w:val="24"/>
          <w:szCs w:val="24"/>
        </w:rPr>
      </w:pPr>
      <w:r w:rsidRPr="00C64FB2">
        <w:rPr>
          <w:rFonts w:ascii="Times New Roman" w:hAnsi="Times New Roman" w:cs="Times New Roman"/>
          <w:sz w:val="24"/>
          <w:szCs w:val="24"/>
        </w:rPr>
        <w:t>Программы профессиональной ориентации в школах</w:t>
      </w:r>
      <w:r w:rsidR="00C64FB2">
        <w:rPr>
          <w:rFonts w:ascii="Times New Roman" w:hAnsi="Times New Roman" w:cs="Times New Roman"/>
          <w:sz w:val="24"/>
          <w:szCs w:val="24"/>
        </w:rPr>
        <w:t>.</w:t>
      </w:r>
    </w:p>
    <w:p w:rsidR="00B13135" w:rsidRDefault="00B13135" w:rsidP="00B13135"/>
    <w:p w:rsidR="00B13135" w:rsidRDefault="00B13135" w:rsidP="00DA5B0B">
      <w:pPr>
        <w:sectPr w:rsidR="00B13135" w:rsidSect="00723F94">
          <w:pgSz w:w="11906" w:h="16838"/>
          <w:pgMar w:top="1134" w:right="850" w:bottom="1134" w:left="1701" w:header="708" w:footer="708" w:gutter="0"/>
          <w:cols w:space="708"/>
          <w:docGrid w:linePitch="360"/>
        </w:sectPr>
      </w:pPr>
    </w:p>
    <w:p w:rsidR="00DA5B0B" w:rsidRDefault="00DA5B0B" w:rsidP="00DA5B0B">
      <w:pPr>
        <w:pStyle w:val="1"/>
        <w:spacing w:before="0" w:after="0" w:line="240" w:lineRule="auto"/>
        <w:rPr>
          <w:rFonts w:ascii="Times New Roman" w:hAnsi="Times New Roman"/>
        </w:rPr>
      </w:pPr>
      <w:bookmarkStart w:id="112" w:name="_Toc322050625"/>
      <w:bookmarkStart w:id="113" w:name="_Toc322515419"/>
      <w:r w:rsidRPr="00DA5B0B">
        <w:rPr>
          <w:rFonts w:ascii="Times New Roman" w:hAnsi="Times New Roman"/>
        </w:rPr>
        <w:lastRenderedPageBreak/>
        <w:t>РАЗДЕЛ 5</w:t>
      </w:r>
      <w:r w:rsidR="00E233F5">
        <w:rPr>
          <w:rFonts w:ascii="Times New Roman" w:hAnsi="Times New Roman"/>
        </w:rPr>
        <w:t xml:space="preserve">. </w:t>
      </w:r>
      <w:r w:rsidRPr="00DA5B0B">
        <w:rPr>
          <w:rFonts w:ascii="Times New Roman" w:hAnsi="Times New Roman"/>
        </w:rPr>
        <w:t>РАЗВИТИЕ ПРОИЗВОДСТВЕННОГО ПОТЕНЦИАЛА И ПРОИЗВОДСТВЕННОЙ КООПЕРАЦИИ</w:t>
      </w:r>
      <w:bookmarkEnd w:id="112"/>
      <w:bookmarkEnd w:id="113"/>
    </w:p>
    <w:p w:rsidR="00121EB6" w:rsidRPr="00121EB6" w:rsidRDefault="00121EB6" w:rsidP="00121EB6">
      <w:pPr>
        <w:spacing w:before="240"/>
        <w:rPr>
          <w:rFonts w:ascii="Times New Roman" w:hAnsi="Times New Roman" w:cs="Times New Roman"/>
          <w:sz w:val="24"/>
          <w:szCs w:val="24"/>
        </w:rPr>
      </w:pPr>
      <w:r>
        <w:rPr>
          <w:rFonts w:ascii="Times New Roman" w:hAnsi="Times New Roman" w:cs="Times New Roman"/>
          <w:sz w:val="24"/>
          <w:szCs w:val="24"/>
        </w:rPr>
        <w:t>Основной площадкой реализации производственной кооперации в кластере в краткосрочной и среднесрочной перспективе является создание и развитие промышленного парка на территории ЗАТО г.Железногорск, включая его инженерную подготовку, создание производственных площадок и реализацию политики по формированию состава его резидентов, исходя из потребностей основных индустриальных участников кластера и задач развития инновационной экономики территории.</w:t>
      </w:r>
    </w:p>
    <w:p w:rsidR="00DA5B0B" w:rsidRDefault="005D6B87" w:rsidP="005D6B87">
      <w:pPr>
        <w:spacing w:before="240"/>
        <w:rPr>
          <w:rFonts w:ascii="Times New Roman" w:hAnsi="Times New Roman" w:cs="Times New Roman"/>
          <w:sz w:val="24"/>
          <w:szCs w:val="24"/>
        </w:rPr>
      </w:pPr>
      <w:r w:rsidRPr="005D6B87">
        <w:rPr>
          <w:rFonts w:ascii="Times New Roman" w:hAnsi="Times New Roman" w:cs="Times New Roman"/>
          <w:sz w:val="24"/>
          <w:szCs w:val="24"/>
        </w:rPr>
        <w:t xml:space="preserve">Основными </w:t>
      </w:r>
      <w:r w:rsidR="003231B5">
        <w:rPr>
          <w:rFonts w:ascii="Times New Roman" w:hAnsi="Times New Roman" w:cs="Times New Roman"/>
          <w:sz w:val="24"/>
          <w:szCs w:val="24"/>
        </w:rPr>
        <w:t>драйверами</w:t>
      </w:r>
      <w:r w:rsidRPr="005D6B87">
        <w:rPr>
          <w:rFonts w:ascii="Times New Roman" w:hAnsi="Times New Roman" w:cs="Times New Roman"/>
          <w:sz w:val="24"/>
          <w:szCs w:val="24"/>
        </w:rPr>
        <w:t xml:space="preserve"> развития производственной кооперации </w:t>
      </w:r>
      <w:r w:rsidR="00121EB6">
        <w:rPr>
          <w:rFonts w:ascii="Times New Roman" w:hAnsi="Times New Roman" w:cs="Times New Roman"/>
          <w:sz w:val="24"/>
          <w:szCs w:val="24"/>
        </w:rPr>
        <w:t>выступают</w:t>
      </w:r>
      <w:r w:rsidRPr="005D6B87">
        <w:rPr>
          <w:rFonts w:ascii="Times New Roman" w:hAnsi="Times New Roman" w:cs="Times New Roman"/>
          <w:sz w:val="24"/>
          <w:szCs w:val="24"/>
        </w:rPr>
        <w:t xml:space="preserve">: </w:t>
      </w:r>
    </w:p>
    <w:p w:rsidR="005D6B87" w:rsidRDefault="005D6B87" w:rsidP="000B0BB9">
      <w:pPr>
        <w:pStyle w:val="a3"/>
        <w:numPr>
          <w:ilvl w:val="0"/>
          <w:numId w:val="44"/>
        </w:numPr>
        <w:spacing w:before="120" w:after="120"/>
        <w:contextualSpacing w:val="0"/>
        <w:rPr>
          <w:rFonts w:ascii="Times New Roman" w:hAnsi="Times New Roman" w:cs="Times New Roman"/>
          <w:sz w:val="24"/>
          <w:szCs w:val="24"/>
        </w:rPr>
      </w:pPr>
      <w:r w:rsidRPr="003231B5">
        <w:rPr>
          <w:rFonts w:ascii="Times New Roman" w:hAnsi="Times New Roman" w:cs="Times New Roman"/>
          <w:sz w:val="24"/>
          <w:szCs w:val="24"/>
        </w:rPr>
        <w:t xml:space="preserve">Производственный потенциал ФГУП «ГХК», связанный с реализацией </w:t>
      </w:r>
      <w:r w:rsidR="00955D4A" w:rsidRPr="003231B5">
        <w:rPr>
          <w:rFonts w:ascii="Times New Roman" w:hAnsi="Times New Roman" w:cs="Times New Roman"/>
          <w:sz w:val="24"/>
          <w:szCs w:val="24"/>
        </w:rPr>
        <w:t xml:space="preserve">стратегических </w:t>
      </w:r>
      <w:r w:rsidRPr="003231B5">
        <w:rPr>
          <w:rFonts w:ascii="Times New Roman" w:hAnsi="Times New Roman" w:cs="Times New Roman"/>
          <w:sz w:val="24"/>
          <w:szCs w:val="24"/>
        </w:rPr>
        <w:t xml:space="preserve"> проектов комбината, а также рядом проектов</w:t>
      </w:r>
      <w:r w:rsidR="00955D4A" w:rsidRPr="003231B5">
        <w:rPr>
          <w:rFonts w:ascii="Times New Roman" w:hAnsi="Times New Roman" w:cs="Times New Roman"/>
          <w:sz w:val="24"/>
          <w:szCs w:val="24"/>
        </w:rPr>
        <w:t xml:space="preserve">, связанных с реализацией </w:t>
      </w:r>
      <w:r w:rsidR="00121EB6">
        <w:rPr>
          <w:rFonts w:ascii="Times New Roman" w:hAnsi="Times New Roman" w:cs="Times New Roman"/>
          <w:sz w:val="24"/>
          <w:szCs w:val="24"/>
        </w:rPr>
        <w:t xml:space="preserve">его </w:t>
      </w:r>
      <w:r w:rsidR="00955D4A" w:rsidRPr="003231B5">
        <w:rPr>
          <w:rFonts w:ascii="Times New Roman" w:hAnsi="Times New Roman" w:cs="Times New Roman"/>
          <w:sz w:val="24"/>
          <w:szCs w:val="24"/>
        </w:rPr>
        <w:t>технологических компетенций (в том числе, непрофильных) вне сегмента бэкенда</w:t>
      </w:r>
      <w:r w:rsidR="00121EB6">
        <w:rPr>
          <w:rFonts w:ascii="Times New Roman" w:hAnsi="Times New Roman" w:cs="Times New Roman"/>
          <w:sz w:val="24"/>
          <w:szCs w:val="24"/>
        </w:rPr>
        <w:t>,</w:t>
      </w:r>
      <w:r w:rsidR="00955D4A" w:rsidRPr="003231B5">
        <w:rPr>
          <w:rFonts w:ascii="Times New Roman" w:hAnsi="Times New Roman" w:cs="Times New Roman"/>
          <w:sz w:val="24"/>
          <w:szCs w:val="24"/>
        </w:rPr>
        <w:t xml:space="preserve"> и производств, обслуживающих </w:t>
      </w:r>
      <w:r w:rsidR="003231B5">
        <w:rPr>
          <w:rFonts w:ascii="Times New Roman" w:hAnsi="Times New Roman" w:cs="Times New Roman"/>
          <w:sz w:val="24"/>
          <w:szCs w:val="24"/>
        </w:rPr>
        <w:t xml:space="preserve">его </w:t>
      </w:r>
      <w:r w:rsidR="00121EB6">
        <w:rPr>
          <w:rFonts w:ascii="Times New Roman" w:hAnsi="Times New Roman" w:cs="Times New Roman"/>
          <w:sz w:val="24"/>
          <w:szCs w:val="24"/>
        </w:rPr>
        <w:t xml:space="preserve">базовую </w:t>
      </w:r>
      <w:r w:rsidR="00955D4A" w:rsidRPr="003231B5">
        <w:rPr>
          <w:rFonts w:ascii="Times New Roman" w:hAnsi="Times New Roman" w:cs="Times New Roman"/>
          <w:sz w:val="24"/>
          <w:szCs w:val="24"/>
        </w:rPr>
        <w:t>деятельность.</w:t>
      </w:r>
    </w:p>
    <w:p w:rsidR="00955D4A" w:rsidRPr="003231B5" w:rsidRDefault="00121EB6" w:rsidP="000B0BB9">
      <w:pPr>
        <w:pStyle w:val="a3"/>
        <w:numPr>
          <w:ilvl w:val="0"/>
          <w:numId w:val="44"/>
        </w:numPr>
        <w:spacing w:before="120" w:after="120"/>
        <w:contextualSpacing w:val="0"/>
        <w:rPr>
          <w:rFonts w:ascii="Times New Roman" w:hAnsi="Times New Roman" w:cs="Times New Roman"/>
          <w:sz w:val="24"/>
          <w:szCs w:val="24"/>
        </w:rPr>
      </w:pPr>
      <w:r>
        <w:rPr>
          <w:rFonts w:ascii="Times New Roman" w:hAnsi="Times New Roman" w:cs="Times New Roman"/>
          <w:sz w:val="24"/>
          <w:szCs w:val="24"/>
        </w:rPr>
        <w:t>П</w:t>
      </w:r>
      <w:r w:rsidR="00955D4A" w:rsidRPr="003231B5">
        <w:rPr>
          <w:rFonts w:ascii="Times New Roman" w:hAnsi="Times New Roman" w:cs="Times New Roman"/>
          <w:sz w:val="24"/>
          <w:szCs w:val="24"/>
        </w:rPr>
        <w:t xml:space="preserve">роизводственный потенциал ОАО «ИСС», его спрос </w:t>
      </w:r>
      <w:r w:rsidR="003231B5" w:rsidRPr="003231B5">
        <w:rPr>
          <w:rFonts w:ascii="Times New Roman" w:hAnsi="Times New Roman" w:cs="Times New Roman"/>
          <w:sz w:val="24"/>
          <w:szCs w:val="24"/>
        </w:rPr>
        <w:t xml:space="preserve">как интегратора конечной продукции </w:t>
      </w:r>
      <w:r w:rsidR="00955D4A" w:rsidRPr="003231B5">
        <w:rPr>
          <w:rFonts w:ascii="Times New Roman" w:hAnsi="Times New Roman" w:cs="Times New Roman"/>
          <w:sz w:val="24"/>
          <w:szCs w:val="24"/>
        </w:rPr>
        <w:t xml:space="preserve">на инновационные </w:t>
      </w:r>
      <w:r w:rsidR="003231B5" w:rsidRPr="003231B5">
        <w:rPr>
          <w:rFonts w:ascii="Times New Roman" w:hAnsi="Times New Roman" w:cs="Times New Roman"/>
          <w:sz w:val="24"/>
          <w:szCs w:val="24"/>
        </w:rPr>
        <w:t xml:space="preserve">разработки и производство высокотехнологичной продукции со стороны малых компаний и вузов, а также потребность в расширении в связи с реализацией масштабных программ и модернизацией </w:t>
      </w:r>
      <w:r w:rsidR="003231B5">
        <w:rPr>
          <w:rFonts w:ascii="Times New Roman" w:hAnsi="Times New Roman" w:cs="Times New Roman"/>
          <w:sz w:val="24"/>
          <w:szCs w:val="24"/>
        </w:rPr>
        <w:t xml:space="preserve">собственного </w:t>
      </w:r>
      <w:r w:rsidR="003231B5" w:rsidRPr="003231B5">
        <w:rPr>
          <w:rFonts w:ascii="Times New Roman" w:hAnsi="Times New Roman" w:cs="Times New Roman"/>
          <w:sz w:val="24"/>
          <w:szCs w:val="24"/>
        </w:rPr>
        <w:t xml:space="preserve">производственного комплекса. </w:t>
      </w:r>
    </w:p>
    <w:p w:rsidR="003231B5" w:rsidRDefault="003231B5" w:rsidP="000B0BB9">
      <w:pPr>
        <w:pStyle w:val="a3"/>
        <w:numPr>
          <w:ilvl w:val="0"/>
          <w:numId w:val="44"/>
        </w:numPr>
        <w:spacing w:before="120" w:after="120"/>
        <w:contextualSpacing w:val="0"/>
        <w:rPr>
          <w:rFonts w:ascii="Times New Roman" w:hAnsi="Times New Roman" w:cs="Times New Roman"/>
          <w:sz w:val="24"/>
          <w:szCs w:val="24"/>
        </w:rPr>
      </w:pPr>
      <w:r w:rsidRPr="003231B5">
        <w:rPr>
          <w:rFonts w:ascii="Times New Roman" w:hAnsi="Times New Roman" w:cs="Times New Roman"/>
          <w:sz w:val="24"/>
          <w:szCs w:val="24"/>
        </w:rPr>
        <w:t>Потенциал ОАО «ЗПК»</w:t>
      </w:r>
      <w:r>
        <w:rPr>
          <w:rFonts w:ascii="Times New Roman" w:hAnsi="Times New Roman" w:cs="Times New Roman"/>
          <w:sz w:val="24"/>
          <w:szCs w:val="24"/>
        </w:rPr>
        <w:t xml:space="preserve"> как производителя востребованного сырья для разворачивания технологических цепочек в секторах, основанных на применении </w:t>
      </w:r>
      <w:r w:rsidR="008B6398">
        <w:rPr>
          <w:rFonts w:ascii="Times New Roman" w:hAnsi="Times New Roman" w:cs="Times New Roman"/>
          <w:sz w:val="24"/>
          <w:szCs w:val="24"/>
        </w:rPr>
        <w:t xml:space="preserve">кремния </w:t>
      </w:r>
      <w:r>
        <w:rPr>
          <w:rFonts w:ascii="Times New Roman" w:hAnsi="Times New Roman" w:cs="Times New Roman"/>
          <w:sz w:val="24"/>
          <w:szCs w:val="24"/>
        </w:rPr>
        <w:t>(солнечная энергетика, полупроводники</w:t>
      </w:r>
      <w:r w:rsidR="008B6398">
        <w:rPr>
          <w:rFonts w:ascii="Times New Roman" w:hAnsi="Times New Roman" w:cs="Times New Roman"/>
          <w:sz w:val="24"/>
          <w:szCs w:val="24"/>
        </w:rPr>
        <w:t>, другие</w:t>
      </w:r>
      <w:r>
        <w:rPr>
          <w:rFonts w:ascii="Times New Roman" w:hAnsi="Times New Roman" w:cs="Times New Roman"/>
          <w:sz w:val="24"/>
          <w:szCs w:val="24"/>
        </w:rPr>
        <w:t xml:space="preserve">). </w:t>
      </w:r>
    </w:p>
    <w:p w:rsidR="00000408" w:rsidRDefault="00000408" w:rsidP="000B0BB9">
      <w:pPr>
        <w:pStyle w:val="a3"/>
        <w:numPr>
          <w:ilvl w:val="0"/>
          <w:numId w:val="44"/>
        </w:numPr>
        <w:spacing w:before="120" w:after="120"/>
        <w:contextualSpacing w:val="0"/>
        <w:rPr>
          <w:rFonts w:ascii="Times New Roman" w:hAnsi="Times New Roman" w:cs="Times New Roman"/>
          <w:sz w:val="24"/>
          <w:szCs w:val="24"/>
        </w:rPr>
      </w:pPr>
      <w:r>
        <w:rPr>
          <w:rFonts w:ascii="Times New Roman" w:hAnsi="Times New Roman" w:cs="Times New Roman"/>
          <w:sz w:val="24"/>
          <w:szCs w:val="24"/>
        </w:rPr>
        <w:t>Развитие сектора малых и средних предприятий, не связанных напрямую с градообразующими предприятиями, присутствующими в перспективных рынках строител</w:t>
      </w:r>
      <w:r w:rsidR="00C1037D">
        <w:rPr>
          <w:rFonts w:ascii="Times New Roman" w:hAnsi="Times New Roman" w:cs="Times New Roman"/>
          <w:sz w:val="24"/>
          <w:szCs w:val="24"/>
        </w:rPr>
        <w:t xml:space="preserve">ьных материалов и конструкций. </w:t>
      </w:r>
    </w:p>
    <w:p w:rsidR="00C1037D" w:rsidRDefault="00C1037D" w:rsidP="00C1037D">
      <w:pPr>
        <w:pStyle w:val="2"/>
        <w:numPr>
          <w:ilvl w:val="1"/>
          <w:numId w:val="42"/>
        </w:numPr>
      </w:pPr>
      <w:bookmarkStart w:id="114" w:name="_Toc322515420"/>
      <w:r w:rsidRPr="00C1037D">
        <w:t>Международная кооперация</w:t>
      </w:r>
      <w:bookmarkEnd w:id="114"/>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 xml:space="preserve">В отличие от производств ФГУП «ГХК» и ОАО «ЗПК», создание космических аппаратов, отвечающих современным требованиям заказчиков, не возможно без привлечения международных компаний производителей как компонентов и приборов, так и целых систем. Международную кооперацию ОАО «ИСС» можно разделить на несколько условных групп: </w:t>
      </w:r>
    </w:p>
    <w:p w:rsidR="00C1037D" w:rsidRPr="00C1037D" w:rsidRDefault="00C1037D" w:rsidP="009501AD">
      <w:pPr>
        <w:pStyle w:val="a3"/>
        <w:numPr>
          <w:ilvl w:val="1"/>
          <w:numId w:val="63"/>
        </w:numPr>
        <w:autoSpaceDE w:val="0"/>
        <w:autoSpaceDN w:val="0"/>
        <w:adjustRightInd w:val="0"/>
        <w:spacing w:before="120" w:after="120" w:line="23" w:lineRule="atLeast"/>
        <w:ind w:left="426" w:hanging="367"/>
        <w:jc w:val="both"/>
        <w:rPr>
          <w:rFonts w:ascii="Times New Roman" w:hAnsi="Times New Roman" w:cs="Times New Roman"/>
          <w:sz w:val="24"/>
          <w:szCs w:val="24"/>
        </w:rPr>
      </w:pPr>
      <w:r w:rsidRPr="00C1037D">
        <w:rPr>
          <w:rFonts w:ascii="Times New Roman" w:hAnsi="Times New Roman" w:cs="Times New Roman"/>
          <w:sz w:val="24"/>
          <w:szCs w:val="24"/>
        </w:rPr>
        <w:t>Ключевые компании, которые являются поставщиками систем и подсистем космических аппаратов. К ним относятся: европейская компания Thales Alenia Space (TAS), канадская MacDonald, Dettwiler and Associates Ltd. (MDA).</w:t>
      </w:r>
    </w:p>
    <w:p w:rsidR="00C1037D" w:rsidRPr="00C1037D" w:rsidRDefault="00C1037D" w:rsidP="009501AD">
      <w:pPr>
        <w:pStyle w:val="a3"/>
        <w:numPr>
          <w:ilvl w:val="1"/>
          <w:numId w:val="63"/>
        </w:numPr>
        <w:autoSpaceDE w:val="0"/>
        <w:autoSpaceDN w:val="0"/>
        <w:adjustRightInd w:val="0"/>
        <w:spacing w:before="120" w:after="120" w:line="23" w:lineRule="atLeast"/>
        <w:ind w:left="426" w:hanging="367"/>
        <w:jc w:val="both"/>
        <w:rPr>
          <w:rFonts w:ascii="Times New Roman" w:hAnsi="Times New Roman" w:cs="Times New Roman"/>
          <w:sz w:val="24"/>
          <w:szCs w:val="24"/>
        </w:rPr>
      </w:pPr>
      <w:r w:rsidRPr="00C1037D">
        <w:rPr>
          <w:rFonts w:ascii="Times New Roman" w:hAnsi="Times New Roman" w:cs="Times New Roman"/>
          <w:sz w:val="24"/>
          <w:szCs w:val="24"/>
        </w:rPr>
        <w:t>Важнейшие поставщики ключевых приборов, на российском рынке нет альтернативной замены. Список компаний: SUMITOMO DEUTSCHLAND GMBH (Германия), SAFT (Франция), EADS SODERN (ФРАНЦИЯ).</w:t>
      </w:r>
    </w:p>
    <w:p w:rsidR="00C1037D" w:rsidRPr="00C1037D" w:rsidRDefault="00C1037D" w:rsidP="009501AD">
      <w:pPr>
        <w:pStyle w:val="a3"/>
        <w:numPr>
          <w:ilvl w:val="1"/>
          <w:numId w:val="63"/>
        </w:numPr>
        <w:autoSpaceDE w:val="0"/>
        <w:autoSpaceDN w:val="0"/>
        <w:adjustRightInd w:val="0"/>
        <w:spacing w:before="120" w:after="120" w:line="23" w:lineRule="atLeast"/>
        <w:ind w:left="426" w:hanging="367"/>
        <w:jc w:val="both"/>
        <w:rPr>
          <w:rFonts w:ascii="Times New Roman" w:hAnsi="Times New Roman" w:cs="Times New Roman"/>
          <w:sz w:val="24"/>
          <w:szCs w:val="24"/>
        </w:rPr>
      </w:pPr>
      <w:r w:rsidRPr="00C1037D">
        <w:rPr>
          <w:rFonts w:ascii="Times New Roman" w:hAnsi="Times New Roman" w:cs="Times New Roman"/>
          <w:sz w:val="24"/>
          <w:szCs w:val="24"/>
        </w:rPr>
        <w:t>Поставщики материалов и элементов, на российском рынке товары этой категории существенно уступают по качеству и характеристикам: INTERNATIONAL RECTIFIER (США), PORCHER INDUSTRIES (Франция), TORAY INTERNATIONAL, INC. (Германия), EMCOR CORP (США) и др.</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lastRenderedPageBreak/>
        <w:t xml:space="preserve">Общая статистическая стоимость товаров, перемещенных через таможенную границу в период с 01.01.2007 по 01.01.2012 года, составляет более 500 млн. долларов США. </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 xml:space="preserve">В отношении каждой категории групп компаний в ОАО «ИСС» сформирован отдельный план мероприятий по развитию сотрудничества. </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Наиболее приоритетными для сотрудничества являются компании 1 группы. С такими компаниями заключены соответствующие Соглашения о сотрудничестве. Так 16 августа в рамках Международного авиационно-космического салона МАКС-2011 ОАО «ИСС» и Thales Alenia Space подписали меморандум о намерениях. Расширение партнерства с компанией Thales Alenia Space направлено на создание новой конкурентоспособной продукции, отвечающей требованиям международных стандартов. Одним из ключевых аспектов сотрудничества компаний в области совместной реализации спутниковых проектов является развитие производства модулей полезных нагрузок и их компонентов в ОАО «ИСС» и на предприятиях его кооперации с использованием европейских технологий фирмы TAS. В соответствии с меморандумом создана рабочая группа, в которую вошли специалисты российской и французской компаний. В настоящее время рабочая группа определяет оптимальную форму сотрудничества ОАО «ИСС» и TAS для расширения своих долей на международном и внутреннем рынках путем повышения результативности и эффективности совместной деятельности в области реализации проектов по созданию космических аппаратов и комплексов.</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Сотрудничество ОАО «ИСС» с европейской компанией Thales Alenia Space насчитывает более 18 лет и является ключевым. За это время совместно изготовлено более 10 космических аппаратов, еще столько же находится в настоящее время на разных стадиях создания.</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Со вторым ключевым партнером - канадской компанией MacDonald, Dettwiler and Associates Ltd., 27 февраля в Монреале состоялось подписание маркетингового соглашения о сотрудничестве. Документ предусматривает сотрудничество в развитии бизнеса на международном рынке геостационарных космических аппаратов массой до 1350 кг и мощностью полезной нагрузки не более 3 кВт на базе платформы «Экспресс-1000K» производства ОАО «ИСС» и полезной нагрузки производства MDA. Кроме того, стороны выразили намерение о совместной разработке новых подсистем перспективных спутников. В соответствии с соглашением специальные группы, созданные в российской и канадской компаниях, будут проводить регулярные ежемесячные телеконференции и встречи, что позволит определять возможности развития совместного бизнеса. ОАО «ИСС» и MDA также поддерживают друг друга путем участия своих представителей в конференциях, встречах с заказчиками, подготовки презентаций, официальных документов и предложений. Маркетинговое соглашение о сотрудничестве предполагает активное использование инструментов финансирования официального экспортного агентства Канады (EDC - Export Development Canada), которое обеспечивает поддержку канадских экспортеров и их международных торговых партнеров.</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В настоящее время российская и канадская компании совместно работают над реализацией трех проектов телекоммуникационных спутников: «Экспресс-АМ5», «Экспресс-АМ6» по заказу национального оператора спутниковой связи ФГУП «Космическая связь» и Lybid для Украины. ОАО «ИСС» отвечает за изготовление платформ, конструкций модулей полезной нагрузки, интеграцию и испытания космических аппаратов. Специалисты MDA создают для этих спутников ретрансляторы и антенны.</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 xml:space="preserve">Работа со второй группой компаний ведется на основе заключения долгосрочных контактов в рамках создания серии КА, в которых предусмотрены опции на приобретение дополнительных комплектов оборудования. Такая опциальная структура контрактов </w:t>
      </w:r>
      <w:r w:rsidRPr="00C1037D">
        <w:rPr>
          <w:rFonts w:ascii="Times New Roman" w:hAnsi="Times New Roman" w:cs="Times New Roman"/>
          <w:sz w:val="24"/>
          <w:szCs w:val="24"/>
        </w:rPr>
        <w:lastRenderedPageBreak/>
        <w:t>позволяет проводить долгосрочное планирование в разработках КА и не увеличивать риски по смене поставщика, а устанавливать на КА имеющую летную квалификацию приборы. ОАО «ИСС» в развитие сотрудничества с данными поставщиками использует такой механизм как совместная летная квалификация новых приборов, когда разработанный, но не имеющий летной квалификации прибор передается безвозмездно в ОАО «ИСС» и устанавливается на КА с целью проведения летных испытаний. Полученные в ходе таких испытаний результаты используются совместно для дальнейшей разработки новых приборов.</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Партнеры из третьей группы поставщиков являются лидерами в своих отраслях. Поэтому для того чтобы создать конкурентоспособный продукт ОАО «ИСС» необходимо ориентироваться на их продукцию, как на отвечающий требованиям технического задания выставляемого Заказчиком КА. Однако зависимость от таких поставщиков у ОАО «ИСС» не является критичным, так как их продукт можно заменить на аналогичный, но уступающий по характеристикам. К тому же высокая конкуренция на рынке, среди этой группы поставщиков делает вероятным появление новых компаний лидеров рынка. Поэтому работа с этой группой поставщиков хоть и строится на основе долгосрочных партнерских отношений, но ОАО «ИСС» проводит изучение рынка с целью поиска возможных альтернативных компаний-поставщиков.</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Международное сотрудничество ОАО «ИСС» настолько широко, что приносит иногда неожиданные результаты, не связанные напрямую с основным бизнесом. Таким примером может служить обращение французской компании SAFT – поставщика литий-ионных батарей для КА. Кроме батарей космического назначения SAFT занимается изготовлением батарей индустриального назначения в следующих областях: железнодорожный транспорт, авиация, морской и подводный флот (в качестве вспомогательных источников питания), нефтегазовая добыча, медицина, военное оборудование</w:t>
      </w:r>
      <w:r>
        <w:rPr>
          <w:rFonts w:ascii="Times New Roman" w:hAnsi="Times New Roman" w:cs="Times New Roman"/>
          <w:sz w:val="24"/>
          <w:szCs w:val="24"/>
        </w:rPr>
        <w:t xml:space="preserve">. </w:t>
      </w:r>
      <w:r w:rsidRPr="00C1037D">
        <w:rPr>
          <w:rFonts w:ascii="Times New Roman" w:hAnsi="Times New Roman" w:cs="Times New Roman"/>
          <w:sz w:val="24"/>
          <w:szCs w:val="24"/>
        </w:rPr>
        <w:t xml:space="preserve">Со своей стороны ОАО «ИСС» </w:t>
      </w:r>
      <w:r>
        <w:rPr>
          <w:rFonts w:ascii="Times New Roman" w:hAnsi="Times New Roman" w:cs="Times New Roman"/>
          <w:sz w:val="24"/>
          <w:szCs w:val="24"/>
        </w:rPr>
        <w:t>обладает</w:t>
      </w:r>
      <w:r w:rsidRPr="00C1037D">
        <w:rPr>
          <w:rFonts w:ascii="Times New Roman" w:hAnsi="Times New Roman" w:cs="Times New Roman"/>
          <w:sz w:val="24"/>
          <w:szCs w:val="24"/>
        </w:rPr>
        <w:t xml:space="preserve"> всеми необходимыми качествами возможного партнера </w:t>
      </w:r>
      <w:r>
        <w:rPr>
          <w:rFonts w:ascii="Times New Roman" w:hAnsi="Times New Roman" w:cs="Times New Roman"/>
          <w:sz w:val="24"/>
          <w:szCs w:val="24"/>
        </w:rPr>
        <w:t xml:space="preserve">и </w:t>
      </w:r>
      <w:r w:rsidRPr="00C1037D">
        <w:rPr>
          <w:rFonts w:ascii="Times New Roman" w:hAnsi="Times New Roman" w:cs="Times New Roman"/>
          <w:sz w:val="24"/>
          <w:szCs w:val="24"/>
        </w:rPr>
        <w:t>имеет в своей корпоративной структуре два ДЗО, которые обладают необходимыми компетенциями для организации производства на территории России.</w:t>
      </w:r>
      <w:r>
        <w:rPr>
          <w:rFonts w:ascii="Times New Roman" w:hAnsi="Times New Roman" w:cs="Times New Roman"/>
          <w:sz w:val="24"/>
          <w:szCs w:val="24"/>
        </w:rPr>
        <w:t xml:space="preserve"> </w:t>
      </w:r>
      <w:r w:rsidRPr="00C1037D">
        <w:rPr>
          <w:rFonts w:ascii="Times New Roman" w:hAnsi="Times New Roman" w:cs="Times New Roman"/>
          <w:sz w:val="24"/>
          <w:szCs w:val="24"/>
        </w:rPr>
        <w:t>Настоящий проект является перспективным, имеющим большую вероятность быть реализованным на территории Кластера инновационных технологий ЗАТО г. Железногорска. При успешной реализации данного проекта, производство Кластера будет диверсифицировано, за счет создания новых продуктов, применяемых не только в ядерных и космической отраслях.</w:t>
      </w:r>
    </w:p>
    <w:p w:rsidR="00C1037D" w:rsidRPr="00C1037D" w:rsidRDefault="00C1037D" w:rsidP="00C1037D">
      <w:pPr>
        <w:autoSpaceDE w:val="0"/>
        <w:autoSpaceDN w:val="0"/>
        <w:adjustRightInd w:val="0"/>
        <w:spacing w:before="120" w:after="120" w:line="23" w:lineRule="atLeast"/>
        <w:jc w:val="both"/>
        <w:rPr>
          <w:rFonts w:ascii="Times New Roman" w:hAnsi="Times New Roman" w:cs="Times New Roman"/>
          <w:sz w:val="24"/>
          <w:szCs w:val="24"/>
        </w:rPr>
      </w:pPr>
      <w:r w:rsidRPr="00C1037D">
        <w:rPr>
          <w:rFonts w:ascii="Times New Roman" w:hAnsi="Times New Roman" w:cs="Times New Roman"/>
          <w:sz w:val="24"/>
          <w:szCs w:val="24"/>
        </w:rPr>
        <w:t>Международное сотрудничество ФГУП «ГХК» ограниченно соблюдением режима секретности предприятия. ОАО «ЗПК» в виду начала своей производственной деятельности не имеет устойчивых международных кооперационных связей.</w:t>
      </w:r>
    </w:p>
    <w:p w:rsidR="00B119F6" w:rsidRPr="00085475" w:rsidRDefault="00B119F6" w:rsidP="000B0BB9">
      <w:pPr>
        <w:pStyle w:val="2"/>
        <w:numPr>
          <w:ilvl w:val="1"/>
          <w:numId w:val="42"/>
        </w:numPr>
      </w:pPr>
      <w:bookmarkStart w:id="115" w:name="_Toc322515421"/>
      <w:r w:rsidRPr="00085475">
        <w:t>Создание и развитие промышленного парка на территории ЗАТО г. Железногорск</w:t>
      </w:r>
      <w:bookmarkEnd w:id="115"/>
    </w:p>
    <w:p w:rsidR="00B119F6" w:rsidRPr="00085475" w:rsidRDefault="00B119F6" w:rsidP="00121EB6">
      <w:pPr>
        <w:spacing w:before="120" w:after="120"/>
        <w:jc w:val="both"/>
        <w:rPr>
          <w:rFonts w:ascii="Times New Roman" w:hAnsi="Times New Roman" w:cs="Times New Roman"/>
          <w:color w:val="000000" w:themeColor="text1"/>
          <w:sz w:val="24"/>
          <w:szCs w:val="24"/>
        </w:rPr>
      </w:pPr>
      <w:r w:rsidRPr="00085475">
        <w:rPr>
          <w:rFonts w:ascii="Times New Roman" w:hAnsi="Times New Roman" w:cs="Times New Roman"/>
          <w:color w:val="000000" w:themeColor="text1"/>
          <w:sz w:val="24"/>
          <w:szCs w:val="24"/>
        </w:rPr>
        <w:t xml:space="preserve">Промышленный парк г. Железногорск создается с целью организации новых и совершенствования действующих промышленных производств </w:t>
      </w:r>
      <w:r w:rsidR="00121EB6">
        <w:rPr>
          <w:rFonts w:ascii="Times New Roman" w:hAnsi="Times New Roman" w:cs="Times New Roman"/>
          <w:color w:val="000000" w:themeColor="text1"/>
          <w:sz w:val="24"/>
          <w:szCs w:val="24"/>
        </w:rPr>
        <w:t>к</w:t>
      </w:r>
      <w:r w:rsidRPr="00085475">
        <w:rPr>
          <w:rFonts w:ascii="Times New Roman" w:hAnsi="Times New Roman" w:cs="Times New Roman"/>
          <w:color w:val="000000" w:themeColor="text1"/>
          <w:sz w:val="24"/>
          <w:szCs w:val="24"/>
        </w:rPr>
        <w:t xml:space="preserve">ластера и формирования развитой инфраструктуры, обеспечивающей удовлетворение потребностей развития </w:t>
      </w:r>
      <w:r w:rsidR="00121EB6">
        <w:rPr>
          <w:rFonts w:ascii="Times New Roman" w:hAnsi="Times New Roman" w:cs="Times New Roman"/>
          <w:color w:val="000000" w:themeColor="text1"/>
          <w:sz w:val="24"/>
          <w:szCs w:val="24"/>
        </w:rPr>
        <w:t>к</w:t>
      </w:r>
      <w:r w:rsidRPr="00085475">
        <w:rPr>
          <w:rFonts w:ascii="Times New Roman" w:hAnsi="Times New Roman" w:cs="Times New Roman"/>
          <w:color w:val="000000" w:themeColor="text1"/>
          <w:sz w:val="24"/>
          <w:szCs w:val="24"/>
        </w:rPr>
        <w:t>ластера в производственных, административных и лабораторных площадях, а также услугах, необходимых для разработки и внедрения новых технологий и продуктов.</w:t>
      </w:r>
    </w:p>
    <w:p w:rsidR="00B119F6" w:rsidRPr="00085475" w:rsidRDefault="00121EB6" w:rsidP="00121EB6">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00B119F6" w:rsidRPr="00085475">
        <w:rPr>
          <w:rFonts w:ascii="Times New Roman" w:hAnsi="Times New Roman" w:cs="Times New Roman"/>
          <w:color w:val="000000" w:themeColor="text1"/>
          <w:sz w:val="24"/>
          <w:szCs w:val="24"/>
        </w:rPr>
        <w:t xml:space="preserve"> промышленном парке </w:t>
      </w:r>
      <w:r>
        <w:rPr>
          <w:rFonts w:ascii="Times New Roman" w:hAnsi="Times New Roman" w:cs="Times New Roman"/>
          <w:color w:val="000000" w:themeColor="text1"/>
          <w:sz w:val="24"/>
          <w:szCs w:val="24"/>
        </w:rPr>
        <w:t>п</w:t>
      </w:r>
      <w:r w:rsidRPr="00085475">
        <w:rPr>
          <w:rFonts w:ascii="Times New Roman" w:hAnsi="Times New Roman" w:cs="Times New Roman"/>
          <w:color w:val="000000" w:themeColor="text1"/>
          <w:sz w:val="24"/>
          <w:szCs w:val="24"/>
        </w:rPr>
        <w:t xml:space="preserve">ланируется </w:t>
      </w:r>
      <w:r>
        <w:rPr>
          <w:rFonts w:ascii="Times New Roman" w:hAnsi="Times New Roman" w:cs="Times New Roman"/>
          <w:color w:val="000000" w:themeColor="text1"/>
          <w:sz w:val="24"/>
          <w:szCs w:val="24"/>
        </w:rPr>
        <w:t>размещение</w:t>
      </w:r>
      <w:r w:rsidR="00B119F6" w:rsidRPr="00085475">
        <w:rPr>
          <w:rFonts w:ascii="Times New Roman" w:hAnsi="Times New Roman" w:cs="Times New Roman"/>
          <w:color w:val="000000" w:themeColor="text1"/>
          <w:sz w:val="24"/>
          <w:szCs w:val="24"/>
        </w:rPr>
        <w:t xml:space="preserve"> следующи</w:t>
      </w:r>
      <w:r>
        <w:rPr>
          <w:rFonts w:ascii="Times New Roman" w:hAnsi="Times New Roman" w:cs="Times New Roman"/>
          <w:color w:val="000000" w:themeColor="text1"/>
          <w:sz w:val="24"/>
          <w:szCs w:val="24"/>
        </w:rPr>
        <w:t>х</w:t>
      </w:r>
      <w:r w:rsidR="00B119F6" w:rsidRPr="00085475">
        <w:rPr>
          <w:rFonts w:ascii="Times New Roman" w:hAnsi="Times New Roman" w:cs="Times New Roman"/>
          <w:color w:val="000000" w:themeColor="text1"/>
          <w:sz w:val="24"/>
          <w:szCs w:val="24"/>
        </w:rPr>
        <w:t xml:space="preserve"> групп резидентов:</w:t>
      </w:r>
    </w:p>
    <w:p w:rsidR="00B119F6" w:rsidRPr="00121EB6" w:rsidRDefault="00B119F6" w:rsidP="000B0BB9">
      <w:pPr>
        <w:pStyle w:val="a3"/>
        <w:numPr>
          <w:ilvl w:val="0"/>
          <w:numId w:val="45"/>
        </w:numPr>
        <w:spacing w:before="120" w:after="120"/>
        <w:ind w:left="709"/>
        <w:jc w:val="both"/>
        <w:rPr>
          <w:rFonts w:ascii="Times New Roman" w:hAnsi="Times New Roman" w:cs="Times New Roman"/>
          <w:color w:val="000000" w:themeColor="text1"/>
          <w:sz w:val="24"/>
          <w:szCs w:val="24"/>
        </w:rPr>
      </w:pPr>
      <w:r w:rsidRPr="00121EB6">
        <w:rPr>
          <w:rFonts w:ascii="Times New Roman" w:hAnsi="Times New Roman" w:cs="Times New Roman"/>
          <w:color w:val="000000" w:themeColor="text1"/>
          <w:sz w:val="24"/>
          <w:szCs w:val="24"/>
        </w:rPr>
        <w:t xml:space="preserve">резиденты, ориентированные на выполнение заказов ключевых предприятий-участников кластера, </w:t>
      </w:r>
    </w:p>
    <w:p w:rsidR="00B119F6" w:rsidRPr="00121EB6" w:rsidRDefault="00B119F6" w:rsidP="000B0BB9">
      <w:pPr>
        <w:pStyle w:val="a3"/>
        <w:numPr>
          <w:ilvl w:val="0"/>
          <w:numId w:val="45"/>
        </w:numPr>
        <w:spacing w:before="120" w:after="120"/>
        <w:ind w:left="709"/>
        <w:jc w:val="both"/>
        <w:rPr>
          <w:rFonts w:ascii="Times New Roman" w:hAnsi="Times New Roman" w:cs="Times New Roman"/>
          <w:color w:val="000000" w:themeColor="text1"/>
          <w:sz w:val="24"/>
          <w:szCs w:val="24"/>
        </w:rPr>
      </w:pPr>
      <w:r w:rsidRPr="00121EB6">
        <w:rPr>
          <w:rFonts w:ascii="Times New Roman" w:hAnsi="Times New Roman" w:cs="Times New Roman"/>
          <w:color w:val="000000" w:themeColor="text1"/>
          <w:sz w:val="24"/>
          <w:szCs w:val="24"/>
        </w:rPr>
        <w:lastRenderedPageBreak/>
        <w:t>резиденты, реализующие инновационные проекты,</w:t>
      </w:r>
      <w:r w:rsidR="00121EB6">
        <w:rPr>
          <w:rFonts w:ascii="Times New Roman" w:hAnsi="Times New Roman" w:cs="Times New Roman"/>
          <w:color w:val="000000" w:themeColor="text1"/>
          <w:sz w:val="24"/>
          <w:szCs w:val="24"/>
        </w:rPr>
        <w:t xml:space="preserve"> </w:t>
      </w:r>
      <w:r w:rsidRPr="00121EB6">
        <w:rPr>
          <w:rFonts w:ascii="Times New Roman" w:hAnsi="Times New Roman" w:cs="Times New Roman"/>
          <w:color w:val="000000" w:themeColor="text1"/>
          <w:sz w:val="24"/>
          <w:szCs w:val="24"/>
        </w:rPr>
        <w:t>в том числе в области ядерных и космических технологий</w:t>
      </w:r>
      <w:r w:rsidR="00121EB6">
        <w:rPr>
          <w:rFonts w:ascii="Times New Roman" w:hAnsi="Times New Roman" w:cs="Times New Roman"/>
          <w:color w:val="000000" w:themeColor="text1"/>
          <w:sz w:val="24"/>
          <w:szCs w:val="24"/>
        </w:rPr>
        <w:t>, а также использования кремния,</w:t>
      </w:r>
    </w:p>
    <w:p w:rsidR="00B119F6" w:rsidRPr="00121EB6" w:rsidRDefault="00B119F6" w:rsidP="000B0BB9">
      <w:pPr>
        <w:pStyle w:val="a3"/>
        <w:numPr>
          <w:ilvl w:val="0"/>
          <w:numId w:val="45"/>
        </w:numPr>
        <w:spacing w:before="120" w:after="120"/>
        <w:ind w:left="709"/>
        <w:jc w:val="both"/>
        <w:rPr>
          <w:rFonts w:ascii="Times New Roman" w:hAnsi="Times New Roman" w:cs="Times New Roman"/>
          <w:color w:val="000000" w:themeColor="text1"/>
          <w:sz w:val="24"/>
          <w:szCs w:val="24"/>
        </w:rPr>
      </w:pPr>
      <w:r w:rsidRPr="00121EB6">
        <w:rPr>
          <w:rFonts w:ascii="Times New Roman" w:hAnsi="Times New Roman" w:cs="Times New Roman"/>
          <w:color w:val="000000" w:themeColor="text1"/>
          <w:sz w:val="24"/>
          <w:szCs w:val="24"/>
        </w:rPr>
        <w:t>резиденты, организующие бизнес на основе компетенций ключевых предприятий-участников кластера (ИСС, ГХК)</w:t>
      </w:r>
      <w:r w:rsidR="00121EB6">
        <w:rPr>
          <w:rFonts w:ascii="Times New Roman" w:hAnsi="Times New Roman" w:cs="Times New Roman"/>
          <w:color w:val="000000" w:themeColor="text1"/>
          <w:sz w:val="24"/>
          <w:szCs w:val="24"/>
        </w:rPr>
        <w:t>,</w:t>
      </w:r>
    </w:p>
    <w:p w:rsidR="00B119F6" w:rsidRPr="00121EB6" w:rsidRDefault="00B119F6" w:rsidP="000B0BB9">
      <w:pPr>
        <w:pStyle w:val="a3"/>
        <w:numPr>
          <w:ilvl w:val="0"/>
          <w:numId w:val="45"/>
        </w:numPr>
        <w:spacing w:before="120" w:after="120"/>
        <w:ind w:left="709"/>
        <w:jc w:val="both"/>
        <w:rPr>
          <w:rFonts w:ascii="Times New Roman" w:hAnsi="Times New Roman" w:cs="Times New Roman"/>
          <w:color w:val="000000" w:themeColor="text1"/>
          <w:sz w:val="24"/>
          <w:szCs w:val="24"/>
        </w:rPr>
      </w:pPr>
      <w:r w:rsidRPr="00121EB6">
        <w:rPr>
          <w:rFonts w:ascii="Times New Roman" w:hAnsi="Times New Roman" w:cs="Times New Roman"/>
          <w:color w:val="000000" w:themeColor="text1"/>
          <w:sz w:val="24"/>
          <w:szCs w:val="24"/>
        </w:rPr>
        <w:t>резиденты, реализующие проекты в различных отраслях экономики, развитие которых носит перспективный характер для ЗАТО.</w:t>
      </w:r>
    </w:p>
    <w:p w:rsidR="00B119F6" w:rsidRPr="00085475" w:rsidRDefault="00B119F6" w:rsidP="00121EB6">
      <w:pPr>
        <w:spacing w:before="120" w:after="120"/>
        <w:jc w:val="both"/>
        <w:rPr>
          <w:rFonts w:ascii="Times New Roman" w:hAnsi="Times New Roman" w:cs="Times New Roman"/>
          <w:color w:val="000000" w:themeColor="text1"/>
          <w:sz w:val="24"/>
          <w:szCs w:val="24"/>
        </w:rPr>
      </w:pPr>
      <w:r w:rsidRPr="00085475">
        <w:rPr>
          <w:rFonts w:ascii="Times New Roman" w:hAnsi="Times New Roman" w:cs="Times New Roman"/>
          <w:color w:val="000000" w:themeColor="text1"/>
          <w:sz w:val="24"/>
          <w:szCs w:val="24"/>
        </w:rPr>
        <w:t xml:space="preserve">Участок под строительство промышленного парка расположен </w:t>
      </w:r>
      <w:r w:rsidR="00121EB6">
        <w:rPr>
          <w:rFonts w:ascii="Times New Roman" w:hAnsi="Times New Roman" w:cs="Times New Roman"/>
          <w:color w:val="000000" w:themeColor="text1"/>
          <w:sz w:val="24"/>
          <w:szCs w:val="24"/>
        </w:rPr>
        <w:t>в</w:t>
      </w:r>
      <w:r w:rsidRPr="00085475">
        <w:rPr>
          <w:rFonts w:ascii="Times New Roman" w:hAnsi="Times New Roman" w:cs="Times New Roman"/>
          <w:color w:val="000000" w:themeColor="text1"/>
          <w:sz w:val="24"/>
          <w:szCs w:val="24"/>
        </w:rPr>
        <w:t xml:space="preserve"> северо-запад</w:t>
      </w:r>
      <w:r w:rsidR="00121EB6">
        <w:rPr>
          <w:rFonts w:ascii="Times New Roman" w:hAnsi="Times New Roman" w:cs="Times New Roman"/>
          <w:color w:val="000000" w:themeColor="text1"/>
          <w:sz w:val="24"/>
          <w:szCs w:val="24"/>
        </w:rPr>
        <w:t>ной части</w:t>
      </w:r>
      <w:r w:rsidRPr="00085475">
        <w:rPr>
          <w:rFonts w:ascii="Times New Roman" w:hAnsi="Times New Roman" w:cs="Times New Roman"/>
          <w:color w:val="000000" w:themeColor="text1"/>
          <w:sz w:val="24"/>
          <w:szCs w:val="24"/>
        </w:rPr>
        <w:t xml:space="preserve">  Железногорска. В непосредственной близости от участка промышленного парка расположена территория ОАО «ИСС», в некоторой отдаленности территория ФГУП «</w:t>
      </w:r>
      <w:r w:rsidR="007333EB">
        <w:rPr>
          <w:rFonts w:ascii="Times New Roman" w:hAnsi="Times New Roman" w:cs="Times New Roman"/>
          <w:color w:val="000000" w:themeColor="text1"/>
          <w:sz w:val="24"/>
          <w:szCs w:val="24"/>
        </w:rPr>
        <w:t>ГХК</w:t>
      </w:r>
      <w:r w:rsidRPr="00085475">
        <w:rPr>
          <w:rFonts w:ascii="Times New Roman" w:hAnsi="Times New Roman" w:cs="Times New Roman"/>
          <w:color w:val="000000" w:themeColor="text1"/>
          <w:sz w:val="24"/>
          <w:szCs w:val="24"/>
        </w:rPr>
        <w:t>».</w:t>
      </w:r>
    </w:p>
    <w:p w:rsidR="00B119F6" w:rsidRPr="00085475" w:rsidRDefault="00B119F6" w:rsidP="007333EB">
      <w:pPr>
        <w:spacing w:before="120" w:after="120"/>
        <w:jc w:val="both"/>
        <w:rPr>
          <w:rFonts w:ascii="Times New Roman" w:hAnsi="Times New Roman" w:cs="Times New Roman"/>
          <w:color w:val="000000" w:themeColor="text1"/>
          <w:sz w:val="24"/>
          <w:szCs w:val="24"/>
        </w:rPr>
      </w:pPr>
      <w:r w:rsidRPr="00085475">
        <w:rPr>
          <w:rFonts w:ascii="Times New Roman" w:hAnsi="Times New Roman" w:cs="Times New Roman"/>
          <w:color w:val="000000" w:themeColor="text1"/>
          <w:sz w:val="24"/>
          <w:szCs w:val="24"/>
        </w:rPr>
        <w:t>Общая площадь земельного участка отведенного под строительство и развитие промышленного парка</w:t>
      </w:r>
      <w:r w:rsidR="007333EB">
        <w:rPr>
          <w:rFonts w:ascii="Times New Roman" w:hAnsi="Times New Roman" w:cs="Times New Roman"/>
          <w:color w:val="000000" w:themeColor="text1"/>
          <w:sz w:val="24"/>
          <w:szCs w:val="24"/>
        </w:rPr>
        <w:t>,</w:t>
      </w:r>
      <w:r w:rsidRPr="00085475">
        <w:rPr>
          <w:rFonts w:ascii="Times New Roman" w:hAnsi="Times New Roman" w:cs="Times New Roman"/>
          <w:color w:val="000000" w:themeColor="text1"/>
          <w:sz w:val="24"/>
          <w:szCs w:val="24"/>
        </w:rPr>
        <w:t xml:space="preserve"> составляет 32,85 Га с перспективой расширения до 100 Га. Площадка характеризуется готовностью к инженерной подготовке под промышленную застройку, а также наличием в непосредственной близости железной дороги, автомобильной дороги, теплосет</w:t>
      </w:r>
      <w:r w:rsidR="007333EB">
        <w:rPr>
          <w:rFonts w:ascii="Times New Roman" w:hAnsi="Times New Roman" w:cs="Times New Roman"/>
          <w:color w:val="000000" w:themeColor="text1"/>
          <w:sz w:val="24"/>
          <w:szCs w:val="24"/>
        </w:rPr>
        <w:t>и</w:t>
      </w:r>
      <w:r w:rsidRPr="00085475">
        <w:rPr>
          <w:rFonts w:ascii="Times New Roman" w:hAnsi="Times New Roman" w:cs="Times New Roman"/>
          <w:color w:val="000000" w:themeColor="text1"/>
          <w:sz w:val="24"/>
          <w:szCs w:val="24"/>
        </w:rPr>
        <w:t xml:space="preserve"> и инженерных коммуникаций.</w:t>
      </w:r>
    </w:p>
    <w:p w:rsidR="00B119F6" w:rsidRPr="00085475" w:rsidRDefault="00B119F6" w:rsidP="007333EB">
      <w:pPr>
        <w:spacing w:before="120" w:after="120"/>
        <w:jc w:val="both"/>
        <w:rPr>
          <w:rFonts w:ascii="Times New Roman" w:hAnsi="Times New Roman" w:cs="Times New Roman"/>
          <w:color w:val="000000" w:themeColor="text1"/>
          <w:sz w:val="24"/>
          <w:szCs w:val="24"/>
        </w:rPr>
      </w:pPr>
      <w:r w:rsidRPr="00085475">
        <w:rPr>
          <w:rFonts w:ascii="Times New Roman" w:hAnsi="Times New Roman" w:cs="Times New Roman"/>
          <w:color w:val="000000" w:themeColor="text1"/>
          <w:sz w:val="24"/>
          <w:szCs w:val="24"/>
        </w:rPr>
        <w:t>На участке планируется разместить 11 зданий</w:t>
      </w:r>
      <w:r w:rsidR="007333EB">
        <w:rPr>
          <w:rFonts w:ascii="Times New Roman" w:hAnsi="Times New Roman" w:cs="Times New Roman"/>
          <w:color w:val="000000" w:themeColor="text1"/>
          <w:sz w:val="24"/>
          <w:szCs w:val="24"/>
        </w:rPr>
        <w:t xml:space="preserve"> (</w:t>
      </w:r>
      <w:r w:rsidRPr="00085475">
        <w:rPr>
          <w:rFonts w:ascii="Times New Roman" w:hAnsi="Times New Roman" w:cs="Times New Roman"/>
          <w:color w:val="000000" w:themeColor="text1"/>
          <w:sz w:val="24"/>
          <w:szCs w:val="24"/>
        </w:rPr>
        <w:t>10 зданий производственного назначения и административно-бытовой комплекс</w:t>
      </w:r>
      <w:r w:rsidR="007333EB">
        <w:rPr>
          <w:rFonts w:ascii="Times New Roman" w:hAnsi="Times New Roman" w:cs="Times New Roman"/>
          <w:color w:val="000000" w:themeColor="text1"/>
          <w:sz w:val="24"/>
          <w:szCs w:val="24"/>
        </w:rPr>
        <w:t>)</w:t>
      </w:r>
      <w:r w:rsidRPr="00085475">
        <w:rPr>
          <w:rFonts w:ascii="Times New Roman" w:hAnsi="Times New Roman" w:cs="Times New Roman"/>
          <w:color w:val="000000" w:themeColor="text1"/>
          <w:sz w:val="24"/>
          <w:szCs w:val="24"/>
        </w:rPr>
        <w:t>. Общая площадь запланированных к строительству спроектированных объектов недвижимости составит 120,39 тыс. м2.</w:t>
      </w:r>
    </w:p>
    <w:p w:rsidR="00B119F6" w:rsidRPr="00085475" w:rsidRDefault="00B119F6" w:rsidP="007333EB">
      <w:pPr>
        <w:spacing w:before="120" w:after="120"/>
        <w:jc w:val="both"/>
        <w:rPr>
          <w:rFonts w:ascii="Times New Roman" w:hAnsi="Times New Roman" w:cs="Times New Roman"/>
          <w:color w:val="000000" w:themeColor="text1"/>
          <w:sz w:val="24"/>
          <w:szCs w:val="24"/>
        </w:rPr>
      </w:pPr>
      <w:r w:rsidRPr="00085475">
        <w:rPr>
          <w:rFonts w:ascii="Times New Roman" w:hAnsi="Times New Roman" w:cs="Times New Roman"/>
          <w:color w:val="000000" w:themeColor="text1"/>
          <w:sz w:val="24"/>
          <w:szCs w:val="24"/>
        </w:rPr>
        <w:t xml:space="preserve">Создание промышленного парка в г. Железногорск предполагает функциональное зонирование территории с выделением </w:t>
      </w:r>
      <w:r w:rsidR="007333EB" w:rsidRPr="00085475">
        <w:rPr>
          <w:rFonts w:ascii="Times New Roman" w:hAnsi="Times New Roman" w:cs="Times New Roman"/>
          <w:color w:val="000000" w:themeColor="text1"/>
          <w:sz w:val="24"/>
          <w:szCs w:val="24"/>
        </w:rPr>
        <w:t>производственн</w:t>
      </w:r>
      <w:r w:rsidR="007333EB">
        <w:rPr>
          <w:rFonts w:ascii="Times New Roman" w:hAnsi="Times New Roman" w:cs="Times New Roman"/>
          <w:color w:val="000000" w:themeColor="text1"/>
          <w:sz w:val="24"/>
          <w:szCs w:val="24"/>
        </w:rPr>
        <w:t>ой</w:t>
      </w:r>
      <w:r w:rsidR="007333EB" w:rsidRPr="00085475">
        <w:rPr>
          <w:rFonts w:ascii="Times New Roman" w:hAnsi="Times New Roman" w:cs="Times New Roman"/>
          <w:color w:val="000000" w:themeColor="text1"/>
          <w:sz w:val="24"/>
          <w:szCs w:val="24"/>
        </w:rPr>
        <w:t xml:space="preserve"> </w:t>
      </w:r>
      <w:r w:rsidR="007333EB">
        <w:rPr>
          <w:rFonts w:ascii="Times New Roman" w:hAnsi="Times New Roman" w:cs="Times New Roman"/>
          <w:color w:val="000000" w:themeColor="text1"/>
          <w:sz w:val="24"/>
          <w:szCs w:val="24"/>
        </w:rPr>
        <w:t xml:space="preserve">и </w:t>
      </w:r>
      <w:r w:rsidR="007333EB" w:rsidRPr="00085475">
        <w:rPr>
          <w:rFonts w:ascii="Times New Roman" w:hAnsi="Times New Roman" w:cs="Times New Roman"/>
          <w:color w:val="000000" w:themeColor="text1"/>
          <w:sz w:val="24"/>
          <w:szCs w:val="24"/>
        </w:rPr>
        <w:t>общественно-делов</w:t>
      </w:r>
      <w:r w:rsidR="007333EB">
        <w:rPr>
          <w:rFonts w:ascii="Times New Roman" w:hAnsi="Times New Roman" w:cs="Times New Roman"/>
          <w:color w:val="000000" w:themeColor="text1"/>
          <w:sz w:val="24"/>
          <w:szCs w:val="24"/>
        </w:rPr>
        <w:t>ой</w:t>
      </w:r>
      <w:r w:rsidR="007333EB" w:rsidRPr="00085475">
        <w:rPr>
          <w:rFonts w:ascii="Times New Roman" w:hAnsi="Times New Roman" w:cs="Times New Roman"/>
          <w:color w:val="000000" w:themeColor="text1"/>
          <w:sz w:val="24"/>
          <w:szCs w:val="24"/>
        </w:rPr>
        <w:t xml:space="preserve"> </w:t>
      </w:r>
      <w:r w:rsidRPr="00085475">
        <w:rPr>
          <w:rFonts w:ascii="Times New Roman" w:hAnsi="Times New Roman" w:cs="Times New Roman"/>
          <w:color w:val="000000" w:themeColor="text1"/>
          <w:sz w:val="24"/>
          <w:szCs w:val="24"/>
        </w:rPr>
        <w:t>зон:</w:t>
      </w:r>
    </w:p>
    <w:p w:rsidR="00B119F6" w:rsidRPr="00085475" w:rsidRDefault="00B119F6" w:rsidP="007333EB">
      <w:pPr>
        <w:spacing w:before="120" w:after="120"/>
        <w:jc w:val="both"/>
        <w:rPr>
          <w:rFonts w:ascii="Times New Roman" w:hAnsi="Times New Roman" w:cs="Times New Roman"/>
          <w:color w:val="000000" w:themeColor="text1"/>
          <w:sz w:val="24"/>
          <w:szCs w:val="24"/>
        </w:rPr>
      </w:pPr>
      <w:r w:rsidRPr="00085475">
        <w:rPr>
          <w:rFonts w:ascii="Times New Roman" w:hAnsi="Times New Roman" w:cs="Times New Roman"/>
          <w:color w:val="000000" w:themeColor="text1"/>
          <w:sz w:val="24"/>
          <w:szCs w:val="24"/>
        </w:rPr>
        <w:t>Производственная зона является наиболее крупной функциональной зоной и занимает большую часть площадей промышленного парка. Общественно-деловая зона (сервисные центры) представлена административно-бытовым комплексом и располагается в непосредственной близости к производственным объектам. Общественно-деловая зона предназначена для обеспечения предприятий-резидентов и их работников все спектром услуг промышленного парка, в том числе – услугами общественного питания, бытовыми, банковскими, телекоммуникационными и прочими. Все функциональные зоны объединены общей системой проездов.</w:t>
      </w:r>
      <w:r w:rsidR="007333EB">
        <w:rPr>
          <w:rFonts w:ascii="Times New Roman" w:hAnsi="Times New Roman" w:cs="Times New Roman"/>
          <w:color w:val="000000" w:themeColor="text1"/>
          <w:sz w:val="24"/>
          <w:szCs w:val="24"/>
        </w:rPr>
        <w:t xml:space="preserve"> </w:t>
      </w:r>
      <w:r w:rsidRPr="00085475">
        <w:rPr>
          <w:rFonts w:ascii="Times New Roman" w:hAnsi="Times New Roman" w:cs="Times New Roman"/>
          <w:color w:val="000000" w:themeColor="text1"/>
          <w:sz w:val="24"/>
          <w:szCs w:val="24"/>
        </w:rPr>
        <w:t>Общая схема размещения объектов на площадке выглядит следующим образом:</w:t>
      </w:r>
    </w:p>
    <w:p w:rsidR="00DF6068" w:rsidRPr="00DF6068" w:rsidRDefault="00DF6068" w:rsidP="00DF6068">
      <w:pPr>
        <w:pStyle w:val="a6"/>
        <w:keepNext/>
        <w:spacing w:before="240" w:after="60"/>
        <w:rPr>
          <w:rFonts w:ascii="Times New Roman" w:hAnsi="Times New Roman"/>
          <w:b w:val="0"/>
          <w:color w:val="000000" w:themeColor="text1"/>
          <w:sz w:val="20"/>
          <w:szCs w:val="20"/>
        </w:rPr>
      </w:pPr>
      <w:bookmarkStart w:id="116" w:name="_Toc322515764"/>
      <w:r w:rsidRPr="00DF6068">
        <w:rPr>
          <w:rFonts w:ascii="Times New Roman" w:hAnsi="Times New Roman"/>
          <w:b w:val="0"/>
          <w:color w:val="000000" w:themeColor="text1"/>
          <w:sz w:val="20"/>
          <w:szCs w:val="20"/>
        </w:rPr>
        <w:t xml:space="preserve">Рисунок </w:t>
      </w:r>
      <w:r w:rsidR="00F522E3" w:rsidRPr="00DF6068">
        <w:rPr>
          <w:rFonts w:ascii="Times New Roman" w:hAnsi="Times New Roman"/>
          <w:b w:val="0"/>
          <w:color w:val="000000" w:themeColor="text1"/>
          <w:sz w:val="20"/>
          <w:szCs w:val="20"/>
        </w:rPr>
        <w:fldChar w:fldCharType="begin"/>
      </w:r>
      <w:r w:rsidRPr="00DF6068">
        <w:rPr>
          <w:rFonts w:ascii="Times New Roman" w:hAnsi="Times New Roman"/>
          <w:b w:val="0"/>
          <w:color w:val="000000" w:themeColor="text1"/>
          <w:sz w:val="20"/>
          <w:szCs w:val="20"/>
        </w:rPr>
        <w:instrText xml:space="preserve"> SEQ Рисунок \* ARABIC </w:instrText>
      </w:r>
      <w:r w:rsidR="00F522E3" w:rsidRPr="00DF6068">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16</w:t>
      </w:r>
      <w:r w:rsidR="00F522E3" w:rsidRPr="00DF6068">
        <w:rPr>
          <w:rFonts w:ascii="Times New Roman" w:hAnsi="Times New Roman"/>
          <w:b w:val="0"/>
          <w:color w:val="000000" w:themeColor="text1"/>
          <w:sz w:val="20"/>
          <w:szCs w:val="20"/>
        </w:rPr>
        <w:fldChar w:fldCharType="end"/>
      </w:r>
      <w:r w:rsidRPr="00DF6068">
        <w:rPr>
          <w:rFonts w:ascii="Times New Roman" w:hAnsi="Times New Roman"/>
          <w:b w:val="0"/>
          <w:color w:val="000000" w:themeColor="text1"/>
          <w:sz w:val="20"/>
          <w:szCs w:val="20"/>
        </w:rPr>
        <w:t>. Общая схема размещения объектов на площадке промпарка</w:t>
      </w:r>
      <w:bookmarkEnd w:id="116"/>
    </w:p>
    <w:p w:rsidR="00B119F6" w:rsidRPr="005A308C" w:rsidRDefault="00B119F6" w:rsidP="00B119F6">
      <w:pPr>
        <w:spacing w:before="120"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943600" cy="1154430"/>
            <wp:effectExtent l="19050" t="0" r="0" b="0"/>
            <wp:docPr id="17" name="Рисунок 12" descr="Описание: Описание: C:\Users\USER\Documents\Кластер Железногорск\Террп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C:\Users\USER\Documents\Кластер Железногорск\Террплан.png"/>
                    <pic:cNvPicPr>
                      <a:picLocks noChangeAspect="1" noChangeArrowheads="1"/>
                    </pic:cNvPicPr>
                  </pic:nvPicPr>
                  <pic:blipFill>
                    <a:blip r:embed="rId27" cstate="print"/>
                    <a:srcRect/>
                    <a:stretch>
                      <a:fillRect/>
                    </a:stretch>
                  </pic:blipFill>
                  <pic:spPr bwMode="auto">
                    <a:xfrm>
                      <a:off x="0" y="0"/>
                      <a:ext cx="5943600" cy="1154430"/>
                    </a:xfrm>
                    <a:prstGeom prst="rect">
                      <a:avLst/>
                    </a:prstGeom>
                    <a:noFill/>
                    <a:ln w="9525">
                      <a:noFill/>
                      <a:miter lim="800000"/>
                      <a:headEnd/>
                      <a:tailEnd/>
                    </a:ln>
                  </pic:spPr>
                </pic:pic>
              </a:graphicData>
            </a:graphic>
          </wp:inline>
        </w:drawing>
      </w:r>
    </w:p>
    <w:p w:rsidR="00DF6068" w:rsidRPr="00DF6068" w:rsidRDefault="00DF6068" w:rsidP="00DF6068">
      <w:pPr>
        <w:spacing w:before="120" w:after="0" w:line="240" w:lineRule="auto"/>
        <w:ind w:firstLine="709"/>
        <w:jc w:val="right"/>
        <w:rPr>
          <w:rFonts w:ascii="Times New Roman" w:hAnsi="Times New Roman"/>
          <w:color w:val="000000" w:themeColor="text1"/>
          <w:sz w:val="20"/>
          <w:szCs w:val="20"/>
        </w:rPr>
      </w:pPr>
      <w:r w:rsidRPr="00DF6068">
        <w:rPr>
          <w:rFonts w:ascii="Times New Roman" w:hAnsi="Times New Roman"/>
          <w:color w:val="000000" w:themeColor="text1"/>
          <w:sz w:val="20"/>
          <w:szCs w:val="20"/>
        </w:rPr>
        <w:t>Источник: Правительство Красноярского края</w:t>
      </w:r>
    </w:p>
    <w:p w:rsidR="00B119F6" w:rsidRPr="007333EB" w:rsidRDefault="00B119F6" w:rsidP="007333EB">
      <w:pPr>
        <w:spacing w:before="240" w:after="240"/>
        <w:jc w:val="both"/>
        <w:rPr>
          <w:rFonts w:ascii="Times New Roman" w:hAnsi="Times New Roman" w:cs="Times New Roman"/>
          <w:color w:val="000000" w:themeColor="text1"/>
          <w:sz w:val="24"/>
          <w:szCs w:val="24"/>
        </w:rPr>
      </w:pPr>
      <w:r w:rsidRPr="007333EB">
        <w:rPr>
          <w:rFonts w:ascii="Times New Roman" w:hAnsi="Times New Roman" w:cs="Times New Roman"/>
          <w:color w:val="000000" w:themeColor="text1"/>
          <w:sz w:val="24"/>
          <w:szCs w:val="24"/>
        </w:rPr>
        <w:t>Территория промышленного парка г. Железногорск разделена на 2 производственные площадки: площадка №1 и площадка №2</w:t>
      </w:r>
    </w:p>
    <w:p w:rsidR="009F0319" w:rsidRPr="009F0319" w:rsidRDefault="009F0319" w:rsidP="009F0319">
      <w:pPr>
        <w:pStyle w:val="a6"/>
        <w:keepNext/>
        <w:spacing w:before="240" w:after="60"/>
        <w:rPr>
          <w:rFonts w:ascii="Times New Roman" w:hAnsi="Times New Roman"/>
          <w:b w:val="0"/>
          <w:color w:val="000000" w:themeColor="text1"/>
          <w:sz w:val="20"/>
          <w:szCs w:val="20"/>
        </w:rPr>
      </w:pPr>
      <w:bookmarkStart w:id="117" w:name="_Toc322515765"/>
      <w:r w:rsidRPr="009F0319">
        <w:rPr>
          <w:rFonts w:ascii="Times New Roman" w:hAnsi="Times New Roman"/>
          <w:b w:val="0"/>
          <w:color w:val="000000" w:themeColor="text1"/>
          <w:sz w:val="20"/>
          <w:szCs w:val="20"/>
        </w:rPr>
        <w:lastRenderedPageBreak/>
        <w:t xml:space="preserve">Рисунок </w:t>
      </w:r>
      <w:r w:rsidR="00F522E3" w:rsidRPr="009F0319">
        <w:rPr>
          <w:rFonts w:ascii="Times New Roman" w:hAnsi="Times New Roman"/>
          <w:b w:val="0"/>
          <w:color w:val="000000" w:themeColor="text1"/>
          <w:sz w:val="20"/>
          <w:szCs w:val="20"/>
        </w:rPr>
        <w:fldChar w:fldCharType="begin"/>
      </w:r>
      <w:r w:rsidRPr="009F0319">
        <w:rPr>
          <w:rFonts w:ascii="Times New Roman" w:hAnsi="Times New Roman"/>
          <w:b w:val="0"/>
          <w:color w:val="000000" w:themeColor="text1"/>
          <w:sz w:val="20"/>
          <w:szCs w:val="20"/>
        </w:rPr>
        <w:instrText xml:space="preserve"> SEQ Рисунок \* ARABIC </w:instrText>
      </w:r>
      <w:r w:rsidR="00F522E3" w:rsidRPr="009F0319">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17</w:t>
      </w:r>
      <w:r w:rsidR="00F522E3" w:rsidRPr="009F0319">
        <w:rPr>
          <w:rFonts w:ascii="Times New Roman" w:hAnsi="Times New Roman"/>
          <w:b w:val="0"/>
          <w:color w:val="000000" w:themeColor="text1"/>
          <w:sz w:val="20"/>
          <w:szCs w:val="20"/>
        </w:rPr>
        <w:fldChar w:fldCharType="end"/>
      </w:r>
      <w:r w:rsidRPr="009F0319">
        <w:rPr>
          <w:rFonts w:ascii="Times New Roman" w:hAnsi="Times New Roman"/>
          <w:b w:val="0"/>
          <w:color w:val="000000" w:themeColor="text1"/>
          <w:sz w:val="20"/>
          <w:szCs w:val="20"/>
        </w:rPr>
        <w:t>. Схема площадки №1 промпарка</w:t>
      </w:r>
      <w:bookmarkEnd w:id="117"/>
    </w:p>
    <w:p w:rsidR="00B119F6" w:rsidRPr="005A308C" w:rsidRDefault="00B119F6" w:rsidP="00B119F6">
      <w:pPr>
        <w:spacing w:before="120"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943600" cy="1851660"/>
            <wp:effectExtent l="19050" t="0" r="0" b="0"/>
            <wp:docPr id="16" name="Рисунок 13" descr="Описание: Описание: C:\Users\USER\Documents\Кластер Железногорск\Терплан П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C:\Users\USER\Documents\Кластер Железногорск\Терплан П1.png"/>
                    <pic:cNvPicPr>
                      <a:picLocks noChangeAspect="1" noChangeArrowheads="1"/>
                    </pic:cNvPicPr>
                  </pic:nvPicPr>
                  <pic:blipFill>
                    <a:blip r:embed="rId28" cstate="print"/>
                    <a:srcRect/>
                    <a:stretch>
                      <a:fillRect/>
                    </a:stretch>
                  </pic:blipFill>
                  <pic:spPr bwMode="auto">
                    <a:xfrm>
                      <a:off x="0" y="0"/>
                      <a:ext cx="5943600" cy="1851660"/>
                    </a:xfrm>
                    <a:prstGeom prst="rect">
                      <a:avLst/>
                    </a:prstGeom>
                    <a:noFill/>
                    <a:ln w="9525">
                      <a:noFill/>
                      <a:miter lim="800000"/>
                      <a:headEnd/>
                      <a:tailEnd/>
                    </a:ln>
                  </pic:spPr>
                </pic:pic>
              </a:graphicData>
            </a:graphic>
          </wp:inline>
        </w:drawing>
      </w:r>
    </w:p>
    <w:p w:rsidR="00DF6068" w:rsidRPr="00DF6068" w:rsidRDefault="00DF6068" w:rsidP="009F0319">
      <w:pPr>
        <w:spacing w:before="120" w:after="240" w:line="240" w:lineRule="auto"/>
        <w:ind w:firstLine="709"/>
        <w:jc w:val="right"/>
        <w:rPr>
          <w:rFonts w:ascii="Times New Roman" w:hAnsi="Times New Roman"/>
          <w:color w:val="000000" w:themeColor="text1"/>
          <w:sz w:val="20"/>
          <w:szCs w:val="20"/>
        </w:rPr>
      </w:pPr>
      <w:r w:rsidRPr="00DF6068">
        <w:rPr>
          <w:rFonts w:ascii="Times New Roman" w:hAnsi="Times New Roman"/>
          <w:color w:val="000000" w:themeColor="text1"/>
          <w:sz w:val="20"/>
          <w:szCs w:val="20"/>
        </w:rPr>
        <w:t>Источник: Правительство Красноярского края</w:t>
      </w:r>
    </w:p>
    <w:p w:rsidR="00B119F6" w:rsidRPr="007333EB" w:rsidRDefault="00B119F6" w:rsidP="007333EB">
      <w:pPr>
        <w:spacing w:before="120" w:after="120"/>
        <w:jc w:val="both"/>
        <w:rPr>
          <w:rFonts w:ascii="Times New Roman" w:hAnsi="Times New Roman" w:cs="Times New Roman"/>
          <w:color w:val="000000" w:themeColor="text1"/>
          <w:sz w:val="24"/>
          <w:szCs w:val="24"/>
        </w:rPr>
      </w:pPr>
      <w:r w:rsidRPr="007333EB">
        <w:rPr>
          <w:rFonts w:ascii="Times New Roman" w:hAnsi="Times New Roman" w:cs="Times New Roman"/>
          <w:color w:val="000000" w:themeColor="text1"/>
          <w:sz w:val="24"/>
          <w:szCs w:val="24"/>
        </w:rPr>
        <w:t xml:space="preserve">На площадке №1 предусмотрен к размещению следующий перечень объектов: </w:t>
      </w:r>
    </w:p>
    <w:p w:rsidR="00B119F6" w:rsidRPr="007333EB"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7333EB">
        <w:rPr>
          <w:rFonts w:ascii="Times New Roman" w:hAnsi="Times New Roman"/>
          <w:color w:val="000000" w:themeColor="text1"/>
          <w:sz w:val="24"/>
          <w:szCs w:val="24"/>
        </w:rPr>
        <w:t>Блок производства окрашенного рулонного металла</w:t>
      </w:r>
      <w:r w:rsidR="007333EB">
        <w:rPr>
          <w:rFonts w:ascii="Times New Roman" w:hAnsi="Times New Roman"/>
          <w:color w:val="000000" w:themeColor="text1"/>
          <w:sz w:val="24"/>
          <w:szCs w:val="24"/>
        </w:rPr>
        <w:t>;</w:t>
      </w:r>
    </w:p>
    <w:p w:rsidR="00B119F6" w:rsidRPr="007333EB"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7333EB">
        <w:rPr>
          <w:rFonts w:ascii="Times New Roman" w:hAnsi="Times New Roman"/>
          <w:color w:val="000000" w:themeColor="text1"/>
          <w:sz w:val="24"/>
          <w:szCs w:val="24"/>
        </w:rPr>
        <w:t>Блок производства порошковых красок</w:t>
      </w:r>
      <w:r w:rsidR="007333EB">
        <w:rPr>
          <w:rFonts w:ascii="Times New Roman" w:hAnsi="Times New Roman"/>
          <w:color w:val="000000" w:themeColor="text1"/>
          <w:sz w:val="24"/>
          <w:szCs w:val="24"/>
        </w:rPr>
        <w:t>;</w:t>
      </w:r>
    </w:p>
    <w:p w:rsidR="00B119F6" w:rsidRPr="007333EB"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7333EB">
        <w:rPr>
          <w:rFonts w:ascii="Times New Roman" w:hAnsi="Times New Roman"/>
          <w:color w:val="000000" w:themeColor="text1"/>
          <w:sz w:val="24"/>
          <w:szCs w:val="24"/>
        </w:rPr>
        <w:t>Производственный блок №3</w:t>
      </w:r>
      <w:r w:rsidR="007333EB">
        <w:rPr>
          <w:rFonts w:ascii="Times New Roman" w:hAnsi="Times New Roman"/>
          <w:color w:val="000000" w:themeColor="text1"/>
          <w:sz w:val="24"/>
          <w:szCs w:val="24"/>
        </w:rPr>
        <w:t>;</w:t>
      </w:r>
    </w:p>
    <w:p w:rsidR="00B119F6" w:rsidRPr="007333EB"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7333EB">
        <w:rPr>
          <w:rFonts w:ascii="Times New Roman" w:hAnsi="Times New Roman"/>
          <w:color w:val="000000" w:themeColor="text1"/>
          <w:sz w:val="24"/>
          <w:szCs w:val="24"/>
        </w:rPr>
        <w:t>Блок производства пенокристаллита</w:t>
      </w:r>
      <w:r w:rsidR="007333EB">
        <w:rPr>
          <w:rFonts w:ascii="Times New Roman" w:hAnsi="Times New Roman"/>
          <w:color w:val="000000" w:themeColor="text1"/>
          <w:sz w:val="24"/>
          <w:szCs w:val="24"/>
        </w:rPr>
        <w:t>;</w:t>
      </w:r>
    </w:p>
    <w:p w:rsidR="00B119F6" w:rsidRPr="007333EB"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7333EB">
        <w:rPr>
          <w:rFonts w:ascii="Times New Roman" w:hAnsi="Times New Roman"/>
          <w:color w:val="000000" w:themeColor="text1"/>
          <w:sz w:val="24"/>
          <w:szCs w:val="24"/>
        </w:rPr>
        <w:t>Производственный блок №5</w:t>
      </w:r>
      <w:r w:rsidR="007333EB">
        <w:rPr>
          <w:rFonts w:ascii="Times New Roman" w:hAnsi="Times New Roman"/>
          <w:color w:val="000000" w:themeColor="text1"/>
          <w:sz w:val="24"/>
          <w:szCs w:val="24"/>
        </w:rPr>
        <w:t>;</w:t>
      </w:r>
    </w:p>
    <w:p w:rsidR="00B119F6" w:rsidRPr="007333EB"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7333EB">
        <w:rPr>
          <w:rFonts w:ascii="Times New Roman" w:hAnsi="Times New Roman"/>
          <w:color w:val="000000" w:themeColor="text1"/>
          <w:sz w:val="24"/>
          <w:szCs w:val="24"/>
        </w:rPr>
        <w:t>Зона перспективного развития</w:t>
      </w:r>
      <w:r w:rsidR="007333EB">
        <w:rPr>
          <w:rFonts w:ascii="Times New Roman" w:hAnsi="Times New Roman"/>
          <w:color w:val="000000" w:themeColor="text1"/>
          <w:sz w:val="24"/>
          <w:szCs w:val="24"/>
        </w:rPr>
        <w:t>.</w:t>
      </w:r>
    </w:p>
    <w:p w:rsidR="009F0319" w:rsidRPr="005A308C" w:rsidRDefault="009F0319" w:rsidP="009F0319">
      <w:pPr>
        <w:pStyle w:val="a6"/>
        <w:keepNext/>
        <w:spacing w:before="240" w:after="60"/>
        <w:rPr>
          <w:rFonts w:ascii="Times New Roman" w:hAnsi="Times New Roman"/>
          <w:color w:val="0070C0"/>
          <w:sz w:val="28"/>
          <w:szCs w:val="28"/>
        </w:rPr>
      </w:pPr>
      <w:bookmarkStart w:id="118" w:name="_Toc322515766"/>
      <w:r w:rsidRPr="009F0319">
        <w:rPr>
          <w:rFonts w:ascii="Times New Roman" w:hAnsi="Times New Roman"/>
          <w:b w:val="0"/>
          <w:color w:val="000000" w:themeColor="text1"/>
          <w:sz w:val="20"/>
          <w:szCs w:val="20"/>
        </w:rPr>
        <w:t xml:space="preserve">Рисунок </w:t>
      </w:r>
      <w:r w:rsidR="00F522E3" w:rsidRPr="009F0319">
        <w:rPr>
          <w:rFonts w:ascii="Times New Roman" w:hAnsi="Times New Roman"/>
          <w:b w:val="0"/>
          <w:color w:val="000000" w:themeColor="text1"/>
          <w:sz w:val="20"/>
          <w:szCs w:val="20"/>
        </w:rPr>
        <w:fldChar w:fldCharType="begin"/>
      </w:r>
      <w:r w:rsidRPr="009F0319">
        <w:rPr>
          <w:rFonts w:ascii="Times New Roman" w:hAnsi="Times New Roman"/>
          <w:b w:val="0"/>
          <w:color w:val="000000" w:themeColor="text1"/>
          <w:sz w:val="20"/>
          <w:szCs w:val="20"/>
        </w:rPr>
        <w:instrText xml:space="preserve"> SEQ Рисунок \* ARABIC </w:instrText>
      </w:r>
      <w:r w:rsidR="00F522E3" w:rsidRPr="009F0319">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18</w:t>
      </w:r>
      <w:r w:rsidR="00F522E3" w:rsidRPr="009F0319">
        <w:rPr>
          <w:rFonts w:ascii="Times New Roman" w:hAnsi="Times New Roman"/>
          <w:b w:val="0"/>
          <w:color w:val="000000" w:themeColor="text1"/>
          <w:sz w:val="20"/>
          <w:szCs w:val="20"/>
        </w:rPr>
        <w:fldChar w:fldCharType="end"/>
      </w:r>
      <w:r w:rsidRPr="009F0319">
        <w:rPr>
          <w:rFonts w:ascii="Times New Roman" w:hAnsi="Times New Roman"/>
          <w:b w:val="0"/>
          <w:color w:val="000000" w:themeColor="text1"/>
          <w:sz w:val="20"/>
          <w:szCs w:val="20"/>
        </w:rPr>
        <w:t>. Схема площадки №</w:t>
      </w:r>
      <w:r>
        <w:rPr>
          <w:rFonts w:ascii="Times New Roman" w:hAnsi="Times New Roman"/>
          <w:b w:val="0"/>
          <w:color w:val="000000" w:themeColor="text1"/>
          <w:sz w:val="20"/>
          <w:szCs w:val="20"/>
        </w:rPr>
        <w:t>2</w:t>
      </w:r>
      <w:r w:rsidRPr="009F0319">
        <w:rPr>
          <w:rFonts w:ascii="Times New Roman" w:hAnsi="Times New Roman"/>
          <w:b w:val="0"/>
          <w:color w:val="000000" w:themeColor="text1"/>
          <w:sz w:val="20"/>
          <w:szCs w:val="20"/>
        </w:rPr>
        <w:t xml:space="preserve"> промпарка</w:t>
      </w:r>
      <w:bookmarkEnd w:id="118"/>
    </w:p>
    <w:p w:rsidR="00B119F6" w:rsidRPr="005A308C" w:rsidRDefault="00B119F6" w:rsidP="00B119F6">
      <w:pPr>
        <w:spacing w:before="120"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943600" cy="1805940"/>
            <wp:effectExtent l="19050" t="0" r="0" b="0"/>
            <wp:docPr id="14" name="Рисунок 14" descr="Описание: Описание: C:\Users\USER\Documents\Кластер Железногорск\Терплан 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C:\Users\USER\Documents\Кластер Железногорск\Терплан П2.png"/>
                    <pic:cNvPicPr>
                      <a:picLocks noChangeAspect="1" noChangeArrowheads="1"/>
                    </pic:cNvPicPr>
                  </pic:nvPicPr>
                  <pic:blipFill>
                    <a:blip r:embed="rId29" cstate="print"/>
                    <a:srcRect/>
                    <a:stretch>
                      <a:fillRect/>
                    </a:stretch>
                  </pic:blipFill>
                  <pic:spPr bwMode="auto">
                    <a:xfrm>
                      <a:off x="0" y="0"/>
                      <a:ext cx="5943600" cy="1805940"/>
                    </a:xfrm>
                    <a:prstGeom prst="rect">
                      <a:avLst/>
                    </a:prstGeom>
                    <a:noFill/>
                    <a:ln w="9525">
                      <a:noFill/>
                      <a:miter lim="800000"/>
                      <a:headEnd/>
                      <a:tailEnd/>
                    </a:ln>
                  </pic:spPr>
                </pic:pic>
              </a:graphicData>
            </a:graphic>
          </wp:inline>
        </w:drawing>
      </w:r>
    </w:p>
    <w:p w:rsidR="009F0319" w:rsidRDefault="009F0319" w:rsidP="009F0319">
      <w:pPr>
        <w:spacing w:before="120" w:after="240" w:line="240" w:lineRule="auto"/>
        <w:ind w:firstLine="709"/>
        <w:jc w:val="right"/>
        <w:rPr>
          <w:rFonts w:ascii="Times New Roman" w:hAnsi="Times New Roman"/>
          <w:color w:val="0070C0"/>
          <w:sz w:val="28"/>
          <w:szCs w:val="28"/>
        </w:rPr>
      </w:pPr>
      <w:r w:rsidRPr="00DF6068">
        <w:rPr>
          <w:rFonts w:ascii="Times New Roman" w:hAnsi="Times New Roman"/>
          <w:color w:val="000000" w:themeColor="text1"/>
          <w:sz w:val="20"/>
          <w:szCs w:val="20"/>
        </w:rPr>
        <w:t>Источник: Правительство Красноярского края</w:t>
      </w:r>
    </w:p>
    <w:p w:rsidR="00B119F6" w:rsidRPr="007333EB" w:rsidRDefault="00B119F6" w:rsidP="007333EB">
      <w:pPr>
        <w:spacing w:before="120" w:after="120" w:line="240" w:lineRule="auto"/>
        <w:rPr>
          <w:rFonts w:ascii="Times New Roman" w:hAnsi="Times New Roman" w:cs="Times New Roman"/>
          <w:color w:val="000000" w:themeColor="text1"/>
          <w:sz w:val="24"/>
          <w:szCs w:val="24"/>
        </w:rPr>
      </w:pPr>
      <w:r w:rsidRPr="007333EB">
        <w:rPr>
          <w:rFonts w:ascii="Times New Roman" w:hAnsi="Times New Roman" w:cs="Times New Roman"/>
          <w:color w:val="000000" w:themeColor="text1"/>
          <w:sz w:val="24"/>
          <w:szCs w:val="24"/>
        </w:rPr>
        <w:t xml:space="preserve">На площадке №2 предусмотрен к размещению следующий перечень объектов: </w:t>
      </w:r>
    </w:p>
    <w:p w:rsidR="00B119F6" w:rsidRPr="003A03AE"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3A03AE">
        <w:rPr>
          <w:rFonts w:ascii="Times New Roman" w:hAnsi="Times New Roman"/>
          <w:color w:val="000000" w:themeColor="text1"/>
          <w:sz w:val="24"/>
          <w:szCs w:val="24"/>
        </w:rPr>
        <w:t>Административно-бытовой комплекс</w:t>
      </w:r>
      <w:r w:rsidR="007333EB" w:rsidRPr="003A03AE">
        <w:rPr>
          <w:rFonts w:ascii="Times New Roman" w:hAnsi="Times New Roman"/>
          <w:color w:val="000000" w:themeColor="text1"/>
          <w:sz w:val="24"/>
          <w:szCs w:val="24"/>
        </w:rPr>
        <w:t>;</w:t>
      </w:r>
    </w:p>
    <w:p w:rsidR="00B119F6" w:rsidRPr="003A03AE"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3A03AE">
        <w:rPr>
          <w:rFonts w:ascii="Times New Roman" w:hAnsi="Times New Roman"/>
          <w:color w:val="000000" w:themeColor="text1"/>
          <w:sz w:val="24"/>
          <w:szCs w:val="24"/>
        </w:rPr>
        <w:t>Производственный блок №2</w:t>
      </w:r>
      <w:r w:rsidR="007333EB" w:rsidRPr="003A03AE">
        <w:rPr>
          <w:rFonts w:ascii="Times New Roman" w:hAnsi="Times New Roman"/>
          <w:color w:val="000000" w:themeColor="text1"/>
          <w:sz w:val="24"/>
          <w:szCs w:val="24"/>
        </w:rPr>
        <w:t>;</w:t>
      </w:r>
    </w:p>
    <w:p w:rsidR="00B119F6" w:rsidRPr="003A03AE"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3A03AE">
        <w:rPr>
          <w:rFonts w:ascii="Times New Roman" w:hAnsi="Times New Roman"/>
          <w:color w:val="000000" w:themeColor="text1"/>
          <w:sz w:val="24"/>
          <w:szCs w:val="24"/>
        </w:rPr>
        <w:t>Корпус приборного производства</w:t>
      </w:r>
      <w:r w:rsidR="007333EB" w:rsidRPr="003A03AE">
        <w:rPr>
          <w:rFonts w:ascii="Times New Roman" w:hAnsi="Times New Roman"/>
          <w:color w:val="000000" w:themeColor="text1"/>
          <w:sz w:val="24"/>
          <w:szCs w:val="24"/>
        </w:rPr>
        <w:t>;</w:t>
      </w:r>
    </w:p>
    <w:p w:rsidR="00B119F6" w:rsidRPr="003A03AE"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3A03AE">
        <w:rPr>
          <w:rFonts w:ascii="Times New Roman" w:hAnsi="Times New Roman"/>
          <w:color w:val="000000" w:themeColor="text1"/>
          <w:sz w:val="24"/>
          <w:szCs w:val="24"/>
        </w:rPr>
        <w:t>Корпус точной механики</w:t>
      </w:r>
      <w:r w:rsidR="007333EB" w:rsidRPr="003A03AE">
        <w:rPr>
          <w:rFonts w:ascii="Times New Roman" w:hAnsi="Times New Roman"/>
          <w:color w:val="000000" w:themeColor="text1"/>
          <w:sz w:val="24"/>
          <w:szCs w:val="24"/>
        </w:rPr>
        <w:t>;</w:t>
      </w:r>
    </w:p>
    <w:p w:rsidR="00B119F6" w:rsidRPr="003A03AE"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3A03AE">
        <w:rPr>
          <w:rFonts w:ascii="Times New Roman" w:hAnsi="Times New Roman"/>
          <w:color w:val="000000" w:themeColor="text1"/>
          <w:sz w:val="24"/>
          <w:szCs w:val="24"/>
        </w:rPr>
        <w:t>Производство раневых покрытий на основе коллаген-хитозана</w:t>
      </w:r>
      <w:r w:rsidR="007333EB" w:rsidRPr="003A03AE">
        <w:rPr>
          <w:rFonts w:ascii="Times New Roman" w:hAnsi="Times New Roman"/>
          <w:color w:val="000000" w:themeColor="text1"/>
          <w:sz w:val="24"/>
          <w:szCs w:val="24"/>
        </w:rPr>
        <w:t>;</w:t>
      </w:r>
    </w:p>
    <w:p w:rsidR="00B119F6" w:rsidRPr="003A03AE"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3A03AE">
        <w:rPr>
          <w:rFonts w:ascii="Times New Roman" w:hAnsi="Times New Roman"/>
          <w:color w:val="000000" w:themeColor="text1"/>
          <w:sz w:val="24"/>
          <w:szCs w:val="24"/>
        </w:rPr>
        <w:t>Производство алюминиевой и оцинкованной окрашенной ленты, композитных панелей, гранулированного полиэтилена из вторичного сырья</w:t>
      </w:r>
      <w:r w:rsidR="007333EB" w:rsidRPr="003A03AE">
        <w:rPr>
          <w:rFonts w:ascii="Times New Roman" w:hAnsi="Times New Roman"/>
          <w:color w:val="000000" w:themeColor="text1"/>
          <w:sz w:val="24"/>
          <w:szCs w:val="24"/>
        </w:rPr>
        <w:t>;</w:t>
      </w:r>
    </w:p>
    <w:p w:rsidR="00B119F6" w:rsidRPr="003A03AE"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3A03AE">
        <w:rPr>
          <w:rFonts w:ascii="Times New Roman" w:hAnsi="Times New Roman"/>
          <w:color w:val="000000" w:themeColor="text1"/>
          <w:sz w:val="24"/>
          <w:szCs w:val="24"/>
        </w:rPr>
        <w:t>Очистные сооружения дождевых стоков</w:t>
      </w:r>
      <w:r w:rsidR="007333EB" w:rsidRPr="003A03AE">
        <w:rPr>
          <w:rFonts w:ascii="Times New Roman" w:hAnsi="Times New Roman"/>
          <w:color w:val="000000" w:themeColor="text1"/>
          <w:sz w:val="24"/>
          <w:szCs w:val="24"/>
        </w:rPr>
        <w:t>;</w:t>
      </w:r>
    </w:p>
    <w:p w:rsidR="00B119F6" w:rsidRPr="003A03AE"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3A03AE">
        <w:rPr>
          <w:rFonts w:ascii="Times New Roman" w:hAnsi="Times New Roman"/>
          <w:color w:val="000000" w:themeColor="text1"/>
          <w:sz w:val="24"/>
          <w:szCs w:val="24"/>
        </w:rPr>
        <w:t>Центральный тепловой пункт</w:t>
      </w:r>
      <w:r w:rsidR="007333EB" w:rsidRPr="003A03AE">
        <w:rPr>
          <w:rFonts w:ascii="Times New Roman" w:hAnsi="Times New Roman"/>
          <w:color w:val="000000" w:themeColor="text1"/>
          <w:sz w:val="24"/>
          <w:szCs w:val="24"/>
        </w:rPr>
        <w:t>;</w:t>
      </w:r>
    </w:p>
    <w:p w:rsidR="00B119F6" w:rsidRPr="003A03AE" w:rsidRDefault="00B119F6" w:rsidP="000B0BB9">
      <w:pPr>
        <w:pStyle w:val="a3"/>
        <w:numPr>
          <w:ilvl w:val="0"/>
          <w:numId w:val="46"/>
        </w:numPr>
        <w:spacing w:after="0" w:line="240" w:lineRule="auto"/>
        <w:ind w:left="709"/>
        <w:rPr>
          <w:rFonts w:ascii="Times New Roman" w:hAnsi="Times New Roman"/>
          <w:color w:val="000000" w:themeColor="text1"/>
          <w:sz w:val="24"/>
          <w:szCs w:val="24"/>
        </w:rPr>
      </w:pPr>
      <w:r w:rsidRPr="003A03AE">
        <w:rPr>
          <w:rFonts w:ascii="Times New Roman" w:hAnsi="Times New Roman"/>
          <w:color w:val="000000" w:themeColor="text1"/>
          <w:sz w:val="24"/>
          <w:szCs w:val="24"/>
        </w:rPr>
        <w:t>Зона перспективного развития</w:t>
      </w:r>
      <w:r w:rsidR="007333EB" w:rsidRPr="003A03AE">
        <w:rPr>
          <w:rFonts w:ascii="Times New Roman" w:hAnsi="Times New Roman"/>
          <w:color w:val="000000" w:themeColor="text1"/>
          <w:sz w:val="24"/>
          <w:szCs w:val="24"/>
        </w:rPr>
        <w:t>;</w:t>
      </w:r>
    </w:p>
    <w:p w:rsidR="00B119F6" w:rsidRPr="007333EB" w:rsidRDefault="00B119F6" w:rsidP="007333EB">
      <w:pPr>
        <w:spacing w:before="120" w:after="120" w:line="240" w:lineRule="auto"/>
        <w:rPr>
          <w:rFonts w:ascii="Times New Roman" w:hAnsi="Times New Roman" w:cs="Times New Roman"/>
          <w:color w:val="000000" w:themeColor="text1"/>
          <w:sz w:val="24"/>
          <w:szCs w:val="24"/>
        </w:rPr>
      </w:pPr>
      <w:r w:rsidRPr="007333EB">
        <w:rPr>
          <w:rFonts w:ascii="Times New Roman" w:hAnsi="Times New Roman" w:cs="Times New Roman"/>
          <w:color w:val="000000" w:themeColor="text1"/>
          <w:sz w:val="24"/>
          <w:szCs w:val="24"/>
        </w:rPr>
        <w:t xml:space="preserve">Взаимосвязь и последовательность этапов реализации проекта создания и развития </w:t>
      </w:r>
      <w:r w:rsidR="007333EB">
        <w:rPr>
          <w:rFonts w:ascii="Times New Roman" w:hAnsi="Times New Roman" w:cs="Times New Roman"/>
          <w:color w:val="000000" w:themeColor="text1"/>
          <w:sz w:val="24"/>
          <w:szCs w:val="24"/>
        </w:rPr>
        <w:t>п</w:t>
      </w:r>
      <w:r w:rsidRPr="007333EB">
        <w:rPr>
          <w:rFonts w:ascii="Times New Roman" w:hAnsi="Times New Roman" w:cs="Times New Roman"/>
          <w:color w:val="000000" w:themeColor="text1"/>
          <w:sz w:val="24"/>
          <w:szCs w:val="24"/>
        </w:rPr>
        <w:t>ромышленного парка</w:t>
      </w:r>
      <w:r w:rsidR="009F0319" w:rsidRPr="007333EB">
        <w:rPr>
          <w:rFonts w:ascii="Times New Roman" w:hAnsi="Times New Roman" w:cs="Times New Roman"/>
          <w:color w:val="000000" w:themeColor="text1"/>
          <w:sz w:val="24"/>
          <w:szCs w:val="24"/>
        </w:rPr>
        <w:t>:</w:t>
      </w:r>
    </w:p>
    <w:p w:rsidR="00B119F6" w:rsidRPr="009F0319" w:rsidRDefault="009F0319" w:rsidP="009F0319">
      <w:pPr>
        <w:pStyle w:val="a6"/>
        <w:keepNext/>
        <w:spacing w:before="240" w:after="60"/>
        <w:rPr>
          <w:rFonts w:ascii="Times New Roman" w:hAnsi="Times New Roman"/>
          <w:b w:val="0"/>
          <w:color w:val="000000" w:themeColor="text1"/>
          <w:sz w:val="20"/>
          <w:szCs w:val="20"/>
        </w:rPr>
      </w:pPr>
      <w:bookmarkStart w:id="119" w:name="_Toc322515467"/>
      <w:r w:rsidRPr="009F0319">
        <w:rPr>
          <w:rFonts w:ascii="Times New Roman" w:hAnsi="Times New Roman"/>
          <w:b w:val="0"/>
          <w:color w:val="000000" w:themeColor="text1"/>
          <w:sz w:val="20"/>
          <w:szCs w:val="20"/>
        </w:rPr>
        <w:lastRenderedPageBreak/>
        <w:t xml:space="preserve">Таблица </w:t>
      </w:r>
      <w:r w:rsidR="00F522E3" w:rsidRPr="009F0319">
        <w:rPr>
          <w:rFonts w:ascii="Times New Roman" w:hAnsi="Times New Roman"/>
          <w:b w:val="0"/>
          <w:color w:val="000000" w:themeColor="text1"/>
          <w:sz w:val="20"/>
          <w:szCs w:val="20"/>
        </w:rPr>
        <w:fldChar w:fldCharType="begin"/>
      </w:r>
      <w:r w:rsidRPr="009F0319">
        <w:rPr>
          <w:rFonts w:ascii="Times New Roman" w:hAnsi="Times New Roman"/>
          <w:b w:val="0"/>
          <w:color w:val="000000" w:themeColor="text1"/>
          <w:sz w:val="20"/>
          <w:szCs w:val="20"/>
        </w:rPr>
        <w:instrText xml:space="preserve"> SEQ Таблица \* ARABIC </w:instrText>
      </w:r>
      <w:r w:rsidR="00F522E3" w:rsidRPr="009F0319">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39</w:t>
      </w:r>
      <w:r w:rsidR="00F522E3" w:rsidRPr="009F0319">
        <w:rPr>
          <w:rFonts w:ascii="Times New Roman" w:hAnsi="Times New Roman"/>
          <w:b w:val="0"/>
          <w:color w:val="000000" w:themeColor="text1"/>
          <w:sz w:val="20"/>
          <w:szCs w:val="20"/>
        </w:rPr>
        <w:fldChar w:fldCharType="end"/>
      </w:r>
      <w:r w:rsidRPr="009F0319">
        <w:rPr>
          <w:rFonts w:ascii="Times New Roman" w:hAnsi="Times New Roman"/>
          <w:b w:val="0"/>
          <w:color w:val="000000" w:themeColor="text1"/>
          <w:sz w:val="20"/>
          <w:szCs w:val="20"/>
        </w:rPr>
        <w:t>. Этапы реализации проекта создания и развития промышленного парка</w:t>
      </w:r>
      <w:bookmarkEnd w:id="119"/>
    </w:p>
    <w:tbl>
      <w:tblPr>
        <w:tblW w:w="9322"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Look w:val="04A0"/>
      </w:tblPr>
      <w:tblGrid>
        <w:gridCol w:w="6771"/>
        <w:gridCol w:w="2551"/>
      </w:tblGrid>
      <w:tr w:rsidR="00B119F6" w:rsidRPr="007333EB" w:rsidTr="007333EB">
        <w:trPr>
          <w:trHeight w:val="471"/>
        </w:trPr>
        <w:tc>
          <w:tcPr>
            <w:tcW w:w="6771" w:type="dxa"/>
            <w:shd w:val="clear" w:color="auto" w:fill="auto"/>
            <w:vAlign w:val="center"/>
            <w:hideMark/>
          </w:tcPr>
          <w:p w:rsidR="00B119F6" w:rsidRPr="007333EB" w:rsidRDefault="00B119F6" w:rsidP="007333EB">
            <w:pPr>
              <w:widowControl w:val="0"/>
              <w:autoSpaceDE w:val="0"/>
              <w:autoSpaceDN w:val="0"/>
              <w:adjustRightInd w:val="0"/>
              <w:spacing w:after="0" w:line="240" w:lineRule="auto"/>
              <w:rPr>
                <w:rFonts w:ascii="Arial Narrow" w:hAnsi="Arial Narrow"/>
                <w:b/>
                <w:color w:val="000000" w:themeColor="text1"/>
              </w:rPr>
            </w:pPr>
            <w:r w:rsidRPr="007333EB">
              <w:rPr>
                <w:rFonts w:ascii="Arial Narrow" w:hAnsi="Arial Narrow"/>
                <w:b/>
                <w:color w:val="000000" w:themeColor="text1"/>
              </w:rPr>
              <w:t>Наименование этапов</w:t>
            </w:r>
          </w:p>
        </w:tc>
        <w:tc>
          <w:tcPr>
            <w:tcW w:w="2551" w:type="dxa"/>
            <w:shd w:val="clear" w:color="auto" w:fill="auto"/>
            <w:noWrap/>
            <w:vAlign w:val="center"/>
            <w:hideMark/>
          </w:tcPr>
          <w:p w:rsidR="00B119F6" w:rsidRPr="007333EB" w:rsidRDefault="00B119F6" w:rsidP="007333EB">
            <w:pPr>
              <w:widowControl w:val="0"/>
              <w:autoSpaceDE w:val="0"/>
              <w:autoSpaceDN w:val="0"/>
              <w:adjustRightInd w:val="0"/>
              <w:spacing w:after="0" w:line="240" w:lineRule="auto"/>
              <w:rPr>
                <w:rFonts w:ascii="Arial Narrow" w:hAnsi="Arial Narrow"/>
                <w:b/>
                <w:color w:val="000000" w:themeColor="text1"/>
              </w:rPr>
            </w:pPr>
            <w:r w:rsidRPr="007333EB">
              <w:rPr>
                <w:rFonts w:ascii="Arial Narrow" w:hAnsi="Arial Narrow"/>
                <w:b/>
                <w:color w:val="000000" w:themeColor="text1"/>
              </w:rPr>
              <w:t>Срок реализации</w:t>
            </w:r>
          </w:p>
        </w:tc>
      </w:tr>
      <w:tr w:rsidR="00B119F6" w:rsidRPr="007333EB" w:rsidTr="007333EB">
        <w:trPr>
          <w:trHeight w:val="422"/>
        </w:trPr>
        <w:tc>
          <w:tcPr>
            <w:tcW w:w="6771" w:type="dxa"/>
            <w:shd w:val="clear" w:color="auto" w:fill="auto"/>
            <w:vAlign w:val="center"/>
            <w:hideMark/>
          </w:tcPr>
          <w:p w:rsidR="00B119F6" w:rsidRPr="007333EB" w:rsidRDefault="00B119F6" w:rsidP="007333EB">
            <w:pPr>
              <w:spacing w:after="0" w:line="240" w:lineRule="auto"/>
              <w:rPr>
                <w:rFonts w:ascii="Arial Narrow" w:hAnsi="Arial Narrow"/>
                <w:bCs/>
                <w:color w:val="000000" w:themeColor="text1"/>
              </w:rPr>
            </w:pPr>
            <w:r w:rsidRPr="007333EB">
              <w:rPr>
                <w:rFonts w:ascii="Arial Narrow" w:hAnsi="Arial Narrow"/>
                <w:bCs/>
                <w:color w:val="000000" w:themeColor="text1"/>
              </w:rPr>
              <w:t>Проектирование и подготовительные работы</w:t>
            </w:r>
          </w:p>
        </w:tc>
        <w:tc>
          <w:tcPr>
            <w:tcW w:w="2551" w:type="dxa"/>
            <w:shd w:val="clear" w:color="auto" w:fill="auto"/>
            <w:vAlign w:val="center"/>
            <w:hideMark/>
          </w:tcPr>
          <w:p w:rsidR="00B119F6" w:rsidRPr="007333EB" w:rsidRDefault="00B119F6" w:rsidP="007333EB">
            <w:pPr>
              <w:spacing w:after="0" w:line="240" w:lineRule="auto"/>
              <w:rPr>
                <w:rFonts w:ascii="Arial Narrow" w:hAnsi="Arial Narrow"/>
                <w:bCs/>
                <w:color w:val="000000" w:themeColor="text1"/>
              </w:rPr>
            </w:pPr>
            <w:r w:rsidRPr="007333EB">
              <w:rPr>
                <w:rFonts w:ascii="Arial Narrow" w:hAnsi="Arial Narrow"/>
                <w:color w:val="000000" w:themeColor="text1"/>
              </w:rPr>
              <w:t>2011 - 2012</w:t>
            </w:r>
          </w:p>
        </w:tc>
      </w:tr>
      <w:tr w:rsidR="00B119F6" w:rsidRPr="007333EB" w:rsidTr="007333EB">
        <w:trPr>
          <w:trHeight w:val="553"/>
        </w:trPr>
        <w:tc>
          <w:tcPr>
            <w:tcW w:w="6771" w:type="dxa"/>
            <w:shd w:val="clear" w:color="auto" w:fill="auto"/>
            <w:vAlign w:val="center"/>
            <w:hideMark/>
          </w:tcPr>
          <w:p w:rsidR="00B119F6" w:rsidRPr="007333EB" w:rsidRDefault="00B119F6" w:rsidP="007333EB">
            <w:pPr>
              <w:spacing w:after="0" w:line="240" w:lineRule="auto"/>
              <w:rPr>
                <w:rFonts w:ascii="Arial Narrow" w:hAnsi="Arial Narrow"/>
                <w:bCs/>
                <w:color w:val="000000" w:themeColor="text1"/>
              </w:rPr>
            </w:pPr>
            <w:r w:rsidRPr="007333EB">
              <w:rPr>
                <w:rFonts w:ascii="Arial Narrow" w:hAnsi="Arial Narrow"/>
                <w:bCs/>
                <w:color w:val="000000" w:themeColor="text1"/>
              </w:rPr>
              <w:t>Определение ген. подрядчика и подготовка общеплощадочной инфраструктуры</w:t>
            </w:r>
          </w:p>
        </w:tc>
        <w:tc>
          <w:tcPr>
            <w:tcW w:w="2551" w:type="dxa"/>
            <w:shd w:val="clear" w:color="auto" w:fill="auto"/>
            <w:vAlign w:val="center"/>
            <w:hideMark/>
          </w:tcPr>
          <w:p w:rsidR="00B119F6" w:rsidRPr="007333EB" w:rsidRDefault="00B119F6" w:rsidP="007333EB">
            <w:pPr>
              <w:spacing w:after="0" w:line="240" w:lineRule="auto"/>
              <w:rPr>
                <w:rFonts w:ascii="Arial Narrow" w:hAnsi="Arial Narrow"/>
                <w:bCs/>
                <w:color w:val="000000" w:themeColor="text1"/>
              </w:rPr>
            </w:pPr>
            <w:r w:rsidRPr="007333EB">
              <w:rPr>
                <w:rFonts w:ascii="Arial Narrow" w:hAnsi="Arial Narrow"/>
                <w:color w:val="000000" w:themeColor="text1"/>
              </w:rPr>
              <w:t>2012 - 2013</w:t>
            </w:r>
          </w:p>
        </w:tc>
      </w:tr>
      <w:tr w:rsidR="00B119F6" w:rsidRPr="007333EB" w:rsidTr="007333EB">
        <w:trPr>
          <w:trHeight w:val="319"/>
        </w:trPr>
        <w:tc>
          <w:tcPr>
            <w:tcW w:w="6771" w:type="dxa"/>
            <w:shd w:val="clear" w:color="auto" w:fill="auto"/>
            <w:vAlign w:val="center"/>
            <w:hideMark/>
          </w:tcPr>
          <w:p w:rsidR="00B119F6" w:rsidRPr="007333EB" w:rsidRDefault="00B119F6" w:rsidP="007333EB">
            <w:pPr>
              <w:spacing w:after="0" w:line="240" w:lineRule="auto"/>
              <w:rPr>
                <w:rFonts w:ascii="Arial Narrow" w:hAnsi="Arial Narrow"/>
                <w:bCs/>
                <w:color w:val="000000" w:themeColor="text1"/>
              </w:rPr>
            </w:pPr>
            <w:r w:rsidRPr="007333EB">
              <w:rPr>
                <w:rFonts w:ascii="Arial Narrow" w:hAnsi="Arial Narrow"/>
                <w:bCs/>
                <w:color w:val="000000" w:themeColor="text1"/>
              </w:rPr>
              <w:t>Строительство объектов на площадке №2 и определение резидентов</w:t>
            </w:r>
          </w:p>
        </w:tc>
        <w:tc>
          <w:tcPr>
            <w:tcW w:w="2551" w:type="dxa"/>
            <w:shd w:val="clear" w:color="auto" w:fill="auto"/>
            <w:vAlign w:val="center"/>
            <w:hideMark/>
          </w:tcPr>
          <w:p w:rsidR="00B119F6" w:rsidRPr="007333EB" w:rsidRDefault="00B119F6" w:rsidP="007333EB">
            <w:pPr>
              <w:spacing w:after="0" w:line="240" w:lineRule="auto"/>
              <w:rPr>
                <w:rFonts w:ascii="Arial Narrow" w:hAnsi="Arial Narrow"/>
                <w:bCs/>
                <w:color w:val="000000" w:themeColor="text1"/>
              </w:rPr>
            </w:pPr>
            <w:r w:rsidRPr="007333EB">
              <w:rPr>
                <w:rFonts w:ascii="Arial Narrow" w:hAnsi="Arial Narrow"/>
                <w:color w:val="000000" w:themeColor="text1"/>
              </w:rPr>
              <w:t>2013 - 2017</w:t>
            </w:r>
          </w:p>
        </w:tc>
      </w:tr>
      <w:tr w:rsidR="00B119F6" w:rsidRPr="007333EB" w:rsidTr="007333EB">
        <w:trPr>
          <w:trHeight w:val="410"/>
        </w:trPr>
        <w:tc>
          <w:tcPr>
            <w:tcW w:w="6771" w:type="dxa"/>
            <w:shd w:val="clear" w:color="auto" w:fill="auto"/>
            <w:vAlign w:val="center"/>
            <w:hideMark/>
          </w:tcPr>
          <w:p w:rsidR="00B119F6" w:rsidRPr="007333EB" w:rsidRDefault="00B119F6" w:rsidP="007333EB">
            <w:pPr>
              <w:spacing w:after="0" w:line="240" w:lineRule="auto"/>
              <w:rPr>
                <w:rFonts w:ascii="Arial Narrow" w:hAnsi="Arial Narrow"/>
                <w:bCs/>
                <w:color w:val="000000" w:themeColor="text1"/>
              </w:rPr>
            </w:pPr>
            <w:r w:rsidRPr="007333EB">
              <w:rPr>
                <w:rFonts w:ascii="Arial Narrow" w:hAnsi="Arial Narrow"/>
                <w:bCs/>
                <w:color w:val="000000" w:themeColor="text1"/>
              </w:rPr>
              <w:t>Строительство объектов на площадке №1 и определение резидентов</w:t>
            </w:r>
          </w:p>
        </w:tc>
        <w:tc>
          <w:tcPr>
            <w:tcW w:w="2551" w:type="dxa"/>
            <w:shd w:val="clear" w:color="auto" w:fill="auto"/>
            <w:vAlign w:val="center"/>
            <w:hideMark/>
          </w:tcPr>
          <w:p w:rsidR="00B119F6" w:rsidRPr="007333EB" w:rsidRDefault="00B119F6" w:rsidP="007333EB">
            <w:pPr>
              <w:spacing w:after="0" w:line="240" w:lineRule="auto"/>
              <w:rPr>
                <w:rFonts w:ascii="Arial Narrow" w:hAnsi="Arial Narrow"/>
                <w:bCs/>
                <w:color w:val="000000" w:themeColor="text1"/>
              </w:rPr>
            </w:pPr>
            <w:r w:rsidRPr="007333EB">
              <w:rPr>
                <w:rFonts w:ascii="Arial Narrow" w:hAnsi="Arial Narrow"/>
                <w:color w:val="000000" w:themeColor="text1"/>
              </w:rPr>
              <w:t>2014 - 2015</w:t>
            </w:r>
          </w:p>
        </w:tc>
      </w:tr>
    </w:tbl>
    <w:p w:rsidR="00B119F6" w:rsidRPr="008511E8" w:rsidRDefault="00B119F6" w:rsidP="00B119F6">
      <w:pPr>
        <w:spacing w:after="0" w:line="240" w:lineRule="auto"/>
        <w:ind w:firstLine="709"/>
        <w:jc w:val="both"/>
        <w:rPr>
          <w:rFonts w:ascii="Times New Roman" w:hAnsi="Times New Roman"/>
          <w:color w:val="000000" w:themeColor="text1"/>
          <w:sz w:val="28"/>
          <w:szCs w:val="28"/>
        </w:rPr>
      </w:pPr>
    </w:p>
    <w:p w:rsidR="00B119F6" w:rsidRPr="007333EB" w:rsidRDefault="00B119F6" w:rsidP="007333EB">
      <w:pPr>
        <w:spacing w:before="120" w:after="120" w:line="240" w:lineRule="auto"/>
        <w:rPr>
          <w:rFonts w:ascii="Times New Roman" w:hAnsi="Times New Roman" w:cs="Times New Roman"/>
          <w:color w:val="000000" w:themeColor="text1"/>
          <w:sz w:val="24"/>
          <w:szCs w:val="24"/>
        </w:rPr>
      </w:pPr>
      <w:r w:rsidRPr="007333EB">
        <w:rPr>
          <w:rFonts w:ascii="Times New Roman" w:hAnsi="Times New Roman" w:cs="Times New Roman"/>
          <w:color w:val="000000" w:themeColor="text1"/>
          <w:sz w:val="24"/>
          <w:szCs w:val="24"/>
        </w:rPr>
        <w:t>К настоящему моменту ряд организаций малого и среднего бизнеса ЗАТО г.Железногорск подтвердили свои намерения разместить производства на территории Промышленного парка, в совокупности они займут около 20% производственных площадей.</w:t>
      </w:r>
    </w:p>
    <w:p w:rsidR="00B119F6" w:rsidRPr="007333EB" w:rsidRDefault="007333EB" w:rsidP="003A03AE">
      <w:pPr>
        <w:pStyle w:val="a6"/>
        <w:keepNext/>
        <w:spacing w:before="240" w:after="60"/>
        <w:rPr>
          <w:rFonts w:ascii="Times New Roman" w:hAnsi="Times New Roman"/>
          <w:b w:val="0"/>
          <w:color w:val="000000" w:themeColor="text1"/>
          <w:sz w:val="20"/>
          <w:szCs w:val="20"/>
        </w:rPr>
      </w:pPr>
      <w:bookmarkStart w:id="120" w:name="_Toc322515468"/>
      <w:r w:rsidRPr="007333EB">
        <w:rPr>
          <w:rFonts w:ascii="Times New Roman" w:hAnsi="Times New Roman"/>
          <w:b w:val="0"/>
          <w:color w:val="000000" w:themeColor="text1"/>
          <w:sz w:val="20"/>
          <w:szCs w:val="20"/>
        </w:rPr>
        <w:t xml:space="preserve">Таблица </w:t>
      </w:r>
      <w:r w:rsidR="00F522E3" w:rsidRPr="007333EB">
        <w:rPr>
          <w:rFonts w:ascii="Times New Roman" w:hAnsi="Times New Roman"/>
          <w:b w:val="0"/>
          <w:color w:val="000000" w:themeColor="text1"/>
          <w:sz w:val="20"/>
          <w:szCs w:val="20"/>
        </w:rPr>
        <w:fldChar w:fldCharType="begin"/>
      </w:r>
      <w:r w:rsidRPr="007333EB">
        <w:rPr>
          <w:rFonts w:ascii="Times New Roman" w:hAnsi="Times New Roman"/>
          <w:b w:val="0"/>
          <w:color w:val="000000" w:themeColor="text1"/>
          <w:sz w:val="20"/>
          <w:szCs w:val="20"/>
        </w:rPr>
        <w:instrText xml:space="preserve"> SEQ Таблица \* ARABIC </w:instrText>
      </w:r>
      <w:r w:rsidR="00F522E3" w:rsidRPr="007333EB">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40</w:t>
      </w:r>
      <w:r w:rsidR="00F522E3" w:rsidRPr="007333EB">
        <w:rPr>
          <w:rFonts w:ascii="Times New Roman" w:hAnsi="Times New Roman"/>
          <w:b w:val="0"/>
          <w:color w:val="000000" w:themeColor="text1"/>
          <w:sz w:val="20"/>
          <w:szCs w:val="20"/>
        </w:rPr>
        <w:fldChar w:fldCharType="end"/>
      </w:r>
      <w:r w:rsidRPr="007333EB">
        <w:rPr>
          <w:rFonts w:ascii="Times New Roman" w:hAnsi="Times New Roman"/>
          <w:b w:val="0"/>
          <w:color w:val="000000" w:themeColor="text1"/>
          <w:sz w:val="20"/>
          <w:szCs w:val="20"/>
        </w:rPr>
        <w:t>. Кандидаты в резиденты промышленного парка, с которыми заключены соглашения о сотрудничестве</w:t>
      </w:r>
      <w:bookmarkEnd w:id="120"/>
    </w:p>
    <w:tbl>
      <w:tblPr>
        <w:tblW w:w="9356" w:type="dxa"/>
        <w:tblInd w:w="108"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Look w:val="04A0"/>
      </w:tblPr>
      <w:tblGrid>
        <w:gridCol w:w="681"/>
        <w:gridCol w:w="2699"/>
        <w:gridCol w:w="5976"/>
      </w:tblGrid>
      <w:tr w:rsidR="00B119F6" w:rsidRPr="007333EB" w:rsidTr="007333EB">
        <w:trPr>
          <w:trHeight w:val="260"/>
        </w:trPr>
        <w:tc>
          <w:tcPr>
            <w:tcW w:w="681" w:type="dxa"/>
            <w:shd w:val="clear" w:color="auto" w:fill="auto"/>
            <w:vAlign w:val="center"/>
            <w:hideMark/>
          </w:tcPr>
          <w:p w:rsidR="00B119F6" w:rsidRPr="007333EB" w:rsidRDefault="00B119F6" w:rsidP="0065438B">
            <w:pPr>
              <w:spacing w:after="0" w:line="240" w:lineRule="auto"/>
              <w:jc w:val="center"/>
              <w:rPr>
                <w:rFonts w:ascii="Arial Narrow" w:hAnsi="Arial Narrow"/>
                <w:b/>
                <w:bCs/>
                <w:color w:val="000000" w:themeColor="text1"/>
              </w:rPr>
            </w:pPr>
            <w:r w:rsidRPr="007333EB">
              <w:rPr>
                <w:rFonts w:ascii="Arial Narrow" w:hAnsi="Arial Narrow"/>
                <w:b/>
                <w:bCs/>
                <w:color w:val="000000" w:themeColor="text1"/>
              </w:rPr>
              <w:t>№ п/п</w:t>
            </w:r>
          </w:p>
        </w:tc>
        <w:tc>
          <w:tcPr>
            <w:tcW w:w="2699" w:type="dxa"/>
            <w:shd w:val="clear" w:color="auto" w:fill="auto"/>
            <w:vAlign w:val="center"/>
            <w:hideMark/>
          </w:tcPr>
          <w:p w:rsidR="00B119F6" w:rsidRPr="007333EB" w:rsidRDefault="00B119F6" w:rsidP="0065438B">
            <w:pPr>
              <w:spacing w:after="0" w:line="240" w:lineRule="auto"/>
              <w:jc w:val="center"/>
              <w:rPr>
                <w:rFonts w:ascii="Arial Narrow" w:hAnsi="Arial Narrow"/>
                <w:b/>
                <w:bCs/>
                <w:color w:val="000000" w:themeColor="text1"/>
              </w:rPr>
            </w:pPr>
            <w:r w:rsidRPr="007333EB">
              <w:rPr>
                <w:rFonts w:ascii="Arial Narrow" w:hAnsi="Arial Narrow"/>
                <w:b/>
                <w:bCs/>
                <w:color w:val="000000" w:themeColor="text1"/>
              </w:rPr>
              <w:t>Наименование</w:t>
            </w:r>
          </w:p>
        </w:tc>
        <w:tc>
          <w:tcPr>
            <w:tcW w:w="5976" w:type="dxa"/>
            <w:shd w:val="clear" w:color="auto" w:fill="auto"/>
            <w:vAlign w:val="center"/>
            <w:hideMark/>
          </w:tcPr>
          <w:p w:rsidR="00B119F6" w:rsidRPr="007333EB" w:rsidRDefault="00B119F6" w:rsidP="0065438B">
            <w:pPr>
              <w:spacing w:after="0" w:line="240" w:lineRule="auto"/>
              <w:jc w:val="center"/>
              <w:rPr>
                <w:rFonts w:ascii="Arial Narrow" w:hAnsi="Arial Narrow"/>
                <w:b/>
                <w:bCs/>
                <w:color w:val="000000" w:themeColor="text1"/>
              </w:rPr>
            </w:pPr>
            <w:r w:rsidRPr="007333EB">
              <w:rPr>
                <w:rFonts w:ascii="Arial Narrow" w:hAnsi="Arial Narrow"/>
                <w:b/>
                <w:bCs/>
                <w:color w:val="000000" w:themeColor="text1"/>
              </w:rPr>
              <w:t>Сфера деятельности</w:t>
            </w:r>
          </w:p>
        </w:tc>
      </w:tr>
      <w:tr w:rsidR="00B119F6" w:rsidRPr="007333EB" w:rsidTr="007333EB">
        <w:trPr>
          <w:trHeight w:val="280"/>
        </w:trPr>
        <w:tc>
          <w:tcPr>
            <w:tcW w:w="681" w:type="dxa"/>
            <w:shd w:val="clear" w:color="auto" w:fill="auto"/>
            <w:vAlign w:val="center"/>
            <w:hideMark/>
          </w:tcPr>
          <w:p w:rsidR="00B119F6" w:rsidRPr="007333EB" w:rsidRDefault="00B119F6" w:rsidP="0065438B">
            <w:pPr>
              <w:spacing w:after="0" w:line="240" w:lineRule="auto"/>
              <w:ind w:left="72"/>
              <w:jc w:val="center"/>
              <w:rPr>
                <w:rFonts w:ascii="Arial Narrow" w:hAnsi="Arial Narrow"/>
                <w:bCs/>
                <w:color w:val="000000" w:themeColor="text1"/>
              </w:rPr>
            </w:pPr>
            <w:r w:rsidRPr="007333EB">
              <w:rPr>
                <w:rFonts w:ascii="Arial Narrow" w:hAnsi="Arial Narrow"/>
                <w:bCs/>
                <w:color w:val="000000" w:themeColor="text1"/>
              </w:rPr>
              <w:t>1</w:t>
            </w:r>
          </w:p>
        </w:tc>
        <w:tc>
          <w:tcPr>
            <w:tcW w:w="2699" w:type="dxa"/>
            <w:shd w:val="clear" w:color="auto" w:fill="auto"/>
            <w:vAlign w:val="center"/>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ООО "ПК "Алюком"</w:t>
            </w:r>
          </w:p>
        </w:tc>
        <w:tc>
          <w:tcPr>
            <w:tcW w:w="5976" w:type="dxa"/>
            <w:shd w:val="clear" w:color="auto" w:fill="auto"/>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Производство алюминиевых панелей</w:t>
            </w:r>
          </w:p>
        </w:tc>
      </w:tr>
      <w:tr w:rsidR="00B119F6" w:rsidRPr="007333EB" w:rsidTr="007333EB">
        <w:trPr>
          <w:trHeight w:val="280"/>
        </w:trPr>
        <w:tc>
          <w:tcPr>
            <w:tcW w:w="681" w:type="dxa"/>
            <w:shd w:val="clear" w:color="auto" w:fill="auto"/>
            <w:vAlign w:val="center"/>
            <w:hideMark/>
          </w:tcPr>
          <w:p w:rsidR="00B119F6" w:rsidRPr="007333EB" w:rsidRDefault="00B119F6" w:rsidP="0065438B">
            <w:pPr>
              <w:spacing w:after="0" w:line="240" w:lineRule="auto"/>
              <w:ind w:left="72"/>
              <w:jc w:val="center"/>
              <w:rPr>
                <w:rFonts w:ascii="Arial Narrow" w:hAnsi="Arial Narrow"/>
                <w:bCs/>
                <w:color w:val="000000" w:themeColor="text1"/>
              </w:rPr>
            </w:pPr>
            <w:r w:rsidRPr="007333EB">
              <w:rPr>
                <w:rFonts w:ascii="Arial Narrow" w:hAnsi="Arial Narrow"/>
                <w:bCs/>
                <w:color w:val="000000" w:themeColor="text1"/>
              </w:rPr>
              <w:t>2</w:t>
            </w:r>
          </w:p>
        </w:tc>
        <w:tc>
          <w:tcPr>
            <w:tcW w:w="2699" w:type="dxa"/>
            <w:shd w:val="clear" w:color="auto" w:fill="auto"/>
            <w:vAlign w:val="center"/>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ООО "Краспан"</w:t>
            </w:r>
          </w:p>
        </w:tc>
        <w:tc>
          <w:tcPr>
            <w:tcW w:w="5976" w:type="dxa"/>
            <w:shd w:val="clear" w:color="auto" w:fill="auto"/>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Производство окрашенного рулонного материала</w:t>
            </w:r>
          </w:p>
        </w:tc>
      </w:tr>
      <w:tr w:rsidR="00B119F6" w:rsidRPr="007333EB" w:rsidTr="007333EB">
        <w:trPr>
          <w:trHeight w:val="280"/>
        </w:trPr>
        <w:tc>
          <w:tcPr>
            <w:tcW w:w="681" w:type="dxa"/>
            <w:shd w:val="clear" w:color="auto" w:fill="auto"/>
            <w:vAlign w:val="center"/>
            <w:hideMark/>
          </w:tcPr>
          <w:p w:rsidR="00B119F6" w:rsidRPr="007333EB" w:rsidRDefault="00B119F6" w:rsidP="0065438B">
            <w:pPr>
              <w:spacing w:after="0" w:line="240" w:lineRule="auto"/>
              <w:ind w:left="72"/>
              <w:jc w:val="center"/>
              <w:rPr>
                <w:rFonts w:ascii="Arial Narrow" w:hAnsi="Arial Narrow"/>
                <w:bCs/>
                <w:color w:val="000000" w:themeColor="text1"/>
              </w:rPr>
            </w:pPr>
            <w:r w:rsidRPr="007333EB">
              <w:rPr>
                <w:rFonts w:ascii="Arial Narrow" w:hAnsi="Arial Narrow"/>
                <w:bCs/>
                <w:color w:val="000000" w:themeColor="text1"/>
              </w:rPr>
              <w:t>3</w:t>
            </w:r>
          </w:p>
        </w:tc>
        <w:tc>
          <w:tcPr>
            <w:tcW w:w="2699" w:type="dxa"/>
            <w:shd w:val="clear" w:color="auto" w:fill="auto"/>
            <w:vAlign w:val="center"/>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ООО "МК "Коллахит"</w:t>
            </w:r>
          </w:p>
        </w:tc>
        <w:tc>
          <w:tcPr>
            <w:tcW w:w="5976" w:type="dxa"/>
            <w:shd w:val="clear" w:color="auto" w:fill="auto"/>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Производство медицинских раневых покрытий</w:t>
            </w:r>
          </w:p>
        </w:tc>
      </w:tr>
      <w:tr w:rsidR="00B119F6" w:rsidRPr="007333EB" w:rsidTr="007333EB">
        <w:trPr>
          <w:trHeight w:val="280"/>
        </w:trPr>
        <w:tc>
          <w:tcPr>
            <w:tcW w:w="681" w:type="dxa"/>
            <w:shd w:val="clear" w:color="auto" w:fill="auto"/>
            <w:vAlign w:val="center"/>
            <w:hideMark/>
          </w:tcPr>
          <w:p w:rsidR="00B119F6" w:rsidRPr="007333EB" w:rsidRDefault="00B119F6" w:rsidP="0065438B">
            <w:pPr>
              <w:spacing w:after="0" w:line="240" w:lineRule="auto"/>
              <w:ind w:left="72"/>
              <w:jc w:val="center"/>
              <w:rPr>
                <w:rFonts w:ascii="Arial Narrow" w:hAnsi="Arial Narrow"/>
                <w:bCs/>
                <w:color w:val="000000" w:themeColor="text1"/>
              </w:rPr>
            </w:pPr>
            <w:r w:rsidRPr="007333EB">
              <w:rPr>
                <w:rFonts w:ascii="Arial Narrow" w:hAnsi="Arial Narrow"/>
                <w:bCs/>
                <w:color w:val="000000" w:themeColor="text1"/>
              </w:rPr>
              <w:t>4</w:t>
            </w:r>
          </w:p>
        </w:tc>
        <w:tc>
          <w:tcPr>
            <w:tcW w:w="2699" w:type="dxa"/>
            <w:shd w:val="clear" w:color="auto" w:fill="auto"/>
            <w:vAlign w:val="center"/>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ООО "Поливест"</w:t>
            </w:r>
          </w:p>
        </w:tc>
        <w:tc>
          <w:tcPr>
            <w:tcW w:w="5976" w:type="dxa"/>
            <w:shd w:val="clear" w:color="auto" w:fill="auto"/>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Производство порошковых красок</w:t>
            </w:r>
          </w:p>
        </w:tc>
      </w:tr>
      <w:tr w:rsidR="00B119F6" w:rsidRPr="007333EB" w:rsidTr="007333EB">
        <w:trPr>
          <w:trHeight w:val="280"/>
        </w:trPr>
        <w:tc>
          <w:tcPr>
            <w:tcW w:w="681" w:type="dxa"/>
            <w:shd w:val="clear" w:color="auto" w:fill="auto"/>
            <w:vAlign w:val="center"/>
            <w:hideMark/>
          </w:tcPr>
          <w:p w:rsidR="00B119F6" w:rsidRPr="007333EB" w:rsidRDefault="00B119F6" w:rsidP="0065438B">
            <w:pPr>
              <w:spacing w:after="0" w:line="240" w:lineRule="auto"/>
              <w:ind w:left="72"/>
              <w:jc w:val="center"/>
              <w:rPr>
                <w:rFonts w:ascii="Arial Narrow" w:hAnsi="Arial Narrow"/>
                <w:bCs/>
                <w:color w:val="000000" w:themeColor="text1"/>
              </w:rPr>
            </w:pPr>
            <w:r w:rsidRPr="007333EB">
              <w:rPr>
                <w:rFonts w:ascii="Arial Narrow" w:hAnsi="Arial Narrow"/>
                <w:bCs/>
                <w:color w:val="000000" w:themeColor="text1"/>
              </w:rPr>
              <w:t>5</w:t>
            </w:r>
          </w:p>
        </w:tc>
        <w:tc>
          <w:tcPr>
            <w:tcW w:w="2699" w:type="dxa"/>
            <w:shd w:val="clear" w:color="auto" w:fill="auto"/>
            <w:vAlign w:val="center"/>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ООО "Пенокристаллит"</w:t>
            </w:r>
          </w:p>
        </w:tc>
        <w:tc>
          <w:tcPr>
            <w:tcW w:w="5976" w:type="dxa"/>
            <w:shd w:val="clear" w:color="auto" w:fill="auto"/>
            <w:hideMark/>
          </w:tcPr>
          <w:p w:rsidR="00B119F6" w:rsidRPr="007333EB" w:rsidRDefault="00B119F6" w:rsidP="0065438B">
            <w:pPr>
              <w:spacing w:after="0" w:line="240" w:lineRule="auto"/>
              <w:rPr>
                <w:rFonts w:ascii="Arial Narrow" w:hAnsi="Arial Narrow"/>
                <w:color w:val="000000" w:themeColor="text1"/>
              </w:rPr>
            </w:pPr>
            <w:r w:rsidRPr="007333EB">
              <w:rPr>
                <w:rFonts w:ascii="Arial Narrow" w:hAnsi="Arial Narrow"/>
                <w:color w:val="000000" w:themeColor="text1"/>
              </w:rPr>
              <w:t>Производство пенокристаллита</w:t>
            </w:r>
          </w:p>
        </w:tc>
      </w:tr>
    </w:tbl>
    <w:p w:rsidR="00B119F6" w:rsidRPr="007333EB" w:rsidRDefault="00B119F6" w:rsidP="008511E8">
      <w:pPr>
        <w:spacing w:before="240" w:after="120"/>
        <w:rPr>
          <w:rFonts w:ascii="Times New Roman" w:hAnsi="Times New Roman" w:cs="Times New Roman"/>
          <w:color w:val="000000" w:themeColor="text1"/>
          <w:sz w:val="24"/>
          <w:szCs w:val="24"/>
        </w:rPr>
      </w:pPr>
      <w:r w:rsidRPr="007333EB">
        <w:rPr>
          <w:rFonts w:ascii="Times New Roman" w:hAnsi="Times New Roman" w:cs="Times New Roman"/>
          <w:color w:val="000000" w:themeColor="text1"/>
          <w:sz w:val="24"/>
          <w:szCs w:val="24"/>
        </w:rPr>
        <w:t xml:space="preserve">Кроме того, в настоящее время ведется работа по подбору кандидатов в резиденты, которые могли бы разместить свои производства в целях выполнения заказов, ориентированных на ИСС (в корпусах точной механики и приборного производства). </w:t>
      </w:r>
    </w:p>
    <w:p w:rsidR="00B119F6" w:rsidRPr="007333EB" w:rsidRDefault="00B119F6" w:rsidP="008511E8">
      <w:pPr>
        <w:spacing w:before="120" w:after="120"/>
        <w:rPr>
          <w:rFonts w:ascii="Times New Roman" w:hAnsi="Times New Roman" w:cs="Times New Roman"/>
          <w:color w:val="000000" w:themeColor="text1"/>
          <w:sz w:val="24"/>
          <w:szCs w:val="24"/>
        </w:rPr>
      </w:pPr>
      <w:r w:rsidRPr="007333EB">
        <w:rPr>
          <w:rFonts w:ascii="Times New Roman" w:hAnsi="Times New Roman" w:cs="Times New Roman"/>
          <w:color w:val="000000" w:themeColor="text1"/>
          <w:sz w:val="24"/>
          <w:szCs w:val="24"/>
        </w:rPr>
        <w:t xml:space="preserve">В целях создания условий для размещения в промышленном парке резидентов, реализующих инновационное проекты на территории промпарка предусмотрены свободные корпуса и перспективные территории ,которые могут быть адаптированы под конкретные проекты в зависимости от требований резидентов. </w:t>
      </w:r>
    </w:p>
    <w:p w:rsidR="00B119F6" w:rsidRPr="00EA776F" w:rsidRDefault="00B119F6" w:rsidP="000B0BB9">
      <w:pPr>
        <w:pStyle w:val="2"/>
        <w:keepNext w:val="0"/>
        <w:keepLines w:val="0"/>
        <w:numPr>
          <w:ilvl w:val="1"/>
          <w:numId w:val="42"/>
        </w:numPr>
        <w:ind w:left="1077"/>
      </w:pPr>
      <w:bookmarkStart w:id="121" w:name="_Toc322515422"/>
      <w:r w:rsidRPr="00EA776F">
        <w:t>Организация технопарка и бизнес-инкубатора на базе промышленного парка.</w:t>
      </w:r>
      <w:bookmarkEnd w:id="121"/>
    </w:p>
    <w:p w:rsidR="008B6398" w:rsidRDefault="00B119F6" w:rsidP="008511E8">
      <w:pPr>
        <w:widowControl w:val="0"/>
        <w:spacing w:before="120" w:after="120"/>
        <w:jc w:val="both"/>
        <w:rPr>
          <w:rFonts w:ascii="Times New Roman" w:hAnsi="Times New Roman" w:cs="Times New Roman"/>
          <w:color w:val="000000" w:themeColor="text1"/>
          <w:sz w:val="24"/>
          <w:szCs w:val="24"/>
        </w:rPr>
      </w:pPr>
      <w:r w:rsidRPr="00EA776F">
        <w:rPr>
          <w:rFonts w:ascii="Times New Roman" w:hAnsi="Times New Roman" w:cs="Times New Roman"/>
          <w:color w:val="000000" w:themeColor="text1"/>
          <w:sz w:val="24"/>
          <w:szCs w:val="24"/>
        </w:rPr>
        <w:t>На базе промышленного парка планируется развитие</w:t>
      </w:r>
      <w:r w:rsidR="008B6398">
        <w:rPr>
          <w:rFonts w:ascii="Times New Roman" w:hAnsi="Times New Roman" w:cs="Times New Roman"/>
          <w:color w:val="000000" w:themeColor="text1"/>
          <w:sz w:val="24"/>
          <w:szCs w:val="24"/>
        </w:rPr>
        <w:t xml:space="preserve"> технопарка инкубационного типа</w:t>
      </w:r>
      <w:r w:rsidRPr="00EA776F">
        <w:rPr>
          <w:rFonts w:ascii="Times New Roman" w:hAnsi="Times New Roman" w:cs="Times New Roman"/>
          <w:color w:val="000000" w:themeColor="text1"/>
          <w:sz w:val="24"/>
          <w:szCs w:val="24"/>
        </w:rPr>
        <w:t>, который будет включать, как основной элемент, бизнес-инкубатор. Также в технопарке целесообразно предусмот</w:t>
      </w:r>
      <w:r w:rsidR="00EA776F">
        <w:rPr>
          <w:rFonts w:ascii="Times New Roman" w:hAnsi="Times New Roman" w:cs="Times New Roman"/>
          <w:color w:val="000000" w:themeColor="text1"/>
          <w:sz w:val="24"/>
          <w:szCs w:val="24"/>
        </w:rPr>
        <w:t>реть центр трансфера технологий</w:t>
      </w:r>
      <w:r w:rsidRPr="00EA776F">
        <w:rPr>
          <w:rFonts w:ascii="Times New Roman" w:hAnsi="Times New Roman" w:cs="Times New Roman"/>
          <w:color w:val="000000" w:themeColor="text1"/>
          <w:sz w:val="24"/>
          <w:szCs w:val="24"/>
        </w:rPr>
        <w:t>,</w:t>
      </w:r>
      <w:r w:rsidR="00EA776F">
        <w:rPr>
          <w:rFonts w:ascii="Times New Roman" w:hAnsi="Times New Roman" w:cs="Times New Roman"/>
          <w:color w:val="000000" w:themeColor="text1"/>
          <w:sz w:val="24"/>
          <w:szCs w:val="24"/>
        </w:rPr>
        <w:t xml:space="preserve"> </w:t>
      </w:r>
      <w:r w:rsidRPr="00EA776F">
        <w:rPr>
          <w:rFonts w:ascii="Times New Roman" w:hAnsi="Times New Roman" w:cs="Times New Roman"/>
          <w:color w:val="000000" w:themeColor="text1"/>
          <w:sz w:val="24"/>
          <w:szCs w:val="24"/>
        </w:rPr>
        <w:t>представительст</w:t>
      </w:r>
      <w:r w:rsidR="00EA776F">
        <w:rPr>
          <w:rFonts w:ascii="Times New Roman" w:hAnsi="Times New Roman" w:cs="Times New Roman"/>
          <w:color w:val="000000" w:themeColor="text1"/>
          <w:sz w:val="24"/>
          <w:szCs w:val="24"/>
        </w:rPr>
        <w:t>ва основных институтов развития</w:t>
      </w:r>
      <w:r w:rsidRPr="00EA776F">
        <w:rPr>
          <w:rFonts w:ascii="Times New Roman" w:hAnsi="Times New Roman" w:cs="Times New Roman"/>
          <w:color w:val="000000" w:themeColor="text1"/>
          <w:sz w:val="24"/>
          <w:szCs w:val="24"/>
        </w:rPr>
        <w:t>,</w:t>
      </w:r>
      <w:r w:rsidR="00EA776F">
        <w:rPr>
          <w:rFonts w:ascii="Times New Roman" w:hAnsi="Times New Roman" w:cs="Times New Roman"/>
          <w:color w:val="000000" w:themeColor="text1"/>
          <w:sz w:val="24"/>
          <w:szCs w:val="24"/>
        </w:rPr>
        <w:t xml:space="preserve"> </w:t>
      </w:r>
      <w:r w:rsidR="008B6398">
        <w:rPr>
          <w:rFonts w:ascii="Times New Roman" w:hAnsi="Times New Roman" w:cs="Times New Roman"/>
          <w:color w:val="000000" w:themeColor="text1"/>
          <w:sz w:val="24"/>
          <w:szCs w:val="24"/>
        </w:rPr>
        <w:t>оказывающих</w:t>
      </w:r>
      <w:r w:rsidRPr="00EA776F">
        <w:rPr>
          <w:rFonts w:ascii="Times New Roman" w:hAnsi="Times New Roman" w:cs="Times New Roman"/>
          <w:color w:val="000000" w:themeColor="text1"/>
          <w:sz w:val="24"/>
          <w:szCs w:val="24"/>
        </w:rPr>
        <w:t xml:space="preserve"> поддержку проектам на </w:t>
      </w:r>
      <w:r w:rsidR="008B6398">
        <w:rPr>
          <w:rFonts w:ascii="Times New Roman" w:hAnsi="Times New Roman" w:cs="Times New Roman"/>
          <w:color w:val="000000" w:themeColor="text1"/>
          <w:sz w:val="24"/>
          <w:szCs w:val="24"/>
        </w:rPr>
        <w:t>ранней</w:t>
      </w:r>
      <w:r w:rsidR="008B6398" w:rsidRPr="00EA776F">
        <w:rPr>
          <w:rFonts w:ascii="Times New Roman" w:hAnsi="Times New Roman" w:cs="Times New Roman"/>
          <w:color w:val="000000" w:themeColor="text1"/>
          <w:sz w:val="24"/>
          <w:szCs w:val="24"/>
        </w:rPr>
        <w:t xml:space="preserve"> </w:t>
      </w:r>
      <w:r w:rsidRPr="00EA776F">
        <w:rPr>
          <w:rFonts w:ascii="Times New Roman" w:hAnsi="Times New Roman" w:cs="Times New Roman"/>
          <w:color w:val="000000" w:themeColor="text1"/>
          <w:sz w:val="24"/>
          <w:szCs w:val="24"/>
        </w:rPr>
        <w:t xml:space="preserve">стадии роста. </w:t>
      </w:r>
    </w:p>
    <w:p w:rsidR="00B119F6" w:rsidRPr="00EA776F" w:rsidRDefault="00B119F6" w:rsidP="008511E8">
      <w:pPr>
        <w:widowControl w:val="0"/>
        <w:spacing w:before="120" w:after="120"/>
        <w:rPr>
          <w:rFonts w:ascii="Times New Roman" w:hAnsi="Times New Roman" w:cs="Times New Roman"/>
          <w:color w:val="000000" w:themeColor="text1"/>
          <w:sz w:val="24"/>
          <w:szCs w:val="24"/>
        </w:rPr>
      </w:pPr>
      <w:r w:rsidRPr="00EA776F">
        <w:rPr>
          <w:rFonts w:ascii="Times New Roman" w:hAnsi="Times New Roman" w:cs="Times New Roman"/>
          <w:color w:val="000000" w:themeColor="text1"/>
          <w:sz w:val="24"/>
          <w:szCs w:val="24"/>
        </w:rPr>
        <w:t>Общая площадь офисных и производственных помещений технопарка составит не менее 2тыс.</w:t>
      </w:r>
      <w:r w:rsidR="008B6398">
        <w:rPr>
          <w:rFonts w:ascii="Times New Roman" w:hAnsi="Times New Roman" w:cs="Times New Roman"/>
          <w:color w:val="000000" w:themeColor="text1"/>
          <w:sz w:val="24"/>
          <w:szCs w:val="24"/>
        </w:rPr>
        <w:t xml:space="preserve"> </w:t>
      </w:r>
      <w:r w:rsidRPr="00EA776F">
        <w:rPr>
          <w:rFonts w:ascii="Times New Roman" w:hAnsi="Times New Roman" w:cs="Times New Roman"/>
          <w:color w:val="000000" w:themeColor="text1"/>
          <w:sz w:val="24"/>
          <w:szCs w:val="24"/>
        </w:rPr>
        <w:t>м</w:t>
      </w:r>
      <w:r w:rsidRPr="00EA776F">
        <w:rPr>
          <w:rFonts w:ascii="Times New Roman" w:hAnsi="Times New Roman" w:cs="Times New Roman"/>
          <w:color w:val="000000" w:themeColor="text1"/>
          <w:sz w:val="24"/>
          <w:szCs w:val="24"/>
          <w:vertAlign w:val="superscript"/>
        </w:rPr>
        <w:t>2</w:t>
      </w:r>
      <w:r w:rsidRPr="00EA776F">
        <w:rPr>
          <w:rFonts w:ascii="Times New Roman" w:hAnsi="Times New Roman" w:cs="Times New Roman"/>
          <w:color w:val="000000" w:themeColor="text1"/>
          <w:sz w:val="24"/>
          <w:szCs w:val="24"/>
        </w:rPr>
        <w:t>, с наличием инженерной инфраструктуры.</w:t>
      </w:r>
    </w:p>
    <w:p w:rsidR="00B119F6" w:rsidRPr="00292BFB" w:rsidRDefault="008B6398" w:rsidP="008511E8">
      <w:pPr>
        <w:widowControl w:val="0"/>
        <w:spacing w:before="120" w:after="120"/>
        <w:jc w:val="both"/>
        <w:rPr>
          <w:rFonts w:ascii="Times New Roman" w:hAnsi="Times New Roman" w:cs="Times New Roman"/>
          <w:color w:val="000000" w:themeColor="text1"/>
          <w:sz w:val="24"/>
          <w:szCs w:val="24"/>
        </w:rPr>
      </w:pPr>
      <w:r w:rsidRPr="00292BFB">
        <w:rPr>
          <w:rFonts w:ascii="Times New Roman" w:hAnsi="Times New Roman" w:cs="Times New Roman"/>
          <w:color w:val="000000" w:themeColor="text1"/>
          <w:sz w:val="24"/>
          <w:szCs w:val="24"/>
        </w:rPr>
        <w:t>Цель деятельности технопарка заключается</w:t>
      </w:r>
      <w:r w:rsidR="00B119F6" w:rsidRPr="00292BFB">
        <w:rPr>
          <w:rFonts w:ascii="Times New Roman" w:hAnsi="Times New Roman" w:cs="Times New Roman"/>
          <w:color w:val="000000" w:themeColor="text1"/>
          <w:sz w:val="24"/>
          <w:szCs w:val="24"/>
        </w:rPr>
        <w:t xml:space="preserve"> </w:t>
      </w:r>
      <w:r w:rsidRPr="00292BFB">
        <w:rPr>
          <w:rFonts w:ascii="Times New Roman" w:hAnsi="Times New Roman" w:cs="Times New Roman"/>
          <w:color w:val="000000" w:themeColor="text1"/>
          <w:sz w:val="24"/>
          <w:szCs w:val="24"/>
        </w:rPr>
        <w:t xml:space="preserve">в </w:t>
      </w:r>
      <w:r w:rsidR="00B119F6" w:rsidRPr="00292BFB">
        <w:rPr>
          <w:rFonts w:ascii="Times New Roman" w:hAnsi="Times New Roman" w:cs="Times New Roman"/>
          <w:color w:val="000000" w:themeColor="text1"/>
          <w:sz w:val="24"/>
          <w:szCs w:val="24"/>
        </w:rPr>
        <w:t>содействи</w:t>
      </w:r>
      <w:r w:rsidRPr="00292BFB">
        <w:rPr>
          <w:rFonts w:ascii="Times New Roman" w:hAnsi="Times New Roman" w:cs="Times New Roman"/>
          <w:color w:val="000000" w:themeColor="text1"/>
          <w:sz w:val="24"/>
          <w:szCs w:val="24"/>
        </w:rPr>
        <w:t>и</w:t>
      </w:r>
      <w:r w:rsidR="00B119F6" w:rsidRPr="00292BFB">
        <w:rPr>
          <w:rFonts w:ascii="Times New Roman" w:hAnsi="Times New Roman" w:cs="Times New Roman"/>
          <w:color w:val="000000" w:themeColor="text1"/>
          <w:sz w:val="24"/>
          <w:szCs w:val="24"/>
        </w:rPr>
        <w:t xml:space="preserve"> созданию и развитию </w:t>
      </w:r>
      <w:r w:rsidRPr="00292BFB">
        <w:rPr>
          <w:rFonts w:ascii="Times New Roman" w:hAnsi="Times New Roman" w:cs="Times New Roman"/>
          <w:color w:val="000000" w:themeColor="text1"/>
          <w:sz w:val="24"/>
          <w:szCs w:val="24"/>
        </w:rPr>
        <w:t xml:space="preserve">малых компаний </w:t>
      </w:r>
      <w:r w:rsidR="00B119F6" w:rsidRPr="00292BFB">
        <w:rPr>
          <w:rFonts w:ascii="Times New Roman" w:hAnsi="Times New Roman" w:cs="Times New Roman"/>
          <w:color w:val="000000" w:themeColor="text1"/>
          <w:sz w:val="24"/>
          <w:szCs w:val="24"/>
        </w:rPr>
        <w:t xml:space="preserve">в </w:t>
      </w:r>
      <w:r w:rsidRPr="00292BFB">
        <w:rPr>
          <w:rFonts w:ascii="Times New Roman" w:hAnsi="Times New Roman" w:cs="Times New Roman"/>
          <w:color w:val="000000" w:themeColor="text1"/>
          <w:sz w:val="24"/>
          <w:szCs w:val="24"/>
        </w:rPr>
        <w:t>к</w:t>
      </w:r>
      <w:r w:rsidR="00B119F6" w:rsidRPr="00292BFB">
        <w:rPr>
          <w:rFonts w:ascii="Times New Roman" w:hAnsi="Times New Roman" w:cs="Times New Roman"/>
          <w:color w:val="000000" w:themeColor="text1"/>
          <w:sz w:val="24"/>
          <w:szCs w:val="24"/>
        </w:rPr>
        <w:t>ластере новых инновационных. Технопарк будет оказывать поддержку начинающим предпринимателям, реализующим инновационные проекты, а также инновационным предприятиям на основе взаимодействия с вузами – участниками кластера, Фонд</w:t>
      </w:r>
      <w:r w:rsidRPr="00292BFB">
        <w:rPr>
          <w:rFonts w:ascii="Times New Roman" w:hAnsi="Times New Roman" w:cs="Times New Roman"/>
          <w:color w:val="000000" w:themeColor="text1"/>
          <w:sz w:val="24"/>
          <w:szCs w:val="24"/>
        </w:rPr>
        <w:t>ом</w:t>
      </w:r>
      <w:r w:rsidR="00B119F6" w:rsidRPr="00292BFB">
        <w:rPr>
          <w:rFonts w:ascii="Times New Roman" w:hAnsi="Times New Roman" w:cs="Times New Roman"/>
          <w:color w:val="000000" w:themeColor="text1"/>
          <w:sz w:val="24"/>
          <w:szCs w:val="24"/>
        </w:rPr>
        <w:t xml:space="preserve"> «Сколково», другими элементами инфраструктуры поддержки инновационной деятельности. </w:t>
      </w:r>
    </w:p>
    <w:p w:rsidR="00F13F9C" w:rsidRPr="00292BFB" w:rsidRDefault="00F13F9C" w:rsidP="00F13F9C">
      <w:pPr>
        <w:pStyle w:val="style13348231000000000831msonormal"/>
        <w:shd w:val="clear" w:color="auto" w:fill="FFFFFF"/>
        <w:spacing w:before="0" w:beforeAutospacing="0" w:after="0" w:afterAutospacing="0" w:line="276" w:lineRule="auto"/>
        <w:rPr>
          <w:color w:val="000000"/>
        </w:rPr>
      </w:pPr>
      <w:r w:rsidRPr="00292BFB">
        <w:rPr>
          <w:color w:val="000000" w:themeColor="text1"/>
        </w:rPr>
        <w:lastRenderedPageBreak/>
        <w:t>Важным компонентом планируемого бизнес-инкубатора является Центр трансфера технологий, цель деятельности которого – с</w:t>
      </w:r>
      <w:r w:rsidRPr="00292BFB">
        <w:rPr>
          <w:color w:val="000000"/>
        </w:rPr>
        <w:t>одействие коммерциализации интеллектуальной собственности (ИС), созданной или создаваемой участниками Промышленного парка.</w:t>
      </w:r>
    </w:p>
    <w:p w:rsidR="00F13F9C" w:rsidRPr="00292BFB" w:rsidRDefault="00F13F9C" w:rsidP="00F13F9C">
      <w:pPr>
        <w:pStyle w:val="style13348231000000000831msonormal"/>
        <w:shd w:val="clear" w:color="auto" w:fill="FFFFFF"/>
        <w:spacing w:before="0" w:beforeAutospacing="0" w:after="0" w:afterAutospacing="0"/>
        <w:rPr>
          <w:color w:val="000000"/>
        </w:rPr>
      </w:pPr>
      <w:r w:rsidRPr="00292BFB">
        <w:rPr>
          <w:color w:val="000000"/>
        </w:rPr>
        <w:t> </w:t>
      </w:r>
    </w:p>
    <w:p w:rsidR="00F13F9C" w:rsidRPr="00292BFB" w:rsidRDefault="00F13F9C" w:rsidP="00F13F9C">
      <w:pPr>
        <w:pStyle w:val="style13348231000000000831msonormal"/>
        <w:shd w:val="clear" w:color="auto" w:fill="FFFFFF"/>
        <w:spacing w:before="0" w:beforeAutospacing="0" w:after="0" w:afterAutospacing="0"/>
        <w:rPr>
          <w:color w:val="000000"/>
        </w:rPr>
      </w:pPr>
      <w:r w:rsidRPr="00292BFB">
        <w:rPr>
          <w:b/>
          <w:bCs/>
          <w:color w:val="000000"/>
        </w:rPr>
        <w:t>Задачи Центра</w:t>
      </w:r>
      <w:r w:rsidRPr="00292BFB">
        <w:rPr>
          <w:color w:val="000000"/>
        </w:rPr>
        <w:t>:</w:t>
      </w:r>
    </w:p>
    <w:p w:rsidR="00F13F9C" w:rsidRPr="00292BFB" w:rsidRDefault="00F13F9C" w:rsidP="00F13F9C">
      <w:pPr>
        <w:pStyle w:val="style13348231000000000831msolistparagraph"/>
        <w:numPr>
          <w:ilvl w:val="0"/>
          <w:numId w:val="86"/>
        </w:numPr>
        <w:shd w:val="clear" w:color="auto" w:fill="FFFFFF"/>
        <w:spacing w:before="120" w:beforeAutospacing="0" w:after="120" w:afterAutospacing="0"/>
        <w:ind w:left="709" w:hanging="357"/>
        <w:rPr>
          <w:color w:val="000000"/>
        </w:rPr>
      </w:pPr>
      <w:r w:rsidRPr="00292BFB">
        <w:rPr>
          <w:color w:val="000000"/>
        </w:rPr>
        <w:t>Оказание услуг по выявлению и инвентаризации результатов научно-технической деятельности (РНТД) и прав на них.</w:t>
      </w:r>
    </w:p>
    <w:p w:rsidR="00F13F9C" w:rsidRPr="00292BFB" w:rsidRDefault="00F13F9C" w:rsidP="00F13F9C">
      <w:pPr>
        <w:pStyle w:val="style13348231000000000831msolistparagraph"/>
        <w:numPr>
          <w:ilvl w:val="0"/>
          <w:numId w:val="86"/>
        </w:numPr>
        <w:shd w:val="clear" w:color="auto" w:fill="FFFFFF"/>
        <w:spacing w:before="120" w:beforeAutospacing="0" w:after="120" w:afterAutospacing="0"/>
        <w:ind w:left="709" w:hanging="357"/>
        <w:rPr>
          <w:color w:val="000000"/>
        </w:rPr>
      </w:pPr>
      <w:r w:rsidRPr="00292BFB">
        <w:rPr>
          <w:color w:val="000000"/>
        </w:rPr>
        <w:t>Оказание услуг по правовой охране РНТД (в режимах промышленной собственности, авторского права и ноу-хау), а также правовой защите (при необходимости).</w:t>
      </w:r>
    </w:p>
    <w:p w:rsidR="00F13F9C" w:rsidRPr="00292BFB" w:rsidRDefault="00F13F9C" w:rsidP="00F13F9C">
      <w:pPr>
        <w:pStyle w:val="style13348231000000000831msolistparagraph"/>
        <w:numPr>
          <w:ilvl w:val="0"/>
          <w:numId w:val="86"/>
        </w:numPr>
        <w:shd w:val="clear" w:color="auto" w:fill="FFFFFF"/>
        <w:spacing w:before="120" w:beforeAutospacing="0" w:after="120" w:afterAutospacing="0"/>
        <w:ind w:left="709" w:hanging="357"/>
        <w:rPr>
          <w:color w:val="000000"/>
        </w:rPr>
      </w:pPr>
      <w:r w:rsidRPr="00292BFB">
        <w:rPr>
          <w:color w:val="000000"/>
        </w:rPr>
        <w:t>Оказание услуг по проведению патентных и конъюнктурных исследований, оценке стоимости ИС.</w:t>
      </w:r>
    </w:p>
    <w:p w:rsidR="00F13F9C" w:rsidRPr="00292BFB" w:rsidRDefault="00F13F9C" w:rsidP="00F13F9C">
      <w:pPr>
        <w:pStyle w:val="style13348231000000000831msolistparagraph"/>
        <w:numPr>
          <w:ilvl w:val="0"/>
          <w:numId w:val="86"/>
        </w:numPr>
        <w:shd w:val="clear" w:color="auto" w:fill="FFFFFF"/>
        <w:spacing w:before="120" w:beforeAutospacing="0" w:after="120" w:afterAutospacing="0"/>
        <w:ind w:left="709" w:hanging="357"/>
        <w:rPr>
          <w:color w:val="000000"/>
        </w:rPr>
      </w:pPr>
      <w:r w:rsidRPr="00292BFB">
        <w:rPr>
          <w:color w:val="000000"/>
        </w:rPr>
        <w:t>Подготовка лицензионных договоров и сопровождение лицензирования технологий и отдельных объектов интеллектуальной собственности (ОИС).</w:t>
      </w:r>
    </w:p>
    <w:p w:rsidR="00F13F9C" w:rsidRPr="00292BFB" w:rsidRDefault="00F13F9C" w:rsidP="00F13F9C">
      <w:pPr>
        <w:pStyle w:val="style13348231000000000831msolistparagraph"/>
        <w:numPr>
          <w:ilvl w:val="0"/>
          <w:numId w:val="86"/>
        </w:numPr>
        <w:shd w:val="clear" w:color="auto" w:fill="FFFFFF"/>
        <w:spacing w:before="120" w:beforeAutospacing="0" w:after="120" w:afterAutospacing="0"/>
        <w:ind w:left="709" w:hanging="357"/>
        <w:rPr>
          <w:color w:val="000000"/>
        </w:rPr>
      </w:pPr>
      <w:r w:rsidRPr="00292BFB">
        <w:rPr>
          <w:color w:val="000000"/>
        </w:rPr>
        <w:t>Содействие  организациям-участникам Промышленного парка в маркетинге отдельных технологий и ОИС на российском и международных рынках.  </w:t>
      </w:r>
    </w:p>
    <w:p w:rsidR="00F13F9C" w:rsidRPr="00292BFB" w:rsidRDefault="00F13F9C" w:rsidP="00F13F9C">
      <w:pPr>
        <w:pStyle w:val="style13348231000000000831msolistparagraph"/>
        <w:numPr>
          <w:ilvl w:val="0"/>
          <w:numId w:val="86"/>
        </w:numPr>
        <w:shd w:val="clear" w:color="auto" w:fill="FFFFFF"/>
        <w:spacing w:before="120" w:beforeAutospacing="0" w:after="120" w:afterAutospacing="0"/>
        <w:ind w:left="709" w:hanging="357"/>
        <w:rPr>
          <w:color w:val="000000"/>
        </w:rPr>
      </w:pPr>
      <w:r w:rsidRPr="00292BFB">
        <w:rPr>
          <w:color w:val="000000"/>
        </w:rPr>
        <w:t>Обучение кадров организаций-участников Промышленного парка вопросам работы с ИС, включая, но не исключительно, вопросы создания единых систем управления ИС, а также бухгалтерского и инвентарного учета прав на РНТД и нематериальных активов, других смежных вопросов.</w:t>
      </w:r>
    </w:p>
    <w:p w:rsidR="00F13F9C" w:rsidRPr="00292BFB" w:rsidRDefault="00F13F9C" w:rsidP="00F13F9C">
      <w:pPr>
        <w:pStyle w:val="style13348231000000000831msolistparagraph"/>
        <w:numPr>
          <w:ilvl w:val="0"/>
          <w:numId w:val="86"/>
        </w:numPr>
        <w:shd w:val="clear" w:color="auto" w:fill="FFFFFF"/>
        <w:spacing w:before="120" w:beforeAutospacing="0" w:after="120" w:afterAutospacing="0"/>
        <w:ind w:left="709" w:hanging="357"/>
        <w:rPr>
          <w:color w:val="000000"/>
        </w:rPr>
      </w:pPr>
      <w:r w:rsidRPr="00292BFB">
        <w:rPr>
          <w:color w:val="000000"/>
        </w:rPr>
        <w:t>Сопровождение экспорта и импорта технологий, включая взаимодействие с государственными заказчиками, Федеральной службой по ИС, федеральным органом исполнительной власти, отвечающим за экспортный контроль. Оказание услуг по взаимодействию с зарубежными государственными организациями, контролирующими исполнение международных и национальных требований экспортного контроля.</w:t>
      </w:r>
    </w:p>
    <w:p w:rsidR="00F13F9C" w:rsidRPr="00F13F9C" w:rsidRDefault="00F13F9C" w:rsidP="00F13F9C">
      <w:pPr>
        <w:widowControl w:val="0"/>
        <w:spacing w:before="120" w:after="120"/>
        <w:rPr>
          <w:rFonts w:ascii="Times New Roman" w:hAnsi="Times New Roman" w:cs="Times New Roman"/>
          <w:color w:val="000000" w:themeColor="text1"/>
          <w:sz w:val="24"/>
          <w:szCs w:val="24"/>
        </w:rPr>
      </w:pPr>
      <w:r w:rsidRPr="00292BFB">
        <w:rPr>
          <w:rFonts w:ascii="Times New Roman" w:hAnsi="Times New Roman" w:cs="Times New Roman"/>
          <w:color w:val="000000" w:themeColor="text1"/>
          <w:sz w:val="24"/>
          <w:szCs w:val="24"/>
        </w:rPr>
        <w:t>Курирование проекта будет обеспечиваться со стороны Кластера космических технологий и телекоммуникаций Фонда Сколково.</w:t>
      </w:r>
    </w:p>
    <w:p w:rsidR="00B119F6" w:rsidRPr="00EA776F" w:rsidRDefault="00F13F9C" w:rsidP="008511E8">
      <w:pPr>
        <w:widowControl w:val="0"/>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Таким образом, к</w:t>
      </w:r>
      <w:r w:rsidR="00B119F6" w:rsidRPr="00EA776F">
        <w:rPr>
          <w:rFonts w:ascii="Times New Roman" w:hAnsi="Times New Roman" w:cs="Times New Roman"/>
          <w:color w:val="000000" w:themeColor="text1"/>
          <w:sz w:val="24"/>
          <w:szCs w:val="24"/>
        </w:rPr>
        <w:t xml:space="preserve"> основным услугам </w:t>
      </w:r>
      <w:r>
        <w:rPr>
          <w:rFonts w:ascii="Times New Roman" w:hAnsi="Times New Roman" w:cs="Times New Roman"/>
          <w:color w:val="000000" w:themeColor="text1"/>
          <w:sz w:val="24"/>
          <w:szCs w:val="24"/>
        </w:rPr>
        <w:t>инфраструктур, создаваемым на базе промышленного парка (</w:t>
      </w:r>
      <w:r w:rsidR="00EA776F">
        <w:rPr>
          <w:rFonts w:ascii="Times New Roman" w:hAnsi="Times New Roman" w:cs="Times New Roman"/>
          <w:color w:val="000000" w:themeColor="text1"/>
          <w:sz w:val="24"/>
          <w:szCs w:val="24"/>
        </w:rPr>
        <w:t>т</w:t>
      </w:r>
      <w:r w:rsidR="00B119F6" w:rsidRPr="00EA776F">
        <w:rPr>
          <w:rFonts w:ascii="Times New Roman" w:hAnsi="Times New Roman" w:cs="Times New Roman"/>
          <w:color w:val="000000" w:themeColor="text1"/>
          <w:sz w:val="24"/>
          <w:szCs w:val="24"/>
        </w:rPr>
        <w:t>ехнопарк</w:t>
      </w:r>
      <w:r>
        <w:rPr>
          <w:rFonts w:ascii="Times New Roman" w:hAnsi="Times New Roman" w:cs="Times New Roman"/>
          <w:color w:val="000000" w:themeColor="text1"/>
          <w:sz w:val="24"/>
          <w:szCs w:val="24"/>
        </w:rPr>
        <w:t>,</w:t>
      </w:r>
      <w:r w:rsidR="00B119F6" w:rsidRPr="00EA776F">
        <w:rPr>
          <w:rFonts w:ascii="Times New Roman" w:hAnsi="Times New Roman" w:cs="Times New Roman"/>
          <w:color w:val="000000" w:themeColor="text1"/>
          <w:sz w:val="24"/>
          <w:szCs w:val="24"/>
        </w:rPr>
        <w:t xml:space="preserve"> бизнес-инкубатора</w:t>
      </w:r>
      <w:r>
        <w:rPr>
          <w:rFonts w:ascii="Times New Roman" w:hAnsi="Times New Roman" w:cs="Times New Roman"/>
          <w:color w:val="000000" w:themeColor="text1"/>
          <w:sz w:val="24"/>
          <w:szCs w:val="24"/>
        </w:rPr>
        <w:t xml:space="preserve">, центр трансфера технологий) </w:t>
      </w:r>
      <w:r w:rsidR="00B119F6" w:rsidRPr="00EA776F">
        <w:rPr>
          <w:rFonts w:ascii="Times New Roman" w:hAnsi="Times New Roman" w:cs="Times New Roman"/>
          <w:color w:val="000000" w:themeColor="text1"/>
          <w:sz w:val="24"/>
          <w:szCs w:val="24"/>
        </w:rPr>
        <w:t>относятся:</w:t>
      </w:r>
    </w:p>
    <w:p w:rsidR="00B119F6" w:rsidRPr="00EA776F" w:rsidRDefault="00B119F6" w:rsidP="000B0BB9">
      <w:pPr>
        <w:widowControl w:val="0"/>
        <w:numPr>
          <w:ilvl w:val="0"/>
          <w:numId w:val="35"/>
        </w:numPr>
        <w:shd w:val="clear" w:color="auto" w:fill="FFFFFF"/>
        <w:tabs>
          <w:tab w:val="clear" w:pos="720"/>
          <w:tab w:val="num" w:pos="-426"/>
        </w:tabs>
        <w:spacing w:before="120" w:after="120" w:line="240" w:lineRule="auto"/>
        <w:ind w:left="284" w:hanging="284"/>
        <w:jc w:val="both"/>
        <w:rPr>
          <w:rFonts w:ascii="Times New Roman" w:hAnsi="Times New Roman"/>
          <w:color w:val="000000" w:themeColor="text1"/>
          <w:sz w:val="24"/>
          <w:szCs w:val="24"/>
        </w:rPr>
      </w:pPr>
      <w:r w:rsidRPr="00EA776F">
        <w:rPr>
          <w:rFonts w:ascii="Times New Roman" w:hAnsi="Times New Roman"/>
          <w:color w:val="000000" w:themeColor="text1"/>
          <w:sz w:val="24"/>
          <w:szCs w:val="24"/>
        </w:rPr>
        <w:t>Предоставление оборудованных рабочих мест, приборов совместного использования, программного обеспечения, оказа</w:t>
      </w:r>
      <w:r w:rsidR="00EA776F">
        <w:rPr>
          <w:rFonts w:ascii="Times New Roman" w:hAnsi="Times New Roman"/>
          <w:color w:val="000000" w:themeColor="text1"/>
          <w:sz w:val="24"/>
          <w:szCs w:val="24"/>
        </w:rPr>
        <w:t>ние офисных услуг.</w:t>
      </w:r>
    </w:p>
    <w:p w:rsidR="00B119F6" w:rsidRPr="00EA776F" w:rsidRDefault="00B119F6" w:rsidP="000B0BB9">
      <w:pPr>
        <w:widowControl w:val="0"/>
        <w:numPr>
          <w:ilvl w:val="0"/>
          <w:numId w:val="35"/>
        </w:numPr>
        <w:shd w:val="clear" w:color="auto" w:fill="FFFFFF"/>
        <w:tabs>
          <w:tab w:val="clear" w:pos="720"/>
          <w:tab w:val="num" w:pos="-426"/>
        </w:tabs>
        <w:spacing w:before="120" w:after="120" w:line="240" w:lineRule="auto"/>
        <w:ind w:left="284" w:hanging="284"/>
        <w:jc w:val="both"/>
        <w:rPr>
          <w:rFonts w:ascii="Times New Roman" w:hAnsi="Times New Roman"/>
          <w:color w:val="000000" w:themeColor="text1"/>
          <w:sz w:val="24"/>
          <w:szCs w:val="24"/>
        </w:rPr>
      </w:pPr>
      <w:r w:rsidRPr="00EA776F">
        <w:rPr>
          <w:rFonts w:ascii="Times New Roman" w:hAnsi="Times New Roman"/>
          <w:color w:val="000000" w:themeColor="text1"/>
          <w:sz w:val="24"/>
          <w:szCs w:val="24"/>
        </w:rPr>
        <w:t>Проведение мероприятий, нацеленных на продвижение проект</w:t>
      </w:r>
      <w:r w:rsidR="00EA776F">
        <w:rPr>
          <w:rFonts w:ascii="Times New Roman" w:hAnsi="Times New Roman"/>
          <w:color w:val="000000" w:themeColor="text1"/>
          <w:sz w:val="24"/>
          <w:szCs w:val="24"/>
        </w:rPr>
        <w:t>ов резидентов бизнес-инкубатора.</w:t>
      </w:r>
    </w:p>
    <w:p w:rsidR="00B119F6" w:rsidRPr="00EA776F" w:rsidRDefault="00B119F6" w:rsidP="000B0BB9">
      <w:pPr>
        <w:widowControl w:val="0"/>
        <w:numPr>
          <w:ilvl w:val="0"/>
          <w:numId w:val="35"/>
        </w:numPr>
        <w:shd w:val="clear" w:color="auto" w:fill="FFFFFF"/>
        <w:tabs>
          <w:tab w:val="clear" w:pos="720"/>
          <w:tab w:val="num" w:pos="-426"/>
        </w:tabs>
        <w:spacing w:before="120" w:after="120" w:line="240" w:lineRule="auto"/>
        <w:ind w:left="284" w:hanging="284"/>
        <w:jc w:val="both"/>
        <w:rPr>
          <w:rFonts w:ascii="Times New Roman" w:hAnsi="Times New Roman"/>
          <w:color w:val="000000" w:themeColor="text1"/>
          <w:sz w:val="24"/>
          <w:szCs w:val="24"/>
        </w:rPr>
      </w:pPr>
      <w:r w:rsidRPr="00EA776F">
        <w:rPr>
          <w:rFonts w:ascii="Times New Roman" w:hAnsi="Times New Roman"/>
          <w:color w:val="000000" w:themeColor="text1"/>
          <w:sz w:val="24"/>
          <w:szCs w:val="24"/>
        </w:rPr>
        <w:t>Консультационное сопровождение проекта и доступ к пар</w:t>
      </w:r>
      <w:r w:rsidR="00EA776F">
        <w:rPr>
          <w:rFonts w:ascii="Times New Roman" w:hAnsi="Times New Roman"/>
          <w:color w:val="000000" w:themeColor="text1"/>
          <w:sz w:val="24"/>
          <w:szCs w:val="24"/>
        </w:rPr>
        <w:t>тнерской сети бизнес-инкубатора.</w:t>
      </w:r>
    </w:p>
    <w:p w:rsidR="00B119F6" w:rsidRDefault="00EA776F" w:rsidP="000B0BB9">
      <w:pPr>
        <w:widowControl w:val="0"/>
        <w:numPr>
          <w:ilvl w:val="0"/>
          <w:numId w:val="35"/>
        </w:numPr>
        <w:shd w:val="clear" w:color="auto" w:fill="FFFFFF"/>
        <w:tabs>
          <w:tab w:val="clear" w:pos="720"/>
          <w:tab w:val="num" w:pos="-426"/>
        </w:tabs>
        <w:spacing w:before="120" w:after="120" w:line="240" w:lineRule="auto"/>
        <w:ind w:left="284" w:hanging="284"/>
        <w:jc w:val="both"/>
        <w:rPr>
          <w:rFonts w:ascii="Times New Roman" w:hAnsi="Times New Roman"/>
          <w:color w:val="000000" w:themeColor="text1"/>
          <w:sz w:val="24"/>
          <w:szCs w:val="24"/>
        </w:rPr>
      </w:pPr>
      <w:r>
        <w:rPr>
          <w:rFonts w:ascii="Times New Roman" w:hAnsi="Times New Roman"/>
          <w:color w:val="000000" w:themeColor="text1"/>
          <w:sz w:val="24"/>
          <w:szCs w:val="24"/>
        </w:rPr>
        <w:t>Информационное сопровождение.</w:t>
      </w:r>
    </w:p>
    <w:p w:rsidR="00572859" w:rsidRPr="00292BFB" w:rsidRDefault="00572859" w:rsidP="000B0BB9">
      <w:pPr>
        <w:widowControl w:val="0"/>
        <w:numPr>
          <w:ilvl w:val="0"/>
          <w:numId w:val="35"/>
        </w:numPr>
        <w:shd w:val="clear" w:color="auto" w:fill="FFFFFF"/>
        <w:tabs>
          <w:tab w:val="clear" w:pos="720"/>
          <w:tab w:val="num" w:pos="-426"/>
        </w:tabs>
        <w:spacing w:before="120" w:after="120" w:line="240" w:lineRule="auto"/>
        <w:ind w:left="284" w:hanging="284"/>
        <w:jc w:val="both"/>
        <w:rPr>
          <w:rFonts w:ascii="Times New Roman" w:hAnsi="Times New Roman"/>
          <w:color w:val="000000" w:themeColor="text1"/>
          <w:sz w:val="24"/>
          <w:szCs w:val="24"/>
        </w:rPr>
      </w:pPr>
      <w:r w:rsidRPr="00292BFB">
        <w:rPr>
          <w:rFonts w:ascii="Times New Roman" w:hAnsi="Times New Roman"/>
          <w:color w:val="000000" w:themeColor="text1"/>
          <w:sz w:val="24"/>
          <w:szCs w:val="24"/>
        </w:rPr>
        <w:t>Содействие предприятиям промышленного парка в вопросах интеллектуальной собственности и трансфера технологий на базе ЗАО «Центр передачи технологий».</w:t>
      </w:r>
    </w:p>
    <w:p w:rsidR="00B119F6" w:rsidRPr="00EA776F" w:rsidRDefault="00B119F6" w:rsidP="000B0BB9">
      <w:pPr>
        <w:pStyle w:val="2"/>
        <w:numPr>
          <w:ilvl w:val="1"/>
          <w:numId w:val="42"/>
        </w:numPr>
      </w:pPr>
      <w:bookmarkStart w:id="122" w:name="_Toc322515423"/>
      <w:r w:rsidRPr="00EA776F">
        <w:lastRenderedPageBreak/>
        <w:t>Создание и развитие промышленного парка в поселке Подгорный</w:t>
      </w:r>
      <w:bookmarkEnd w:id="122"/>
    </w:p>
    <w:p w:rsidR="00B119F6" w:rsidRPr="00CA7552" w:rsidRDefault="00B119F6" w:rsidP="00FC5B75">
      <w:pPr>
        <w:widowControl w:val="0"/>
        <w:spacing w:before="120" w:after="120"/>
        <w:rPr>
          <w:rFonts w:ascii="Times New Roman" w:hAnsi="Times New Roman" w:cs="Times New Roman"/>
          <w:sz w:val="24"/>
          <w:szCs w:val="24"/>
        </w:rPr>
      </w:pPr>
      <w:r w:rsidRPr="00CA7552">
        <w:rPr>
          <w:rFonts w:ascii="Times New Roman" w:hAnsi="Times New Roman" w:cs="Times New Roman"/>
          <w:sz w:val="24"/>
          <w:szCs w:val="24"/>
        </w:rPr>
        <w:t xml:space="preserve">В настоящий момент </w:t>
      </w:r>
      <w:r w:rsidR="00FC5B75" w:rsidRPr="00CA7552">
        <w:rPr>
          <w:rFonts w:ascii="Times New Roman" w:hAnsi="Times New Roman" w:cs="Times New Roman"/>
          <w:sz w:val="24"/>
          <w:szCs w:val="24"/>
        </w:rPr>
        <w:t xml:space="preserve">ОАО «Красноярский технопарк» совместно </w:t>
      </w:r>
      <w:r w:rsidRPr="00CA7552">
        <w:rPr>
          <w:rFonts w:ascii="Times New Roman" w:hAnsi="Times New Roman" w:cs="Times New Roman"/>
          <w:sz w:val="24"/>
          <w:szCs w:val="24"/>
        </w:rPr>
        <w:t xml:space="preserve">с ОАО «Красноярский машиностроительный завод» (далее - ОАО «Красмаш») ведется совместная работа по созданию и развитию промышленного парка на территории «Химического завода» (далее – «Химзавод») - филиала ОАО «Красмаш» в пос. Подгорном ЗАТО г. Железногорск. Для данных целей ОАО «Красмаш» были предоставлены 3 </w:t>
      </w:r>
      <w:r w:rsidR="00FC5B75" w:rsidRPr="00CA7552">
        <w:rPr>
          <w:rFonts w:ascii="Times New Roman" w:hAnsi="Times New Roman" w:cs="Times New Roman"/>
          <w:sz w:val="24"/>
          <w:szCs w:val="24"/>
        </w:rPr>
        <w:t xml:space="preserve">свободных </w:t>
      </w:r>
      <w:r w:rsidRPr="00CA7552">
        <w:rPr>
          <w:rFonts w:ascii="Times New Roman" w:hAnsi="Times New Roman" w:cs="Times New Roman"/>
          <w:sz w:val="24"/>
          <w:szCs w:val="24"/>
        </w:rPr>
        <w:t>производственных корпуса, обеспеченные тепло-, энерго- и водоснабжением</w:t>
      </w:r>
      <w:r w:rsidR="00FC5B75" w:rsidRPr="00CA7552">
        <w:rPr>
          <w:rFonts w:ascii="Times New Roman" w:hAnsi="Times New Roman" w:cs="Times New Roman"/>
          <w:sz w:val="24"/>
          <w:szCs w:val="24"/>
        </w:rPr>
        <w:t xml:space="preserve"> общей площадью 8,7 тыс.кв.м. </w:t>
      </w:r>
      <w:r w:rsidRPr="00CA7552">
        <w:rPr>
          <w:rFonts w:ascii="Times New Roman" w:hAnsi="Times New Roman" w:cs="Times New Roman"/>
          <w:sz w:val="24"/>
          <w:szCs w:val="24"/>
        </w:rPr>
        <w:t>В настоящее время  подобраны резиденты под размещение на 5 152м2 из имеющихся 8 708м2 производственных площадей,</w:t>
      </w:r>
      <w:r w:rsidR="00FC5B75" w:rsidRPr="00CA7552">
        <w:rPr>
          <w:rFonts w:ascii="Times New Roman" w:hAnsi="Times New Roman" w:cs="Times New Roman"/>
          <w:sz w:val="24"/>
          <w:szCs w:val="24"/>
        </w:rPr>
        <w:t xml:space="preserve"> </w:t>
      </w:r>
      <w:r w:rsidRPr="00CA7552">
        <w:rPr>
          <w:rFonts w:ascii="Times New Roman" w:hAnsi="Times New Roman" w:cs="Times New Roman"/>
          <w:sz w:val="24"/>
          <w:szCs w:val="24"/>
        </w:rPr>
        <w:t>сумма незадействованных площадей</w:t>
      </w:r>
      <w:r w:rsidR="00FC5B75" w:rsidRPr="00CA7552">
        <w:rPr>
          <w:rFonts w:ascii="Times New Roman" w:hAnsi="Times New Roman" w:cs="Times New Roman"/>
          <w:sz w:val="24"/>
          <w:szCs w:val="24"/>
        </w:rPr>
        <w:t xml:space="preserve"> </w:t>
      </w:r>
      <w:r w:rsidRPr="00CA7552">
        <w:rPr>
          <w:rFonts w:ascii="Times New Roman" w:hAnsi="Times New Roman" w:cs="Times New Roman"/>
          <w:sz w:val="24"/>
          <w:szCs w:val="24"/>
        </w:rPr>
        <w:t>корпусов составляет 3 556м2.</w:t>
      </w:r>
    </w:p>
    <w:p w:rsidR="00B119F6" w:rsidRPr="00CA7552" w:rsidRDefault="00B119F6" w:rsidP="00FC5B75">
      <w:pPr>
        <w:widowControl w:val="0"/>
        <w:spacing w:before="120" w:after="120"/>
        <w:rPr>
          <w:rFonts w:ascii="Times New Roman" w:hAnsi="Times New Roman" w:cs="Times New Roman"/>
          <w:sz w:val="24"/>
          <w:szCs w:val="24"/>
        </w:rPr>
      </w:pPr>
      <w:r w:rsidRPr="00CA7552">
        <w:rPr>
          <w:rFonts w:ascii="Times New Roman" w:hAnsi="Times New Roman" w:cs="Times New Roman"/>
          <w:sz w:val="24"/>
          <w:szCs w:val="24"/>
        </w:rPr>
        <w:t>В течение 2012 года предполагается создать около 100 рабочих мест, занятость 90 из которых будет обеспечена за счет привлечения жителей поселка Подгорного. Среди жителей поселка достаточно людей с необходимой квалификацией и, кроме того, большинство из них были трудоустроены на Химическом заводе, что позволит предпринимателям сократить время на решение вопросов с получением пропусков на режимную территорию и вопросы транспорта для сотрудников.</w:t>
      </w:r>
    </w:p>
    <w:p w:rsidR="00B119F6" w:rsidRPr="00CA7552" w:rsidRDefault="00B119F6" w:rsidP="00FC5B75">
      <w:pPr>
        <w:widowControl w:val="0"/>
        <w:spacing w:before="120" w:after="120"/>
        <w:rPr>
          <w:rFonts w:ascii="Times New Roman" w:hAnsi="Times New Roman" w:cs="Times New Roman"/>
          <w:sz w:val="24"/>
          <w:szCs w:val="24"/>
        </w:rPr>
      </w:pPr>
      <w:r w:rsidRPr="00CA7552">
        <w:rPr>
          <w:rFonts w:ascii="Times New Roman" w:hAnsi="Times New Roman" w:cs="Times New Roman"/>
          <w:sz w:val="24"/>
          <w:szCs w:val="24"/>
        </w:rPr>
        <w:t>Предоставление площадей промпарка предполагается производить на льготных условиях, при которых цена на аренду, в зависимости от прогнозных показателей реализации проекта, прогрессирует от 60 до 100 руб./м2.</w:t>
      </w:r>
    </w:p>
    <w:p w:rsidR="00B119F6" w:rsidRPr="00CA7552" w:rsidRDefault="00FC5B75" w:rsidP="00FC5B75">
      <w:pPr>
        <w:widowControl w:val="0"/>
        <w:spacing w:before="120" w:after="120"/>
        <w:rPr>
          <w:rFonts w:ascii="Times New Roman" w:hAnsi="Times New Roman" w:cs="Times New Roman"/>
          <w:sz w:val="24"/>
          <w:szCs w:val="24"/>
        </w:rPr>
      </w:pPr>
      <w:r w:rsidRPr="00CA7552">
        <w:rPr>
          <w:rFonts w:ascii="Times New Roman" w:hAnsi="Times New Roman" w:cs="Times New Roman"/>
          <w:sz w:val="24"/>
          <w:szCs w:val="24"/>
        </w:rPr>
        <w:t xml:space="preserve">В апреле-мае 2012 года будет запущено производство первого резидента промышленного парка </w:t>
      </w:r>
      <w:r w:rsidR="00B119F6" w:rsidRPr="00CA7552">
        <w:rPr>
          <w:rFonts w:ascii="Times New Roman" w:hAnsi="Times New Roman" w:cs="Times New Roman"/>
          <w:sz w:val="24"/>
          <w:szCs w:val="24"/>
        </w:rPr>
        <w:t xml:space="preserve">ООО «Красноярский завод теплоизоляционных материалов» </w:t>
      </w:r>
      <w:r w:rsidRPr="00CA7552">
        <w:rPr>
          <w:rFonts w:ascii="Times New Roman" w:hAnsi="Times New Roman" w:cs="Times New Roman"/>
          <w:sz w:val="24"/>
          <w:szCs w:val="24"/>
        </w:rPr>
        <w:t>(</w:t>
      </w:r>
      <w:r w:rsidR="00B119F6" w:rsidRPr="00CA7552">
        <w:rPr>
          <w:rFonts w:ascii="Times New Roman" w:hAnsi="Times New Roman" w:cs="Times New Roman"/>
          <w:sz w:val="24"/>
          <w:szCs w:val="24"/>
        </w:rPr>
        <w:t>производство  из</w:t>
      </w:r>
      <w:r w:rsidRPr="00CA7552">
        <w:rPr>
          <w:rFonts w:ascii="Times New Roman" w:hAnsi="Times New Roman" w:cs="Times New Roman"/>
          <w:sz w:val="24"/>
          <w:szCs w:val="24"/>
        </w:rPr>
        <w:t>делий  вспененного полиэтилена) - а</w:t>
      </w:r>
      <w:r w:rsidR="00B119F6" w:rsidRPr="00CA7552">
        <w:rPr>
          <w:rFonts w:ascii="Times New Roman" w:hAnsi="Times New Roman" w:cs="Times New Roman"/>
          <w:sz w:val="24"/>
          <w:szCs w:val="24"/>
        </w:rPr>
        <w:t>рендуемая площадь - 975 м</w:t>
      </w:r>
      <w:r w:rsidR="00B119F6" w:rsidRPr="00CA7552">
        <w:rPr>
          <w:rFonts w:ascii="Times New Roman" w:hAnsi="Times New Roman" w:cs="Times New Roman"/>
          <w:sz w:val="24"/>
          <w:szCs w:val="24"/>
          <w:vertAlign w:val="superscript"/>
        </w:rPr>
        <w:t>2</w:t>
      </w:r>
      <w:r w:rsidR="00B119F6" w:rsidRPr="00CA7552">
        <w:rPr>
          <w:rFonts w:ascii="Times New Roman" w:hAnsi="Times New Roman" w:cs="Times New Roman"/>
          <w:sz w:val="24"/>
          <w:szCs w:val="24"/>
        </w:rPr>
        <w:t>, количество рабочих мест - 25человек.</w:t>
      </w:r>
      <w:r w:rsidR="00EA776F" w:rsidRPr="00CA7552">
        <w:rPr>
          <w:rFonts w:ascii="Times New Roman" w:hAnsi="Times New Roman" w:cs="Times New Roman"/>
          <w:sz w:val="24"/>
          <w:szCs w:val="24"/>
        </w:rPr>
        <w:t xml:space="preserve"> </w:t>
      </w:r>
    </w:p>
    <w:p w:rsidR="00FC5B75" w:rsidRDefault="00FC5B75" w:rsidP="00FC5B75">
      <w:pPr>
        <w:widowControl w:val="0"/>
        <w:spacing w:before="120" w:after="120"/>
        <w:rPr>
          <w:rFonts w:ascii="Times New Roman" w:hAnsi="Times New Roman" w:cs="Times New Roman"/>
          <w:sz w:val="24"/>
          <w:szCs w:val="24"/>
        </w:rPr>
      </w:pPr>
      <w:r w:rsidRPr="00CA7552">
        <w:rPr>
          <w:rFonts w:ascii="Times New Roman" w:hAnsi="Times New Roman" w:cs="Times New Roman"/>
          <w:sz w:val="24"/>
          <w:szCs w:val="24"/>
        </w:rPr>
        <w:t xml:space="preserve">Промышленный парк позволяет обеспечить размещение </w:t>
      </w:r>
      <w:r w:rsidR="00661B17" w:rsidRPr="00CA7552">
        <w:rPr>
          <w:rFonts w:ascii="Times New Roman" w:hAnsi="Times New Roman" w:cs="Times New Roman"/>
          <w:sz w:val="24"/>
          <w:szCs w:val="24"/>
        </w:rPr>
        <w:t xml:space="preserve">на своих площадях резидентов, реализующих проекты в различных отраслях в рамках деятельности кластера. </w:t>
      </w:r>
    </w:p>
    <w:p w:rsidR="00700C85" w:rsidRPr="00700C85" w:rsidRDefault="00700C85" w:rsidP="0093242B">
      <w:pPr>
        <w:pStyle w:val="2"/>
        <w:numPr>
          <w:ilvl w:val="1"/>
          <w:numId w:val="42"/>
        </w:numPr>
      </w:pPr>
      <w:bookmarkStart w:id="123" w:name="_Toc322515424"/>
      <w:r w:rsidRPr="00700C85">
        <w:t>Перечень перспективных производственных проектов в рамках развития кластера</w:t>
      </w:r>
      <w:bookmarkEnd w:id="123"/>
    </w:p>
    <w:p w:rsidR="00635F2E" w:rsidRPr="00635F2E" w:rsidRDefault="00635F2E" w:rsidP="0093242B">
      <w:pPr>
        <w:pStyle w:val="a6"/>
        <w:keepNext/>
        <w:spacing w:before="240" w:after="60"/>
        <w:rPr>
          <w:rFonts w:ascii="Times New Roman" w:hAnsi="Times New Roman"/>
          <w:b w:val="0"/>
          <w:color w:val="000000" w:themeColor="text1"/>
          <w:sz w:val="20"/>
          <w:szCs w:val="20"/>
        </w:rPr>
      </w:pPr>
      <w:bookmarkStart w:id="124" w:name="_Toc322515469"/>
      <w:r w:rsidRPr="00635F2E">
        <w:rPr>
          <w:rFonts w:ascii="Times New Roman" w:hAnsi="Times New Roman"/>
          <w:b w:val="0"/>
          <w:color w:val="000000" w:themeColor="text1"/>
          <w:sz w:val="20"/>
          <w:szCs w:val="20"/>
        </w:rPr>
        <w:t xml:space="preserve">Таблица </w:t>
      </w:r>
      <w:r w:rsidR="00F522E3" w:rsidRPr="00635F2E">
        <w:rPr>
          <w:rFonts w:ascii="Times New Roman" w:hAnsi="Times New Roman"/>
          <w:b w:val="0"/>
          <w:color w:val="000000" w:themeColor="text1"/>
          <w:sz w:val="20"/>
          <w:szCs w:val="20"/>
        </w:rPr>
        <w:fldChar w:fldCharType="begin"/>
      </w:r>
      <w:r w:rsidRPr="00635F2E">
        <w:rPr>
          <w:rFonts w:ascii="Times New Roman" w:hAnsi="Times New Roman"/>
          <w:b w:val="0"/>
          <w:color w:val="000000" w:themeColor="text1"/>
          <w:sz w:val="20"/>
          <w:szCs w:val="20"/>
        </w:rPr>
        <w:instrText xml:space="preserve"> SEQ Таблица \* ARABIC </w:instrText>
      </w:r>
      <w:r w:rsidR="00F522E3" w:rsidRPr="00635F2E">
        <w:rPr>
          <w:rFonts w:ascii="Times New Roman" w:hAnsi="Times New Roman"/>
          <w:b w:val="0"/>
          <w:color w:val="000000" w:themeColor="text1"/>
          <w:sz w:val="20"/>
          <w:szCs w:val="20"/>
        </w:rPr>
        <w:fldChar w:fldCharType="separate"/>
      </w:r>
      <w:r w:rsidR="0000132D">
        <w:rPr>
          <w:rFonts w:ascii="Times New Roman" w:hAnsi="Times New Roman"/>
          <w:b w:val="0"/>
          <w:noProof/>
          <w:color w:val="000000" w:themeColor="text1"/>
          <w:sz w:val="20"/>
          <w:szCs w:val="20"/>
        </w:rPr>
        <w:t>41</w:t>
      </w:r>
      <w:r w:rsidR="00F522E3" w:rsidRPr="00635F2E">
        <w:rPr>
          <w:rFonts w:ascii="Times New Roman" w:hAnsi="Times New Roman"/>
          <w:b w:val="0"/>
          <w:color w:val="000000" w:themeColor="text1"/>
          <w:sz w:val="20"/>
          <w:szCs w:val="20"/>
        </w:rPr>
        <w:fldChar w:fldCharType="end"/>
      </w:r>
      <w:r w:rsidRPr="00635F2E">
        <w:rPr>
          <w:rFonts w:ascii="Times New Roman" w:hAnsi="Times New Roman"/>
          <w:b w:val="0"/>
          <w:color w:val="000000" w:themeColor="text1"/>
          <w:sz w:val="20"/>
          <w:szCs w:val="20"/>
        </w:rPr>
        <w:t>. Перечень перспективных производственных проектов в рамках развития кластера</w:t>
      </w:r>
      <w:bookmarkEnd w:id="124"/>
    </w:p>
    <w:tbl>
      <w:tblPr>
        <w:tblStyle w:val="a5"/>
        <w:tblW w:w="10064" w:type="dxa"/>
        <w:tblInd w:w="-459"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425"/>
        <w:gridCol w:w="2660"/>
        <w:gridCol w:w="1134"/>
        <w:gridCol w:w="1701"/>
        <w:gridCol w:w="1276"/>
        <w:gridCol w:w="2868"/>
      </w:tblGrid>
      <w:tr w:rsidR="003B6792" w:rsidRPr="0063272D" w:rsidTr="003B6792">
        <w:tc>
          <w:tcPr>
            <w:tcW w:w="425" w:type="dxa"/>
          </w:tcPr>
          <w:p w:rsidR="003B6792" w:rsidRPr="003B6792" w:rsidRDefault="003B6792" w:rsidP="0093242B">
            <w:pPr>
              <w:keepNext/>
              <w:spacing w:before="40" w:after="40"/>
              <w:ind w:left="360"/>
              <w:rPr>
                <w:rFonts w:ascii="Arial Narrow" w:hAnsi="Arial Narrow" w:cs="Arial"/>
                <w:b/>
                <w:color w:val="000000" w:themeColor="text1"/>
                <w:sz w:val="18"/>
                <w:szCs w:val="18"/>
              </w:rPr>
            </w:pPr>
          </w:p>
        </w:tc>
        <w:tc>
          <w:tcPr>
            <w:tcW w:w="2660" w:type="dxa"/>
          </w:tcPr>
          <w:p w:rsidR="003B6792" w:rsidRPr="0063272D" w:rsidRDefault="003B6792" w:rsidP="0093242B">
            <w:pPr>
              <w:keepNext/>
              <w:spacing w:before="40" w:after="40"/>
              <w:rPr>
                <w:rFonts w:ascii="Arial Narrow" w:hAnsi="Arial Narrow" w:cs="Arial"/>
                <w:b/>
                <w:color w:val="000000" w:themeColor="text1"/>
                <w:sz w:val="18"/>
                <w:szCs w:val="18"/>
              </w:rPr>
            </w:pPr>
            <w:r w:rsidRPr="0063272D">
              <w:rPr>
                <w:rFonts w:ascii="Arial Narrow" w:hAnsi="Arial Narrow" w:cs="Arial"/>
                <w:b/>
                <w:color w:val="000000" w:themeColor="text1"/>
                <w:sz w:val="18"/>
                <w:szCs w:val="18"/>
              </w:rPr>
              <w:t>Проект</w:t>
            </w:r>
            <w:r w:rsidRPr="0063272D">
              <w:rPr>
                <w:rFonts w:ascii="Arial Narrow" w:hAnsi="Arial Narrow" w:cs="Arial"/>
                <w:b/>
                <w:color w:val="000000" w:themeColor="text1"/>
                <w:sz w:val="18"/>
                <w:szCs w:val="18"/>
                <w:lang w:val="en-US"/>
              </w:rPr>
              <w:t>/</w:t>
            </w:r>
            <w:r w:rsidRPr="0063272D">
              <w:rPr>
                <w:rFonts w:ascii="Arial Narrow" w:hAnsi="Arial Narrow" w:cs="Arial"/>
                <w:b/>
                <w:color w:val="000000" w:themeColor="text1"/>
                <w:sz w:val="18"/>
                <w:szCs w:val="18"/>
              </w:rPr>
              <w:t>участник</w:t>
            </w:r>
          </w:p>
        </w:tc>
        <w:tc>
          <w:tcPr>
            <w:tcW w:w="1134" w:type="dxa"/>
          </w:tcPr>
          <w:p w:rsidR="003B6792" w:rsidRPr="0063272D" w:rsidRDefault="003B6792" w:rsidP="0093242B">
            <w:pPr>
              <w:keepNext/>
              <w:spacing w:before="40" w:after="40"/>
              <w:rPr>
                <w:rFonts w:ascii="Arial Narrow" w:hAnsi="Arial Narrow" w:cs="Arial"/>
                <w:b/>
                <w:color w:val="000000" w:themeColor="text1"/>
                <w:sz w:val="18"/>
                <w:szCs w:val="18"/>
              </w:rPr>
            </w:pPr>
            <w:r w:rsidRPr="0063272D">
              <w:rPr>
                <w:rFonts w:ascii="Arial Narrow" w:hAnsi="Arial Narrow" w:cs="Arial"/>
                <w:b/>
                <w:color w:val="000000" w:themeColor="text1"/>
                <w:sz w:val="18"/>
                <w:szCs w:val="18"/>
              </w:rPr>
              <w:t>Источники финансирования</w:t>
            </w:r>
          </w:p>
        </w:tc>
        <w:tc>
          <w:tcPr>
            <w:tcW w:w="1701" w:type="dxa"/>
          </w:tcPr>
          <w:p w:rsidR="003B6792" w:rsidRPr="0063272D" w:rsidRDefault="003B6792" w:rsidP="0093242B">
            <w:pPr>
              <w:keepNext/>
              <w:spacing w:before="40" w:after="40"/>
              <w:rPr>
                <w:rFonts w:ascii="Arial Narrow" w:hAnsi="Arial Narrow" w:cs="Arial"/>
                <w:b/>
                <w:color w:val="000000" w:themeColor="text1"/>
                <w:sz w:val="18"/>
                <w:szCs w:val="18"/>
              </w:rPr>
            </w:pPr>
            <w:r w:rsidRPr="0063272D">
              <w:rPr>
                <w:rFonts w:ascii="Arial Narrow" w:hAnsi="Arial Narrow" w:cs="Arial"/>
                <w:b/>
                <w:color w:val="000000" w:themeColor="text1"/>
                <w:sz w:val="18"/>
                <w:szCs w:val="18"/>
              </w:rPr>
              <w:t>Стоимость проекта</w:t>
            </w:r>
          </w:p>
        </w:tc>
        <w:tc>
          <w:tcPr>
            <w:tcW w:w="1276" w:type="dxa"/>
          </w:tcPr>
          <w:p w:rsidR="003B6792" w:rsidRPr="0063272D" w:rsidRDefault="003B6792" w:rsidP="0093242B">
            <w:pPr>
              <w:keepNext/>
              <w:spacing w:before="40" w:after="40"/>
              <w:rPr>
                <w:rFonts w:ascii="Arial Narrow" w:hAnsi="Arial Narrow" w:cs="Arial"/>
                <w:b/>
                <w:color w:val="000000" w:themeColor="text1"/>
                <w:sz w:val="18"/>
                <w:szCs w:val="18"/>
              </w:rPr>
            </w:pPr>
            <w:r w:rsidRPr="0063272D">
              <w:rPr>
                <w:rFonts w:ascii="Arial Narrow" w:hAnsi="Arial Narrow" w:cs="Arial"/>
                <w:b/>
                <w:color w:val="000000" w:themeColor="text1"/>
                <w:sz w:val="18"/>
                <w:szCs w:val="18"/>
              </w:rPr>
              <w:t>Предполагаемое участие федеральных органов исполнительной власти и институтов развития</w:t>
            </w:r>
          </w:p>
        </w:tc>
        <w:tc>
          <w:tcPr>
            <w:tcW w:w="2868" w:type="dxa"/>
          </w:tcPr>
          <w:p w:rsidR="003B6792" w:rsidRPr="0063272D" w:rsidRDefault="003B6792" w:rsidP="0093242B">
            <w:pPr>
              <w:keepNext/>
              <w:spacing w:before="40" w:after="40"/>
              <w:rPr>
                <w:rFonts w:ascii="Arial Narrow" w:hAnsi="Arial Narrow" w:cs="Arial"/>
                <w:b/>
                <w:color w:val="000000" w:themeColor="text1"/>
                <w:sz w:val="18"/>
                <w:szCs w:val="18"/>
              </w:rPr>
            </w:pPr>
            <w:r w:rsidRPr="0063272D">
              <w:rPr>
                <w:rFonts w:ascii="Arial Narrow" w:hAnsi="Arial Narrow" w:cs="Arial"/>
                <w:b/>
                <w:color w:val="000000" w:themeColor="text1"/>
                <w:sz w:val="18"/>
                <w:szCs w:val="18"/>
              </w:rPr>
              <w:t>Социально-экономические эффекты</w:t>
            </w:r>
          </w:p>
        </w:tc>
      </w:tr>
      <w:tr w:rsidR="003B6792" w:rsidRPr="0063272D" w:rsidTr="003B6792">
        <w:tc>
          <w:tcPr>
            <w:tcW w:w="425" w:type="dxa"/>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Промышленный парк в ЗАТО г. Железногорск</w:t>
            </w:r>
            <w:r w:rsidRPr="0063272D">
              <w:rPr>
                <w:rFonts w:ascii="Arial Narrow" w:hAnsi="Arial Narrow" w:cs="Arial"/>
                <w:iCs/>
                <w:color w:val="000000" w:themeColor="text1"/>
                <w:sz w:val="18"/>
                <w:szCs w:val="18"/>
              </w:rPr>
              <w:t xml:space="preserve"> инициатор - Министерство инвестиций и инноваций Красноярского края</w:t>
            </w:r>
          </w:p>
        </w:tc>
        <w:tc>
          <w:tcPr>
            <w:tcW w:w="1134" w:type="dxa"/>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Средства внебюджетных источников, средства регионального бюджета, средства федерального бюджета</w:t>
            </w:r>
          </w:p>
        </w:tc>
        <w:tc>
          <w:tcPr>
            <w:tcW w:w="1701" w:type="dxa"/>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Собственные средства (региональный бюджет) млн. руб. 2052,3 млн. руб.</w:t>
            </w:r>
          </w:p>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Совокупная стоимость проекта 8791,7 млн. руб.</w:t>
            </w:r>
          </w:p>
        </w:tc>
        <w:tc>
          <w:tcPr>
            <w:tcW w:w="1276" w:type="dxa"/>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6738,8 млн руб.</w:t>
            </w:r>
          </w:p>
          <w:p w:rsidR="003B6792" w:rsidRPr="0063272D" w:rsidRDefault="003B6792" w:rsidP="00635F2E">
            <w:pPr>
              <w:spacing w:before="40" w:after="40"/>
              <w:rPr>
                <w:rFonts w:ascii="Arial Narrow" w:hAnsi="Arial Narrow" w:cs="Arial"/>
                <w:color w:val="000000" w:themeColor="text1"/>
                <w:sz w:val="18"/>
                <w:szCs w:val="18"/>
              </w:rPr>
            </w:pPr>
          </w:p>
        </w:tc>
        <w:tc>
          <w:tcPr>
            <w:tcW w:w="2868" w:type="dxa"/>
          </w:tcPr>
          <w:p w:rsidR="003B6792" w:rsidRPr="0063272D" w:rsidRDefault="003B6792" w:rsidP="00661B17">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Совокупная среднегодовая выручка резидентов промышленного парка - 8,5 млрд. руб., налоговых отчислений ежегодно 770 млн. руб., 1755 рабочих мест</w:t>
            </w:r>
          </w:p>
        </w:tc>
      </w:tr>
      <w:tr w:rsidR="003B6792" w:rsidRPr="0063272D" w:rsidTr="003B6792">
        <w:tc>
          <w:tcPr>
            <w:tcW w:w="425" w:type="dxa"/>
          </w:tcPr>
          <w:p w:rsidR="003B6792" w:rsidRPr="003B6792" w:rsidRDefault="003B6792" w:rsidP="003B6792">
            <w:pPr>
              <w:spacing w:before="40" w:after="40"/>
              <w:ind w:left="360"/>
              <w:rPr>
                <w:rFonts w:ascii="Arial Narrow" w:hAnsi="Arial Narrow" w:cs="Arial"/>
                <w:b/>
                <w:color w:val="000000" w:themeColor="text1"/>
                <w:sz w:val="18"/>
                <w:szCs w:val="18"/>
              </w:rPr>
            </w:pPr>
          </w:p>
        </w:tc>
        <w:tc>
          <w:tcPr>
            <w:tcW w:w="9639" w:type="dxa"/>
            <w:gridSpan w:val="5"/>
          </w:tcPr>
          <w:p w:rsidR="003B6792" w:rsidRPr="0063272D" w:rsidRDefault="003B6792" w:rsidP="00635F2E">
            <w:pPr>
              <w:spacing w:before="40" w:after="40"/>
              <w:rPr>
                <w:rFonts w:ascii="Arial Narrow" w:hAnsi="Arial Narrow" w:cs="Arial"/>
                <w:b/>
                <w:color w:val="000000" w:themeColor="text1"/>
                <w:sz w:val="18"/>
                <w:szCs w:val="18"/>
              </w:rPr>
            </w:pPr>
            <w:r w:rsidRPr="0063272D">
              <w:rPr>
                <w:rFonts w:ascii="Arial Narrow" w:hAnsi="Arial Narrow" w:cs="Arial"/>
                <w:b/>
                <w:color w:val="000000" w:themeColor="text1"/>
                <w:sz w:val="18"/>
                <w:szCs w:val="18"/>
              </w:rPr>
              <w:t>В рамках промышленного парка</w:t>
            </w:r>
          </w:p>
        </w:tc>
      </w:tr>
      <w:tr w:rsidR="003B6792" w:rsidRPr="0063272D" w:rsidTr="003B6792">
        <w:tc>
          <w:tcPr>
            <w:tcW w:w="425" w:type="dxa"/>
            <w:shd w:val="clear" w:color="auto" w:fill="F2F2F2" w:themeFill="background1" w:themeFillShade="F2"/>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F2F2F2" w:themeFill="background1" w:themeFillShade="F2"/>
          </w:tcPr>
          <w:p w:rsidR="003B6792" w:rsidRPr="0063272D" w:rsidRDefault="008C587A" w:rsidP="00635F2E">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 xml:space="preserve">С участием </w:t>
            </w:r>
            <w:r w:rsidR="003B6792" w:rsidRPr="0063272D">
              <w:rPr>
                <w:rFonts w:ascii="Arial Narrow" w:hAnsi="Arial Narrow" w:cs="Arial"/>
                <w:color w:val="000000" w:themeColor="text1"/>
                <w:sz w:val="18"/>
                <w:szCs w:val="18"/>
              </w:rPr>
              <w:t>ОАО «ИСС»</w:t>
            </w:r>
          </w:p>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Производство бортовой аппаратуры командно-измерительных систем</w:t>
            </w:r>
          </w:p>
        </w:tc>
        <w:tc>
          <w:tcPr>
            <w:tcW w:w="1134"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 средства</w:t>
            </w:r>
          </w:p>
        </w:tc>
        <w:tc>
          <w:tcPr>
            <w:tcW w:w="1701"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41,5 млн. руб.</w:t>
            </w:r>
          </w:p>
        </w:tc>
        <w:tc>
          <w:tcPr>
            <w:tcW w:w="1276"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142 млн. руб., налоговых отчислений ежегодно 6,2 млн. руб., 28 рабочих мест</w:t>
            </w:r>
          </w:p>
        </w:tc>
      </w:tr>
      <w:tr w:rsidR="003B6792" w:rsidRPr="0063272D" w:rsidTr="003B6792">
        <w:tc>
          <w:tcPr>
            <w:tcW w:w="425" w:type="dxa"/>
            <w:shd w:val="clear" w:color="auto" w:fill="F2F2F2" w:themeFill="background1" w:themeFillShade="F2"/>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F2F2F2" w:themeFill="background1" w:themeFillShade="F2"/>
          </w:tcPr>
          <w:p w:rsidR="003B6792" w:rsidRPr="0063272D" w:rsidRDefault="008C587A" w:rsidP="00635F2E">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С участием</w:t>
            </w:r>
            <w:r w:rsidRPr="0063272D">
              <w:rPr>
                <w:rFonts w:ascii="Arial Narrow" w:hAnsi="Arial Narrow" w:cs="Arial"/>
                <w:color w:val="000000" w:themeColor="text1"/>
                <w:sz w:val="18"/>
                <w:szCs w:val="18"/>
              </w:rPr>
              <w:t xml:space="preserve"> </w:t>
            </w:r>
            <w:r w:rsidR="003B6792" w:rsidRPr="0063272D">
              <w:rPr>
                <w:rFonts w:ascii="Arial Narrow" w:hAnsi="Arial Narrow" w:cs="Arial"/>
                <w:color w:val="000000" w:themeColor="text1"/>
                <w:sz w:val="18"/>
                <w:szCs w:val="18"/>
              </w:rPr>
              <w:t>ОАО «ИСС»</w:t>
            </w:r>
          </w:p>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Изготовление высокоточных электромеханических устройств исполнительной автоматики</w:t>
            </w:r>
          </w:p>
        </w:tc>
        <w:tc>
          <w:tcPr>
            <w:tcW w:w="1134"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 средства</w:t>
            </w:r>
          </w:p>
        </w:tc>
        <w:tc>
          <w:tcPr>
            <w:tcW w:w="1701"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1251,3 млн. руб.</w:t>
            </w:r>
          </w:p>
        </w:tc>
        <w:tc>
          <w:tcPr>
            <w:tcW w:w="1276"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1139,1 млн. руб., налоговых отчислений ежегодно 31,6 млн. руб., 156 рабочих мест</w:t>
            </w:r>
          </w:p>
        </w:tc>
      </w:tr>
      <w:tr w:rsidR="003B6792" w:rsidRPr="0063272D" w:rsidTr="003B6792">
        <w:tc>
          <w:tcPr>
            <w:tcW w:w="425" w:type="dxa"/>
            <w:shd w:val="clear" w:color="auto" w:fill="F2F2F2" w:themeFill="background1" w:themeFillShade="F2"/>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F2F2F2" w:themeFill="background1" w:themeFillShade="F2"/>
          </w:tcPr>
          <w:p w:rsidR="003B6792" w:rsidRPr="0063272D" w:rsidRDefault="008C587A" w:rsidP="00635F2E">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С участием</w:t>
            </w:r>
            <w:r w:rsidRPr="0063272D">
              <w:rPr>
                <w:rFonts w:ascii="Arial Narrow" w:hAnsi="Arial Narrow" w:cs="Arial"/>
                <w:color w:val="000000" w:themeColor="text1"/>
                <w:sz w:val="18"/>
                <w:szCs w:val="18"/>
              </w:rPr>
              <w:t xml:space="preserve"> </w:t>
            </w:r>
            <w:r w:rsidR="003B6792" w:rsidRPr="0063272D">
              <w:rPr>
                <w:rFonts w:ascii="Arial Narrow" w:hAnsi="Arial Narrow" w:cs="Arial"/>
                <w:color w:val="000000" w:themeColor="text1"/>
                <w:sz w:val="18"/>
                <w:szCs w:val="18"/>
              </w:rPr>
              <w:t>ОАО «ИСС»</w:t>
            </w:r>
          </w:p>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Производство низкочастотной бортовой кабельной сети</w:t>
            </w:r>
          </w:p>
        </w:tc>
        <w:tc>
          <w:tcPr>
            <w:tcW w:w="1134"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 средства</w:t>
            </w:r>
          </w:p>
        </w:tc>
        <w:tc>
          <w:tcPr>
            <w:tcW w:w="1701"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122,1 млн. руб.</w:t>
            </w:r>
          </w:p>
        </w:tc>
        <w:tc>
          <w:tcPr>
            <w:tcW w:w="1276"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887,1 млн. руб., налоговых отчислений ежегодно 65,4 млн. руб., 368 рабочих мест</w:t>
            </w:r>
          </w:p>
        </w:tc>
      </w:tr>
      <w:tr w:rsidR="003B6792" w:rsidRPr="0063272D" w:rsidTr="003B6792">
        <w:tc>
          <w:tcPr>
            <w:tcW w:w="425" w:type="dxa"/>
            <w:shd w:val="clear" w:color="auto" w:fill="F2F2F2" w:themeFill="background1" w:themeFillShade="F2"/>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F2F2F2" w:themeFill="background1" w:themeFillShade="F2"/>
          </w:tcPr>
          <w:p w:rsidR="003B6792" w:rsidRPr="0063272D" w:rsidRDefault="008C587A" w:rsidP="00635F2E">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С участием</w:t>
            </w:r>
            <w:r w:rsidRPr="0063272D">
              <w:rPr>
                <w:rFonts w:ascii="Arial Narrow" w:hAnsi="Arial Narrow" w:cs="Arial"/>
                <w:color w:val="000000" w:themeColor="text1"/>
                <w:sz w:val="18"/>
                <w:szCs w:val="18"/>
              </w:rPr>
              <w:t xml:space="preserve"> </w:t>
            </w:r>
            <w:r w:rsidR="003B6792" w:rsidRPr="0063272D">
              <w:rPr>
                <w:rFonts w:ascii="Arial Narrow" w:hAnsi="Arial Narrow" w:cs="Arial"/>
                <w:color w:val="000000" w:themeColor="text1"/>
                <w:sz w:val="18"/>
                <w:szCs w:val="18"/>
              </w:rPr>
              <w:t>ОАО «ИСС»</w:t>
            </w:r>
          </w:p>
          <w:p w:rsidR="003B6792" w:rsidRPr="0063272D" w:rsidRDefault="003B6792" w:rsidP="00A95819">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П</w:t>
            </w:r>
            <w:r w:rsidRPr="0063272D">
              <w:rPr>
                <w:rFonts w:ascii="Arial Narrow" w:hAnsi="Arial Narrow" w:cs="Arial"/>
                <w:color w:val="000000" w:themeColor="text1"/>
                <w:sz w:val="18"/>
                <w:szCs w:val="18"/>
              </w:rPr>
              <w:t>роизводств</w:t>
            </w:r>
            <w:r>
              <w:rPr>
                <w:rFonts w:ascii="Arial Narrow" w:hAnsi="Arial Narrow" w:cs="Arial"/>
                <w:color w:val="000000" w:themeColor="text1"/>
                <w:sz w:val="18"/>
                <w:szCs w:val="18"/>
              </w:rPr>
              <w:t>о</w:t>
            </w:r>
            <w:r w:rsidRPr="0063272D">
              <w:rPr>
                <w:rFonts w:ascii="Arial Narrow" w:hAnsi="Arial Narrow" w:cs="Arial"/>
                <w:color w:val="000000" w:themeColor="text1"/>
                <w:sz w:val="18"/>
                <w:szCs w:val="18"/>
              </w:rPr>
              <w:t xml:space="preserve"> приборов РТР</w:t>
            </w:r>
          </w:p>
        </w:tc>
        <w:tc>
          <w:tcPr>
            <w:tcW w:w="1134"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 средства</w:t>
            </w:r>
          </w:p>
        </w:tc>
        <w:tc>
          <w:tcPr>
            <w:tcW w:w="1701"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122,8 млн. руб.</w:t>
            </w:r>
          </w:p>
        </w:tc>
        <w:tc>
          <w:tcPr>
            <w:tcW w:w="1276"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150 млн. руб., налоговых отчислений ежегодно 4,7 млн. руб., 25 рабочих мест</w:t>
            </w:r>
          </w:p>
        </w:tc>
      </w:tr>
      <w:tr w:rsidR="003B6792" w:rsidRPr="0063272D" w:rsidTr="003B6792">
        <w:tc>
          <w:tcPr>
            <w:tcW w:w="425" w:type="dxa"/>
            <w:shd w:val="clear" w:color="auto" w:fill="F2F2F2" w:themeFill="background1" w:themeFillShade="F2"/>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F2F2F2" w:themeFill="background1" w:themeFillShade="F2"/>
          </w:tcPr>
          <w:p w:rsidR="003B6792" w:rsidRPr="0063272D" w:rsidRDefault="008C587A" w:rsidP="00635F2E">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С участием</w:t>
            </w:r>
            <w:r w:rsidRPr="0063272D">
              <w:rPr>
                <w:rFonts w:ascii="Arial Narrow" w:hAnsi="Arial Narrow" w:cs="Arial"/>
                <w:color w:val="000000" w:themeColor="text1"/>
                <w:sz w:val="18"/>
                <w:szCs w:val="18"/>
              </w:rPr>
              <w:t xml:space="preserve"> </w:t>
            </w:r>
            <w:r w:rsidR="003B6792" w:rsidRPr="0063272D">
              <w:rPr>
                <w:rFonts w:ascii="Arial Narrow" w:hAnsi="Arial Narrow" w:cs="Arial"/>
                <w:color w:val="000000" w:themeColor="text1"/>
                <w:sz w:val="18"/>
                <w:szCs w:val="18"/>
              </w:rPr>
              <w:t>ОАО «ИСС»</w:t>
            </w:r>
          </w:p>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Корпус точной механики. Специализированное производство электромеханических устройств</w:t>
            </w:r>
          </w:p>
        </w:tc>
        <w:tc>
          <w:tcPr>
            <w:tcW w:w="1134"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 средства</w:t>
            </w:r>
          </w:p>
        </w:tc>
        <w:tc>
          <w:tcPr>
            <w:tcW w:w="1701"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2590,1 млн. руб.</w:t>
            </w:r>
          </w:p>
        </w:tc>
        <w:tc>
          <w:tcPr>
            <w:tcW w:w="1276"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1142,6 млн. руб., налоговых отчислений ежегодно 67 млн. руб., 439 рабочих мест</w:t>
            </w:r>
          </w:p>
        </w:tc>
      </w:tr>
      <w:tr w:rsidR="003B6792" w:rsidRPr="0063272D" w:rsidTr="003B6792">
        <w:tc>
          <w:tcPr>
            <w:tcW w:w="425" w:type="dxa"/>
            <w:shd w:val="clear" w:color="auto" w:fill="F2F2F2" w:themeFill="background1" w:themeFillShade="F2"/>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Проект</w:t>
            </w:r>
            <w:r w:rsidR="008C587A">
              <w:rPr>
                <w:rFonts w:ascii="Arial Narrow" w:hAnsi="Arial Narrow" w:cs="Arial"/>
                <w:color w:val="000000" w:themeColor="text1"/>
                <w:sz w:val="18"/>
                <w:szCs w:val="18"/>
              </w:rPr>
              <w:t>,</w:t>
            </w:r>
            <w:r w:rsidRPr="0063272D">
              <w:rPr>
                <w:rFonts w:ascii="Arial Narrow" w:hAnsi="Arial Narrow" w:cs="Arial"/>
                <w:color w:val="000000" w:themeColor="text1"/>
                <w:sz w:val="18"/>
                <w:szCs w:val="18"/>
              </w:rPr>
              <w:t xml:space="preserve"> ориентированный под заказ ОАО «ИСС»</w:t>
            </w:r>
          </w:p>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 xml:space="preserve">Производство модулей полезной нагрузки </w:t>
            </w:r>
          </w:p>
        </w:tc>
        <w:tc>
          <w:tcPr>
            <w:tcW w:w="1134"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w:t>
            </w:r>
          </w:p>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средства</w:t>
            </w:r>
          </w:p>
        </w:tc>
        <w:tc>
          <w:tcPr>
            <w:tcW w:w="1701"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710 млн.руб.</w:t>
            </w:r>
          </w:p>
        </w:tc>
        <w:tc>
          <w:tcPr>
            <w:tcW w:w="1276" w:type="dxa"/>
            <w:shd w:val="clear" w:color="auto" w:fill="F2F2F2" w:themeFill="background1" w:themeFillShade="F2"/>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F2F2F2" w:themeFill="background1" w:themeFillShade="F2"/>
          </w:tcPr>
          <w:p w:rsidR="003B6792" w:rsidRPr="0063272D" w:rsidRDefault="003B6792" w:rsidP="0063272D">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2 250  млн. руб., налоговых отчислений ежегодно 110 млн. руб., 100 рабочих мест</w:t>
            </w:r>
          </w:p>
        </w:tc>
      </w:tr>
      <w:tr w:rsidR="003B6792" w:rsidRPr="0063272D" w:rsidTr="003B6792">
        <w:tc>
          <w:tcPr>
            <w:tcW w:w="425" w:type="dxa"/>
            <w:shd w:val="clear" w:color="auto" w:fill="FDE9D9" w:themeFill="accent6" w:themeFillTint="33"/>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FDE9D9" w:themeFill="accent6" w:themeFillTint="33"/>
          </w:tcPr>
          <w:p w:rsidR="003B6792" w:rsidRPr="0063272D" w:rsidRDefault="008C587A" w:rsidP="00635F2E">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 xml:space="preserve">С участием </w:t>
            </w:r>
            <w:r w:rsidR="003B6792" w:rsidRPr="0063272D">
              <w:rPr>
                <w:rFonts w:ascii="Arial Narrow" w:hAnsi="Arial Narrow" w:cs="Arial"/>
                <w:color w:val="000000" w:themeColor="text1"/>
                <w:sz w:val="18"/>
                <w:szCs w:val="18"/>
              </w:rPr>
              <w:t>ФГУП «ГХК»</w:t>
            </w:r>
          </w:p>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Аналитический центр сертификации, аттестации и контроля</w:t>
            </w:r>
          </w:p>
        </w:tc>
        <w:tc>
          <w:tcPr>
            <w:tcW w:w="1134" w:type="dxa"/>
            <w:shd w:val="clear" w:color="auto" w:fill="FDE9D9" w:themeFill="accent6"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 средства</w:t>
            </w:r>
          </w:p>
        </w:tc>
        <w:tc>
          <w:tcPr>
            <w:tcW w:w="1701" w:type="dxa"/>
            <w:shd w:val="clear" w:color="auto" w:fill="FDE9D9" w:themeFill="accent6" w:themeFillTint="33"/>
          </w:tcPr>
          <w:p w:rsidR="003B6792" w:rsidRPr="0063272D" w:rsidRDefault="003B6792" w:rsidP="00635F2E">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136</w:t>
            </w:r>
            <w:r w:rsidRPr="0063272D">
              <w:rPr>
                <w:rFonts w:ascii="Arial Narrow" w:hAnsi="Arial Narrow" w:cs="Arial"/>
                <w:color w:val="000000" w:themeColor="text1"/>
                <w:sz w:val="18"/>
                <w:szCs w:val="18"/>
              </w:rPr>
              <w:t>,7 млн. руб.</w:t>
            </w:r>
          </w:p>
        </w:tc>
        <w:tc>
          <w:tcPr>
            <w:tcW w:w="1276" w:type="dxa"/>
            <w:shd w:val="clear" w:color="auto" w:fill="FDE9D9" w:themeFill="accent6" w:themeFillTint="33"/>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FDE9D9" w:themeFill="accent6" w:themeFillTint="33"/>
          </w:tcPr>
          <w:p w:rsidR="003B6792" w:rsidRPr="0063272D" w:rsidRDefault="003B6792" w:rsidP="00CA7552">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 xml:space="preserve">Среднегодовая выручка 125 млн. руб., налоговых отчислений ежегодно 14,4 млн. руб., </w:t>
            </w:r>
            <w:r>
              <w:rPr>
                <w:rFonts w:ascii="Arial Narrow" w:hAnsi="Arial Narrow" w:cs="Arial"/>
                <w:color w:val="000000" w:themeColor="text1"/>
                <w:sz w:val="18"/>
                <w:szCs w:val="18"/>
              </w:rPr>
              <w:t>40</w:t>
            </w:r>
            <w:r w:rsidRPr="0063272D">
              <w:rPr>
                <w:rFonts w:ascii="Arial Narrow" w:hAnsi="Arial Narrow" w:cs="Arial"/>
                <w:color w:val="000000" w:themeColor="text1"/>
                <w:sz w:val="18"/>
                <w:szCs w:val="18"/>
              </w:rPr>
              <w:t xml:space="preserve"> рабочих мест</w:t>
            </w:r>
          </w:p>
        </w:tc>
      </w:tr>
      <w:tr w:rsidR="003B6792" w:rsidRPr="0063272D" w:rsidTr="003B6792">
        <w:tc>
          <w:tcPr>
            <w:tcW w:w="425" w:type="dxa"/>
            <w:shd w:val="clear" w:color="auto" w:fill="FDE9D9" w:themeFill="accent6" w:themeFillTint="33"/>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FDE9D9" w:themeFill="accent6" w:themeFillTint="33"/>
          </w:tcPr>
          <w:p w:rsidR="003B6792" w:rsidRPr="0063272D" w:rsidRDefault="008C587A" w:rsidP="00635F2E">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С участием</w:t>
            </w:r>
            <w:r w:rsidRPr="0063272D">
              <w:rPr>
                <w:rFonts w:ascii="Arial Narrow" w:hAnsi="Arial Narrow" w:cs="Arial"/>
                <w:color w:val="000000" w:themeColor="text1"/>
                <w:sz w:val="18"/>
                <w:szCs w:val="18"/>
              </w:rPr>
              <w:t xml:space="preserve"> </w:t>
            </w:r>
            <w:r w:rsidR="003B6792" w:rsidRPr="0063272D">
              <w:rPr>
                <w:rFonts w:ascii="Arial Narrow" w:hAnsi="Arial Narrow" w:cs="Arial"/>
                <w:color w:val="000000" w:themeColor="text1"/>
                <w:sz w:val="18"/>
                <w:szCs w:val="18"/>
              </w:rPr>
              <w:t>ФГУП «ГХК»</w:t>
            </w:r>
          </w:p>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Проектно-конструкторский центр нестандартного оборудования для ядерных установок объектов использования ядерной энергии</w:t>
            </w:r>
          </w:p>
        </w:tc>
        <w:tc>
          <w:tcPr>
            <w:tcW w:w="1134" w:type="dxa"/>
            <w:shd w:val="clear" w:color="auto" w:fill="FDE9D9" w:themeFill="accent6"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 средства</w:t>
            </w:r>
          </w:p>
        </w:tc>
        <w:tc>
          <w:tcPr>
            <w:tcW w:w="1701" w:type="dxa"/>
            <w:shd w:val="clear" w:color="auto" w:fill="FDE9D9" w:themeFill="accent6" w:themeFillTint="33"/>
          </w:tcPr>
          <w:p w:rsidR="003B6792" w:rsidRPr="0063272D" w:rsidRDefault="003B6792" w:rsidP="00635F2E">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188,8</w:t>
            </w:r>
            <w:r w:rsidRPr="0063272D">
              <w:rPr>
                <w:rFonts w:ascii="Arial Narrow" w:hAnsi="Arial Narrow" w:cs="Arial"/>
                <w:color w:val="000000" w:themeColor="text1"/>
                <w:sz w:val="18"/>
                <w:szCs w:val="18"/>
              </w:rPr>
              <w:t xml:space="preserve"> млн. руб.</w:t>
            </w:r>
          </w:p>
        </w:tc>
        <w:tc>
          <w:tcPr>
            <w:tcW w:w="1276" w:type="dxa"/>
            <w:shd w:val="clear" w:color="auto" w:fill="FDE9D9" w:themeFill="accent6" w:themeFillTint="33"/>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FDE9D9" w:themeFill="accent6" w:themeFillTint="33"/>
          </w:tcPr>
          <w:p w:rsidR="003B6792" w:rsidRPr="0063272D" w:rsidRDefault="003B6792" w:rsidP="00CA7552">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 xml:space="preserve">Среднегодовая выручка </w:t>
            </w:r>
            <w:r>
              <w:rPr>
                <w:rFonts w:ascii="Arial Narrow" w:hAnsi="Arial Narrow" w:cs="Arial"/>
                <w:color w:val="000000" w:themeColor="text1"/>
                <w:sz w:val="18"/>
                <w:szCs w:val="18"/>
              </w:rPr>
              <w:t>12</w:t>
            </w:r>
            <w:r w:rsidRPr="0063272D">
              <w:rPr>
                <w:rFonts w:ascii="Arial Narrow" w:hAnsi="Arial Narrow" w:cs="Arial"/>
                <w:color w:val="000000" w:themeColor="text1"/>
                <w:sz w:val="18"/>
                <w:szCs w:val="18"/>
              </w:rPr>
              <w:t>4,4 млн. руб., налоговых отчислений ежегодно 7,8 млн. руб., 3</w:t>
            </w:r>
            <w:r>
              <w:rPr>
                <w:rFonts w:ascii="Arial Narrow" w:hAnsi="Arial Narrow" w:cs="Arial"/>
                <w:color w:val="000000" w:themeColor="text1"/>
                <w:sz w:val="18"/>
                <w:szCs w:val="18"/>
              </w:rPr>
              <w:t>7</w:t>
            </w:r>
            <w:r w:rsidRPr="0063272D">
              <w:rPr>
                <w:rFonts w:ascii="Arial Narrow" w:hAnsi="Arial Narrow" w:cs="Arial"/>
                <w:color w:val="000000" w:themeColor="text1"/>
                <w:sz w:val="18"/>
                <w:szCs w:val="18"/>
              </w:rPr>
              <w:t xml:space="preserve"> рабочих мест</w:t>
            </w:r>
          </w:p>
        </w:tc>
      </w:tr>
      <w:tr w:rsidR="003B6792" w:rsidRPr="0063272D" w:rsidTr="003B6792">
        <w:tc>
          <w:tcPr>
            <w:tcW w:w="425" w:type="dxa"/>
            <w:shd w:val="clear" w:color="auto" w:fill="DBE5F1" w:themeFill="accent1" w:themeFillTint="33"/>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ООО «МК «Коллахит»</w:t>
            </w:r>
          </w:p>
          <w:p w:rsidR="003B6792" w:rsidRPr="0063272D" w:rsidRDefault="003B6792" w:rsidP="000F517D">
            <w:pPr>
              <w:spacing w:before="40" w:after="40"/>
              <w:rPr>
                <w:rFonts w:ascii="Arial Narrow" w:hAnsi="Arial Narrow" w:cs="Arial"/>
                <w:color w:val="000000" w:themeColor="text1"/>
                <w:sz w:val="18"/>
                <w:szCs w:val="18"/>
              </w:rPr>
            </w:pPr>
            <w:r>
              <w:rPr>
                <w:rFonts w:ascii="Arial Narrow" w:hAnsi="Arial Narrow" w:cs="Arial"/>
                <w:color w:val="000000" w:themeColor="text1"/>
                <w:sz w:val="18"/>
                <w:szCs w:val="18"/>
              </w:rPr>
              <w:t>П</w:t>
            </w:r>
            <w:r w:rsidRPr="0063272D">
              <w:rPr>
                <w:rFonts w:ascii="Arial Narrow" w:hAnsi="Arial Narrow" w:cs="Arial"/>
                <w:color w:val="000000" w:themeColor="text1"/>
                <w:sz w:val="18"/>
                <w:szCs w:val="18"/>
              </w:rPr>
              <w:t>роизводств</w:t>
            </w:r>
            <w:r>
              <w:rPr>
                <w:rFonts w:ascii="Arial Narrow" w:hAnsi="Arial Narrow" w:cs="Arial"/>
                <w:color w:val="000000" w:themeColor="text1"/>
                <w:sz w:val="18"/>
                <w:szCs w:val="18"/>
              </w:rPr>
              <w:t>о</w:t>
            </w:r>
            <w:r w:rsidRPr="0063272D">
              <w:rPr>
                <w:rFonts w:ascii="Arial Narrow" w:hAnsi="Arial Narrow" w:cs="Arial"/>
                <w:color w:val="000000" w:themeColor="text1"/>
                <w:sz w:val="18"/>
                <w:szCs w:val="18"/>
              </w:rPr>
              <w:t xml:space="preserve"> раневых покрытий </w:t>
            </w:r>
          </w:p>
        </w:tc>
        <w:tc>
          <w:tcPr>
            <w:tcW w:w="1134" w:type="dxa"/>
            <w:shd w:val="clear" w:color="auto" w:fill="DBE5F1" w:themeFill="accent1" w:themeFillTint="33"/>
          </w:tcPr>
          <w:p w:rsidR="003B6792" w:rsidRPr="0063272D" w:rsidRDefault="003B6792" w:rsidP="000F517D">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ОАО «Роснано»</w:t>
            </w:r>
          </w:p>
        </w:tc>
        <w:tc>
          <w:tcPr>
            <w:tcW w:w="1701"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333 млн. руб.</w:t>
            </w:r>
          </w:p>
        </w:tc>
        <w:tc>
          <w:tcPr>
            <w:tcW w:w="1276"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ОАО «Роснано»</w:t>
            </w:r>
          </w:p>
        </w:tc>
        <w:tc>
          <w:tcPr>
            <w:tcW w:w="2868"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792 млн. руб., налоговых отчислений ежегодно 195 млн. руб., 83 рабочих мест</w:t>
            </w:r>
          </w:p>
        </w:tc>
      </w:tr>
      <w:tr w:rsidR="003B6792" w:rsidRPr="0063272D" w:rsidTr="003B6792">
        <w:tc>
          <w:tcPr>
            <w:tcW w:w="425" w:type="dxa"/>
            <w:shd w:val="clear" w:color="auto" w:fill="DBE5F1" w:themeFill="accent1" w:themeFillTint="33"/>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ООО «Краспан»</w:t>
            </w:r>
          </w:p>
          <w:p w:rsidR="003B6792" w:rsidRPr="0063272D" w:rsidRDefault="003B6792" w:rsidP="000F517D">
            <w:pPr>
              <w:spacing w:before="40" w:after="40"/>
              <w:rPr>
                <w:rFonts w:ascii="Arial Narrow" w:hAnsi="Arial Narrow" w:cs="Arial"/>
                <w:color w:val="000000" w:themeColor="text1"/>
                <w:sz w:val="18"/>
                <w:szCs w:val="18"/>
              </w:rPr>
            </w:pPr>
            <w:r w:rsidRPr="000F517D">
              <w:rPr>
                <w:rFonts w:ascii="Arial Narrow" w:hAnsi="Arial Narrow" w:cs="Arial"/>
                <w:color w:val="000000" w:themeColor="text1"/>
                <w:sz w:val="18"/>
                <w:szCs w:val="18"/>
              </w:rPr>
              <w:t>Производство окрашенного рулонного металла</w:t>
            </w:r>
          </w:p>
        </w:tc>
        <w:tc>
          <w:tcPr>
            <w:tcW w:w="1134"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Заемные средства</w:t>
            </w:r>
          </w:p>
        </w:tc>
        <w:tc>
          <w:tcPr>
            <w:tcW w:w="1701"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150 млн. руб.</w:t>
            </w:r>
          </w:p>
        </w:tc>
        <w:tc>
          <w:tcPr>
            <w:tcW w:w="1276"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300 млн. руб., налоговых отчислений ежегодно 69 млн. руб., 44 рабочих мест</w:t>
            </w:r>
          </w:p>
        </w:tc>
      </w:tr>
      <w:tr w:rsidR="003B6792" w:rsidRPr="0063272D" w:rsidTr="003B6792">
        <w:tc>
          <w:tcPr>
            <w:tcW w:w="425" w:type="dxa"/>
            <w:shd w:val="clear" w:color="auto" w:fill="DBE5F1" w:themeFill="accent1" w:themeFillTint="33"/>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ОАО «Красноярский «ПромстройНИИпроект»</w:t>
            </w:r>
          </w:p>
          <w:p w:rsidR="003B6792" w:rsidRPr="0063272D" w:rsidRDefault="003B6792" w:rsidP="00635F2E">
            <w:pPr>
              <w:spacing w:before="40" w:after="40"/>
              <w:rPr>
                <w:rFonts w:ascii="Arial Narrow" w:hAnsi="Arial Narrow" w:cs="Arial"/>
                <w:color w:val="000000" w:themeColor="text1"/>
                <w:sz w:val="18"/>
                <w:szCs w:val="18"/>
              </w:rPr>
            </w:pPr>
            <w:r w:rsidRPr="0041516A">
              <w:rPr>
                <w:rFonts w:ascii="Arial Narrow" w:hAnsi="Arial Narrow" w:cs="Arial"/>
                <w:color w:val="000000" w:themeColor="text1"/>
                <w:sz w:val="18"/>
                <w:szCs w:val="18"/>
              </w:rPr>
              <w:t>Производство пенокристаллита</w:t>
            </w:r>
          </w:p>
        </w:tc>
        <w:tc>
          <w:tcPr>
            <w:tcW w:w="1134"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Собств. средства</w:t>
            </w:r>
          </w:p>
        </w:tc>
        <w:tc>
          <w:tcPr>
            <w:tcW w:w="1701"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96,5 млн. руб</w:t>
            </w:r>
            <w:r>
              <w:rPr>
                <w:rFonts w:ascii="Arial Narrow" w:hAnsi="Arial Narrow" w:cs="Arial"/>
                <w:color w:val="000000" w:themeColor="text1"/>
                <w:sz w:val="18"/>
                <w:szCs w:val="18"/>
              </w:rPr>
              <w:t>.</w:t>
            </w:r>
            <w:r w:rsidRPr="0063272D">
              <w:rPr>
                <w:rFonts w:ascii="Arial Narrow" w:hAnsi="Arial Narrow" w:cs="Arial"/>
                <w:color w:val="000000" w:themeColor="text1"/>
                <w:sz w:val="18"/>
                <w:szCs w:val="18"/>
              </w:rPr>
              <w:t>.</w:t>
            </w:r>
          </w:p>
        </w:tc>
        <w:tc>
          <w:tcPr>
            <w:tcW w:w="1276"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85 млн. руб., налоговых отчислений ежегодно 22,5 млн. руб., 27 рабочих мест</w:t>
            </w:r>
          </w:p>
        </w:tc>
      </w:tr>
      <w:tr w:rsidR="003B6792" w:rsidRPr="0063272D" w:rsidTr="003B6792">
        <w:tc>
          <w:tcPr>
            <w:tcW w:w="425" w:type="dxa"/>
            <w:shd w:val="clear" w:color="auto" w:fill="DBE5F1" w:themeFill="accent1" w:themeFillTint="33"/>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ООО «Поливест-Железногорск»</w:t>
            </w:r>
          </w:p>
          <w:p w:rsidR="003B6792" w:rsidRPr="0063272D" w:rsidRDefault="003B6792" w:rsidP="00635F2E">
            <w:pPr>
              <w:spacing w:before="40" w:after="40"/>
              <w:rPr>
                <w:rFonts w:ascii="Arial Narrow" w:hAnsi="Arial Narrow" w:cs="Arial"/>
                <w:color w:val="000000" w:themeColor="text1"/>
                <w:sz w:val="18"/>
                <w:szCs w:val="18"/>
              </w:rPr>
            </w:pPr>
            <w:r w:rsidRPr="002E4619">
              <w:rPr>
                <w:rFonts w:ascii="Arial Narrow" w:hAnsi="Arial Narrow" w:cs="Arial"/>
                <w:color w:val="000000" w:themeColor="text1"/>
                <w:sz w:val="18"/>
                <w:szCs w:val="18"/>
              </w:rPr>
              <w:t>Производство порошковых красок</w:t>
            </w:r>
          </w:p>
        </w:tc>
        <w:tc>
          <w:tcPr>
            <w:tcW w:w="1134"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Заемные средства</w:t>
            </w:r>
          </w:p>
        </w:tc>
        <w:tc>
          <w:tcPr>
            <w:tcW w:w="1701"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97,5 млн. руб</w:t>
            </w:r>
            <w:r>
              <w:rPr>
                <w:rFonts w:ascii="Arial Narrow" w:hAnsi="Arial Narrow" w:cs="Arial"/>
                <w:color w:val="000000" w:themeColor="text1"/>
                <w:sz w:val="18"/>
                <w:szCs w:val="18"/>
              </w:rPr>
              <w:t>.</w:t>
            </w:r>
            <w:r w:rsidRPr="0063272D">
              <w:rPr>
                <w:rFonts w:ascii="Arial Narrow" w:hAnsi="Arial Narrow" w:cs="Arial"/>
                <w:color w:val="000000" w:themeColor="text1"/>
                <w:sz w:val="18"/>
                <w:szCs w:val="18"/>
              </w:rPr>
              <w:t>.</w:t>
            </w:r>
          </w:p>
        </w:tc>
        <w:tc>
          <w:tcPr>
            <w:tcW w:w="1276"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67 млн. руб., налоговых отчислений ежегодно 9,6 млн. руб., 25 рабочих мест</w:t>
            </w:r>
          </w:p>
        </w:tc>
      </w:tr>
      <w:tr w:rsidR="003B6792" w:rsidRPr="0063272D" w:rsidTr="003B6792">
        <w:tc>
          <w:tcPr>
            <w:tcW w:w="425" w:type="dxa"/>
            <w:shd w:val="clear" w:color="auto" w:fill="DBE5F1" w:themeFill="accent1" w:themeFillTint="33"/>
          </w:tcPr>
          <w:p w:rsidR="003B6792" w:rsidRPr="003B6792" w:rsidRDefault="003B6792" w:rsidP="009501AD">
            <w:pPr>
              <w:pStyle w:val="a3"/>
              <w:numPr>
                <w:ilvl w:val="0"/>
                <w:numId w:val="65"/>
              </w:numPr>
              <w:spacing w:before="40" w:after="40"/>
              <w:ind w:left="317" w:hanging="284"/>
              <w:rPr>
                <w:rFonts w:ascii="Arial Narrow" w:hAnsi="Arial Narrow" w:cs="Arial"/>
                <w:color w:val="000000" w:themeColor="text1"/>
                <w:sz w:val="18"/>
                <w:szCs w:val="18"/>
              </w:rPr>
            </w:pPr>
          </w:p>
        </w:tc>
        <w:tc>
          <w:tcPr>
            <w:tcW w:w="2660" w:type="dxa"/>
            <w:shd w:val="clear" w:color="auto" w:fill="DBE5F1" w:themeFill="accent1" w:themeFillTint="33"/>
          </w:tcPr>
          <w:p w:rsidR="003B6792" w:rsidRPr="00A95819"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ООО «ПК Алюком»</w:t>
            </w:r>
          </w:p>
          <w:p w:rsidR="003B6792" w:rsidRPr="00A95819" w:rsidRDefault="003B6792" w:rsidP="00635F2E">
            <w:pPr>
              <w:spacing w:before="40" w:after="40"/>
              <w:rPr>
                <w:rFonts w:ascii="Arial Narrow" w:hAnsi="Arial Narrow" w:cs="Arial"/>
                <w:color w:val="000000" w:themeColor="text1"/>
                <w:sz w:val="18"/>
                <w:szCs w:val="18"/>
              </w:rPr>
            </w:pPr>
            <w:r w:rsidRPr="00A95819">
              <w:rPr>
                <w:rFonts w:ascii="Arial Narrow" w:hAnsi="Arial Narrow" w:cs="Arial"/>
                <w:color w:val="000000" w:themeColor="text1"/>
                <w:sz w:val="18"/>
                <w:szCs w:val="18"/>
              </w:rPr>
              <w:t>Производство алюминиевой и оцинкованной окрашенной ленты</w:t>
            </w:r>
          </w:p>
        </w:tc>
        <w:tc>
          <w:tcPr>
            <w:tcW w:w="1134"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bookmarkStart w:id="125" w:name="OLE_LINK3"/>
            <w:bookmarkStart w:id="126" w:name="OLE_LINK4"/>
            <w:r w:rsidRPr="0063272D">
              <w:rPr>
                <w:rFonts w:ascii="Arial Narrow" w:hAnsi="Arial Narrow" w:cs="Arial"/>
                <w:color w:val="000000" w:themeColor="text1"/>
                <w:sz w:val="18"/>
                <w:szCs w:val="18"/>
              </w:rPr>
              <w:t>Заемные средства</w:t>
            </w:r>
            <w:bookmarkEnd w:id="125"/>
            <w:bookmarkEnd w:id="126"/>
          </w:p>
        </w:tc>
        <w:tc>
          <w:tcPr>
            <w:tcW w:w="1701"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164,2 млн.руб.</w:t>
            </w:r>
          </w:p>
        </w:tc>
        <w:tc>
          <w:tcPr>
            <w:tcW w:w="1276" w:type="dxa"/>
            <w:shd w:val="clear" w:color="auto" w:fill="DBE5F1" w:themeFill="accent1" w:themeFillTint="33"/>
          </w:tcPr>
          <w:p w:rsidR="003B6792" w:rsidRPr="0063272D" w:rsidRDefault="003B6792" w:rsidP="00635F2E">
            <w:pPr>
              <w:spacing w:before="40" w:after="40"/>
              <w:rPr>
                <w:rFonts w:ascii="Arial Narrow" w:hAnsi="Arial Narrow" w:cs="Arial"/>
                <w:color w:val="000000" w:themeColor="text1"/>
                <w:sz w:val="18"/>
                <w:szCs w:val="18"/>
              </w:rPr>
            </w:pPr>
          </w:p>
        </w:tc>
        <w:tc>
          <w:tcPr>
            <w:tcW w:w="2868" w:type="dxa"/>
            <w:shd w:val="clear" w:color="auto" w:fill="DBE5F1" w:themeFill="accent1" w:themeFillTint="33"/>
          </w:tcPr>
          <w:p w:rsidR="003B6792" w:rsidRPr="0063272D" w:rsidRDefault="003B6792" w:rsidP="0063272D">
            <w:pPr>
              <w:spacing w:before="40" w:after="40"/>
              <w:rPr>
                <w:rFonts w:ascii="Arial Narrow" w:hAnsi="Arial Narrow" w:cs="Arial"/>
                <w:color w:val="000000" w:themeColor="text1"/>
                <w:sz w:val="18"/>
                <w:szCs w:val="18"/>
              </w:rPr>
            </w:pPr>
            <w:r w:rsidRPr="0063272D">
              <w:rPr>
                <w:rFonts w:ascii="Arial Narrow" w:hAnsi="Arial Narrow" w:cs="Arial"/>
                <w:color w:val="000000" w:themeColor="text1"/>
                <w:sz w:val="18"/>
                <w:szCs w:val="18"/>
              </w:rPr>
              <w:t>Среднегодовая выручка 162,1 млн. руб., налоговых отчислений ежегодно 16,7 млн. руб., 60 рабочих мест</w:t>
            </w:r>
          </w:p>
        </w:tc>
      </w:tr>
      <w:tr w:rsidR="003B6792" w:rsidRPr="0063272D" w:rsidTr="003B6792">
        <w:tc>
          <w:tcPr>
            <w:tcW w:w="425" w:type="dxa"/>
          </w:tcPr>
          <w:p w:rsidR="003B6792" w:rsidRPr="003B6792" w:rsidRDefault="003B6792" w:rsidP="003B6792">
            <w:pPr>
              <w:spacing w:before="40" w:after="40"/>
              <w:ind w:left="360"/>
              <w:rPr>
                <w:rFonts w:ascii="Arial Narrow" w:hAnsi="Arial Narrow" w:cs="Arial"/>
                <w:b/>
                <w:color w:val="000000" w:themeColor="text1"/>
                <w:sz w:val="18"/>
                <w:szCs w:val="18"/>
              </w:rPr>
            </w:pPr>
          </w:p>
        </w:tc>
        <w:tc>
          <w:tcPr>
            <w:tcW w:w="9639" w:type="dxa"/>
            <w:gridSpan w:val="5"/>
          </w:tcPr>
          <w:p w:rsidR="003B6792" w:rsidRPr="0063272D" w:rsidRDefault="003B6792" w:rsidP="00635F2E">
            <w:pPr>
              <w:spacing w:before="40" w:after="40"/>
              <w:rPr>
                <w:color w:val="000000" w:themeColor="text1"/>
                <w:sz w:val="18"/>
                <w:szCs w:val="18"/>
              </w:rPr>
            </w:pPr>
            <w:r w:rsidRPr="0063272D">
              <w:rPr>
                <w:rFonts w:ascii="Arial Narrow" w:hAnsi="Arial Narrow" w:cs="Arial"/>
                <w:b/>
                <w:color w:val="000000" w:themeColor="text1"/>
                <w:sz w:val="18"/>
                <w:szCs w:val="18"/>
              </w:rPr>
              <w:t>Развитие производств кластера вне промышленного парка</w:t>
            </w:r>
          </w:p>
        </w:tc>
      </w:tr>
      <w:tr w:rsidR="003B6792" w:rsidRPr="0063272D" w:rsidTr="003B6792">
        <w:tc>
          <w:tcPr>
            <w:tcW w:w="425" w:type="dxa"/>
            <w:shd w:val="clear" w:color="auto" w:fill="EAF1DD" w:themeFill="accent3" w:themeFillTint="33"/>
          </w:tcPr>
          <w:p w:rsidR="003B6792" w:rsidRPr="003B6792" w:rsidRDefault="003B6792" w:rsidP="009501AD">
            <w:pPr>
              <w:pStyle w:val="a3"/>
              <w:numPr>
                <w:ilvl w:val="0"/>
                <w:numId w:val="65"/>
              </w:numPr>
              <w:spacing w:before="40" w:after="40"/>
              <w:ind w:left="317" w:hanging="284"/>
              <w:rPr>
                <w:rFonts w:ascii="Arial Narrow" w:hAnsi="Arial Narrow" w:cs="Arial"/>
                <w:iCs/>
                <w:color w:val="000000" w:themeColor="text1"/>
                <w:sz w:val="18"/>
                <w:szCs w:val="18"/>
              </w:rPr>
            </w:pPr>
          </w:p>
        </w:tc>
        <w:tc>
          <w:tcPr>
            <w:tcW w:w="2660" w:type="dxa"/>
            <w:shd w:val="clear" w:color="auto" w:fill="EAF1DD" w:themeFill="accent3" w:themeFillTint="33"/>
          </w:tcPr>
          <w:p w:rsidR="003B6792" w:rsidRPr="0063272D" w:rsidRDefault="003B6792" w:rsidP="00635F2E">
            <w:pPr>
              <w:spacing w:before="40" w:after="40"/>
              <w:rPr>
                <w:rFonts w:ascii="Arial Narrow" w:hAnsi="Arial Narrow" w:cs="Arial"/>
                <w:iCs/>
                <w:color w:val="000000" w:themeColor="text1"/>
                <w:sz w:val="18"/>
                <w:szCs w:val="18"/>
              </w:rPr>
            </w:pPr>
            <w:r w:rsidRPr="0063272D">
              <w:rPr>
                <w:rFonts w:ascii="Arial Narrow" w:hAnsi="Arial Narrow" w:cs="Arial"/>
                <w:iCs/>
                <w:color w:val="000000" w:themeColor="text1"/>
                <w:sz w:val="18"/>
                <w:szCs w:val="18"/>
              </w:rPr>
              <w:t>ОАО «ИСС»</w:t>
            </w:r>
          </w:p>
          <w:p w:rsidR="003B6792" w:rsidRPr="0063272D" w:rsidRDefault="003B6792" w:rsidP="00635F2E">
            <w:pPr>
              <w:spacing w:before="40" w:after="40"/>
              <w:rPr>
                <w:color w:val="000000" w:themeColor="text1"/>
                <w:sz w:val="18"/>
                <w:szCs w:val="18"/>
              </w:rPr>
            </w:pPr>
            <w:r w:rsidRPr="0063272D">
              <w:rPr>
                <w:rFonts w:ascii="Arial Narrow" w:eastAsia="Calibri" w:hAnsi="Arial Narrow" w:cs="Arial"/>
                <w:iCs/>
                <w:color w:val="000000" w:themeColor="text1"/>
                <w:sz w:val="18"/>
                <w:szCs w:val="18"/>
              </w:rPr>
              <w:t>Реконструкция и техническое перевооружение корпусов 21А, 8, 30 для создания участка сборки и испытаний крупногабаритных солнечных батарей в целях повышения надежности и качества выпускаемых КА системы «ГЛОНАСС»</w:t>
            </w:r>
          </w:p>
        </w:tc>
        <w:tc>
          <w:tcPr>
            <w:tcW w:w="1134" w:type="dxa"/>
            <w:shd w:val="clear" w:color="auto" w:fill="EAF1DD" w:themeFill="accent3" w:themeFillTint="33"/>
          </w:tcPr>
          <w:p w:rsidR="003B6792" w:rsidRPr="0063272D" w:rsidRDefault="003B6792" w:rsidP="00635F2E">
            <w:pPr>
              <w:spacing w:before="40" w:after="40"/>
              <w:rPr>
                <w:color w:val="000000" w:themeColor="text1"/>
                <w:sz w:val="18"/>
                <w:szCs w:val="18"/>
              </w:rPr>
            </w:pPr>
            <w:r w:rsidRPr="0063272D">
              <w:rPr>
                <w:rFonts w:ascii="Arial Narrow" w:eastAsia="Calibri" w:hAnsi="Arial Narrow" w:cs="Arial"/>
                <w:iCs/>
                <w:color w:val="000000" w:themeColor="text1"/>
                <w:sz w:val="18"/>
                <w:szCs w:val="18"/>
              </w:rPr>
              <w:t>Федеральный бюджет и с</w:t>
            </w:r>
            <w:r w:rsidRPr="0063272D">
              <w:rPr>
                <w:rFonts w:ascii="Arial Narrow" w:hAnsi="Arial Narrow" w:cs="Arial"/>
                <w:color w:val="000000" w:themeColor="text1"/>
                <w:sz w:val="18"/>
                <w:szCs w:val="18"/>
              </w:rPr>
              <w:t>обств. средства</w:t>
            </w:r>
          </w:p>
        </w:tc>
        <w:tc>
          <w:tcPr>
            <w:tcW w:w="1701"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w:t>
            </w:r>
            <w:r w:rsidRPr="0063272D">
              <w:rPr>
                <w:rFonts w:ascii="Arial Narrow" w:hAnsi="Arial Narrow" w:cs="Arial"/>
                <w:iCs/>
                <w:color w:val="000000" w:themeColor="text1"/>
                <w:sz w:val="18"/>
                <w:szCs w:val="18"/>
              </w:rPr>
              <w:t xml:space="preserve"> </w:t>
            </w:r>
            <w:r w:rsidRPr="0063272D">
              <w:rPr>
                <w:rFonts w:ascii="Arial Narrow" w:eastAsia="Calibri" w:hAnsi="Arial Narrow" w:cs="Arial"/>
                <w:iCs/>
                <w:color w:val="000000" w:themeColor="text1"/>
                <w:sz w:val="18"/>
                <w:szCs w:val="18"/>
              </w:rPr>
              <w:t>607,8 млн.руб.</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Собственные средства ОАО «ИСС»</w:t>
            </w:r>
            <w:r w:rsidRPr="0063272D">
              <w:rPr>
                <w:rFonts w:ascii="Arial Narrow" w:hAnsi="Arial Narrow" w:cs="Arial"/>
                <w:iCs/>
                <w:color w:val="000000" w:themeColor="text1"/>
                <w:sz w:val="18"/>
                <w:szCs w:val="18"/>
              </w:rPr>
              <w:t xml:space="preserve"> 10,0 млн.руб</w:t>
            </w:r>
          </w:p>
          <w:p w:rsidR="003B6792" w:rsidRPr="0063272D" w:rsidRDefault="003B6792" w:rsidP="00635F2E">
            <w:pPr>
              <w:spacing w:before="40" w:after="40"/>
              <w:rPr>
                <w:color w:val="000000" w:themeColor="text1"/>
                <w:sz w:val="18"/>
                <w:szCs w:val="18"/>
              </w:rPr>
            </w:pPr>
            <w:r w:rsidRPr="0063272D">
              <w:rPr>
                <w:rFonts w:ascii="Arial Narrow" w:eastAsia="Calibri" w:hAnsi="Arial Narrow" w:cs="Arial"/>
                <w:iCs/>
                <w:color w:val="000000" w:themeColor="text1"/>
                <w:sz w:val="18"/>
                <w:szCs w:val="18"/>
              </w:rPr>
              <w:t>Всего</w:t>
            </w:r>
            <w:r w:rsidRPr="0063272D">
              <w:rPr>
                <w:rFonts w:ascii="Arial Narrow" w:hAnsi="Arial Narrow" w:cs="Arial"/>
                <w:iCs/>
                <w:color w:val="000000" w:themeColor="text1"/>
                <w:sz w:val="18"/>
                <w:szCs w:val="18"/>
              </w:rPr>
              <w:t xml:space="preserve"> </w:t>
            </w:r>
            <w:r w:rsidRPr="0063272D">
              <w:rPr>
                <w:rFonts w:ascii="Arial Narrow" w:eastAsia="Calibri" w:hAnsi="Arial Narrow" w:cs="Arial"/>
                <w:iCs/>
                <w:color w:val="000000" w:themeColor="text1"/>
                <w:sz w:val="18"/>
                <w:szCs w:val="18"/>
              </w:rPr>
              <w:t>617,8 млн.руб.</w:t>
            </w:r>
          </w:p>
        </w:tc>
        <w:tc>
          <w:tcPr>
            <w:tcW w:w="1276"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w:t>
            </w:r>
            <w:r w:rsidRPr="0063272D">
              <w:rPr>
                <w:rFonts w:ascii="Arial Narrow" w:hAnsi="Arial Narrow" w:cs="Arial"/>
                <w:iCs/>
                <w:color w:val="000000" w:themeColor="text1"/>
                <w:sz w:val="18"/>
                <w:szCs w:val="18"/>
              </w:rPr>
              <w:t xml:space="preserve"> </w:t>
            </w:r>
            <w:r w:rsidRPr="0063272D">
              <w:rPr>
                <w:rFonts w:ascii="Arial Narrow" w:eastAsia="Calibri" w:hAnsi="Arial Narrow" w:cs="Arial"/>
                <w:iCs/>
                <w:color w:val="000000" w:themeColor="text1"/>
                <w:sz w:val="18"/>
                <w:szCs w:val="18"/>
              </w:rPr>
              <w:t>607,8 млн.руб.</w:t>
            </w:r>
          </w:p>
          <w:p w:rsidR="003B6792" w:rsidRPr="0063272D" w:rsidRDefault="003B6792" w:rsidP="00635F2E">
            <w:pPr>
              <w:spacing w:before="40" w:after="40"/>
              <w:rPr>
                <w:color w:val="000000" w:themeColor="text1"/>
                <w:sz w:val="18"/>
                <w:szCs w:val="18"/>
              </w:rPr>
            </w:pPr>
          </w:p>
        </w:tc>
        <w:tc>
          <w:tcPr>
            <w:tcW w:w="2868" w:type="dxa"/>
            <w:shd w:val="clear" w:color="auto" w:fill="EAF1DD" w:themeFill="accent3" w:themeFillTint="33"/>
          </w:tcPr>
          <w:p w:rsidR="003B6792" w:rsidRPr="0063272D" w:rsidRDefault="003B6792" w:rsidP="00635F2E">
            <w:pPr>
              <w:spacing w:before="40" w:after="40"/>
              <w:rPr>
                <w:color w:val="000000" w:themeColor="text1"/>
                <w:sz w:val="18"/>
                <w:szCs w:val="18"/>
              </w:rPr>
            </w:pPr>
            <w:r w:rsidRPr="0063272D">
              <w:rPr>
                <w:rFonts w:ascii="Arial Narrow" w:eastAsia="Calibri" w:hAnsi="Arial Narrow" w:cs="Arial"/>
                <w:iCs/>
                <w:color w:val="000000" w:themeColor="text1"/>
                <w:sz w:val="18"/>
                <w:szCs w:val="18"/>
              </w:rPr>
              <w:t>Реализация мероприятий обеспечит развитие промышленных технологий направленных на изготовление КА «Глонасс-К» второго этапа с заявленными функциональными возможностями и повышенной точностью навигационных определений. Общее количество рабочих мест- 270, из них вновь создаваемых- 7.</w:t>
            </w:r>
          </w:p>
        </w:tc>
      </w:tr>
      <w:tr w:rsidR="003B6792" w:rsidRPr="0063272D" w:rsidTr="003B6792">
        <w:tc>
          <w:tcPr>
            <w:tcW w:w="425" w:type="dxa"/>
            <w:shd w:val="clear" w:color="auto" w:fill="EAF1DD" w:themeFill="accent3" w:themeFillTint="33"/>
          </w:tcPr>
          <w:p w:rsidR="003B6792" w:rsidRPr="003B6792" w:rsidRDefault="003B6792" w:rsidP="009501AD">
            <w:pPr>
              <w:pStyle w:val="a3"/>
              <w:numPr>
                <w:ilvl w:val="0"/>
                <w:numId w:val="65"/>
              </w:numPr>
              <w:spacing w:before="40" w:after="40"/>
              <w:ind w:left="317" w:hanging="284"/>
              <w:rPr>
                <w:rFonts w:ascii="Arial Narrow" w:hAnsi="Arial Narrow" w:cs="Arial"/>
                <w:iCs/>
                <w:color w:val="000000" w:themeColor="text1"/>
                <w:sz w:val="18"/>
                <w:szCs w:val="18"/>
              </w:rPr>
            </w:pPr>
          </w:p>
        </w:tc>
        <w:tc>
          <w:tcPr>
            <w:tcW w:w="2660" w:type="dxa"/>
            <w:shd w:val="clear" w:color="auto" w:fill="EAF1DD" w:themeFill="accent3" w:themeFillTint="33"/>
          </w:tcPr>
          <w:p w:rsidR="003B6792" w:rsidRPr="0063272D" w:rsidRDefault="003B6792" w:rsidP="00635F2E">
            <w:pPr>
              <w:spacing w:before="40" w:after="40"/>
              <w:rPr>
                <w:rFonts w:ascii="Arial Narrow" w:hAnsi="Arial Narrow" w:cs="Arial"/>
                <w:iCs/>
                <w:color w:val="000000" w:themeColor="text1"/>
                <w:sz w:val="18"/>
                <w:szCs w:val="18"/>
              </w:rPr>
            </w:pPr>
            <w:r w:rsidRPr="0063272D">
              <w:rPr>
                <w:rFonts w:ascii="Arial Narrow" w:hAnsi="Arial Narrow" w:cs="Arial"/>
                <w:iCs/>
                <w:color w:val="000000" w:themeColor="text1"/>
                <w:sz w:val="18"/>
                <w:szCs w:val="18"/>
              </w:rPr>
              <w:t>ОАО «ИСС»</w:t>
            </w:r>
          </w:p>
          <w:p w:rsidR="003B6792" w:rsidRPr="0063272D" w:rsidRDefault="003B6792" w:rsidP="00635F2E">
            <w:pPr>
              <w:spacing w:before="40" w:after="40"/>
              <w:rPr>
                <w:color w:val="000000" w:themeColor="text1"/>
                <w:sz w:val="18"/>
                <w:szCs w:val="18"/>
              </w:rPr>
            </w:pPr>
            <w:r w:rsidRPr="0063272D">
              <w:rPr>
                <w:rFonts w:ascii="Arial Narrow" w:eastAsia="Calibri" w:hAnsi="Arial Narrow" w:cs="Arial"/>
                <w:iCs/>
                <w:color w:val="000000" w:themeColor="text1"/>
                <w:sz w:val="18"/>
                <w:szCs w:val="18"/>
              </w:rPr>
              <w:lastRenderedPageBreak/>
              <w:t>Реконструкция и техническое перевооружение участков электроиспытаний, производства волноводов, малогабаритных АФУ, полимерных композиционных материалов и механообрабатывающего производства в целях повышения надежности и качества выпускаемых КА системы «ГЛОНАСС»</w:t>
            </w:r>
          </w:p>
        </w:tc>
        <w:tc>
          <w:tcPr>
            <w:tcW w:w="1134" w:type="dxa"/>
            <w:shd w:val="clear" w:color="auto" w:fill="EAF1DD" w:themeFill="accent3" w:themeFillTint="33"/>
          </w:tcPr>
          <w:p w:rsidR="003B6792" w:rsidRPr="0063272D" w:rsidRDefault="003B6792" w:rsidP="00635F2E">
            <w:pPr>
              <w:spacing w:before="40" w:after="40"/>
              <w:rPr>
                <w:color w:val="000000" w:themeColor="text1"/>
                <w:sz w:val="18"/>
                <w:szCs w:val="18"/>
              </w:rPr>
            </w:pPr>
            <w:r w:rsidRPr="0063272D">
              <w:rPr>
                <w:rFonts w:ascii="Arial Narrow" w:eastAsia="Calibri" w:hAnsi="Arial Narrow" w:cs="Arial"/>
                <w:iCs/>
                <w:color w:val="000000" w:themeColor="text1"/>
                <w:sz w:val="18"/>
                <w:szCs w:val="18"/>
              </w:rPr>
              <w:lastRenderedPageBreak/>
              <w:t>Федеральны</w:t>
            </w:r>
            <w:r w:rsidRPr="0063272D">
              <w:rPr>
                <w:rFonts w:ascii="Arial Narrow" w:eastAsia="Calibri" w:hAnsi="Arial Narrow" w:cs="Arial"/>
                <w:iCs/>
                <w:color w:val="000000" w:themeColor="text1"/>
                <w:sz w:val="18"/>
                <w:szCs w:val="18"/>
              </w:rPr>
              <w:lastRenderedPageBreak/>
              <w:t>й бюджет и с</w:t>
            </w:r>
            <w:r w:rsidRPr="0063272D">
              <w:rPr>
                <w:rFonts w:ascii="Arial Narrow" w:hAnsi="Arial Narrow" w:cs="Arial"/>
                <w:color w:val="000000" w:themeColor="text1"/>
                <w:sz w:val="18"/>
                <w:szCs w:val="18"/>
              </w:rPr>
              <w:t>обств. средства</w:t>
            </w:r>
          </w:p>
        </w:tc>
        <w:tc>
          <w:tcPr>
            <w:tcW w:w="1701"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lastRenderedPageBreak/>
              <w:t xml:space="preserve">Средства </w:t>
            </w:r>
            <w:r w:rsidRPr="0063272D">
              <w:rPr>
                <w:rFonts w:ascii="Arial Narrow" w:eastAsia="Calibri" w:hAnsi="Arial Narrow" w:cs="Arial"/>
                <w:iCs/>
                <w:color w:val="000000" w:themeColor="text1"/>
                <w:sz w:val="18"/>
                <w:szCs w:val="18"/>
              </w:rPr>
              <w:lastRenderedPageBreak/>
              <w:t>Федерального бюджета</w:t>
            </w:r>
            <w:r w:rsidRPr="0063272D">
              <w:rPr>
                <w:rFonts w:ascii="Arial Narrow" w:hAnsi="Arial Narrow" w:cs="Arial"/>
                <w:iCs/>
                <w:color w:val="000000" w:themeColor="text1"/>
                <w:sz w:val="18"/>
                <w:szCs w:val="18"/>
              </w:rPr>
              <w:t xml:space="preserve"> </w:t>
            </w:r>
            <w:r w:rsidRPr="0063272D">
              <w:rPr>
                <w:rFonts w:ascii="Arial Narrow" w:eastAsia="Calibri" w:hAnsi="Arial Narrow" w:cs="Arial"/>
                <w:iCs/>
                <w:color w:val="000000" w:themeColor="text1"/>
                <w:sz w:val="18"/>
                <w:szCs w:val="18"/>
              </w:rPr>
              <w:t>6211,8 млн.руб.</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Собственные средства ОАО «ИСС»</w:t>
            </w:r>
            <w:r w:rsidRPr="0063272D">
              <w:rPr>
                <w:rFonts w:ascii="Arial Narrow" w:hAnsi="Arial Narrow" w:cs="Arial"/>
                <w:iCs/>
                <w:color w:val="000000" w:themeColor="text1"/>
                <w:sz w:val="18"/>
                <w:szCs w:val="18"/>
              </w:rPr>
              <w:t xml:space="preserve"> </w:t>
            </w:r>
            <w:r w:rsidRPr="0063272D">
              <w:rPr>
                <w:rFonts w:ascii="Arial Narrow" w:eastAsia="Calibri" w:hAnsi="Arial Narrow" w:cs="Arial"/>
                <w:iCs/>
                <w:color w:val="000000" w:themeColor="text1"/>
                <w:sz w:val="18"/>
                <w:szCs w:val="18"/>
              </w:rPr>
              <w:t>337,0 млн.руб.</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Всего</w:t>
            </w:r>
            <w:r w:rsidRPr="0063272D">
              <w:rPr>
                <w:rFonts w:ascii="Arial Narrow" w:hAnsi="Arial Narrow" w:cs="Arial"/>
                <w:iCs/>
                <w:color w:val="000000" w:themeColor="text1"/>
                <w:sz w:val="18"/>
                <w:szCs w:val="18"/>
              </w:rPr>
              <w:t xml:space="preserve"> </w:t>
            </w:r>
            <w:r w:rsidRPr="0063272D">
              <w:rPr>
                <w:rFonts w:ascii="Arial Narrow" w:eastAsia="Calibri" w:hAnsi="Arial Narrow" w:cs="Arial"/>
                <w:iCs/>
                <w:color w:val="000000" w:themeColor="text1"/>
                <w:sz w:val="18"/>
                <w:szCs w:val="18"/>
              </w:rPr>
              <w:t>6548,8 млн.руб.</w:t>
            </w:r>
          </w:p>
        </w:tc>
        <w:tc>
          <w:tcPr>
            <w:tcW w:w="1276" w:type="dxa"/>
            <w:shd w:val="clear" w:color="auto" w:fill="EAF1DD" w:themeFill="accent3" w:themeFillTint="33"/>
          </w:tcPr>
          <w:p w:rsidR="003B6792" w:rsidRPr="0063272D" w:rsidRDefault="003B6792" w:rsidP="00635F2E">
            <w:pPr>
              <w:spacing w:before="40" w:after="40"/>
              <w:rPr>
                <w:rFonts w:ascii="Arial Narrow" w:hAnsi="Arial Narrow" w:cs="Arial"/>
                <w:iCs/>
                <w:color w:val="000000" w:themeColor="text1"/>
                <w:sz w:val="18"/>
                <w:szCs w:val="18"/>
              </w:rPr>
            </w:pPr>
            <w:r w:rsidRPr="0063272D">
              <w:rPr>
                <w:rFonts w:ascii="Arial Narrow" w:eastAsia="Calibri" w:hAnsi="Arial Narrow" w:cs="Arial"/>
                <w:iCs/>
                <w:color w:val="000000" w:themeColor="text1"/>
                <w:sz w:val="18"/>
                <w:szCs w:val="18"/>
              </w:rPr>
              <w:lastRenderedPageBreak/>
              <w:t xml:space="preserve">Средства </w:t>
            </w:r>
            <w:r w:rsidRPr="0063272D">
              <w:rPr>
                <w:rFonts w:ascii="Arial Narrow" w:eastAsia="Calibri" w:hAnsi="Arial Narrow" w:cs="Arial"/>
                <w:iCs/>
                <w:color w:val="000000" w:themeColor="text1"/>
                <w:sz w:val="18"/>
                <w:szCs w:val="18"/>
              </w:rPr>
              <w:lastRenderedPageBreak/>
              <w:t>Федерального бюджета</w:t>
            </w:r>
            <w:r w:rsidRPr="0063272D">
              <w:rPr>
                <w:rFonts w:ascii="Arial Narrow" w:hAnsi="Arial Narrow" w:cs="Arial"/>
                <w:iCs/>
                <w:color w:val="000000" w:themeColor="text1"/>
                <w:sz w:val="18"/>
                <w:szCs w:val="18"/>
              </w:rPr>
              <w:t xml:space="preserve"> </w:t>
            </w:r>
            <w:r w:rsidRPr="0063272D">
              <w:rPr>
                <w:rFonts w:ascii="Arial Narrow" w:eastAsia="Calibri" w:hAnsi="Arial Narrow" w:cs="Arial"/>
                <w:iCs/>
                <w:color w:val="000000" w:themeColor="text1"/>
                <w:sz w:val="18"/>
                <w:szCs w:val="18"/>
              </w:rPr>
              <w:t>6211,8 млн.руб.</w:t>
            </w:r>
          </w:p>
        </w:tc>
        <w:tc>
          <w:tcPr>
            <w:tcW w:w="2868" w:type="dxa"/>
            <w:shd w:val="clear" w:color="auto" w:fill="EAF1DD" w:themeFill="accent3" w:themeFillTint="33"/>
          </w:tcPr>
          <w:p w:rsidR="003B6792" w:rsidRPr="0063272D" w:rsidRDefault="003B6792" w:rsidP="00635F2E">
            <w:pPr>
              <w:spacing w:before="40" w:after="40"/>
              <w:rPr>
                <w:rFonts w:ascii="Times New Roman" w:eastAsia="Times New Roman" w:hAnsi="Times New Roman" w:cs="Times New Roman"/>
                <w:color w:val="000000" w:themeColor="text1"/>
                <w:sz w:val="18"/>
                <w:szCs w:val="18"/>
              </w:rPr>
            </w:pPr>
            <w:r w:rsidRPr="0063272D">
              <w:rPr>
                <w:rFonts w:ascii="Arial Narrow" w:eastAsia="Calibri" w:hAnsi="Arial Narrow" w:cs="Arial"/>
                <w:iCs/>
                <w:color w:val="000000" w:themeColor="text1"/>
                <w:sz w:val="18"/>
                <w:szCs w:val="18"/>
              </w:rPr>
              <w:lastRenderedPageBreak/>
              <w:t xml:space="preserve">Реализация мероприятий обеспечит </w:t>
            </w:r>
            <w:r w:rsidRPr="0063272D">
              <w:rPr>
                <w:rFonts w:ascii="Arial Narrow" w:eastAsia="Calibri" w:hAnsi="Arial Narrow" w:cs="Arial"/>
                <w:iCs/>
                <w:color w:val="000000" w:themeColor="text1"/>
                <w:sz w:val="18"/>
                <w:szCs w:val="18"/>
              </w:rPr>
              <w:lastRenderedPageBreak/>
              <w:t>развитие промышленных технологий направленных на изготовление КА «Глонасс-К» второго этапа с заявленными функциональными возможностями и повышенной точностью навигационных определений. Общее количество рабочих мест- 450, из них вновь создаваемых- 9.</w:t>
            </w:r>
          </w:p>
        </w:tc>
      </w:tr>
      <w:tr w:rsidR="003B6792" w:rsidRPr="0063272D" w:rsidTr="003B6792">
        <w:tc>
          <w:tcPr>
            <w:tcW w:w="425" w:type="dxa"/>
            <w:shd w:val="clear" w:color="auto" w:fill="EAF1DD" w:themeFill="accent3" w:themeFillTint="33"/>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18"/>
                <w:szCs w:val="18"/>
              </w:rPr>
            </w:pPr>
          </w:p>
        </w:tc>
        <w:tc>
          <w:tcPr>
            <w:tcW w:w="2660"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ОАО «ИСС»</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Реконструкция и техническое перевооружение экспериментально-стендовой базы наземной отработки элементов КА в целях повышения надежности и качества выпускаемых КА системы «ГЛОНАСС»</w:t>
            </w:r>
          </w:p>
        </w:tc>
        <w:tc>
          <w:tcPr>
            <w:tcW w:w="1134"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Фед. бюджет и с</w:t>
            </w:r>
            <w:r w:rsidRPr="0063272D">
              <w:rPr>
                <w:rFonts w:ascii="Arial Narrow" w:hAnsi="Arial Narrow" w:cs="Arial"/>
                <w:color w:val="000000" w:themeColor="text1"/>
                <w:sz w:val="18"/>
                <w:szCs w:val="18"/>
              </w:rPr>
              <w:t>обств. средства</w:t>
            </w:r>
          </w:p>
        </w:tc>
        <w:tc>
          <w:tcPr>
            <w:tcW w:w="1701"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 2036,1 млн.руб.</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Собственные средства ОАО «ИСС» 117,5 млн.руб.</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Всего 2153,6 млн.руб.</w:t>
            </w:r>
          </w:p>
        </w:tc>
        <w:tc>
          <w:tcPr>
            <w:tcW w:w="1276"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 2036,1 млн.руб.</w:t>
            </w:r>
          </w:p>
          <w:p w:rsidR="003B6792" w:rsidRPr="0063272D" w:rsidRDefault="003B6792" w:rsidP="00635F2E">
            <w:pPr>
              <w:spacing w:before="40" w:after="40"/>
              <w:rPr>
                <w:rFonts w:ascii="Arial Narrow" w:eastAsia="Calibri" w:hAnsi="Arial Narrow" w:cs="Arial"/>
                <w:iCs/>
                <w:color w:val="000000" w:themeColor="text1"/>
                <w:sz w:val="18"/>
                <w:szCs w:val="18"/>
              </w:rPr>
            </w:pPr>
          </w:p>
        </w:tc>
        <w:tc>
          <w:tcPr>
            <w:tcW w:w="2868" w:type="dxa"/>
            <w:shd w:val="clear" w:color="auto" w:fill="EAF1DD" w:themeFill="accent3" w:themeFillTint="33"/>
          </w:tcPr>
          <w:p w:rsidR="003B6792" w:rsidRPr="0063272D" w:rsidRDefault="003B6792" w:rsidP="00635F2E">
            <w:pPr>
              <w:spacing w:before="40" w:after="40"/>
              <w:rPr>
                <w:color w:val="000000" w:themeColor="text1"/>
                <w:sz w:val="18"/>
                <w:szCs w:val="18"/>
              </w:rPr>
            </w:pPr>
            <w:r w:rsidRPr="0063272D">
              <w:rPr>
                <w:rFonts w:ascii="Arial Narrow" w:eastAsia="Calibri" w:hAnsi="Arial Narrow" w:cs="Arial"/>
                <w:iCs/>
                <w:color w:val="000000" w:themeColor="text1"/>
                <w:sz w:val="18"/>
                <w:szCs w:val="18"/>
              </w:rPr>
              <w:t>Реализация мероприятий обеспечит развитие промышленных технологий направленных на изготовление КА «Глонасс-К» второго этапа с заявленными функциональными возможностями и повышенной точностью навигационных определений</w:t>
            </w:r>
          </w:p>
        </w:tc>
      </w:tr>
      <w:tr w:rsidR="003B6792" w:rsidRPr="0063272D" w:rsidTr="003B6792">
        <w:tc>
          <w:tcPr>
            <w:tcW w:w="425" w:type="dxa"/>
            <w:shd w:val="clear" w:color="auto" w:fill="EAF1DD" w:themeFill="accent3" w:themeFillTint="33"/>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18"/>
                <w:szCs w:val="18"/>
              </w:rPr>
            </w:pPr>
          </w:p>
        </w:tc>
        <w:tc>
          <w:tcPr>
            <w:tcW w:w="2660"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ОАО «ИСС»</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Реконструкция и техническое перевооружение сборочного и испытательного производства (корпус № 21)</w:t>
            </w:r>
          </w:p>
        </w:tc>
        <w:tc>
          <w:tcPr>
            <w:tcW w:w="1134"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Фед. бюджет и с</w:t>
            </w:r>
            <w:r w:rsidRPr="0063272D">
              <w:rPr>
                <w:rFonts w:ascii="Arial Narrow" w:hAnsi="Arial Narrow" w:cs="Arial"/>
                <w:color w:val="000000" w:themeColor="text1"/>
                <w:sz w:val="18"/>
                <w:szCs w:val="18"/>
              </w:rPr>
              <w:t>обств. средства</w:t>
            </w:r>
          </w:p>
        </w:tc>
        <w:tc>
          <w:tcPr>
            <w:tcW w:w="1701" w:type="dxa"/>
            <w:shd w:val="clear" w:color="auto" w:fill="EAF1DD" w:themeFill="accent3" w:themeFillTint="33"/>
          </w:tcPr>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 7243,0 млн.руб.</w:t>
            </w:r>
          </w:p>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Собственные средства ОАО «ИСС» 103,5 млн.руб.</w:t>
            </w:r>
          </w:p>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Всего 7346,5 млн.руб.</w:t>
            </w:r>
          </w:p>
        </w:tc>
        <w:tc>
          <w:tcPr>
            <w:tcW w:w="1276" w:type="dxa"/>
            <w:shd w:val="clear" w:color="auto" w:fill="EAF1DD" w:themeFill="accent3" w:themeFillTint="33"/>
          </w:tcPr>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 7243,0 млн.руб.</w:t>
            </w:r>
          </w:p>
          <w:p w:rsidR="003B6792" w:rsidRPr="0063272D" w:rsidRDefault="003B6792" w:rsidP="00635F2E">
            <w:pPr>
              <w:spacing w:before="40" w:after="40"/>
              <w:rPr>
                <w:rFonts w:ascii="Arial Narrow" w:eastAsia="Calibri" w:hAnsi="Arial Narrow" w:cs="Arial"/>
                <w:iCs/>
                <w:color w:val="000000" w:themeColor="text1"/>
                <w:sz w:val="18"/>
                <w:szCs w:val="18"/>
              </w:rPr>
            </w:pPr>
          </w:p>
        </w:tc>
        <w:tc>
          <w:tcPr>
            <w:tcW w:w="2868"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Реализация проекта обеспечивает условия для создания КА с заданными техническими требованиями.</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Общее количество рабочих мест- 420, из них вновь создаваемых- 8.</w:t>
            </w:r>
          </w:p>
        </w:tc>
      </w:tr>
      <w:tr w:rsidR="003B6792" w:rsidRPr="0063272D" w:rsidTr="003B6792">
        <w:tc>
          <w:tcPr>
            <w:tcW w:w="425" w:type="dxa"/>
            <w:shd w:val="clear" w:color="auto" w:fill="EAF1DD" w:themeFill="accent3" w:themeFillTint="33"/>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18"/>
                <w:szCs w:val="18"/>
              </w:rPr>
            </w:pPr>
          </w:p>
        </w:tc>
        <w:tc>
          <w:tcPr>
            <w:tcW w:w="2660"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ОАО «ИСС»</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Реконструкция и техническое перевооружение сборочного и испытательного производства (корпус № 21), 2 -й этап</w:t>
            </w:r>
          </w:p>
        </w:tc>
        <w:tc>
          <w:tcPr>
            <w:tcW w:w="1134"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 xml:space="preserve">Федеральный бюджет </w:t>
            </w:r>
          </w:p>
        </w:tc>
        <w:tc>
          <w:tcPr>
            <w:tcW w:w="1701" w:type="dxa"/>
            <w:shd w:val="clear" w:color="auto" w:fill="EAF1DD" w:themeFill="accent3" w:themeFillTint="33"/>
          </w:tcPr>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 6382,6 млн.руб.</w:t>
            </w:r>
          </w:p>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Собственные средства ОАО «ИСС» 0,0 млн.руб.</w:t>
            </w:r>
          </w:p>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Всего 6382,6 млн.руб.</w:t>
            </w:r>
          </w:p>
        </w:tc>
        <w:tc>
          <w:tcPr>
            <w:tcW w:w="1276" w:type="dxa"/>
            <w:shd w:val="clear" w:color="auto" w:fill="EAF1DD" w:themeFill="accent3" w:themeFillTint="33"/>
          </w:tcPr>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 6382,6 млн.руб.</w:t>
            </w:r>
          </w:p>
          <w:p w:rsidR="003B6792" w:rsidRPr="0063272D" w:rsidRDefault="003B6792" w:rsidP="00635F2E">
            <w:pPr>
              <w:spacing w:before="40" w:after="40"/>
              <w:rPr>
                <w:rFonts w:ascii="Arial Narrow" w:eastAsia="Calibri" w:hAnsi="Arial Narrow" w:cs="Arial"/>
                <w:iCs/>
                <w:color w:val="000000" w:themeColor="text1"/>
                <w:sz w:val="18"/>
                <w:szCs w:val="18"/>
              </w:rPr>
            </w:pPr>
          </w:p>
        </w:tc>
        <w:tc>
          <w:tcPr>
            <w:tcW w:w="2868" w:type="dxa"/>
            <w:shd w:val="clear" w:color="auto" w:fill="EAF1DD" w:themeFill="accent3"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Реализация проекта обеспечивает условия для создания КА с заданными техническими требованиями. Общее количество создаваемых рабочих мест- 390, из них вновь создаваемых- 7.</w:t>
            </w:r>
          </w:p>
        </w:tc>
      </w:tr>
      <w:tr w:rsidR="003B6792" w:rsidRPr="0063272D" w:rsidTr="003B6792">
        <w:tc>
          <w:tcPr>
            <w:tcW w:w="425" w:type="dxa"/>
            <w:shd w:val="clear" w:color="auto" w:fill="FDE9D9" w:themeFill="accent6" w:themeFillTint="33"/>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18"/>
                <w:szCs w:val="18"/>
              </w:rPr>
            </w:pPr>
          </w:p>
        </w:tc>
        <w:tc>
          <w:tcPr>
            <w:tcW w:w="2660"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ОАО «ИТЦ – НПО ПМ»  (дочернее предприятие ОАО «ИСС»)</w:t>
            </w:r>
          </w:p>
          <w:p w:rsidR="003B6792" w:rsidRPr="0063272D" w:rsidRDefault="003B6792" w:rsidP="002B0CA6">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 xml:space="preserve">Создание инновационной лаборатории ОАО «ИТЦ – НПО ПМ» по микроанализу и контролю структуры электронной компонентной базы и высокотехнологичных материалов. </w:t>
            </w:r>
          </w:p>
        </w:tc>
        <w:tc>
          <w:tcPr>
            <w:tcW w:w="1134"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 бюджета;</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регионального  бюджета;</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w:t>
            </w:r>
            <w:r w:rsidRPr="0063272D">
              <w:rPr>
                <w:rFonts w:ascii="Arial Narrow" w:hAnsi="Arial Narrow" w:cs="Arial"/>
                <w:color w:val="000000" w:themeColor="text1"/>
                <w:sz w:val="18"/>
                <w:szCs w:val="18"/>
              </w:rPr>
              <w:t>обств. средства</w:t>
            </w:r>
            <w:r w:rsidRPr="0063272D">
              <w:rPr>
                <w:rFonts w:ascii="Arial Narrow" w:eastAsia="Calibri" w:hAnsi="Arial Narrow" w:cs="Arial"/>
                <w:iCs/>
                <w:color w:val="000000" w:themeColor="text1"/>
                <w:sz w:val="18"/>
                <w:szCs w:val="18"/>
              </w:rPr>
              <w:t>;</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лизинг</w:t>
            </w:r>
          </w:p>
        </w:tc>
        <w:tc>
          <w:tcPr>
            <w:tcW w:w="1701"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Ориентировочная стоимость проекта 500 млн. руб. Собственные средства до 50 млн руб.</w:t>
            </w:r>
          </w:p>
        </w:tc>
        <w:tc>
          <w:tcPr>
            <w:tcW w:w="1276"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Фед. бюджет До 450 млн руб.</w:t>
            </w:r>
          </w:p>
        </w:tc>
        <w:tc>
          <w:tcPr>
            <w:tcW w:w="2868"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До 2016 года в рамках реализации проекта планируется создание порядка 40 - 50 дополнительных рабочих мест высококвалифицированного персонала.</w:t>
            </w:r>
          </w:p>
        </w:tc>
      </w:tr>
      <w:tr w:rsidR="003B6792" w:rsidRPr="0063272D" w:rsidTr="003B6792">
        <w:tc>
          <w:tcPr>
            <w:tcW w:w="425" w:type="dxa"/>
            <w:shd w:val="clear" w:color="auto" w:fill="FDE9D9" w:themeFill="accent6" w:themeFillTint="33"/>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18"/>
                <w:szCs w:val="18"/>
              </w:rPr>
            </w:pPr>
          </w:p>
        </w:tc>
        <w:tc>
          <w:tcPr>
            <w:tcW w:w="2660"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ОАО «Прима Телеком» (спиноф ОАО «ИСС»)</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Создание производства современной наземной инфраструктуры систем спутниковой связи и телерадиовещания</w:t>
            </w:r>
          </w:p>
        </w:tc>
        <w:tc>
          <w:tcPr>
            <w:tcW w:w="1134"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Фед. бюджет и с</w:t>
            </w:r>
            <w:r w:rsidRPr="0063272D">
              <w:rPr>
                <w:rFonts w:ascii="Arial Narrow" w:hAnsi="Arial Narrow" w:cs="Arial"/>
                <w:color w:val="000000" w:themeColor="text1"/>
                <w:sz w:val="18"/>
                <w:szCs w:val="18"/>
              </w:rPr>
              <w:t>обств. средства</w:t>
            </w:r>
          </w:p>
        </w:tc>
        <w:tc>
          <w:tcPr>
            <w:tcW w:w="1701"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 50 млн. руб.</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Собственные средства 5 млн руб.</w:t>
            </w:r>
          </w:p>
        </w:tc>
        <w:tc>
          <w:tcPr>
            <w:tcW w:w="1276"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 50 млн. руб.</w:t>
            </w:r>
          </w:p>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p>
        </w:tc>
        <w:tc>
          <w:tcPr>
            <w:tcW w:w="2868" w:type="dxa"/>
            <w:shd w:val="clear" w:color="auto" w:fill="FDE9D9" w:themeFill="accent6" w:themeFillTint="33"/>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Количество создаваемых рабочих мест 50</w:t>
            </w:r>
          </w:p>
        </w:tc>
      </w:tr>
      <w:tr w:rsidR="003B6792" w:rsidRPr="0063272D" w:rsidTr="003B6792">
        <w:tc>
          <w:tcPr>
            <w:tcW w:w="425" w:type="dxa"/>
            <w:shd w:val="clear" w:color="auto" w:fill="DDD9C3" w:themeFill="background2" w:themeFillShade="E6"/>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18"/>
                <w:szCs w:val="18"/>
              </w:rPr>
            </w:pPr>
          </w:p>
        </w:tc>
        <w:tc>
          <w:tcPr>
            <w:tcW w:w="2660" w:type="dxa"/>
            <w:shd w:val="clear" w:color="auto" w:fill="DDD9C3" w:themeFill="background2" w:themeFillShade="E6"/>
          </w:tcPr>
          <w:p w:rsidR="003B6792" w:rsidRPr="0063272D" w:rsidRDefault="003B6792" w:rsidP="00635F2E">
            <w:pPr>
              <w:spacing w:before="40" w:after="40"/>
              <w:rPr>
                <w:rFonts w:ascii="Arial Narrow" w:eastAsia="Calibri" w:hAnsi="Arial Narrow" w:cs="Arial"/>
                <w:iCs/>
                <w:color w:val="000000" w:themeColor="text1"/>
                <w:sz w:val="18"/>
                <w:szCs w:val="18"/>
              </w:rPr>
            </w:pPr>
            <w:bookmarkStart w:id="127" w:name="OLE_LINK1"/>
            <w:bookmarkStart w:id="128" w:name="OLE_LINK2"/>
            <w:r w:rsidRPr="0063272D">
              <w:rPr>
                <w:rFonts w:ascii="Arial Narrow" w:eastAsia="Calibri" w:hAnsi="Arial Narrow" w:cs="Arial"/>
                <w:iCs/>
                <w:color w:val="000000" w:themeColor="text1"/>
                <w:sz w:val="18"/>
                <w:szCs w:val="18"/>
              </w:rPr>
              <w:t>ФГУП «ГХК»</w:t>
            </w:r>
          </w:p>
          <w:bookmarkEnd w:id="127"/>
          <w:bookmarkEnd w:id="128"/>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«ОДЦ». «Создание опытно-демонстрационного центра по переработке отработавшего ядерного топлива на основе инновационных технологий федерального государственного унитарного предприятия «Горно-химический комбинат»</w:t>
            </w:r>
          </w:p>
        </w:tc>
        <w:tc>
          <w:tcPr>
            <w:tcW w:w="1134" w:type="dxa"/>
            <w:shd w:val="clear" w:color="auto" w:fill="DDD9C3" w:themeFill="background2" w:themeFillShade="E6"/>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Федеральный бюджет</w:t>
            </w:r>
          </w:p>
        </w:tc>
        <w:tc>
          <w:tcPr>
            <w:tcW w:w="2977" w:type="dxa"/>
            <w:gridSpan w:val="2"/>
            <w:shd w:val="clear" w:color="auto" w:fill="DDD9C3" w:themeFill="background2" w:themeFillShade="E6"/>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17,2 млрд. рублей в ценах 2010 года.</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В рамках федеральной целевой программы «Обеспечение ядерной и радиационной безопасности на 2008 год и на период до 2015 года (ФЦП «ЯРБ») предусмотрено финансирование в объеме 6,6 млрд. рублей.</w:t>
            </w:r>
          </w:p>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 xml:space="preserve">Из фонда ОЯТ предусмотрено </w:t>
            </w:r>
            <w:r w:rsidRPr="0063272D">
              <w:rPr>
                <w:rFonts w:ascii="Arial Narrow" w:eastAsia="Calibri" w:hAnsi="Arial Narrow" w:cs="Arial"/>
                <w:iCs/>
                <w:color w:val="000000" w:themeColor="text1"/>
                <w:sz w:val="18"/>
                <w:szCs w:val="18"/>
              </w:rPr>
              <w:lastRenderedPageBreak/>
              <w:t>финансирование в объеме 14,0 млрд. рублей.</w:t>
            </w:r>
          </w:p>
        </w:tc>
        <w:tc>
          <w:tcPr>
            <w:tcW w:w="2868" w:type="dxa"/>
            <w:shd w:val="clear" w:color="auto" w:fill="DDD9C3" w:themeFill="background2" w:themeFillShade="E6"/>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lastRenderedPageBreak/>
              <w:t xml:space="preserve">При реализации проекта ожидается сохранение кадрового потенциала ФГУП «ГХК» за счет трудоустройства около 350 человек (в том числе из числа персонала, высвобождаемого при выводе из эксплуатации производств ФГУП «ГХК») и обеспечение загрузки строительных организаций г. Железногорска при </w:t>
            </w:r>
            <w:r w:rsidRPr="0063272D">
              <w:rPr>
                <w:rFonts w:ascii="Arial Narrow" w:eastAsia="Calibri" w:hAnsi="Arial Narrow" w:cs="Arial"/>
                <w:iCs/>
                <w:color w:val="000000" w:themeColor="text1"/>
                <w:sz w:val="18"/>
                <w:szCs w:val="18"/>
              </w:rPr>
              <w:lastRenderedPageBreak/>
              <w:t>реализации проекта.</w:t>
            </w:r>
          </w:p>
        </w:tc>
      </w:tr>
      <w:tr w:rsidR="003B6792" w:rsidRPr="0063272D" w:rsidTr="003B6792">
        <w:tc>
          <w:tcPr>
            <w:tcW w:w="425" w:type="dxa"/>
            <w:shd w:val="clear" w:color="auto" w:fill="DDD9C3" w:themeFill="background2" w:themeFillShade="E6"/>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20"/>
                <w:szCs w:val="18"/>
              </w:rPr>
            </w:pPr>
          </w:p>
        </w:tc>
        <w:tc>
          <w:tcPr>
            <w:tcW w:w="2660" w:type="dxa"/>
            <w:shd w:val="clear" w:color="auto" w:fill="DDD9C3" w:themeFill="background2" w:themeFillShade="E6"/>
          </w:tcPr>
          <w:p w:rsidR="003B6792" w:rsidRPr="00A7060E" w:rsidRDefault="003B6792" w:rsidP="00A7060E">
            <w:pPr>
              <w:spacing w:before="40" w:after="40"/>
              <w:rPr>
                <w:rFonts w:ascii="Arial Narrow" w:eastAsia="Calibri" w:hAnsi="Arial Narrow" w:cs="Arial"/>
                <w:iCs/>
                <w:color w:val="000000" w:themeColor="text1"/>
                <w:sz w:val="20"/>
                <w:szCs w:val="18"/>
              </w:rPr>
            </w:pPr>
            <w:r w:rsidRPr="00A7060E">
              <w:rPr>
                <w:rFonts w:ascii="Arial Narrow" w:eastAsia="Calibri" w:hAnsi="Arial Narrow" w:cs="Arial"/>
                <w:iCs/>
                <w:color w:val="000000" w:themeColor="text1"/>
                <w:sz w:val="20"/>
                <w:szCs w:val="18"/>
              </w:rPr>
              <w:t>ФГУП «ГХК»</w:t>
            </w:r>
          </w:p>
          <w:p w:rsidR="003B6792" w:rsidRPr="00A7060E" w:rsidRDefault="003B6792" w:rsidP="00A7060E">
            <w:pPr>
              <w:spacing w:before="40" w:after="40"/>
              <w:rPr>
                <w:rFonts w:ascii="Arial Narrow" w:eastAsia="Calibri" w:hAnsi="Arial Narrow" w:cs="Arial"/>
                <w:iCs/>
                <w:color w:val="000000" w:themeColor="text1"/>
                <w:sz w:val="20"/>
                <w:szCs w:val="18"/>
              </w:rPr>
            </w:pPr>
            <w:r w:rsidRPr="00A7060E">
              <w:rPr>
                <w:rFonts w:ascii="Arial Narrow" w:eastAsia="Calibri" w:hAnsi="Arial Narrow" w:cs="Arial"/>
                <w:iCs/>
                <w:color w:val="000000" w:themeColor="text1"/>
                <w:sz w:val="20"/>
                <w:szCs w:val="18"/>
              </w:rPr>
              <w:t>«МОКС» «Создание промышленного производства МОКС-топлива для энергоблока № 4 Белоярской АЭС с реактором БН-800 на площадке ФГУП «ГХК»</w:t>
            </w:r>
          </w:p>
        </w:tc>
        <w:tc>
          <w:tcPr>
            <w:tcW w:w="1134" w:type="dxa"/>
            <w:shd w:val="clear" w:color="auto" w:fill="DDD9C3" w:themeFill="background2" w:themeFillShade="E6"/>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Федеральный бюджет</w:t>
            </w:r>
          </w:p>
        </w:tc>
        <w:tc>
          <w:tcPr>
            <w:tcW w:w="2977" w:type="dxa"/>
            <w:gridSpan w:val="2"/>
            <w:shd w:val="clear" w:color="auto" w:fill="DDD9C3" w:themeFill="background2" w:themeFillShade="E6"/>
          </w:tcPr>
          <w:p w:rsidR="003B6792" w:rsidRPr="00A7060E" w:rsidRDefault="003B6792" w:rsidP="00A7060E">
            <w:pPr>
              <w:tabs>
                <w:tab w:val="right" w:leader="dot" w:pos="5800"/>
              </w:tabs>
              <w:spacing w:before="40" w:after="40"/>
              <w:rPr>
                <w:rFonts w:ascii="Arial Narrow" w:eastAsia="Calibri" w:hAnsi="Arial Narrow" w:cs="Arial"/>
                <w:iCs/>
                <w:color w:val="000000" w:themeColor="text1"/>
                <w:sz w:val="18"/>
                <w:szCs w:val="18"/>
              </w:rPr>
            </w:pPr>
            <w:r w:rsidRPr="00A7060E">
              <w:rPr>
                <w:rFonts w:ascii="Arial Narrow" w:eastAsia="Calibri" w:hAnsi="Arial Narrow" w:cs="Arial"/>
                <w:iCs/>
                <w:color w:val="000000" w:themeColor="text1"/>
                <w:sz w:val="18"/>
                <w:szCs w:val="18"/>
              </w:rPr>
              <w:t>9,2 млрд. рублей.</w:t>
            </w:r>
          </w:p>
          <w:p w:rsidR="003B6792" w:rsidRPr="00A7060E" w:rsidRDefault="003B6792" w:rsidP="00A7060E">
            <w:pPr>
              <w:tabs>
                <w:tab w:val="right" w:leader="dot" w:pos="5800"/>
              </w:tabs>
              <w:spacing w:before="40" w:after="40"/>
              <w:rPr>
                <w:rFonts w:ascii="Arial Narrow" w:eastAsia="Calibri" w:hAnsi="Arial Narrow" w:cs="Arial"/>
                <w:iCs/>
                <w:color w:val="000000" w:themeColor="text1"/>
                <w:sz w:val="18"/>
                <w:szCs w:val="18"/>
              </w:rPr>
            </w:pPr>
            <w:r w:rsidRPr="00A7060E">
              <w:rPr>
                <w:rFonts w:ascii="Arial Narrow" w:eastAsia="Calibri" w:hAnsi="Arial Narrow" w:cs="Arial"/>
                <w:iCs/>
                <w:color w:val="000000" w:themeColor="text1"/>
                <w:sz w:val="18"/>
                <w:szCs w:val="18"/>
              </w:rPr>
              <w:t>В рамках федеральной целевой программы «Ядерные энерготехнологии нового поколения на период 2010-2015 годов и до 2020 года» (ФЦП «ЯЭНП») предусмотрено финансирование в объеме 3,9 млрд. рублей.</w:t>
            </w:r>
          </w:p>
          <w:p w:rsidR="003B6792" w:rsidRPr="0063272D" w:rsidRDefault="003B6792" w:rsidP="00A7060E">
            <w:pPr>
              <w:tabs>
                <w:tab w:val="right" w:leader="dot" w:pos="5800"/>
              </w:tabs>
              <w:spacing w:before="40" w:after="40"/>
              <w:rPr>
                <w:rFonts w:ascii="Arial Narrow" w:eastAsia="Calibri" w:hAnsi="Arial Narrow" w:cs="Arial"/>
                <w:iCs/>
                <w:color w:val="000000" w:themeColor="text1"/>
                <w:sz w:val="18"/>
                <w:szCs w:val="18"/>
              </w:rPr>
            </w:pPr>
            <w:r w:rsidRPr="00A7060E">
              <w:rPr>
                <w:rFonts w:ascii="Arial Narrow" w:eastAsia="Calibri" w:hAnsi="Arial Narrow" w:cs="Arial"/>
                <w:iCs/>
                <w:color w:val="000000" w:themeColor="text1"/>
                <w:sz w:val="18"/>
                <w:szCs w:val="18"/>
              </w:rPr>
              <w:t>Собственные средства «Госкорпорации «Росатом» и иные источники – 5,3 млрд. рублей.</w:t>
            </w:r>
          </w:p>
        </w:tc>
        <w:tc>
          <w:tcPr>
            <w:tcW w:w="2868" w:type="dxa"/>
            <w:shd w:val="clear" w:color="auto" w:fill="DDD9C3" w:themeFill="background2" w:themeFillShade="E6"/>
          </w:tcPr>
          <w:p w:rsidR="003B6792" w:rsidRPr="0063272D" w:rsidRDefault="003B6792" w:rsidP="00635F2E">
            <w:pPr>
              <w:spacing w:before="40" w:after="40"/>
              <w:rPr>
                <w:rFonts w:ascii="Arial Narrow" w:eastAsia="Calibri" w:hAnsi="Arial Narrow" w:cs="Arial"/>
                <w:iCs/>
                <w:color w:val="000000" w:themeColor="text1"/>
                <w:sz w:val="18"/>
                <w:szCs w:val="18"/>
              </w:rPr>
            </w:pPr>
            <w:r w:rsidRPr="00A7060E">
              <w:rPr>
                <w:rFonts w:ascii="Arial Narrow" w:eastAsia="Calibri" w:hAnsi="Arial Narrow" w:cs="Arial"/>
                <w:iCs/>
                <w:color w:val="000000" w:themeColor="text1"/>
                <w:sz w:val="18"/>
                <w:szCs w:val="18"/>
              </w:rPr>
              <w:t>При реализации проекта ожидается сохранение кадрового потенциала ФГУП «ГХК» за счет трудоустройства около 400 человек (в том числе из числа персонала, высвобождаемого при выводе из эксплуатации производств ФГУП «ГХК») и обеспечение загрузки строительных организаций г. Железногорска при реализации проекта.</w:t>
            </w:r>
          </w:p>
        </w:tc>
      </w:tr>
      <w:tr w:rsidR="003B6792" w:rsidRPr="0063272D" w:rsidTr="003B6792">
        <w:tc>
          <w:tcPr>
            <w:tcW w:w="425" w:type="dxa"/>
            <w:shd w:val="clear" w:color="auto" w:fill="DDD9C3" w:themeFill="background2" w:themeFillShade="E6"/>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18"/>
                <w:szCs w:val="18"/>
              </w:rPr>
            </w:pPr>
          </w:p>
        </w:tc>
        <w:tc>
          <w:tcPr>
            <w:tcW w:w="2660" w:type="dxa"/>
            <w:shd w:val="clear" w:color="auto" w:fill="DDD9C3" w:themeFill="background2" w:themeFillShade="E6"/>
          </w:tcPr>
          <w:p w:rsidR="003B6792" w:rsidRPr="0063272D" w:rsidRDefault="003B6792" w:rsidP="00A7060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ФГУП «ГХК»</w:t>
            </w:r>
          </w:p>
          <w:p w:rsidR="003B6792" w:rsidRPr="0063272D" w:rsidRDefault="003B6792" w:rsidP="00635F2E">
            <w:pPr>
              <w:spacing w:before="40" w:after="40"/>
              <w:rPr>
                <w:rFonts w:ascii="Arial Narrow" w:eastAsia="Calibri" w:hAnsi="Arial Narrow" w:cs="Arial"/>
                <w:iCs/>
                <w:color w:val="000000" w:themeColor="text1"/>
                <w:sz w:val="18"/>
                <w:szCs w:val="18"/>
              </w:rPr>
            </w:pPr>
            <w:r>
              <w:rPr>
                <w:rFonts w:ascii="Arial Narrow" w:eastAsia="Calibri" w:hAnsi="Arial Narrow" w:cs="Arial"/>
                <w:iCs/>
                <w:color w:val="000000" w:themeColor="text1"/>
                <w:sz w:val="18"/>
                <w:szCs w:val="18"/>
              </w:rPr>
              <w:t xml:space="preserve">«Сухое» </w:t>
            </w:r>
            <w:r w:rsidRPr="00A7060E">
              <w:rPr>
                <w:rFonts w:ascii="Arial Narrow" w:eastAsia="Calibri" w:hAnsi="Arial Narrow" w:cs="Arial"/>
                <w:iCs/>
                <w:color w:val="000000" w:themeColor="text1"/>
                <w:sz w:val="18"/>
                <w:szCs w:val="18"/>
              </w:rPr>
              <w:t>Строительство сухого хранилища облученного ядерного топлива реакторов РБМК-1000 и ВВЭР-1000 (ХОТ-2), включая проектно-изыскательские работы, федерального государственного унитарного предприятия "Горно-химический комбинат" (г. Железногорск, Красноярский край).</w:t>
            </w:r>
          </w:p>
        </w:tc>
        <w:tc>
          <w:tcPr>
            <w:tcW w:w="1134" w:type="dxa"/>
            <w:shd w:val="clear" w:color="auto" w:fill="DDD9C3" w:themeFill="background2" w:themeFillShade="E6"/>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Федеральный бюджет</w:t>
            </w:r>
          </w:p>
        </w:tc>
        <w:tc>
          <w:tcPr>
            <w:tcW w:w="2977" w:type="dxa"/>
            <w:gridSpan w:val="2"/>
            <w:shd w:val="clear" w:color="auto" w:fill="DDD9C3" w:themeFill="background2" w:themeFillShade="E6"/>
          </w:tcPr>
          <w:p w:rsidR="003B6792" w:rsidRPr="00A7060E" w:rsidRDefault="003B6792" w:rsidP="00A7060E">
            <w:pPr>
              <w:tabs>
                <w:tab w:val="right" w:leader="dot" w:pos="5800"/>
              </w:tabs>
              <w:spacing w:before="40" w:after="40"/>
              <w:rPr>
                <w:rFonts w:ascii="Arial Narrow" w:eastAsia="Calibri" w:hAnsi="Arial Narrow" w:cs="Arial"/>
                <w:iCs/>
                <w:color w:val="000000" w:themeColor="text1"/>
                <w:sz w:val="18"/>
                <w:szCs w:val="18"/>
              </w:rPr>
            </w:pPr>
            <w:r w:rsidRPr="00A7060E">
              <w:rPr>
                <w:rFonts w:ascii="Arial Narrow" w:eastAsia="Calibri" w:hAnsi="Arial Narrow" w:cs="Arial"/>
                <w:iCs/>
                <w:color w:val="000000" w:themeColor="text1"/>
                <w:sz w:val="18"/>
                <w:szCs w:val="18"/>
              </w:rPr>
              <w:t>30,9 млрд. рублей.</w:t>
            </w:r>
          </w:p>
          <w:p w:rsidR="003B6792" w:rsidRPr="0063272D" w:rsidRDefault="003B6792" w:rsidP="00A7060E">
            <w:pPr>
              <w:tabs>
                <w:tab w:val="right" w:leader="dot" w:pos="5800"/>
              </w:tabs>
              <w:spacing w:before="40" w:after="40"/>
              <w:rPr>
                <w:rFonts w:ascii="Arial Narrow" w:eastAsia="Calibri" w:hAnsi="Arial Narrow" w:cs="Arial"/>
                <w:iCs/>
                <w:color w:val="000000" w:themeColor="text1"/>
                <w:sz w:val="18"/>
                <w:szCs w:val="18"/>
              </w:rPr>
            </w:pPr>
            <w:r w:rsidRPr="00A7060E">
              <w:rPr>
                <w:rFonts w:ascii="Arial Narrow" w:eastAsia="Calibri" w:hAnsi="Arial Narrow" w:cs="Arial"/>
                <w:iCs/>
                <w:color w:val="000000" w:themeColor="text1"/>
                <w:sz w:val="18"/>
                <w:szCs w:val="18"/>
              </w:rPr>
              <w:t>В рамках федеральной целевой программы «Обеспечение ядерной и радиационной безопасности на 2008 год и на период до 2015 года (ФЦП «ЯРБ») предусмотрено финансирование в объеме 30,9 млрд. рублей.</w:t>
            </w:r>
          </w:p>
        </w:tc>
        <w:tc>
          <w:tcPr>
            <w:tcW w:w="2868" w:type="dxa"/>
            <w:shd w:val="clear" w:color="auto" w:fill="DDD9C3" w:themeFill="background2" w:themeFillShade="E6"/>
          </w:tcPr>
          <w:p w:rsidR="003B6792" w:rsidRPr="0063272D" w:rsidRDefault="003B6792" w:rsidP="00A7060E">
            <w:pPr>
              <w:tabs>
                <w:tab w:val="right" w:leader="dot" w:pos="5800"/>
              </w:tabs>
              <w:spacing w:before="40" w:after="40"/>
              <w:rPr>
                <w:rFonts w:ascii="Arial Narrow" w:eastAsia="Calibri" w:hAnsi="Arial Narrow" w:cs="Arial"/>
                <w:iCs/>
                <w:color w:val="000000" w:themeColor="text1"/>
                <w:sz w:val="18"/>
                <w:szCs w:val="18"/>
              </w:rPr>
            </w:pPr>
            <w:r w:rsidRPr="00A7060E">
              <w:rPr>
                <w:rFonts w:ascii="Arial Narrow" w:eastAsia="Calibri" w:hAnsi="Arial Narrow" w:cs="Arial"/>
                <w:iCs/>
                <w:color w:val="000000" w:themeColor="text1"/>
                <w:sz w:val="18"/>
                <w:szCs w:val="18"/>
              </w:rPr>
              <w:t>При реализации проекта ожидается сохранение кадрового потенциала ФГУП «ГХК» за счет трудоустройства около 400 человек (в том числе из числа персонала, высвобождаемого при выводе из эксплуатации производств ФГУП «ГХК») и обеспечение загрузки строительных организаций г. Железногорска при реализации проекта.</w:t>
            </w:r>
          </w:p>
        </w:tc>
      </w:tr>
      <w:tr w:rsidR="003B6792" w:rsidRPr="0063272D" w:rsidTr="003B6792">
        <w:tc>
          <w:tcPr>
            <w:tcW w:w="425" w:type="dxa"/>
            <w:shd w:val="clear" w:color="auto" w:fill="F2F2F2" w:themeFill="background1" w:themeFillShade="F2"/>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18"/>
                <w:szCs w:val="18"/>
              </w:rPr>
            </w:pPr>
          </w:p>
        </w:tc>
        <w:tc>
          <w:tcPr>
            <w:tcW w:w="2660" w:type="dxa"/>
            <w:shd w:val="clear" w:color="auto" w:fill="F2F2F2" w:themeFill="background1" w:themeFillShade="F2"/>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ОАО «ЗПК»</w:t>
            </w:r>
          </w:p>
          <w:p w:rsidR="003B6792" w:rsidRPr="0063272D" w:rsidRDefault="003B6792" w:rsidP="00635F2E">
            <w:pPr>
              <w:spacing w:before="40" w:after="40"/>
              <w:rPr>
                <w:rFonts w:ascii="Arial Narrow" w:eastAsia="Calibri" w:hAnsi="Arial Narrow" w:cs="Arial"/>
                <w:iCs/>
                <w:color w:val="000000" w:themeColor="text1"/>
                <w:sz w:val="18"/>
                <w:szCs w:val="18"/>
              </w:rPr>
            </w:pPr>
            <w:r w:rsidRPr="00EA0132">
              <w:rPr>
                <w:rFonts w:ascii="Arial Narrow" w:eastAsia="Calibri" w:hAnsi="Arial Narrow" w:cs="Arial"/>
                <w:iCs/>
                <w:color w:val="000000" w:themeColor="text1"/>
                <w:sz w:val="18"/>
                <w:szCs w:val="18"/>
              </w:rPr>
              <w:t>Инновационный кластер солнечной энергетики на базе ОАО «ЗПК» в Красноярском крае</w:t>
            </w:r>
          </w:p>
        </w:tc>
        <w:tc>
          <w:tcPr>
            <w:tcW w:w="1134" w:type="dxa"/>
            <w:shd w:val="clear" w:color="auto" w:fill="F2F2F2" w:themeFill="background1" w:themeFillShade="F2"/>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Заемные средства</w:t>
            </w:r>
            <w:r>
              <w:rPr>
                <w:rFonts w:ascii="Arial Narrow" w:eastAsia="Calibri" w:hAnsi="Arial Narrow" w:cs="Arial"/>
                <w:iCs/>
                <w:color w:val="000000" w:themeColor="text1"/>
                <w:sz w:val="18"/>
                <w:szCs w:val="18"/>
              </w:rPr>
              <w:t>, собственные средства</w:t>
            </w:r>
          </w:p>
        </w:tc>
        <w:tc>
          <w:tcPr>
            <w:tcW w:w="1701" w:type="dxa"/>
            <w:shd w:val="clear" w:color="auto" w:fill="F2F2F2" w:themeFill="background1" w:themeFillShade="F2"/>
          </w:tcPr>
          <w:p w:rsidR="003B6792" w:rsidRPr="0063272D" w:rsidRDefault="003B6792" w:rsidP="00635F2E">
            <w:pPr>
              <w:spacing w:before="40" w:after="40"/>
              <w:rPr>
                <w:rFonts w:ascii="Calibri" w:eastAsia="Calibri" w:hAnsi="Calibri" w:cs="Times New Roman"/>
                <w:color w:val="000000" w:themeColor="text1"/>
                <w:sz w:val="18"/>
                <w:szCs w:val="18"/>
              </w:rPr>
            </w:pPr>
            <w:r w:rsidRPr="0063272D">
              <w:rPr>
                <w:rFonts w:ascii="Arial Narrow" w:eastAsia="Calibri" w:hAnsi="Arial Narrow" w:cs="Arial"/>
                <w:iCs/>
                <w:color w:val="000000" w:themeColor="text1"/>
                <w:sz w:val="18"/>
                <w:szCs w:val="18"/>
              </w:rPr>
              <w:t>Стоимость проекта: 33 692 400 тыс.руб. Собственные средства: 671 600 тыс.руб. (операционная прибыль)</w:t>
            </w:r>
          </w:p>
        </w:tc>
        <w:tc>
          <w:tcPr>
            <w:tcW w:w="1276" w:type="dxa"/>
            <w:shd w:val="clear" w:color="auto" w:fill="F2F2F2" w:themeFill="background1" w:themeFillShade="F2"/>
          </w:tcPr>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p>
        </w:tc>
        <w:tc>
          <w:tcPr>
            <w:tcW w:w="2868" w:type="dxa"/>
            <w:shd w:val="clear" w:color="auto" w:fill="F2F2F2" w:themeFill="background1" w:themeFillShade="F2"/>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 xml:space="preserve">В рамках проекта предполагается создание  1050 рабочих мест после выхода предприятия на плановую мощность. </w:t>
            </w:r>
          </w:p>
        </w:tc>
      </w:tr>
      <w:tr w:rsidR="003B6792" w:rsidRPr="0063272D" w:rsidTr="003B6792">
        <w:tc>
          <w:tcPr>
            <w:tcW w:w="425" w:type="dxa"/>
            <w:shd w:val="clear" w:color="auto" w:fill="FFFFFF" w:themeFill="background1"/>
          </w:tcPr>
          <w:p w:rsidR="003B6792" w:rsidRPr="003B6792" w:rsidRDefault="003B6792" w:rsidP="009501AD">
            <w:pPr>
              <w:pStyle w:val="a3"/>
              <w:numPr>
                <w:ilvl w:val="0"/>
                <w:numId w:val="65"/>
              </w:numPr>
              <w:spacing w:before="40" w:after="40"/>
              <w:ind w:left="317" w:hanging="284"/>
              <w:rPr>
                <w:rFonts w:ascii="Arial Narrow" w:eastAsia="Calibri" w:hAnsi="Arial Narrow" w:cs="Arial"/>
                <w:iCs/>
                <w:color w:val="000000" w:themeColor="text1"/>
                <w:sz w:val="18"/>
                <w:szCs w:val="18"/>
              </w:rPr>
            </w:pPr>
          </w:p>
        </w:tc>
        <w:tc>
          <w:tcPr>
            <w:tcW w:w="2660" w:type="dxa"/>
            <w:shd w:val="clear" w:color="auto" w:fill="FFFFFF" w:themeFill="background1"/>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ООО «Сибирская Конструкция», развитие производства металлоконструкций и нестандартного оборудования.</w:t>
            </w:r>
          </w:p>
        </w:tc>
        <w:tc>
          <w:tcPr>
            <w:tcW w:w="1134" w:type="dxa"/>
            <w:shd w:val="clear" w:color="auto" w:fill="FFFFFF" w:themeFill="background1"/>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Фед. бюджет и с</w:t>
            </w:r>
            <w:r w:rsidRPr="0063272D">
              <w:rPr>
                <w:rFonts w:ascii="Arial Narrow" w:hAnsi="Arial Narrow" w:cs="Arial"/>
                <w:color w:val="000000" w:themeColor="text1"/>
                <w:sz w:val="18"/>
                <w:szCs w:val="18"/>
              </w:rPr>
              <w:t>обств. средства</w:t>
            </w:r>
          </w:p>
        </w:tc>
        <w:tc>
          <w:tcPr>
            <w:tcW w:w="1701" w:type="dxa"/>
            <w:shd w:val="clear" w:color="auto" w:fill="FFFFFF" w:themeFill="background1"/>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Средства Федерального бюджета 10 млн. руб.</w:t>
            </w:r>
          </w:p>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Собственные средства 10 млн руб.</w:t>
            </w:r>
          </w:p>
        </w:tc>
        <w:tc>
          <w:tcPr>
            <w:tcW w:w="1276" w:type="dxa"/>
            <w:shd w:val="clear" w:color="auto" w:fill="FFFFFF" w:themeFill="background1"/>
          </w:tcPr>
          <w:p w:rsidR="003B6792" w:rsidRPr="0063272D" w:rsidRDefault="003B6792" w:rsidP="00635F2E">
            <w:pPr>
              <w:tabs>
                <w:tab w:val="right" w:leader="dot" w:pos="5800"/>
              </w:tabs>
              <w:spacing w:before="40" w:after="40"/>
              <w:rPr>
                <w:rFonts w:ascii="Arial Narrow" w:eastAsia="Calibri" w:hAnsi="Arial Narrow" w:cs="Arial"/>
                <w:iCs/>
                <w:color w:val="000000" w:themeColor="text1"/>
                <w:sz w:val="18"/>
                <w:szCs w:val="18"/>
              </w:rPr>
            </w:pPr>
          </w:p>
        </w:tc>
        <w:tc>
          <w:tcPr>
            <w:tcW w:w="2868" w:type="dxa"/>
            <w:shd w:val="clear" w:color="auto" w:fill="FFFFFF" w:themeFill="background1"/>
          </w:tcPr>
          <w:p w:rsidR="003B6792" w:rsidRPr="0063272D" w:rsidRDefault="003B6792" w:rsidP="00635F2E">
            <w:pPr>
              <w:spacing w:before="40" w:after="40"/>
              <w:rPr>
                <w:rFonts w:ascii="Arial Narrow" w:eastAsia="Calibri" w:hAnsi="Arial Narrow" w:cs="Arial"/>
                <w:iCs/>
                <w:color w:val="000000" w:themeColor="text1"/>
                <w:sz w:val="18"/>
                <w:szCs w:val="18"/>
              </w:rPr>
            </w:pPr>
            <w:r w:rsidRPr="0063272D">
              <w:rPr>
                <w:rFonts w:ascii="Arial Narrow" w:eastAsia="Calibri" w:hAnsi="Arial Narrow" w:cs="Arial"/>
                <w:iCs/>
                <w:color w:val="000000" w:themeColor="text1"/>
                <w:sz w:val="18"/>
                <w:szCs w:val="18"/>
              </w:rPr>
              <w:t>количество создаваемых рабочих мест 160</w:t>
            </w:r>
          </w:p>
        </w:tc>
      </w:tr>
    </w:tbl>
    <w:p w:rsidR="00635F2E" w:rsidRDefault="00635F2E" w:rsidP="00DA5B0B">
      <w:pPr>
        <w:sectPr w:rsidR="00635F2E" w:rsidSect="00723F94">
          <w:pgSz w:w="11906" w:h="16838"/>
          <w:pgMar w:top="1134" w:right="850" w:bottom="1134" w:left="1701" w:header="708" w:footer="708" w:gutter="0"/>
          <w:cols w:space="708"/>
          <w:docGrid w:linePitch="360"/>
        </w:sectPr>
      </w:pPr>
    </w:p>
    <w:p w:rsidR="00DA5B0B" w:rsidRDefault="00DA5B0B" w:rsidP="00DA5B0B">
      <w:pPr>
        <w:pStyle w:val="1"/>
        <w:spacing w:before="0" w:after="0" w:line="240" w:lineRule="auto"/>
        <w:rPr>
          <w:rFonts w:ascii="Times New Roman" w:hAnsi="Times New Roman"/>
        </w:rPr>
      </w:pPr>
      <w:bookmarkStart w:id="129" w:name="_Toc322050626"/>
      <w:bookmarkStart w:id="130" w:name="_Toc322515425"/>
      <w:r w:rsidRPr="00DA5B0B">
        <w:rPr>
          <w:rFonts w:ascii="Times New Roman" w:hAnsi="Times New Roman"/>
        </w:rPr>
        <w:lastRenderedPageBreak/>
        <w:t>РАЗДЕЛ 6. РАЗВИТИЕ ИНФРАСТРУКТУРЫ КЛАСТЕРА</w:t>
      </w:r>
      <w:bookmarkEnd w:id="129"/>
      <w:bookmarkEnd w:id="130"/>
    </w:p>
    <w:p w:rsidR="0017750F" w:rsidRPr="00F439D9" w:rsidRDefault="0017750F" w:rsidP="009501AD">
      <w:pPr>
        <w:pStyle w:val="a3"/>
        <w:numPr>
          <w:ilvl w:val="0"/>
          <w:numId w:val="54"/>
        </w:numPr>
        <w:spacing w:before="360" w:after="120"/>
        <w:ind w:left="448" w:hanging="448"/>
        <w:contextualSpacing w:val="0"/>
        <w:jc w:val="both"/>
        <w:rPr>
          <w:rFonts w:ascii="Times New Roman" w:hAnsi="Times New Roman" w:cs="Times New Roman"/>
          <w:sz w:val="24"/>
          <w:szCs w:val="24"/>
        </w:rPr>
      </w:pPr>
      <w:r w:rsidRPr="00F439D9">
        <w:rPr>
          <w:rFonts w:ascii="Times New Roman" w:hAnsi="Times New Roman" w:cs="Times New Roman"/>
          <w:b/>
          <w:sz w:val="24"/>
          <w:szCs w:val="24"/>
        </w:rPr>
        <w:t>Подпрограмма развития энергетической инфраструктуры</w:t>
      </w:r>
      <w:r w:rsidRPr="00F439D9">
        <w:rPr>
          <w:rFonts w:ascii="Times New Roman" w:hAnsi="Times New Roman" w:cs="Times New Roman"/>
          <w:sz w:val="24"/>
          <w:szCs w:val="24"/>
        </w:rPr>
        <w:t>.</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Подпрограмма включает реализацию проектов направленных на обеспечение устойчивого энергоснабжения и увеличение мощности в целях удовлетворения растущих потребностей организаций кластера в электроэнергии.</w:t>
      </w:r>
    </w:p>
    <w:p w:rsidR="0017750F" w:rsidRPr="00F439D9" w:rsidRDefault="0017750F" w:rsidP="0017750F">
      <w:pPr>
        <w:pStyle w:val="a3"/>
        <w:jc w:val="both"/>
        <w:rPr>
          <w:rFonts w:ascii="Times New Roman" w:hAnsi="Times New Roman" w:cs="Times New Roman"/>
          <w:b/>
          <w:sz w:val="24"/>
          <w:szCs w:val="24"/>
        </w:rPr>
      </w:pPr>
      <w:r w:rsidRPr="00F439D9">
        <w:rPr>
          <w:rFonts w:ascii="Times New Roman" w:hAnsi="Times New Roman" w:cs="Times New Roman"/>
          <w:b/>
          <w:sz w:val="24"/>
          <w:szCs w:val="24"/>
        </w:rPr>
        <w:t>Ключевые мероприятия:</w:t>
      </w:r>
    </w:p>
    <w:p w:rsidR="0017750F"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С</w:t>
      </w:r>
      <w:r w:rsidR="0017750F" w:rsidRPr="00F439D9">
        <w:rPr>
          <w:rFonts w:ascii="Times New Roman" w:hAnsi="Times New Roman" w:cs="Times New Roman"/>
          <w:sz w:val="24"/>
          <w:szCs w:val="24"/>
        </w:rPr>
        <w:t>троительство третьего пускового комплекса Железногорской ТЭЦ (обеспечения электроэнергией и теплом потребителей г.Железногорск).</w:t>
      </w:r>
    </w:p>
    <w:p w:rsidR="0017750F" w:rsidRPr="00F439D9" w:rsidRDefault="0017750F" w:rsidP="00BF24B4">
      <w:pPr>
        <w:pStyle w:val="a3"/>
        <w:ind w:left="1134"/>
        <w:jc w:val="both"/>
        <w:rPr>
          <w:rFonts w:ascii="Times New Roman" w:hAnsi="Times New Roman" w:cs="Times New Roman"/>
          <w:i/>
          <w:sz w:val="24"/>
          <w:szCs w:val="24"/>
        </w:rPr>
      </w:pPr>
      <w:r w:rsidRPr="00F439D9">
        <w:rPr>
          <w:rFonts w:ascii="Times New Roman" w:hAnsi="Times New Roman" w:cs="Times New Roman"/>
          <w:i/>
          <w:sz w:val="24"/>
          <w:szCs w:val="24"/>
        </w:rPr>
        <w:t>Проект относятся к приоритетам третьей очереди.</w:t>
      </w:r>
    </w:p>
    <w:p w:rsidR="0017750F"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Строительство и модернизация объектов электроснабжения ЗАТО Железногорск (Строительство подстанции 110 кВ "Город" с питающей ВЛ 110 кВ, Заявляемая мощность - 50 МВт)</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Реконструкция сетей электроснабжения ЗАТО Железногорск</w:t>
      </w:r>
    </w:p>
    <w:p w:rsidR="0017750F" w:rsidRPr="00F439D9" w:rsidRDefault="0017750F" w:rsidP="009501AD">
      <w:pPr>
        <w:pStyle w:val="a3"/>
        <w:numPr>
          <w:ilvl w:val="0"/>
          <w:numId w:val="54"/>
        </w:numPr>
        <w:spacing w:before="360" w:after="120"/>
        <w:ind w:left="448" w:hanging="448"/>
        <w:contextualSpacing w:val="0"/>
        <w:jc w:val="both"/>
        <w:rPr>
          <w:rFonts w:ascii="Times New Roman" w:hAnsi="Times New Roman" w:cs="Times New Roman"/>
          <w:sz w:val="24"/>
          <w:szCs w:val="24"/>
        </w:rPr>
      </w:pPr>
      <w:r w:rsidRPr="00F439D9">
        <w:rPr>
          <w:rFonts w:ascii="Times New Roman" w:hAnsi="Times New Roman" w:cs="Times New Roman"/>
          <w:b/>
          <w:sz w:val="24"/>
          <w:szCs w:val="24"/>
        </w:rPr>
        <w:t>Комплексная жилищная программа (строительство жилых домов и обеспечение жилой застройки инфраструктурой)</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Программа направлена на обеспечение жильем специалистов (прежде всего молодых высококвалифицированных кадров), привлекаемых для работы на предприятиях кластера. Включает строительство ведомственного, арендного и социального (муниципального) жилья, что позволит создать привлекательные условия для работы и проживания молодых специалистов в целях их привлечения на развивающиеся производства, а так же сохранить в городе необходимых кадровый потенциал.</w:t>
      </w:r>
    </w:p>
    <w:p w:rsidR="0017750F" w:rsidRPr="00F439D9" w:rsidRDefault="0017750F" w:rsidP="0017750F">
      <w:pPr>
        <w:pStyle w:val="a3"/>
        <w:tabs>
          <w:tab w:val="left" w:pos="7992"/>
        </w:tabs>
        <w:jc w:val="both"/>
        <w:rPr>
          <w:rFonts w:ascii="Times New Roman" w:hAnsi="Times New Roman" w:cs="Times New Roman"/>
          <w:i/>
          <w:sz w:val="24"/>
          <w:szCs w:val="24"/>
        </w:rPr>
      </w:pPr>
      <w:r w:rsidRPr="00F439D9">
        <w:rPr>
          <w:rFonts w:ascii="Times New Roman" w:hAnsi="Times New Roman" w:cs="Times New Roman"/>
          <w:i/>
          <w:sz w:val="24"/>
          <w:szCs w:val="24"/>
        </w:rPr>
        <w:t>Проекты относятся к приоритетам первой  очереди.</w:t>
      </w:r>
      <w:r w:rsidRPr="00F439D9">
        <w:rPr>
          <w:rFonts w:ascii="Times New Roman" w:hAnsi="Times New Roman" w:cs="Times New Roman"/>
          <w:i/>
          <w:sz w:val="24"/>
          <w:szCs w:val="24"/>
        </w:rPr>
        <w:tab/>
      </w:r>
    </w:p>
    <w:p w:rsidR="00CF69D4" w:rsidRPr="00F439D9" w:rsidRDefault="00CF69D4" w:rsidP="0017750F">
      <w:pPr>
        <w:pStyle w:val="a3"/>
        <w:jc w:val="both"/>
        <w:rPr>
          <w:rFonts w:ascii="Times New Roman" w:hAnsi="Times New Roman" w:cs="Times New Roman"/>
          <w:sz w:val="24"/>
          <w:szCs w:val="24"/>
        </w:rPr>
      </w:pP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Возможные источники финансирования:</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местный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региональный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федеральный бюджет (Минрегион России ФЦП «Жилище», Государственная программа «Энергоэффективность», в рамках целевой субсидии),</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внебюджетные источники (средства предприятий – участников кластера, ипотечные программы кредитования).</w:t>
      </w:r>
    </w:p>
    <w:p w:rsidR="0017750F" w:rsidRPr="00F439D9" w:rsidRDefault="0017750F" w:rsidP="0017750F">
      <w:pPr>
        <w:pStyle w:val="a3"/>
        <w:jc w:val="both"/>
        <w:rPr>
          <w:rFonts w:ascii="Times New Roman" w:hAnsi="Times New Roman" w:cs="Times New Roman"/>
          <w:b/>
          <w:sz w:val="24"/>
          <w:szCs w:val="24"/>
        </w:rPr>
      </w:pPr>
      <w:r w:rsidRPr="00F439D9">
        <w:rPr>
          <w:rFonts w:ascii="Times New Roman" w:hAnsi="Times New Roman" w:cs="Times New Roman"/>
          <w:b/>
          <w:sz w:val="24"/>
          <w:szCs w:val="24"/>
        </w:rPr>
        <w:t>Ключевые мероприятия:</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Строительство арендного жилья для обеспечения жильем молодых специалистов "Молодежный поселок" (застройка микрорайона № 7) </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Строительство линейных объектов (инженерной инфраструктуры) для жилищной застройки "Молодежный поселок" в микрорайоне №7  </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35 жилого квартала в границах улиц "Пушкина"-"Северная" </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инженерных коммуникаций для жилищной застройки 35 жилого квартала </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Строительство социального жилья  (многоквартирные дома п.Первомайский, п.Подгорный) </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Повышение энергоэффективности жилого фонда</w:t>
      </w:r>
    </w:p>
    <w:p w:rsidR="0017750F" w:rsidRPr="00F439D9" w:rsidRDefault="0017750F" w:rsidP="009501AD">
      <w:pPr>
        <w:pStyle w:val="a3"/>
        <w:numPr>
          <w:ilvl w:val="0"/>
          <w:numId w:val="54"/>
        </w:numPr>
        <w:spacing w:before="360" w:after="120"/>
        <w:ind w:left="448" w:hanging="448"/>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lastRenderedPageBreak/>
        <w:t xml:space="preserve">Комплексная программа модернизация коммунальной инфраструктуры. </w:t>
      </w:r>
    </w:p>
    <w:p w:rsidR="0017750F" w:rsidRPr="00F439D9" w:rsidRDefault="0017750F" w:rsidP="0017750F">
      <w:pPr>
        <w:pStyle w:val="a3"/>
        <w:jc w:val="both"/>
        <w:rPr>
          <w:rFonts w:ascii="Times New Roman" w:hAnsi="Times New Roman" w:cs="Times New Roman"/>
          <w:b/>
          <w:sz w:val="24"/>
          <w:szCs w:val="24"/>
        </w:rPr>
      </w:pPr>
      <w:r w:rsidRPr="00F439D9">
        <w:rPr>
          <w:rFonts w:ascii="Times New Roman" w:hAnsi="Times New Roman" w:cs="Times New Roman"/>
          <w:b/>
          <w:sz w:val="24"/>
          <w:szCs w:val="24"/>
        </w:rPr>
        <w:t>Ключевые мероприятия</w:t>
      </w:r>
    </w:p>
    <w:p w:rsidR="0017750F" w:rsidRPr="00F439D9" w:rsidRDefault="0017750F"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Реконструкция сетей тепло-водоснабжения ЗАТО Железногорск.</w:t>
      </w:r>
    </w:p>
    <w:p w:rsidR="0017750F" w:rsidRPr="00F439D9" w:rsidRDefault="0017750F" w:rsidP="0017750F">
      <w:pPr>
        <w:pStyle w:val="a3"/>
        <w:jc w:val="both"/>
        <w:rPr>
          <w:rFonts w:ascii="Times New Roman" w:hAnsi="Times New Roman" w:cs="Times New Roman"/>
          <w:i/>
          <w:sz w:val="24"/>
          <w:szCs w:val="24"/>
        </w:rPr>
      </w:pPr>
      <w:r w:rsidRPr="00F439D9">
        <w:rPr>
          <w:rFonts w:ascii="Times New Roman" w:hAnsi="Times New Roman" w:cs="Times New Roman"/>
          <w:i/>
          <w:sz w:val="24"/>
          <w:szCs w:val="24"/>
        </w:rPr>
        <w:t>Проекты относятся к приоритетам третьей очереди.</w:t>
      </w:r>
    </w:p>
    <w:p w:rsidR="0017750F" w:rsidRPr="00F439D9" w:rsidRDefault="0017750F" w:rsidP="0017750F">
      <w:pPr>
        <w:pStyle w:val="a3"/>
        <w:jc w:val="both"/>
        <w:rPr>
          <w:rFonts w:ascii="Times New Roman" w:hAnsi="Times New Roman" w:cs="Times New Roman"/>
          <w:i/>
          <w:sz w:val="24"/>
          <w:szCs w:val="24"/>
        </w:rPr>
      </w:pPr>
      <w:r w:rsidRPr="00F439D9">
        <w:rPr>
          <w:rFonts w:ascii="Times New Roman" w:hAnsi="Times New Roman" w:cs="Times New Roman"/>
          <w:i/>
          <w:sz w:val="24"/>
          <w:szCs w:val="24"/>
        </w:rPr>
        <w:tab/>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Возможные источники финансирования:</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местный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региональный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федеральный бюджет (Минрегион России ФЦП «Жилище», ФЦП «Чистая вода», Государственная программа «Энергоэффективность»).</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внебюджетные источники (Фонд реформирования ЖКХ, ВЭБ, Корпорация развития Красноярского края, средства предприятий – участников кластера).</w:t>
      </w:r>
    </w:p>
    <w:p w:rsidR="0017750F" w:rsidRPr="00F439D9" w:rsidRDefault="0017750F" w:rsidP="009501AD">
      <w:pPr>
        <w:pStyle w:val="a3"/>
        <w:numPr>
          <w:ilvl w:val="0"/>
          <w:numId w:val="54"/>
        </w:numPr>
        <w:spacing w:before="360" w:after="120"/>
        <w:ind w:left="448" w:hanging="448"/>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t xml:space="preserve">Программа развития транспортной инфраструктуры. </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Предусматривает разработку новой транспортной схемы города с учетом изменения интенсивности и направлений транспортных потоков, реконструкцию транспортной инфраструктуры в соответствии с требованием обеспечения транспортной доступности   основных объектов кластерной инфраструктуры и обеспечения связанности ключевых организаций кластера (ОАО «ИСС», промышленный парк, жилищная застройка города, включая застройку для молодых специалистов).</w:t>
      </w:r>
    </w:p>
    <w:p w:rsidR="0017750F" w:rsidRPr="00F439D9" w:rsidRDefault="0017750F" w:rsidP="00CF69D4">
      <w:pPr>
        <w:pStyle w:val="a3"/>
        <w:spacing w:before="240" w:after="120"/>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t>Ключевые мероприятия:</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автомобильной дороги ул.Красноярская (от КПП-1 до ул.Промышленная) для обеспечения транспортных задач Промышленного парка </w:t>
      </w:r>
    </w:p>
    <w:p w:rsidR="00CF69D4" w:rsidRPr="00F439D9" w:rsidRDefault="00BF24B4" w:rsidP="009501AD">
      <w:pPr>
        <w:pStyle w:val="a3"/>
        <w:numPr>
          <w:ilvl w:val="0"/>
          <w:numId w:val="55"/>
        </w:numPr>
        <w:ind w:left="1134"/>
        <w:jc w:val="both"/>
        <w:rPr>
          <w:rFonts w:ascii="Times New Roman" w:hAnsi="Times New Roman" w:cs="Times New Roman"/>
          <w:i/>
          <w:sz w:val="24"/>
          <w:szCs w:val="24"/>
        </w:rPr>
      </w:pPr>
      <w:r w:rsidRPr="00F439D9">
        <w:rPr>
          <w:rFonts w:ascii="Times New Roman" w:hAnsi="Times New Roman" w:cs="Times New Roman"/>
          <w:sz w:val="24"/>
          <w:szCs w:val="24"/>
        </w:rPr>
        <w:t xml:space="preserve">Строительство транспортной развязки в районе УПП </w:t>
      </w:r>
    </w:p>
    <w:p w:rsidR="0017750F" w:rsidRPr="00F439D9" w:rsidRDefault="0017750F" w:rsidP="00CF69D4">
      <w:pPr>
        <w:pStyle w:val="a3"/>
        <w:ind w:left="1134"/>
        <w:jc w:val="both"/>
        <w:rPr>
          <w:rFonts w:ascii="Times New Roman" w:hAnsi="Times New Roman" w:cs="Times New Roman"/>
          <w:i/>
          <w:sz w:val="24"/>
          <w:szCs w:val="24"/>
        </w:rPr>
      </w:pPr>
      <w:r w:rsidRPr="00F439D9">
        <w:rPr>
          <w:rFonts w:ascii="Times New Roman" w:hAnsi="Times New Roman" w:cs="Times New Roman"/>
          <w:i/>
          <w:sz w:val="24"/>
          <w:szCs w:val="24"/>
        </w:rPr>
        <w:t>Проекты относятся к приоритетам первой очереди.</w:t>
      </w:r>
      <w:r w:rsidRPr="00F439D9">
        <w:rPr>
          <w:rFonts w:ascii="Times New Roman" w:hAnsi="Times New Roman" w:cs="Times New Roman"/>
          <w:i/>
          <w:sz w:val="24"/>
          <w:szCs w:val="24"/>
        </w:rPr>
        <w:tab/>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Возможные источники финансирования:</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местный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региональный бюджет (дорожные фонды),</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федеральный бюджет (Минтранс России, ФЦП «Развитие транспортной системы России 2010 - 2015 г, в рамках целевой субсидии).</w:t>
      </w:r>
    </w:p>
    <w:p w:rsidR="0017750F" w:rsidRPr="00F439D9" w:rsidRDefault="0017750F" w:rsidP="0017750F">
      <w:pPr>
        <w:pStyle w:val="a3"/>
        <w:jc w:val="both"/>
        <w:rPr>
          <w:rFonts w:ascii="Times New Roman" w:hAnsi="Times New Roman" w:cs="Times New Roman"/>
          <w:sz w:val="24"/>
          <w:szCs w:val="24"/>
        </w:rPr>
      </w:pPr>
    </w:p>
    <w:p w:rsidR="00BF24B4" w:rsidRPr="00F439D9" w:rsidRDefault="00BF24B4" w:rsidP="00BF24B4">
      <w:pPr>
        <w:pStyle w:val="a3"/>
        <w:tabs>
          <w:tab w:val="left" w:pos="7992"/>
        </w:tabs>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дорог общего пользования </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Электронные системы обеспечения безопасности движения автомобильного транспорта и пешеходов </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Оптимизация транспортной схемы и дорожной сети общественного транспорта </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Обновление автобусного парка (Приобретение техники для осуществления общественных перевозок) </w:t>
      </w:r>
    </w:p>
    <w:p w:rsidR="0017750F" w:rsidRPr="00F439D9" w:rsidRDefault="0017750F" w:rsidP="00BF24B4">
      <w:pPr>
        <w:pStyle w:val="a3"/>
        <w:tabs>
          <w:tab w:val="left" w:pos="7992"/>
        </w:tabs>
        <w:jc w:val="both"/>
        <w:rPr>
          <w:rFonts w:ascii="Times New Roman" w:hAnsi="Times New Roman" w:cs="Times New Roman"/>
          <w:i/>
          <w:sz w:val="24"/>
          <w:szCs w:val="24"/>
        </w:rPr>
      </w:pPr>
      <w:r w:rsidRPr="00F439D9">
        <w:rPr>
          <w:rFonts w:ascii="Times New Roman" w:hAnsi="Times New Roman" w:cs="Times New Roman"/>
          <w:i/>
          <w:sz w:val="24"/>
          <w:szCs w:val="24"/>
        </w:rPr>
        <w:t>Проекты относятся к приоритетам второй очереди.</w:t>
      </w:r>
      <w:r w:rsidRPr="00F439D9">
        <w:rPr>
          <w:rFonts w:ascii="Times New Roman" w:hAnsi="Times New Roman" w:cs="Times New Roman"/>
          <w:i/>
          <w:sz w:val="24"/>
          <w:szCs w:val="24"/>
        </w:rPr>
        <w:tab/>
      </w:r>
    </w:p>
    <w:p w:rsidR="0017750F" w:rsidRPr="00F439D9" w:rsidRDefault="0017750F" w:rsidP="0017750F">
      <w:pPr>
        <w:pStyle w:val="a3"/>
        <w:jc w:val="both"/>
        <w:rPr>
          <w:rFonts w:ascii="Times New Roman" w:hAnsi="Times New Roman" w:cs="Times New Roman"/>
          <w:sz w:val="24"/>
          <w:szCs w:val="24"/>
        </w:rPr>
      </w:pP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Организация пассажироперевозок железнодорожным сообщением Железногорск-Красноярск  </w:t>
      </w:r>
    </w:p>
    <w:p w:rsidR="0017750F" w:rsidRPr="00F439D9" w:rsidRDefault="0017750F" w:rsidP="0017750F">
      <w:pPr>
        <w:pStyle w:val="a3"/>
        <w:tabs>
          <w:tab w:val="left" w:pos="7992"/>
        </w:tabs>
        <w:jc w:val="both"/>
        <w:rPr>
          <w:rFonts w:ascii="Times New Roman" w:hAnsi="Times New Roman" w:cs="Times New Roman"/>
          <w:i/>
          <w:sz w:val="24"/>
          <w:szCs w:val="24"/>
        </w:rPr>
      </w:pPr>
      <w:r w:rsidRPr="00F439D9">
        <w:rPr>
          <w:rFonts w:ascii="Times New Roman" w:hAnsi="Times New Roman" w:cs="Times New Roman"/>
          <w:i/>
          <w:sz w:val="24"/>
          <w:szCs w:val="24"/>
        </w:rPr>
        <w:t>Проекты относятся к приоритетам третьей очереди.</w:t>
      </w:r>
      <w:r w:rsidRPr="00F439D9">
        <w:rPr>
          <w:rFonts w:ascii="Times New Roman" w:hAnsi="Times New Roman" w:cs="Times New Roman"/>
          <w:i/>
          <w:sz w:val="24"/>
          <w:szCs w:val="24"/>
        </w:rPr>
        <w:tab/>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lastRenderedPageBreak/>
        <w:t>Возможные источники финансирования:</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местный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региональный бюджет (дорожные фонды),</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федеральный бюджет (Минтранс России, ФЦП «Развитие транспортной системы России 2010 - 2015 г, в рамках целевой субсидии).</w:t>
      </w:r>
    </w:p>
    <w:p w:rsidR="0017750F" w:rsidRPr="00F439D9" w:rsidRDefault="00BF24B4" w:rsidP="009501AD">
      <w:pPr>
        <w:pStyle w:val="a3"/>
        <w:numPr>
          <w:ilvl w:val="0"/>
          <w:numId w:val="54"/>
        </w:numPr>
        <w:spacing w:before="360" w:after="120"/>
        <w:ind w:left="448" w:hanging="448"/>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t xml:space="preserve">Развитие материально-технической базы системы </w:t>
      </w:r>
      <w:r w:rsidR="0017750F" w:rsidRPr="00F439D9">
        <w:rPr>
          <w:rFonts w:ascii="Times New Roman" w:hAnsi="Times New Roman" w:cs="Times New Roman"/>
          <w:b/>
          <w:sz w:val="24"/>
          <w:szCs w:val="24"/>
        </w:rPr>
        <w:t>безопасности г.Железногорска</w:t>
      </w:r>
    </w:p>
    <w:p w:rsidR="0017750F" w:rsidRPr="00F439D9" w:rsidRDefault="0017750F" w:rsidP="0017750F">
      <w:pPr>
        <w:pStyle w:val="a3"/>
        <w:jc w:val="both"/>
        <w:rPr>
          <w:rFonts w:ascii="Times New Roman" w:hAnsi="Times New Roman" w:cs="Times New Roman"/>
          <w:b/>
          <w:sz w:val="24"/>
          <w:szCs w:val="24"/>
        </w:rPr>
      </w:pPr>
      <w:r w:rsidRPr="00F439D9">
        <w:rPr>
          <w:rFonts w:ascii="Times New Roman" w:hAnsi="Times New Roman" w:cs="Times New Roman"/>
          <w:b/>
          <w:sz w:val="24"/>
          <w:szCs w:val="24"/>
        </w:rPr>
        <w:t>Ключевые мероприятия:</w:t>
      </w:r>
    </w:p>
    <w:p w:rsidR="00BF24B4" w:rsidRPr="00F439D9" w:rsidRDefault="00BF24B4"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Автоматизация пропускного режима в контролируемую зону ЗАТО г.Железногорск </w:t>
      </w:r>
    </w:p>
    <w:p w:rsidR="0017750F" w:rsidRPr="00F439D9" w:rsidRDefault="0017750F" w:rsidP="0017750F">
      <w:pPr>
        <w:pStyle w:val="a3"/>
        <w:tabs>
          <w:tab w:val="left" w:pos="7992"/>
        </w:tabs>
        <w:jc w:val="both"/>
        <w:rPr>
          <w:rFonts w:ascii="Times New Roman" w:hAnsi="Times New Roman" w:cs="Times New Roman"/>
          <w:i/>
          <w:sz w:val="24"/>
          <w:szCs w:val="24"/>
        </w:rPr>
      </w:pPr>
      <w:r w:rsidRPr="00F439D9">
        <w:rPr>
          <w:rFonts w:ascii="Times New Roman" w:hAnsi="Times New Roman" w:cs="Times New Roman"/>
          <w:i/>
          <w:sz w:val="24"/>
          <w:szCs w:val="24"/>
        </w:rPr>
        <w:t>Проект относ</w:t>
      </w:r>
      <w:r w:rsidR="003A5731" w:rsidRPr="00F439D9">
        <w:rPr>
          <w:rFonts w:ascii="Times New Roman" w:hAnsi="Times New Roman" w:cs="Times New Roman"/>
          <w:i/>
          <w:sz w:val="24"/>
          <w:szCs w:val="24"/>
        </w:rPr>
        <w:t>и</w:t>
      </w:r>
      <w:r w:rsidRPr="00F439D9">
        <w:rPr>
          <w:rFonts w:ascii="Times New Roman" w:hAnsi="Times New Roman" w:cs="Times New Roman"/>
          <w:i/>
          <w:sz w:val="24"/>
          <w:szCs w:val="24"/>
        </w:rPr>
        <w:t xml:space="preserve">тся к приоритетам </w:t>
      </w:r>
      <w:r w:rsidR="00BF24B4" w:rsidRPr="00F439D9">
        <w:rPr>
          <w:rFonts w:ascii="Times New Roman" w:hAnsi="Times New Roman" w:cs="Times New Roman"/>
          <w:i/>
          <w:sz w:val="24"/>
          <w:szCs w:val="24"/>
        </w:rPr>
        <w:t>первой</w:t>
      </w:r>
      <w:r w:rsidRPr="00F439D9">
        <w:rPr>
          <w:rFonts w:ascii="Times New Roman" w:hAnsi="Times New Roman" w:cs="Times New Roman"/>
          <w:i/>
          <w:sz w:val="24"/>
          <w:szCs w:val="24"/>
        </w:rPr>
        <w:t xml:space="preserve"> очереди.</w:t>
      </w:r>
      <w:r w:rsidRPr="00F439D9">
        <w:rPr>
          <w:rFonts w:ascii="Times New Roman" w:hAnsi="Times New Roman" w:cs="Times New Roman"/>
          <w:i/>
          <w:sz w:val="24"/>
          <w:szCs w:val="24"/>
        </w:rPr>
        <w:tab/>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Возможные источники финансирования:</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внебюджетные источники</w:t>
      </w:r>
    </w:p>
    <w:p w:rsidR="0017750F" w:rsidRPr="00F439D9" w:rsidRDefault="0017750F" w:rsidP="009501AD">
      <w:pPr>
        <w:pStyle w:val="a3"/>
        <w:numPr>
          <w:ilvl w:val="0"/>
          <w:numId w:val="54"/>
        </w:numPr>
        <w:spacing w:before="360" w:after="120"/>
        <w:ind w:left="448" w:hanging="448"/>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t>Комплексная программа развития культурной среды города</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 xml:space="preserve">Предполагает создание условий для проведения досуга жителей города, повышения качества предоставляемых услуг, повышения событийной насыщенности культурной жизни города, повышения эффективности использования существующих объектов культуры, развития новых форматов проведения досуга, удовлетворяющих запросам молодых высококвалифицированных специалистов. </w:t>
      </w:r>
    </w:p>
    <w:p w:rsidR="0017750F" w:rsidRPr="00F439D9" w:rsidRDefault="0017750F" w:rsidP="0017750F">
      <w:pPr>
        <w:pStyle w:val="a3"/>
        <w:jc w:val="both"/>
        <w:rPr>
          <w:rFonts w:ascii="Times New Roman" w:hAnsi="Times New Roman" w:cs="Times New Roman"/>
          <w:b/>
          <w:sz w:val="24"/>
          <w:szCs w:val="24"/>
        </w:rPr>
      </w:pPr>
      <w:r w:rsidRPr="00F439D9">
        <w:rPr>
          <w:rFonts w:ascii="Times New Roman" w:hAnsi="Times New Roman" w:cs="Times New Roman"/>
          <w:b/>
          <w:sz w:val="24"/>
          <w:szCs w:val="24"/>
        </w:rPr>
        <w:t>Ключевые мероприятия:</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кинотеатра «Спартак» под театр кукол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клуба "Спутник"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городского Дома Культуры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городского музея </w:t>
      </w:r>
    </w:p>
    <w:p w:rsidR="0017750F"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Строительство крытого катка   </w:t>
      </w:r>
    </w:p>
    <w:p w:rsidR="003A5731" w:rsidRPr="00F439D9" w:rsidRDefault="003A5731" w:rsidP="0017750F">
      <w:pPr>
        <w:pStyle w:val="a3"/>
        <w:tabs>
          <w:tab w:val="left" w:pos="7992"/>
        </w:tabs>
        <w:jc w:val="both"/>
        <w:rPr>
          <w:rFonts w:ascii="Times New Roman" w:hAnsi="Times New Roman" w:cs="Times New Roman"/>
          <w:i/>
          <w:sz w:val="24"/>
          <w:szCs w:val="24"/>
        </w:rPr>
      </w:pPr>
    </w:p>
    <w:p w:rsidR="0017750F" w:rsidRPr="00F439D9" w:rsidRDefault="0017750F" w:rsidP="0017750F">
      <w:pPr>
        <w:pStyle w:val="a3"/>
        <w:tabs>
          <w:tab w:val="left" w:pos="7992"/>
        </w:tabs>
        <w:jc w:val="both"/>
        <w:rPr>
          <w:rFonts w:ascii="Times New Roman" w:hAnsi="Times New Roman" w:cs="Times New Roman"/>
          <w:i/>
          <w:sz w:val="24"/>
          <w:szCs w:val="24"/>
        </w:rPr>
      </w:pPr>
      <w:r w:rsidRPr="00F439D9">
        <w:rPr>
          <w:rFonts w:ascii="Times New Roman" w:hAnsi="Times New Roman" w:cs="Times New Roman"/>
          <w:i/>
          <w:sz w:val="24"/>
          <w:szCs w:val="24"/>
        </w:rPr>
        <w:t>Проекты относятся к приоритетам третьей очереди.</w:t>
      </w:r>
      <w:r w:rsidRPr="00F439D9">
        <w:rPr>
          <w:rFonts w:ascii="Times New Roman" w:hAnsi="Times New Roman" w:cs="Times New Roman"/>
          <w:i/>
          <w:sz w:val="24"/>
          <w:szCs w:val="24"/>
        </w:rPr>
        <w:tab/>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Возможные источники финансирования:</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местный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региональный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внебюджетные источники (градообразующие предприятия, общественные организации культуры, Фонды, спонсоры)</w:t>
      </w:r>
    </w:p>
    <w:p w:rsidR="0017750F" w:rsidRPr="00F439D9" w:rsidRDefault="0017750F" w:rsidP="009501AD">
      <w:pPr>
        <w:pStyle w:val="a3"/>
        <w:numPr>
          <w:ilvl w:val="0"/>
          <w:numId w:val="54"/>
        </w:numPr>
        <w:spacing w:before="360" w:after="120"/>
        <w:ind w:left="448" w:hanging="448"/>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t>Программа создания электронного муниципалитета</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Цель программы – обеспечение высокого качества предоставления услуг.</w:t>
      </w:r>
    </w:p>
    <w:p w:rsidR="0017750F" w:rsidRPr="00F439D9" w:rsidRDefault="0017750F"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Ключевые мероприятия – развитие системы предоставления муниципальных услуг в электронном виде.</w:t>
      </w:r>
    </w:p>
    <w:p w:rsidR="0017750F" w:rsidRPr="00F439D9" w:rsidRDefault="0017750F" w:rsidP="0017750F">
      <w:pPr>
        <w:pStyle w:val="a3"/>
        <w:tabs>
          <w:tab w:val="left" w:pos="7992"/>
        </w:tabs>
        <w:jc w:val="both"/>
        <w:rPr>
          <w:rFonts w:ascii="Times New Roman" w:hAnsi="Times New Roman" w:cs="Times New Roman"/>
          <w:i/>
          <w:sz w:val="24"/>
          <w:szCs w:val="24"/>
        </w:rPr>
      </w:pPr>
      <w:r w:rsidRPr="00F439D9">
        <w:rPr>
          <w:rFonts w:ascii="Times New Roman" w:hAnsi="Times New Roman" w:cs="Times New Roman"/>
          <w:i/>
          <w:sz w:val="24"/>
          <w:szCs w:val="24"/>
        </w:rPr>
        <w:t>Проекты относятся к приоритетам третьей очереди.</w:t>
      </w:r>
      <w:r w:rsidRPr="00F439D9">
        <w:rPr>
          <w:rFonts w:ascii="Times New Roman" w:hAnsi="Times New Roman" w:cs="Times New Roman"/>
          <w:i/>
          <w:sz w:val="24"/>
          <w:szCs w:val="24"/>
        </w:rPr>
        <w:tab/>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Возможные источники финансирования:</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муниципальный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региональный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федеральный бюджет («Электронное правительство»).</w:t>
      </w:r>
    </w:p>
    <w:p w:rsidR="0017750F" w:rsidRPr="00F439D9" w:rsidRDefault="0017750F" w:rsidP="009501AD">
      <w:pPr>
        <w:pStyle w:val="a3"/>
        <w:numPr>
          <w:ilvl w:val="0"/>
          <w:numId w:val="54"/>
        </w:numPr>
        <w:spacing w:before="360" w:after="120"/>
        <w:ind w:left="448" w:hanging="448"/>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t>Комплексная программа развития городской среды</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lastRenderedPageBreak/>
        <w:t>Программой предусматривается развитие конкурентоспособной городской среды, комфортной для проживания высококвалифицированных кадров. Предполагается развитие рекреационной зоны для отдыха и досуга, формирование публичного пространства.</w:t>
      </w:r>
    </w:p>
    <w:p w:rsidR="0017750F" w:rsidRPr="00F439D9" w:rsidRDefault="0017750F" w:rsidP="0017750F">
      <w:pPr>
        <w:pStyle w:val="a3"/>
        <w:jc w:val="both"/>
        <w:rPr>
          <w:rFonts w:ascii="Times New Roman" w:hAnsi="Times New Roman" w:cs="Times New Roman"/>
          <w:b/>
          <w:sz w:val="24"/>
          <w:szCs w:val="24"/>
        </w:rPr>
      </w:pPr>
      <w:r w:rsidRPr="00F439D9">
        <w:rPr>
          <w:rFonts w:ascii="Times New Roman" w:hAnsi="Times New Roman" w:cs="Times New Roman"/>
          <w:b/>
          <w:sz w:val="24"/>
          <w:szCs w:val="24"/>
        </w:rPr>
        <w:t>Ключевые мероприятия:</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Проведение рекреационных работ на  Кантатском водохранилище (в.т.ч строительство яхт-клуба)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 Проведение дноуглубительных работ на Кантатском водохранилище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 Проектирование и обустройство береговой полосы Кантатского водохранилища  </w:t>
      </w:r>
    </w:p>
    <w:p w:rsidR="0017750F" w:rsidRPr="00F439D9" w:rsidRDefault="0017750F" w:rsidP="003A5731">
      <w:pPr>
        <w:pStyle w:val="a3"/>
        <w:tabs>
          <w:tab w:val="left" w:pos="7992"/>
        </w:tabs>
        <w:jc w:val="both"/>
        <w:rPr>
          <w:rFonts w:ascii="Times New Roman" w:hAnsi="Times New Roman" w:cs="Times New Roman"/>
          <w:i/>
          <w:sz w:val="24"/>
          <w:szCs w:val="24"/>
        </w:rPr>
      </w:pPr>
      <w:r w:rsidRPr="00F439D9">
        <w:rPr>
          <w:rFonts w:ascii="Times New Roman" w:hAnsi="Times New Roman" w:cs="Times New Roman"/>
          <w:i/>
          <w:sz w:val="24"/>
          <w:szCs w:val="24"/>
        </w:rPr>
        <w:t>Проект относится к приоритетам второй очереди.</w:t>
      </w:r>
      <w:r w:rsidRPr="00F439D9">
        <w:rPr>
          <w:rFonts w:ascii="Times New Roman" w:hAnsi="Times New Roman" w:cs="Times New Roman"/>
          <w:i/>
          <w:sz w:val="24"/>
          <w:szCs w:val="24"/>
        </w:rPr>
        <w:tab/>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Возможные источники финансирования:</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местный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 xml:space="preserve">региональный бюджет </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федеральный бюджет (Минприроды России, МЧС России, в рамках целевой субсидии).</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внебюджетные источники.</w:t>
      </w:r>
    </w:p>
    <w:p w:rsidR="0017750F" w:rsidRPr="00F439D9" w:rsidRDefault="0017750F" w:rsidP="009501AD">
      <w:pPr>
        <w:pStyle w:val="a3"/>
        <w:numPr>
          <w:ilvl w:val="0"/>
          <w:numId w:val="54"/>
        </w:numPr>
        <w:spacing w:before="360" w:after="120"/>
        <w:ind w:left="448" w:hanging="448"/>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t>Программа развития инновационной инфраструктуры</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Программа сформирована в целях создания условий для развития производственной и образовательной кооперации участников кластера.</w:t>
      </w:r>
    </w:p>
    <w:p w:rsidR="0017750F" w:rsidRPr="00F439D9" w:rsidRDefault="0017750F" w:rsidP="0017750F">
      <w:pPr>
        <w:pStyle w:val="a3"/>
        <w:jc w:val="both"/>
        <w:rPr>
          <w:rFonts w:ascii="Times New Roman" w:hAnsi="Times New Roman" w:cs="Times New Roman"/>
          <w:b/>
          <w:sz w:val="24"/>
          <w:szCs w:val="24"/>
        </w:rPr>
      </w:pPr>
      <w:r w:rsidRPr="00F439D9">
        <w:rPr>
          <w:rFonts w:ascii="Times New Roman" w:hAnsi="Times New Roman" w:cs="Times New Roman"/>
          <w:b/>
          <w:sz w:val="24"/>
          <w:szCs w:val="24"/>
        </w:rPr>
        <w:t>Ключевые проекты:</w:t>
      </w:r>
    </w:p>
    <w:p w:rsidR="0017750F" w:rsidRPr="00F439D9" w:rsidRDefault="0017750F"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Строительство промышленного парка на территории ЗАТО Железногорск;</w:t>
      </w:r>
    </w:p>
    <w:p w:rsidR="0017750F" w:rsidRPr="00F439D9" w:rsidRDefault="0017750F" w:rsidP="0017750F">
      <w:pPr>
        <w:pStyle w:val="a3"/>
        <w:jc w:val="both"/>
        <w:rPr>
          <w:rFonts w:ascii="Times New Roman" w:hAnsi="Times New Roman" w:cs="Times New Roman"/>
          <w:i/>
          <w:sz w:val="24"/>
          <w:szCs w:val="24"/>
        </w:rPr>
      </w:pPr>
      <w:r w:rsidRPr="00F439D9">
        <w:rPr>
          <w:rFonts w:ascii="Times New Roman" w:hAnsi="Times New Roman" w:cs="Times New Roman"/>
          <w:i/>
          <w:sz w:val="24"/>
          <w:szCs w:val="24"/>
        </w:rPr>
        <w:t>Проект относятся к приоритетам первой очереди.</w:t>
      </w:r>
    </w:p>
    <w:p w:rsidR="0017750F" w:rsidRPr="00F439D9" w:rsidRDefault="0017750F" w:rsidP="0017750F">
      <w:pPr>
        <w:pStyle w:val="a3"/>
        <w:jc w:val="both"/>
        <w:rPr>
          <w:rFonts w:ascii="Times New Roman" w:hAnsi="Times New Roman" w:cs="Times New Roman"/>
          <w:b/>
          <w:sz w:val="24"/>
          <w:szCs w:val="24"/>
        </w:rPr>
      </w:pP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Возможные источники финансирования:</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местный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региональный бюджет;</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федеральный бюджет (в рамках целевой субсидии, ).</w:t>
      </w:r>
    </w:p>
    <w:p w:rsidR="0017750F" w:rsidRPr="00F439D9" w:rsidRDefault="0017750F" w:rsidP="0017750F">
      <w:pPr>
        <w:pStyle w:val="a3"/>
        <w:jc w:val="both"/>
        <w:rPr>
          <w:rFonts w:ascii="Times New Roman" w:hAnsi="Times New Roman" w:cs="Times New Roman"/>
          <w:sz w:val="24"/>
          <w:szCs w:val="24"/>
        </w:rPr>
      </w:pPr>
      <w:r w:rsidRPr="00F439D9">
        <w:rPr>
          <w:rFonts w:ascii="Times New Roman" w:hAnsi="Times New Roman" w:cs="Times New Roman"/>
          <w:sz w:val="24"/>
          <w:szCs w:val="24"/>
        </w:rPr>
        <w:t>внебюджетные источники.</w:t>
      </w:r>
    </w:p>
    <w:p w:rsidR="003A5731" w:rsidRPr="00F439D9" w:rsidRDefault="003A5731" w:rsidP="009501AD">
      <w:pPr>
        <w:pStyle w:val="a3"/>
        <w:numPr>
          <w:ilvl w:val="0"/>
          <w:numId w:val="54"/>
        </w:numPr>
        <w:spacing w:before="360" w:after="120"/>
        <w:ind w:left="448" w:hanging="448"/>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t xml:space="preserve">Развитие образовательной инфраструктуры, в том числе: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и модернизация Станции юных техников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Создание и развитие Центра коллективного пользования в форме образовательных площадок  (FabLab)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Организация центра профе</w:t>
      </w:r>
      <w:r w:rsidR="003D6085" w:rsidRPr="00F439D9">
        <w:rPr>
          <w:rFonts w:ascii="Times New Roman" w:hAnsi="Times New Roman" w:cs="Times New Roman"/>
          <w:sz w:val="24"/>
          <w:szCs w:val="24"/>
        </w:rPr>
        <w:t>с</w:t>
      </w:r>
      <w:r w:rsidRPr="00F439D9">
        <w:rPr>
          <w:rFonts w:ascii="Times New Roman" w:hAnsi="Times New Roman" w:cs="Times New Roman"/>
          <w:sz w:val="24"/>
          <w:szCs w:val="24"/>
        </w:rPr>
        <w:t xml:space="preserve">сиональной подготовки на базе учреждений среднего специального образования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зданий для Мариинской гимназии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Капитальный ремонт здания для Старшей школы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Строительство корпуса для начальной школы МКОУ № 93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Капитальный ремонт здания для общежития на 200 человек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Строительство детского сада на 90 мест в 5-ом микрорайоне </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Реконструкция зданий для научно-образовательного центра (НОЦ), включая молодежный центр</w:t>
      </w:r>
    </w:p>
    <w:p w:rsidR="003A5731" w:rsidRPr="00F439D9" w:rsidRDefault="003A5731" w:rsidP="009501AD">
      <w:pPr>
        <w:pStyle w:val="a3"/>
        <w:numPr>
          <w:ilvl w:val="0"/>
          <w:numId w:val="54"/>
        </w:numPr>
        <w:spacing w:before="360" w:after="120"/>
        <w:ind w:left="448" w:hanging="448"/>
        <w:contextualSpacing w:val="0"/>
        <w:jc w:val="both"/>
        <w:rPr>
          <w:rFonts w:ascii="Times New Roman" w:hAnsi="Times New Roman" w:cs="Times New Roman"/>
          <w:b/>
          <w:sz w:val="24"/>
          <w:szCs w:val="24"/>
        </w:rPr>
      </w:pPr>
      <w:r w:rsidRPr="00F439D9">
        <w:rPr>
          <w:rFonts w:ascii="Times New Roman" w:hAnsi="Times New Roman" w:cs="Times New Roman"/>
          <w:b/>
          <w:sz w:val="24"/>
          <w:szCs w:val="24"/>
        </w:rPr>
        <w:lastRenderedPageBreak/>
        <w:t>Развитие материально-технической базы системы здравоохранения, в том числе:</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Реконструкция здания хирургического корпуса (ул. Кирова, 7 ) для создания на его базе "Центра матери и дитя",  в т.ч. оснащение медицинским оборудованием</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Реконструкция роддома на 40 коек,  в т.ч. оснащение медицинским оборудованием</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Строительство детской поликлиники в мк-р пр. Ленинградский,  в т.ч. оснащение медицинским оборудованием</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Строительство детских площадок на территории больничного городка</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Оборудование зданий КБ № 51 пандусами и подъемниками для колясок</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Оборудование перекрестков на территории больничного городка плитами с  тактильным покрытием</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Реконструкция зданий поликлиники 1,2, детской поликлиники, стационара на 600 коек - оснащение наружными лифтами</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Приобретение и оснащение оборудованием мобильной клиники</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Строительст</w:t>
      </w:r>
      <w:r w:rsidR="00056D3D">
        <w:rPr>
          <w:rFonts w:ascii="Times New Roman" w:hAnsi="Times New Roman" w:cs="Times New Roman"/>
          <w:sz w:val="24"/>
          <w:szCs w:val="24"/>
        </w:rPr>
        <w:t>в</w:t>
      </w:r>
      <w:r w:rsidRPr="00F439D9">
        <w:rPr>
          <w:rFonts w:ascii="Times New Roman" w:hAnsi="Times New Roman" w:cs="Times New Roman"/>
          <w:sz w:val="24"/>
          <w:szCs w:val="24"/>
        </w:rPr>
        <w:t>о парковок для автотранспорта маломобильных групп населения и посетителей</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Реконструкция оперблока стационара на 600 коек (проект "Чистая среда"),  в т.ч. оснащение медицинским оборудованием</w:t>
      </w:r>
    </w:p>
    <w:p w:rsidR="003A5731" w:rsidRPr="00F439D9" w:rsidRDefault="003A5731" w:rsidP="009501AD">
      <w:pPr>
        <w:pStyle w:val="a3"/>
        <w:numPr>
          <w:ilvl w:val="0"/>
          <w:numId w:val="55"/>
        </w:numPr>
        <w:ind w:left="1134"/>
        <w:jc w:val="both"/>
        <w:rPr>
          <w:rFonts w:ascii="Times New Roman" w:hAnsi="Times New Roman" w:cs="Times New Roman"/>
          <w:sz w:val="24"/>
          <w:szCs w:val="24"/>
        </w:rPr>
      </w:pPr>
      <w:r w:rsidRPr="00F439D9">
        <w:rPr>
          <w:rFonts w:ascii="Times New Roman" w:hAnsi="Times New Roman" w:cs="Times New Roman"/>
          <w:sz w:val="24"/>
          <w:szCs w:val="24"/>
        </w:rPr>
        <w:t xml:space="preserve">Реконструкция центральной стерилизационной лаборатории и </w:t>
      </w:r>
      <w:r w:rsidR="00056D3D" w:rsidRPr="00F439D9">
        <w:rPr>
          <w:rFonts w:ascii="Times New Roman" w:hAnsi="Times New Roman" w:cs="Times New Roman"/>
          <w:sz w:val="24"/>
          <w:szCs w:val="24"/>
        </w:rPr>
        <w:t>дез</w:t>
      </w:r>
      <w:r w:rsidR="00056D3D">
        <w:rPr>
          <w:rFonts w:ascii="Times New Roman" w:hAnsi="Times New Roman" w:cs="Times New Roman"/>
          <w:sz w:val="24"/>
          <w:szCs w:val="24"/>
        </w:rPr>
        <w:t>и</w:t>
      </w:r>
      <w:r w:rsidR="00056D3D" w:rsidRPr="00F439D9">
        <w:rPr>
          <w:rFonts w:ascii="Times New Roman" w:hAnsi="Times New Roman" w:cs="Times New Roman"/>
          <w:sz w:val="24"/>
          <w:szCs w:val="24"/>
        </w:rPr>
        <w:t>нфекционного</w:t>
      </w:r>
      <w:r w:rsidRPr="00F439D9">
        <w:rPr>
          <w:rFonts w:ascii="Times New Roman" w:hAnsi="Times New Roman" w:cs="Times New Roman"/>
          <w:sz w:val="24"/>
          <w:szCs w:val="24"/>
        </w:rPr>
        <w:t xml:space="preserve"> блока (проект "Чистая среда"),  в т.ч. оснащение медицинским оборудованием</w:t>
      </w:r>
    </w:p>
    <w:p w:rsidR="00587647" w:rsidRPr="00F439D9" w:rsidRDefault="003A5731" w:rsidP="009501AD">
      <w:pPr>
        <w:pStyle w:val="a3"/>
        <w:numPr>
          <w:ilvl w:val="0"/>
          <w:numId w:val="55"/>
        </w:numPr>
        <w:ind w:left="1134"/>
        <w:jc w:val="both"/>
        <w:rPr>
          <w:sz w:val="24"/>
          <w:szCs w:val="24"/>
        </w:rPr>
      </w:pPr>
      <w:r w:rsidRPr="00F439D9">
        <w:rPr>
          <w:rFonts w:ascii="Times New Roman" w:hAnsi="Times New Roman" w:cs="Times New Roman"/>
          <w:sz w:val="24"/>
          <w:szCs w:val="24"/>
        </w:rPr>
        <w:t>Выполнение ан</w:t>
      </w:r>
      <w:r w:rsidR="00CF69D4" w:rsidRPr="00F439D9">
        <w:rPr>
          <w:rFonts w:ascii="Times New Roman" w:hAnsi="Times New Roman" w:cs="Times New Roman"/>
          <w:sz w:val="24"/>
          <w:szCs w:val="24"/>
        </w:rPr>
        <w:t>титер</w:t>
      </w:r>
      <w:r w:rsidR="00056D3D">
        <w:rPr>
          <w:rFonts w:ascii="Times New Roman" w:hAnsi="Times New Roman" w:cs="Times New Roman"/>
          <w:sz w:val="24"/>
          <w:szCs w:val="24"/>
        </w:rPr>
        <w:t>р</w:t>
      </w:r>
      <w:r w:rsidR="00CF69D4" w:rsidRPr="00F439D9">
        <w:rPr>
          <w:rFonts w:ascii="Times New Roman" w:hAnsi="Times New Roman" w:cs="Times New Roman"/>
          <w:sz w:val="24"/>
          <w:szCs w:val="24"/>
        </w:rPr>
        <w:t>ористических мероприятий (</w:t>
      </w:r>
      <w:r w:rsidRPr="00F439D9">
        <w:rPr>
          <w:rFonts w:ascii="Times New Roman" w:hAnsi="Times New Roman" w:cs="Times New Roman"/>
          <w:sz w:val="24"/>
          <w:szCs w:val="24"/>
        </w:rPr>
        <w:t>видеонаблюдение, контроль доступа,</w:t>
      </w:r>
      <w:r w:rsidR="00CF69D4" w:rsidRPr="00F439D9">
        <w:rPr>
          <w:rFonts w:ascii="Times New Roman" w:hAnsi="Times New Roman" w:cs="Times New Roman"/>
          <w:sz w:val="24"/>
          <w:szCs w:val="24"/>
        </w:rPr>
        <w:t xml:space="preserve"> </w:t>
      </w:r>
      <w:r w:rsidRPr="00F439D9">
        <w:rPr>
          <w:rFonts w:ascii="Times New Roman" w:hAnsi="Times New Roman" w:cs="Times New Roman"/>
          <w:sz w:val="24"/>
          <w:szCs w:val="24"/>
        </w:rPr>
        <w:t>ограждение периметра больничного городка, пропускной режим и</w:t>
      </w:r>
      <w:r w:rsidR="00CF69D4" w:rsidRPr="00F439D9">
        <w:rPr>
          <w:rFonts w:ascii="Times New Roman" w:hAnsi="Times New Roman" w:cs="Times New Roman"/>
          <w:sz w:val="24"/>
          <w:szCs w:val="24"/>
        </w:rPr>
        <w:t xml:space="preserve"> </w:t>
      </w:r>
      <w:r w:rsidRPr="00F439D9">
        <w:rPr>
          <w:rFonts w:ascii="Times New Roman" w:hAnsi="Times New Roman" w:cs="Times New Roman"/>
          <w:sz w:val="24"/>
          <w:szCs w:val="24"/>
        </w:rPr>
        <w:t>т.п.)</w:t>
      </w:r>
    </w:p>
    <w:p w:rsidR="00587647" w:rsidRDefault="00587647" w:rsidP="00DA5B0B">
      <w:pPr>
        <w:rPr>
          <w:sz w:val="24"/>
          <w:szCs w:val="24"/>
        </w:rPr>
      </w:pPr>
    </w:p>
    <w:p w:rsidR="00C44AC5" w:rsidRPr="00F439D9" w:rsidRDefault="00C44AC5" w:rsidP="00DA5B0B">
      <w:pPr>
        <w:rPr>
          <w:sz w:val="24"/>
          <w:szCs w:val="24"/>
        </w:rPr>
        <w:sectPr w:rsidR="00C44AC5" w:rsidRPr="00F439D9" w:rsidSect="00723F94">
          <w:pgSz w:w="11906" w:h="16838"/>
          <w:pgMar w:top="1134" w:right="850" w:bottom="1134" w:left="1701" w:header="708" w:footer="708" w:gutter="0"/>
          <w:cols w:space="708"/>
          <w:docGrid w:linePitch="360"/>
        </w:sectPr>
      </w:pPr>
    </w:p>
    <w:p w:rsidR="00DA5B0B" w:rsidRDefault="00DA5B0B" w:rsidP="00DA5B0B">
      <w:pPr>
        <w:pStyle w:val="1"/>
        <w:spacing w:before="0" w:after="0" w:line="240" w:lineRule="auto"/>
        <w:rPr>
          <w:rFonts w:ascii="Times New Roman" w:hAnsi="Times New Roman"/>
        </w:rPr>
      </w:pPr>
      <w:bookmarkStart w:id="131" w:name="_Toc322050627"/>
      <w:bookmarkStart w:id="132" w:name="_Toc322515426"/>
      <w:r w:rsidRPr="00DA5B0B">
        <w:rPr>
          <w:rFonts w:ascii="Times New Roman" w:hAnsi="Times New Roman"/>
        </w:rPr>
        <w:lastRenderedPageBreak/>
        <w:t>РАЗДЕЛ 7. ОРГАНИЗАЦИОННОЕ РАЗВИТИЕ КЛАСТЕРА</w:t>
      </w:r>
      <w:bookmarkEnd w:id="131"/>
      <w:bookmarkEnd w:id="132"/>
    </w:p>
    <w:p w:rsidR="00587647" w:rsidRPr="0016234A" w:rsidRDefault="00587647" w:rsidP="00587647">
      <w:pPr>
        <w:spacing w:before="240"/>
        <w:rPr>
          <w:rFonts w:ascii="Times New Roman" w:hAnsi="Times New Roman" w:cs="Times New Roman"/>
          <w:sz w:val="24"/>
          <w:szCs w:val="24"/>
        </w:rPr>
      </w:pPr>
      <w:r>
        <w:rPr>
          <w:rFonts w:ascii="Times New Roman" w:hAnsi="Times New Roman" w:cs="Times New Roman"/>
          <w:sz w:val="24"/>
          <w:szCs w:val="24"/>
        </w:rPr>
        <w:t>С организационной точки зрения к</w:t>
      </w:r>
      <w:r w:rsidRPr="0016234A">
        <w:rPr>
          <w:rFonts w:ascii="Times New Roman" w:hAnsi="Times New Roman" w:cs="Times New Roman"/>
          <w:sz w:val="24"/>
          <w:szCs w:val="24"/>
        </w:rPr>
        <w:t xml:space="preserve">ластер имеет две главные функции: </w:t>
      </w:r>
    </w:p>
    <w:p w:rsidR="00587647" w:rsidRPr="0016234A" w:rsidRDefault="00587647" w:rsidP="009501AD">
      <w:pPr>
        <w:pStyle w:val="a3"/>
        <w:numPr>
          <w:ilvl w:val="0"/>
          <w:numId w:val="49"/>
        </w:numPr>
        <w:rPr>
          <w:rFonts w:ascii="Times New Roman" w:hAnsi="Times New Roman" w:cs="Times New Roman"/>
          <w:sz w:val="24"/>
          <w:szCs w:val="24"/>
        </w:rPr>
      </w:pPr>
      <w:r w:rsidRPr="0016234A">
        <w:rPr>
          <w:rFonts w:ascii="PT Sans Narrow" w:hAnsi="PT Sans Narrow" w:cs="Times New Roman"/>
          <w:sz w:val="24"/>
          <w:szCs w:val="24"/>
        </w:rPr>
        <w:t>Кластер выступает как инструмент получения разных видов поддержки</w:t>
      </w:r>
      <w:r>
        <w:rPr>
          <w:rFonts w:ascii="Times New Roman" w:hAnsi="Times New Roman" w:cs="Times New Roman"/>
          <w:sz w:val="24"/>
          <w:szCs w:val="24"/>
        </w:rPr>
        <w:t>:</w:t>
      </w:r>
      <w:r w:rsidRPr="0016234A">
        <w:rPr>
          <w:rFonts w:ascii="Times New Roman" w:hAnsi="Times New Roman" w:cs="Times New Roman"/>
          <w:sz w:val="24"/>
          <w:szCs w:val="24"/>
        </w:rPr>
        <w:t xml:space="preserve"> финансовой, консультационной, организационной, аналитической</w:t>
      </w:r>
      <w:r>
        <w:rPr>
          <w:rFonts w:ascii="Times New Roman" w:hAnsi="Times New Roman" w:cs="Times New Roman"/>
          <w:sz w:val="24"/>
          <w:szCs w:val="24"/>
        </w:rPr>
        <w:t>, PR и GR</w:t>
      </w:r>
      <w:r w:rsidRPr="0016234A">
        <w:rPr>
          <w:rFonts w:ascii="Times New Roman" w:hAnsi="Times New Roman" w:cs="Times New Roman"/>
          <w:sz w:val="24"/>
          <w:szCs w:val="24"/>
        </w:rPr>
        <w:t xml:space="preserve"> </w:t>
      </w:r>
      <w:r>
        <w:rPr>
          <w:rFonts w:ascii="Times New Roman" w:hAnsi="Times New Roman" w:cs="Times New Roman"/>
          <w:sz w:val="24"/>
          <w:szCs w:val="24"/>
        </w:rPr>
        <w:t>–</w:t>
      </w:r>
      <w:r w:rsidRPr="0016234A">
        <w:rPr>
          <w:rFonts w:ascii="Times New Roman" w:hAnsi="Times New Roman" w:cs="Times New Roman"/>
          <w:sz w:val="24"/>
          <w:szCs w:val="24"/>
        </w:rPr>
        <w:t xml:space="preserve"> обеспечивает</w:t>
      </w:r>
      <w:r>
        <w:rPr>
          <w:rFonts w:ascii="Times New Roman" w:hAnsi="Times New Roman" w:cs="Times New Roman"/>
          <w:sz w:val="24"/>
          <w:szCs w:val="24"/>
        </w:rPr>
        <w:t xml:space="preserve"> </w:t>
      </w:r>
      <w:r w:rsidRPr="0016234A">
        <w:rPr>
          <w:rFonts w:ascii="Times New Roman" w:hAnsi="Times New Roman" w:cs="Times New Roman"/>
          <w:sz w:val="24"/>
          <w:szCs w:val="24"/>
        </w:rPr>
        <w:t xml:space="preserve">реализацию инновационного потенциала территории, содействуя созданию новых и развитию существующих высокотехнологичных бизнесов. </w:t>
      </w:r>
    </w:p>
    <w:p w:rsidR="00587647" w:rsidRDefault="00587647" w:rsidP="009501AD">
      <w:pPr>
        <w:pStyle w:val="a3"/>
        <w:numPr>
          <w:ilvl w:val="0"/>
          <w:numId w:val="49"/>
        </w:numPr>
        <w:rPr>
          <w:rFonts w:ascii="Times New Roman" w:hAnsi="Times New Roman" w:cs="Times New Roman"/>
          <w:sz w:val="24"/>
          <w:szCs w:val="24"/>
        </w:rPr>
      </w:pPr>
      <w:r w:rsidRPr="0016234A">
        <w:rPr>
          <w:rFonts w:ascii="PT Sans Narrow" w:hAnsi="PT Sans Narrow" w:cs="Times New Roman"/>
          <w:sz w:val="24"/>
          <w:szCs w:val="24"/>
        </w:rPr>
        <w:t>Кластер выступает как интерфей</w:t>
      </w:r>
      <w:r>
        <w:rPr>
          <w:rFonts w:ascii="PT Sans Narrow" w:hAnsi="PT Sans Narrow" w:cs="Times New Roman"/>
          <w:sz w:val="24"/>
          <w:szCs w:val="24"/>
        </w:rPr>
        <w:t xml:space="preserve">с во </w:t>
      </w:r>
      <w:r w:rsidRPr="0016234A">
        <w:rPr>
          <w:rFonts w:ascii="PT Sans Narrow" w:hAnsi="PT Sans Narrow" w:cs="Times New Roman"/>
          <w:sz w:val="24"/>
          <w:szCs w:val="24"/>
        </w:rPr>
        <w:t>взаимодействии большого числа партнеров</w:t>
      </w:r>
      <w:r w:rsidRPr="0016234A">
        <w:rPr>
          <w:rFonts w:ascii="Times New Roman" w:hAnsi="Times New Roman" w:cs="Times New Roman"/>
          <w:sz w:val="24"/>
          <w:szCs w:val="24"/>
        </w:rPr>
        <w:t xml:space="preserve"> – обеспечивает </w:t>
      </w:r>
      <w:r>
        <w:rPr>
          <w:rFonts w:ascii="Times New Roman" w:hAnsi="Times New Roman" w:cs="Times New Roman"/>
          <w:sz w:val="24"/>
          <w:szCs w:val="24"/>
        </w:rPr>
        <w:t>с</w:t>
      </w:r>
      <w:r w:rsidRPr="0016234A">
        <w:rPr>
          <w:rFonts w:ascii="Times New Roman" w:hAnsi="Times New Roman" w:cs="Times New Roman"/>
          <w:sz w:val="24"/>
          <w:szCs w:val="24"/>
        </w:rPr>
        <w:t>труктурирова</w:t>
      </w:r>
      <w:r>
        <w:rPr>
          <w:rFonts w:ascii="Times New Roman" w:hAnsi="Times New Roman" w:cs="Times New Roman"/>
          <w:sz w:val="24"/>
          <w:szCs w:val="24"/>
        </w:rPr>
        <w:t>нную коммуникацию</w:t>
      </w:r>
      <w:r w:rsidRPr="00D94C5C">
        <w:rPr>
          <w:rFonts w:ascii="Times New Roman" w:hAnsi="Times New Roman" w:cs="Times New Roman"/>
          <w:sz w:val="24"/>
          <w:szCs w:val="24"/>
        </w:rPr>
        <w:t xml:space="preserve"> </w:t>
      </w:r>
      <w:r>
        <w:rPr>
          <w:rFonts w:ascii="Times New Roman" w:hAnsi="Times New Roman" w:cs="Times New Roman"/>
          <w:sz w:val="24"/>
          <w:szCs w:val="24"/>
        </w:rPr>
        <w:t>(</w:t>
      </w:r>
      <w:r w:rsidRPr="0016234A">
        <w:rPr>
          <w:rFonts w:ascii="Times New Roman" w:hAnsi="Times New Roman" w:cs="Times New Roman"/>
          <w:sz w:val="24"/>
          <w:szCs w:val="24"/>
        </w:rPr>
        <w:t>горизонтальн</w:t>
      </w:r>
      <w:r>
        <w:rPr>
          <w:rFonts w:ascii="Times New Roman" w:hAnsi="Times New Roman" w:cs="Times New Roman"/>
          <w:sz w:val="24"/>
          <w:szCs w:val="24"/>
        </w:rPr>
        <w:t>ую</w:t>
      </w:r>
      <w:r w:rsidRPr="0016234A">
        <w:rPr>
          <w:rFonts w:ascii="Times New Roman" w:hAnsi="Times New Roman" w:cs="Times New Roman"/>
          <w:sz w:val="24"/>
          <w:szCs w:val="24"/>
        </w:rPr>
        <w:t xml:space="preserve"> и вертикальн</w:t>
      </w:r>
      <w:r>
        <w:rPr>
          <w:rFonts w:ascii="Times New Roman" w:hAnsi="Times New Roman" w:cs="Times New Roman"/>
          <w:sz w:val="24"/>
          <w:szCs w:val="24"/>
        </w:rPr>
        <w:t xml:space="preserve">ую, сетевую и институциональную, </w:t>
      </w:r>
      <w:r w:rsidRPr="0016234A">
        <w:rPr>
          <w:rFonts w:ascii="Times New Roman" w:hAnsi="Times New Roman" w:cs="Times New Roman"/>
          <w:sz w:val="24"/>
          <w:szCs w:val="24"/>
        </w:rPr>
        <w:t>с внешними партнерами, органами власти разных уровней, институтами развития и пр.), форматирование и фокусирование их</w:t>
      </w:r>
      <w:r w:rsidRPr="004717A4">
        <w:rPr>
          <w:rFonts w:ascii="Times New Roman" w:hAnsi="Times New Roman" w:cs="Times New Roman"/>
          <w:sz w:val="24"/>
          <w:szCs w:val="24"/>
        </w:rPr>
        <w:t xml:space="preserve"> </w:t>
      </w:r>
      <w:r w:rsidRPr="0016234A">
        <w:rPr>
          <w:rFonts w:ascii="Times New Roman" w:hAnsi="Times New Roman" w:cs="Times New Roman"/>
          <w:sz w:val="24"/>
          <w:szCs w:val="24"/>
        </w:rPr>
        <w:t xml:space="preserve">компетенций. </w:t>
      </w:r>
    </w:p>
    <w:p w:rsidR="00587647" w:rsidRPr="004717A4" w:rsidRDefault="00587647" w:rsidP="00587647">
      <w:pPr>
        <w:rPr>
          <w:rFonts w:ascii="Times New Roman" w:hAnsi="Times New Roman" w:cs="Times New Roman"/>
          <w:sz w:val="24"/>
          <w:szCs w:val="24"/>
        </w:rPr>
      </w:pPr>
      <w:r>
        <w:rPr>
          <w:rFonts w:ascii="Times New Roman" w:hAnsi="Times New Roman" w:cs="Times New Roman"/>
          <w:sz w:val="24"/>
          <w:szCs w:val="24"/>
        </w:rPr>
        <w:t xml:space="preserve">Исходя из этих функций, работа кластера организационно строится следующим образом: </w:t>
      </w:r>
    </w:p>
    <w:p w:rsidR="00587647" w:rsidRPr="00F439D9" w:rsidRDefault="00587647" w:rsidP="009501AD">
      <w:pPr>
        <w:pStyle w:val="a3"/>
        <w:numPr>
          <w:ilvl w:val="0"/>
          <w:numId w:val="47"/>
        </w:numPr>
        <w:tabs>
          <w:tab w:val="left" w:pos="0"/>
        </w:tabs>
        <w:spacing w:before="240" w:after="60"/>
        <w:ind w:left="714" w:hanging="357"/>
        <w:contextualSpacing w:val="0"/>
        <w:jc w:val="both"/>
        <w:rPr>
          <w:rFonts w:ascii="Times New Roman" w:hAnsi="Times New Roman" w:cs="Times New Roman"/>
          <w:sz w:val="24"/>
          <w:szCs w:val="24"/>
        </w:rPr>
      </w:pPr>
      <w:r w:rsidRPr="00A8289A">
        <w:rPr>
          <w:rFonts w:ascii="Times New Roman" w:hAnsi="Times New Roman" w:cs="Times New Roman"/>
          <w:sz w:val="24"/>
          <w:szCs w:val="24"/>
        </w:rPr>
        <w:t>Совет кластера. Совет</w:t>
      </w:r>
      <w:r w:rsidRPr="00B03773">
        <w:rPr>
          <w:rFonts w:ascii="Times New Roman" w:hAnsi="Times New Roman" w:cs="Times New Roman"/>
          <w:sz w:val="24"/>
          <w:szCs w:val="24"/>
        </w:rPr>
        <w:t xml:space="preserve"> кластера инновационных технологий ЗАТО г.Железногорск (далее - Совет) является коллегиальным органом, осуществляющим свою деятельность на общественных началах. Цель Совета </w:t>
      </w:r>
      <w:r>
        <w:rPr>
          <w:rFonts w:ascii="Times New Roman" w:hAnsi="Times New Roman" w:cs="Times New Roman"/>
          <w:sz w:val="24"/>
          <w:szCs w:val="24"/>
        </w:rPr>
        <w:t>–</w:t>
      </w:r>
      <w:r w:rsidRPr="00B03773">
        <w:rPr>
          <w:rFonts w:ascii="Times New Roman" w:hAnsi="Times New Roman" w:cs="Times New Roman"/>
          <w:sz w:val="24"/>
          <w:szCs w:val="24"/>
        </w:rPr>
        <w:t xml:space="preserve"> содействие</w:t>
      </w:r>
      <w:r>
        <w:rPr>
          <w:rFonts w:ascii="Times New Roman" w:hAnsi="Times New Roman" w:cs="Times New Roman"/>
          <w:sz w:val="24"/>
          <w:szCs w:val="24"/>
        </w:rPr>
        <w:t xml:space="preserve"> </w:t>
      </w:r>
      <w:r w:rsidRPr="00B03773">
        <w:rPr>
          <w:rFonts w:ascii="Times New Roman" w:hAnsi="Times New Roman" w:cs="Times New Roman"/>
          <w:sz w:val="24"/>
          <w:szCs w:val="24"/>
        </w:rPr>
        <w:t xml:space="preserve">развитию участников кластера, координация их деятельности в сферах кооперации, согласование и выработка общих позиций в вопросах, затрагивающих интересы разных участников. Деятельность Совета регулируется Положением о Совете кластера. Членами Совета кластера являются руководители ключевых предприятий ЗАТО г.Железногорск и вышестоящих организаций, глава ЗАТО г.Железногорск и представители администрации ЗАТО Железногорск, представители органов </w:t>
      </w:r>
      <w:r w:rsidRPr="00F439D9">
        <w:rPr>
          <w:rFonts w:ascii="Times New Roman" w:hAnsi="Times New Roman" w:cs="Times New Roman"/>
          <w:sz w:val="24"/>
          <w:szCs w:val="24"/>
        </w:rPr>
        <w:t xml:space="preserve">исполнительной власти различных уровней, представители вузов и другие участники. Состав членов Совета утверждается председателем по результатам консультаций с Советом. Участие в работе Совета принимают члены Совета, участники кластера и внешние партнеры. </w:t>
      </w:r>
    </w:p>
    <w:p w:rsidR="00587647" w:rsidRPr="00F439D9" w:rsidRDefault="00587647" w:rsidP="009501AD">
      <w:pPr>
        <w:pStyle w:val="a3"/>
        <w:numPr>
          <w:ilvl w:val="0"/>
          <w:numId w:val="47"/>
        </w:numPr>
        <w:tabs>
          <w:tab w:val="left" w:pos="0"/>
        </w:tabs>
        <w:spacing w:before="60" w:after="60"/>
        <w:ind w:left="714" w:hanging="357"/>
        <w:contextualSpacing w:val="0"/>
        <w:jc w:val="both"/>
        <w:rPr>
          <w:rFonts w:ascii="Times New Roman" w:hAnsi="Times New Roman" w:cs="Times New Roman"/>
          <w:sz w:val="24"/>
          <w:szCs w:val="24"/>
        </w:rPr>
      </w:pPr>
      <w:r w:rsidRPr="00F439D9">
        <w:rPr>
          <w:rFonts w:ascii="Times New Roman" w:hAnsi="Times New Roman" w:cs="Times New Roman"/>
          <w:sz w:val="24"/>
          <w:szCs w:val="24"/>
        </w:rPr>
        <w:t>Администрация ЗАТО г.Железногорск является организацией-координатором кластера инновационных технологий ЗАТО г.Железногорск. Осуществляет координацию непосредственно в ЗАТО Железногорск.</w:t>
      </w:r>
    </w:p>
    <w:p w:rsidR="00587647" w:rsidRPr="00F439D9" w:rsidRDefault="00587647" w:rsidP="009501AD">
      <w:pPr>
        <w:pStyle w:val="a3"/>
        <w:numPr>
          <w:ilvl w:val="0"/>
          <w:numId w:val="47"/>
        </w:numPr>
        <w:tabs>
          <w:tab w:val="left" w:pos="0"/>
        </w:tabs>
        <w:spacing w:before="60" w:after="60"/>
        <w:ind w:left="714" w:hanging="357"/>
        <w:jc w:val="both"/>
        <w:rPr>
          <w:rFonts w:ascii="Times New Roman" w:hAnsi="Times New Roman" w:cs="Times New Roman"/>
          <w:sz w:val="24"/>
          <w:szCs w:val="24"/>
        </w:rPr>
      </w:pPr>
      <w:r w:rsidRPr="00F439D9">
        <w:rPr>
          <w:rFonts w:ascii="Times New Roman" w:hAnsi="Times New Roman" w:cs="Times New Roman"/>
          <w:sz w:val="24"/>
          <w:szCs w:val="24"/>
        </w:rPr>
        <w:t>Секретариат. Секретариат кластера является органом, обслуживающим деятельность Совета кластера, выполняющим функции кластера по организации и обслуживанию взаимодействия его участников, обеспечению методического, консультационного и коммуникационного сопровождение работы кластера. Секретариатом является организация, определяемая кластером для исполнения функций секретариата. Секретариат имеет свое представительство (представителя) в Железногорске. На сегодняшний день организацией, исполняющей обязанности секретариата кластера инновационных технологий ЗАТО г.Железногорск, является Фонд «Центр стратегических разработок «Северо-Запад».</w:t>
      </w:r>
    </w:p>
    <w:p w:rsidR="00587647" w:rsidRDefault="00587647" w:rsidP="009501AD">
      <w:pPr>
        <w:pStyle w:val="a3"/>
        <w:numPr>
          <w:ilvl w:val="0"/>
          <w:numId w:val="47"/>
        </w:numPr>
        <w:tabs>
          <w:tab w:val="left" w:pos="0"/>
        </w:tabs>
        <w:spacing w:before="60" w:after="60"/>
        <w:ind w:left="714" w:hanging="357"/>
        <w:contextualSpacing w:val="0"/>
        <w:jc w:val="both"/>
        <w:rPr>
          <w:rFonts w:ascii="Times New Roman" w:hAnsi="Times New Roman" w:cs="Times New Roman"/>
          <w:sz w:val="24"/>
          <w:szCs w:val="24"/>
        </w:rPr>
      </w:pPr>
      <w:r w:rsidRPr="00F439D9">
        <w:rPr>
          <w:rFonts w:ascii="Times New Roman" w:hAnsi="Times New Roman" w:cs="Times New Roman"/>
          <w:sz w:val="24"/>
          <w:szCs w:val="24"/>
        </w:rPr>
        <w:t>Организация развития кластера – юридическое лицо, официально представляющее интересы кластера. Кластеру предстоит</w:t>
      </w:r>
      <w:r w:rsidRPr="00A8289A">
        <w:rPr>
          <w:rFonts w:ascii="Times New Roman" w:hAnsi="Times New Roman" w:cs="Times New Roman"/>
          <w:sz w:val="24"/>
          <w:szCs w:val="24"/>
        </w:rPr>
        <w:t xml:space="preserve"> его формирование (в виде ассоциации участников кластера или некоммерческого</w:t>
      </w:r>
      <w:r>
        <w:rPr>
          <w:rFonts w:ascii="Times New Roman" w:hAnsi="Times New Roman" w:cs="Times New Roman"/>
          <w:sz w:val="24"/>
          <w:szCs w:val="24"/>
        </w:rPr>
        <w:t xml:space="preserve"> партнерства участников кластера – в зависимости от решения участников кластера). В функции организации развития кластера входит:</w:t>
      </w:r>
    </w:p>
    <w:p w:rsidR="00587647" w:rsidRPr="00B03773" w:rsidRDefault="00587647" w:rsidP="009501AD">
      <w:pPr>
        <w:widowControl w:val="0"/>
        <w:numPr>
          <w:ilvl w:val="0"/>
          <w:numId w:val="48"/>
        </w:numPr>
        <w:tabs>
          <w:tab w:val="left" w:pos="-426"/>
        </w:tabs>
        <w:spacing w:before="120" w:after="120" w:line="240" w:lineRule="auto"/>
        <w:ind w:left="993" w:hanging="284"/>
        <w:jc w:val="both"/>
        <w:rPr>
          <w:rFonts w:ascii="Times New Roman" w:hAnsi="Times New Roman" w:cs="Times New Roman"/>
          <w:sz w:val="24"/>
          <w:szCs w:val="28"/>
        </w:rPr>
      </w:pPr>
      <w:r w:rsidRPr="00B03773">
        <w:rPr>
          <w:rFonts w:ascii="Times New Roman" w:hAnsi="Times New Roman" w:cs="Times New Roman"/>
          <w:sz w:val="24"/>
          <w:szCs w:val="28"/>
        </w:rPr>
        <w:lastRenderedPageBreak/>
        <w:t>содействие участникам кластера в получении государственной и иной поддержки;</w:t>
      </w:r>
    </w:p>
    <w:p w:rsidR="00587647" w:rsidRPr="00B03773" w:rsidRDefault="00587647" w:rsidP="009501AD">
      <w:pPr>
        <w:widowControl w:val="0"/>
        <w:numPr>
          <w:ilvl w:val="0"/>
          <w:numId w:val="48"/>
        </w:numPr>
        <w:tabs>
          <w:tab w:val="left" w:pos="-426"/>
        </w:tabs>
        <w:spacing w:before="120" w:after="120" w:line="240" w:lineRule="auto"/>
        <w:ind w:left="993" w:hanging="284"/>
        <w:jc w:val="both"/>
        <w:rPr>
          <w:rFonts w:ascii="Times New Roman" w:hAnsi="Times New Roman" w:cs="Times New Roman"/>
          <w:sz w:val="24"/>
          <w:szCs w:val="28"/>
        </w:rPr>
      </w:pPr>
      <w:r>
        <w:rPr>
          <w:rFonts w:ascii="Times New Roman" w:hAnsi="Times New Roman" w:cs="Times New Roman"/>
          <w:sz w:val="24"/>
          <w:szCs w:val="28"/>
        </w:rPr>
        <w:t xml:space="preserve">контроль за </w:t>
      </w:r>
      <w:r w:rsidRPr="00B03773">
        <w:rPr>
          <w:rFonts w:ascii="Times New Roman" w:hAnsi="Times New Roman" w:cs="Times New Roman"/>
          <w:sz w:val="24"/>
          <w:szCs w:val="28"/>
        </w:rPr>
        <w:t>эффективн</w:t>
      </w:r>
      <w:r>
        <w:rPr>
          <w:rFonts w:ascii="Times New Roman" w:hAnsi="Times New Roman" w:cs="Times New Roman"/>
          <w:sz w:val="24"/>
          <w:szCs w:val="28"/>
        </w:rPr>
        <w:t>ым</w:t>
      </w:r>
      <w:r w:rsidRPr="00B03773">
        <w:rPr>
          <w:rFonts w:ascii="Times New Roman" w:hAnsi="Times New Roman" w:cs="Times New Roman"/>
          <w:sz w:val="24"/>
          <w:szCs w:val="28"/>
        </w:rPr>
        <w:t xml:space="preserve"> использование</w:t>
      </w:r>
      <w:r>
        <w:rPr>
          <w:rFonts w:ascii="Times New Roman" w:hAnsi="Times New Roman" w:cs="Times New Roman"/>
          <w:sz w:val="24"/>
          <w:szCs w:val="28"/>
        </w:rPr>
        <w:t>м</w:t>
      </w:r>
      <w:r w:rsidRPr="00B03773">
        <w:rPr>
          <w:rFonts w:ascii="Times New Roman" w:hAnsi="Times New Roman" w:cs="Times New Roman"/>
          <w:sz w:val="24"/>
          <w:szCs w:val="28"/>
        </w:rPr>
        <w:t xml:space="preserve"> средств, выделяемых на реализацию </w:t>
      </w:r>
      <w:r>
        <w:rPr>
          <w:rFonts w:ascii="Times New Roman" w:hAnsi="Times New Roman" w:cs="Times New Roman"/>
          <w:sz w:val="24"/>
          <w:szCs w:val="28"/>
        </w:rPr>
        <w:t>п</w:t>
      </w:r>
      <w:r w:rsidRPr="00B03773">
        <w:rPr>
          <w:rFonts w:ascii="Times New Roman" w:hAnsi="Times New Roman" w:cs="Times New Roman"/>
          <w:sz w:val="24"/>
          <w:szCs w:val="28"/>
        </w:rPr>
        <w:t>рограмм</w:t>
      </w:r>
      <w:r>
        <w:rPr>
          <w:rFonts w:ascii="Times New Roman" w:hAnsi="Times New Roman" w:cs="Times New Roman"/>
          <w:sz w:val="24"/>
          <w:szCs w:val="28"/>
        </w:rPr>
        <w:t xml:space="preserve"> и проектов (участников) кластера</w:t>
      </w:r>
      <w:r w:rsidRPr="00B03773">
        <w:rPr>
          <w:rFonts w:ascii="Times New Roman" w:hAnsi="Times New Roman" w:cs="Times New Roman"/>
          <w:sz w:val="24"/>
          <w:szCs w:val="28"/>
        </w:rPr>
        <w:t>;</w:t>
      </w:r>
    </w:p>
    <w:p w:rsidR="00587647" w:rsidRPr="00B03773" w:rsidRDefault="00587647" w:rsidP="009501AD">
      <w:pPr>
        <w:widowControl w:val="0"/>
        <w:numPr>
          <w:ilvl w:val="0"/>
          <w:numId w:val="48"/>
        </w:numPr>
        <w:tabs>
          <w:tab w:val="left" w:pos="-426"/>
        </w:tabs>
        <w:spacing w:before="120" w:after="120" w:line="240" w:lineRule="auto"/>
        <w:ind w:left="993" w:hanging="284"/>
        <w:jc w:val="both"/>
        <w:rPr>
          <w:rFonts w:ascii="Times New Roman" w:hAnsi="Times New Roman" w:cs="Times New Roman"/>
          <w:sz w:val="24"/>
          <w:szCs w:val="28"/>
        </w:rPr>
      </w:pPr>
      <w:r w:rsidRPr="00B03773">
        <w:rPr>
          <w:rFonts w:ascii="Times New Roman" w:hAnsi="Times New Roman" w:cs="Times New Roman"/>
          <w:sz w:val="24"/>
          <w:szCs w:val="28"/>
        </w:rPr>
        <w:t>организация доступа к оборудованию</w:t>
      </w:r>
      <w:r>
        <w:rPr>
          <w:rFonts w:ascii="Times New Roman" w:hAnsi="Times New Roman" w:cs="Times New Roman"/>
          <w:sz w:val="24"/>
          <w:szCs w:val="28"/>
        </w:rPr>
        <w:t xml:space="preserve"> и объектам</w:t>
      </w:r>
      <w:r w:rsidRPr="00B03773">
        <w:rPr>
          <w:rFonts w:ascii="Times New Roman" w:hAnsi="Times New Roman" w:cs="Times New Roman"/>
          <w:sz w:val="24"/>
          <w:szCs w:val="28"/>
        </w:rPr>
        <w:t xml:space="preserve"> </w:t>
      </w:r>
      <w:r>
        <w:rPr>
          <w:rFonts w:ascii="Times New Roman" w:hAnsi="Times New Roman" w:cs="Times New Roman"/>
          <w:sz w:val="24"/>
          <w:szCs w:val="28"/>
        </w:rPr>
        <w:t>«</w:t>
      </w:r>
      <w:r w:rsidRPr="00B03773">
        <w:rPr>
          <w:rFonts w:ascii="Times New Roman" w:hAnsi="Times New Roman" w:cs="Times New Roman"/>
          <w:sz w:val="24"/>
          <w:szCs w:val="28"/>
        </w:rPr>
        <w:t>коллективного пользования</w:t>
      </w:r>
      <w:r>
        <w:rPr>
          <w:rFonts w:ascii="Times New Roman" w:hAnsi="Times New Roman" w:cs="Times New Roman"/>
          <w:sz w:val="24"/>
          <w:szCs w:val="28"/>
        </w:rPr>
        <w:t>»</w:t>
      </w:r>
      <w:r w:rsidRPr="00B03773">
        <w:rPr>
          <w:rFonts w:ascii="Times New Roman" w:hAnsi="Times New Roman" w:cs="Times New Roman"/>
          <w:sz w:val="24"/>
          <w:szCs w:val="28"/>
        </w:rPr>
        <w:t xml:space="preserve"> (</w:t>
      </w:r>
      <w:r>
        <w:rPr>
          <w:rFonts w:ascii="Times New Roman" w:hAnsi="Times New Roman" w:cs="Times New Roman"/>
          <w:sz w:val="24"/>
          <w:szCs w:val="28"/>
        </w:rPr>
        <w:t>промпарк, технопарк, бизнес-инкубатор, др.</w:t>
      </w:r>
      <w:r w:rsidRPr="00B03773">
        <w:rPr>
          <w:rFonts w:ascii="Times New Roman" w:hAnsi="Times New Roman" w:cs="Times New Roman"/>
          <w:sz w:val="24"/>
          <w:szCs w:val="28"/>
        </w:rPr>
        <w:t>);</w:t>
      </w:r>
    </w:p>
    <w:p w:rsidR="00587647" w:rsidRPr="007A68F3" w:rsidRDefault="00587647" w:rsidP="009501AD">
      <w:pPr>
        <w:pStyle w:val="a3"/>
        <w:numPr>
          <w:ilvl w:val="0"/>
          <w:numId w:val="48"/>
        </w:numPr>
        <w:tabs>
          <w:tab w:val="left" w:pos="-426"/>
          <w:tab w:val="left" w:pos="0"/>
        </w:tabs>
        <w:spacing w:before="120" w:after="240"/>
        <w:ind w:left="993" w:hanging="284"/>
        <w:contextualSpacing w:val="0"/>
        <w:jc w:val="both"/>
        <w:rPr>
          <w:rFonts w:ascii="Times New Roman" w:hAnsi="Times New Roman" w:cs="Times New Roman"/>
          <w:sz w:val="24"/>
          <w:szCs w:val="24"/>
        </w:rPr>
      </w:pPr>
      <w:r w:rsidRPr="00B03773">
        <w:rPr>
          <w:rFonts w:ascii="Times New Roman" w:hAnsi="Times New Roman" w:cs="Times New Roman"/>
          <w:sz w:val="24"/>
          <w:szCs w:val="28"/>
        </w:rPr>
        <w:t>управление объектами собственности.</w:t>
      </w:r>
    </w:p>
    <w:tbl>
      <w:tblPr>
        <w:tblStyle w:val="a5"/>
        <w:tblW w:w="9498" w:type="dxa"/>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9498"/>
      </w:tblGrid>
      <w:tr w:rsidR="007A68F3" w:rsidRPr="007A68F3" w:rsidTr="00DA4A81">
        <w:tc>
          <w:tcPr>
            <w:tcW w:w="9498" w:type="dxa"/>
          </w:tcPr>
          <w:p w:rsidR="007A68F3" w:rsidRPr="007A68F3" w:rsidRDefault="007A68F3" w:rsidP="007A68F3">
            <w:pPr>
              <w:tabs>
                <w:tab w:val="left" w:pos="-426"/>
              </w:tabs>
              <w:spacing w:before="60" w:after="60"/>
              <w:ind w:left="318"/>
              <w:jc w:val="both"/>
              <w:rPr>
                <w:rFonts w:ascii="Times New Roman" w:hAnsi="Times New Roman" w:cs="Times New Roman"/>
                <w:b/>
                <w:sz w:val="24"/>
                <w:szCs w:val="24"/>
              </w:rPr>
            </w:pPr>
            <w:r w:rsidRPr="007A68F3">
              <w:rPr>
                <w:rFonts w:ascii="Times New Roman" w:hAnsi="Times New Roman" w:cs="Times New Roman"/>
                <w:b/>
                <w:sz w:val="24"/>
                <w:szCs w:val="24"/>
              </w:rPr>
              <w:t xml:space="preserve">Организационная структура </w:t>
            </w:r>
            <w:r>
              <w:rPr>
                <w:rFonts w:ascii="Times New Roman" w:hAnsi="Times New Roman" w:cs="Times New Roman"/>
                <w:b/>
                <w:sz w:val="24"/>
                <w:szCs w:val="24"/>
              </w:rPr>
              <w:t xml:space="preserve">инновационного </w:t>
            </w:r>
            <w:r w:rsidRPr="007A68F3">
              <w:rPr>
                <w:rFonts w:ascii="Times New Roman" w:hAnsi="Times New Roman" w:cs="Times New Roman"/>
                <w:b/>
                <w:sz w:val="24"/>
                <w:szCs w:val="24"/>
              </w:rPr>
              <w:t xml:space="preserve">процесса </w:t>
            </w:r>
          </w:p>
        </w:tc>
      </w:tr>
      <w:tr w:rsidR="007A68F3" w:rsidTr="00DA4A81">
        <w:tc>
          <w:tcPr>
            <w:tcW w:w="9498" w:type="dxa"/>
          </w:tcPr>
          <w:p w:rsidR="007A68F3" w:rsidRDefault="007A68F3" w:rsidP="009501AD">
            <w:pPr>
              <w:pStyle w:val="a3"/>
              <w:numPr>
                <w:ilvl w:val="0"/>
                <w:numId w:val="50"/>
              </w:numPr>
              <w:tabs>
                <w:tab w:val="left" w:pos="-958"/>
              </w:tabs>
              <w:spacing w:before="120" w:after="120"/>
              <w:ind w:left="318" w:hanging="357"/>
              <w:contextualSpacing w:val="0"/>
              <w:jc w:val="both"/>
              <w:rPr>
                <w:rFonts w:ascii="Times New Roman" w:hAnsi="Times New Roman" w:cs="Times New Roman"/>
                <w:sz w:val="24"/>
                <w:szCs w:val="24"/>
              </w:rPr>
            </w:pPr>
            <w:r w:rsidRPr="007A68F3">
              <w:rPr>
                <w:rFonts w:ascii="Times New Roman" w:hAnsi="Times New Roman" w:cs="Times New Roman"/>
                <w:sz w:val="24"/>
                <w:szCs w:val="24"/>
              </w:rPr>
              <w:t>Процесс инноваций:</w:t>
            </w:r>
            <w:r w:rsidRPr="00587647">
              <w:rPr>
                <w:rFonts w:ascii="Times New Roman" w:hAnsi="Times New Roman" w:cs="Times New Roman"/>
                <w:sz w:val="24"/>
                <w:szCs w:val="24"/>
              </w:rPr>
              <w:t xml:space="preserve"> цель кластера – оказывать содействие его участникам в исследованиях и производстве, в реализации инновационных разработок и продуктов или в удовлетворении спроса на технологии, продукты или исследования, поставляемые малыми и средними компаниями, вузами и другими партнерами. </w:t>
            </w:r>
          </w:p>
          <w:p w:rsidR="007A68F3" w:rsidRDefault="007A68F3" w:rsidP="009501AD">
            <w:pPr>
              <w:pStyle w:val="a3"/>
              <w:numPr>
                <w:ilvl w:val="0"/>
                <w:numId w:val="50"/>
              </w:numPr>
              <w:tabs>
                <w:tab w:val="left" w:pos="-958"/>
              </w:tabs>
              <w:spacing w:after="120"/>
              <w:ind w:left="318" w:hanging="357"/>
              <w:contextualSpacing w:val="0"/>
              <w:jc w:val="both"/>
              <w:rPr>
                <w:rFonts w:ascii="Times New Roman" w:hAnsi="Times New Roman" w:cs="Times New Roman"/>
                <w:sz w:val="24"/>
                <w:szCs w:val="24"/>
              </w:rPr>
            </w:pPr>
            <w:r w:rsidRPr="007A68F3">
              <w:rPr>
                <w:rFonts w:ascii="Times New Roman" w:hAnsi="Times New Roman" w:cs="Times New Roman"/>
                <w:sz w:val="24"/>
                <w:szCs w:val="24"/>
              </w:rPr>
              <w:t>Кооперация:</w:t>
            </w:r>
            <w:r>
              <w:rPr>
                <w:rFonts w:ascii="Times New Roman" w:hAnsi="Times New Roman" w:cs="Times New Roman"/>
                <w:sz w:val="24"/>
                <w:szCs w:val="24"/>
              </w:rPr>
              <w:t xml:space="preserve"> различные формы кооперации и партнерств предназначены для обеспечения взаимного перетока знаний и компетенций между отраслями и организациями в рамках системы открытых инноваций. Р</w:t>
            </w:r>
            <w:r w:rsidRPr="00587647">
              <w:rPr>
                <w:rFonts w:ascii="Times New Roman" w:hAnsi="Times New Roman" w:cs="Times New Roman"/>
                <w:sz w:val="24"/>
                <w:szCs w:val="24"/>
              </w:rPr>
              <w:t>азвитие кооперации вузов с внешними заказчиками и пар</w:t>
            </w:r>
            <w:r>
              <w:rPr>
                <w:rFonts w:ascii="Times New Roman" w:hAnsi="Times New Roman" w:cs="Times New Roman"/>
                <w:sz w:val="24"/>
                <w:szCs w:val="24"/>
              </w:rPr>
              <w:t>т</w:t>
            </w:r>
            <w:r w:rsidRPr="00587647">
              <w:rPr>
                <w:rFonts w:ascii="Times New Roman" w:hAnsi="Times New Roman" w:cs="Times New Roman"/>
                <w:sz w:val="24"/>
                <w:szCs w:val="24"/>
              </w:rPr>
              <w:t>нерами</w:t>
            </w:r>
            <w:r>
              <w:rPr>
                <w:rFonts w:ascii="Times New Roman" w:hAnsi="Times New Roman" w:cs="Times New Roman"/>
                <w:sz w:val="24"/>
                <w:szCs w:val="24"/>
              </w:rPr>
              <w:t xml:space="preserve">, а также развитие кооперации в рамках технологических платформ, в которых представлены участники кластера, предполагает объединение участников в проектной форме для реализации срочных задач. Консорциумы разработчиков является формой кооперации, продвигаемой в рамках кластера. </w:t>
            </w:r>
          </w:p>
          <w:p w:rsidR="007A68F3" w:rsidRDefault="007A68F3" w:rsidP="009501AD">
            <w:pPr>
              <w:pStyle w:val="a3"/>
              <w:numPr>
                <w:ilvl w:val="0"/>
                <w:numId w:val="50"/>
              </w:numPr>
              <w:tabs>
                <w:tab w:val="left" w:pos="-958"/>
              </w:tabs>
              <w:spacing w:after="120"/>
              <w:ind w:left="318"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Основной механизм поддержки – экспертиза проектов, поддержка и продвижение их в направлении, соответствующем их потенциалу, потребностям и степени готовности (венчурное финансирование, масштабирование производства, поиск партнеров, консультации по оформлению, получение статуса резидента технопарка, промпарка, бизнес-инкубатора и пр.). </w:t>
            </w:r>
          </w:p>
          <w:p w:rsidR="007A68F3" w:rsidRDefault="007A68F3" w:rsidP="009501AD">
            <w:pPr>
              <w:pStyle w:val="a3"/>
              <w:numPr>
                <w:ilvl w:val="0"/>
                <w:numId w:val="50"/>
              </w:numPr>
              <w:tabs>
                <w:tab w:val="left" w:pos="-958"/>
              </w:tabs>
              <w:spacing w:after="120"/>
              <w:ind w:left="318" w:hanging="357"/>
              <w:contextualSpacing w:val="0"/>
              <w:jc w:val="both"/>
              <w:rPr>
                <w:rFonts w:ascii="Times New Roman" w:hAnsi="Times New Roman" w:cs="Times New Roman"/>
                <w:sz w:val="24"/>
                <w:szCs w:val="24"/>
              </w:rPr>
            </w:pPr>
            <w:r w:rsidRPr="008974E1">
              <w:rPr>
                <w:rFonts w:ascii="Times New Roman" w:hAnsi="Times New Roman" w:cs="Times New Roman"/>
                <w:sz w:val="24"/>
                <w:szCs w:val="24"/>
              </w:rPr>
              <w:t xml:space="preserve">Экспертиза </w:t>
            </w:r>
            <w:r>
              <w:rPr>
                <w:rFonts w:ascii="Times New Roman" w:hAnsi="Times New Roman" w:cs="Times New Roman"/>
                <w:sz w:val="24"/>
                <w:szCs w:val="24"/>
              </w:rPr>
              <w:t xml:space="preserve">проектов </w:t>
            </w:r>
            <w:r w:rsidRPr="008974E1">
              <w:rPr>
                <w:rFonts w:ascii="Times New Roman" w:hAnsi="Times New Roman" w:cs="Times New Roman"/>
                <w:sz w:val="24"/>
                <w:szCs w:val="24"/>
              </w:rPr>
              <w:t>осуществляется соответствующими</w:t>
            </w:r>
            <w:r>
              <w:rPr>
                <w:rFonts w:ascii="Times New Roman" w:hAnsi="Times New Roman" w:cs="Times New Roman"/>
                <w:b/>
                <w:sz w:val="24"/>
                <w:szCs w:val="24"/>
              </w:rPr>
              <w:t xml:space="preserve"> </w:t>
            </w:r>
            <w:r w:rsidRPr="00452F81">
              <w:rPr>
                <w:rFonts w:ascii="Times New Roman" w:hAnsi="Times New Roman" w:cs="Times New Roman"/>
                <w:sz w:val="24"/>
                <w:szCs w:val="24"/>
              </w:rPr>
              <w:t>тематически</w:t>
            </w:r>
            <w:r>
              <w:rPr>
                <w:rFonts w:ascii="Times New Roman" w:hAnsi="Times New Roman" w:cs="Times New Roman"/>
                <w:sz w:val="24"/>
                <w:szCs w:val="24"/>
              </w:rPr>
              <w:t>ми</w:t>
            </w:r>
            <w:r w:rsidRPr="00452F81">
              <w:rPr>
                <w:rFonts w:ascii="Times New Roman" w:hAnsi="Times New Roman" w:cs="Times New Roman"/>
                <w:sz w:val="24"/>
                <w:szCs w:val="24"/>
              </w:rPr>
              <w:t xml:space="preserve"> рабочи</w:t>
            </w:r>
            <w:r>
              <w:rPr>
                <w:rFonts w:ascii="Times New Roman" w:hAnsi="Times New Roman" w:cs="Times New Roman"/>
                <w:sz w:val="24"/>
                <w:szCs w:val="24"/>
              </w:rPr>
              <w:t>ми</w:t>
            </w:r>
            <w:r w:rsidRPr="00452F81">
              <w:rPr>
                <w:rFonts w:ascii="Times New Roman" w:hAnsi="Times New Roman" w:cs="Times New Roman"/>
                <w:sz w:val="24"/>
                <w:szCs w:val="24"/>
              </w:rPr>
              <w:t xml:space="preserve"> групп</w:t>
            </w:r>
            <w:r>
              <w:rPr>
                <w:rFonts w:ascii="Times New Roman" w:hAnsi="Times New Roman" w:cs="Times New Roman"/>
                <w:sz w:val="24"/>
                <w:szCs w:val="24"/>
              </w:rPr>
              <w:t>ами кластера, экспертным сообществом Фонда «Сколково» и технологических платформ</w:t>
            </w:r>
            <w:r w:rsidRPr="00452F81">
              <w:rPr>
                <w:rFonts w:ascii="Times New Roman" w:hAnsi="Times New Roman" w:cs="Times New Roman"/>
                <w:sz w:val="24"/>
                <w:szCs w:val="24"/>
              </w:rPr>
              <w:t xml:space="preserve">. </w:t>
            </w:r>
            <w:r>
              <w:rPr>
                <w:rFonts w:ascii="Times New Roman" w:hAnsi="Times New Roman" w:cs="Times New Roman"/>
                <w:sz w:val="24"/>
                <w:szCs w:val="24"/>
              </w:rPr>
              <w:t>Проектам, получившим одобрение кластера, оказывается содействие и поддержка в получении необходимых ресурсов для их реализации.</w:t>
            </w:r>
          </w:p>
          <w:p w:rsidR="007A68F3" w:rsidRDefault="007A68F3" w:rsidP="009501AD">
            <w:pPr>
              <w:pStyle w:val="a3"/>
              <w:numPr>
                <w:ilvl w:val="0"/>
                <w:numId w:val="50"/>
              </w:numPr>
              <w:tabs>
                <w:tab w:val="left" w:pos="-958"/>
              </w:tabs>
              <w:spacing w:after="120"/>
              <w:ind w:left="318" w:hanging="357"/>
              <w:contextualSpacing w:val="0"/>
              <w:jc w:val="both"/>
              <w:rPr>
                <w:rFonts w:ascii="Times New Roman" w:hAnsi="Times New Roman" w:cs="Times New Roman"/>
                <w:sz w:val="24"/>
                <w:szCs w:val="24"/>
              </w:rPr>
            </w:pPr>
            <w:r>
              <w:rPr>
                <w:rFonts w:ascii="Times New Roman" w:hAnsi="Times New Roman" w:cs="Times New Roman"/>
                <w:sz w:val="24"/>
                <w:szCs w:val="24"/>
              </w:rPr>
              <w:t>Тематические рабочие группы кластера осуществляют разработку индивидуальных дорожных карт секторов кластера</w:t>
            </w:r>
            <w:r w:rsidR="00872080">
              <w:rPr>
                <w:rFonts w:ascii="Times New Roman" w:hAnsi="Times New Roman" w:cs="Times New Roman"/>
                <w:sz w:val="24"/>
                <w:szCs w:val="24"/>
              </w:rPr>
              <w:t>, отражающих ситуацию и тенденции (планы) в секторах применительно к их представителям в кластере,</w:t>
            </w:r>
            <w:r>
              <w:rPr>
                <w:rFonts w:ascii="Times New Roman" w:hAnsi="Times New Roman" w:cs="Times New Roman"/>
                <w:sz w:val="24"/>
                <w:szCs w:val="24"/>
              </w:rPr>
              <w:t xml:space="preserve"> и периодически (не чаще, чем раз в два года) проводят их ревизию. </w:t>
            </w:r>
          </w:p>
          <w:p w:rsidR="007A68F3" w:rsidRPr="007A68F3" w:rsidRDefault="007A68F3" w:rsidP="009501AD">
            <w:pPr>
              <w:pStyle w:val="a3"/>
              <w:numPr>
                <w:ilvl w:val="0"/>
                <w:numId w:val="50"/>
              </w:numPr>
              <w:tabs>
                <w:tab w:val="left" w:pos="-958"/>
              </w:tabs>
              <w:spacing w:after="120"/>
              <w:ind w:left="318"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Промпарк, </w:t>
            </w:r>
            <w:r w:rsidRPr="007A68F3">
              <w:rPr>
                <w:rFonts w:ascii="Times New Roman" w:hAnsi="Times New Roman" w:cs="Times New Roman"/>
                <w:sz w:val="24"/>
                <w:szCs w:val="24"/>
              </w:rPr>
              <w:t xml:space="preserve">Технопарк и бизнес-инкубатор </w:t>
            </w:r>
            <w:r w:rsidR="00872080">
              <w:rPr>
                <w:rFonts w:ascii="Times New Roman" w:hAnsi="Times New Roman" w:cs="Times New Roman"/>
                <w:sz w:val="24"/>
                <w:szCs w:val="24"/>
              </w:rPr>
              <w:t xml:space="preserve">кластера </w:t>
            </w:r>
            <w:r w:rsidRPr="007A68F3">
              <w:rPr>
                <w:rFonts w:ascii="Times New Roman" w:hAnsi="Times New Roman" w:cs="Times New Roman"/>
                <w:sz w:val="24"/>
                <w:szCs w:val="24"/>
              </w:rPr>
              <w:t>выполняют</w:t>
            </w:r>
            <w:r w:rsidR="00872080">
              <w:rPr>
                <w:rFonts w:ascii="Times New Roman" w:hAnsi="Times New Roman" w:cs="Times New Roman"/>
                <w:sz w:val="24"/>
                <w:szCs w:val="24"/>
              </w:rPr>
              <w:t xml:space="preserve"> также</w:t>
            </w:r>
            <w:r w:rsidRPr="007A68F3">
              <w:rPr>
                <w:rFonts w:ascii="Times New Roman" w:hAnsi="Times New Roman" w:cs="Times New Roman"/>
                <w:sz w:val="24"/>
                <w:szCs w:val="24"/>
              </w:rPr>
              <w:t xml:space="preserve"> функции Центра конкурентоспособности (</w:t>
            </w:r>
            <w:r>
              <w:rPr>
                <w:rFonts w:ascii="Times New Roman" w:hAnsi="Times New Roman" w:cs="Times New Roman"/>
                <w:sz w:val="24"/>
                <w:szCs w:val="24"/>
              </w:rPr>
              <w:t>разрабатывают стратегии</w:t>
            </w:r>
            <w:r w:rsidRPr="007A68F3">
              <w:rPr>
                <w:rFonts w:ascii="Times New Roman" w:hAnsi="Times New Roman" w:cs="Times New Roman"/>
                <w:sz w:val="24"/>
                <w:szCs w:val="24"/>
              </w:rPr>
              <w:t xml:space="preserve"> продвижени</w:t>
            </w:r>
            <w:r>
              <w:rPr>
                <w:rFonts w:ascii="Times New Roman" w:hAnsi="Times New Roman" w:cs="Times New Roman"/>
                <w:sz w:val="24"/>
                <w:szCs w:val="24"/>
              </w:rPr>
              <w:t>я</w:t>
            </w:r>
            <w:r w:rsidRPr="007A68F3">
              <w:rPr>
                <w:rFonts w:ascii="Times New Roman" w:hAnsi="Times New Roman" w:cs="Times New Roman"/>
                <w:sz w:val="24"/>
                <w:szCs w:val="24"/>
              </w:rPr>
              <w:t xml:space="preserve"> компаний и продуктов на </w:t>
            </w:r>
            <w:r>
              <w:rPr>
                <w:rFonts w:ascii="Times New Roman" w:hAnsi="Times New Roman" w:cs="Times New Roman"/>
                <w:sz w:val="24"/>
                <w:szCs w:val="24"/>
              </w:rPr>
              <w:t xml:space="preserve">ключевых </w:t>
            </w:r>
            <w:r w:rsidRPr="007A68F3">
              <w:rPr>
                <w:rFonts w:ascii="Times New Roman" w:hAnsi="Times New Roman" w:cs="Times New Roman"/>
                <w:sz w:val="24"/>
                <w:szCs w:val="24"/>
              </w:rPr>
              <w:t>рынках) и Центра инвестиционной привлекательности (</w:t>
            </w:r>
            <w:r>
              <w:rPr>
                <w:rFonts w:ascii="Times New Roman" w:hAnsi="Times New Roman" w:cs="Times New Roman"/>
                <w:sz w:val="24"/>
                <w:szCs w:val="24"/>
              </w:rPr>
              <w:t xml:space="preserve">разрабатывают стратегии </w:t>
            </w:r>
            <w:r w:rsidRPr="007A68F3">
              <w:rPr>
                <w:rFonts w:ascii="Times New Roman" w:hAnsi="Times New Roman" w:cs="Times New Roman"/>
                <w:sz w:val="24"/>
                <w:szCs w:val="24"/>
              </w:rPr>
              <w:t>привлечени</w:t>
            </w:r>
            <w:r>
              <w:rPr>
                <w:rFonts w:ascii="Times New Roman" w:hAnsi="Times New Roman" w:cs="Times New Roman"/>
                <w:sz w:val="24"/>
                <w:szCs w:val="24"/>
              </w:rPr>
              <w:t>я своих</w:t>
            </w:r>
            <w:r w:rsidRPr="007A68F3">
              <w:rPr>
                <w:rFonts w:ascii="Times New Roman" w:hAnsi="Times New Roman" w:cs="Times New Roman"/>
                <w:sz w:val="24"/>
                <w:szCs w:val="24"/>
              </w:rPr>
              <w:t xml:space="preserve"> резидентов). </w:t>
            </w:r>
            <w:r>
              <w:rPr>
                <w:rFonts w:ascii="Times New Roman" w:hAnsi="Times New Roman" w:cs="Times New Roman"/>
                <w:sz w:val="24"/>
                <w:szCs w:val="24"/>
              </w:rPr>
              <w:t>Секретариат кластера реализует в</w:t>
            </w:r>
            <w:r w:rsidRPr="007A68F3">
              <w:rPr>
                <w:rFonts w:ascii="Times New Roman" w:hAnsi="Times New Roman" w:cs="Times New Roman"/>
                <w:sz w:val="24"/>
                <w:szCs w:val="24"/>
              </w:rPr>
              <w:t>нешние направления развития – налаживает связи с другими профильными кластерами в мире и с ключевыми рынками.</w:t>
            </w:r>
          </w:p>
        </w:tc>
      </w:tr>
    </w:tbl>
    <w:p w:rsidR="00872080" w:rsidRDefault="00872080" w:rsidP="009501AD">
      <w:pPr>
        <w:pStyle w:val="a3"/>
        <w:numPr>
          <w:ilvl w:val="0"/>
          <w:numId w:val="47"/>
        </w:numPr>
        <w:tabs>
          <w:tab w:val="left" w:pos="0"/>
        </w:tabs>
        <w:spacing w:before="240" w:after="6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Секретариат организует мероприятия по информационному продвижению деятельности кластера, включая создание интернет портала, библиотеки компетенций кластера и базы данных партнерств, а также информационное продвижение кластера в сети интернет и других сми. </w:t>
      </w:r>
    </w:p>
    <w:p w:rsidR="00872080" w:rsidRDefault="00872080" w:rsidP="009501AD">
      <w:pPr>
        <w:pStyle w:val="a3"/>
        <w:numPr>
          <w:ilvl w:val="0"/>
          <w:numId w:val="47"/>
        </w:numPr>
        <w:tabs>
          <w:tab w:val="left" w:pos="0"/>
        </w:tabs>
        <w:spacing w:before="60" w:after="60"/>
        <w:ind w:left="714" w:hanging="357"/>
        <w:jc w:val="both"/>
        <w:rPr>
          <w:rFonts w:ascii="Times New Roman" w:hAnsi="Times New Roman" w:cs="Times New Roman"/>
          <w:sz w:val="24"/>
          <w:szCs w:val="24"/>
        </w:rPr>
      </w:pPr>
      <w:r w:rsidRPr="00872080">
        <w:rPr>
          <w:rFonts w:ascii="Times New Roman" w:hAnsi="Times New Roman" w:cs="Times New Roman"/>
          <w:sz w:val="24"/>
          <w:szCs w:val="24"/>
        </w:rPr>
        <w:t>Мероприятия, направленные на организационное развитие кластера</w:t>
      </w:r>
      <w:r>
        <w:rPr>
          <w:rFonts w:ascii="Times New Roman" w:hAnsi="Times New Roman" w:cs="Times New Roman"/>
          <w:sz w:val="24"/>
          <w:szCs w:val="24"/>
        </w:rPr>
        <w:t xml:space="preserve">: </w:t>
      </w:r>
    </w:p>
    <w:p w:rsidR="00872080" w:rsidRPr="00A8289A" w:rsidRDefault="00872080" w:rsidP="00A8289A">
      <w:pPr>
        <w:pStyle w:val="a3"/>
        <w:tabs>
          <w:tab w:val="left" w:pos="0"/>
        </w:tabs>
        <w:spacing w:before="60" w:after="60"/>
        <w:ind w:left="714"/>
        <w:jc w:val="both"/>
        <w:rPr>
          <w:rFonts w:ascii="Times New Roman" w:hAnsi="Times New Roman" w:cs="Times New Roman"/>
          <w:sz w:val="24"/>
          <w:szCs w:val="24"/>
        </w:rPr>
      </w:pPr>
      <w:r w:rsidRPr="00A8289A">
        <w:rPr>
          <w:rFonts w:ascii="Times New Roman" w:hAnsi="Times New Roman" w:cs="Times New Roman"/>
          <w:sz w:val="24"/>
          <w:szCs w:val="24"/>
        </w:rPr>
        <w:lastRenderedPageBreak/>
        <w:t>Долгосрочное планирование развития кластера:</w:t>
      </w:r>
    </w:p>
    <w:p w:rsidR="00872080" w:rsidRPr="00A8289A" w:rsidRDefault="00872080" w:rsidP="009501AD">
      <w:pPr>
        <w:pStyle w:val="a3"/>
        <w:numPr>
          <w:ilvl w:val="0"/>
          <w:numId w:val="51"/>
        </w:numPr>
        <w:tabs>
          <w:tab w:val="left" w:pos="0"/>
        </w:tabs>
        <w:spacing w:before="60" w:after="60"/>
        <w:jc w:val="both"/>
        <w:rPr>
          <w:rFonts w:ascii="Times New Roman" w:hAnsi="Times New Roman" w:cs="Times New Roman"/>
          <w:sz w:val="24"/>
          <w:szCs w:val="24"/>
        </w:rPr>
      </w:pPr>
      <w:r w:rsidRPr="00A8289A">
        <w:rPr>
          <w:rFonts w:ascii="Times New Roman" w:hAnsi="Times New Roman" w:cs="Times New Roman"/>
          <w:sz w:val="24"/>
          <w:szCs w:val="24"/>
        </w:rPr>
        <w:t xml:space="preserve">Согласованная и интегрированная программа </w:t>
      </w:r>
      <w:r w:rsidR="00A8289A">
        <w:rPr>
          <w:rFonts w:ascii="Times New Roman" w:hAnsi="Times New Roman" w:cs="Times New Roman"/>
          <w:sz w:val="24"/>
          <w:szCs w:val="24"/>
        </w:rPr>
        <w:t xml:space="preserve">развития </w:t>
      </w:r>
      <w:r w:rsidRPr="00A8289A">
        <w:rPr>
          <w:rFonts w:ascii="Times New Roman" w:hAnsi="Times New Roman" w:cs="Times New Roman"/>
          <w:sz w:val="24"/>
          <w:szCs w:val="24"/>
        </w:rPr>
        <w:t>кластера, определяющая направления технологического развития, включая</w:t>
      </w:r>
      <w:r w:rsidR="00A8289A" w:rsidRPr="00A8289A">
        <w:rPr>
          <w:rFonts w:ascii="Times New Roman" w:hAnsi="Times New Roman" w:cs="Times New Roman"/>
          <w:sz w:val="24"/>
          <w:szCs w:val="24"/>
        </w:rPr>
        <w:t xml:space="preserve"> </w:t>
      </w:r>
      <w:r w:rsidRPr="00A8289A">
        <w:rPr>
          <w:rFonts w:ascii="Times New Roman" w:hAnsi="Times New Roman" w:cs="Times New Roman"/>
          <w:sz w:val="24"/>
          <w:szCs w:val="24"/>
        </w:rPr>
        <w:t>Дорожные карты по основным направлениям технологического развития.</w:t>
      </w:r>
    </w:p>
    <w:p w:rsidR="00872080" w:rsidRPr="00A8289A" w:rsidRDefault="00A8289A" w:rsidP="00A8289A">
      <w:pPr>
        <w:pStyle w:val="a3"/>
        <w:tabs>
          <w:tab w:val="left" w:pos="0"/>
        </w:tabs>
        <w:spacing w:before="60" w:after="60"/>
        <w:ind w:left="714"/>
        <w:jc w:val="both"/>
        <w:rPr>
          <w:rFonts w:ascii="Times New Roman" w:hAnsi="Times New Roman" w:cs="Times New Roman"/>
          <w:sz w:val="24"/>
          <w:szCs w:val="24"/>
        </w:rPr>
      </w:pPr>
      <w:r w:rsidRPr="00A8289A">
        <w:rPr>
          <w:rFonts w:ascii="Times New Roman" w:hAnsi="Times New Roman" w:cs="Times New Roman"/>
          <w:sz w:val="24"/>
          <w:szCs w:val="24"/>
        </w:rPr>
        <w:t>Организационное обучение:</w:t>
      </w:r>
    </w:p>
    <w:p w:rsidR="00872080" w:rsidRPr="00A8289A" w:rsidRDefault="00872080" w:rsidP="009501AD">
      <w:pPr>
        <w:pStyle w:val="a3"/>
        <w:numPr>
          <w:ilvl w:val="0"/>
          <w:numId w:val="51"/>
        </w:numPr>
        <w:tabs>
          <w:tab w:val="left" w:pos="0"/>
        </w:tabs>
        <w:spacing w:before="60" w:after="60"/>
        <w:jc w:val="both"/>
        <w:rPr>
          <w:rFonts w:ascii="Times New Roman" w:hAnsi="Times New Roman" w:cs="Times New Roman"/>
          <w:sz w:val="24"/>
          <w:szCs w:val="24"/>
        </w:rPr>
      </w:pPr>
      <w:r w:rsidRPr="00A8289A">
        <w:rPr>
          <w:rFonts w:ascii="Times New Roman" w:hAnsi="Times New Roman" w:cs="Times New Roman"/>
          <w:sz w:val="24"/>
          <w:szCs w:val="24"/>
        </w:rPr>
        <w:t>Программа специализированных семинаров внутри кластера.</w:t>
      </w:r>
    </w:p>
    <w:p w:rsidR="00872080" w:rsidRPr="00A8289A" w:rsidRDefault="00872080" w:rsidP="009501AD">
      <w:pPr>
        <w:pStyle w:val="a3"/>
        <w:numPr>
          <w:ilvl w:val="0"/>
          <w:numId w:val="51"/>
        </w:numPr>
        <w:tabs>
          <w:tab w:val="left" w:pos="0"/>
        </w:tabs>
        <w:spacing w:before="60" w:after="60"/>
        <w:jc w:val="both"/>
        <w:rPr>
          <w:rFonts w:ascii="Times New Roman" w:hAnsi="Times New Roman" w:cs="Times New Roman"/>
          <w:sz w:val="24"/>
          <w:szCs w:val="24"/>
        </w:rPr>
      </w:pPr>
      <w:r w:rsidRPr="00A8289A">
        <w:rPr>
          <w:rFonts w:ascii="Times New Roman" w:hAnsi="Times New Roman" w:cs="Times New Roman"/>
          <w:sz w:val="24"/>
          <w:szCs w:val="24"/>
        </w:rPr>
        <w:t>Международная программа обмена опытом в управлении технологическими цепочками.</w:t>
      </w:r>
    </w:p>
    <w:p w:rsidR="00872080" w:rsidRPr="00A8289A" w:rsidRDefault="00872080" w:rsidP="009501AD">
      <w:pPr>
        <w:pStyle w:val="a3"/>
        <w:numPr>
          <w:ilvl w:val="0"/>
          <w:numId w:val="51"/>
        </w:numPr>
        <w:tabs>
          <w:tab w:val="left" w:pos="0"/>
        </w:tabs>
        <w:spacing w:before="60" w:after="60"/>
        <w:jc w:val="both"/>
        <w:rPr>
          <w:rFonts w:ascii="Times New Roman" w:hAnsi="Times New Roman" w:cs="Times New Roman"/>
          <w:sz w:val="24"/>
          <w:szCs w:val="24"/>
        </w:rPr>
      </w:pPr>
      <w:r w:rsidRPr="00A8289A">
        <w:rPr>
          <w:rFonts w:ascii="Times New Roman" w:hAnsi="Times New Roman" w:cs="Times New Roman"/>
          <w:sz w:val="24"/>
          <w:szCs w:val="24"/>
        </w:rPr>
        <w:t>Стажировки спец</w:t>
      </w:r>
      <w:bookmarkStart w:id="133" w:name="_GoBack"/>
      <w:bookmarkEnd w:id="133"/>
      <w:r w:rsidRPr="00A8289A">
        <w:rPr>
          <w:rFonts w:ascii="Times New Roman" w:hAnsi="Times New Roman" w:cs="Times New Roman"/>
          <w:sz w:val="24"/>
          <w:szCs w:val="24"/>
        </w:rPr>
        <w:t>иалистов.</w:t>
      </w:r>
    </w:p>
    <w:p w:rsidR="00872080" w:rsidRPr="00A8289A" w:rsidRDefault="00872080" w:rsidP="00A8289A">
      <w:pPr>
        <w:pStyle w:val="a3"/>
        <w:tabs>
          <w:tab w:val="left" w:pos="0"/>
        </w:tabs>
        <w:spacing w:before="60" w:after="60"/>
        <w:ind w:left="714"/>
        <w:jc w:val="both"/>
        <w:rPr>
          <w:rFonts w:ascii="Times New Roman" w:hAnsi="Times New Roman" w:cs="Times New Roman"/>
          <w:sz w:val="24"/>
          <w:szCs w:val="24"/>
        </w:rPr>
      </w:pPr>
      <w:r w:rsidRPr="00A8289A">
        <w:rPr>
          <w:rFonts w:ascii="Times New Roman" w:hAnsi="Times New Roman" w:cs="Times New Roman"/>
          <w:sz w:val="24"/>
          <w:szCs w:val="24"/>
        </w:rPr>
        <w:t>Реновация системы работы с поставщиками</w:t>
      </w:r>
      <w:r w:rsidR="00A8289A">
        <w:rPr>
          <w:rFonts w:ascii="Times New Roman" w:hAnsi="Times New Roman" w:cs="Times New Roman"/>
          <w:sz w:val="24"/>
          <w:szCs w:val="24"/>
        </w:rPr>
        <w:t xml:space="preserve"> и резидентами</w:t>
      </w:r>
      <w:r w:rsidRPr="00A8289A">
        <w:rPr>
          <w:rFonts w:ascii="Times New Roman" w:hAnsi="Times New Roman" w:cs="Times New Roman"/>
          <w:sz w:val="24"/>
          <w:szCs w:val="24"/>
        </w:rPr>
        <w:t>. Для этого:</w:t>
      </w:r>
    </w:p>
    <w:p w:rsidR="00872080" w:rsidRPr="00A8289A" w:rsidRDefault="00872080" w:rsidP="009501AD">
      <w:pPr>
        <w:pStyle w:val="a3"/>
        <w:numPr>
          <w:ilvl w:val="0"/>
          <w:numId w:val="52"/>
        </w:numPr>
        <w:tabs>
          <w:tab w:val="left" w:pos="0"/>
        </w:tabs>
        <w:spacing w:before="60" w:after="60"/>
        <w:jc w:val="both"/>
        <w:rPr>
          <w:rFonts w:ascii="Times New Roman" w:hAnsi="Times New Roman" w:cs="Times New Roman"/>
          <w:sz w:val="24"/>
          <w:szCs w:val="24"/>
        </w:rPr>
      </w:pPr>
      <w:r w:rsidRPr="00A8289A">
        <w:rPr>
          <w:rFonts w:ascii="Times New Roman" w:hAnsi="Times New Roman" w:cs="Times New Roman"/>
          <w:sz w:val="24"/>
          <w:szCs w:val="24"/>
        </w:rPr>
        <w:t>Разработка долгосрочной программы развития, включая аудит технологических компетенций и производственных цепочек.</w:t>
      </w:r>
    </w:p>
    <w:p w:rsidR="00872080" w:rsidRPr="00A8289A" w:rsidRDefault="00872080" w:rsidP="009501AD">
      <w:pPr>
        <w:pStyle w:val="a3"/>
        <w:numPr>
          <w:ilvl w:val="0"/>
          <w:numId w:val="52"/>
        </w:numPr>
        <w:tabs>
          <w:tab w:val="left" w:pos="0"/>
        </w:tabs>
        <w:spacing w:before="60" w:after="60"/>
        <w:jc w:val="both"/>
        <w:rPr>
          <w:rFonts w:ascii="Times New Roman" w:hAnsi="Times New Roman" w:cs="Times New Roman"/>
          <w:sz w:val="24"/>
          <w:szCs w:val="24"/>
        </w:rPr>
      </w:pPr>
      <w:r w:rsidRPr="00A8289A">
        <w:rPr>
          <w:rFonts w:ascii="Times New Roman" w:hAnsi="Times New Roman" w:cs="Times New Roman"/>
          <w:sz w:val="24"/>
          <w:szCs w:val="24"/>
        </w:rPr>
        <w:t>Конференция поставщиков.</w:t>
      </w:r>
    </w:p>
    <w:p w:rsidR="00872080" w:rsidRPr="00A8289A" w:rsidRDefault="00872080" w:rsidP="00A8289A">
      <w:pPr>
        <w:pStyle w:val="a3"/>
        <w:tabs>
          <w:tab w:val="left" w:pos="0"/>
        </w:tabs>
        <w:spacing w:before="60" w:after="60"/>
        <w:ind w:left="714"/>
        <w:jc w:val="both"/>
        <w:rPr>
          <w:rFonts w:ascii="Times New Roman" w:hAnsi="Times New Roman" w:cs="Times New Roman"/>
          <w:sz w:val="24"/>
          <w:szCs w:val="24"/>
        </w:rPr>
      </w:pPr>
      <w:r w:rsidRPr="00A8289A">
        <w:rPr>
          <w:rFonts w:ascii="Times New Roman" w:hAnsi="Times New Roman" w:cs="Times New Roman"/>
          <w:sz w:val="24"/>
          <w:szCs w:val="24"/>
        </w:rPr>
        <w:t>Программы развития партнерских связей:</w:t>
      </w:r>
    </w:p>
    <w:p w:rsidR="00872080" w:rsidRPr="00A8289A" w:rsidRDefault="00872080" w:rsidP="009501AD">
      <w:pPr>
        <w:pStyle w:val="a3"/>
        <w:numPr>
          <w:ilvl w:val="0"/>
          <w:numId w:val="53"/>
        </w:numPr>
        <w:tabs>
          <w:tab w:val="left" w:pos="0"/>
        </w:tabs>
        <w:spacing w:before="60" w:after="60"/>
        <w:jc w:val="both"/>
        <w:rPr>
          <w:rFonts w:ascii="Times New Roman" w:hAnsi="Times New Roman" w:cs="Times New Roman"/>
          <w:sz w:val="24"/>
          <w:szCs w:val="24"/>
        </w:rPr>
      </w:pPr>
      <w:r w:rsidRPr="00A8289A">
        <w:rPr>
          <w:rFonts w:ascii="Times New Roman" w:hAnsi="Times New Roman" w:cs="Times New Roman"/>
          <w:sz w:val="24"/>
          <w:szCs w:val="24"/>
        </w:rPr>
        <w:t>Развитие взаимодействия с российскими институтами развития.</w:t>
      </w:r>
    </w:p>
    <w:p w:rsidR="00872080" w:rsidRPr="00A8289A" w:rsidRDefault="00872080" w:rsidP="009501AD">
      <w:pPr>
        <w:pStyle w:val="a3"/>
        <w:numPr>
          <w:ilvl w:val="0"/>
          <w:numId w:val="53"/>
        </w:numPr>
        <w:tabs>
          <w:tab w:val="left" w:pos="0"/>
        </w:tabs>
        <w:spacing w:before="60" w:after="60"/>
        <w:jc w:val="both"/>
        <w:rPr>
          <w:rFonts w:ascii="Times New Roman" w:hAnsi="Times New Roman" w:cs="Times New Roman"/>
          <w:sz w:val="24"/>
          <w:szCs w:val="24"/>
        </w:rPr>
      </w:pPr>
      <w:r w:rsidRPr="00A8289A">
        <w:rPr>
          <w:rFonts w:ascii="Times New Roman" w:hAnsi="Times New Roman" w:cs="Times New Roman"/>
          <w:sz w:val="24"/>
          <w:szCs w:val="24"/>
        </w:rPr>
        <w:t>Информационная политика кластера</w:t>
      </w:r>
    </w:p>
    <w:p w:rsidR="00872080" w:rsidRPr="00A8289A" w:rsidRDefault="00872080" w:rsidP="00A8289A">
      <w:pPr>
        <w:pStyle w:val="a3"/>
        <w:tabs>
          <w:tab w:val="left" w:pos="0"/>
        </w:tabs>
        <w:spacing w:before="60" w:after="60"/>
        <w:ind w:left="714"/>
        <w:jc w:val="both"/>
        <w:rPr>
          <w:rFonts w:ascii="Times New Roman" w:hAnsi="Times New Roman" w:cs="Times New Roman"/>
          <w:sz w:val="24"/>
          <w:szCs w:val="24"/>
        </w:rPr>
      </w:pPr>
      <w:r w:rsidRPr="00A8289A">
        <w:rPr>
          <w:rFonts w:ascii="Times New Roman" w:hAnsi="Times New Roman" w:cs="Times New Roman"/>
          <w:sz w:val="24"/>
          <w:szCs w:val="24"/>
        </w:rPr>
        <w:t xml:space="preserve">PR и GR сопровождение проекта, включая работу по </w:t>
      </w:r>
      <w:r w:rsidR="00A304C1" w:rsidRPr="00A8289A">
        <w:rPr>
          <w:rFonts w:ascii="Times New Roman" w:hAnsi="Times New Roman" w:cs="Times New Roman"/>
          <w:sz w:val="24"/>
          <w:szCs w:val="24"/>
        </w:rPr>
        <w:t>опубликованию</w:t>
      </w:r>
      <w:r w:rsidRPr="00A8289A">
        <w:rPr>
          <w:rFonts w:ascii="Times New Roman" w:hAnsi="Times New Roman" w:cs="Times New Roman"/>
          <w:sz w:val="24"/>
          <w:szCs w:val="24"/>
        </w:rPr>
        <w:t xml:space="preserve"> информации о кластере и организации работы интернет-портала.</w:t>
      </w:r>
    </w:p>
    <w:p w:rsidR="00872080" w:rsidRPr="007A68F3" w:rsidRDefault="00872080" w:rsidP="00A8289A">
      <w:pPr>
        <w:pStyle w:val="a3"/>
        <w:tabs>
          <w:tab w:val="left" w:pos="0"/>
        </w:tabs>
        <w:spacing w:before="60" w:after="60"/>
        <w:ind w:left="714"/>
        <w:jc w:val="both"/>
        <w:rPr>
          <w:rFonts w:ascii="Times New Roman" w:hAnsi="Times New Roman" w:cs="Times New Roman"/>
          <w:sz w:val="24"/>
          <w:szCs w:val="24"/>
        </w:rPr>
      </w:pPr>
      <w:r w:rsidRPr="00A8289A">
        <w:rPr>
          <w:rFonts w:ascii="Times New Roman" w:hAnsi="Times New Roman" w:cs="Times New Roman"/>
          <w:sz w:val="24"/>
          <w:szCs w:val="24"/>
        </w:rPr>
        <w:t>Включение в глобальные исследовательские и информационные сети и регулярная деятельность внутри них.</w:t>
      </w:r>
    </w:p>
    <w:p w:rsidR="00587647" w:rsidRDefault="00587647" w:rsidP="00FC6A4A"/>
    <w:p w:rsidR="00E73935" w:rsidRDefault="00E73935" w:rsidP="00FC6A4A"/>
    <w:p w:rsidR="00A8289A" w:rsidRDefault="00A8289A" w:rsidP="00FC6A4A"/>
    <w:p w:rsidR="00A8289A" w:rsidRDefault="00A8289A" w:rsidP="00FC6A4A"/>
    <w:p w:rsidR="00A8289A" w:rsidRDefault="00A8289A" w:rsidP="00FC6A4A"/>
    <w:p w:rsidR="00A8289A" w:rsidRDefault="00A8289A" w:rsidP="00FC6A4A"/>
    <w:p w:rsidR="00A8289A" w:rsidRDefault="00A8289A" w:rsidP="00FC6A4A"/>
    <w:p w:rsidR="00A8289A" w:rsidRDefault="00A8289A" w:rsidP="00FC6A4A"/>
    <w:p w:rsidR="00A8289A" w:rsidRDefault="00A8289A" w:rsidP="00FC6A4A"/>
    <w:p w:rsidR="00A8289A" w:rsidRDefault="00A8289A" w:rsidP="00FC6A4A"/>
    <w:p w:rsidR="00A8289A" w:rsidRDefault="00A8289A" w:rsidP="00FC6A4A"/>
    <w:p w:rsidR="00A8289A" w:rsidRDefault="00A8289A" w:rsidP="00FC6A4A"/>
    <w:p w:rsidR="00A8289A" w:rsidRDefault="00A8289A" w:rsidP="00FC6A4A"/>
    <w:p w:rsidR="008D4F7E" w:rsidRDefault="008D4F7E" w:rsidP="00FC6A4A">
      <w:pPr>
        <w:sectPr w:rsidR="008D4F7E" w:rsidSect="00723F94">
          <w:pgSz w:w="11906" w:h="16838"/>
          <w:pgMar w:top="1134" w:right="850" w:bottom="1134" w:left="1701" w:header="708" w:footer="708" w:gutter="0"/>
          <w:cols w:space="708"/>
          <w:docGrid w:linePitch="360"/>
        </w:sectPr>
      </w:pPr>
    </w:p>
    <w:p w:rsidR="00F6371F" w:rsidRPr="00F6371F" w:rsidRDefault="00F6371F" w:rsidP="00F6371F">
      <w:pPr>
        <w:pStyle w:val="1"/>
        <w:spacing w:before="0" w:after="0" w:line="240" w:lineRule="auto"/>
        <w:rPr>
          <w:rFonts w:ascii="Times New Roman" w:hAnsi="Times New Roman"/>
        </w:rPr>
      </w:pPr>
      <w:bookmarkStart w:id="134" w:name="_Toc322515427"/>
      <w:r w:rsidRPr="00F6371F">
        <w:rPr>
          <w:rFonts w:ascii="Times New Roman" w:hAnsi="Times New Roman"/>
        </w:rPr>
        <w:lastRenderedPageBreak/>
        <w:t>РАЗДЕЛ 8. ПРЕДЛОЖЕНИЯ ПО СОВЕРШЕНСТВОВАНИЮ ГОСУДАРСТВЕННОГО РЕГУЛИРОВАНИЯ В СФЕРЕ ДЕЯТЕЛЬНОСТИ КЛАСТЕРА.</w:t>
      </w:r>
      <w:bookmarkEnd w:id="134"/>
    </w:p>
    <w:p w:rsidR="00FC6A4A" w:rsidRPr="00F6371F" w:rsidRDefault="00FC6A4A" w:rsidP="00F6371F">
      <w:pPr>
        <w:pStyle w:val="1"/>
        <w:spacing w:before="0" w:after="0" w:line="240" w:lineRule="auto"/>
        <w:rPr>
          <w:rFonts w:ascii="Times New Roman" w:hAnsi="Times New Roman"/>
        </w:rPr>
      </w:pPr>
    </w:p>
    <w:p w:rsidR="003B6792" w:rsidRPr="007E164C" w:rsidRDefault="003B6792" w:rsidP="003B6792">
      <w:pPr>
        <w:spacing w:after="120"/>
        <w:jc w:val="both"/>
        <w:rPr>
          <w:rFonts w:ascii="Times New Roman" w:hAnsi="Times New Roman" w:cs="Times New Roman"/>
          <w:sz w:val="24"/>
          <w:szCs w:val="24"/>
        </w:rPr>
      </w:pPr>
      <w:r w:rsidRPr="007E164C">
        <w:rPr>
          <w:rFonts w:ascii="Times New Roman" w:hAnsi="Times New Roman" w:cs="Times New Roman"/>
          <w:sz w:val="24"/>
          <w:szCs w:val="24"/>
        </w:rPr>
        <w:t>Аспекты государственного регулирования, вступающие в противоречие с развитие</w:t>
      </w:r>
      <w:r>
        <w:rPr>
          <w:rFonts w:ascii="Times New Roman" w:hAnsi="Times New Roman" w:cs="Times New Roman"/>
          <w:sz w:val="24"/>
          <w:szCs w:val="24"/>
        </w:rPr>
        <w:t>м</w:t>
      </w:r>
      <w:r w:rsidRPr="007E164C">
        <w:rPr>
          <w:rFonts w:ascii="Times New Roman" w:hAnsi="Times New Roman" w:cs="Times New Roman"/>
          <w:sz w:val="24"/>
          <w:szCs w:val="24"/>
        </w:rPr>
        <w:t xml:space="preserve"> г.Железногорска как инновационной территории</w:t>
      </w:r>
      <w:r>
        <w:rPr>
          <w:rFonts w:ascii="Times New Roman" w:hAnsi="Times New Roman" w:cs="Times New Roman"/>
          <w:sz w:val="24"/>
          <w:szCs w:val="24"/>
        </w:rPr>
        <w:t xml:space="preserve"> и требующие пересмотра или корректировки</w:t>
      </w:r>
      <w:r w:rsidRPr="007E164C">
        <w:rPr>
          <w:rFonts w:ascii="Times New Roman" w:hAnsi="Times New Roman" w:cs="Times New Roman"/>
          <w:sz w:val="24"/>
          <w:szCs w:val="24"/>
        </w:rPr>
        <w:t>:</w:t>
      </w:r>
    </w:p>
    <w:p w:rsidR="003B6792" w:rsidRPr="00DA3835" w:rsidRDefault="003B6792" w:rsidP="003B6792">
      <w:pPr>
        <w:pStyle w:val="a3"/>
        <w:numPr>
          <w:ilvl w:val="1"/>
          <w:numId w:val="35"/>
        </w:numPr>
        <w:tabs>
          <w:tab w:val="clear" w:pos="1440"/>
          <w:tab w:val="num" w:pos="-851"/>
        </w:tabs>
        <w:spacing w:after="120"/>
        <w:ind w:left="284" w:hanging="284"/>
        <w:jc w:val="both"/>
        <w:rPr>
          <w:rFonts w:ascii="Times New Roman" w:hAnsi="Times New Roman" w:cs="Times New Roman"/>
          <w:sz w:val="24"/>
          <w:szCs w:val="24"/>
        </w:rPr>
      </w:pPr>
      <w:r w:rsidRPr="00DA3835">
        <w:rPr>
          <w:rFonts w:ascii="Times New Roman" w:hAnsi="Times New Roman" w:cs="Times New Roman"/>
          <w:sz w:val="24"/>
          <w:szCs w:val="24"/>
        </w:rPr>
        <w:t xml:space="preserve">Опыт экономического развития </w:t>
      </w:r>
      <w:r>
        <w:rPr>
          <w:rFonts w:ascii="Times New Roman" w:hAnsi="Times New Roman" w:cs="Times New Roman"/>
          <w:sz w:val="24"/>
          <w:szCs w:val="24"/>
        </w:rPr>
        <w:t xml:space="preserve">Железногорска </w:t>
      </w:r>
      <w:r w:rsidRPr="00DA3835">
        <w:rPr>
          <w:rFonts w:ascii="Times New Roman" w:hAnsi="Times New Roman" w:cs="Times New Roman"/>
          <w:sz w:val="24"/>
          <w:szCs w:val="24"/>
        </w:rPr>
        <w:t xml:space="preserve">1990-2000-х гг. показал, что на определенном этапе режимные ограничения ЗАТО сыграли позитивную роль, обеспечивая экономическую и социальную стабильность и сохранение кадрового и технологического потенциала. В современных условиях режимные условия закрытого административно-территориального образования вступают в противоречие с развитием г.Железногорска как инновационной территории в следующих аспектах: </w:t>
      </w:r>
    </w:p>
    <w:p w:rsidR="003B6792" w:rsidRDefault="003B6792" w:rsidP="009501AD">
      <w:pPr>
        <w:pStyle w:val="a3"/>
        <w:numPr>
          <w:ilvl w:val="0"/>
          <w:numId w:val="66"/>
        </w:numPr>
        <w:spacing w:before="240" w:after="120"/>
        <w:ind w:left="568" w:hanging="284"/>
        <w:contextualSpacing w:val="0"/>
        <w:jc w:val="both"/>
        <w:rPr>
          <w:rFonts w:ascii="Times New Roman" w:hAnsi="Times New Roman" w:cs="Times New Roman"/>
          <w:sz w:val="24"/>
          <w:szCs w:val="24"/>
        </w:rPr>
      </w:pPr>
      <w:r w:rsidRPr="00DA3835">
        <w:rPr>
          <w:rFonts w:ascii="Times New Roman" w:hAnsi="Times New Roman" w:cs="Times New Roman"/>
          <w:sz w:val="24"/>
          <w:szCs w:val="24"/>
        </w:rPr>
        <w:t>Развитие международного сотрудничества</w:t>
      </w:r>
      <w:r>
        <w:rPr>
          <w:rFonts w:ascii="Times New Roman" w:hAnsi="Times New Roman" w:cs="Times New Roman"/>
          <w:sz w:val="24"/>
          <w:szCs w:val="24"/>
        </w:rPr>
        <w:t xml:space="preserve">, в частности перспективы кооперации ОАО «ИСС» с иностранными компаниями-лидерами отрасли (например, </w:t>
      </w:r>
      <w:r>
        <w:rPr>
          <w:rFonts w:ascii="Times New Roman" w:hAnsi="Times New Roman" w:cs="Times New Roman"/>
          <w:sz w:val="24"/>
          <w:szCs w:val="24"/>
          <w:lang w:val="en-US"/>
        </w:rPr>
        <w:t>Thales</w:t>
      </w:r>
      <w:r w:rsidRPr="00BD1D60">
        <w:rPr>
          <w:rFonts w:ascii="Times New Roman" w:hAnsi="Times New Roman" w:cs="Times New Roman"/>
          <w:sz w:val="24"/>
          <w:szCs w:val="24"/>
        </w:rPr>
        <w:t xml:space="preserve"> </w:t>
      </w:r>
      <w:r>
        <w:rPr>
          <w:rFonts w:ascii="Times New Roman" w:hAnsi="Times New Roman" w:cs="Times New Roman"/>
          <w:sz w:val="24"/>
          <w:szCs w:val="24"/>
          <w:lang w:val="en-US"/>
        </w:rPr>
        <w:t>Alenia</w:t>
      </w:r>
      <w:r w:rsidRPr="00BD1D60">
        <w:rPr>
          <w:rFonts w:ascii="Times New Roman" w:hAnsi="Times New Roman" w:cs="Times New Roman"/>
          <w:sz w:val="24"/>
          <w:szCs w:val="24"/>
        </w:rPr>
        <w:t xml:space="preserve"> </w:t>
      </w:r>
      <w:r>
        <w:rPr>
          <w:rFonts w:ascii="Times New Roman" w:hAnsi="Times New Roman" w:cs="Times New Roman"/>
          <w:sz w:val="24"/>
          <w:szCs w:val="24"/>
          <w:lang w:val="en-US"/>
        </w:rPr>
        <w:t>Space</w:t>
      </w:r>
      <w:r w:rsidRPr="00BD1D60">
        <w:rPr>
          <w:rFonts w:ascii="Times New Roman" w:hAnsi="Times New Roman" w:cs="Times New Roman"/>
          <w:sz w:val="24"/>
          <w:szCs w:val="24"/>
        </w:rPr>
        <w:t xml:space="preserve">) </w:t>
      </w:r>
      <w:r>
        <w:rPr>
          <w:rFonts w:ascii="Times New Roman" w:hAnsi="Times New Roman" w:cs="Times New Roman"/>
          <w:sz w:val="24"/>
          <w:szCs w:val="24"/>
        </w:rPr>
        <w:t>в части создания совместных производств на территории Железногорска</w:t>
      </w:r>
      <w:r w:rsidRPr="00DA3835">
        <w:rPr>
          <w:rFonts w:ascii="Times New Roman" w:hAnsi="Times New Roman" w:cs="Times New Roman"/>
          <w:sz w:val="24"/>
          <w:szCs w:val="24"/>
        </w:rPr>
        <w:t>;</w:t>
      </w:r>
    </w:p>
    <w:p w:rsidR="003B6792" w:rsidRPr="00DA3835" w:rsidRDefault="003B6792" w:rsidP="009501AD">
      <w:pPr>
        <w:pStyle w:val="a3"/>
        <w:numPr>
          <w:ilvl w:val="0"/>
          <w:numId w:val="66"/>
        </w:numPr>
        <w:spacing w:before="240" w:after="120"/>
        <w:ind w:left="568"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Быстрый рост портфеля заказов ОАО «ИСС» в последние годы предполагает необходимость развития производственных мощностей внутри Железногорска или развитие кооперации с внешними поставщиками. Территориальный кластер создает условия для локализации производственной цепочки в городе, что обеспечивает экономию трансакционных издержек. Однако в рамках режима ЗАТО существенное расширение производства затруднено, поскольку возникают проблемы с его кадровым обеспечением. Рекрутинг большого числа молодых специалистов в закрытый город с ограниченными досуговыми возможностями городской среды представляется чрезвычайно сложной задачей в условиях развития конкуренции на рынке труда. </w:t>
      </w:r>
    </w:p>
    <w:p w:rsidR="003B6792" w:rsidRPr="00DA3835" w:rsidRDefault="003B6792" w:rsidP="009501AD">
      <w:pPr>
        <w:pStyle w:val="a3"/>
        <w:numPr>
          <w:ilvl w:val="0"/>
          <w:numId w:val="66"/>
        </w:numPr>
        <w:spacing w:after="120"/>
        <w:ind w:left="568" w:hanging="284"/>
        <w:contextualSpacing w:val="0"/>
        <w:jc w:val="both"/>
        <w:rPr>
          <w:rFonts w:ascii="Times New Roman" w:hAnsi="Times New Roman" w:cs="Times New Roman"/>
          <w:sz w:val="24"/>
          <w:szCs w:val="24"/>
        </w:rPr>
      </w:pPr>
      <w:r w:rsidRPr="00DA3835">
        <w:rPr>
          <w:rFonts w:ascii="Times New Roman" w:hAnsi="Times New Roman" w:cs="Times New Roman"/>
          <w:sz w:val="24"/>
          <w:szCs w:val="24"/>
        </w:rPr>
        <w:t>Развитие малого и среднего бизнеса</w:t>
      </w:r>
      <w:r>
        <w:rPr>
          <w:rFonts w:ascii="Times New Roman" w:hAnsi="Times New Roman" w:cs="Times New Roman"/>
          <w:sz w:val="24"/>
          <w:szCs w:val="24"/>
        </w:rPr>
        <w:t>, локализованного на территории Железногорска и ориентированного на внешние по отношению к нему рынки также сталкивается с ограничениями с точки зрения логистики производства, доступа к кредитным ресурсам, и в связи с ростом трансакционных издержек;</w:t>
      </w:r>
    </w:p>
    <w:p w:rsidR="003B6792" w:rsidRPr="00DA3835" w:rsidRDefault="003B6792" w:rsidP="009501AD">
      <w:pPr>
        <w:pStyle w:val="a3"/>
        <w:numPr>
          <w:ilvl w:val="0"/>
          <w:numId w:val="66"/>
        </w:numPr>
        <w:spacing w:after="120"/>
        <w:ind w:left="567" w:hanging="283"/>
        <w:jc w:val="both"/>
        <w:rPr>
          <w:rFonts w:ascii="Times New Roman" w:hAnsi="Times New Roman" w:cs="Times New Roman"/>
          <w:sz w:val="24"/>
          <w:szCs w:val="24"/>
        </w:rPr>
      </w:pPr>
      <w:r w:rsidRPr="00DA3835">
        <w:rPr>
          <w:rFonts w:ascii="Times New Roman" w:hAnsi="Times New Roman" w:cs="Times New Roman"/>
          <w:sz w:val="24"/>
          <w:szCs w:val="24"/>
        </w:rPr>
        <w:t>Режим ЗАТО является прямым ограничением для возможности распространени</w:t>
      </w:r>
      <w:r>
        <w:rPr>
          <w:rFonts w:ascii="Times New Roman" w:hAnsi="Times New Roman" w:cs="Times New Roman"/>
          <w:sz w:val="24"/>
          <w:szCs w:val="24"/>
        </w:rPr>
        <w:t>я</w:t>
      </w:r>
      <w:r w:rsidRPr="00DA3835">
        <w:rPr>
          <w:rFonts w:ascii="Times New Roman" w:hAnsi="Times New Roman" w:cs="Times New Roman"/>
          <w:sz w:val="24"/>
          <w:szCs w:val="24"/>
        </w:rPr>
        <w:t xml:space="preserve"> статуса резидентов «Сколково» на резидентов кластера</w:t>
      </w:r>
      <w:r>
        <w:rPr>
          <w:rFonts w:ascii="Times New Roman" w:hAnsi="Times New Roman" w:cs="Times New Roman"/>
          <w:sz w:val="24"/>
          <w:szCs w:val="24"/>
        </w:rPr>
        <w:t>, в том числе</w:t>
      </w:r>
      <w:r w:rsidRPr="00DA3835">
        <w:rPr>
          <w:rFonts w:ascii="Times New Roman" w:hAnsi="Times New Roman" w:cs="Times New Roman"/>
          <w:sz w:val="24"/>
          <w:szCs w:val="24"/>
        </w:rPr>
        <w:t xml:space="preserve"> – инновационных малых и средних предприятий. </w:t>
      </w:r>
    </w:p>
    <w:p w:rsidR="003B6792" w:rsidRDefault="003B6792" w:rsidP="003B6792">
      <w:pPr>
        <w:pStyle w:val="a3"/>
        <w:numPr>
          <w:ilvl w:val="1"/>
          <w:numId w:val="35"/>
        </w:numPr>
        <w:tabs>
          <w:tab w:val="clear" w:pos="1440"/>
          <w:tab w:val="num" w:pos="-851"/>
        </w:tabs>
        <w:spacing w:before="240" w:after="120"/>
        <w:ind w:left="284" w:hanging="284"/>
        <w:contextualSpacing w:val="0"/>
        <w:jc w:val="both"/>
        <w:rPr>
          <w:rFonts w:ascii="Times New Roman" w:hAnsi="Times New Roman" w:cs="Times New Roman"/>
          <w:sz w:val="24"/>
          <w:szCs w:val="24"/>
        </w:rPr>
      </w:pPr>
      <w:r w:rsidRPr="00BD1D60">
        <w:rPr>
          <w:rFonts w:ascii="Times New Roman" w:hAnsi="Times New Roman" w:cs="Times New Roman"/>
          <w:sz w:val="24"/>
          <w:szCs w:val="24"/>
        </w:rPr>
        <w:t xml:space="preserve">С учетом особенностей кластера инновационных технологий ЗАТО г.Железногорск предлагается предусмотреть возможность приоритетного финансирования проектов с помощью механизмов федеральных программ, реализуемых в рамках развития кластеров. </w:t>
      </w:r>
    </w:p>
    <w:p w:rsidR="003B6792" w:rsidRDefault="003B6792" w:rsidP="003B6792">
      <w:pPr>
        <w:pStyle w:val="a3"/>
        <w:spacing w:before="240" w:after="120"/>
        <w:ind w:left="284"/>
        <w:contextualSpacing w:val="0"/>
        <w:jc w:val="both"/>
        <w:rPr>
          <w:rFonts w:ascii="Times New Roman" w:hAnsi="Times New Roman" w:cs="Times New Roman"/>
          <w:sz w:val="24"/>
          <w:szCs w:val="24"/>
        </w:rPr>
      </w:pPr>
      <w:r w:rsidRPr="00BD1D60">
        <w:rPr>
          <w:rFonts w:ascii="Times New Roman" w:hAnsi="Times New Roman" w:cs="Times New Roman"/>
          <w:sz w:val="24"/>
          <w:szCs w:val="24"/>
        </w:rPr>
        <w:t xml:space="preserve">Кроме того, предлагается внести изменения в процедуру отбора субъектов Российской Федерации, создающих промышленные парки, являющиеся элементами создаваемых кластеров. развитие кооперации особенно в части трансфера высоких технологий </w:t>
      </w:r>
      <w:r w:rsidRPr="00BD1D60">
        <w:rPr>
          <w:rFonts w:ascii="Times New Roman" w:hAnsi="Times New Roman" w:cs="Times New Roman"/>
          <w:sz w:val="24"/>
          <w:szCs w:val="24"/>
        </w:rPr>
        <w:lastRenderedPageBreak/>
        <w:t xml:space="preserve">может предполагать альянсы с крупными иностранными и российскими компаниями. Предлагается предусмотреть возможность размещения в промышленных парках якорных резидентов, не относящихся к субъектам малого и среднего предпринимательства, но выступающих потенциальными центрами кооперации, создающих спрос на инновации от малого и среднего бизнеса или обладающих высокими технологиями, которые могут стать доступными для других резидентов промышленного парка. </w:t>
      </w:r>
    </w:p>
    <w:p w:rsidR="003B6792" w:rsidRDefault="003B6792" w:rsidP="003B6792">
      <w:pPr>
        <w:pStyle w:val="a3"/>
        <w:spacing w:before="240" w:after="120"/>
        <w:ind w:left="284"/>
        <w:contextualSpacing w:val="0"/>
        <w:jc w:val="both"/>
        <w:rPr>
          <w:rFonts w:ascii="Times New Roman" w:hAnsi="Times New Roman" w:cs="Times New Roman"/>
          <w:sz w:val="24"/>
          <w:szCs w:val="24"/>
        </w:rPr>
      </w:pPr>
      <w:r w:rsidRPr="0031623B">
        <w:rPr>
          <w:rFonts w:ascii="Times New Roman" w:hAnsi="Times New Roman" w:cs="Times New Roman"/>
          <w:sz w:val="24"/>
          <w:szCs w:val="24"/>
        </w:rPr>
        <w:t xml:space="preserve">Также необходимо при рассмотрении вопросов о поддержке проектов создания промышленных парков в Минэкономразвития России принимать решения о софинансировании соответствующих проектов не только в рамках текущего финансового года, а на весь срок реализации проекта. </w:t>
      </w:r>
    </w:p>
    <w:p w:rsidR="003B6792" w:rsidRDefault="003B6792" w:rsidP="003B6792">
      <w:pPr>
        <w:pStyle w:val="a3"/>
        <w:spacing w:before="240" w:after="120"/>
        <w:ind w:left="284"/>
        <w:contextualSpacing w:val="0"/>
        <w:rPr>
          <w:rFonts w:ascii="Times New Roman" w:hAnsi="Times New Roman" w:cs="Times New Roman"/>
          <w:sz w:val="24"/>
          <w:szCs w:val="24"/>
        </w:rPr>
      </w:pPr>
    </w:p>
    <w:p w:rsidR="003B6792" w:rsidRPr="0031623B" w:rsidRDefault="003B6792" w:rsidP="003B6792">
      <w:pPr>
        <w:pStyle w:val="a3"/>
        <w:spacing w:before="240" w:after="120"/>
        <w:ind w:left="284"/>
        <w:contextualSpacing w:val="0"/>
        <w:rPr>
          <w:sz w:val="24"/>
          <w:szCs w:val="24"/>
        </w:rPr>
        <w:sectPr w:rsidR="003B6792" w:rsidRPr="0031623B" w:rsidSect="00723F94">
          <w:pgSz w:w="11906" w:h="16838"/>
          <w:pgMar w:top="1134" w:right="850" w:bottom="1134" w:left="1701" w:header="708" w:footer="708" w:gutter="0"/>
          <w:cols w:space="708"/>
          <w:docGrid w:linePitch="360"/>
        </w:sectPr>
      </w:pPr>
    </w:p>
    <w:p w:rsidR="00E233F5" w:rsidRDefault="00E233F5" w:rsidP="00E233F5">
      <w:pPr>
        <w:pStyle w:val="1"/>
        <w:spacing w:before="0" w:after="0" w:line="240" w:lineRule="auto"/>
        <w:rPr>
          <w:rFonts w:ascii="Times New Roman" w:hAnsi="Times New Roman"/>
        </w:rPr>
      </w:pPr>
      <w:bookmarkStart w:id="135" w:name="_Toc322515428"/>
      <w:r w:rsidRPr="00E233F5">
        <w:rPr>
          <w:rFonts w:ascii="Times New Roman" w:hAnsi="Times New Roman"/>
        </w:rPr>
        <w:lastRenderedPageBreak/>
        <w:t>ПРИЛОЖЕНИЯ</w:t>
      </w:r>
      <w:bookmarkEnd w:id="135"/>
    </w:p>
    <w:p w:rsidR="00E73935" w:rsidRPr="00E73935" w:rsidRDefault="00E73935" w:rsidP="00E73935"/>
    <w:sectPr w:rsidR="00E73935" w:rsidRPr="00E73935" w:rsidSect="00723F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32D" w:rsidRDefault="0000132D" w:rsidP="00143043">
      <w:pPr>
        <w:pStyle w:val="a6"/>
        <w:spacing w:after="0"/>
      </w:pPr>
      <w:r>
        <w:separator/>
      </w:r>
    </w:p>
  </w:endnote>
  <w:endnote w:type="continuationSeparator" w:id="0">
    <w:p w:rsidR="0000132D" w:rsidRDefault="0000132D" w:rsidP="00143043">
      <w:pPr>
        <w:pStyle w:val="a6"/>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PT Sans Narrow">
    <w:altName w:val="Arial Narrow"/>
    <w:charset w:val="CC"/>
    <w:family w:val="swiss"/>
    <w:pitch w:val="variable"/>
    <w:sig w:usb0="A00002EF" w:usb1="5000204B" w:usb2="00000000" w:usb3="00000000" w:csb0="00000097"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00"/>
    <w:family w:val="roman"/>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PT Sans">
    <w:altName w:val="Corbel"/>
    <w:charset w:val="CC"/>
    <w:family w:val="swiss"/>
    <w:pitch w:val="variable"/>
    <w:sig w:usb0="A00002EF" w:usb1="5000204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7012"/>
      <w:docPartObj>
        <w:docPartGallery w:val="Page Numbers (Bottom of Page)"/>
        <w:docPartUnique/>
      </w:docPartObj>
    </w:sdtPr>
    <w:sdtContent>
      <w:p w:rsidR="0000132D" w:rsidRDefault="0000132D">
        <w:pPr>
          <w:pStyle w:val="af6"/>
          <w:jc w:val="right"/>
        </w:pPr>
        <w:r w:rsidRPr="003A5E63">
          <w:rPr>
            <w:rFonts w:ascii="Century Gothic" w:hAnsi="Century Gothic"/>
            <w:sz w:val="20"/>
            <w:szCs w:val="20"/>
          </w:rPr>
          <w:fldChar w:fldCharType="begin"/>
        </w:r>
        <w:r w:rsidRPr="003A5E63">
          <w:rPr>
            <w:rFonts w:ascii="Century Gothic" w:hAnsi="Century Gothic"/>
            <w:sz w:val="20"/>
            <w:szCs w:val="20"/>
          </w:rPr>
          <w:instrText xml:space="preserve"> PAGE   \* MERGEFORMAT </w:instrText>
        </w:r>
        <w:r w:rsidRPr="003A5E63">
          <w:rPr>
            <w:rFonts w:ascii="Century Gothic" w:hAnsi="Century Gothic"/>
            <w:sz w:val="20"/>
            <w:szCs w:val="20"/>
          </w:rPr>
          <w:fldChar w:fldCharType="separate"/>
        </w:r>
        <w:r w:rsidR="00024591">
          <w:rPr>
            <w:rFonts w:ascii="Century Gothic" w:hAnsi="Century Gothic"/>
            <w:noProof/>
            <w:sz w:val="20"/>
            <w:szCs w:val="20"/>
          </w:rPr>
          <w:t>32</w:t>
        </w:r>
        <w:r w:rsidRPr="003A5E63">
          <w:rPr>
            <w:rFonts w:ascii="Century Gothic" w:hAnsi="Century Gothic"/>
            <w:sz w:val="20"/>
            <w:szCs w:val="20"/>
          </w:rPr>
          <w:fldChar w:fldCharType="end"/>
        </w:r>
      </w:p>
    </w:sdtContent>
  </w:sdt>
  <w:p w:rsidR="0000132D" w:rsidRDefault="0000132D">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32D" w:rsidRDefault="0000132D" w:rsidP="00143043">
      <w:pPr>
        <w:pStyle w:val="a6"/>
        <w:spacing w:after="0"/>
      </w:pPr>
      <w:r>
        <w:separator/>
      </w:r>
    </w:p>
  </w:footnote>
  <w:footnote w:type="continuationSeparator" w:id="0">
    <w:p w:rsidR="0000132D" w:rsidRDefault="0000132D" w:rsidP="00143043">
      <w:pPr>
        <w:pStyle w:val="a6"/>
        <w:spacing w:after="0"/>
      </w:pPr>
      <w:r>
        <w:continuationSeparator/>
      </w:r>
    </w:p>
  </w:footnote>
  <w:footnote w:id="1">
    <w:p w:rsidR="0000132D" w:rsidRPr="0034732A" w:rsidRDefault="0000132D" w:rsidP="00143043">
      <w:pPr>
        <w:pStyle w:val="a7"/>
        <w:rPr>
          <w:rFonts w:ascii="Times New Roman" w:hAnsi="Times New Roman"/>
        </w:rPr>
      </w:pPr>
      <w:r w:rsidRPr="0034732A">
        <w:rPr>
          <w:rStyle w:val="a9"/>
          <w:rFonts w:ascii="Times New Roman" w:hAnsi="Times New Roman"/>
        </w:rPr>
        <w:footnoteRef/>
      </w:r>
      <w:r w:rsidRPr="0034732A">
        <w:rPr>
          <w:rFonts w:ascii="Times New Roman" w:hAnsi="Times New Roman"/>
        </w:rPr>
        <w:t xml:space="preserve"> Находится в высокой стадии согласования проекта в структурах ВЭБ</w:t>
      </w:r>
    </w:p>
  </w:footnote>
  <w:footnote w:id="2">
    <w:p w:rsidR="0000132D" w:rsidRPr="00412CF4" w:rsidRDefault="0000132D" w:rsidP="00CF2751">
      <w:pPr>
        <w:pStyle w:val="a7"/>
        <w:rPr>
          <w:rFonts w:ascii="Times New Roman" w:hAnsi="Times New Roman"/>
        </w:rPr>
      </w:pPr>
      <w:r w:rsidRPr="00412CF4">
        <w:rPr>
          <w:rStyle w:val="a9"/>
          <w:rFonts w:ascii="Times New Roman" w:hAnsi="Times New Roman"/>
        </w:rPr>
        <w:footnoteRef/>
      </w:r>
      <w:r w:rsidRPr="00412CF4">
        <w:rPr>
          <w:rFonts w:ascii="Times New Roman" w:hAnsi="Times New Roman"/>
        </w:rPr>
        <w:t xml:space="preserve"> Данный прогноз составлен, исходя из допущения, что жизненный цикл реакторов составит 40 лет в случаях, когда иное напрямую не предусмотрено национальными планами развития. Кроме того, для Германии принято допущение, что все реакторы доработают свои оставшиеся сроки (от 8 до 14 лет), для США – что не будут отозваны уже продленные лицензии на реакторы старше 40 лет и будет завершено строительство начатых АЭС, для Китая – ввод 40 ГВт к 2020 г.</w:t>
      </w:r>
    </w:p>
  </w:footnote>
  <w:footnote w:id="3">
    <w:p w:rsidR="0000132D" w:rsidRPr="006E7433" w:rsidRDefault="0000132D">
      <w:pPr>
        <w:pStyle w:val="a7"/>
        <w:rPr>
          <w:rFonts w:ascii="Times New Roman" w:hAnsi="Times New Roman"/>
        </w:rPr>
      </w:pPr>
      <w:r w:rsidRPr="006E7433">
        <w:rPr>
          <w:rStyle w:val="a9"/>
          <w:rFonts w:ascii="Times New Roman" w:hAnsi="Times New Roman"/>
        </w:rPr>
        <w:footnoteRef/>
      </w:r>
      <w:r w:rsidRPr="006E7433">
        <w:rPr>
          <w:rFonts w:ascii="Times New Roman" w:hAnsi="Times New Roman"/>
        </w:rPr>
        <w:t xml:space="preserve"> </w:t>
      </w:r>
      <w:r>
        <w:rPr>
          <w:rFonts w:ascii="Times New Roman" w:hAnsi="Times New Roman"/>
        </w:rPr>
        <w:t>В соответствии с российско-американским соглашением 2000 г.</w:t>
      </w:r>
    </w:p>
  </w:footnote>
  <w:footnote w:id="4">
    <w:p w:rsidR="0000132D" w:rsidRPr="00810E7B" w:rsidRDefault="0000132D" w:rsidP="00E70ED5">
      <w:pPr>
        <w:rPr>
          <w:rFonts w:ascii="Times New Roman" w:eastAsia="Times New Roman" w:hAnsi="Times New Roman" w:cs="Times New Roman"/>
          <w:sz w:val="20"/>
          <w:szCs w:val="20"/>
        </w:rPr>
      </w:pPr>
      <w:r w:rsidRPr="00810E7B">
        <w:rPr>
          <w:rStyle w:val="a9"/>
          <w:rFonts w:ascii="Times New Roman" w:hAnsi="Times New Roman" w:cs="Times New Roman"/>
          <w:sz w:val="20"/>
          <w:szCs w:val="20"/>
        </w:rPr>
        <w:footnoteRef/>
      </w:r>
      <w:r w:rsidRPr="00810E7B">
        <w:rPr>
          <w:rFonts w:ascii="Times New Roman" w:hAnsi="Times New Roman" w:cs="Times New Roman"/>
          <w:sz w:val="20"/>
          <w:szCs w:val="20"/>
        </w:rPr>
        <w:t xml:space="preserve"> </w:t>
      </w:r>
      <w:r w:rsidRPr="00810E7B">
        <w:rPr>
          <w:rFonts w:ascii="Times New Roman" w:eastAsia="Times New Roman" w:hAnsi="Times New Roman" w:cs="Times New Roman"/>
          <w:sz w:val="20"/>
          <w:szCs w:val="20"/>
        </w:rPr>
        <w:t xml:space="preserve">Предполагается, что в 2028 г. Китай введет CDFR мощностью 1200 МВт, а в период 2020–2050 гг. совокупная мощность РБН достигнет 200 ГВт (12% всей установленной мощности АЭС в стране). </w:t>
      </w:r>
    </w:p>
    <w:p w:rsidR="0000132D" w:rsidRDefault="0000132D" w:rsidP="00E70ED5">
      <w:pPr>
        <w:pStyle w:val="a7"/>
      </w:pPr>
    </w:p>
  </w:footnote>
  <w:footnote w:id="5">
    <w:p w:rsidR="0000132D" w:rsidRDefault="0000132D" w:rsidP="006A7A99">
      <w:pPr>
        <w:pStyle w:val="a7"/>
      </w:pPr>
      <w:r>
        <w:rPr>
          <w:rStyle w:val="a9"/>
        </w:rPr>
        <w:footnoteRef/>
      </w:r>
      <w:r>
        <w:t xml:space="preserve"> </w:t>
      </w:r>
      <w:r w:rsidRPr="00C526D0">
        <w:rPr>
          <w:rFonts w:ascii="Times New Roman" w:hAnsi="Times New Roman"/>
        </w:rPr>
        <w:t xml:space="preserve">Ветка действует с 1958 года, является </w:t>
      </w:r>
      <w:r w:rsidRPr="00C526D0">
        <w:rPr>
          <w:rStyle w:val="apple-style-span"/>
          <w:rFonts w:ascii="Times New Roman" w:hAnsi="Times New Roman"/>
          <w:color w:val="000000"/>
        </w:rPr>
        <w:t xml:space="preserve">служебной линией и используется только для доставки рабочих на территорию </w:t>
      </w:r>
      <w:r>
        <w:rPr>
          <w:rStyle w:val="apple-style-span"/>
          <w:rFonts w:ascii="Times New Roman" w:hAnsi="Times New Roman"/>
          <w:color w:val="000000"/>
        </w:rPr>
        <w:t>ФГУП «</w:t>
      </w:r>
      <w:r w:rsidRPr="00C526D0">
        <w:rPr>
          <w:rStyle w:val="apple-style-span"/>
          <w:rFonts w:ascii="Times New Roman" w:hAnsi="Times New Roman"/>
          <w:color w:val="000000"/>
        </w:rPr>
        <w:t>ГХК</w:t>
      </w:r>
      <w:r>
        <w:rPr>
          <w:rStyle w:val="apple-style-span"/>
          <w:rFonts w:ascii="Times New Roman" w:hAnsi="Times New Roman"/>
          <w:color w:val="000000"/>
        </w:rPr>
        <w:t>»</w:t>
      </w:r>
    </w:p>
  </w:footnote>
  <w:footnote w:id="6">
    <w:p w:rsidR="0000132D" w:rsidRPr="001D1726" w:rsidRDefault="0000132D" w:rsidP="001D1726">
      <w:pPr>
        <w:pStyle w:val="a7"/>
        <w:rPr>
          <w:rFonts w:ascii="Times New Roman" w:hAnsi="Times New Roman"/>
        </w:rPr>
      </w:pPr>
      <w:r w:rsidRPr="001D1726">
        <w:rPr>
          <w:rStyle w:val="a9"/>
          <w:rFonts w:ascii="Times New Roman" w:hAnsi="Times New Roman"/>
        </w:rPr>
        <w:footnoteRef/>
      </w:r>
      <w:r w:rsidRPr="001D1726">
        <w:rPr>
          <w:rFonts w:ascii="Times New Roman" w:hAnsi="Times New Roman"/>
          <w:color w:val="000000" w:themeColor="text1"/>
        </w:rPr>
        <w:t xml:space="preserve"> В апреле 2010 г. был остановлен последний – третий – реактор Горно-химического комбината (АДЭ-2), главной функцией которого, после прекращения гособоронзаказа на наработку оружейного плутония в 1995 г., оставалось теплоснабжение Железногорска. Два других реактора – АД и АДЭ-1 – были остановлены еще в 1992 г.</w:t>
      </w:r>
    </w:p>
  </w:footnote>
  <w:footnote w:id="7">
    <w:p w:rsidR="0000132D" w:rsidRPr="00F56986" w:rsidRDefault="0000132D" w:rsidP="00ED5F10">
      <w:pPr>
        <w:pStyle w:val="a7"/>
        <w:rPr>
          <w:rFonts w:ascii="Times New Roman" w:hAnsi="Times New Roman"/>
        </w:rPr>
      </w:pPr>
      <w:r w:rsidRPr="00F56986">
        <w:rPr>
          <w:rStyle w:val="a9"/>
          <w:rFonts w:ascii="Times New Roman" w:hAnsi="Times New Roman"/>
        </w:rPr>
        <w:footnoteRef/>
      </w:r>
      <w:r w:rsidRPr="00F56986">
        <w:rPr>
          <w:rFonts w:ascii="Times New Roman" w:hAnsi="Times New Roman"/>
        </w:rPr>
        <w:t xml:space="preserve"> В 2011 г. цены на поликремний на спотовом рынке упали с 80 долл. за 1 кг до 30 долл., что привело и к меньшей цене солнечных модулей (0,9 долл. за 1 Вт вместо 1,8 долл. за 1 Вт).</w:t>
      </w:r>
    </w:p>
  </w:footnote>
  <w:footnote w:id="8">
    <w:p w:rsidR="0000132D" w:rsidRPr="009D603C" w:rsidRDefault="0000132D" w:rsidP="00BC5220">
      <w:pPr>
        <w:pStyle w:val="a7"/>
        <w:rPr>
          <w:rFonts w:ascii="Times New Roman" w:hAnsi="Times New Roman"/>
        </w:rPr>
      </w:pPr>
      <w:r w:rsidRPr="009D603C">
        <w:rPr>
          <w:rStyle w:val="a9"/>
          <w:rFonts w:ascii="Times New Roman" w:hAnsi="Times New Roman"/>
        </w:rPr>
        <w:footnoteRef/>
      </w:r>
      <w:r w:rsidRPr="009D603C">
        <w:rPr>
          <w:rFonts w:ascii="Times New Roman" w:hAnsi="Times New Roman"/>
        </w:rPr>
        <w:t xml:space="preserve"> </w:t>
      </w:r>
      <w:r>
        <w:rPr>
          <w:rFonts w:ascii="Times New Roman" w:hAnsi="Times New Roman"/>
        </w:rPr>
        <w:t>Функции по теплоснабжению города взяла на себя котельная ГХК, максимальный отпуск тепла которой (380 Гкал/ч) и использование других небольших теплоисточников не в состоянии покрыть существующие потребности населения, промышленных предприятий, не говоря о крупных инвестиционных проектах в рамках реализации кластера.</w:t>
      </w:r>
    </w:p>
  </w:footnote>
  <w:footnote w:id="9">
    <w:p w:rsidR="0000132D" w:rsidRPr="008D2173" w:rsidRDefault="0000132D" w:rsidP="00BC5220">
      <w:pPr>
        <w:suppressAutoHyphens/>
        <w:spacing w:after="0" w:line="240" w:lineRule="auto"/>
        <w:jc w:val="both"/>
        <w:rPr>
          <w:rFonts w:ascii="Times New Roman" w:hAnsi="Times New Roman" w:cs="Times New Roman"/>
          <w:sz w:val="20"/>
          <w:szCs w:val="28"/>
        </w:rPr>
      </w:pPr>
      <w:r w:rsidRPr="008D2173">
        <w:rPr>
          <w:rStyle w:val="a9"/>
          <w:rFonts w:ascii="Times New Roman" w:hAnsi="Times New Roman" w:cs="Times New Roman"/>
        </w:rPr>
        <w:footnoteRef/>
      </w:r>
      <w:r w:rsidRPr="008D2173">
        <w:rPr>
          <w:rFonts w:ascii="Times New Roman" w:hAnsi="Times New Roman" w:cs="Times New Roman"/>
        </w:rPr>
        <w:t xml:space="preserve"> </w:t>
      </w:r>
      <w:r w:rsidRPr="008D2173">
        <w:rPr>
          <w:rFonts w:ascii="Times New Roman" w:hAnsi="Times New Roman" w:cs="Times New Roman"/>
          <w:sz w:val="20"/>
          <w:szCs w:val="20"/>
        </w:rPr>
        <w:t>По тепловым сетям – 82%</w:t>
      </w:r>
      <w:r>
        <w:rPr>
          <w:rFonts w:ascii="Times New Roman" w:hAnsi="Times New Roman"/>
        </w:rPr>
        <w:t xml:space="preserve">, по </w:t>
      </w:r>
      <w:r w:rsidRPr="008D2173">
        <w:rPr>
          <w:rFonts w:ascii="Times New Roman" w:hAnsi="Times New Roman" w:cs="Times New Roman"/>
          <w:sz w:val="20"/>
          <w:szCs w:val="28"/>
        </w:rPr>
        <w:t>водопроводным сетям – 76%,</w:t>
      </w:r>
      <w:r w:rsidRPr="00A9684A">
        <w:rPr>
          <w:rFonts w:ascii="Times New Roman" w:hAnsi="Times New Roman" w:cs="Times New Roman"/>
          <w:sz w:val="20"/>
          <w:szCs w:val="28"/>
        </w:rPr>
        <w:t xml:space="preserve"> по </w:t>
      </w:r>
      <w:r w:rsidRPr="008D2173">
        <w:rPr>
          <w:rFonts w:ascii="Times New Roman" w:hAnsi="Times New Roman" w:cs="Times New Roman"/>
          <w:sz w:val="20"/>
          <w:szCs w:val="28"/>
        </w:rPr>
        <w:t>канализационным сетям – 78%.</w:t>
      </w:r>
      <w:r w:rsidRPr="00A9684A">
        <w:rPr>
          <w:rFonts w:ascii="Times New Roman" w:hAnsi="Times New Roman" w:cs="Times New Roman"/>
          <w:sz w:val="20"/>
          <w:szCs w:val="28"/>
        </w:rPr>
        <w:t xml:space="preserve"> </w:t>
      </w:r>
      <w:r w:rsidRPr="008D2173">
        <w:rPr>
          <w:rFonts w:ascii="Times New Roman" w:hAnsi="Times New Roman" w:cs="Times New Roman"/>
          <w:sz w:val="20"/>
          <w:szCs w:val="28"/>
        </w:rPr>
        <w:t>На территории пос.Подгорный износ тепловых и водопроводных сетей составляет 100%.</w:t>
      </w:r>
    </w:p>
    <w:p w:rsidR="0000132D" w:rsidRPr="008D2173" w:rsidRDefault="0000132D" w:rsidP="00BC5220">
      <w:pPr>
        <w:pStyle w:val="a7"/>
        <w:rPr>
          <w:rFonts w:ascii="Times New Roman" w:hAnsi="Times New Roman"/>
        </w:rPr>
      </w:pPr>
    </w:p>
  </w:footnote>
  <w:footnote w:id="10">
    <w:p w:rsidR="0000132D" w:rsidRPr="00DD2A9C" w:rsidRDefault="0000132D" w:rsidP="00BC5220">
      <w:pPr>
        <w:pStyle w:val="a7"/>
        <w:rPr>
          <w:rFonts w:ascii="Times New Roman" w:hAnsi="Times New Roman"/>
        </w:rPr>
      </w:pPr>
      <w:r w:rsidRPr="00DD2A9C">
        <w:rPr>
          <w:rStyle w:val="a9"/>
          <w:rFonts w:ascii="Times New Roman" w:hAnsi="Times New Roman"/>
        </w:rPr>
        <w:footnoteRef/>
      </w:r>
      <w:r w:rsidRPr="00DD2A9C">
        <w:rPr>
          <w:rFonts w:ascii="Times New Roman" w:hAnsi="Times New Roman"/>
        </w:rPr>
        <w:t xml:space="preserve"> Учитывая </w:t>
      </w:r>
      <w:r>
        <w:rPr>
          <w:rFonts w:ascii="Times New Roman" w:hAnsi="Times New Roman"/>
        </w:rPr>
        <w:t xml:space="preserve">тот факт, что </w:t>
      </w:r>
      <w:r w:rsidRPr="00DD2A9C">
        <w:rPr>
          <w:rFonts w:ascii="Times New Roman" w:hAnsi="Times New Roman"/>
        </w:rPr>
        <w:t xml:space="preserve">уровень </w:t>
      </w:r>
      <w:r>
        <w:rPr>
          <w:rFonts w:ascii="Times New Roman" w:hAnsi="Times New Roman"/>
        </w:rPr>
        <w:t>благосостояния (</w:t>
      </w:r>
      <w:r w:rsidRPr="00DD2A9C">
        <w:rPr>
          <w:rFonts w:ascii="Times New Roman" w:hAnsi="Times New Roman"/>
        </w:rPr>
        <w:t xml:space="preserve">среднемесячной заработной платы </w:t>
      </w:r>
      <w:r>
        <w:rPr>
          <w:rFonts w:ascii="Times New Roman" w:hAnsi="Times New Roman"/>
        </w:rPr>
        <w:t>,</w:t>
      </w:r>
      <w:r w:rsidRPr="00DD2A9C">
        <w:rPr>
          <w:rFonts w:ascii="Times New Roman" w:hAnsi="Times New Roman"/>
        </w:rPr>
        <w:t xml:space="preserve"> среднедушевых доходов </w:t>
      </w:r>
      <w:r>
        <w:rPr>
          <w:rFonts w:ascii="Times New Roman" w:hAnsi="Times New Roman"/>
        </w:rPr>
        <w:t xml:space="preserve">, обеспеченностью жильем и т.п.) </w:t>
      </w:r>
      <w:r w:rsidRPr="00DD2A9C">
        <w:rPr>
          <w:rFonts w:ascii="Times New Roman" w:hAnsi="Times New Roman"/>
        </w:rPr>
        <w:t>жителей Железногорска</w:t>
      </w:r>
      <w:r>
        <w:rPr>
          <w:rFonts w:ascii="Times New Roman" w:hAnsi="Times New Roman"/>
        </w:rPr>
        <w:t xml:space="preserve"> в целом соответвует уровню благосостояния жителей Красноярске, то совокупный дефицит торговых площадей составляет порядка 31,6 тыс. кв. метров торговых площадей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32D" w:rsidRPr="008B6398" w:rsidRDefault="0000132D" w:rsidP="008B6398">
    <w:pPr>
      <w:pStyle w:val="11"/>
      <w:tabs>
        <w:tab w:val="left" w:pos="709"/>
      </w:tabs>
      <w:ind w:left="0"/>
      <w:jc w:val="right"/>
      <w:rPr>
        <w:rFonts w:ascii="PT Sans Narrow" w:hAnsi="PT Sans Narrow"/>
        <w:sz w:val="14"/>
        <w:szCs w:val="14"/>
      </w:rPr>
    </w:pPr>
    <w:r w:rsidRPr="008B6398">
      <w:rPr>
        <w:rFonts w:ascii="PT Sans Narrow" w:hAnsi="PT Sans Narrow"/>
        <w:sz w:val="14"/>
        <w:szCs w:val="14"/>
      </w:rPr>
      <w:t>ПРОГРАММА РАЗВИТИЯ КЛАСТЕРА ИННОВАЦИОННЫХ ТЕХНОЛОГИЙ ЗАТО г.ЖЕЛЕЗНОГОРСК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2288"/>
    <w:multiLevelType w:val="hybridMultilevel"/>
    <w:tmpl w:val="C64E3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B01769"/>
    <w:multiLevelType w:val="hybridMultilevel"/>
    <w:tmpl w:val="91F026B8"/>
    <w:lvl w:ilvl="0" w:tplc="6B0633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437BC3"/>
    <w:multiLevelType w:val="hybridMultilevel"/>
    <w:tmpl w:val="5F62C43C"/>
    <w:lvl w:ilvl="0" w:tplc="CDD28BCC">
      <w:start w:val="1"/>
      <w:numFmt w:val="decimal"/>
      <w:lvlText w:val="%1."/>
      <w:lvlJc w:val="left"/>
      <w:pPr>
        <w:tabs>
          <w:tab w:val="num" w:pos="720"/>
        </w:tabs>
        <w:ind w:left="720" w:hanging="360"/>
      </w:pPr>
    </w:lvl>
    <w:lvl w:ilvl="1" w:tplc="B22A8892" w:tentative="1">
      <w:start w:val="1"/>
      <w:numFmt w:val="decimal"/>
      <w:lvlText w:val="%2."/>
      <w:lvlJc w:val="left"/>
      <w:pPr>
        <w:tabs>
          <w:tab w:val="num" w:pos="1440"/>
        </w:tabs>
        <w:ind w:left="1440" w:hanging="360"/>
      </w:pPr>
    </w:lvl>
    <w:lvl w:ilvl="2" w:tplc="B9D4B1F4" w:tentative="1">
      <w:start w:val="1"/>
      <w:numFmt w:val="decimal"/>
      <w:lvlText w:val="%3."/>
      <w:lvlJc w:val="left"/>
      <w:pPr>
        <w:tabs>
          <w:tab w:val="num" w:pos="2160"/>
        </w:tabs>
        <w:ind w:left="2160" w:hanging="360"/>
      </w:pPr>
    </w:lvl>
    <w:lvl w:ilvl="3" w:tplc="580AE80E" w:tentative="1">
      <w:start w:val="1"/>
      <w:numFmt w:val="decimal"/>
      <w:lvlText w:val="%4."/>
      <w:lvlJc w:val="left"/>
      <w:pPr>
        <w:tabs>
          <w:tab w:val="num" w:pos="2880"/>
        </w:tabs>
        <w:ind w:left="2880" w:hanging="360"/>
      </w:pPr>
    </w:lvl>
    <w:lvl w:ilvl="4" w:tplc="F8FA4046" w:tentative="1">
      <w:start w:val="1"/>
      <w:numFmt w:val="decimal"/>
      <w:lvlText w:val="%5."/>
      <w:lvlJc w:val="left"/>
      <w:pPr>
        <w:tabs>
          <w:tab w:val="num" w:pos="3600"/>
        </w:tabs>
        <w:ind w:left="3600" w:hanging="360"/>
      </w:pPr>
    </w:lvl>
    <w:lvl w:ilvl="5" w:tplc="3AD8E18C" w:tentative="1">
      <w:start w:val="1"/>
      <w:numFmt w:val="decimal"/>
      <w:lvlText w:val="%6."/>
      <w:lvlJc w:val="left"/>
      <w:pPr>
        <w:tabs>
          <w:tab w:val="num" w:pos="4320"/>
        </w:tabs>
        <w:ind w:left="4320" w:hanging="360"/>
      </w:pPr>
    </w:lvl>
    <w:lvl w:ilvl="6" w:tplc="596C1CAA" w:tentative="1">
      <w:start w:val="1"/>
      <w:numFmt w:val="decimal"/>
      <w:lvlText w:val="%7."/>
      <w:lvlJc w:val="left"/>
      <w:pPr>
        <w:tabs>
          <w:tab w:val="num" w:pos="5040"/>
        </w:tabs>
        <w:ind w:left="5040" w:hanging="360"/>
      </w:pPr>
    </w:lvl>
    <w:lvl w:ilvl="7" w:tplc="2F24DD26" w:tentative="1">
      <w:start w:val="1"/>
      <w:numFmt w:val="decimal"/>
      <w:lvlText w:val="%8."/>
      <w:lvlJc w:val="left"/>
      <w:pPr>
        <w:tabs>
          <w:tab w:val="num" w:pos="5760"/>
        </w:tabs>
        <w:ind w:left="5760" w:hanging="360"/>
      </w:pPr>
    </w:lvl>
    <w:lvl w:ilvl="8" w:tplc="9642C9DC" w:tentative="1">
      <w:start w:val="1"/>
      <w:numFmt w:val="decimal"/>
      <w:lvlText w:val="%9."/>
      <w:lvlJc w:val="left"/>
      <w:pPr>
        <w:tabs>
          <w:tab w:val="num" w:pos="6480"/>
        </w:tabs>
        <w:ind w:left="6480" w:hanging="360"/>
      </w:pPr>
    </w:lvl>
  </w:abstractNum>
  <w:abstractNum w:abstractNumId="3">
    <w:nsid w:val="03771169"/>
    <w:multiLevelType w:val="hybridMultilevel"/>
    <w:tmpl w:val="19CABDCA"/>
    <w:lvl w:ilvl="0" w:tplc="6204A772">
      <w:start w:val="1"/>
      <w:numFmt w:val="decimal"/>
      <w:lvlText w:val="%1."/>
      <w:lvlJc w:val="left"/>
      <w:pPr>
        <w:tabs>
          <w:tab w:val="num" w:pos="720"/>
        </w:tabs>
        <w:ind w:left="720" w:hanging="360"/>
      </w:pPr>
    </w:lvl>
    <w:lvl w:ilvl="1" w:tplc="45A41DA6" w:tentative="1">
      <w:start w:val="1"/>
      <w:numFmt w:val="decimal"/>
      <w:lvlText w:val="%2."/>
      <w:lvlJc w:val="left"/>
      <w:pPr>
        <w:tabs>
          <w:tab w:val="num" w:pos="1440"/>
        </w:tabs>
        <w:ind w:left="1440" w:hanging="360"/>
      </w:pPr>
    </w:lvl>
    <w:lvl w:ilvl="2" w:tplc="D714B088" w:tentative="1">
      <w:start w:val="1"/>
      <w:numFmt w:val="decimal"/>
      <w:lvlText w:val="%3."/>
      <w:lvlJc w:val="left"/>
      <w:pPr>
        <w:tabs>
          <w:tab w:val="num" w:pos="2160"/>
        </w:tabs>
        <w:ind w:left="2160" w:hanging="360"/>
      </w:pPr>
    </w:lvl>
    <w:lvl w:ilvl="3" w:tplc="E7EE1B88" w:tentative="1">
      <w:start w:val="1"/>
      <w:numFmt w:val="decimal"/>
      <w:lvlText w:val="%4."/>
      <w:lvlJc w:val="left"/>
      <w:pPr>
        <w:tabs>
          <w:tab w:val="num" w:pos="2880"/>
        </w:tabs>
        <w:ind w:left="2880" w:hanging="360"/>
      </w:pPr>
    </w:lvl>
    <w:lvl w:ilvl="4" w:tplc="92FAFFCC" w:tentative="1">
      <w:start w:val="1"/>
      <w:numFmt w:val="decimal"/>
      <w:lvlText w:val="%5."/>
      <w:lvlJc w:val="left"/>
      <w:pPr>
        <w:tabs>
          <w:tab w:val="num" w:pos="3600"/>
        </w:tabs>
        <w:ind w:left="3600" w:hanging="360"/>
      </w:pPr>
    </w:lvl>
    <w:lvl w:ilvl="5" w:tplc="C036934E" w:tentative="1">
      <w:start w:val="1"/>
      <w:numFmt w:val="decimal"/>
      <w:lvlText w:val="%6."/>
      <w:lvlJc w:val="left"/>
      <w:pPr>
        <w:tabs>
          <w:tab w:val="num" w:pos="4320"/>
        </w:tabs>
        <w:ind w:left="4320" w:hanging="360"/>
      </w:pPr>
    </w:lvl>
    <w:lvl w:ilvl="6" w:tplc="9C6081D2" w:tentative="1">
      <w:start w:val="1"/>
      <w:numFmt w:val="decimal"/>
      <w:lvlText w:val="%7."/>
      <w:lvlJc w:val="left"/>
      <w:pPr>
        <w:tabs>
          <w:tab w:val="num" w:pos="5040"/>
        </w:tabs>
        <w:ind w:left="5040" w:hanging="360"/>
      </w:pPr>
    </w:lvl>
    <w:lvl w:ilvl="7" w:tplc="E490EF5E" w:tentative="1">
      <w:start w:val="1"/>
      <w:numFmt w:val="decimal"/>
      <w:lvlText w:val="%8."/>
      <w:lvlJc w:val="left"/>
      <w:pPr>
        <w:tabs>
          <w:tab w:val="num" w:pos="5760"/>
        </w:tabs>
        <w:ind w:left="5760" w:hanging="360"/>
      </w:pPr>
    </w:lvl>
    <w:lvl w:ilvl="8" w:tplc="8B20B458" w:tentative="1">
      <w:start w:val="1"/>
      <w:numFmt w:val="decimal"/>
      <w:lvlText w:val="%9."/>
      <w:lvlJc w:val="left"/>
      <w:pPr>
        <w:tabs>
          <w:tab w:val="num" w:pos="6480"/>
        </w:tabs>
        <w:ind w:left="6480" w:hanging="360"/>
      </w:pPr>
    </w:lvl>
  </w:abstractNum>
  <w:abstractNum w:abstractNumId="4">
    <w:nsid w:val="04317812"/>
    <w:multiLevelType w:val="hybridMultilevel"/>
    <w:tmpl w:val="38021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1058D9"/>
    <w:multiLevelType w:val="hybridMultilevel"/>
    <w:tmpl w:val="88942E7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861B37"/>
    <w:multiLevelType w:val="hybridMultilevel"/>
    <w:tmpl w:val="A2366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CB718A"/>
    <w:multiLevelType w:val="hybridMultilevel"/>
    <w:tmpl w:val="260877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DE7EEB"/>
    <w:multiLevelType w:val="hybridMultilevel"/>
    <w:tmpl w:val="B73C17AA"/>
    <w:lvl w:ilvl="0" w:tplc="6116E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775859"/>
    <w:multiLevelType w:val="hybridMultilevel"/>
    <w:tmpl w:val="77DEE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9F2EDA"/>
    <w:multiLevelType w:val="hybridMultilevel"/>
    <w:tmpl w:val="28328BEE"/>
    <w:lvl w:ilvl="0" w:tplc="D408F4AC">
      <w:start w:val="1"/>
      <w:numFmt w:val="decimal"/>
      <w:lvlText w:val="%1."/>
      <w:lvlJc w:val="left"/>
      <w:pPr>
        <w:tabs>
          <w:tab w:val="num" w:pos="502"/>
        </w:tabs>
        <w:ind w:left="502" w:hanging="360"/>
      </w:pPr>
    </w:lvl>
    <w:lvl w:ilvl="1" w:tplc="2A80FB1C" w:tentative="1">
      <w:start w:val="1"/>
      <w:numFmt w:val="decimal"/>
      <w:lvlText w:val="%2."/>
      <w:lvlJc w:val="left"/>
      <w:pPr>
        <w:tabs>
          <w:tab w:val="num" w:pos="1222"/>
        </w:tabs>
        <w:ind w:left="1222" w:hanging="360"/>
      </w:pPr>
    </w:lvl>
    <w:lvl w:ilvl="2" w:tplc="2496DEDE" w:tentative="1">
      <w:start w:val="1"/>
      <w:numFmt w:val="decimal"/>
      <w:lvlText w:val="%3."/>
      <w:lvlJc w:val="left"/>
      <w:pPr>
        <w:tabs>
          <w:tab w:val="num" w:pos="1942"/>
        </w:tabs>
        <w:ind w:left="1942" w:hanging="360"/>
      </w:pPr>
    </w:lvl>
    <w:lvl w:ilvl="3" w:tplc="AE36EFC0" w:tentative="1">
      <w:start w:val="1"/>
      <w:numFmt w:val="decimal"/>
      <w:lvlText w:val="%4."/>
      <w:lvlJc w:val="left"/>
      <w:pPr>
        <w:tabs>
          <w:tab w:val="num" w:pos="2662"/>
        </w:tabs>
        <w:ind w:left="2662" w:hanging="360"/>
      </w:pPr>
    </w:lvl>
    <w:lvl w:ilvl="4" w:tplc="521C6010" w:tentative="1">
      <w:start w:val="1"/>
      <w:numFmt w:val="decimal"/>
      <w:lvlText w:val="%5."/>
      <w:lvlJc w:val="left"/>
      <w:pPr>
        <w:tabs>
          <w:tab w:val="num" w:pos="3382"/>
        </w:tabs>
        <w:ind w:left="3382" w:hanging="360"/>
      </w:pPr>
    </w:lvl>
    <w:lvl w:ilvl="5" w:tplc="B64CF08C" w:tentative="1">
      <w:start w:val="1"/>
      <w:numFmt w:val="decimal"/>
      <w:lvlText w:val="%6."/>
      <w:lvlJc w:val="left"/>
      <w:pPr>
        <w:tabs>
          <w:tab w:val="num" w:pos="4102"/>
        </w:tabs>
        <w:ind w:left="4102" w:hanging="360"/>
      </w:pPr>
    </w:lvl>
    <w:lvl w:ilvl="6" w:tplc="B50E7826" w:tentative="1">
      <w:start w:val="1"/>
      <w:numFmt w:val="decimal"/>
      <w:lvlText w:val="%7."/>
      <w:lvlJc w:val="left"/>
      <w:pPr>
        <w:tabs>
          <w:tab w:val="num" w:pos="4822"/>
        </w:tabs>
        <w:ind w:left="4822" w:hanging="360"/>
      </w:pPr>
    </w:lvl>
    <w:lvl w:ilvl="7" w:tplc="A8FE9108" w:tentative="1">
      <w:start w:val="1"/>
      <w:numFmt w:val="decimal"/>
      <w:lvlText w:val="%8."/>
      <w:lvlJc w:val="left"/>
      <w:pPr>
        <w:tabs>
          <w:tab w:val="num" w:pos="5542"/>
        </w:tabs>
        <w:ind w:left="5542" w:hanging="360"/>
      </w:pPr>
    </w:lvl>
    <w:lvl w:ilvl="8" w:tplc="4DEE1F96" w:tentative="1">
      <w:start w:val="1"/>
      <w:numFmt w:val="decimal"/>
      <w:lvlText w:val="%9."/>
      <w:lvlJc w:val="left"/>
      <w:pPr>
        <w:tabs>
          <w:tab w:val="num" w:pos="6262"/>
        </w:tabs>
        <w:ind w:left="6262" w:hanging="360"/>
      </w:pPr>
    </w:lvl>
  </w:abstractNum>
  <w:abstractNum w:abstractNumId="11">
    <w:nsid w:val="125B5D12"/>
    <w:multiLevelType w:val="multilevel"/>
    <w:tmpl w:val="D12E681C"/>
    <w:lvl w:ilvl="0">
      <w:start w:val="1"/>
      <w:numFmt w:val="decimal"/>
      <w:lvlText w:val="%1."/>
      <w:lvlJc w:val="left"/>
      <w:pPr>
        <w:ind w:left="450" w:hanging="450"/>
      </w:pPr>
      <w:rPr>
        <w:rFonts w:hint="default"/>
        <w:b/>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13683BE7"/>
    <w:multiLevelType w:val="hybridMultilevel"/>
    <w:tmpl w:val="A10CB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853825"/>
    <w:multiLevelType w:val="hybridMultilevel"/>
    <w:tmpl w:val="353ED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8B002E"/>
    <w:multiLevelType w:val="hybridMultilevel"/>
    <w:tmpl w:val="2BBC44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FD7B83"/>
    <w:multiLevelType w:val="hybridMultilevel"/>
    <w:tmpl w:val="70AE4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936919"/>
    <w:multiLevelType w:val="hybridMultilevel"/>
    <w:tmpl w:val="590A5178"/>
    <w:lvl w:ilvl="0" w:tplc="DF46FD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A6269E1"/>
    <w:multiLevelType w:val="hybridMultilevel"/>
    <w:tmpl w:val="59E419D6"/>
    <w:lvl w:ilvl="0" w:tplc="04190003">
      <w:start w:val="1"/>
      <w:numFmt w:val="bullet"/>
      <w:lvlText w:val="o"/>
      <w:lvlJc w:val="left"/>
      <w:pPr>
        <w:ind w:left="1429" w:hanging="360"/>
      </w:pPr>
      <w:rPr>
        <w:rFonts w:ascii="Courier New" w:hAnsi="Courier New" w:cs="Courier New" w:hint="default"/>
        <w:color w:val="auto"/>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DD10F16"/>
    <w:multiLevelType w:val="hybridMultilevel"/>
    <w:tmpl w:val="E3D02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1C0D84"/>
    <w:multiLevelType w:val="hybridMultilevel"/>
    <w:tmpl w:val="63042D82"/>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20">
    <w:nsid w:val="204A6BFB"/>
    <w:multiLevelType w:val="hybridMultilevel"/>
    <w:tmpl w:val="B576FD5E"/>
    <w:lvl w:ilvl="0" w:tplc="0419000F">
      <w:start w:val="1"/>
      <w:numFmt w:val="decimal"/>
      <w:lvlText w:val="%1."/>
      <w:lvlJc w:val="left"/>
      <w:pPr>
        <w:tabs>
          <w:tab w:val="num" w:pos="720"/>
        </w:tabs>
        <w:ind w:left="720" w:hanging="360"/>
      </w:pPr>
    </w:lvl>
    <w:lvl w:ilvl="1" w:tplc="2A80FB1C" w:tentative="1">
      <w:start w:val="1"/>
      <w:numFmt w:val="decimal"/>
      <w:lvlText w:val="%2."/>
      <w:lvlJc w:val="left"/>
      <w:pPr>
        <w:tabs>
          <w:tab w:val="num" w:pos="1440"/>
        </w:tabs>
        <w:ind w:left="1440" w:hanging="360"/>
      </w:pPr>
    </w:lvl>
    <w:lvl w:ilvl="2" w:tplc="2496DEDE" w:tentative="1">
      <w:start w:val="1"/>
      <w:numFmt w:val="decimal"/>
      <w:lvlText w:val="%3."/>
      <w:lvlJc w:val="left"/>
      <w:pPr>
        <w:tabs>
          <w:tab w:val="num" w:pos="2160"/>
        </w:tabs>
        <w:ind w:left="2160" w:hanging="360"/>
      </w:pPr>
    </w:lvl>
    <w:lvl w:ilvl="3" w:tplc="AE36EFC0" w:tentative="1">
      <w:start w:val="1"/>
      <w:numFmt w:val="decimal"/>
      <w:lvlText w:val="%4."/>
      <w:lvlJc w:val="left"/>
      <w:pPr>
        <w:tabs>
          <w:tab w:val="num" w:pos="2880"/>
        </w:tabs>
        <w:ind w:left="2880" w:hanging="360"/>
      </w:pPr>
    </w:lvl>
    <w:lvl w:ilvl="4" w:tplc="521C6010" w:tentative="1">
      <w:start w:val="1"/>
      <w:numFmt w:val="decimal"/>
      <w:lvlText w:val="%5."/>
      <w:lvlJc w:val="left"/>
      <w:pPr>
        <w:tabs>
          <w:tab w:val="num" w:pos="3600"/>
        </w:tabs>
        <w:ind w:left="3600" w:hanging="360"/>
      </w:pPr>
    </w:lvl>
    <w:lvl w:ilvl="5" w:tplc="B64CF08C" w:tentative="1">
      <w:start w:val="1"/>
      <w:numFmt w:val="decimal"/>
      <w:lvlText w:val="%6."/>
      <w:lvlJc w:val="left"/>
      <w:pPr>
        <w:tabs>
          <w:tab w:val="num" w:pos="4320"/>
        </w:tabs>
        <w:ind w:left="4320" w:hanging="360"/>
      </w:pPr>
    </w:lvl>
    <w:lvl w:ilvl="6" w:tplc="B50E7826" w:tentative="1">
      <w:start w:val="1"/>
      <w:numFmt w:val="decimal"/>
      <w:lvlText w:val="%7."/>
      <w:lvlJc w:val="left"/>
      <w:pPr>
        <w:tabs>
          <w:tab w:val="num" w:pos="5040"/>
        </w:tabs>
        <w:ind w:left="5040" w:hanging="360"/>
      </w:pPr>
    </w:lvl>
    <w:lvl w:ilvl="7" w:tplc="A8FE9108" w:tentative="1">
      <w:start w:val="1"/>
      <w:numFmt w:val="decimal"/>
      <w:lvlText w:val="%8."/>
      <w:lvlJc w:val="left"/>
      <w:pPr>
        <w:tabs>
          <w:tab w:val="num" w:pos="5760"/>
        </w:tabs>
        <w:ind w:left="5760" w:hanging="360"/>
      </w:pPr>
    </w:lvl>
    <w:lvl w:ilvl="8" w:tplc="4DEE1F96" w:tentative="1">
      <w:start w:val="1"/>
      <w:numFmt w:val="decimal"/>
      <w:lvlText w:val="%9."/>
      <w:lvlJc w:val="left"/>
      <w:pPr>
        <w:tabs>
          <w:tab w:val="num" w:pos="6480"/>
        </w:tabs>
        <w:ind w:left="6480" w:hanging="360"/>
      </w:pPr>
    </w:lvl>
  </w:abstractNum>
  <w:abstractNum w:abstractNumId="21">
    <w:nsid w:val="204E189C"/>
    <w:multiLevelType w:val="hybridMultilevel"/>
    <w:tmpl w:val="B622DF2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1C5511"/>
    <w:multiLevelType w:val="hybridMultilevel"/>
    <w:tmpl w:val="89B2D96E"/>
    <w:lvl w:ilvl="0" w:tplc="0419000F">
      <w:start w:val="1"/>
      <w:numFmt w:val="bullet"/>
      <w:lvlText w:val="o"/>
      <w:lvlJc w:val="left"/>
      <w:pPr>
        <w:ind w:left="720" w:hanging="360"/>
      </w:pPr>
      <w:rPr>
        <w:rFonts w:ascii="Courier New" w:hAnsi="Courier New" w:cs="Courier New"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465AD7"/>
    <w:multiLevelType w:val="hybridMultilevel"/>
    <w:tmpl w:val="77DE121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4784351"/>
    <w:multiLevelType w:val="hybridMultilevel"/>
    <w:tmpl w:val="97F2C060"/>
    <w:lvl w:ilvl="0" w:tplc="04190003">
      <w:start w:val="1"/>
      <w:numFmt w:val="bullet"/>
      <w:lvlText w:val="o"/>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5">
    <w:nsid w:val="254E52BE"/>
    <w:multiLevelType w:val="hybridMultilevel"/>
    <w:tmpl w:val="38266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A079A5"/>
    <w:multiLevelType w:val="hybridMultilevel"/>
    <w:tmpl w:val="E070B022"/>
    <w:lvl w:ilvl="0" w:tplc="9AC2B538">
      <w:start w:val="1"/>
      <w:numFmt w:val="decimal"/>
      <w:lvlText w:val="%1."/>
      <w:lvlJc w:val="left"/>
      <w:pPr>
        <w:ind w:left="720" w:hanging="360"/>
      </w:pPr>
      <w:rPr>
        <w:rFonts w:ascii="Arial" w:hAnsi="Arial" w:cs="Arial" w:hint="default"/>
        <w:sz w:val="2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140BBE"/>
    <w:multiLevelType w:val="hybridMultilevel"/>
    <w:tmpl w:val="34A05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42567A"/>
    <w:multiLevelType w:val="hybridMultilevel"/>
    <w:tmpl w:val="9282EB84"/>
    <w:lvl w:ilvl="0" w:tplc="0419000F">
      <w:start w:val="1"/>
      <w:numFmt w:val="bullet"/>
      <w:lvlText w:val="o"/>
      <w:lvlJc w:val="left"/>
      <w:pPr>
        <w:ind w:left="1080" w:hanging="360"/>
      </w:pPr>
      <w:rPr>
        <w:rFonts w:ascii="Courier New" w:hAnsi="Courier New" w:cs="Courier New" w:hint="default"/>
        <w:color w:val="000000" w:themeColor="text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2B510A87"/>
    <w:multiLevelType w:val="hybridMultilevel"/>
    <w:tmpl w:val="3D683F6E"/>
    <w:lvl w:ilvl="0" w:tplc="04190003">
      <w:start w:val="1"/>
      <w:numFmt w:val="bullet"/>
      <w:lvlText w:val="o"/>
      <w:lvlJc w:val="left"/>
      <w:pPr>
        <w:ind w:left="720" w:hanging="360"/>
      </w:pPr>
      <w:rPr>
        <w:rFonts w:ascii="Courier New" w:hAnsi="Courier New" w:cs="Courier New" w:hint="default"/>
        <w:color w:val="auto"/>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FC2076"/>
    <w:multiLevelType w:val="hybridMultilevel"/>
    <w:tmpl w:val="2DDA66C4"/>
    <w:lvl w:ilvl="0" w:tplc="0419000F">
      <w:start w:val="1"/>
      <w:numFmt w:val="bullet"/>
      <w:lvlText w:val="o"/>
      <w:lvlJc w:val="left"/>
      <w:pPr>
        <w:ind w:left="1429" w:hanging="360"/>
      </w:pPr>
      <w:rPr>
        <w:rFonts w:ascii="Courier New" w:hAnsi="Courier New" w:cs="Courier New"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0544AF6"/>
    <w:multiLevelType w:val="hybridMultilevel"/>
    <w:tmpl w:val="863642DC"/>
    <w:lvl w:ilvl="0" w:tplc="64F6BA36">
      <w:start w:val="1"/>
      <w:numFmt w:val="decimal"/>
      <w:lvlText w:val="%1)"/>
      <w:lvlJc w:val="left"/>
      <w:pPr>
        <w:ind w:left="720" w:hanging="360"/>
      </w:pPr>
      <w:rPr>
        <w:rFonts w:ascii="PT Sans Narrow" w:hAnsi="PT Sans Narrow"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D73A7A"/>
    <w:multiLevelType w:val="hybridMultilevel"/>
    <w:tmpl w:val="21A2B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25C3A37"/>
    <w:multiLevelType w:val="hybridMultilevel"/>
    <w:tmpl w:val="2AAC8C5E"/>
    <w:lvl w:ilvl="0" w:tplc="0419000F">
      <w:start w:val="1"/>
      <w:numFmt w:val="decimal"/>
      <w:lvlText w:val="%1."/>
      <w:lvlJc w:val="left"/>
      <w:pPr>
        <w:tabs>
          <w:tab w:val="num" w:pos="720"/>
        </w:tabs>
        <w:ind w:left="720" w:hanging="360"/>
      </w:pPr>
    </w:lvl>
    <w:lvl w:ilvl="1" w:tplc="B22A8892" w:tentative="1">
      <w:start w:val="1"/>
      <w:numFmt w:val="decimal"/>
      <w:lvlText w:val="%2."/>
      <w:lvlJc w:val="left"/>
      <w:pPr>
        <w:tabs>
          <w:tab w:val="num" w:pos="1440"/>
        </w:tabs>
        <w:ind w:left="1440" w:hanging="360"/>
      </w:pPr>
    </w:lvl>
    <w:lvl w:ilvl="2" w:tplc="B9D4B1F4" w:tentative="1">
      <w:start w:val="1"/>
      <w:numFmt w:val="decimal"/>
      <w:lvlText w:val="%3."/>
      <w:lvlJc w:val="left"/>
      <w:pPr>
        <w:tabs>
          <w:tab w:val="num" w:pos="2160"/>
        </w:tabs>
        <w:ind w:left="2160" w:hanging="360"/>
      </w:pPr>
    </w:lvl>
    <w:lvl w:ilvl="3" w:tplc="580AE80E" w:tentative="1">
      <w:start w:val="1"/>
      <w:numFmt w:val="decimal"/>
      <w:lvlText w:val="%4."/>
      <w:lvlJc w:val="left"/>
      <w:pPr>
        <w:tabs>
          <w:tab w:val="num" w:pos="2880"/>
        </w:tabs>
        <w:ind w:left="2880" w:hanging="360"/>
      </w:pPr>
    </w:lvl>
    <w:lvl w:ilvl="4" w:tplc="F8FA4046" w:tentative="1">
      <w:start w:val="1"/>
      <w:numFmt w:val="decimal"/>
      <w:lvlText w:val="%5."/>
      <w:lvlJc w:val="left"/>
      <w:pPr>
        <w:tabs>
          <w:tab w:val="num" w:pos="3600"/>
        </w:tabs>
        <w:ind w:left="3600" w:hanging="360"/>
      </w:pPr>
    </w:lvl>
    <w:lvl w:ilvl="5" w:tplc="3AD8E18C" w:tentative="1">
      <w:start w:val="1"/>
      <w:numFmt w:val="decimal"/>
      <w:lvlText w:val="%6."/>
      <w:lvlJc w:val="left"/>
      <w:pPr>
        <w:tabs>
          <w:tab w:val="num" w:pos="4320"/>
        </w:tabs>
        <w:ind w:left="4320" w:hanging="360"/>
      </w:pPr>
    </w:lvl>
    <w:lvl w:ilvl="6" w:tplc="596C1CAA" w:tentative="1">
      <w:start w:val="1"/>
      <w:numFmt w:val="decimal"/>
      <w:lvlText w:val="%7."/>
      <w:lvlJc w:val="left"/>
      <w:pPr>
        <w:tabs>
          <w:tab w:val="num" w:pos="5040"/>
        </w:tabs>
        <w:ind w:left="5040" w:hanging="360"/>
      </w:pPr>
    </w:lvl>
    <w:lvl w:ilvl="7" w:tplc="2F24DD26" w:tentative="1">
      <w:start w:val="1"/>
      <w:numFmt w:val="decimal"/>
      <w:lvlText w:val="%8."/>
      <w:lvlJc w:val="left"/>
      <w:pPr>
        <w:tabs>
          <w:tab w:val="num" w:pos="5760"/>
        </w:tabs>
        <w:ind w:left="5760" w:hanging="360"/>
      </w:pPr>
    </w:lvl>
    <w:lvl w:ilvl="8" w:tplc="9642C9DC" w:tentative="1">
      <w:start w:val="1"/>
      <w:numFmt w:val="decimal"/>
      <w:lvlText w:val="%9."/>
      <w:lvlJc w:val="left"/>
      <w:pPr>
        <w:tabs>
          <w:tab w:val="num" w:pos="6480"/>
        </w:tabs>
        <w:ind w:left="6480" w:hanging="360"/>
      </w:pPr>
    </w:lvl>
  </w:abstractNum>
  <w:abstractNum w:abstractNumId="34">
    <w:nsid w:val="33546470"/>
    <w:multiLevelType w:val="hybridMultilevel"/>
    <w:tmpl w:val="D3B8C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ED457D"/>
    <w:multiLevelType w:val="hybridMultilevel"/>
    <w:tmpl w:val="2910A17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7A90EDE"/>
    <w:multiLevelType w:val="hybridMultilevel"/>
    <w:tmpl w:val="36523266"/>
    <w:lvl w:ilvl="0" w:tplc="6B06337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B17972"/>
    <w:multiLevelType w:val="hybridMultilevel"/>
    <w:tmpl w:val="A3684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3A5633F2"/>
    <w:multiLevelType w:val="hybridMultilevel"/>
    <w:tmpl w:val="F0D25AF2"/>
    <w:lvl w:ilvl="0" w:tplc="86ECB1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26B3BA4"/>
    <w:multiLevelType w:val="hybridMultilevel"/>
    <w:tmpl w:val="0DD02894"/>
    <w:lvl w:ilvl="0" w:tplc="6B063370">
      <w:start w:val="1"/>
      <w:numFmt w:val="decimal"/>
      <w:lvlText w:val="(%1)"/>
      <w:lvlJc w:val="left"/>
      <w:pPr>
        <w:ind w:left="1080" w:hanging="720"/>
      </w:pPr>
      <w:rPr>
        <w:rFonts w:hint="default"/>
      </w:rPr>
    </w:lvl>
    <w:lvl w:ilvl="1" w:tplc="FB7ED7C2">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2DA64B6"/>
    <w:multiLevelType w:val="hybridMultilevel"/>
    <w:tmpl w:val="22488278"/>
    <w:lvl w:ilvl="0" w:tplc="A22886AC">
      <w:start w:val="1"/>
      <w:numFmt w:val="decimal"/>
      <w:lvlText w:val="%1."/>
      <w:lvlJc w:val="left"/>
      <w:pPr>
        <w:ind w:left="720" w:hanging="360"/>
      </w:pPr>
      <w:rPr>
        <w:rFonts w:ascii="PT Sans Narrow" w:hAnsi="PT Sans Narrow"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4C03A1C"/>
    <w:multiLevelType w:val="hybridMultilevel"/>
    <w:tmpl w:val="F99A36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462120CB"/>
    <w:multiLevelType w:val="hybridMultilevel"/>
    <w:tmpl w:val="97D66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8B86F84"/>
    <w:multiLevelType w:val="hybridMultilevel"/>
    <w:tmpl w:val="EA182EA8"/>
    <w:lvl w:ilvl="0" w:tplc="6B063370">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9741980"/>
    <w:multiLevelType w:val="hybridMultilevel"/>
    <w:tmpl w:val="D8860484"/>
    <w:lvl w:ilvl="0" w:tplc="0419001B">
      <w:start w:val="1"/>
      <w:numFmt w:val="lowerRoman"/>
      <w:lvlText w:val="%1."/>
      <w:lvlJc w:val="righ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B6703FA"/>
    <w:multiLevelType w:val="hybridMultilevel"/>
    <w:tmpl w:val="952AF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C6D278B"/>
    <w:multiLevelType w:val="hybridMultilevel"/>
    <w:tmpl w:val="9580CFBA"/>
    <w:lvl w:ilvl="0" w:tplc="1D8E3BB0">
      <w:start w:val="1"/>
      <w:numFmt w:val="bullet"/>
      <w:lvlText w:val=""/>
      <w:lvlJc w:val="left"/>
      <w:pPr>
        <w:tabs>
          <w:tab w:val="num" w:pos="720"/>
        </w:tabs>
        <w:ind w:left="720" w:hanging="360"/>
      </w:pPr>
      <w:rPr>
        <w:rFonts w:ascii="Wingdings" w:hAnsi="Wingdings" w:hint="default"/>
      </w:rPr>
    </w:lvl>
    <w:lvl w:ilvl="1" w:tplc="383CB6C6" w:tentative="1">
      <w:start w:val="1"/>
      <w:numFmt w:val="bullet"/>
      <w:lvlText w:val="o"/>
      <w:lvlJc w:val="left"/>
      <w:pPr>
        <w:tabs>
          <w:tab w:val="num" w:pos="1440"/>
        </w:tabs>
        <w:ind w:left="1440" w:hanging="360"/>
      </w:pPr>
      <w:rPr>
        <w:rFonts w:ascii="Courier New" w:hAnsi="Courier New" w:cs="Courier New" w:hint="default"/>
      </w:rPr>
    </w:lvl>
    <w:lvl w:ilvl="2" w:tplc="529453BC" w:tentative="1">
      <w:start w:val="1"/>
      <w:numFmt w:val="bullet"/>
      <w:lvlText w:val=""/>
      <w:lvlJc w:val="left"/>
      <w:pPr>
        <w:tabs>
          <w:tab w:val="num" w:pos="2160"/>
        </w:tabs>
        <w:ind w:left="2160" w:hanging="360"/>
      </w:pPr>
      <w:rPr>
        <w:rFonts w:ascii="Wingdings" w:hAnsi="Wingdings" w:hint="default"/>
      </w:rPr>
    </w:lvl>
    <w:lvl w:ilvl="3" w:tplc="B13E45DA" w:tentative="1">
      <w:start w:val="1"/>
      <w:numFmt w:val="bullet"/>
      <w:lvlText w:val=""/>
      <w:lvlJc w:val="left"/>
      <w:pPr>
        <w:tabs>
          <w:tab w:val="num" w:pos="2880"/>
        </w:tabs>
        <w:ind w:left="2880" w:hanging="360"/>
      </w:pPr>
      <w:rPr>
        <w:rFonts w:ascii="Symbol" w:hAnsi="Symbol" w:hint="default"/>
      </w:rPr>
    </w:lvl>
    <w:lvl w:ilvl="4" w:tplc="288CE330" w:tentative="1">
      <w:start w:val="1"/>
      <w:numFmt w:val="bullet"/>
      <w:lvlText w:val="o"/>
      <w:lvlJc w:val="left"/>
      <w:pPr>
        <w:tabs>
          <w:tab w:val="num" w:pos="3600"/>
        </w:tabs>
        <w:ind w:left="3600" w:hanging="360"/>
      </w:pPr>
      <w:rPr>
        <w:rFonts w:ascii="Courier New" w:hAnsi="Courier New" w:cs="Courier New" w:hint="default"/>
      </w:rPr>
    </w:lvl>
    <w:lvl w:ilvl="5" w:tplc="4FCCDFBA" w:tentative="1">
      <w:start w:val="1"/>
      <w:numFmt w:val="bullet"/>
      <w:lvlText w:val=""/>
      <w:lvlJc w:val="left"/>
      <w:pPr>
        <w:tabs>
          <w:tab w:val="num" w:pos="4320"/>
        </w:tabs>
        <w:ind w:left="4320" w:hanging="360"/>
      </w:pPr>
      <w:rPr>
        <w:rFonts w:ascii="Wingdings" w:hAnsi="Wingdings" w:hint="default"/>
      </w:rPr>
    </w:lvl>
    <w:lvl w:ilvl="6" w:tplc="89A2AE92" w:tentative="1">
      <w:start w:val="1"/>
      <w:numFmt w:val="bullet"/>
      <w:lvlText w:val=""/>
      <w:lvlJc w:val="left"/>
      <w:pPr>
        <w:tabs>
          <w:tab w:val="num" w:pos="5040"/>
        </w:tabs>
        <w:ind w:left="5040" w:hanging="360"/>
      </w:pPr>
      <w:rPr>
        <w:rFonts w:ascii="Symbol" w:hAnsi="Symbol" w:hint="default"/>
      </w:rPr>
    </w:lvl>
    <w:lvl w:ilvl="7" w:tplc="CA1420A4" w:tentative="1">
      <w:start w:val="1"/>
      <w:numFmt w:val="bullet"/>
      <w:lvlText w:val="o"/>
      <w:lvlJc w:val="left"/>
      <w:pPr>
        <w:tabs>
          <w:tab w:val="num" w:pos="5760"/>
        </w:tabs>
        <w:ind w:left="5760" w:hanging="360"/>
      </w:pPr>
      <w:rPr>
        <w:rFonts w:ascii="Courier New" w:hAnsi="Courier New" w:cs="Courier New" w:hint="default"/>
      </w:rPr>
    </w:lvl>
    <w:lvl w:ilvl="8" w:tplc="928A5FC4" w:tentative="1">
      <w:start w:val="1"/>
      <w:numFmt w:val="bullet"/>
      <w:lvlText w:val=""/>
      <w:lvlJc w:val="left"/>
      <w:pPr>
        <w:tabs>
          <w:tab w:val="num" w:pos="6480"/>
        </w:tabs>
        <w:ind w:left="6480" w:hanging="360"/>
      </w:pPr>
      <w:rPr>
        <w:rFonts w:ascii="Wingdings" w:hAnsi="Wingdings" w:hint="default"/>
      </w:rPr>
    </w:lvl>
  </w:abstractNum>
  <w:abstractNum w:abstractNumId="47">
    <w:nsid w:val="4CB321EA"/>
    <w:multiLevelType w:val="hybridMultilevel"/>
    <w:tmpl w:val="94B4340C"/>
    <w:lvl w:ilvl="0" w:tplc="6B0633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CCE2FBB"/>
    <w:multiLevelType w:val="multilevel"/>
    <w:tmpl w:val="961427A2"/>
    <w:lvl w:ilvl="0">
      <w:start w:val="1"/>
      <w:numFmt w:val="decimal"/>
      <w:lvlText w:val="%1."/>
      <w:lvlJc w:val="left"/>
      <w:pPr>
        <w:ind w:left="720" w:hanging="36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
    <w:nsid w:val="4D4A476F"/>
    <w:multiLevelType w:val="hybridMultilevel"/>
    <w:tmpl w:val="6B2ABDB8"/>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15D2A8F"/>
    <w:multiLevelType w:val="multilevel"/>
    <w:tmpl w:val="58762AB8"/>
    <w:lvl w:ilvl="0">
      <w:start w:val="1"/>
      <w:numFmt w:val="decimal"/>
      <w:lvlText w:val="%1."/>
      <w:lvlJc w:val="left"/>
      <w:pPr>
        <w:ind w:left="1428" w:hanging="360"/>
      </w:pPr>
      <w:rPr>
        <w:rFonts w:hint="default"/>
      </w:rPr>
    </w:lvl>
    <w:lvl w:ilvl="1">
      <w:start w:val="2"/>
      <w:numFmt w:val="decimal"/>
      <w:isLgl/>
      <w:lvlText w:val="%1.%2."/>
      <w:lvlJc w:val="left"/>
      <w:pPr>
        <w:ind w:left="1788" w:hanging="720"/>
      </w:pPr>
      <w:rPr>
        <w:rFonts w:hint="default"/>
      </w:rPr>
    </w:lvl>
    <w:lvl w:ilvl="2">
      <w:start w:val="2"/>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51">
    <w:nsid w:val="52F07EA3"/>
    <w:multiLevelType w:val="hybridMultilevel"/>
    <w:tmpl w:val="0F60189A"/>
    <w:lvl w:ilvl="0" w:tplc="04190003">
      <w:start w:val="1"/>
      <w:numFmt w:val="bullet"/>
      <w:lvlText w:val="o"/>
      <w:lvlJc w:val="left"/>
      <w:pPr>
        <w:ind w:left="360" w:hanging="360"/>
      </w:pPr>
      <w:rPr>
        <w:rFonts w:ascii="Courier New" w:hAnsi="Courier New" w:cs="Courier New" w:hint="default"/>
        <w:color w:val="auto"/>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538E28C2"/>
    <w:multiLevelType w:val="hybridMultilevel"/>
    <w:tmpl w:val="936AE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53170B9"/>
    <w:multiLevelType w:val="hybridMultilevel"/>
    <w:tmpl w:val="7D7A2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5B147A"/>
    <w:multiLevelType w:val="hybridMultilevel"/>
    <w:tmpl w:val="D9985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7720B91"/>
    <w:multiLevelType w:val="hybridMultilevel"/>
    <w:tmpl w:val="F4562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76146C"/>
    <w:multiLevelType w:val="hybridMultilevel"/>
    <w:tmpl w:val="37A04240"/>
    <w:lvl w:ilvl="0" w:tplc="E7FE92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8851ED1"/>
    <w:multiLevelType w:val="hybridMultilevel"/>
    <w:tmpl w:val="CD92FED4"/>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8">
    <w:nsid w:val="58A158FF"/>
    <w:multiLevelType w:val="multilevel"/>
    <w:tmpl w:val="D66C7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5A6647ED"/>
    <w:multiLevelType w:val="multilevel"/>
    <w:tmpl w:val="93D6DD5C"/>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5B9E7735"/>
    <w:multiLevelType w:val="hybridMultilevel"/>
    <w:tmpl w:val="05E22EDE"/>
    <w:lvl w:ilvl="0" w:tplc="0419000F">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BDD08F2"/>
    <w:multiLevelType w:val="hybridMultilevel"/>
    <w:tmpl w:val="B9BCDD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EA415E9"/>
    <w:multiLevelType w:val="hybridMultilevel"/>
    <w:tmpl w:val="79647728"/>
    <w:lvl w:ilvl="0" w:tplc="6B0633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FEB7779"/>
    <w:multiLevelType w:val="hybridMultilevel"/>
    <w:tmpl w:val="5BE62122"/>
    <w:lvl w:ilvl="0" w:tplc="A1522D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0671F9E"/>
    <w:multiLevelType w:val="hybridMultilevel"/>
    <w:tmpl w:val="41C69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0AD1FB3"/>
    <w:multiLevelType w:val="multilevel"/>
    <w:tmpl w:val="AD54192C"/>
    <w:lvl w:ilvl="0">
      <w:start w:val="1"/>
      <w:numFmt w:val="decimal"/>
      <w:lvlText w:val="%1."/>
      <w:lvlJc w:val="left"/>
      <w:pPr>
        <w:ind w:left="720" w:hanging="360"/>
      </w:pPr>
      <w:rPr>
        <w:rFonts w:ascii="PT Sans Narrow" w:hAnsi="PT Sans Narrow"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nsid w:val="6289619B"/>
    <w:multiLevelType w:val="hybridMultilevel"/>
    <w:tmpl w:val="4622ED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67C5503D"/>
    <w:multiLevelType w:val="hybridMultilevel"/>
    <w:tmpl w:val="E7CAB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95C47AB"/>
    <w:multiLevelType w:val="hybridMultilevel"/>
    <w:tmpl w:val="630052C4"/>
    <w:lvl w:ilvl="0" w:tplc="04190003">
      <w:start w:val="1"/>
      <w:numFmt w:val="bullet"/>
      <w:lvlText w:val="o"/>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9">
    <w:nsid w:val="6BA86069"/>
    <w:multiLevelType w:val="hybridMultilevel"/>
    <w:tmpl w:val="7D7A2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BBB208C"/>
    <w:multiLevelType w:val="hybridMultilevel"/>
    <w:tmpl w:val="37BEC2CA"/>
    <w:lvl w:ilvl="0" w:tplc="04190003">
      <w:start w:val="1"/>
      <w:numFmt w:val="bullet"/>
      <w:lvlText w:val="o"/>
      <w:lvlJc w:val="left"/>
      <w:pPr>
        <w:ind w:left="1434" w:hanging="360"/>
      </w:pPr>
      <w:rPr>
        <w:rFonts w:ascii="Courier New" w:hAnsi="Courier New"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71">
    <w:nsid w:val="6D146DAF"/>
    <w:multiLevelType w:val="hybridMultilevel"/>
    <w:tmpl w:val="58842D88"/>
    <w:lvl w:ilvl="0" w:tplc="0419000F">
      <w:start w:val="1"/>
      <w:numFmt w:val="bullet"/>
      <w:lvlText w:val="o"/>
      <w:lvlJc w:val="left"/>
      <w:pPr>
        <w:tabs>
          <w:tab w:val="num" w:pos="720"/>
        </w:tabs>
        <w:ind w:left="720" w:hanging="360"/>
      </w:pPr>
      <w:rPr>
        <w:rFonts w:ascii="Courier New" w:hAnsi="Courier New" w:cs="Courier New" w:hint="default"/>
        <w:color w:val="000000" w:themeColor="text1"/>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2">
    <w:nsid w:val="6D290556"/>
    <w:multiLevelType w:val="multilevel"/>
    <w:tmpl w:val="2FBA5D0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6EA6375E"/>
    <w:multiLevelType w:val="hybridMultilevel"/>
    <w:tmpl w:val="7E34F6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F107B1D"/>
    <w:multiLevelType w:val="hybridMultilevel"/>
    <w:tmpl w:val="AE28D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2B5645A"/>
    <w:multiLevelType w:val="hybridMultilevel"/>
    <w:tmpl w:val="5A028F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391415B"/>
    <w:multiLevelType w:val="hybridMultilevel"/>
    <w:tmpl w:val="20FA942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7">
    <w:nsid w:val="73D21864"/>
    <w:multiLevelType w:val="hybridMultilevel"/>
    <w:tmpl w:val="D80A8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4104C66"/>
    <w:multiLevelType w:val="hybridMultilevel"/>
    <w:tmpl w:val="5AEC7798"/>
    <w:lvl w:ilvl="0" w:tplc="6B0633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3F1DFE"/>
    <w:multiLevelType w:val="hybridMultilevel"/>
    <w:tmpl w:val="96EED8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7DA44F6"/>
    <w:multiLevelType w:val="multilevel"/>
    <w:tmpl w:val="06F4421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79877B21"/>
    <w:multiLevelType w:val="multilevel"/>
    <w:tmpl w:val="CB7CE60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7CCE3945"/>
    <w:multiLevelType w:val="hybridMultilevel"/>
    <w:tmpl w:val="77963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DA32F25"/>
    <w:multiLevelType w:val="hybridMultilevel"/>
    <w:tmpl w:val="AA58880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E7D613D"/>
    <w:multiLevelType w:val="hybridMultilevel"/>
    <w:tmpl w:val="3CF0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F8F5AB8"/>
    <w:multiLevelType w:val="hybridMultilevel"/>
    <w:tmpl w:val="22A0D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6"/>
  </w:num>
  <w:num w:numId="2">
    <w:abstractNumId w:val="10"/>
  </w:num>
  <w:num w:numId="3">
    <w:abstractNumId w:val="20"/>
  </w:num>
  <w:num w:numId="4">
    <w:abstractNumId w:val="2"/>
  </w:num>
  <w:num w:numId="5">
    <w:abstractNumId w:val="33"/>
  </w:num>
  <w:num w:numId="6">
    <w:abstractNumId w:val="54"/>
  </w:num>
  <w:num w:numId="7">
    <w:abstractNumId w:val="3"/>
  </w:num>
  <w:num w:numId="8">
    <w:abstractNumId w:val="16"/>
  </w:num>
  <w:num w:numId="9">
    <w:abstractNumId w:val="53"/>
  </w:num>
  <w:num w:numId="10">
    <w:abstractNumId w:val="69"/>
  </w:num>
  <w:num w:numId="11">
    <w:abstractNumId w:val="40"/>
  </w:num>
  <w:num w:numId="12">
    <w:abstractNumId w:val="66"/>
  </w:num>
  <w:num w:numId="13">
    <w:abstractNumId w:val="46"/>
  </w:num>
  <w:num w:numId="14">
    <w:abstractNumId w:val="60"/>
  </w:num>
  <w:num w:numId="15">
    <w:abstractNumId w:val="19"/>
  </w:num>
  <w:num w:numId="16">
    <w:abstractNumId w:val="71"/>
  </w:num>
  <w:num w:numId="17">
    <w:abstractNumId w:val="29"/>
  </w:num>
  <w:num w:numId="18">
    <w:abstractNumId w:val="14"/>
  </w:num>
  <w:num w:numId="19">
    <w:abstractNumId w:val="65"/>
  </w:num>
  <w:num w:numId="20">
    <w:abstractNumId w:val="63"/>
  </w:num>
  <w:num w:numId="21">
    <w:abstractNumId w:val="50"/>
  </w:num>
  <w:num w:numId="22">
    <w:abstractNumId w:val="57"/>
  </w:num>
  <w:num w:numId="23">
    <w:abstractNumId w:val="38"/>
  </w:num>
  <w:num w:numId="24">
    <w:abstractNumId w:val="59"/>
  </w:num>
  <w:num w:numId="25">
    <w:abstractNumId w:val="23"/>
  </w:num>
  <w:num w:numId="26">
    <w:abstractNumId w:val="73"/>
  </w:num>
  <w:num w:numId="27">
    <w:abstractNumId w:val="7"/>
  </w:num>
  <w:num w:numId="28">
    <w:abstractNumId w:val="27"/>
  </w:num>
  <w:num w:numId="29">
    <w:abstractNumId w:val="8"/>
  </w:num>
  <w:num w:numId="30">
    <w:abstractNumId w:val="17"/>
  </w:num>
  <w:num w:numId="31">
    <w:abstractNumId w:val="51"/>
  </w:num>
  <w:num w:numId="32">
    <w:abstractNumId w:val="83"/>
  </w:num>
  <w:num w:numId="33">
    <w:abstractNumId w:val="72"/>
  </w:num>
  <w:num w:numId="34">
    <w:abstractNumId w:val="77"/>
  </w:num>
  <w:num w:numId="35">
    <w:abstractNumId w:val="58"/>
  </w:num>
  <w:num w:numId="36">
    <w:abstractNumId w:val="34"/>
  </w:num>
  <w:num w:numId="37">
    <w:abstractNumId w:val="35"/>
  </w:num>
  <w:num w:numId="38">
    <w:abstractNumId w:val="21"/>
  </w:num>
  <w:num w:numId="39">
    <w:abstractNumId w:val="61"/>
  </w:num>
  <w:num w:numId="40">
    <w:abstractNumId w:val="37"/>
  </w:num>
  <w:num w:numId="41">
    <w:abstractNumId w:val="22"/>
  </w:num>
  <w:num w:numId="42">
    <w:abstractNumId w:val="81"/>
  </w:num>
  <w:num w:numId="43">
    <w:abstractNumId w:val="56"/>
  </w:num>
  <w:num w:numId="44">
    <w:abstractNumId w:val="5"/>
  </w:num>
  <w:num w:numId="45">
    <w:abstractNumId w:val="30"/>
  </w:num>
  <w:num w:numId="46">
    <w:abstractNumId w:val="28"/>
  </w:num>
  <w:num w:numId="47">
    <w:abstractNumId w:val="26"/>
  </w:num>
  <w:num w:numId="48">
    <w:abstractNumId w:val="49"/>
  </w:num>
  <w:num w:numId="49">
    <w:abstractNumId w:val="44"/>
  </w:num>
  <w:num w:numId="50">
    <w:abstractNumId w:val="31"/>
  </w:num>
  <w:num w:numId="51">
    <w:abstractNumId w:val="70"/>
  </w:num>
  <w:num w:numId="52">
    <w:abstractNumId w:val="24"/>
  </w:num>
  <w:num w:numId="53">
    <w:abstractNumId w:val="68"/>
  </w:num>
  <w:num w:numId="54">
    <w:abstractNumId w:val="11"/>
  </w:num>
  <w:num w:numId="55">
    <w:abstractNumId w:val="41"/>
  </w:num>
  <w:num w:numId="56">
    <w:abstractNumId w:val="80"/>
  </w:num>
  <w:num w:numId="57">
    <w:abstractNumId w:val="78"/>
  </w:num>
  <w:num w:numId="58">
    <w:abstractNumId w:val="47"/>
  </w:num>
  <w:num w:numId="59">
    <w:abstractNumId w:val="62"/>
  </w:num>
  <w:num w:numId="60">
    <w:abstractNumId w:val="1"/>
  </w:num>
  <w:num w:numId="61">
    <w:abstractNumId w:val="43"/>
  </w:num>
  <w:num w:numId="62">
    <w:abstractNumId w:val="48"/>
  </w:num>
  <w:num w:numId="63">
    <w:abstractNumId w:val="39"/>
  </w:num>
  <w:num w:numId="64">
    <w:abstractNumId w:val="36"/>
  </w:num>
  <w:num w:numId="65">
    <w:abstractNumId w:val="64"/>
  </w:num>
  <w:num w:numId="66">
    <w:abstractNumId w:val="84"/>
  </w:num>
  <w:num w:numId="67">
    <w:abstractNumId w:val="55"/>
  </w:num>
  <w:num w:numId="68">
    <w:abstractNumId w:val="32"/>
  </w:num>
  <w:num w:numId="69">
    <w:abstractNumId w:val="9"/>
  </w:num>
  <w:num w:numId="70">
    <w:abstractNumId w:val="25"/>
  </w:num>
  <w:num w:numId="71">
    <w:abstractNumId w:val="15"/>
  </w:num>
  <w:num w:numId="72">
    <w:abstractNumId w:val="67"/>
  </w:num>
  <w:num w:numId="73">
    <w:abstractNumId w:val="42"/>
  </w:num>
  <w:num w:numId="74">
    <w:abstractNumId w:val="74"/>
  </w:num>
  <w:num w:numId="75">
    <w:abstractNumId w:val="0"/>
  </w:num>
  <w:num w:numId="76">
    <w:abstractNumId w:val="45"/>
  </w:num>
  <w:num w:numId="77">
    <w:abstractNumId w:val="52"/>
  </w:num>
  <w:num w:numId="78">
    <w:abstractNumId w:val="4"/>
  </w:num>
  <w:num w:numId="79">
    <w:abstractNumId w:val="82"/>
  </w:num>
  <w:num w:numId="80">
    <w:abstractNumId w:val="85"/>
  </w:num>
  <w:num w:numId="81">
    <w:abstractNumId w:val="12"/>
  </w:num>
  <w:num w:numId="82">
    <w:abstractNumId w:val="13"/>
  </w:num>
  <w:num w:numId="83">
    <w:abstractNumId w:val="18"/>
  </w:num>
  <w:num w:numId="84">
    <w:abstractNumId w:val="79"/>
  </w:num>
  <w:num w:numId="85">
    <w:abstractNumId w:val="6"/>
  </w:num>
  <w:num w:numId="86">
    <w:abstractNumId w:val="75"/>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43043"/>
    <w:rsid w:val="00000408"/>
    <w:rsid w:val="0000132D"/>
    <w:rsid w:val="00003C2B"/>
    <w:rsid w:val="0000575C"/>
    <w:rsid w:val="00006B9D"/>
    <w:rsid w:val="00006C5A"/>
    <w:rsid w:val="0001773B"/>
    <w:rsid w:val="00024591"/>
    <w:rsid w:val="00024692"/>
    <w:rsid w:val="00025E74"/>
    <w:rsid w:val="00026BE0"/>
    <w:rsid w:val="00033E31"/>
    <w:rsid w:val="00034C3C"/>
    <w:rsid w:val="000418DB"/>
    <w:rsid w:val="0005020A"/>
    <w:rsid w:val="00050F7F"/>
    <w:rsid w:val="000529A2"/>
    <w:rsid w:val="00054B94"/>
    <w:rsid w:val="00056B90"/>
    <w:rsid w:val="00056D3D"/>
    <w:rsid w:val="00064DD9"/>
    <w:rsid w:val="00071DDA"/>
    <w:rsid w:val="00074528"/>
    <w:rsid w:val="00080FF8"/>
    <w:rsid w:val="00085475"/>
    <w:rsid w:val="00087812"/>
    <w:rsid w:val="0009247A"/>
    <w:rsid w:val="00093CEE"/>
    <w:rsid w:val="000945C2"/>
    <w:rsid w:val="00094EE4"/>
    <w:rsid w:val="0009791A"/>
    <w:rsid w:val="000B0BB9"/>
    <w:rsid w:val="000B345F"/>
    <w:rsid w:val="000C3D91"/>
    <w:rsid w:val="000D156E"/>
    <w:rsid w:val="000D2AFD"/>
    <w:rsid w:val="000F3D50"/>
    <w:rsid w:val="000F517D"/>
    <w:rsid w:val="000F630F"/>
    <w:rsid w:val="00100C7A"/>
    <w:rsid w:val="0010253C"/>
    <w:rsid w:val="00103708"/>
    <w:rsid w:val="0010731F"/>
    <w:rsid w:val="00112920"/>
    <w:rsid w:val="00117F11"/>
    <w:rsid w:val="00121EB6"/>
    <w:rsid w:val="00127213"/>
    <w:rsid w:val="001307AF"/>
    <w:rsid w:val="00130DAF"/>
    <w:rsid w:val="00134907"/>
    <w:rsid w:val="00135BC1"/>
    <w:rsid w:val="00143043"/>
    <w:rsid w:val="00150869"/>
    <w:rsid w:val="001535D5"/>
    <w:rsid w:val="0015466D"/>
    <w:rsid w:val="001578DF"/>
    <w:rsid w:val="0016068E"/>
    <w:rsid w:val="00165109"/>
    <w:rsid w:val="00166124"/>
    <w:rsid w:val="001713D6"/>
    <w:rsid w:val="001738D9"/>
    <w:rsid w:val="00176095"/>
    <w:rsid w:val="00176CC0"/>
    <w:rsid w:val="0017750F"/>
    <w:rsid w:val="00177F7C"/>
    <w:rsid w:val="0019673B"/>
    <w:rsid w:val="001B4E9A"/>
    <w:rsid w:val="001B4E9C"/>
    <w:rsid w:val="001B525E"/>
    <w:rsid w:val="001C1712"/>
    <w:rsid w:val="001D1726"/>
    <w:rsid w:val="001D55DE"/>
    <w:rsid w:val="001D749B"/>
    <w:rsid w:val="001E2E08"/>
    <w:rsid w:val="001F0D80"/>
    <w:rsid w:val="001F12AE"/>
    <w:rsid w:val="001F23AB"/>
    <w:rsid w:val="002012D9"/>
    <w:rsid w:val="00202ABF"/>
    <w:rsid w:val="00203096"/>
    <w:rsid w:val="00211A86"/>
    <w:rsid w:val="00214EB0"/>
    <w:rsid w:val="002262EE"/>
    <w:rsid w:val="0022760E"/>
    <w:rsid w:val="00232DB3"/>
    <w:rsid w:val="00253E38"/>
    <w:rsid w:val="002567A0"/>
    <w:rsid w:val="00260B85"/>
    <w:rsid w:val="00261476"/>
    <w:rsid w:val="002640FC"/>
    <w:rsid w:val="00264FCB"/>
    <w:rsid w:val="00266F9C"/>
    <w:rsid w:val="0027254C"/>
    <w:rsid w:val="0027331D"/>
    <w:rsid w:val="00274D6B"/>
    <w:rsid w:val="00275BBB"/>
    <w:rsid w:val="00276A3B"/>
    <w:rsid w:val="00281282"/>
    <w:rsid w:val="00281AF9"/>
    <w:rsid w:val="00282715"/>
    <w:rsid w:val="00291DFB"/>
    <w:rsid w:val="00292BFB"/>
    <w:rsid w:val="002A76B3"/>
    <w:rsid w:val="002B0CA6"/>
    <w:rsid w:val="002C10E5"/>
    <w:rsid w:val="002C268B"/>
    <w:rsid w:val="002C3863"/>
    <w:rsid w:val="002D308F"/>
    <w:rsid w:val="002E0BCD"/>
    <w:rsid w:val="002E321F"/>
    <w:rsid w:val="002E4619"/>
    <w:rsid w:val="002E4D58"/>
    <w:rsid w:val="00311284"/>
    <w:rsid w:val="0032194C"/>
    <w:rsid w:val="003231B5"/>
    <w:rsid w:val="00325F53"/>
    <w:rsid w:val="00330199"/>
    <w:rsid w:val="00330344"/>
    <w:rsid w:val="00335184"/>
    <w:rsid w:val="003407C3"/>
    <w:rsid w:val="0034354A"/>
    <w:rsid w:val="003474E6"/>
    <w:rsid w:val="00350046"/>
    <w:rsid w:val="00350069"/>
    <w:rsid w:val="003504D9"/>
    <w:rsid w:val="00351C64"/>
    <w:rsid w:val="003739F4"/>
    <w:rsid w:val="00383F37"/>
    <w:rsid w:val="0038663B"/>
    <w:rsid w:val="0039605A"/>
    <w:rsid w:val="00396B58"/>
    <w:rsid w:val="003A03AE"/>
    <w:rsid w:val="003A2DC4"/>
    <w:rsid w:val="003A5731"/>
    <w:rsid w:val="003A5E63"/>
    <w:rsid w:val="003B115A"/>
    <w:rsid w:val="003B2E76"/>
    <w:rsid w:val="003B6592"/>
    <w:rsid w:val="003B6792"/>
    <w:rsid w:val="003B7999"/>
    <w:rsid w:val="003C6B48"/>
    <w:rsid w:val="003C7FB4"/>
    <w:rsid w:val="003D07D3"/>
    <w:rsid w:val="003D27E5"/>
    <w:rsid w:val="003D592E"/>
    <w:rsid w:val="003D6085"/>
    <w:rsid w:val="003D7F0F"/>
    <w:rsid w:val="003E6BAD"/>
    <w:rsid w:val="003E71D3"/>
    <w:rsid w:val="003F61D1"/>
    <w:rsid w:val="00401873"/>
    <w:rsid w:val="0040271B"/>
    <w:rsid w:val="0040515B"/>
    <w:rsid w:val="00406793"/>
    <w:rsid w:val="00414709"/>
    <w:rsid w:val="0041516A"/>
    <w:rsid w:val="00415380"/>
    <w:rsid w:val="00416E14"/>
    <w:rsid w:val="00426FB9"/>
    <w:rsid w:val="0043553A"/>
    <w:rsid w:val="004440A6"/>
    <w:rsid w:val="0044664F"/>
    <w:rsid w:val="00452F81"/>
    <w:rsid w:val="00464CD6"/>
    <w:rsid w:val="0046524E"/>
    <w:rsid w:val="00466BE6"/>
    <w:rsid w:val="00481132"/>
    <w:rsid w:val="00483553"/>
    <w:rsid w:val="00484596"/>
    <w:rsid w:val="00484EF4"/>
    <w:rsid w:val="00491F98"/>
    <w:rsid w:val="004A481F"/>
    <w:rsid w:val="004A7299"/>
    <w:rsid w:val="004B0F59"/>
    <w:rsid w:val="004B338F"/>
    <w:rsid w:val="004D4B0E"/>
    <w:rsid w:val="004E38B6"/>
    <w:rsid w:val="004E5C47"/>
    <w:rsid w:val="004F08E3"/>
    <w:rsid w:val="004F1E18"/>
    <w:rsid w:val="004F2D0C"/>
    <w:rsid w:val="004F7A67"/>
    <w:rsid w:val="00502B77"/>
    <w:rsid w:val="00505477"/>
    <w:rsid w:val="00511E85"/>
    <w:rsid w:val="00514150"/>
    <w:rsid w:val="005243DA"/>
    <w:rsid w:val="0052680F"/>
    <w:rsid w:val="005662AC"/>
    <w:rsid w:val="0057175C"/>
    <w:rsid w:val="00572859"/>
    <w:rsid w:val="00573343"/>
    <w:rsid w:val="0057454D"/>
    <w:rsid w:val="00576273"/>
    <w:rsid w:val="00576389"/>
    <w:rsid w:val="00576AFF"/>
    <w:rsid w:val="00580E1D"/>
    <w:rsid w:val="00582B87"/>
    <w:rsid w:val="00587647"/>
    <w:rsid w:val="005A15F1"/>
    <w:rsid w:val="005B0739"/>
    <w:rsid w:val="005B271C"/>
    <w:rsid w:val="005D5FA8"/>
    <w:rsid w:val="005D6B87"/>
    <w:rsid w:val="005E1641"/>
    <w:rsid w:val="005F14FF"/>
    <w:rsid w:val="005F5289"/>
    <w:rsid w:val="00601A17"/>
    <w:rsid w:val="00601C19"/>
    <w:rsid w:val="006072FB"/>
    <w:rsid w:val="00614B6D"/>
    <w:rsid w:val="00617CAA"/>
    <w:rsid w:val="00620F6F"/>
    <w:rsid w:val="00621A7E"/>
    <w:rsid w:val="00625239"/>
    <w:rsid w:val="0062614B"/>
    <w:rsid w:val="0063189B"/>
    <w:rsid w:val="0063272D"/>
    <w:rsid w:val="00635F2E"/>
    <w:rsid w:val="0065208F"/>
    <w:rsid w:val="0065438B"/>
    <w:rsid w:val="00661B17"/>
    <w:rsid w:val="006645B0"/>
    <w:rsid w:val="0067751F"/>
    <w:rsid w:val="00677EB2"/>
    <w:rsid w:val="0068758F"/>
    <w:rsid w:val="006969C8"/>
    <w:rsid w:val="006A7A99"/>
    <w:rsid w:val="006B13E1"/>
    <w:rsid w:val="006C3E50"/>
    <w:rsid w:val="006C47C1"/>
    <w:rsid w:val="006C69C5"/>
    <w:rsid w:val="006E0182"/>
    <w:rsid w:val="006E2742"/>
    <w:rsid w:val="006E6BED"/>
    <w:rsid w:val="006E7433"/>
    <w:rsid w:val="006F53DC"/>
    <w:rsid w:val="007005BC"/>
    <w:rsid w:val="00700C85"/>
    <w:rsid w:val="007036F6"/>
    <w:rsid w:val="0070674E"/>
    <w:rsid w:val="00706865"/>
    <w:rsid w:val="007121F5"/>
    <w:rsid w:val="00712FFC"/>
    <w:rsid w:val="007215B6"/>
    <w:rsid w:val="00723F94"/>
    <w:rsid w:val="00724119"/>
    <w:rsid w:val="0073139D"/>
    <w:rsid w:val="007330FF"/>
    <w:rsid w:val="007333EB"/>
    <w:rsid w:val="0073479D"/>
    <w:rsid w:val="00736060"/>
    <w:rsid w:val="00750B30"/>
    <w:rsid w:val="007571D7"/>
    <w:rsid w:val="00757E70"/>
    <w:rsid w:val="0076010A"/>
    <w:rsid w:val="0076134D"/>
    <w:rsid w:val="0076192F"/>
    <w:rsid w:val="00764A22"/>
    <w:rsid w:val="00765FFD"/>
    <w:rsid w:val="00771C6D"/>
    <w:rsid w:val="00772EDC"/>
    <w:rsid w:val="00776F8C"/>
    <w:rsid w:val="00781336"/>
    <w:rsid w:val="007869A2"/>
    <w:rsid w:val="00797BDC"/>
    <w:rsid w:val="007A3BD3"/>
    <w:rsid w:val="007A3C01"/>
    <w:rsid w:val="007A68F3"/>
    <w:rsid w:val="007B1852"/>
    <w:rsid w:val="007B3E9B"/>
    <w:rsid w:val="007C0DB6"/>
    <w:rsid w:val="007C472B"/>
    <w:rsid w:val="007C4785"/>
    <w:rsid w:val="007C4B1F"/>
    <w:rsid w:val="007C4E6B"/>
    <w:rsid w:val="007D0531"/>
    <w:rsid w:val="007D428A"/>
    <w:rsid w:val="007D456B"/>
    <w:rsid w:val="007E2F26"/>
    <w:rsid w:val="007E3A2B"/>
    <w:rsid w:val="007E4FAD"/>
    <w:rsid w:val="007F0038"/>
    <w:rsid w:val="007F5BF7"/>
    <w:rsid w:val="00803CBD"/>
    <w:rsid w:val="00803D1D"/>
    <w:rsid w:val="008057B4"/>
    <w:rsid w:val="008067EF"/>
    <w:rsid w:val="00806B08"/>
    <w:rsid w:val="00807067"/>
    <w:rsid w:val="00810E7B"/>
    <w:rsid w:val="008337F4"/>
    <w:rsid w:val="00840F61"/>
    <w:rsid w:val="00842A30"/>
    <w:rsid w:val="008511E8"/>
    <w:rsid w:val="008538AC"/>
    <w:rsid w:val="00854966"/>
    <w:rsid w:val="0086432C"/>
    <w:rsid w:val="008643E4"/>
    <w:rsid w:val="00865784"/>
    <w:rsid w:val="00867AE1"/>
    <w:rsid w:val="00872080"/>
    <w:rsid w:val="00881C3B"/>
    <w:rsid w:val="00882FB8"/>
    <w:rsid w:val="00891275"/>
    <w:rsid w:val="008974E1"/>
    <w:rsid w:val="008A28BA"/>
    <w:rsid w:val="008A3803"/>
    <w:rsid w:val="008B18DB"/>
    <w:rsid w:val="008B29D9"/>
    <w:rsid w:val="008B2F3A"/>
    <w:rsid w:val="008B6398"/>
    <w:rsid w:val="008B6557"/>
    <w:rsid w:val="008B670D"/>
    <w:rsid w:val="008C13BD"/>
    <w:rsid w:val="008C587A"/>
    <w:rsid w:val="008C677F"/>
    <w:rsid w:val="008D2F02"/>
    <w:rsid w:val="008D4F7E"/>
    <w:rsid w:val="008D53F3"/>
    <w:rsid w:val="008D5B35"/>
    <w:rsid w:val="008D7E51"/>
    <w:rsid w:val="008F4C0C"/>
    <w:rsid w:val="00904C94"/>
    <w:rsid w:val="00905868"/>
    <w:rsid w:val="00915C5E"/>
    <w:rsid w:val="00920EAA"/>
    <w:rsid w:val="00923C2D"/>
    <w:rsid w:val="00926D31"/>
    <w:rsid w:val="0093089B"/>
    <w:rsid w:val="0093242B"/>
    <w:rsid w:val="00936C90"/>
    <w:rsid w:val="009501AD"/>
    <w:rsid w:val="00952FCE"/>
    <w:rsid w:val="00953C10"/>
    <w:rsid w:val="00954BAA"/>
    <w:rsid w:val="00955D4A"/>
    <w:rsid w:val="009665F2"/>
    <w:rsid w:val="00977833"/>
    <w:rsid w:val="00997D09"/>
    <w:rsid w:val="009A2DD7"/>
    <w:rsid w:val="009A3697"/>
    <w:rsid w:val="009B4DFF"/>
    <w:rsid w:val="009B6372"/>
    <w:rsid w:val="009C0CB3"/>
    <w:rsid w:val="009C1E5A"/>
    <w:rsid w:val="009C249E"/>
    <w:rsid w:val="009C31DA"/>
    <w:rsid w:val="009C5656"/>
    <w:rsid w:val="009D70E0"/>
    <w:rsid w:val="009E02BD"/>
    <w:rsid w:val="009F0319"/>
    <w:rsid w:val="009F4688"/>
    <w:rsid w:val="009F4765"/>
    <w:rsid w:val="00A0085D"/>
    <w:rsid w:val="00A04B53"/>
    <w:rsid w:val="00A061B1"/>
    <w:rsid w:val="00A064E1"/>
    <w:rsid w:val="00A200D2"/>
    <w:rsid w:val="00A204ED"/>
    <w:rsid w:val="00A227B6"/>
    <w:rsid w:val="00A304C1"/>
    <w:rsid w:val="00A432B0"/>
    <w:rsid w:val="00A45172"/>
    <w:rsid w:val="00A46727"/>
    <w:rsid w:val="00A60F25"/>
    <w:rsid w:val="00A63D88"/>
    <w:rsid w:val="00A7060E"/>
    <w:rsid w:val="00A720E6"/>
    <w:rsid w:val="00A75CE9"/>
    <w:rsid w:val="00A77AD9"/>
    <w:rsid w:val="00A77E79"/>
    <w:rsid w:val="00A8289A"/>
    <w:rsid w:val="00A83137"/>
    <w:rsid w:val="00A85CB8"/>
    <w:rsid w:val="00A87D11"/>
    <w:rsid w:val="00A95819"/>
    <w:rsid w:val="00AB0A44"/>
    <w:rsid w:val="00AB2E0A"/>
    <w:rsid w:val="00AC301E"/>
    <w:rsid w:val="00AC57E6"/>
    <w:rsid w:val="00AD0EC7"/>
    <w:rsid w:val="00AD43E2"/>
    <w:rsid w:val="00AD46FE"/>
    <w:rsid w:val="00AE4553"/>
    <w:rsid w:val="00B07ACC"/>
    <w:rsid w:val="00B07E53"/>
    <w:rsid w:val="00B119F6"/>
    <w:rsid w:val="00B13135"/>
    <w:rsid w:val="00B13906"/>
    <w:rsid w:val="00B14103"/>
    <w:rsid w:val="00B2008E"/>
    <w:rsid w:val="00B221C0"/>
    <w:rsid w:val="00B23830"/>
    <w:rsid w:val="00B53A2E"/>
    <w:rsid w:val="00B53EFE"/>
    <w:rsid w:val="00B614E6"/>
    <w:rsid w:val="00B85323"/>
    <w:rsid w:val="00BA104D"/>
    <w:rsid w:val="00BA6066"/>
    <w:rsid w:val="00BB0DBD"/>
    <w:rsid w:val="00BB17CD"/>
    <w:rsid w:val="00BB3BCC"/>
    <w:rsid w:val="00BC00EF"/>
    <w:rsid w:val="00BC5220"/>
    <w:rsid w:val="00BD5BDD"/>
    <w:rsid w:val="00BD7497"/>
    <w:rsid w:val="00BE0A82"/>
    <w:rsid w:val="00BE5A3C"/>
    <w:rsid w:val="00BF24B4"/>
    <w:rsid w:val="00BF34B7"/>
    <w:rsid w:val="00BF585B"/>
    <w:rsid w:val="00BF6437"/>
    <w:rsid w:val="00C02501"/>
    <w:rsid w:val="00C0651D"/>
    <w:rsid w:val="00C1037D"/>
    <w:rsid w:val="00C3478D"/>
    <w:rsid w:val="00C362CC"/>
    <w:rsid w:val="00C4045B"/>
    <w:rsid w:val="00C404BB"/>
    <w:rsid w:val="00C44AC5"/>
    <w:rsid w:val="00C55451"/>
    <w:rsid w:val="00C57823"/>
    <w:rsid w:val="00C60D66"/>
    <w:rsid w:val="00C64FB2"/>
    <w:rsid w:val="00C66593"/>
    <w:rsid w:val="00C73448"/>
    <w:rsid w:val="00C77817"/>
    <w:rsid w:val="00C82C3E"/>
    <w:rsid w:val="00C93BCC"/>
    <w:rsid w:val="00CA6910"/>
    <w:rsid w:val="00CA7552"/>
    <w:rsid w:val="00CB1B0F"/>
    <w:rsid w:val="00CB43B2"/>
    <w:rsid w:val="00CB67AE"/>
    <w:rsid w:val="00CD3CA5"/>
    <w:rsid w:val="00CD42AD"/>
    <w:rsid w:val="00CD4CF5"/>
    <w:rsid w:val="00CD4FBF"/>
    <w:rsid w:val="00CD71FF"/>
    <w:rsid w:val="00CE1D41"/>
    <w:rsid w:val="00CF2751"/>
    <w:rsid w:val="00CF3AA2"/>
    <w:rsid w:val="00CF4F93"/>
    <w:rsid w:val="00CF5B42"/>
    <w:rsid w:val="00CF69D4"/>
    <w:rsid w:val="00D00A0C"/>
    <w:rsid w:val="00D015CE"/>
    <w:rsid w:val="00D04DE1"/>
    <w:rsid w:val="00D07126"/>
    <w:rsid w:val="00D16569"/>
    <w:rsid w:val="00D35286"/>
    <w:rsid w:val="00D368C8"/>
    <w:rsid w:val="00D46EBA"/>
    <w:rsid w:val="00D64777"/>
    <w:rsid w:val="00D651A4"/>
    <w:rsid w:val="00D655A1"/>
    <w:rsid w:val="00D760DD"/>
    <w:rsid w:val="00D8062E"/>
    <w:rsid w:val="00D80C44"/>
    <w:rsid w:val="00D821D3"/>
    <w:rsid w:val="00D83C42"/>
    <w:rsid w:val="00D87D08"/>
    <w:rsid w:val="00D9542C"/>
    <w:rsid w:val="00DA4A81"/>
    <w:rsid w:val="00DA5B0B"/>
    <w:rsid w:val="00DA67A4"/>
    <w:rsid w:val="00DA7D7A"/>
    <w:rsid w:val="00DC332D"/>
    <w:rsid w:val="00DD4294"/>
    <w:rsid w:val="00DE00DD"/>
    <w:rsid w:val="00DE6F5E"/>
    <w:rsid w:val="00DF4C6D"/>
    <w:rsid w:val="00DF6068"/>
    <w:rsid w:val="00DF66FE"/>
    <w:rsid w:val="00E17FBD"/>
    <w:rsid w:val="00E233F5"/>
    <w:rsid w:val="00E26E3F"/>
    <w:rsid w:val="00E34202"/>
    <w:rsid w:val="00E421D8"/>
    <w:rsid w:val="00E43646"/>
    <w:rsid w:val="00E436EC"/>
    <w:rsid w:val="00E45459"/>
    <w:rsid w:val="00E50FB9"/>
    <w:rsid w:val="00E52394"/>
    <w:rsid w:val="00E53C40"/>
    <w:rsid w:val="00E5444C"/>
    <w:rsid w:val="00E547A8"/>
    <w:rsid w:val="00E607EC"/>
    <w:rsid w:val="00E62223"/>
    <w:rsid w:val="00E629EB"/>
    <w:rsid w:val="00E70ED5"/>
    <w:rsid w:val="00E73935"/>
    <w:rsid w:val="00E77E7E"/>
    <w:rsid w:val="00E90925"/>
    <w:rsid w:val="00E9189F"/>
    <w:rsid w:val="00E931BE"/>
    <w:rsid w:val="00E93A57"/>
    <w:rsid w:val="00EA0086"/>
    <w:rsid w:val="00EA0132"/>
    <w:rsid w:val="00EA583B"/>
    <w:rsid w:val="00EA776F"/>
    <w:rsid w:val="00EB37D1"/>
    <w:rsid w:val="00EB592E"/>
    <w:rsid w:val="00EC4C77"/>
    <w:rsid w:val="00ED0C43"/>
    <w:rsid w:val="00ED346F"/>
    <w:rsid w:val="00ED5F10"/>
    <w:rsid w:val="00EF3B80"/>
    <w:rsid w:val="00EF5314"/>
    <w:rsid w:val="00EF5BE2"/>
    <w:rsid w:val="00F00ED3"/>
    <w:rsid w:val="00F13F9C"/>
    <w:rsid w:val="00F16723"/>
    <w:rsid w:val="00F246DE"/>
    <w:rsid w:val="00F30ACD"/>
    <w:rsid w:val="00F415BE"/>
    <w:rsid w:val="00F439D9"/>
    <w:rsid w:val="00F51A9B"/>
    <w:rsid w:val="00F522E3"/>
    <w:rsid w:val="00F6371F"/>
    <w:rsid w:val="00F70ECF"/>
    <w:rsid w:val="00F773B7"/>
    <w:rsid w:val="00F808B9"/>
    <w:rsid w:val="00F929BB"/>
    <w:rsid w:val="00FA3A0E"/>
    <w:rsid w:val="00FB0ED9"/>
    <w:rsid w:val="00FB119A"/>
    <w:rsid w:val="00FB186B"/>
    <w:rsid w:val="00FB5B5C"/>
    <w:rsid w:val="00FC0567"/>
    <w:rsid w:val="00FC1FBF"/>
    <w:rsid w:val="00FC2FB2"/>
    <w:rsid w:val="00FC5B75"/>
    <w:rsid w:val="00FC6A4A"/>
    <w:rsid w:val="00FD1B7A"/>
    <w:rsid w:val="00FD6230"/>
    <w:rsid w:val="00FE3E9F"/>
    <w:rsid w:val="00FE4B6B"/>
    <w:rsid w:val="00FF238E"/>
    <w:rsid w:val="00FF33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rules v:ext="edit">
        <o:r id="V:Rule2"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9C8"/>
  </w:style>
  <w:style w:type="paragraph" w:styleId="1">
    <w:name w:val="heading 1"/>
    <w:basedOn w:val="a"/>
    <w:next w:val="a"/>
    <w:link w:val="10"/>
    <w:uiPriority w:val="9"/>
    <w:qFormat/>
    <w:rsid w:val="007330FF"/>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1430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330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30A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 основной"/>
    <w:basedOn w:val="a"/>
    <w:link w:val="a4"/>
    <w:uiPriority w:val="34"/>
    <w:qFormat/>
    <w:rsid w:val="00143043"/>
    <w:pPr>
      <w:ind w:left="720"/>
      <w:contextualSpacing/>
    </w:pPr>
  </w:style>
  <w:style w:type="paragraph" w:customStyle="1" w:styleId="11">
    <w:name w:val="Абзац списка1"/>
    <w:basedOn w:val="a"/>
    <w:rsid w:val="00143043"/>
    <w:pPr>
      <w:spacing w:after="0" w:line="240" w:lineRule="auto"/>
      <w:ind w:left="720"/>
      <w:jc w:val="center"/>
    </w:pPr>
    <w:rPr>
      <w:rFonts w:ascii="Calibri" w:eastAsia="Times New Roman" w:hAnsi="Calibri" w:cs="Times New Roman"/>
    </w:rPr>
  </w:style>
  <w:style w:type="table" w:styleId="a5">
    <w:name w:val="Table Grid"/>
    <w:basedOn w:val="a1"/>
    <w:uiPriority w:val="59"/>
    <w:rsid w:val="00143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caption"/>
    <w:basedOn w:val="a"/>
    <w:next w:val="a"/>
    <w:uiPriority w:val="35"/>
    <w:unhideWhenUsed/>
    <w:qFormat/>
    <w:rsid w:val="00143043"/>
    <w:pPr>
      <w:spacing w:line="240" w:lineRule="auto"/>
    </w:pPr>
    <w:rPr>
      <w:rFonts w:ascii="Calibri" w:eastAsia="Times New Roman" w:hAnsi="Calibri" w:cs="Times New Roman"/>
      <w:b/>
      <w:bCs/>
      <w:color w:val="4F81BD" w:themeColor="accent1"/>
      <w:sz w:val="18"/>
      <w:szCs w:val="18"/>
    </w:rPr>
  </w:style>
  <w:style w:type="paragraph" w:styleId="a7">
    <w:name w:val="footnote text"/>
    <w:basedOn w:val="a"/>
    <w:link w:val="a8"/>
    <w:uiPriority w:val="99"/>
    <w:unhideWhenUsed/>
    <w:rsid w:val="00143043"/>
    <w:pPr>
      <w:spacing w:after="0" w:line="240" w:lineRule="auto"/>
    </w:pPr>
    <w:rPr>
      <w:rFonts w:ascii="Calibri" w:eastAsia="Times New Roman" w:hAnsi="Calibri" w:cs="Times New Roman"/>
      <w:sz w:val="20"/>
      <w:szCs w:val="20"/>
    </w:rPr>
  </w:style>
  <w:style w:type="character" w:customStyle="1" w:styleId="a8">
    <w:name w:val="Текст сноски Знак"/>
    <w:basedOn w:val="a0"/>
    <w:link w:val="a7"/>
    <w:uiPriority w:val="99"/>
    <w:rsid w:val="00143043"/>
    <w:rPr>
      <w:rFonts w:ascii="Calibri" w:eastAsia="Times New Roman" w:hAnsi="Calibri" w:cs="Times New Roman"/>
      <w:sz w:val="20"/>
      <w:szCs w:val="20"/>
      <w:lang w:eastAsia="ru-RU"/>
    </w:rPr>
  </w:style>
  <w:style w:type="character" w:styleId="a9">
    <w:name w:val="footnote reference"/>
    <w:basedOn w:val="a0"/>
    <w:uiPriority w:val="99"/>
    <w:semiHidden/>
    <w:unhideWhenUsed/>
    <w:rsid w:val="00143043"/>
    <w:rPr>
      <w:vertAlign w:val="superscript"/>
    </w:rPr>
  </w:style>
  <w:style w:type="character" w:customStyle="1" w:styleId="20">
    <w:name w:val="Заголовок 2 Знак"/>
    <w:basedOn w:val="a0"/>
    <w:link w:val="2"/>
    <w:uiPriority w:val="9"/>
    <w:rsid w:val="00143043"/>
    <w:rPr>
      <w:rFonts w:asciiTheme="majorHAnsi" w:eastAsiaTheme="majorEastAsia" w:hAnsiTheme="majorHAnsi" w:cstheme="majorBidi"/>
      <w:b/>
      <w:bCs/>
      <w:color w:val="4F81BD" w:themeColor="accent1"/>
      <w:sz w:val="26"/>
      <w:szCs w:val="26"/>
      <w:lang w:eastAsia="ru-RU"/>
    </w:rPr>
  </w:style>
  <w:style w:type="paragraph" w:styleId="aa">
    <w:name w:val="Normal (Web)"/>
    <w:basedOn w:val="a"/>
    <w:uiPriority w:val="99"/>
    <w:unhideWhenUsed/>
    <w:rsid w:val="004F1E18"/>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rsid w:val="001D1726"/>
    <w:pPr>
      <w:spacing w:after="0" w:line="240" w:lineRule="auto"/>
      <w:ind w:firstLine="720"/>
    </w:pPr>
    <w:rPr>
      <w:rFonts w:ascii="Times New Roman" w:eastAsia="Times New Roman" w:hAnsi="Times New Roman" w:cs="Times New Roman"/>
      <w:sz w:val="24"/>
      <w:szCs w:val="20"/>
    </w:rPr>
  </w:style>
  <w:style w:type="character" w:customStyle="1" w:styleId="32">
    <w:name w:val="Основной текст с отступом 3 Знак"/>
    <w:basedOn w:val="a0"/>
    <w:link w:val="31"/>
    <w:rsid w:val="001D1726"/>
    <w:rPr>
      <w:rFonts w:ascii="Times New Roman" w:eastAsia="Times New Roman" w:hAnsi="Times New Roman" w:cs="Times New Roman"/>
      <w:sz w:val="24"/>
      <w:szCs w:val="20"/>
      <w:lang w:eastAsia="ru-RU"/>
    </w:rPr>
  </w:style>
  <w:style w:type="paragraph" w:styleId="ab">
    <w:name w:val="Balloon Text"/>
    <w:basedOn w:val="a"/>
    <w:link w:val="ac"/>
    <w:uiPriority w:val="99"/>
    <w:semiHidden/>
    <w:unhideWhenUsed/>
    <w:rsid w:val="005B073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B0739"/>
    <w:rPr>
      <w:rFonts w:ascii="Tahoma" w:hAnsi="Tahoma" w:cs="Tahoma"/>
      <w:sz w:val="16"/>
      <w:szCs w:val="16"/>
    </w:rPr>
  </w:style>
  <w:style w:type="table" w:customStyle="1" w:styleId="12">
    <w:name w:val="Светлый список1"/>
    <w:basedOn w:val="a1"/>
    <w:uiPriority w:val="61"/>
    <w:rsid w:val="00CF2751"/>
    <w:pPr>
      <w:spacing w:after="0" w:line="240" w:lineRule="auto"/>
      <w:ind w:left="709"/>
      <w:jc w:val="both"/>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style-span">
    <w:name w:val="apple-style-span"/>
    <w:basedOn w:val="a0"/>
    <w:rsid w:val="00807067"/>
  </w:style>
  <w:style w:type="character" w:styleId="ad">
    <w:name w:val="Hyperlink"/>
    <w:basedOn w:val="a0"/>
    <w:uiPriority w:val="99"/>
    <w:unhideWhenUsed/>
    <w:rsid w:val="00426FB9"/>
    <w:rPr>
      <w:color w:val="0000FF"/>
      <w:u w:val="single"/>
    </w:rPr>
  </w:style>
  <w:style w:type="character" w:customStyle="1" w:styleId="apple-converted-space">
    <w:name w:val="apple-converted-space"/>
    <w:basedOn w:val="a0"/>
    <w:rsid w:val="00426FB9"/>
  </w:style>
  <w:style w:type="paragraph" w:customStyle="1" w:styleId="infoboldcolor">
    <w:name w:val="infoboldcolor"/>
    <w:basedOn w:val="a"/>
    <w:rsid w:val="00426FB9"/>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426FB9"/>
    <w:rPr>
      <w:b/>
      <w:bCs/>
    </w:rPr>
  </w:style>
  <w:style w:type="character" w:customStyle="1" w:styleId="10">
    <w:name w:val="Заголовок 1 Знак"/>
    <w:basedOn w:val="a0"/>
    <w:link w:val="1"/>
    <w:uiPriority w:val="9"/>
    <w:rsid w:val="007330FF"/>
    <w:rPr>
      <w:rFonts w:ascii="Cambria" w:eastAsia="Times New Roman" w:hAnsi="Cambria" w:cs="Times New Roman"/>
      <w:b/>
      <w:bCs/>
      <w:kern w:val="32"/>
      <w:sz w:val="32"/>
      <w:szCs w:val="32"/>
      <w:lang w:eastAsia="ru-RU"/>
    </w:rPr>
  </w:style>
  <w:style w:type="character" w:customStyle="1" w:styleId="30">
    <w:name w:val="Заголовок 3 Знак"/>
    <w:basedOn w:val="a0"/>
    <w:link w:val="3"/>
    <w:uiPriority w:val="9"/>
    <w:rsid w:val="007330FF"/>
    <w:rPr>
      <w:rFonts w:asciiTheme="majorHAnsi" w:eastAsiaTheme="majorEastAsia" w:hAnsiTheme="majorHAnsi" w:cstheme="majorBidi"/>
      <w:b/>
      <w:bCs/>
      <w:color w:val="4F81BD" w:themeColor="accent1"/>
    </w:rPr>
  </w:style>
  <w:style w:type="paragraph" w:styleId="af">
    <w:name w:val="TOC Heading"/>
    <w:basedOn w:val="1"/>
    <w:next w:val="a"/>
    <w:uiPriority w:val="39"/>
    <w:semiHidden/>
    <w:unhideWhenUsed/>
    <w:qFormat/>
    <w:rsid w:val="00CD4FBF"/>
    <w:pPr>
      <w:keepLines/>
      <w:spacing w:before="480" w:after="0"/>
      <w:outlineLvl w:val="9"/>
    </w:pPr>
    <w:rPr>
      <w:rFonts w:asciiTheme="majorHAnsi" w:eastAsiaTheme="majorEastAsia" w:hAnsiTheme="majorHAnsi" w:cstheme="majorBidi"/>
      <w:color w:val="365F91" w:themeColor="accent1" w:themeShade="BF"/>
      <w:kern w:val="0"/>
      <w:sz w:val="28"/>
      <w:szCs w:val="28"/>
      <w:lang w:eastAsia="en-US"/>
    </w:rPr>
  </w:style>
  <w:style w:type="paragraph" w:styleId="13">
    <w:name w:val="toc 1"/>
    <w:basedOn w:val="a"/>
    <w:next w:val="a"/>
    <w:autoRedefine/>
    <w:uiPriority w:val="39"/>
    <w:unhideWhenUsed/>
    <w:rsid w:val="00CD4FBF"/>
    <w:pPr>
      <w:spacing w:after="100"/>
    </w:pPr>
  </w:style>
  <w:style w:type="paragraph" w:styleId="33">
    <w:name w:val="toc 3"/>
    <w:basedOn w:val="a"/>
    <w:next w:val="a"/>
    <w:autoRedefine/>
    <w:uiPriority w:val="39"/>
    <w:unhideWhenUsed/>
    <w:rsid w:val="00F439D9"/>
    <w:pPr>
      <w:tabs>
        <w:tab w:val="left" w:pos="709"/>
        <w:tab w:val="left" w:pos="1100"/>
        <w:tab w:val="right" w:leader="dot" w:pos="9345"/>
      </w:tabs>
      <w:spacing w:after="100"/>
      <w:ind w:left="440"/>
    </w:pPr>
    <w:rPr>
      <w:rFonts w:ascii="Times New Roman" w:hAnsi="Times New Roman" w:cs="Times New Roman"/>
      <w:noProof/>
      <w:sz w:val="20"/>
      <w:szCs w:val="20"/>
    </w:rPr>
  </w:style>
  <w:style w:type="paragraph" w:styleId="21">
    <w:name w:val="toc 2"/>
    <w:basedOn w:val="a"/>
    <w:next w:val="a"/>
    <w:autoRedefine/>
    <w:uiPriority w:val="39"/>
    <w:unhideWhenUsed/>
    <w:rsid w:val="00CD4FBF"/>
    <w:pPr>
      <w:spacing w:after="100"/>
      <w:ind w:left="220"/>
    </w:pPr>
  </w:style>
  <w:style w:type="character" w:customStyle="1" w:styleId="af0">
    <w:name w:val="Основной текст_"/>
    <w:basedOn w:val="a0"/>
    <w:link w:val="22"/>
    <w:locked/>
    <w:rsid w:val="00953C10"/>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0"/>
    <w:rsid w:val="00953C10"/>
    <w:pPr>
      <w:shd w:val="clear" w:color="auto" w:fill="FFFFFF"/>
      <w:spacing w:before="240" w:after="240" w:line="480" w:lineRule="exact"/>
      <w:ind w:hanging="480"/>
      <w:jc w:val="both"/>
    </w:pPr>
    <w:rPr>
      <w:rFonts w:ascii="Times New Roman" w:eastAsia="Times New Roman" w:hAnsi="Times New Roman" w:cs="Times New Roman"/>
      <w:sz w:val="28"/>
      <w:szCs w:val="28"/>
    </w:rPr>
  </w:style>
  <w:style w:type="character" w:customStyle="1" w:styleId="16">
    <w:name w:val="Основной текст (16)_"/>
    <w:basedOn w:val="a0"/>
    <w:link w:val="160"/>
    <w:locked/>
    <w:rsid w:val="00953C10"/>
    <w:rPr>
      <w:rFonts w:ascii="Franklin Gothic Medium" w:eastAsia="Franklin Gothic Medium" w:hAnsi="Franklin Gothic Medium" w:cs="Franklin Gothic Medium"/>
      <w:sz w:val="29"/>
      <w:szCs w:val="29"/>
      <w:shd w:val="clear" w:color="auto" w:fill="FFFFFF"/>
    </w:rPr>
  </w:style>
  <w:style w:type="paragraph" w:customStyle="1" w:styleId="160">
    <w:name w:val="Основной текст (16)"/>
    <w:basedOn w:val="a"/>
    <w:link w:val="16"/>
    <w:rsid w:val="00953C10"/>
    <w:pPr>
      <w:shd w:val="clear" w:color="auto" w:fill="FFFFFF"/>
      <w:spacing w:after="0" w:line="0" w:lineRule="atLeast"/>
    </w:pPr>
    <w:rPr>
      <w:rFonts w:ascii="Franklin Gothic Medium" w:eastAsia="Franklin Gothic Medium" w:hAnsi="Franklin Gothic Medium" w:cs="Franklin Gothic Medium"/>
      <w:sz w:val="29"/>
      <w:szCs w:val="29"/>
    </w:rPr>
  </w:style>
  <w:style w:type="paragraph" w:styleId="af1">
    <w:name w:val="table of figures"/>
    <w:basedOn w:val="a"/>
    <w:next w:val="a"/>
    <w:uiPriority w:val="99"/>
    <w:unhideWhenUsed/>
    <w:rsid w:val="00EC4C77"/>
    <w:pPr>
      <w:spacing w:after="0"/>
    </w:pPr>
  </w:style>
  <w:style w:type="paragraph" w:customStyle="1" w:styleId="af2">
    <w:name w:val="Заголовок таблиц/рисунков"/>
    <w:basedOn w:val="a6"/>
    <w:link w:val="af3"/>
    <w:qFormat/>
    <w:rsid w:val="003407C3"/>
    <w:pPr>
      <w:keepNext/>
      <w:spacing w:before="60" w:after="60"/>
    </w:pPr>
    <w:rPr>
      <w:rFonts w:ascii="PT Sans Narrow" w:eastAsiaTheme="minorHAnsi" w:hAnsi="PT Sans Narrow" w:cstheme="minorBidi"/>
      <w:b w:val="0"/>
      <w:color w:val="auto"/>
      <w:sz w:val="20"/>
      <w:szCs w:val="20"/>
      <w:lang w:eastAsia="en-US"/>
    </w:rPr>
  </w:style>
  <w:style w:type="character" w:customStyle="1" w:styleId="af3">
    <w:name w:val="Заголовок таблиц/рисунков Знак"/>
    <w:basedOn w:val="a0"/>
    <w:link w:val="af2"/>
    <w:rsid w:val="003407C3"/>
    <w:rPr>
      <w:rFonts w:ascii="PT Sans Narrow" w:hAnsi="PT Sans Narrow"/>
      <w:bCs/>
      <w:sz w:val="20"/>
      <w:szCs w:val="20"/>
    </w:rPr>
  </w:style>
  <w:style w:type="character" w:customStyle="1" w:styleId="40">
    <w:name w:val="Заголовок 4 Знак"/>
    <w:basedOn w:val="a0"/>
    <w:link w:val="4"/>
    <w:uiPriority w:val="9"/>
    <w:rsid w:val="00F30ACD"/>
    <w:rPr>
      <w:rFonts w:asciiTheme="majorHAnsi" w:eastAsiaTheme="majorEastAsia" w:hAnsiTheme="majorHAnsi" w:cstheme="majorBidi"/>
      <w:b/>
      <w:bCs/>
      <w:i/>
      <w:iCs/>
      <w:color w:val="4F81BD" w:themeColor="accent1"/>
    </w:rPr>
  </w:style>
  <w:style w:type="paragraph" w:styleId="af4">
    <w:name w:val="header"/>
    <w:basedOn w:val="a"/>
    <w:link w:val="af5"/>
    <w:unhideWhenUsed/>
    <w:rsid w:val="00502B77"/>
    <w:pPr>
      <w:tabs>
        <w:tab w:val="center" w:pos="4677"/>
        <w:tab w:val="right" w:pos="9355"/>
      </w:tabs>
      <w:spacing w:after="0" w:line="240" w:lineRule="auto"/>
    </w:pPr>
  </w:style>
  <w:style w:type="character" w:customStyle="1" w:styleId="af5">
    <w:name w:val="Верхний колонтитул Знак"/>
    <w:basedOn w:val="a0"/>
    <w:link w:val="af4"/>
    <w:rsid w:val="00502B77"/>
  </w:style>
  <w:style w:type="paragraph" w:styleId="af6">
    <w:name w:val="footer"/>
    <w:basedOn w:val="a"/>
    <w:link w:val="af7"/>
    <w:uiPriority w:val="99"/>
    <w:unhideWhenUsed/>
    <w:rsid w:val="00502B77"/>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02B77"/>
  </w:style>
  <w:style w:type="paragraph" w:customStyle="1" w:styleId="Default">
    <w:name w:val="Default"/>
    <w:rsid w:val="00872080"/>
    <w:pPr>
      <w:autoSpaceDE w:val="0"/>
      <w:autoSpaceDN w:val="0"/>
      <w:adjustRightInd w:val="0"/>
      <w:spacing w:after="0" w:line="240" w:lineRule="auto"/>
      <w:ind w:firstLine="709"/>
    </w:pPr>
    <w:rPr>
      <w:rFonts w:ascii="Times New Roman" w:eastAsia="Times New Roman" w:hAnsi="Times New Roman" w:cs="Times New Roman"/>
      <w:color w:val="000000"/>
      <w:sz w:val="24"/>
      <w:szCs w:val="24"/>
    </w:rPr>
  </w:style>
  <w:style w:type="paragraph" w:customStyle="1" w:styleId="af8">
    <w:name w:val="Текстовый блок"/>
    <w:rsid w:val="008538AC"/>
    <w:pPr>
      <w:spacing w:after="0" w:line="240" w:lineRule="auto"/>
    </w:pPr>
    <w:rPr>
      <w:rFonts w:ascii="Helvetica" w:eastAsia="ヒラギノ角ゴ Pro W3" w:hAnsi="Helvetica" w:cs="Times New Roman"/>
      <w:color w:val="000000"/>
      <w:sz w:val="24"/>
      <w:szCs w:val="20"/>
    </w:rPr>
  </w:style>
  <w:style w:type="paragraph" w:styleId="af9">
    <w:name w:val="Body Text"/>
    <w:basedOn w:val="a"/>
    <w:link w:val="afa"/>
    <w:rsid w:val="0057454D"/>
    <w:pPr>
      <w:spacing w:before="130" w:after="130" w:line="260" w:lineRule="atLeast"/>
    </w:pPr>
    <w:rPr>
      <w:rFonts w:ascii="Times New Roman" w:eastAsia="Times New Roman" w:hAnsi="Times New Roman" w:cs="Times New Roman"/>
      <w:lang w:val="en-US"/>
    </w:rPr>
  </w:style>
  <w:style w:type="character" w:customStyle="1" w:styleId="afa">
    <w:name w:val="Основной текст Знак"/>
    <w:basedOn w:val="a0"/>
    <w:link w:val="af9"/>
    <w:rsid w:val="0057454D"/>
    <w:rPr>
      <w:rFonts w:ascii="Times New Roman" w:eastAsia="Times New Roman" w:hAnsi="Times New Roman" w:cs="Times New Roman"/>
      <w:lang w:val="en-US"/>
    </w:rPr>
  </w:style>
  <w:style w:type="character" w:styleId="afb">
    <w:name w:val="annotation reference"/>
    <w:basedOn w:val="a0"/>
    <w:uiPriority w:val="99"/>
    <w:semiHidden/>
    <w:unhideWhenUsed/>
    <w:rsid w:val="00FF333A"/>
    <w:rPr>
      <w:sz w:val="16"/>
      <w:szCs w:val="16"/>
    </w:rPr>
  </w:style>
  <w:style w:type="paragraph" w:styleId="afc">
    <w:name w:val="annotation text"/>
    <w:basedOn w:val="a"/>
    <w:link w:val="afd"/>
    <w:uiPriority w:val="99"/>
    <w:unhideWhenUsed/>
    <w:rsid w:val="00FF333A"/>
    <w:pPr>
      <w:spacing w:line="240" w:lineRule="auto"/>
    </w:pPr>
    <w:rPr>
      <w:sz w:val="20"/>
      <w:szCs w:val="20"/>
    </w:rPr>
  </w:style>
  <w:style w:type="character" w:customStyle="1" w:styleId="afd">
    <w:name w:val="Текст примечания Знак"/>
    <w:basedOn w:val="a0"/>
    <w:link w:val="afc"/>
    <w:uiPriority w:val="99"/>
    <w:rsid w:val="00FF333A"/>
    <w:rPr>
      <w:sz w:val="20"/>
      <w:szCs w:val="20"/>
    </w:rPr>
  </w:style>
  <w:style w:type="paragraph" w:styleId="afe">
    <w:name w:val="annotation subject"/>
    <w:basedOn w:val="afc"/>
    <w:next w:val="afc"/>
    <w:link w:val="aff"/>
    <w:uiPriority w:val="99"/>
    <w:semiHidden/>
    <w:unhideWhenUsed/>
    <w:rsid w:val="00FF333A"/>
    <w:rPr>
      <w:b/>
      <w:bCs/>
    </w:rPr>
  </w:style>
  <w:style w:type="character" w:customStyle="1" w:styleId="aff">
    <w:name w:val="Тема примечания Знак"/>
    <w:basedOn w:val="afd"/>
    <w:link w:val="afe"/>
    <w:uiPriority w:val="99"/>
    <w:semiHidden/>
    <w:rsid w:val="00FF333A"/>
    <w:rPr>
      <w:b/>
      <w:bCs/>
      <w:sz w:val="20"/>
      <w:szCs w:val="20"/>
    </w:rPr>
  </w:style>
  <w:style w:type="character" w:customStyle="1" w:styleId="a4">
    <w:name w:val="Абзац списка Знак"/>
    <w:aliases w:val="Абзац списка основной Знак"/>
    <w:link w:val="a3"/>
    <w:uiPriority w:val="34"/>
    <w:locked/>
    <w:rsid w:val="009A3697"/>
  </w:style>
  <w:style w:type="paragraph" w:customStyle="1" w:styleId="style13348231000000000831msonormal">
    <w:name w:val="style_13348231000000000831msonormal"/>
    <w:basedOn w:val="a"/>
    <w:rsid w:val="00F1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348231000000000831msolistparagraph">
    <w:name w:val="style_13348231000000000831msolistparagraph"/>
    <w:basedOn w:val="a"/>
    <w:rsid w:val="00F13F9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330FF"/>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1430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330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30A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 основной"/>
    <w:basedOn w:val="a"/>
    <w:uiPriority w:val="34"/>
    <w:qFormat/>
    <w:rsid w:val="00143043"/>
    <w:pPr>
      <w:ind w:left="720"/>
      <w:contextualSpacing/>
    </w:pPr>
  </w:style>
  <w:style w:type="paragraph" w:customStyle="1" w:styleId="11">
    <w:name w:val="Абзац списка1"/>
    <w:basedOn w:val="a"/>
    <w:rsid w:val="00143043"/>
    <w:pPr>
      <w:spacing w:after="0" w:line="240" w:lineRule="auto"/>
      <w:ind w:left="720"/>
      <w:jc w:val="center"/>
    </w:pPr>
    <w:rPr>
      <w:rFonts w:ascii="Calibri" w:eastAsia="Times New Roman" w:hAnsi="Calibri" w:cs="Times New Roman"/>
    </w:rPr>
  </w:style>
  <w:style w:type="table" w:styleId="a4">
    <w:name w:val="Table Grid"/>
    <w:basedOn w:val="a1"/>
    <w:uiPriority w:val="59"/>
    <w:rsid w:val="00143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caption"/>
    <w:basedOn w:val="a"/>
    <w:next w:val="a"/>
    <w:uiPriority w:val="35"/>
    <w:unhideWhenUsed/>
    <w:qFormat/>
    <w:rsid w:val="00143043"/>
    <w:pPr>
      <w:spacing w:line="240" w:lineRule="auto"/>
    </w:pPr>
    <w:rPr>
      <w:rFonts w:ascii="Calibri" w:eastAsia="Times New Roman" w:hAnsi="Calibri" w:cs="Times New Roman"/>
      <w:b/>
      <w:bCs/>
      <w:color w:val="4F81BD" w:themeColor="accent1"/>
      <w:sz w:val="18"/>
      <w:szCs w:val="18"/>
    </w:rPr>
  </w:style>
  <w:style w:type="paragraph" w:styleId="a6">
    <w:name w:val="footnote text"/>
    <w:basedOn w:val="a"/>
    <w:link w:val="a7"/>
    <w:uiPriority w:val="99"/>
    <w:unhideWhenUsed/>
    <w:rsid w:val="00143043"/>
    <w:pPr>
      <w:spacing w:after="0" w:line="240" w:lineRule="auto"/>
    </w:pPr>
    <w:rPr>
      <w:rFonts w:ascii="Calibri" w:eastAsia="Times New Roman" w:hAnsi="Calibri" w:cs="Times New Roman"/>
      <w:sz w:val="20"/>
      <w:szCs w:val="20"/>
    </w:rPr>
  </w:style>
  <w:style w:type="character" w:customStyle="1" w:styleId="a7">
    <w:name w:val="Текст сноски Знак"/>
    <w:basedOn w:val="a0"/>
    <w:link w:val="a6"/>
    <w:uiPriority w:val="99"/>
    <w:rsid w:val="00143043"/>
    <w:rPr>
      <w:rFonts w:ascii="Calibri" w:eastAsia="Times New Roman" w:hAnsi="Calibri" w:cs="Times New Roman"/>
      <w:sz w:val="20"/>
      <w:szCs w:val="20"/>
      <w:lang w:eastAsia="ru-RU"/>
    </w:rPr>
  </w:style>
  <w:style w:type="character" w:styleId="a8">
    <w:name w:val="footnote reference"/>
    <w:basedOn w:val="a0"/>
    <w:uiPriority w:val="99"/>
    <w:semiHidden/>
    <w:unhideWhenUsed/>
    <w:rsid w:val="00143043"/>
    <w:rPr>
      <w:vertAlign w:val="superscript"/>
    </w:rPr>
  </w:style>
  <w:style w:type="character" w:customStyle="1" w:styleId="20">
    <w:name w:val="Заголовок 2 Знак"/>
    <w:basedOn w:val="a0"/>
    <w:link w:val="2"/>
    <w:uiPriority w:val="9"/>
    <w:rsid w:val="00143043"/>
    <w:rPr>
      <w:rFonts w:asciiTheme="majorHAnsi" w:eastAsiaTheme="majorEastAsia" w:hAnsiTheme="majorHAnsi" w:cstheme="majorBidi"/>
      <w:b/>
      <w:bCs/>
      <w:color w:val="4F81BD" w:themeColor="accent1"/>
      <w:sz w:val="26"/>
      <w:szCs w:val="26"/>
      <w:lang w:eastAsia="ru-RU"/>
    </w:rPr>
  </w:style>
  <w:style w:type="paragraph" w:styleId="a9">
    <w:name w:val="Normal (Web)"/>
    <w:basedOn w:val="a"/>
    <w:uiPriority w:val="99"/>
    <w:unhideWhenUsed/>
    <w:rsid w:val="004F1E18"/>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rsid w:val="001D1726"/>
    <w:pPr>
      <w:spacing w:after="0" w:line="240" w:lineRule="auto"/>
      <w:ind w:firstLine="720"/>
    </w:pPr>
    <w:rPr>
      <w:rFonts w:ascii="Times New Roman" w:eastAsia="Times New Roman" w:hAnsi="Times New Roman" w:cs="Times New Roman"/>
      <w:sz w:val="24"/>
      <w:szCs w:val="20"/>
    </w:rPr>
  </w:style>
  <w:style w:type="character" w:customStyle="1" w:styleId="32">
    <w:name w:val="Основной текст с отступом 3 Знак"/>
    <w:basedOn w:val="a0"/>
    <w:link w:val="31"/>
    <w:rsid w:val="001D1726"/>
    <w:rPr>
      <w:rFonts w:ascii="Times New Roman" w:eastAsia="Times New Roman" w:hAnsi="Times New Roman" w:cs="Times New Roman"/>
      <w:sz w:val="24"/>
      <w:szCs w:val="20"/>
      <w:lang w:eastAsia="ru-RU"/>
    </w:rPr>
  </w:style>
  <w:style w:type="paragraph" w:styleId="aa">
    <w:name w:val="Balloon Text"/>
    <w:basedOn w:val="a"/>
    <w:link w:val="ab"/>
    <w:uiPriority w:val="99"/>
    <w:semiHidden/>
    <w:unhideWhenUsed/>
    <w:rsid w:val="005B073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0739"/>
    <w:rPr>
      <w:rFonts w:ascii="Tahoma" w:hAnsi="Tahoma" w:cs="Tahoma"/>
      <w:sz w:val="16"/>
      <w:szCs w:val="16"/>
    </w:rPr>
  </w:style>
  <w:style w:type="table" w:customStyle="1" w:styleId="12">
    <w:name w:val="Светлый список1"/>
    <w:basedOn w:val="a1"/>
    <w:uiPriority w:val="61"/>
    <w:rsid w:val="00CF2751"/>
    <w:pPr>
      <w:spacing w:after="0" w:line="240" w:lineRule="auto"/>
      <w:ind w:left="709"/>
      <w:jc w:val="both"/>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style-span">
    <w:name w:val="apple-style-span"/>
    <w:basedOn w:val="a0"/>
    <w:rsid w:val="00807067"/>
  </w:style>
  <w:style w:type="character" w:styleId="ac">
    <w:name w:val="Hyperlink"/>
    <w:basedOn w:val="a0"/>
    <w:uiPriority w:val="99"/>
    <w:unhideWhenUsed/>
    <w:rsid w:val="00426FB9"/>
    <w:rPr>
      <w:color w:val="0000FF"/>
      <w:u w:val="single"/>
    </w:rPr>
  </w:style>
  <w:style w:type="character" w:customStyle="1" w:styleId="apple-converted-space">
    <w:name w:val="apple-converted-space"/>
    <w:basedOn w:val="a0"/>
    <w:rsid w:val="00426FB9"/>
  </w:style>
  <w:style w:type="paragraph" w:customStyle="1" w:styleId="infoboldcolor">
    <w:name w:val="infoboldcolor"/>
    <w:basedOn w:val="a"/>
    <w:rsid w:val="00426FB9"/>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426FB9"/>
    <w:rPr>
      <w:b/>
      <w:bCs/>
    </w:rPr>
  </w:style>
  <w:style w:type="character" w:customStyle="1" w:styleId="10">
    <w:name w:val="Заголовок 1 Знак"/>
    <w:basedOn w:val="a0"/>
    <w:link w:val="1"/>
    <w:uiPriority w:val="9"/>
    <w:rsid w:val="007330FF"/>
    <w:rPr>
      <w:rFonts w:ascii="Cambria" w:eastAsia="Times New Roman" w:hAnsi="Cambria" w:cs="Times New Roman"/>
      <w:b/>
      <w:bCs/>
      <w:kern w:val="32"/>
      <w:sz w:val="32"/>
      <w:szCs w:val="32"/>
      <w:lang w:eastAsia="ru-RU"/>
    </w:rPr>
  </w:style>
  <w:style w:type="character" w:customStyle="1" w:styleId="30">
    <w:name w:val="Заголовок 3 Знак"/>
    <w:basedOn w:val="a0"/>
    <w:link w:val="3"/>
    <w:uiPriority w:val="9"/>
    <w:rsid w:val="007330FF"/>
    <w:rPr>
      <w:rFonts w:asciiTheme="majorHAnsi" w:eastAsiaTheme="majorEastAsia" w:hAnsiTheme="majorHAnsi" w:cstheme="majorBidi"/>
      <w:b/>
      <w:bCs/>
      <w:color w:val="4F81BD" w:themeColor="accent1"/>
    </w:rPr>
  </w:style>
  <w:style w:type="paragraph" w:styleId="ae">
    <w:name w:val="TOC Heading"/>
    <w:basedOn w:val="1"/>
    <w:next w:val="a"/>
    <w:uiPriority w:val="39"/>
    <w:semiHidden/>
    <w:unhideWhenUsed/>
    <w:qFormat/>
    <w:rsid w:val="00CD4FBF"/>
    <w:pPr>
      <w:keepLines/>
      <w:spacing w:before="480" w:after="0"/>
      <w:outlineLvl w:val="9"/>
    </w:pPr>
    <w:rPr>
      <w:rFonts w:asciiTheme="majorHAnsi" w:eastAsiaTheme="majorEastAsia" w:hAnsiTheme="majorHAnsi" w:cstheme="majorBidi"/>
      <w:color w:val="365F91" w:themeColor="accent1" w:themeShade="BF"/>
      <w:kern w:val="0"/>
      <w:sz w:val="28"/>
      <w:szCs w:val="28"/>
      <w:lang w:eastAsia="en-US"/>
    </w:rPr>
  </w:style>
  <w:style w:type="paragraph" w:styleId="13">
    <w:name w:val="toc 1"/>
    <w:basedOn w:val="a"/>
    <w:next w:val="a"/>
    <w:autoRedefine/>
    <w:uiPriority w:val="39"/>
    <w:unhideWhenUsed/>
    <w:rsid w:val="00CD4FBF"/>
    <w:pPr>
      <w:spacing w:after="100"/>
    </w:pPr>
  </w:style>
  <w:style w:type="paragraph" w:styleId="33">
    <w:name w:val="toc 3"/>
    <w:basedOn w:val="a"/>
    <w:next w:val="a"/>
    <w:autoRedefine/>
    <w:uiPriority w:val="39"/>
    <w:unhideWhenUsed/>
    <w:rsid w:val="00F439D9"/>
    <w:pPr>
      <w:tabs>
        <w:tab w:val="left" w:pos="709"/>
        <w:tab w:val="left" w:pos="1100"/>
        <w:tab w:val="right" w:leader="dot" w:pos="9345"/>
      </w:tabs>
      <w:spacing w:after="100"/>
      <w:ind w:left="440"/>
    </w:pPr>
    <w:rPr>
      <w:rFonts w:ascii="Times New Roman" w:hAnsi="Times New Roman" w:cs="Times New Roman"/>
      <w:noProof/>
      <w:sz w:val="20"/>
      <w:szCs w:val="20"/>
    </w:rPr>
  </w:style>
  <w:style w:type="paragraph" w:styleId="21">
    <w:name w:val="toc 2"/>
    <w:basedOn w:val="a"/>
    <w:next w:val="a"/>
    <w:autoRedefine/>
    <w:uiPriority w:val="39"/>
    <w:unhideWhenUsed/>
    <w:rsid w:val="00CD4FBF"/>
    <w:pPr>
      <w:spacing w:after="100"/>
      <w:ind w:left="220"/>
    </w:pPr>
  </w:style>
  <w:style w:type="character" w:customStyle="1" w:styleId="af">
    <w:name w:val="Основной текст_"/>
    <w:basedOn w:val="a0"/>
    <w:link w:val="22"/>
    <w:locked/>
    <w:rsid w:val="00953C10"/>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
    <w:rsid w:val="00953C10"/>
    <w:pPr>
      <w:shd w:val="clear" w:color="auto" w:fill="FFFFFF"/>
      <w:spacing w:before="240" w:after="240" w:line="480" w:lineRule="exact"/>
      <w:ind w:hanging="480"/>
      <w:jc w:val="both"/>
    </w:pPr>
    <w:rPr>
      <w:rFonts w:ascii="Times New Roman" w:eastAsia="Times New Roman" w:hAnsi="Times New Roman" w:cs="Times New Roman"/>
      <w:sz w:val="28"/>
      <w:szCs w:val="28"/>
    </w:rPr>
  </w:style>
  <w:style w:type="character" w:customStyle="1" w:styleId="16">
    <w:name w:val="Основной текст (16)_"/>
    <w:basedOn w:val="a0"/>
    <w:link w:val="160"/>
    <w:locked/>
    <w:rsid w:val="00953C10"/>
    <w:rPr>
      <w:rFonts w:ascii="Franklin Gothic Medium" w:eastAsia="Franklin Gothic Medium" w:hAnsi="Franklin Gothic Medium" w:cs="Franklin Gothic Medium"/>
      <w:sz w:val="29"/>
      <w:szCs w:val="29"/>
      <w:shd w:val="clear" w:color="auto" w:fill="FFFFFF"/>
    </w:rPr>
  </w:style>
  <w:style w:type="paragraph" w:customStyle="1" w:styleId="160">
    <w:name w:val="Основной текст (16)"/>
    <w:basedOn w:val="a"/>
    <w:link w:val="16"/>
    <w:rsid w:val="00953C10"/>
    <w:pPr>
      <w:shd w:val="clear" w:color="auto" w:fill="FFFFFF"/>
      <w:spacing w:after="0" w:line="0" w:lineRule="atLeast"/>
    </w:pPr>
    <w:rPr>
      <w:rFonts w:ascii="Franklin Gothic Medium" w:eastAsia="Franklin Gothic Medium" w:hAnsi="Franklin Gothic Medium" w:cs="Franklin Gothic Medium"/>
      <w:sz w:val="29"/>
      <w:szCs w:val="29"/>
    </w:rPr>
  </w:style>
  <w:style w:type="paragraph" w:styleId="af0">
    <w:name w:val="table of figures"/>
    <w:basedOn w:val="a"/>
    <w:next w:val="a"/>
    <w:uiPriority w:val="99"/>
    <w:unhideWhenUsed/>
    <w:rsid w:val="00EC4C77"/>
    <w:pPr>
      <w:spacing w:after="0"/>
    </w:pPr>
  </w:style>
  <w:style w:type="paragraph" w:customStyle="1" w:styleId="af1">
    <w:name w:val="Заголовок таблиц/рисунков"/>
    <w:basedOn w:val="a5"/>
    <w:link w:val="af2"/>
    <w:qFormat/>
    <w:rsid w:val="003407C3"/>
    <w:pPr>
      <w:keepNext/>
      <w:spacing w:before="60" w:after="60"/>
    </w:pPr>
    <w:rPr>
      <w:rFonts w:ascii="PT Sans Narrow" w:eastAsiaTheme="minorHAnsi" w:hAnsi="PT Sans Narrow" w:cstheme="minorBidi"/>
      <w:b w:val="0"/>
      <w:color w:val="auto"/>
      <w:sz w:val="20"/>
      <w:szCs w:val="20"/>
      <w:lang w:eastAsia="en-US"/>
    </w:rPr>
  </w:style>
  <w:style w:type="character" w:customStyle="1" w:styleId="af2">
    <w:name w:val="Заголовок таблиц/рисунков Знак"/>
    <w:basedOn w:val="a0"/>
    <w:link w:val="af1"/>
    <w:rsid w:val="003407C3"/>
    <w:rPr>
      <w:rFonts w:ascii="PT Sans Narrow" w:hAnsi="PT Sans Narrow"/>
      <w:bCs/>
      <w:sz w:val="20"/>
      <w:szCs w:val="20"/>
    </w:rPr>
  </w:style>
  <w:style w:type="character" w:customStyle="1" w:styleId="40">
    <w:name w:val="Заголовок 4 Знак"/>
    <w:basedOn w:val="a0"/>
    <w:link w:val="4"/>
    <w:uiPriority w:val="9"/>
    <w:rsid w:val="00F30ACD"/>
    <w:rPr>
      <w:rFonts w:asciiTheme="majorHAnsi" w:eastAsiaTheme="majorEastAsia" w:hAnsiTheme="majorHAnsi" w:cstheme="majorBidi"/>
      <w:b/>
      <w:bCs/>
      <w:i/>
      <w:iCs/>
      <w:color w:val="4F81BD" w:themeColor="accent1"/>
    </w:rPr>
  </w:style>
  <w:style w:type="paragraph" w:styleId="af3">
    <w:name w:val="header"/>
    <w:basedOn w:val="a"/>
    <w:link w:val="af4"/>
    <w:unhideWhenUsed/>
    <w:rsid w:val="00502B77"/>
    <w:pPr>
      <w:tabs>
        <w:tab w:val="center" w:pos="4677"/>
        <w:tab w:val="right" w:pos="9355"/>
      </w:tabs>
      <w:spacing w:after="0" w:line="240" w:lineRule="auto"/>
    </w:pPr>
  </w:style>
  <w:style w:type="character" w:customStyle="1" w:styleId="af4">
    <w:name w:val="Верхний колонтитул Знак"/>
    <w:basedOn w:val="a0"/>
    <w:link w:val="af3"/>
    <w:rsid w:val="00502B77"/>
  </w:style>
  <w:style w:type="paragraph" w:styleId="af5">
    <w:name w:val="footer"/>
    <w:basedOn w:val="a"/>
    <w:link w:val="af6"/>
    <w:uiPriority w:val="99"/>
    <w:unhideWhenUsed/>
    <w:rsid w:val="00502B7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02B77"/>
  </w:style>
  <w:style w:type="paragraph" w:customStyle="1" w:styleId="Default">
    <w:name w:val="Default"/>
    <w:rsid w:val="00872080"/>
    <w:pPr>
      <w:autoSpaceDE w:val="0"/>
      <w:autoSpaceDN w:val="0"/>
      <w:adjustRightInd w:val="0"/>
      <w:spacing w:after="0" w:line="240" w:lineRule="auto"/>
      <w:ind w:firstLine="709"/>
    </w:pPr>
    <w:rPr>
      <w:rFonts w:ascii="Times New Roman" w:eastAsia="Times New Roman" w:hAnsi="Times New Roman" w:cs="Times New Roman"/>
      <w:color w:val="000000"/>
      <w:sz w:val="24"/>
      <w:szCs w:val="24"/>
    </w:rPr>
  </w:style>
  <w:style w:type="paragraph" w:customStyle="1" w:styleId="af7">
    <w:name w:val="Текстовый блок"/>
    <w:rsid w:val="008538AC"/>
    <w:pPr>
      <w:spacing w:after="0" w:line="240" w:lineRule="auto"/>
    </w:pPr>
    <w:rPr>
      <w:rFonts w:ascii="Helvetica" w:eastAsia="ヒラギノ角ゴ Pro W3" w:hAnsi="Helvetica" w:cs="Times New Roman"/>
      <w:color w:val="000000"/>
      <w:sz w:val="24"/>
      <w:szCs w:val="20"/>
    </w:rPr>
  </w:style>
  <w:style w:type="paragraph" w:styleId="af8">
    <w:name w:val="Body Text"/>
    <w:basedOn w:val="a"/>
    <w:link w:val="af9"/>
    <w:rsid w:val="0057454D"/>
    <w:pPr>
      <w:spacing w:before="130" w:after="130" w:line="260" w:lineRule="atLeast"/>
    </w:pPr>
    <w:rPr>
      <w:rFonts w:ascii="Times New Roman" w:eastAsia="Times New Roman" w:hAnsi="Times New Roman" w:cs="Times New Roman"/>
      <w:lang w:val="en-US"/>
    </w:rPr>
  </w:style>
  <w:style w:type="character" w:customStyle="1" w:styleId="af9">
    <w:name w:val="Основной текст Знак"/>
    <w:basedOn w:val="a0"/>
    <w:link w:val="af8"/>
    <w:rsid w:val="0057454D"/>
    <w:rPr>
      <w:rFonts w:ascii="Times New Roman" w:eastAsia="Times New Roman" w:hAnsi="Times New Roman" w:cs="Times New Roman"/>
      <w:lang w:val="en-US"/>
    </w:rPr>
  </w:style>
  <w:style w:type="character" w:styleId="afa">
    <w:name w:val="annotation reference"/>
    <w:basedOn w:val="a0"/>
    <w:uiPriority w:val="99"/>
    <w:semiHidden/>
    <w:unhideWhenUsed/>
    <w:rsid w:val="00FF333A"/>
    <w:rPr>
      <w:sz w:val="16"/>
      <w:szCs w:val="16"/>
    </w:rPr>
  </w:style>
  <w:style w:type="paragraph" w:styleId="afb">
    <w:name w:val="annotation text"/>
    <w:basedOn w:val="a"/>
    <w:link w:val="afc"/>
    <w:uiPriority w:val="99"/>
    <w:semiHidden/>
    <w:unhideWhenUsed/>
    <w:rsid w:val="00FF333A"/>
    <w:pPr>
      <w:spacing w:line="240" w:lineRule="auto"/>
    </w:pPr>
    <w:rPr>
      <w:sz w:val="20"/>
      <w:szCs w:val="20"/>
    </w:rPr>
  </w:style>
  <w:style w:type="character" w:customStyle="1" w:styleId="afc">
    <w:name w:val="Текст примечания Знак"/>
    <w:basedOn w:val="a0"/>
    <w:link w:val="afb"/>
    <w:uiPriority w:val="99"/>
    <w:semiHidden/>
    <w:rsid w:val="00FF333A"/>
    <w:rPr>
      <w:sz w:val="20"/>
      <w:szCs w:val="20"/>
    </w:rPr>
  </w:style>
  <w:style w:type="paragraph" w:styleId="afd">
    <w:name w:val="annotation subject"/>
    <w:basedOn w:val="afb"/>
    <w:next w:val="afb"/>
    <w:link w:val="afe"/>
    <w:uiPriority w:val="99"/>
    <w:semiHidden/>
    <w:unhideWhenUsed/>
    <w:rsid w:val="00FF333A"/>
    <w:rPr>
      <w:b/>
      <w:bCs/>
    </w:rPr>
  </w:style>
  <w:style w:type="character" w:customStyle="1" w:styleId="afe">
    <w:name w:val="Тема примечания Знак"/>
    <w:basedOn w:val="afc"/>
    <w:link w:val="afd"/>
    <w:uiPriority w:val="99"/>
    <w:semiHidden/>
    <w:rsid w:val="00FF333A"/>
    <w:rPr>
      <w:b/>
      <w:bCs/>
      <w:sz w:val="20"/>
      <w:szCs w:val="20"/>
    </w:rPr>
  </w:style>
</w:styles>
</file>

<file path=word/webSettings.xml><?xml version="1.0" encoding="utf-8"?>
<w:webSettings xmlns:r="http://schemas.openxmlformats.org/officeDocument/2006/relationships" xmlns:w="http://schemas.openxmlformats.org/wordprocessingml/2006/main">
  <w:divs>
    <w:div w:id="386994839">
      <w:bodyDiv w:val="1"/>
      <w:marLeft w:val="0"/>
      <w:marRight w:val="0"/>
      <w:marTop w:val="0"/>
      <w:marBottom w:val="0"/>
      <w:divBdr>
        <w:top w:val="none" w:sz="0" w:space="0" w:color="auto"/>
        <w:left w:val="none" w:sz="0" w:space="0" w:color="auto"/>
        <w:bottom w:val="none" w:sz="0" w:space="0" w:color="auto"/>
        <w:right w:val="none" w:sz="0" w:space="0" w:color="auto"/>
      </w:divBdr>
    </w:div>
    <w:div w:id="1020619595">
      <w:bodyDiv w:val="1"/>
      <w:marLeft w:val="0"/>
      <w:marRight w:val="0"/>
      <w:marTop w:val="0"/>
      <w:marBottom w:val="0"/>
      <w:divBdr>
        <w:top w:val="none" w:sz="0" w:space="0" w:color="auto"/>
        <w:left w:val="none" w:sz="0" w:space="0" w:color="auto"/>
        <w:bottom w:val="none" w:sz="0" w:space="0" w:color="auto"/>
        <w:right w:val="none" w:sz="0" w:space="0" w:color="auto"/>
      </w:divBdr>
    </w:div>
    <w:div w:id="1123423228">
      <w:bodyDiv w:val="1"/>
      <w:marLeft w:val="0"/>
      <w:marRight w:val="0"/>
      <w:marTop w:val="0"/>
      <w:marBottom w:val="0"/>
      <w:divBdr>
        <w:top w:val="none" w:sz="0" w:space="0" w:color="auto"/>
        <w:left w:val="none" w:sz="0" w:space="0" w:color="auto"/>
        <w:bottom w:val="none" w:sz="0" w:space="0" w:color="auto"/>
        <w:right w:val="none" w:sz="0" w:space="0" w:color="auto"/>
      </w:divBdr>
    </w:div>
    <w:div w:id="1167863846">
      <w:bodyDiv w:val="1"/>
      <w:marLeft w:val="0"/>
      <w:marRight w:val="0"/>
      <w:marTop w:val="0"/>
      <w:marBottom w:val="0"/>
      <w:divBdr>
        <w:top w:val="none" w:sz="0" w:space="0" w:color="auto"/>
        <w:left w:val="none" w:sz="0" w:space="0" w:color="auto"/>
        <w:bottom w:val="none" w:sz="0" w:space="0" w:color="auto"/>
        <w:right w:val="none" w:sz="0" w:space="0" w:color="auto"/>
      </w:divBdr>
    </w:div>
    <w:div w:id="1194726843">
      <w:bodyDiv w:val="1"/>
      <w:marLeft w:val="0"/>
      <w:marRight w:val="0"/>
      <w:marTop w:val="0"/>
      <w:marBottom w:val="0"/>
      <w:divBdr>
        <w:top w:val="none" w:sz="0" w:space="0" w:color="auto"/>
        <w:left w:val="none" w:sz="0" w:space="0" w:color="auto"/>
        <w:bottom w:val="none" w:sz="0" w:space="0" w:color="auto"/>
        <w:right w:val="none" w:sz="0" w:space="0" w:color="auto"/>
      </w:divBdr>
    </w:div>
    <w:div w:id="1523786666">
      <w:bodyDiv w:val="1"/>
      <w:marLeft w:val="0"/>
      <w:marRight w:val="0"/>
      <w:marTop w:val="0"/>
      <w:marBottom w:val="0"/>
      <w:divBdr>
        <w:top w:val="none" w:sz="0" w:space="0" w:color="auto"/>
        <w:left w:val="none" w:sz="0" w:space="0" w:color="auto"/>
        <w:bottom w:val="none" w:sz="0" w:space="0" w:color="auto"/>
        <w:right w:val="none" w:sz="0" w:space="0" w:color="auto"/>
      </w:divBdr>
    </w:div>
    <w:div w:id="212646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wnloads\&#1048;&#1085;&#1092;&#1086;&#1088;&#1084;&#1072;&#1094;&#1080;&#1103;_&#1046;&#1077;&#1083;&#1077;&#1079;&#1085;&#1086;&#1075;&#1086;&#1088;&#1089;&#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9.3467335995054801E-2"/>
          <c:y val="7.8076791034033061E-2"/>
          <c:w val="0.49998125026647738"/>
          <c:h val="0.54280481191244689"/>
        </c:manualLayout>
      </c:layout>
      <c:barChart>
        <c:barDir val="col"/>
        <c:grouping val="clustered"/>
        <c:ser>
          <c:idx val="2"/>
          <c:order val="2"/>
          <c:tx>
            <c:strRef>
              <c:f>Лист1!$D$1</c:f>
              <c:strCache>
                <c:ptCount val="1"/>
                <c:pt idx="0">
                  <c:v>Средняя зар/плата в 2010 г., руб.</c:v>
                </c:pt>
              </c:strCache>
            </c:strRef>
          </c:tx>
          <c:cat>
            <c:strRef>
              <c:f>Лист1!$A$2:$A$5</c:f>
              <c:strCache>
                <c:ptCount val="4"/>
                <c:pt idx="0">
                  <c:v>ГХК</c:v>
                </c:pt>
                <c:pt idx="1">
                  <c:v>ИСС</c:v>
                </c:pt>
                <c:pt idx="2">
                  <c:v>Спецстрой</c:v>
                </c:pt>
                <c:pt idx="3">
                  <c:v>Химзавод</c:v>
                </c:pt>
              </c:strCache>
            </c:strRef>
          </c:cat>
          <c:val>
            <c:numRef>
              <c:f>Лист1!$D$2:$D$5</c:f>
              <c:numCache>
                <c:formatCode>#,##0</c:formatCode>
                <c:ptCount val="4"/>
                <c:pt idx="0">
                  <c:v>33297</c:v>
                </c:pt>
                <c:pt idx="1">
                  <c:v>35843</c:v>
                </c:pt>
                <c:pt idx="2">
                  <c:v>17338</c:v>
                </c:pt>
                <c:pt idx="3">
                  <c:v>19285.067264573991</c:v>
                </c:pt>
              </c:numCache>
            </c:numRef>
          </c:val>
        </c:ser>
        <c:gapWidth val="424"/>
        <c:overlap val="-76"/>
        <c:axId val="78171520"/>
        <c:axId val="78173312"/>
      </c:barChart>
      <c:barChart>
        <c:barDir val="col"/>
        <c:grouping val="clustered"/>
        <c:ser>
          <c:idx val="0"/>
          <c:order val="0"/>
          <c:tx>
            <c:strRef>
              <c:f>Лист1!$B$1</c:f>
              <c:strCache>
                <c:ptCount val="1"/>
                <c:pt idx="0">
                  <c:v>Выручка в 2010 г., тыс. руб. (правая шкала)</c:v>
                </c:pt>
              </c:strCache>
            </c:strRef>
          </c:tx>
          <c:cat>
            <c:strRef>
              <c:f>Лист1!$A$2:$A$5</c:f>
              <c:strCache>
                <c:ptCount val="4"/>
                <c:pt idx="0">
                  <c:v>ГХК</c:v>
                </c:pt>
                <c:pt idx="1">
                  <c:v>ИСС</c:v>
                </c:pt>
                <c:pt idx="2">
                  <c:v>Спецстрой</c:v>
                </c:pt>
                <c:pt idx="3">
                  <c:v>Химзавод</c:v>
                </c:pt>
              </c:strCache>
            </c:strRef>
          </c:cat>
          <c:val>
            <c:numRef>
              <c:f>Лист1!$B$2:$B$5</c:f>
              <c:numCache>
                <c:formatCode>#,##0</c:formatCode>
                <c:ptCount val="4"/>
                <c:pt idx="0">
                  <c:v>6362.6</c:v>
                </c:pt>
                <c:pt idx="1">
                  <c:v>16717.599999999897</c:v>
                </c:pt>
                <c:pt idx="2">
                  <c:v>1420.4</c:v>
                </c:pt>
                <c:pt idx="3">
                  <c:v>831.9</c:v>
                </c:pt>
              </c:numCache>
            </c:numRef>
          </c:val>
        </c:ser>
        <c:ser>
          <c:idx val="1"/>
          <c:order val="1"/>
          <c:tx>
            <c:strRef>
              <c:f>Лист1!$C$1</c:f>
              <c:strCache>
                <c:ptCount val="1"/>
                <c:pt idx="0">
                  <c:v>Занятых в 2010 г., человек (правая шкала)</c:v>
                </c:pt>
              </c:strCache>
            </c:strRef>
          </c:tx>
          <c:cat>
            <c:strRef>
              <c:f>Лист1!$A$2:$A$5</c:f>
              <c:strCache>
                <c:ptCount val="4"/>
                <c:pt idx="0">
                  <c:v>ГХК</c:v>
                </c:pt>
                <c:pt idx="1">
                  <c:v>ИСС</c:v>
                </c:pt>
                <c:pt idx="2">
                  <c:v>Спецстрой</c:v>
                </c:pt>
                <c:pt idx="3">
                  <c:v>Химзавод</c:v>
                </c:pt>
              </c:strCache>
            </c:strRef>
          </c:cat>
          <c:val>
            <c:numRef>
              <c:f>Лист1!$C$2:$C$5</c:f>
              <c:numCache>
                <c:formatCode>#,##0</c:formatCode>
                <c:ptCount val="4"/>
                <c:pt idx="0">
                  <c:v>7682</c:v>
                </c:pt>
                <c:pt idx="1">
                  <c:v>6959</c:v>
                </c:pt>
                <c:pt idx="2">
                  <c:v>2105</c:v>
                </c:pt>
                <c:pt idx="3">
                  <c:v>1115</c:v>
                </c:pt>
              </c:numCache>
            </c:numRef>
          </c:val>
        </c:ser>
        <c:gapWidth val="127"/>
        <c:overlap val="-89"/>
        <c:axId val="78582144"/>
        <c:axId val="78174848"/>
      </c:barChart>
      <c:catAx>
        <c:axId val="78171520"/>
        <c:scaling>
          <c:orientation val="minMax"/>
        </c:scaling>
        <c:axPos val="b"/>
        <c:tickLblPos val="nextTo"/>
        <c:txPr>
          <a:bodyPr rot="-5400000" vert="horz"/>
          <a:lstStyle/>
          <a:p>
            <a:pPr>
              <a:defRPr>
                <a:latin typeface="Arial Narrow" pitchFamily="34" charset="0"/>
              </a:defRPr>
            </a:pPr>
            <a:endParaRPr lang="ru-RU"/>
          </a:p>
        </c:txPr>
        <c:crossAx val="78173312"/>
        <c:crosses val="autoZero"/>
        <c:auto val="1"/>
        <c:lblAlgn val="ctr"/>
        <c:lblOffset val="100"/>
      </c:catAx>
      <c:valAx>
        <c:axId val="78173312"/>
        <c:scaling>
          <c:orientation val="minMax"/>
        </c:scaling>
        <c:axPos val="l"/>
        <c:numFmt formatCode="#,##0" sourceLinked="1"/>
        <c:tickLblPos val="nextTo"/>
        <c:txPr>
          <a:bodyPr/>
          <a:lstStyle/>
          <a:p>
            <a:pPr>
              <a:defRPr>
                <a:latin typeface="Corbel" pitchFamily="34" charset="0"/>
              </a:defRPr>
            </a:pPr>
            <a:endParaRPr lang="ru-RU"/>
          </a:p>
        </c:txPr>
        <c:crossAx val="78171520"/>
        <c:crosses val="autoZero"/>
        <c:crossBetween val="between"/>
      </c:valAx>
      <c:valAx>
        <c:axId val="78174848"/>
        <c:scaling>
          <c:orientation val="minMax"/>
        </c:scaling>
        <c:axPos val="r"/>
        <c:numFmt formatCode="#,##0" sourceLinked="1"/>
        <c:tickLblPos val="nextTo"/>
        <c:txPr>
          <a:bodyPr/>
          <a:lstStyle/>
          <a:p>
            <a:pPr>
              <a:defRPr>
                <a:latin typeface="Corbel" pitchFamily="34" charset="0"/>
              </a:defRPr>
            </a:pPr>
            <a:endParaRPr lang="ru-RU"/>
          </a:p>
        </c:txPr>
        <c:crossAx val="78582144"/>
        <c:crosses val="max"/>
        <c:crossBetween val="between"/>
      </c:valAx>
      <c:catAx>
        <c:axId val="78582144"/>
        <c:scaling>
          <c:orientation val="minMax"/>
        </c:scaling>
        <c:delete val="1"/>
        <c:axPos val="b"/>
        <c:tickLblPos val="none"/>
        <c:crossAx val="78174848"/>
        <c:crosses val="autoZero"/>
        <c:auto val="1"/>
        <c:lblAlgn val="ctr"/>
        <c:lblOffset val="100"/>
      </c:catAx>
    </c:plotArea>
    <c:legend>
      <c:legendPos val="r"/>
      <c:layout>
        <c:manualLayout>
          <c:xMode val="edge"/>
          <c:yMode val="edge"/>
          <c:x val="0.68909226118875444"/>
          <c:y val="2.5264397097421891E-2"/>
          <c:w val="0.31022367319095107"/>
          <c:h val="0.68422031804849281"/>
        </c:manualLayout>
      </c:layout>
      <c:txPr>
        <a:bodyPr/>
        <a:lstStyle/>
        <a:p>
          <a:pPr>
            <a:defRPr>
              <a:latin typeface="+mj-lt"/>
            </a:defRPr>
          </a:pPr>
          <a:endParaRPr lang="ru-RU"/>
        </a:p>
      </c:txP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02BBE-7B09-44A7-9518-836583C56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95</Pages>
  <Words>31271</Words>
  <Characters>178245</Characters>
  <Application>Microsoft Office Word</Application>
  <DocSecurity>0</DocSecurity>
  <Lines>1485</Lines>
  <Paragraphs>418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Dunina</cp:lastModifiedBy>
  <cp:revision>4</cp:revision>
  <cp:lastPrinted>2012-04-19T09:58:00Z</cp:lastPrinted>
  <dcterms:created xsi:type="dcterms:W3CDTF">2012-04-19T08:45:00Z</dcterms:created>
  <dcterms:modified xsi:type="dcterms:W3CDTF">2012-04-19T10:19:00Z</dcterms:modified>
</cp:coreProperties>
</file>