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8C42" w14:textId="77777777" w:rsidR="00606FEB" w:rsidRPr="008224C5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606FEB">
        <w:rPr>
          <w:b/>
        </w:rPr>
        <w:t xml:space="preserve"> В МЕРОПРИЯТИИ</w:t>
      </w:r>
    </w:p>
    <w:p w14:paraId="02B19FD1" w14:textId="77777777" w:rsidR="003F1BAA" w:rsidRDefault="003F1BAA" w:rsidP="00DA649F">
      <w:pPr>
        <w:jc w:val="both"/>
      </w:pPr>
    </w:p>
    <w:p w14:paraId="734CC540" w14:textId="77777777" w:rsidR="006A0065" w:rsidRDefault="006A0065" w:rsidP="00DA649F">
      <w:pPr>
        <w:jc w:val="both"/>
      </w:pPr>
    </w:p>
    <w:p w14:paraId="63382E86" w14:textId="77777777" w:rsidR="006A0065" w:rsidRPr="00DA649F" w:rsidRDefault="006A0065" w:rsidP="00DA649F">
      <w:pPr>
        <w:jc w:val="both"/>
      </w:pPr>
    </w:p>
    <w:p w14:paraId="7D5DA869" w14:textId="77777777"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14:paraId="0D12CD44" w14:textId="77777777" w:rsidR="00C664AE" w:rsidRDefault="00C664AE">
      <w:pPr>
        <w:jc w:val="both"/>
      </w:pPr>
    </w:p>
    <w:p w14:paraId="25596CC4" w14:textId="77777777" w:rsidR="006A0065" w:rsidRDefault="006A0065">
      <w:pPr>
        <w:jc w:val="both"/>
      </w:pPr>
    </w:p>
    <w:p w14:paraId="72AE647B" w14:textId="77777777" w:rsidR="006A0065" w:rsidRPr="00DA649F" w:rsidRDefault="006A0065">
      <w:pPr>
        <w:jc w:val="both"/>
      </w:pPr>
    </w:p>
    <w:p w14:paraId="2751B540" w14:textId="77777777" w:rsidR="0001162F" w:rsidRPr="00DA649F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821284" w:rsidRPr="00821284">
            <w:rPr>
              <w:rFonts w:ascii="Times New Roman" w:hAnsi="Times New Roman" w:cs="Times New Roman"/>
              <w:sz w:val="24"/>
              <w:szCs w:val="24"/>
            </w:rPr>
            <w:t>проректора Рощина Сергея Юрьевича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821284" w:rsidRPr="00821284">
            <w:rPr>
              <w:rFonts w:ascii="Times New Roman" w:hAnsi="Times New Roman" w:cs="Times New Roman"/>
              <w:sz w:val="24"/>
              <w:szCs w:val="24"/>
            </w:rPr>
            <w:t>№ 6.13-08.1/2512-02 от 25 декабря 2015 г.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04A327C1" w14:textId="77777777" w:rsidR="00AF034D" w:rsidRPr="00DA649F" w:rsidRDefault="00AF034D" w:rsidP="00DA649F">
      <w:pPr>
        <w:jc w:val="both"/>
      </w:pPr>
    </w:p>
    <w:p w14:paraId="0238BFE1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625C705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250F213" w14:textId="77777777"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7663728E" w14:textId="77777777"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14:paraId="602E9F82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77AA1A9C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14:paraId="53CBD173" w14:textId="77777777"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14:paraId="4D2F0F81" w14:textId="77777777"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2172A2D4" w14:textId="77777777" w:rsidR="00E11239" w:rsidRPr="004620B1" w:rsidRDefault="001F48AA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821284">
            <w:rPr>
              <w:rStyle w:val="21"/>
              <w:lang w:eastAsia="ru-RU"/>
            </w:rPr>
            <w:t>eSTARS.hse.ru</w:t>
          </w:r>
        </w:sdtContent>
      </w:sdt>
      <w:r w:rsidR="00E11239" w:rsidRPr="004620B1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DD3855">
        <w:rPr>
          <w:rFonts w:ascii="Times New Roman" w:hAnsi="Times New Roman" w:cs="Times New Roman"/>
          <w:sz w:val="24"/>
          <w:szCs w:val="24"/>
        </w:rPr>
        <w:t>й</w:t>
      </w:r>
      <w:r w:rsidR="00E11239" w:rsidRPr="004620B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D661F" w14:textId="77777777"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821284">
            <w:rPr>
              <w:rStyle w:val="21"/>
              <w:lang w:eastAsia="ru-RU"/>
            </w:rPr>
            <w:t>международная конференция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821284">
        <w:rPr>
          <w:rFonts w:ascii="Times New Roman" w:hAnsi="Times New Roman" w:cs="Times New Roman"/>
          <w:sz w:val="24"/>
          <w:szCs w:val="24"/>
        </w:rPr>
        <w:t>ая</w:t>
      </w:r>
      <w:r w:rsidR="00CC2B6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4620B1">
        <w:rPr>
          <w:rFonts w:ascii="Times New Roman" w:hAnsi="Times New Roman" w:cs="Times New Roman"/>
          <w:sz w:val="24"/>
          <w:szCs w:val="24"/>
        </w:rPr>
        <w:t>проводим</w:t>
      </w:r>
      <w:r w:rsidR="00CC2B61">
        <w:rPr>
          <w:rFonts w:ascii="Times New Roman" w:hAnsi="Times New Roman" w:cs="Times New Roman"/>
          <w:sz w:val="24"/>
          <w:szCs w:val="24"/>
        </w:rPr>
        <w:t>ая</w:t>
      </w:r>
      <w:r w:rsidR="00F74961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4620B1">
        <w:rPr>
          <w:rFonts w:ascii="Times New Roman" w:hAnsi="Times New Roman" w:cs="Times New Roman"/>
          <w:sz w:val="24"/>
          <w:szCs w:val="24"/>
        </w:rPr>
        <w:t>Исполнителем</w:t>
      </w:r>
      <w:r w:rsidR="008224C5">
        <w:rPr>
          <w:rFonts w:ascii="Times New Roman" w:hAnsi="Times New Roman" w:cs="Times New Roman"/>
          <w:sz w:val="24"/>
          <w:szCs w:val="24"/>
        </w:rPr>
        <w:t xml:space="preserve">, на тему </w:t>
      </w:r>
      <w:r w:rsidR="006D7B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vanish/>
            <w:sz w:val="22"/>
            <w:szCs w:val="28"/>
            <w:highlight w:val="yellow"/>
          </w:rPr>
        </w:sdtEndPr>
        <w:sdtContent>
          <w:sdt>
            <w:sdtPr>
              <w:rPr>
                <w:rStyle w:val="21"/>
                <w:lang w:eastAsia="ru-RU"/>
              </w:rPr>
              <w:alias w:val="мероприятие"/>
              <w:tag w:val="мероприятие"/>
              <w:id w:val="423688153"/>
              <w:placeholder>
                <w:docPart w:val="3DBA1C55DBB6864482FFCC4A88FE5A7A"/>
              </w:placeholder>
              <w:docPartList>
                <w:docPartGallery w:val="Quick Parts"/>
              </w:docPartList>
            </w:sdtPr>
            <w:sdtEndPr>
              <w:rPr>
                <w:rStyle w:val="a0"/>
                <w:rFonts w:asciiTheme="minorHAnsi" w:eastAsia="Times New Roman" w:hAnsiTheme="minorHAnsi" w:cs="Times New Roman"/>
                <w:sz w:val="22"/>
                <w:szCs w:val="28"/>
              </w:rPr>
            </w:sdtEndPr>
            <w:sdtContent>
              <w:r w:rsidR="00821284" w:rsidRPr="00821284">
                <w:rPr>
                  <w:rStyle w:val="21"/>
                  <w:lang w:eastAsia="ru-RU"/>
                </w:rPr>
                <w:t>eLearning</w:t>
              </w:r>
              <w:proofErr w:type="spellEnd"/>
              <w:r w:rsidR="00821284" w:rsidRPr="00821284">
                <w:rPr>
                  <w:rStyle w:val="21"/>
                  <w:lang w:eastAsia="ru-RU"/>
                </w:rPr>
                <w:t xml:space="preserve"> </w:t>
              </w:r>
              <w:proofErr w:type="spellStart"/>
              <w:r w:rsidR="00821284" w:rsidRPr="00821284">
                <w:rPr>
                  <w:rStyle w:val="21"/>
                  <w:lang w:eastAsia="ru-RU"/>
                </w:rPr>
                <w:t>Stakeholders</w:t>
              </w:r>
              <w:proofErr w:type="spellEnd"/>
              <w:r w:rsidR="00821284" w:rsidRPr="00821284">
                <w:rPr>
                  <w:rStyle w:val="21"/>
                  <w:lang w:eastAsia="ru-RU"/>
                </w:rPr>
                <w:t xml:space="preserve"> </w:t>
              </w:r>
              <w:proofErr w:type="spellStart"/>
              <w:r w:rsidR="00821284" w:rsidRPr="00821284">
                <w:rPr>
                  <w:rStyle w:val="21"/>
                  <w:lang w:eastAsia="ru-RU"/>
                </w:rPr>
                <w:t>and</w:t>
              </w:r>
              <w:proofErr w:type="spellEnd"/>
              <w:r w:rsidR="00821284" w:rsidRPr="00821284">
                <w:rPr>
                  <w:rStyle w:val="21"/>
                  <w:lang w:eastAsia="ru-RU"/>
                </w:rPr>
                <w:t xml:space="preserve"> </w:t>
              </w:r>
              <w:proofErr w:type="spellStart"/>
              <w:r w:rsidR="00821284" w:rsidRPr="00821284">
                <w:rPr>
                  <w:rStyle w:val="21"/>
                  <w:lang w:eastAsia="ru-RU"/>
                </w:rPr>
                <w:t>Researches</w:t>
              </w:r>
              <w:proofErr w:type="spellEnd"/>
              <w:r w:rsidR="00821284" w:rsidRPr="00821284">
                <w:rPr>
                  <w:rStyle w:val="21"/>
                  <w:lang w:eastAsia="ru-RU"/>
                </w:rPr>
                <w:t xml:space="preserve"> </w:t>
              </w:r>
              <w:proofErr w:type="spellStart"/>
              <w:r w:rsidR="00821284" w:rsidRPr="00821284">
                <w:rPr>
                  <w:rStyle w:val="21"/>
                  <w:lang w:eastAsia="ru-RU"/>
                </w:rPr>
                <w:t>Summit</w:t>
              </w:r>
              <w:proofErr w:type="spellEnd"/>
              <w:r w:rsidR="00821284" w:rsidRPr="00821284">
                <w:rPr>
                  <w:rStyle w:val="21"/>
                  <w:lang w:eastAsia="ru-RU"/>
                </w:rPr>
                <w:t xml:space="preserve"> 2017</w:t>
              </w:r>
            </w:sdtContent>
          </w:sdt>
        </w:sdtContent>
      </w:sdt>
      <w:r w:rsidR="0005371E">
        <w:rPr>
          <w:rFonts w:ascii="Times New Roman" w:hAnsi="Times New Roman" w:cs="Times New Roman"/>
          <w:sz w:val="24"/>
          <w:szCs w:val="24"/>
        </w:rPr>
        <w:t>»</w:t>
      </w:r>
      <w:r w:rsidR="008224C5" w:rsidRPr="008224C5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39B90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493B728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61E65D2F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91C464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3C2814E2" w14:textId="77777777"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14:paraId="68B5F2CC" w14:textId="77777777" w:rsidR="00D24279" w:rsidRPr="00DA649F" w:rsidRDefault="0001162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 считается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vanish/>
            <w:sz w:val="22"/>
            <w:szCs w:val="28"/>
            <w:highlight w:val="yellow"/>
          </w:rPr>
        </w:sdtEndPr>
        <w:sdtContent>
          <w:sdt>
            <w:sdtPr>
              <w:rPr>
                <w:rStyle w:val="21"/>
                <w:lang w:eastAsia="ru-RU"/>
              </w:rPr>
              <w:alias w:val="адрес сайта"/>
              <w:tag w:val="адрес сайта"/>
              <w:id w:val="-722365575"/>
              <w:placeholder>
                <w:docPart w:val="BF5DE961F074FB4692A2112809044B55"/>
              </w:placeholder>
              <w:docPartList>
                <w:docPartGallery w:val="Quick Parts"/>
              </w:docPartList>
            </w:sdtPr>
            <w:sdtEndPr>
              <w:rPr>
                <w:rStyle w:val="a0"/>
                <w:rFonts w:asciiTheme="minorHAnsi" w:eastAsia="Times New Roman" w:hAnsiTheme="minorHAnsi" w:cs="Times New Roman"/>
                <w:sz w:val="22"/>
                <w:szCs w:val="28"/>
              </w:rPr>
            </w:sdtEndPr>
            <w:sdtContent>
              <w:r w:rsidR="00F74961">
                <w:rPr>
                  <w:rStyle w:val="21"/>
                  <w:lang w:eastAsia="ru-RU"/>
                </w:rPr>
                <w:t>eSTARS.hse.ru</w:t>
              </w:r>
            </w:sdtContent>
          </w:sdt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F74961">
            <w:rPr>
              <w:rStyle w:val="21"/>
            </w:rPr>
            <w:t>10 (десять)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дней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,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06E01" w14:textId="77777777"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/>
        <w:sdtContent>
          <w:r w:rsidR="00F74961">
            <w:rPr>
              <w:rFonts w:ascii="Times New Roman" w:hAnsi="Times New Roman" w:cs="Times New Roman"/>
              <w:sz w:val="24"/>
              <w:szCs w:val="24"/>
            </w:rPr>
            <w:t>11 о</w:t>
          </w:r>
          <w:r w:rsidR="00F74961" w:rsidRPr="00F74961">
            <w:rPr>
              <w:rFonts w:ascii="Times New Roman" w:hAnsi="Times New Roman" w:cs="Times New Roman"/>
              <w:sz w:val="24"/>
              <w:szCs w:val="24"/>
            </w:rPr>
            <w:t>ктября 2017 года</w:t>
          </w:r>
        </w:sdtContent>
      </w:sdt>
      <w:r w:rsidRPr="00F74961">
        <w:rPr>
          <w:rFonts w:ascii="Times New Roman" w:hAnsi="Times New Roman" w:cs="Times New Roman"/>
          <w:sz w:val="24"/>
          <w:szCs w:val="24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07F8D370" w14:textId="77777777"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r w:rsidR="00F749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89501463"/>
          <w:placeholder>
            <w:docPart w:val="22BBC7096FD3D0479F1EC3D8E557A9FF"/>
          </w:placeholder>
          <w:docPartList>
            <w:docPartGallery w:val="Quick Parts"/>
          </w:docPartList>
        </w:sdtPr>
        <w:sdtEndPr/>
        <w:sdtContent>
          <w:r w:rsidR="00F74961">
            <w:rPr>
              <w:rFonts w:ascii="Times New Roman" w:hAnsi="Times New Roman" w:cs="Times New Roman"/>
              <w:sz w:val="24"/>
              <w:szCs w:val="24"/>
            </w:rPr>
            <w:t>10-11 о</w:t>
          </w:r>
          <w:r w:rsidR="00F74961" w:rsidRPr="00F74961">
            <w:rPr>
              <w:rFonts w:ascii="Times New Roman" w:hAnsi="Times New Roman" w:cs="Times New Roman"/>
              <w:sz w:val="24"/>
              <w:szCs w:val="24"/>
            </w:rPr>
            <w:t>ктября 2017 года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43691" w14:textId="77777777"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3B3E526F" w14:textId="77777777" w:rsidR="0001162F" w:rsidRPr="00DA649F" w:rsidRDefault="0001162F" w:rsidP="00DA649F">
      <w:pPr>
        <w:jc w:val="both"/>
      </w:pPr>
    </w:p>
    <w:p w14:paraId="60ED4C9B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AA0BFD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EB3872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15BDD" w14:textId="77777777"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F74961">
            <w:rPr>
              <w:rStyle w:val="21"/>
              <w:lang w:eastAsia="ru-RU"/>
            </w:rPr>
            <w:t>Москва, ул. Мясницкая д.11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3D8DD6B9" w14:textId="77777777"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F74961">
            <w:rPr>
              <w:rStyle w:val="21"/>
              <w:lang w:eastAsia="ru-RU"/>
            </w:rPr>
            <w:t>Дирекция по онлайн обучению НИУ ВШЭ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733BD9" w14:textId="77777777" w:rsidR="001505F9" w:rsidRPr="00DA649F" w:rsidRDefault="004E5C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F74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61">
        <w:rPr>
          <w:rFonts w:ascii="Times New Roman" w:hAnsi="Times New Roman" w:cs="Times New Roman"/>
          <w:sz w:val="24"/>
          <w:szCs w:val="24"/>
          <w:lang w:val="en-US"/>
        </w:rPr>
        <w:t>eSTARS</w:t>
      </w:r>
      <w:proofErr w:type="spellEnd"/>
      <w:r w:rsidR="00F74961" w:rsidRPr="00B32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4961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F74961" w:rsidRPr="00B32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4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4961">
        <w:rPr>
          <w:rFonts w:ascii="Times New Roman" w:hAnsi="Times New Roman" w:cs="Times New Roman"/>
          <w:sz w:val="24"/>
          <w:szCs w:val="24"/>
        </w:rPr>
        <w:t>.</w:t>
      </w:r>
    </w:p>
    <w:p w14:paraId="30CBA6A2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C4748A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EB783E2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14B6651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24A11CF3" w14:textId="77777777"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53E062DA" w14:textId="77777777"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623D3776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618583C8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5A1D684C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353700E1" w14:textId="77777777" w:rsidR="00C05406" w:rsidRPr="00196767" w:rsidRDefault="008224C5" w:rsidP="00196767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5A34B0" w:rsidRPr="0019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98657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46137FD6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751C1279" w14:textId="77777777" w:rsidR="001E63F7" w:rsidRPr="00196767" w:rsidRDefault="00AA5AF5" w:rsidP="00196767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196767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E63F7" w:rsidRPr="00196767">
        <w:rPr>
          <w:rFonts w:ascii="Times New Roman" w:hAnsi="Times New Roman" w:cs="Times New Roman"/>
          <w:sz w:val="24"/>
          <w:szCs w:val="24"/>
        </w:rPr>
        <w:t>.</w:t>
      </w:r>
    </w:p>
    <w:p w14:paraId="50FDB513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30188354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772F6CC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14:paraId="5072BC50" w14:textId="77777777"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5CAF187C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444B3B91" w14:textId="77777777"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14:paraId="15390072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46D2D5ED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2165CE00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599C94DD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6707CB55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106F0C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5E80D9CD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4C97F7" w14:textId="57EAFD75" w:rsidR="00815A37" w:rsidRPr="00B83A41" w:rsidRDefault="00815A37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B83A41">
        <w:t xml:space="preserve">Стоимость услуг по Договору определяется, в зависимости от категории </w:t>
      </w:r>
      <w:r w:rsidR="00007F4A">
        <w:t>З</w:t>
      </w:r>
      <w:r w:rsidR="00007F4A" w:rsidRPr="00B83A41">
        <w:t xml:space="preserve">аказчика </w:t>
      </w:r>
      <w:r w:rsidRPr="00B83A41">
        <w:t>и составляет:</w:t>
      </w:r>
    </w:p>
    <w:p w14:paraId="44C24944" w14:textId="3DFC4C06" w:rsidR="00815A37" w:rsidRPr="00B83A41" w:rsidRDefault="00815A37" w:rsidP="00815A37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20" w:lineRule="exact"/>
        <w:jc w:val="both"/>
      </w:pPr>
      <w:r w:rsidRPr="00B83A41">
        <w:t xml:space="preserve"> </w:t>
      </w:r>
      <w:r w:rsidR="00007F4A">
        <w:t>для Заказчиков, являющихся гражданами РФ</w:t>
      </w:r>
      <w:r w:rsidRPr="00B83A41">
        <w:t xml:space="preserve"> - 4500 (чет</w:t>
      </w:r>
      <w:r w:rsidR="00B83A41" w:rsidRPr="00B83A41">
        <w:t xml:space="preserve">ыре тысячи пятьсот) </w:t>
      </w:r>
      <w:r w:rsidR="00B83A41" w:rsidRPr="00B83A41">
        <w:rPr>
          <w:rFonts w:eastAsia="MS Mincho"/>
          <w:color w:val="000000" w:themeColor="text1"/>
        </w:rPr>
        <w:t>рублей</w:t>
      </w:r>
      <w:r w:rsidR="00B83A41" w:rsidRPr="00B83A41">
        <w:t xml:space="preserve"> 00 копеек, </w:t>
      </w:r>
      <w:r w:rsidR="00B83A41" w:rsidRPr="00B83A41">
        <w:rPr>
          <w:rFonts w:eastAsia="MS Mincho"/>
          <w:color w:val="000000" w:themeColor="text1"/>
        </w:rPr>
        <w:t>в том числе НДС 18% 810 (восемьсот десять) рублей 00 копеек;</w:t>
      </w:r>
    </w:p>
    <w:p w14:paraId="3EC077F3" w14:textId="53744F93" w:rsidR="00815A37" w:rsidRPr="00B83A41" w:rsidRDefault="00815A37" w:rsidP="00815A37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20" w:lineRule="exact"/>
        <w:jc w:val="both"/>
      </w:pPr>
      <w:r w:rsidRPr="00B83A41">
        <w:t xml:space="preserve"> </w:t>
      </w:r>
      <w:r w:rsidR="00007F4A">
        <w:t>для Заказчиков, являющихся гражданами РФ при условии, что</w:t>
      </w:r>
      <w:r w:rsidR="00B325D3">
        <w:t xml:space="preserve"> услуга оплачена в срок до 16 июля 2017 года </w:t>
      </w:r>
      <w:r w:rsidRPr="00B83A41">
        <w:t xml:space="preserve">2000 (две тысячи) </w:t>
      </w:r>
      <w:r w:rsidR="00B83A41" w:rsidRPr="00B83A41">
        <w:rPr>
          <w:rFonts w:eastAsia="MS Mincho"/>
          <w:color w:val="000000" w:themeColor="text1"/>
        </w:rPr>
        <w:t>рублей</w:t>
      </w:r>
      <w:r w:rsidRPr="00B83A41">
        <w:t xml:space="preserve"> 00 </w:t>
      </w:r>
      <w:r w:rsidR="00B83A41" w:rsidRPr="00B83A41">
        <w:t xml:space="preserve">копеек, </w:t>
      </w:r>
      <w:r w:rsidR="00B83A41" w:rsidRPr="00B83A41">
        <w:rPr>
          <w:rFonts w:eastAsia="MS Mincho"/>
          <w:color w:val="000000" w:themeColor="text1"/>
        </w:rPr>
        <w:t>в том числе НДС 18% 360 (триста шестьдесят) рублей 00 копеек;</w:t>
      </w:r>
    </w:p>
    <w:p w14:paraId="78C66E08" w14:textId="301DAD56" w:rsidR="00815A37" w:rsidRPr="00B83A41" w:rsidRDefault="00815A37" w:rsidP="00815A37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20" w:lineRule="exact"/>
        <w:jc w:val="both"/>
      </w:pPr>
      <w:r w:rsidRPr="00B83A41">
        <w:t xml:space="preserve"> </w:t>
      </w:r>
      <w:r w:rsidR="00007F4A">
        <w:t>д</w:t>
      </w:r>
      <w:r w:rsidR="00007F4A" w:rsidRPr="00B83A41">
        <w:t xml:space="preserve">ля </w:t>
      </w:r>
      <w:r w:rsidR="00007F4A">
        <w:t>работников образовательных</w:t>
      </w:r>
      <w:r w:rsidR="00B325D3">
        <w:t xml:space="preserve"> и научно-исследователь</w:t>
      </w:r>
      <w:r w:rsidR="00936FA5">
        <w:t>ских</w:t>
      </w:r>
      <w:r w:rsidR="00007F4A">
        <w:t xml:space="preserve"> организаций, зарегистрированных на территории РФ, </w:t>
      </w:r>
      <w:r w:rsidRPr="00B83A41">
        <w:t xml:space="preserve">- 2000 (две тысячи) </w:t>
      </w:r>
      <w:r w:rsidR="00B83A41" w:rsidRPr="00B83A41">
        <w:rPr>
          <w:rFonts w:eastAsia="MS Mincho"/>
          <w:color w:val="000000" w:themeColor="text1"/>
        </w:rPr>
        <w:t>рублей</w:t>
      </w:r>
      <w:r w:rsidRPr="00B83A41">
        <w:t xml:space="preserve"> 00 </w:t>
      </w:r>
      <w:r w:rsidR="00B83A41" w:rsidRPr="00B83A41">
        <w:t xml:space="preserve">копеек, </w:t>
      </w:r>
      <w:r w:rsidR="00B83A41" w:rsidRPr="00B83A41">
        <w:rPr>
          <w:rFonts w:eastAsia="MS Mincho"/>
          <w:color w:val="000000" w:themeColor="text1"/>
        </w:rPr>
        <w:t>в том числе НДС 18% 360 (триста шестьдесят) рублей 00 копеек;</w:t>
      </w:r>
    </w:p>
    <w:p w14:paraId="032578C7" w14:textId="31E2131F" w:rsidR="00815A37" w:rsidRPr="00B83A41" w:rsidRDefault="00815A37" w:rsidP="00815A37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line="320" w:lineRule="exact"/>
        <w:jc w:val="both"/>
      </w:pPr>
      <w:r w:rsidRPr="00B83A41">
        <w:t xml:space="preserve"> </w:t>
      </w:r>
      <w:r w:rsidR="00007F4A">
        <w:t>д</w:t>
      </w:r>
      <w:r w:rsidR="00007F4A" w:rsidRPr="00B83A41">
        <w:t xml:space="preserve">ля </w:t>
      </w:r>
      <w:r w:rsidR="00007F4A">
        <w:t>иностранных граждан при условии, что</w:t>
      </w:r>
      <w:r w:rsidR="00B325D3">
        <w:t xml:space="preserve"> услуга оплачена в срок до 16 июля 2017 года</w:t>
      </w:r>
      <w:bookmarkStart w:id="0" w:name="_GoBack"/>
      <w:bookmarkEnd w:id="0"/>
      <w:r w:rsidRPr="00B83A41">
        <w:t xml:space="preserve">- 6000 (шесть тысяч) </w:t>
      </w:r>
      <w:r w:rsidR="00B83A41" w:rsidRPr="00B83A41">
        <w:rPr>
          <w:rFonts w:eastAsia="MS Mincho"/>
          <w:color w:val="000000" w:themeColor="text1"/>
        </w:rPr>
        <w:t>рублей</w:t>
      </w:r>
      <w:r w:rsidRPr="00B83A41">
        <w:t xml:space="preserve"> 00 </w:t>
      </w:r>
      <w:r w:rsidR="00B83A41" w:rsidRPr="00B83A41">
        <w:t xml:space="preserve">копеек, </w:t>
      </w:r>
      <w:r w:rsidR="00B83A41" w:rsidRPr="00B83A41">
        <w:rPr>
          <w:rFonts w:eastAsia="MS Mincho"/>
          <w:color w:val="000000" w:themeColor="text1"/>
        </w:rPr>
        <w:t>в том числе НДС 18% 1080 (одна тысяча восемьдесят) рублей 00 копеек;</w:t>
      </w:r>
    </w:p>
    <w:p w14:paraId="70C829A3" w14:textId="478BD39A" w:rsidR="00815A37" w:rsidRPr="00B83A41" w:rsidRDefault="00007F4A" w:rsidP="00815A37">
      <w:pPr>
        <w:pStyle w:val="a4"/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</w:pPr>
      <w:r>
        <w:t>д</w:t>
      </w:r>
      <w:r w:rsidRPr="00B83A41">
        <w:t xml:space="preserve">ля </w:t>
      </w:r>
      <w:r>
        <w:t>иностранных граждан</w:t>
      </w:r>
      <w:r w:rsidR="00815A37" w:rsidRPr="00B83A41">
        <w:t xml:space="preserve"> - 12000 (двенадцать тысяч</w:t>
      </w:r>
      <w:r w:rsidR="00B83A41">
        <w:t>)</w:t>
      </w:r>
      <w:r w:rsidR="00815A37" w:rsidRPr="00B83A41">
        <w:t xml:space="preserve"> рублей 00 </w:t>
      </w:r>
      <w:r w:rsidR="00B83A41" w:rsidRPr="00B83A41">
        <w:t xml:space="preserve">копеек, </w:t>
      </w:r>
      <w:r w:rsidR="00B83A41" w:rsidRPr="00B83A41">
        <w:rPr>
          <w:rFonts w:eastAsia="MS Mincho"/>
          <w:color w:val="000000" w:themeColor="text1"/>
        </w:rPr>
        <w:t>в том числе НДС 18% 2160 (две тысячи сто шестьдесят) рублей 00 копеек.</w:t>
      </w:r>
    </w:p>
    <w:p w14:paraId="2FE08CBB" w14:textId="211E5511" w:rsidR="002E360F" w:rsidRPr="00B83A41" w:rsidRDefault="00B83A41" w:rsidP="00B83A4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</w:pPr>
      <w:r w:rsidRPr="00B83A41">
        <w:tab/>
        <w:t xml:space="preserve">Стоимость указана за весь период оказания Услуг. </w:t>
      </w:r>
      <w:r w:rsidR="009337BA" w:rsidRPr="00B83A41">
        <w:t xml:space="preserve">В стоимость </w:t>
      </w:r>
      <w:r w:rsidR="002E360F" w:rsidRPr="00B83A41">
        <w:t xml:space="preserve">Услуг </w:t>
      </w:r>
      <w:r w:rsidR="009337BA" w:rsidRPr="00B83A41">
        <w:t>по Договору включены все расходы Исполнителя, связанные с исполнением Договора в полном объеме</w:t>
      </w:r>
      <w:r w:rsidR="002A4BB1" w:rsidRPr="00B83A41">
        <w:t>.</w:t>
      </w:r>
    </w:p>
    <w:p w14:paraId="5483ACA3" w14:textId="77777777" w:rsidR="00FB40FF" w:rsidRPr="00DA649F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5A82C6B9" w14:textId="77777777" w:rsidR="00D71F34" w:rsidRPr="00DA649F" w:rsidRDefault="00FB40FF" w:rsidP="00D717D4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2E5829">
            <w:rPr>
              <w:rStyle w:val="21"/>
              <w:lang w:eastAsia="ru-RU"/>
            </w:rPr>
            <w:t>eSTARS.hse.ru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E9B6B" w14:textId="77777777" w:rsidR="00D71F34" w:rsidRPr="00DA649F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5.</w:t>
      </w:r>
      <w:r w:rsidR="00CC2B61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.2.</w:t>
      </w:r>
      <w:r w:rsidR="00D71F34" w:rsidRPr="00DA649F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>
        <w:rPr>
          <w:rFonts w:ascii="Times New Roman" w:hAnsi="Times New Roman" w:cs="Times New Roman"/>
          <w:sz w:val="24"/>
          <w:szCs w:val="24"/>
        </w:rPr>
        <w:t>на</w:t>
      </w:r>
      <w:r w:rsidR="00D71F34" w:rsidRPr="00DA649F">
        <w:rPr>
          <w:rFonts w:ascii="Times New Roman" w:hAnsi="Times New Roman" w:cs="Times New Roman"/>
          <w:sz w:val="24"/>
          <w:szCs w:val="24"/>
        </w:rPr>
        <w:t>правлением</w:t>
      </w:r>
      <w:r w:rsidR="00984F3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>
        <w:rPr>
          <w:rFonts w:ascii="Times New Roman" w:hAnsi="Times New Roman" w:cs="Times New Roman"/>
          <w:sz w:val="24"/>
          <w:szCs w:val="24"/>
        </w:rPr>
        <w:t>,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DA649F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DA649F">
        <w:rPr>
          <w:rFonts w:ascii="Times New Roman" w:hAnsi="Times New Roman" w:cs="Times New Roman"/>
          <w:sz w:val="24"/>
          <w:szCs w:val="24"/>
        </w:rPr>
        <w:t>0</w:t>
      </w:r>
      <w:r w:rsidR="00F00C70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DA649F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96D4D82" w14:textId="77777777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2E5829">
            <w:rPr>
              <w:rStyle w:val="21"/>
            </w:rPr>
            <w:t>10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984F37">
        <w:rPr>
          <w:rFonts w:ascii="Times New Roman" w:hAnsi="Times New Roman" w:cs="Times New Roman"/>
          <w:sz w:val="24"/>
          <w:szCs w:val="24"/>
        </w:rPr>
        <w:t>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354CF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1F196836" w14:textId="77777777" w:rsidR="0071046E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Обязательство Заказчика по оплате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считается исполненным с даты  поступления денежных средств на</w:t>
      </w:r>
      <w:r w:rsidR="00013D9B" w:rsidRPr="00DA649F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2CBF9F62" w14:textId="77777777" w:rsidR="006D7B6D" w:rsidRPr="006D7B6D" w:rsidRDefault="006D7B6D" w:rsidP="00CC2B61">
      <w:pPr>
        <w:pStyle w:val="ab"/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b w:val="0"/>
          <w:sz w:val="24"/>
          <w:szCs w:val="24"/>
        </w:rPr>
      </w:pPr>
      <w:r w:rsidRPr="006D7B6D">
        <w:rPr>
          <w:b w:val="0"/>
          <w:sz w:val="24"/>
          <w:szCs w:val="24"/>
        </w:rPr>
        <w:t xml:space="preserve">Если Заказчик уведомил Исполнителя об одностороннем отказе от исполнения Договора </w:t>
      </w:r>
      <w:r w:rsidRPr="006D7B6D">
        <w:rPr>
          <w:b w:val="0"/>
          <w:sz w:val="24"/>
          <w:szCs w:val="24"/>
          <w:u w:val="single"/>
        </w:rPr>
        <w:t>не позднее</w:t>
      </w:r>
      <w:r w:rsidRPr="006D7B6D">
        <w:rPr>
          <w:b w:val="0"/>
          <w:sz w:val="24"/>
          <w:szCs w:val="24"/>
        </w:rPr>
        <w:t>, чем за</w:t>
      </w:r>
      <w:r w:rsidR="009009ED">
        <w:rPr>
          <w:b w:val="0"/>
          <w:sz w:val="24"/>
          <w:szCs w:val="24"/>
        </w:rPr>
        <w:t xml:space="preserve"> </w:t>
      </w:r>
      <w:sdt>
        <w:sdtPr>
          <w:rPr>
            <w:rStyle w:val="21"/>
          </w:rPr>
          <w:id w:val="-868599721"/>
          <w:placeholder>
            <w:docPart w:val="DF456E92224D4EC1AD94DBA3AC8C9A2D"/>
          </w:placeholder>
        </w:sdtPr>
        <w:sdtEndPr>
          <w:rPr>
            <w:rStyle w:val="a0"/>
            <w:sz w:val="28"/>
            <w:szCs w:val="28"/>
          </w:rPr>
        </w:sdtEndPr>
        <w:sdtContent>
          <w:r w:rsidR="002E5829">
            <w:rPr>
              <w:rStyle w:val="21"/>
            </w:rPr>
            <w:t>10 (десять)</w:t>
          </w:r>
        </w:sdtContent>
      </w:sdt>
      <w:r w:rsidR="00F555F8" w:rsidRPr="006D7B6D">
        <w:rPr>
          <w:b w:val="0"/>
          <w:sz w:val="24"/>
          <w:szCs w:val="24"/>
        </w:rPr>
        <w:t xml:space="preserve"> </w:t>
      </w:r>
      <w:r w:rsidRPr="006D7B6D">
        <w:rPr>
          <w:b w:val="0"/>
          <w:sz w:val="24"/>
          <w:szCs w:val="24"/>
        </w:rPr>
        <w:t xml:space="preserve">дней до </w:t>
      </w:r>
      <w:r w:rsidR="00F555F8">
        <w:rPr>
          <w:b w:val="0"/>
          <w:sz w:val="24"/>
          <w:szCs w:val="24"/>
        </w:rPr>
        <w:t xml:space="preserve">даты </w:t>
      </w:r>
      <w:r w:rsidRPr="006D7B6D">
        <w:rPr>
          <w:b w:val="0"/>
          <w:sz w:val="24"/>
          <w:szCs w:val="24"/>
        </w:rPr>
        <w:t xml:space="preserve">начала </w:t>
      </w:r>
      <w:r w:rsidR="004620B1">
        <w:rPr>
          <w:b w:val="0"/>
          <w:sz w:val="24"/>
          <w:szCs w:val="24"/>
        </w:rPr>
        <w:t xml:space="preserve">Мероприятия </w:t>
      </w:r>
      <w:r w:rsidR="002153A3">
        <w:rPr>
          <w:b w:val="0"/>
          <w:sz w:val="24"/>
          <w:szCs w:val="24"/>
        </w:rPr>
        <w:t xml:space="preserve">(первого дня проведения </w:t>
      </w:r>
      <w:r w:rsidR="004620B1">
        <w:rPr>
          <w:b w:val="0"/>
          <w:sz w:val="24"/>
          <w:szCs w:val="24"/>
        </w:rPr>
        <w:t>Мероприятия</w:t>
      </w:r>
      <w:r w:rsidR="002153A3">
        <w:rPr>
          <w:b w:val="0"/>
          <w:sz w:val="24"/>
          <w:szCs w:val="24"/>
        </w:rPr>
        <w:t>)</w:t>
      </w:r>
      <w:r w:rsidRPr="006D7B6D">
        <w:rPr>
          <w:b w:val="0"/>
          <w:sz w:val="24"/>
          <w:szCs w:val="24"/>
        </w:rPr>
        <w:t>, перечисленная в счет оплаты Услуг по Договору сумма возвращается Исполнителем Заказчику за вычетом фактически понесенных Исполнителем расходов на оказание Услуг.</w:t>
      </w:r>
    </w:p>
    <w:p w14:paraId="4E523C2E" w14:textId="77777777" w:rsidR="006D7B6D" w:rsidRPr="006D7B6D" w:rsidRDefault="006D7B6D" w:rsidP="00CC2B61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</w:pPr>
      <w:r w:rsidRPr="006D7B6D">
        <w:t xml:space="preserve">Если Заказчик уведомил Исполнителя об одностороннем отказе от исполнения Договора </w:t>
      </w:r>
      <w:r w:rsidRPr="006D7B6D">
        <w:rPr>
          <w:u w:val="single"/>
        </w:rPr>
        <w:t>позднее</w:t>
      </w:r>
      <w:r w:rsidRPr="006D7B6D">
        <w:t xml:space="preserve">, чем за </w:t>
      </w:r>
      <w:sdt>
        <w:sdtPr>
          <w:rPr>
            <w:rStyle w:val="21"/>
          </w:rPr>
          <w:id w:val="1504544131"/>
          <w:placeholder>
            <w:docPart w:val="9952BFA32B3D42AA8A09E86A59629267"/>
          </w:placeholder>
        </w:sdtPr>
        <w:sdtEndPr>
          <w:rPr>
            <w:rStyle w:val="a0"/>
            <w:vanish/>
            <w:sz w:val="28"/>
            <w:szCs w:val="28"/>
            <w:highlight w:val="yellow"/>
          </w:rPr>
        </w:sdtEndPr>
        <w:sdtContent>
          <w:sdt>
            <w:sdtPr>
              <w:rPr>
                <w:rStyle w:val="21"/>
              </w:rPr>
              <w:id w:val="1582873286"/>
              <w:placeholder>
                <w:docPart w:val="5D8428A65DF8CB439E3376F70B835B1F"/>
              </w:placeholder>
            </w:sdtPr>
            <w:sdtEndPr>
              <w:rPr>
                <w:rStyle w:val="a0"/>
                <w:sz w:val="28"/>
                <w:szCs w:val="28"/>
              </w:rPr>
            </w:sdtEndPr>
            <w:sdtContent>
              <w:r w:rsidR="002E5829">
                <w:rPr>
                  <w:rStyle w:val="21"/>
                </w:rPr>
                <w:t>10 (десять)</w:t>
              </w:r>
            </w:sdtContent>
          </w:sdt>
        </w:sdtContent>
      </w:sdt>
      <w:r w:rsidR="00F555F8" w:rsidRPr="006D7B6D">
        <w:t xml:space="preserve"> </w:t>
      </w:r>
      <w:r w:rsidRPr="006D7B6D">
        <w:t xml:space="preserve">дней до </w:t>
      </w:r>
      <w:r w:rsidR="00F555F8">
        <w:t xml:space="preserve">даты </w:t>
      </w:r>
      <w:r w:rsidRPr="006D7B6D">
        <w:t xml:space="preserve">начала </w:t>
      </w:r>
      <w:r w:rsidR="004620B1">
        <w:t xml:space="preserve">Мероприятия  </w:t>
      </w:r>
      <w:r w:rsidR="002153A3">
        <w:t xml:space="preserve">(первого дня проведения </w:t>
      </w:r>
      <w:r w:rsidR="004620B1">
        <w:t>Мероприятия</w:t>
      </w:r>
      <w:r w:rsidR="002153A3">
        <w:t>)</w:t>
      </w:r>
      <w:r w:rsidRPr="006D7B6D">
        <w:t>, перечисленная в счет оплаты Услуг по Договору сумма не возвращается Заказчику и засчитывается в счет компенсации фактических расходов и/или убытков Исполнителя на оказание Услуг.</w:t>
      </w:r>
    </w:p>
    <w:p w14:paraId="43DB98C9" w14:textId="77777777" w:rsidR="00BB2E0B" w:rsidRDefault="00BB2E0B" w:rsidP="004C7A0C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</w:pPr>
      <w:r w:rsidRPr="00BB2E0B">
        <w:t xml:space="preserve">Неявка Заказчика на Мероприятие </w:t>
      </w:r>
      <w:r>
        <w:t>во все дни его проведения или в один или несколько дней его проведения</w:t>
      </w:r>
      <w:r w:rsidRPr="00BB2E0B">
        <w:t xml:space="preserve"> признается односторонним отказом Заказчика от исполнения Договора и влечет за собой расторжение Договора  полностью (</w:t>
      </w:r>
      <w:r>
        <w:t>при неявке Заказчика во все дни проведения Мероприятия</w:t>
      </w:r>
      <w:r w:rsidRPr="00BB2E0B">
        <w:t>) или в части (при неявке</w:t>
      </w:r>
      <w:r>
        <w:t xml:space="preserve"> Заказчика</w:t>
      </w:r>
      <w:r w:rsidRPr="00BB2E0B">
        <w:t xml:space="preserve"> в отдельные дни проведения Мероприятия или при </w:t>
      </w:r>
      <w:r>
        <w:t>посещении неполного дня проведения</w:t>
      </w:r>
      <w:r w:rsidRPr="00BB2E0B">
        <w:t xml:space="preserve"> Мероприяти</w:t>
      </w:r>
      <w:r>
        <w:t>я</w:t>
      </w:r>
      <w:r w:rsidRPr="00BB2E0B">
        <w:t xml:space="preserve">). Стоимость Услуг в указанном в настоящем пункте Договора </w:t>
      </w:r>
      <w:r>
        <w:t xml:space="preserve">случае </w:t>
      </w:r>
      <w:r w:rsidRPr="00BB2E0B">
        <w:t>Заказчику не возвращается.</w:t>
      </w:r>
    </w:p>
    <w:p w14:paraId="5A813C52" w14:textId="77777777" w:rsidR="00BB2E0B" w:rsidRPr="00BB2E0B" w:rsidRDefault="00BB2E0B" w:rsidP="00BB2E0B">
      <w:pPr>
        <w:pStyle w:val="af"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F405CF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E8F9EE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CEFEEC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1E166DD7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</w:t>
      </w:r>
      <w:r w:rsidRPr="00DA649F">
        <w:rPr>
          <w:rFonts w:ascii="Times New Roman" w:hAnsi="Times New Roman" w:cs="Times New Roman"/>
          <w:sz w:val="24"/>
          <w:szCs w:val="24"/>
        </w:rPr>
        <w:lastRenderedPageBreak/>
        <w:t>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5D809D3B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2A1CCF41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E47BCE4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264D39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56D47BF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661B2A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042CFD9E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D0A4454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1DEC319F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093851D8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50A87DF8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6AF57D4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66D3824D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3AB3B0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760C6078" w14:textId="77777777"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53DDCD42" w14:textId="77777777" w:rsidR="0001162F" w:rsidRPr="00DA649F" w:rsidRDefault="0001162F" w:rsidP="00DA649F">
      <w:pPr>
        <w:jc w:val="both"/>
      </w:pPr>
    </w:p>
    <w:p w14:paraId="7F184BF1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2265D2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CF8923" w14:textId="77777777"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58CCEEDC" w14:textId="77777777"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48F46488" w14:textId="77777777" w:rsidR="00AD3868" w:rsidRPr="00DA649F" w:rsidRDefault="00DA649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="004620B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DA649F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14:paraId="62C1A3D9" w14:textId="77777777"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 письменное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39B7B1FF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57344845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0BC56798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2F23F49B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116BB59A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6C229FDF" w14:textId="77777777" w:rsidR="0001162F" w:rsidRPr="00DA649F" w:rsidRDefault="0001162F" w:rsidP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DA649F">
        <w:rPr>
          <w:rFonts w:ascii="Times New Roman" w:hAnsi="Times New Roman" w:cs="Times New Roman"/>
          <w:sz w:val="24"/>
          <w:szCs w:val="24"/>
        </w:rPr>
        <w:t>Договором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075C206E" w14:textId="77777777" w:rsidR="0001162F" w:rsidRPr="00DA649F" w:rsidRDefault="0001162F" w:rsidP="00DA649F">
      <w:pPr>
        <w:jc w:val="both"/>
      </w:pPr>
    </w:p>
    <w:p w14:paraId="7454DD85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6C3350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D6DF68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03456EBA" w14:textId="77777777" w:rsidR="0001162F" w:rsidRPr="00DA649F" w:rsidRDefault="0001162F" w:rsidP="00DA649F"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19B59629" w14:textId="77777777" w:rsidR="0001162F" w:rsidRPr="00DA649F" w:rsidRDefault="0001162F" w:rsidP="00DA649F">
      <w:r w:rsidRPr="00DA649F">
        <w:t>Место нахождения: 101000, г. Москва ул. Мясницкая, дом 20</w:t>
      </w:r>
    </w:p>
    <w:p w14:paraId="664E6C66" w14:textId="77777777" w:rsidR="0001162F" w:rsidRPr="00DA649F" w:rsidRDefault="0001162F" w:rsidP="00DA649F">
      <w:r w:rsidRPr="00DA649F">
        <w:t>ИНН 7714030726</w:t>
      </w:r>
    </w:p>
    <w:p w14:paraId="69A17D2A" w14:textId="77777777" w:rsidR="0001162F" w:rsidRPr="00DA649F" w:rsidRDefault="0001162F" w:rsidP="00DA649F">
      <w:r w:rsidRPr="00DA649F">
        <w:t>КПП 770101001</w:t>
      </w:r>
    </w:p>
    <w:p w14:paraId="734B949D" w14:textId="77777777" w:rsidR="0001162F" w:rsidRDefault="00FE4E26" w:rsidP="00DA649F">
      <w:r>
        <w:t>Банковские реквизиты:</w:t>
      </w:r>
    </w:p>
    <w:p w14:paraId="35913B81" w14:textId="77777777" w:rsidR="002E5829" w:rsidRPr="00095E01" w:rsidRDefault="002E5829" w:rsidP="002E5829">
      <w:r w:rsidRPr="00095E01">
        <w:t>Банк ПАО Сбербанк г. Москва</w:t>
      </w:r>
    </w:p>
    <w:p w14:paraId="1FA49011" w14:textId="77777777" w:rsidR="002E5829" w:rsidRPr="00095E01" w:rsidRDefault="002E5829" w:rsidP="002E5829">
      <w:r w:rsidRPr="00095E01">
        <w:t>БИК 044525225</w:t>
      </w:r>
    </w:p>
    <w:p w14:paraId="0737AB9B" w14:textId="77777777" w:rsidR="002E5829" w:rsidRPr="00095E01" w:rsidRDefault="002E5829" w:rsidP="002E5829">
      <w:r w:rsidRPr="00095E01">
        <w:t>к/с 30101810400000000225</w:t>
      </w:r>
    </w:p>
    <w:p w14:paraId="7DBEFB19" w14:textId="77777777" w:rsidR="002E5829" w:rsidRPr="00095E01" w:rsidRDefault="002E5829" w:rsidP="002E5829">
      <w:r w:rsidRPr="00095E01">
        <w:t>р/с 40503810938184000003</w:t>
      </w:r>
    </w:p>
    <w:p w14:paraId="22B3EB37" w14:textId="77777777" w:rsidR="002E5829" w:rsidRPr="00095E01" w:rsidRDefault="002E5829" w:rsidP="002E5829">
      <w:r w:rsidRPr="00095E01">
        <w:t>ОКПО      17701729</w:t>
      </w:r>
    </w:p>
    <w:p w14:paraId="6B535DA4" w14:textId="77777777" w:rsidR="002E5829" w:rsidRPr="00095E01" w:rsidRDefault="002E5829" w:rsidP="002E5829">
      <w:r w:rsidRPr="00095E01">
        <w:t>ОКАТО   45286555000</w:t>
      </w:r>
    </w:p>
    <w:p w14:paraId="783C5369" w14:textId="77777777" w:rsidR="002E5829" w:rsidRDefault="002E5829" w:rsidP="002E5829">
      <w:r w:rsidRPr="00095E01">
        <w:t>ОКТМО   45375000</w:t>
      </w:r>
    </w:p>
    <w:p w14:paraId="3D58E6A5" w14:textId="77777777" w:rsidR="002E5829" w:rsidRDefault="002E5829" w:rsidP="002E5829">
      <w:r>
        <w:t xml:space="preserve">Назначение платежа: </w:t>
      </w:r>
      <w:r w:rsidRPr="002E5829">
        <w:t>27041УСП-д.189587-01.82</w:t>
      </w:r>
    </w:p>
    <w:p w14:paraId="16951964" w14:textId="77777777" w:rsidR="0001162F" w:rsidRPr="00DA649F" w:rsidRDefault="00FE4E26" w:rsidP="002E5829">
      <w:r>
        <w:t>Контактное лицо Исполнителя:</w:t>
      </w:r>
      <w:r w:rsidR="002E5829">
        <w:t xml:space="preserve"> Кидимова Ксения Александровна</w:t>
      </w:r>
    </w:p>
    <w:p w14:paraId="70FBD5CF" w14:textId="77777777" w:rsidR="0001162F" w:rsidRPr="00DA649F" w:rsidRDefault="0001162F" w:rsidP="00DA649F">
      <w:r w:rsidRPr="00DA649F">
        <w:t xml:space="preserve">Контактный телефон: </w:t>
      </w:r>
      <w:r w:rsidR="002E5829">
        <w:t xml:space="preserve">+7 (495) 772-9590 </w:t>
      </w:r>
      <w:r w:rsidR="002E5829" w:rsidRPr="00B325D3">
        <w:t>*22260</w:t>
      </w:r>
    </w:p>
    <w:p w14:paraId="08466728" w14:textId="77777777" w:rsidR="00C04A3C" w:rsidRPr="00DA649F" w:rsidRDefault="00FE4E26" w:rsidP="00DA649F">
      <w:r>
        <w:t>Контактный е</w:t>
      </w:r>
      <w:r w:rsidR="00E72F2D" w:rsidRPr="00DA649F">
        <w:t>-</w:t>
      </w:r>
      <w:r w:rsidR="0001162F" w:rsidRPr="00DA649F">
        <w:rPr>
          <w:lang w:val="en-US"/>
        </w:rPr>
        <w:t>mail</w:t>
      </w:r>
      <w:r w:rsidR="002324BF" w:rsidRPr="00DA649F">
        <w:t xml:space="preserve">: </w:t>
      </w:r>
      <w:r w:rsidR="002E5829">
        <w:t>eSTARS@hse.ru</w:t>
      </w:r>
    </w:p>
    <w:sectPr w:rsidR="00C04A3C" w:rsidRPr="00DA649F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07F4A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5F9"/>
    <w:rsid w:val="00152229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96767"/>
    <w:rsid w:val="001B1EE2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E582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C015F"/>
    <w:rsid w:val="003C5288"/>
    <w:rsid w:val="003E0486"/>
    <w:rsid w:val="003E3C6E"/>
    <w:rsid w:val="003F1BAA"/>
    <w:rsid w:val="00411611"/>
    <w:rsid w:val="004148BC"/>
    <w:rsid w:val="00433C13"/>
    <w:rsid w:val="0044131A"/>
    <w:rsid w:val="00454745"/>
    <w:rsid w:val="004620B1"/>
    <w:rsid w:val="00465054"/>
    <w:rsid w:val="00477A4F"/>
    <w:rsid w:val="00483BDA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15A37"/>
    <w:rsid w:val="00821284"/>
    <w:rsid w:val="008224C5"/>
    <w:rsid w:val="00824B2E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36FA5"/>
    <w:rsid w:val="00951B4E"/>
    <w:rsid w:val="00954531"/>
    <w:rsid w:val="00954997"/>
    <w:rsid w:val="00960C6D"/>
    <w:rsid w:val="009805A4"/>
    <w:rsid w:val="00981705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F034D"/>
    <w:rsid w:val="00AF4C6B"/>
    <w:rsid w:val="00AF5191"/>
    <w:rsid w:val="00B325D3"/>
    <w:rsid w:val="00B420D1"/>
    <w:rsid w:val="00B51C65"/>
    <w:rsid w:val="00B74344"/>
    <w:rsid w:val="00B83A41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439B8"/>
    <w:rsid w:val="00F555F8"/>
    <w:rsid w:val="00F65FCF"/>
    <w:rsid w:val="00F71210"/>
    <w:rsid w:val="00F74961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1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DF456E92224D4EC1AD94DBA3AC8C9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138AB-9C9B-43E1-9B50-FC36468F89B1}"/>
      </w:docPartPr>
      <w:docPartBody>
        <w:p w:rsidR="00A9069F" w:rsidRDefault="003171D2" w:rsidP="003171D2">
          <w:pPr>
            <w:pStyle w:val="DF456E92224D4EC1AD94DBA3AC8C9A2D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952BFA32B3D42AA8A09E86A59629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1D287-A035-4471-AFCB-6A7A7C4E608C}"/>
      </w:docPartPr>
      <w:docPartBody>
        <w:p w:rsidR="00A9069F" w:rsidRDefault="003171D2" w:rsidP="003171D2">
          <w:pPr>
            <w:pStyle w:val="9952BFA32B3D42AA8A09E86A59629267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3DBA1C55DBB6864482FFCC4A88FE5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ECD7C-AAB0-9840-9EE7-A0DA857E762A}"/>
      </w:docPartPr>
      <w:docPartBody>
        <w:p w:rsidR="00C231AE" w:rsidRDefault="00C231AE" w:rsidP="00C231AE">
          <w:pPr>
            <w:pStyle w:val="3DBA1C55DBB6864482FFCC4A88FE5A7A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lang w:eastAsia="ru-RU"/>
            </w:rPr>
            <w:t>[укажите вид мероприятия]</w:t>
          </w:r>
        </w:p>
      </w:docPartBody>
    </w:docPart>
    <w:docPart>
      <w:docPartPr>
        <w:name w:val="BF5DE961F074FB4692A2112809044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48904-7037-6E44-A547-5211CB9964EE}"/>
      </w:docPartPr>
      <w:docPartBody>
        <w:p w:rsidR="00C231AE" w:rsidRDefault="00C231AE" w:rsidP="00C231AE">
          <w:pPr>
            <w:pStyle w:val="BF5DE961F074FB4692A2112809044B55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lang w:eastAsia="ru-RU"/>
            </w:rPr>
            <w:t>]</w:t>
          </w:r>
        </w:p>
      </w:docPartBody>
    </w:docPart>
    <w:docPart>
      <w:docPartPr>
        <w:name w:val="22BBC7096FD3D0479F1EC3D8E557A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11F0C-CA93-C747-B971-6D5C68C1681D}"/>
      </w:docPartPr>
      <w:docPartBody>
        <w:p w:rsidR="00C231AE" w:rsidRDefault="00C231AE" w:rsidP="00C231AE">
          <w:pPr>
            <w:pStyle w:val="22BBC7096FD3D0479F1EC3D8E557A9FF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D8428A65DF8CB439E3376F70B835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11925-5EBC-2E40-9331-A7D0AD67C6C8}"/>
      </w:docPartPr>
      <w:docPartBody>
        <w:p w:rsidR="00C231AE" w:rsidRDefault="00C231AE" w:rsidP="00C231AE">
          <w:pPr>
            <w:pStyle w:val="5D8428A65DF8CB439E3376F70B835B1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1703C5"/>
    <w:rsid w:val="002D4053"/>
    <w:rsid w:val="003171D2"/>
    <w:rsid w:val="003C130C"/>
    <w:rsid w:val="00657AFD"/>
    <w:rsid w:val="006D5A98"/>
    <w:rsid w:val="00A9069F"/>
    <w:rsid w:val="00C231AE"/>
    <w:rsid w:val="00C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1AE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3DBA1C55DBB6864482FFCC4A88FE5A7A">
    <w:name w:val="3DBA1C55DBB6864482FFCC4A88FE5A7A"/>
    <w:rsid w:val="00C231A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F5DE961F074FB4692A2112809044B55">
    <w:name w:val="BF5DE961F074FB4692A2112809044B55"/>
    <w:rsid w:val="00C231A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BBC7096FD3D0479F1EC3D8E557A9FF">
    <w:name w:val="22BBC7096FD3D0479F1EC3D8E557A9FF"/>
    <w:rsid w:val="00C231A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8428A65DF8CB439E3376F70B835B1F">
    <w:name w:val="5D8428A65DF8CB439E3376F70B835B1F"/>
    <w:rsid w:val="00C231AE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1AE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3DBA1C55DBB6864482FFCC4A88FE5A7A">
    <w:name w:val="3DBA1C55DBB6864482FFCC4A88FE5A7A"/>
    <w:rsid w:val="00C231A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F5DE961F074FB4692A2112809044B55">
    <w:name w:val="BF5DE961F074FB4692A2112809044B55"/>
    <w:rsid w:val="00C231A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BBC7096FD3D0479F1EC3D8E557A9FF">
    <w:name w:val="22BBC7096FD3D0479F1EC3D8E557A9FF"/>
    <w:rsid w:val="00C231AE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8428A65DF8CB439E3376F70B835B1F">
    <w:name w:val="5D8428A65DF8CB439E3376F70B835B1F"/>
    <w:rsid w:val="00C231AE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11D8-F0F8-48A1-9901-1138C2CB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Vladimir</cp:lastModifiedBy>
  <cp:revision>3</cp:revision>
  <cp:lastPrinted>2017-02-28T08:48:00Z</cp:lastPrinted>
  <dcterms:created xsi:type="dcterms:W3CDTF">2017-05-16T08:58:00Z</dcterms:created>
  <dcterms:modified xsi:type="dcterms:W3CDTF">2017-05-16T09:00:00Z</dcterms:modified>
</cp:coreProperties>
</file>