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15" w:rsidRDefault="006437F8" w:rsidP="006437F8">
      <w:pPr>
        <w:jc w:val="center"/>
        <w:rPr>
          <w:b/>
        </w:rPr>
      </w:pPr>
      <w:r w:rsidRPr="006437F8">
        <w:rPr>
          <w:b/>
        </w:rPr>
        <w:t>Методика использования тестирования при преподавании раздела математического анализа «Дифференциальные уравнения» студентам экономического факультета НИУ ВШЭ</w:t>
      </w:r>
    </w:p>
    <w:p w:rsidR="006437F8" w:rsidRPr="006437F8" w:rsidRDefault="006437F8" w:rsidP="006437F8">
      <w:pPr>
        <w:pStyle w:val="BodyTextIndent21"/>
        <w:widowControl/>
        <w:spacing w:before="0" w:after="0"/>
        <w:ind w:left="0" w:firstLine="708"/>
        <w:rPr>
          <w:b w:val="0"/>
        </w:rPr>
      </w:pPr>
      <w:r w:rsidRPr="006437F8">
        <w:rPr>
          <w:b w:val="0"/>
        </w:rPr>
        <w:t>Большое время, выделенное на самостоятельную работу студентов</w:t>
      </w:r>
      <w:r>
        <w:rPr>
          <w:b w:val="0"/>
        </w:rPr>
        <w:t xml:space="preserve"> (68 часов из 108)</w:t>
      </w:r>
      <w:r w:rsidRPr="006437F8">
        <w:rPr>
          <w:b w:val="0"/>
        </w:rPr>
        <w:t xml:space="preserve">, требует организации контроля со стороны преподавателей за ее непрерывным осуществлением. Самой доступной формой осуществления контроля является организация регулярного тестирования знаний студентов по дисциплине в системе </w:t>
      </w:r>
      <w:r w:rsidRPr="006437F8">
        <w:rPr>
          <w:b w:val="0"/>
          <w:lang w:val="en-US"/>
        </w:rPr>
        <w:t>LMS</w:t>
      </w:r>
      <w:r w:rsidRPr="006437F8">
        <w:rPr>
          <w:b w:val="0"/>
          <w:lang w:eastAsia="ja-JP"/>
        </w:rPr>
        <w:t xml:space="preserve">. </w:t>
      </w:r>
    </w:p>
    <w:p w:rsidR="006437F8" w:rsidRDefault="006437F8" w:rsidP="006437F8">
      <w:pPr>
        <w:pStyle w:val="BodyTextIndent21"/>
        <w:widowControl/>
        <w:spacing w:before="0" w:after="0"/>
        <w:ind w:left="0" w:firstLine="567"/>
        <w:rPr>
          <w:b w:val="0"/>
        </w:rPr>
      </w:pPr>
      <w:r w:rsidRPr="006437F8">
        <w:rPr>
          <w:b w:val="0"/>
        </w:rPr>
        <w:t xml:space="preserve">Тесты охватывают материал всего курса. Предполагается, что изучив теоретический материал и решив задачи из домашнего задания, студент проверяет готовность к изучению дальнейшего материала перед каждым практическим занятием, выполнив обязательные тесты. Большое число тестовых заданий позволяет проводить тестирование студентов в системе </w:t>
      </w:r>
      <w:r w:rsidRPr="006437F8">
        <w:rPr>
          <w:b w:val="0"/>
          <w:lang w:val="en-US"/>
        </w:rPr>
        <w:t>LMS</w:t>
      </w:r>
      <w:r w:rsidRPr="006437F8">
        <w:rPr>
          <w:b w:val="0"/>
          <w:lang w:eastAsia="ja-JP"/>
        </w:rPr>
        <w:t xml:space="preserve"> </w:t>
      </w:r>
      <w:r w:rsidRPr="006437F8">
        <w:rPr>
          <w:b w:val="0"/>
        </w:rPr>
        <w:t>по вариантам.</w:t>
      </w:r>
    </w:p>
    <w:p w:rsidR="006437F8" w:rsidRDefault="006C568E" w:rsidP="006437F8">
      <w:pPr>
        <w:pStyle w:val="BodyTextIndent21"/>
        <w:widowControl/>
        <w:spacing w:before="0" w:after="0"/>
        <w:ind w:left="0" w:firstLine="567"/>
        <w:rPr>
          <w:b w:val="0"/>
        </w:rPr>
      </w:pPr>
      <w:r>
        <w:rPr>
          <w:b w:val="0"/>
        </w:rPr>
        <w:t>Приведем примерный вариант использования тестов в соответствии с планом практических занятий.</w:t>
      </w:r>
    </w:p>
    <w:p w:rsidR="006437F8" w:rsidRDefault="006437F8" w:rsidP="006437F8">
      <w:pPr>
        <w:pStyle w:val="BodyTextIndent21"/>
        <w:widowControl/>
        <w:spacing w:before="0" w:after="0"/>
        <w:ind w:left="0" w:firstLine="567"/>
        <w:rPr>
          <w:b w:val="0"/>
        </w:rPr>
      </w:pPr>
    </w:p>
    <w:p w:rsidR="006437F8" w:rsidRDefault="006437F8" w:rsidP="006437F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</w:rPr>
      </w:pPr>
      <w:r w:rsidRPr="006C568E">
        <w:rPr>
          <w:rFonts w:ascii="Times New Roman" w:hAnsi="Times New Roman" w:cs="Times New Roman"/>
        </w:rPr>
        <w:t>Задачи на составление ДУ. Нахождение частного решения ДУ по известному общему. ДУ с разделяющимися переменными и приводящиеся к ним заменой переменной.</w:t>
      </w:r>
    </w:p>
    <w:p w:rsidR="006C568E" w:rsidRDefault="006C568E" w:rsidP="006C568E">
      <w:pPr>
        <w:pStyle w:val="a3"/>
        <w:ind w:left="1416"/>
        <w:rPr>
          <w:rFonts w:ascii="Times New Roman" w:hAnsi="Times New Roman" w:cs="Times New Roman"/>
        </w:rPr>
      </w:pPr>
    </w:p>
    <w:p w:rsidR="006C568E" w:rsidRDefault="006C568E" w:rsidP="006C568E">
      <w:pPr>
        <w:pStyle w:val="a3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Тесты: Основные понятия 1 </w:t>
      </w:r>
    </w:p>
    <w:p w:rsidR="006C568E" w:rsidRDefault="006C568E" w:rsidP="006C568E">
      <w:pPr>
        <w:pStyle w:val="a3"/>
        <w:ind w:left="142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2</w:t>
      </w:r>
    </w:p>
    <w:p w:rsidR="006C568E" w:rsidRPr="006C568E" w:rsidRDefault="006C568E" w:rsidP="006C568E">
      <w:pPr>
        <w:pStyle w:val="a3"/>
        <w:ind w:left="1416"/>
        <w:rPr>
          <w:rFonts w:ascii="Times New Roman" w:hAnsi="Times New Roman" w:cs="Times New Roman"/>
        </w:rPr>
      </w:pPr>
    </w:p>
    <w:p w:rsidR="006437F8" w:rsidRDefault="006437F8" w:rsidP="006437F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</w:rPr>
      </w:pPr>
      <w:r w:rsidRPr="006C568E">
        <w:rPr>
          <w:rFonts w:ascii="Times New Roman" w:hAnsi="Times New Roman" w:cs="Times New Roman"/>
        </w:rPr>
        <w:t>Однородное ДУ. Линейн</w:t>
      </w:r>
      <w:r w:rsidR="002C4A36">
        <w:rPr>
          <w:rFonts w:ascii="Times New Roman" w:hAnsi="Times New Roman" w:cs="Times New Roman"/>
        </w:rPr>
        <w:t>ые</w:t>
      </w:r>
      <w:r w:rsidRPr="006C568E">
        <w:rPr>
          <w:rFonts w:ascii="Times New Roman" w:hAnsi="Times New Roman" w:cs="Times New Roman"/>
        </w:rPr>
        <w:t xml:space="preserve"> ДУ, метод вариации произвольных постоянных. Уравнение Бернулли.</w:t>
      </w:r>
    </w:p>
    <w:p w:rsidR="002C4A36" w:rsidRDefault="002C4A36" w:rsidP="002C4A36">
      <w:pPr>
        <w:pStyle w:val="a3"/>
        <w:ind w:left="127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Тесты: Определение типа ДУ первого порядка 1</w:t>
      </w:r>
    </w:p>
    <w:p w:rsidR="002C4A36" w:rsidRDefault="002C4A36" w:rsidP="002C4A36">
      <w:pPr>
        <w:pStyle w:val="a3"/>
        <w:ind w:left="198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типа ДУ первого порядка 2</w:t>
      </w:r>
    </w:p>
    <w:p w:rsidR="002C4A36" w:rsidRPr="006C568E" w:rsidRDefault="002C4A36" w:rsidP="002C4A36">
      <w:pPr>
        <w:pStyle w:val="a3"/>
        <w:ind w:left="1416"/>
        <w:rPr>
          <w:rFonts w:ascii="Times New Roman" w:hAnsi="Times New Roman" w:cs="Times New Roman"/>
        </w:rPr>
      </w:pPr>
    </w:p>
    <w:p w:rsidR="006437F8" w:rsidRDefault="006437F8" w:rsidP="006437F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</w:rPr>
      </w:pPr>
      <w:r w:rsidRPr="006C568E">
        <w:rPr>
          <w:rFonts w:ascii="Times New Roman" w:hAnsi="Times New Roman" w:cs="Times New Roman"/>
        </w:rPr>
        <w:t>Уравнение в полных дифференциалах.</w:t>
      </w:r>
    </w:p>
    <w:p w:rsidR="006C568E" w:rsidRDefault="006C568E" w:rsidP="006C568E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6C568E" w:rsidRDefault="006C568E" w:rsidP="006C568E">
      <w:pPr>
        <w:pStyle w:val="a3"/>
        <w:ind w:left="127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Тесты: ДУ, </w:t>
      </w:r>
      <w:proofErr w:type="gramStart"/>
      <w:r>
        <w:rPr>
          <w:rFonts w:ascii="Times New Roman" w:hAnsi="Times New Roman" w:cs="Times New Roman"/>
        </w:rPr>
        <w:t>интегрируемые</w:t>
      </w:r>
      <w:proofErr w:type="gramEnd"/>
      <w:r>
        <w:rPr>
          <w:rFonts w:ascii="Times New Roman" w:hAnsi="Times New Roman" w:cs="Times New Roman"/>
        </w:rPr>
        <w:t xml:space="preserve"> в квадратурах </w:t>
      </w:r>
    </w:p>
    <w:p w:rsidR="006C568E" w:rsidRDefault="006C568E" w:rsidP="002C4A36">
      <w:pPr>
        <w:pStyle w:val="a3"/>
        <w:ind w:left="1275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C568E" w:rsidRDefault="006C568E" w:rsidP="006C568E">
      <w:pPr>
        <w:pStyle w:val="a3"/>
        <w:ind w:left="1275" w:firstLine="141"/>
        <w:rPr>
          <w:rFonts w:ascii="Times New Roman" w:hAnsi="Times New Roman" w:cs="Times New Roman"/>
        </w:rPr>
      </w:pPr>
    </w:p>
    <w:p w:rsidR="006C568E" w:rsidRPr="006C568E" w:rsidRDefault="006C568E" w:rsidP="006C568E">
      <w:pPr>
        <w:pStyle w:val="a3"/>
        <w:ind w:left="567"/>
        <w:rPr>
          <w:rFonts w:ascii="Times New Roman" w:hAnsi="Times New Roman" w:cs="Times New Roman"/>
        </w:rPr>
      </w:pPr>
    </w:p>
    <w:p w:rsidR="006437F8" w:rsidRDefault="006437F8" w:rsidP="006437F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</w:rPr>
      </w:pPr>
      <w:r w:rsidRPr="006C568E">
        <w:rPr>
          <w:rFonts w:ascii="Times New Roman" w:hAnsi="Times New Roman" w:cs="Times New Roman"/>
        </w:rPr>
        <w:t>Комплексные числа. Решение алгебраических уравнений.</w:t>
      </w:r>
    </w:p>
    <w:p w:rsidR="006C568E" w:rsidRDefault="006C568E" w:rsidP="006C568E">
      <w:pPr>
        <w:pStyle w:val="a3"/>
        <w:ind w:left="1416"/>
        <w:rPr>
          <w:rFonts w:ascii="Times New Roman" w:hAnsi="Times New Roman" w:cs="Times New Roman"/>
        </w:rPr>
      </w:pPr>
    </w:p>
    <w:p w:rsidR="006C568E" w:rsidRDefault="006C568E" w:rsidP="006C568E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Тесты: Комплексные числа 1</w:t>
      </w:r>
    </w:p>
    <w:p w:rsidR="006C568E" w:rsidRDefault="006C568E" w:rsidP="006C568E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Комплексные числа 2</w:t>
      </w:r>
    </w:p>
    <w:p w:rsidR="006C568E" w:rsidRDefault="006C568E" w:rsidP="006C568E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Комплексные числа 3</w:t>
      </w:r>
    </w:p>
    <w:p w:rsidR="006C568E" w:rsidRDefault="006C568E" w:rsidP="006C568E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Комплексные числа 4</w:t>
      </w:r>
    </w:p>
    <w:p w:rsidR="006C568E" w:rsidRPr="006C568E" w:rsidRDefault="006C568E" w:rsidP="006C568E">
      <w:pPr>
        <w:pStyle w:val="a3"/>
        <w:ind w:left="1416" w:firstLine="708"/>
        <w:rPr>
          <w:rFonts w:ascii="Times New Roman" w:hAnsi="Times New Roman" w:cs="Times New Roman"/>
        </w:rPr>
      </w:pPr>
    </w:p>
    <w:p w:rsidR="006C568E" w:rsidRDefault="006437F8" w:rsidP="006C568E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</w:rPr>
      </w:pPr>
      <w:r w:rsidRPr="002C4A36">
        <w:rPr>
          <w:rFonts w:ascii="Times New Roman" w:hAnsi="Times New Roman" w:cs="Times New Roman"/>
        </w:rPr>
        <w:t>Уравнения, допускающие понижение порядка. Линейные однородные ДУ с постоянными коэффициентами.</w:t>
      </w:r>
    </w:p>
    <w:p w:rsidR="002C4A36" w:rsidRDefault="002C4A36" w:rsidP="002C4A36">
      <w:pPr>
        <w:pStyle w:val="a3"/>
        <w:ind w:left="567"/>
        <w:rPr>
          <w:rFonts w:ascii="Times New Roman" w:hAnsi="Times New Roman" w:cs="Times New Roman"/>
        </w:rPr>
      </w:pPr>
    </w:p>
    <w:p w:rsidR="002C4A36" w:rsidRPr="002C4A36" w:rsidRDefault="002C4A36" w:rsidP="002C4A36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Тесты: ДУ, допускающие понижение порядка 1</w:t>
      </w:r>
    </w:p>
    <w:p w:rsidR="006C568E" w:rsidRDefault="002C4A36" w:rsidP="002C4A36">
      <w:pPr>
        <w:pStyle w:val="a3"/>
        <w:ind w:left="198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ДУ, допускающие понижение порядка 2</w:t>
      </w:r>
    </w:p>
    <w:p w:rsidR="002C4A36" w:rsidRPr="006C568E" w:rsidRDefault="002C4A36" w:rsidP="002C4A36">
      <w:pPr>
        <w:pStyle w:val="a3"/>
        <w:ind w:left="1983" w:firstLine="141"/>
        <w:rPr>
          <w:rFonts w:ascii="Times New Roman" w:hAnsi="Times New Roman" w:cs="Times New Roman"/>
        </w:rPr>
      </w:pPr>
    </w:p>
    <w:p w:rsidR="006437F8" w:rsidRDefault="006437F8" w:rsidP="006437F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</w:rPr>
      </w:pPr>
      <w:r w:rsidRPr="006C568E">
        <w:rPr>
          <w:rFonts w:ascii="Times New Roman" w:hAnsi="Times New Roman" w:cs="Times New Roman"/>
        </w:rPr>
        <w:t>Линейные неоднородные дифференциальные уравнения. Метод вариации произвольных постоянных.</w:t>
      </w:r>
    </w:p>
    <w:p w:rsidR="002C4A36" w:rsidRDefault="002C4A36" w:rsidP="006C568E">
      <w:pPr>
        <w:pStyle w:val="a3"/>
        <w:ind w:left="1416"/>
        <w:rPr>
          <w:rFonts w:ascii="Times New Roman" w:hAnsi="Times New Roman" w:cs="Times New Roman"/>
        </w:rPr>
      </w:pPr>
    </w:p>
    <w:p w:rsidR="006C568E" w:rsidRDefault="006C568E" w:rsidP="006C568E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Тесты: Метод вариации 1</w:t>
      </w:r>
    </w:p>
    <w:p w:rsidR="006C568E" w:rsidRDefault="006C568E" w:rsidP="006C568E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Метод вариации 2</w:t>
      </w:r>
    </w:p>
    <w:p w:rsidR="002C4A36" w:rsidRPr="006C568E" w:rsidRDefault="002C4A36" w:rsidP="006C568E">
      <w:pPr>
        <w:pStyle w:val="a3"/>
        <w:ind w:left="1416"/>
        <w:rPr>
          <w:rFonts w:ascii="Times New Roman" w:hAnsi="Times New Roman" w:cs="Times New Roman"/>
        </w:rPr>
      </w:pPr>
    </w:p>
    <w:p w:rsidR="006437F8" w:rsidRDefault="006437F8" w:rsidP="006437F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</w:rPr>
      </w:pPr>
      <w:r w:rsidRPr="006C568E">
        <w:rPr>
          <w:rFonts w:ascii="Times New Roman" w:hAnsi="Times New Roman" w:cs="Times New Roman"/>
        </w:rPr>
        <w:lastRenderedPageBreak/>
        <w:t>Линейные неоднородные ДУ с правой частью специального вида.</w:t>
      </w:r>
    </w:p>
    <w:p w:rsidR="002C4A36" w:rsidRDefault="002C4A36" w:rsidP="002C4A36">
      <w:pPr>
        <w:pStyle w:val="a3"/>
        <w:ind w:left="567"/>
        <w:rPr>
          <w:rFonts w:ascii="Times New Roman" w:hAnsi="Times New Roman" w:cs="Times New Roman"/>
        </w:rPr>
      </w:pPr>
    </w:p>
    <w:p w:rsidR="002C4A36" w:rsidRDefault="002C4A36" w:rsidP="002C4A36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Тесты: Поиск частного решения 1</w:t>
      </w:r>
    </w:p>
    <w:p w:rsidR="002C4A36" w:rsidRDefault="002C4A36" w:rsidP="002C4A36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частного решения 1</w:t>
      </w:r>
    </w:p>
    <w:p w:rsidR="002C4A36" w:rsidRDefault="002C4A36" w:rsidP="002C4A36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частного решения 2</w:t>
      </w:r>
    </w:p>
    <w:p w:rsidR="002C4A36" w:rsidRDefault="002C4A36" w:rsidP="002C4A36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частного решения 3</w:t>
      </w:r>
    </w:p>
    <w:p w:rsidR="002C4A36" w:rsidRDefault="002C4A36" w:rsidP="002C4A36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частного решения 4</w:t>
      </w:r>
    </w:p>
    <w:p w:rsidR="002C4A36" w:rsidRDefault="002C4A36" w:rsidP="002C4A36">
      <w:pPr>
        <w:pStyle w:val="a3"/>
        <w:ind w:left="1842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Линейные ДУ 1</w:t>
      </w:r>
    </w:p>
    <w:p w:rsidR="002C4A36" w:rsidRDefault="002C4A36" w:rsidP="002C4A36">
      <w:pPr>
        <w:pStyle w:val="a3"/>
        <w:ind w:left="1983" w:firstLine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Линейные ДУ 2</w:t>
      </w:r>
    </w:p>
    <w:p w:rsidR="002C4A36" w:rsidRDefault="002C4A36" w:rsidP="002C4A36">
      <w:pPr>
        <w:pStyle w:val="a3"/>
        <w:ind w:left="1842" w:firstLine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Линейные ДУ 3</w:t>
      </w:r>
    </w:p>
    <w:p w:rsidR="002C4A36" w:rsidRDefault="002C4A36" w:rsidP="002C4A36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Линейные ДУ 4</w:t>
      </w:r>
    </w:p>
    <w:p w:rsidR="00EC5F61" w:rsidRPr="006C568E" w:rsidRDefault="00EC5F61" w:rsidP="002C4A36">
      <w:pPr>
        <w:pStyle w:val="a3"/>
        <w:ind w:left="1416" w:firstLine="708"/>
        <w:rPr>
          <w:rFonts w:ascii="Times New Roman" w:hAnsi="Times New Roman" w:cs="Times New Roman"/>
        </w:rPr>
      </w:pPr>
    </w:p>
    <w:p w:rsidR="006437F8" w:rsidRDefault="006437F8" w:rsidP="006437F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</w:rPr>
      </w:pPr>
      <w:r w:rsidRPr="006C568E">
        <w:rPr>
          <w:rFonts w:ascii="Times New Roman" w:hAnsi="Times New Roman" w:cs="Times New Roman"/>
          <w:b/>
        </w:rPr>
        <w:t>Контрольная работа.</w:t>
      </w:r>
    </w:p>
    <w:p w:rsidR="00EC5F61" w:rsidRPr="006C568E" w:rsidRDefault="00EC5F61" w:rsidP="00EC5F61">
      <w:pPr>
        <w:pStyle w:val="a3"/>
        <w:ind w:left="567"/>
        <w:rPr>
          <w:rFonts w:ascii="Times New Roman" w:hAnsi="Times New Roman" w:cs="Times New Roman"/>
          <w:b/>
        </w:rPr>
      </w:pPr>
    </w:p>
    <w:p w:rsidR="006437F8" w:rsidRDefault="006437F8" w:rsidP="006437F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</w:rPr>
      </w:pPr>
      <w:r w:rsidRPr="006C568E">
        <w:rPr>
          <w:rFonts w:ascii="Times New Roman" w:hAnsi="Times New Roman" w:cs="Times New Roman"/>
        </w:rPr>
        <w:t>Нормальные системы ДУ. Метод исключения.</w:t>
      </w:r>
    </w:p>
    <w:p w:rsidR="002C4A36" w:rsidRDefault="002C4A36" w:rsidP="002C4A36">
      <w:pPr>
        <w:pStyle w:val="a3"/>
        <w:ind w:left="1416"/>
        <w:rPr>
          <w:rFonts w:ascii="Times New Roman" w:hAnsi="Times New Roman" w:cs="Times New Roman"/>
        </w:rPr>
      </w:pPr>
    </w:p>
    <w:p w:rsidR="002C4A36" w:rsidRDefault="002C4A36" w:rsidP="002C4A36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Тесты: Системы ДУ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2C4A36" w:rsidRDefault="002C4A36" w:rsidP="002C4A36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ДУ</w:t>
      </w:r>
      <w:proofErr w:type="gramStart"/>
      <w:r>
        <w:rPr>
          <w:rFonts w:ascii="Times New Roman" w:hAnsi="Times New Roman" w:cs="Times New Roman"/>
        </w:rPr>
        <w:t>2</w:t>
      </w:r>
      <w:proofErr w:type="gramEnd"/>
    </w:p>
    <w:p w:rsidR="002C4A36" w:rsidRDefault="002C4A36" w:rsidP="002C4A36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ДУ3</w:t>
      </w:r>
    </w:p>
    <w:p w:rsidR="002C4A36" w:rsidRDefault="002C4A36" w:rsidP="002C4A36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ДУ</w:t>
      </w:r>
      <w:proofErr w:type="gramStart"/>
      <w:r>
        <w:rPr>
          <w:rFonts w:ascii="Times New Roman" w:hAnsi="Times New Roman" w:cs="Times New Roman"/>
        </w:rPr>
        <w:t>4</w:t>
      </w:r>
      <w:proofErr w:type="gramEnd"/>
    </w:p>
    <w:p w:rsidR="002C4A36" w:rsidRPr="006C568E" w:rsidRDefault="002C4A36" w:rsidP="002C4A36">
      <w:pPr>
        <w:pStyle w:val="a3"/>
        <w:ind w:left="1416"/>
        <w:rPr>
          <w:rFonts w:ascii="Times New Roman" w:hAnsi="Times New Roman" w:cs="Times New Roman"/>
        </w:rPr>
      </w:pPr>
    </w:p>
    <w:p w:rsidR="006437F8" w:rsidRDefault="006437F8" w:rsidP="006437F8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</w:rPr>
      </w:pPr>
      <w:r w:rsidRPr="006C568E">
        <w:rPr>
          <w:rFonts w:ascii="Times New Roman" w:hAnsi="Times New Roman" w:cs="Times New Roman"/>
        </w:rPr>
        <w:t>Системы линейных уравнений с постоянными коэффициентами.</w:t>
      </w:r>
    </w:p>
    <w:p w:rsidR="002C4A36" w:rsidRDefault="002C4A36" w:rsidP="002C4A36">
      <w:pPr>
        <w:pStyle w:val="a3"/>
        <w:ind w:left="1416"/>
        <w:rPr>
          <w:rFonts w:ascii="Times New Roman" w:hAnsi="Times New Roman" w:cs="Times New Roman"/>
        </w:rPr>
      </w:pPr>
    </w:p>
    <w:p w:rsidR="002C4A36" w:rsidRDefault="002C4A36" w:rsidP="002C4A36">
      <w:pPr>
        <w:pStyle w:val="a3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Тесты: Итоговый тест 1</w:t>
      </w:r>
    </w:p>
    <w:p w:rsidR="002C4A36" w:rsidRDefault="002C4A36" w:rsidP="002C4A36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тест 2</w:t>
      </w:r>
    </w:p>
    <w:p w:rsidR="002C4A36" w:rsidRDefault="002C4A36" w:rsidP="002C4A36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тест 3</w:t>
      </w:r>
    </w:p>
    <w:p w:rsidR="002C4A36" w:rsidRPr="006C568E" w:rsidRDefault="002C4A36" w:rsidP="002C4A36">
      <w:pPr>
        <w:pStyle w:val="a3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тест 4</w:t>
      </w:r>
    </w:p>
    <w:p w:rsidR="006437F8" w:rsidRPr="006C568E" w:rsidRDefault="006437F8" w:rsidP="006437F8">
      <w:pPr>
        <w:pStyle w:val="BodyTextIndent21"/>
        <w:widowControl/>
        <w:spacing w:before="0" w:after="0"/>
        <w:ind w:left="0" w:firstLine="567"/>
        <w:rPr>
          <w:b w:val="0"/>
        </w:rPr>
      </w:pPr>
    </w:p>
    <w:p w:rsidR="006437F8" w:rsidRPr="006437F8" w:rsidRDefault="006437F8" w:rsidP="006437F8">
      <w:pPr>
        <w:pStyle w:val="BodyTextIndent21"/>
        <w:widowControl/>
        <w:spacing w:before="0" w:after="0"/>
        <w:ind w:left="0" w:firstLine="567"/>
        <w:rPr>
          <w:b w:val="0"/>
        </w:rPr>
      </w:pPr>
      <w:r w:rsidRPr="006437F8">
        <w:rPr>
          <w:b w:val="0"/>
        </w:rPr>
        <w:t xml:space="preserve"> Некоторые подготовительные варианты тестов  разрешено проходить несколько раз для того, чтобы студент обратил внимание  на совершаемые им ошибки через комментарии к задачам.  </w:t>
      </w:r>
    </w:p>
    <w:p w:rsidR="006437F8" w:rsidRPr="006437F8" w:rsidRDefault="006437F8" w:rsidP="006437F8">
      <w:pPr>
        <w:pStyle w:val="BodyTextIndent21"/>
        <w:widowControl/>
        <w:spacing w:before="0" w:after="0"/>
        <w:ind w:left="0" w:firstLine="567"/>
        <w:rPr>
          <w:b w:val="0"/>
        </w:rPr>
      </w:pPr>
      <w:r w:rsidRPr="006437F8">
        <w:rPr>
          <w:b w:val="0"/>
        </w:rPr>
        <w:t xml:space="preserve"> Самостоятельное решение итоговых тестов позволит студентам повторить пройденный материал и подготовиться к  письменному зачету.</w:t>
      </w:r>
    </w:p>
    <w:p w:rsidR="00166D6F" w:rsidRDefault="006437F8" w:rsidP="006437F8">
      <w:pPr>
        <w:pStyle w:val="BodyTextIndent21"/>
        <w:widowControl/>
        <w:spacing w:before="0" w:after="0"/>
        <w:ind w:left="0" w:firstLine="709"/>
        <w:rPr>
          <w:b w:val="0"/>
        </w:rPr>
      </w:pPr>
      <w:r w:rsidRPr="006437F8">
        <w:rPr>
          <w:b w:val="0"/>
        </w:rPr>
        <w:t xml:space="preserve"> Возможно использование  тестов  для проведения  зачета по дисциплине</w:t>
      </w:r>
      <w:r w:rsidR="00166D6F">
        <w:rPr>
          <w:b w:val="0"/>
        </w:rPr>
        <w:t xml:space="preserve"> (тесты:</w:t>
      </w:r>
    </w:p>
    <w:p w:rsidR="006437F8" w:rsidRDefault="00166D6F" w:rsidP="006437F8">
      <w:pPr>
        <w:pStyle w:val="BodyTextIndent21"/>
        <w:widowControl/>
        <w:spacing w:before="0" w:after="0"/>
        <w:ind w:left="0" w:firstLine="709"/>
        <w:rPr>
          <w:b w:val="0"/>
        </w:rPr>
      </w:pPr>
      <w:r>
        <w:rPr>
          <w:b w:val="0"/>
        </w:rPr>
        <w:t>Зачет тест</w:t>
      </w:r>
      <w:proofErr w:type="gramStart"/>
      <w:r>
        <w:rPr>
          <w:b w:val="0"/>
        </w:rPr>
        <w:t>1</w:t>
      </w:r>
      <w:proofErr w:type="gramEnd"/>
      <w:r>
        <w:rPr>
          <w:b w:val="0"/>
        </w:rPr>
        <w:t xml:space="preserve"> – зачет тест22).</w:t>
      </w:r>
    </w:p>
    <w:p w:rsidR="00166D6F" w:rsidRDefault="00166D6F" w:rsidP="006437F8">
      <w:pPr>
        <w:pStyle w:val="BodyTextIndent21"/>
        <w:widowControl/>
        <w:spacing w:before="0" w:after="0"/>
        <w:ind w:left="0" w:firstLine="709"/>
        <w:rPr>
          <w:b w:val="0"/>
        </w:rPr>
      </w:pPr>
    </w:p>
    <w:p w:rsidR="00166D6F" w:rsidRDefault="00166D6F" w:rsidP="006437F8">
      <w:pPr>
        <w:pStyle w:val="BodyTextIndent21"/>
        <w:widowControl/>
        <w:spacing w:before="0" w:after="0"/>
        <w:ind w:left="0" w:firstLine="709"/>
        <w:rPr>
          <w:b w:val="0"/>
        </w:rPr>
      </w:pPr>
    </w:p>
    <w:p w:rsidR="00166D6F" w:rsidRDefault="00166D6F" w:rsidP="006437F8">
      <w:pPr>
        <w:pStyle w:val="BodyTextIndent21"/>
        <w:widowControl/>
        <w:spacing w:before="0" w:after="0"/>
        <w:ind w:left="0" w:firstLine="709"/>
        <w:rPr>
          <w:b w:val="0"/>
        </w:rPr>
      </w:pPr>
      <w:r>
        <w:rPr>
          <w:b w:val="0"/>
        </w:rPr>
        <w:t>В этом году не удалось организовать  проведение тестирования в запланированные сроки, то есть перед каждым практическим заняти</w:t>
      </w:r>
      <w:r w:rsidR="001C028F">
        <w:rPr>
          <w:b w:val="0"/>
        </w:rPr>
        <w:t>е</w:t>
      </w:r>
      <w:r>
        <w:rPr>
          <w:b w:val="0"/>
        </w:rPr>
        <w:t>м. Работа по тестированию проводилась в виде эксперимента. Удалось выявить некоторые технические ошибки в задачах, иногда с помощью студентов. Тесты выполняли желающие. Поэтому тренировочные тесты были выполнены разным количеством студентов. Самое большое число студентов решало итоговые тесты.</w:t>
      </w:r>
    </w:p>
    <w:p w:rsidR="00166D6F" w:rsidRDefault="00166D6F" w:rsidP="006437F8">
      <w:pPr>
        <w:pStyle w:val="BodyTextIndent21"/>
        <w:widowControl/>
        <w:spacing w:before="0" w:after="0"/>
        <w:ind w:left="0" w:firstLine="709"/>
        <w:rPr>
          <w:b w:val="0"/>
          <w:lang w:eastAsia="ja-JP"/>
        </w:rPr>
      </w:pPr>
      <w:r>
        <w:rPr>
          <w:b w:val="0"/>
        </w:rPr>
        <w:t>Студентам, получившим высокую накопительную оценку</w:t>
      </w:r>
      <w:r w:rsidR="00EC5F61">
        <w:rPr>
          <w:b w:val="0"/>
        </w:rPr>
        <w:t xml:space="preserve"> по предмету</w:t>
      </w:r>
      <w:r>
        <w:rPr>
          <w:b w:val="0"/>
        </w:rPr>
        <w:t xml:space="preserve">, было разрешено сдавать зачет по дисциплине в виде тестирования в системе </w:t>
      </w:r>
      <w:r>
        <w:rPr>
          <w:b w:val="0"/>
          <w:lang w:val="en-US"/>
        </w:rPr>
        <w:t>LMS</w:t>
      </w:r>
      <w:r>
        <w:rPr>
          <w:b w:val="0"/>
          <w:lang w:eastAsia="ja-JP"/>
        </w:rPr>
        <w:t xml:space="preserve">. В разделе </w:t>
      </w:r>
      <w:r w:rsidR="00EC5F61">
        <w:rPr>
          <w:b w:val="0"/>
          <w:lang w:eastAsia="ja-JP"/>
        </w:rPr>
        <w:t>«Р</w:t>
      </w:r>
      <w:r>
        <w:rPr>
          <w:b w:val="0"/>
          <w:lang w:eastAsia="ja-JP"/>
        </w:rPr>
        <w:t>езультаты</w:t>
      </w:r>
      <w:r w:rsidR="00EC5F61">
        <w:rPr>
          <w:b w:val="0"/>
          <w:lang w:eastAsia="ja-JP"/>
        </w:rPr>
        <w:t xml:space="preserve"> тестирования» </w:t>
      </w:r>
      <w:r w:rsidR="00F77D95">
        <w:rPr>
          <w:b w:val="0"/>
          <w:lang w:eastAsia="ja-JP"/>
        </w:rPr>
        <w:t xml:space="preserve"> содержатся полученные ими баллы</w:t>
      </w:r>
      <w:r w:rsidR="00DF007A">
        <w:rPr>
          <w:b w:val="0"/>
          <w:lang w:eastAsia="ja-JP"/>
        </w:rPr>
        <w:t>, а также приведено количество студентов, решавших каждый тест и средний балл за опубликованный тест.</w:t>
      </w:r>
    </w:p>
    <w:p w:rsidR="00F77D95" w:rsidRPr="00166D6F" w:rsidRDefault="00F77D95" w:rsidP="006437F8">
      <w:pPr>
        <w:pStyle w:val="BodyTextIndent21"/>
        <w:widowControl/>
        <w:spacing w:before="0" w:after="0"/>
        <w:ind w:left="0" w:firstLine="709"/>
        <w:rPr>
          <w:b w:val="0"/>
          <w:lang w:eastAsia="ja-JP"/>
        </w:rPr>
      </w:pPr>
    </w:p>
    <w:p w:rsidR="006437F8" w:rsidRPr="006437F8" w:rsidRDefault="006437F8" w:rsidP="006437F8"/>
    <w:sectPr w:rsidR="006437F8" w:rsidRPr="006437F8" w:rsidSect="00B8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1DB"/>
    <w:multiLevelType w:val="hybridMultilevel"/>
    <w:tmpl w:val="6D1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7F8"/>
    <w:rsid w:val="000B7440"/>
    <w:rsid w:val="00166D6F"/>
    <w:rsid w:val="001C028F"/>
    <w:rsid w:val="002C4A36"/>
    <w:rsid w:val="0030770F"/>
    <w:rsid w:val="006437F8"/>
    <w:rsid w:val="006C568E"/>
    <w:rsid w:val="007B5A5D"/>
    <w:rsid w:val="008C46F1"/>
    <w:rsid w:val="00B738F7"/>
    <w:rsid w:val="00B80015"/>
    <w:rsid w:val="00DF007A"/>
    <w:rsid w:val="00EC5F61"/>
    <w:rsid w:val="00F7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1">
    <w:name w:val="Body Text Indent 21"/>
    <w:basedOn w:val="a"/>
    <w:rsid w:val="006437F8"/>
    <w:pPr>
      <w:widowControl w:val="0"/>
      <w:spacing w:before="240" w:after="120" w:line="240" w:lineRule="auto"/>
      <w:ind w:left="720" w:hanging="720"/>
    </w:pPr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437F8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for ES ;)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2011-11-05T08:40:00Z</dcterms:created>
  <dcterms:modified xsi:type="dcterms:W3CDTF">2011-11-14T08:29:00Z</dcterms:modified>
</cp:coreProperties>
</file>