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5D" w:rsidRPr="00DE3D91" w:rsidRDefault="00DE3D91" w:rsidP="009E2A97">
      <w:pPr>
        <w:pStyle w:val="1"/>
        <w:rPr>
          <w:lang w:val="en-US"/>
        </w:rPr>
      </w:pPr>
      <w:r>
        <w:rPr>
          <w:lang w:val="en-US"/>
        </w:rPr>
        <w:t>Concept of Master Programme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9"/>
        <w:gridCol w:w="6656"/>
      </w:tblGrid>
      <w:tr w:rsidR="007923BB" w:rsidTr="007923BB">
        <w:tc>
          <w:tcPr>
            <w:tcW w:w="2689" w:type="dxa"/>
          </w:tcPr>
          <w:p w:rsidR="007923BB" w:rsidRDefault="00DE3D91" w:rsidP="00A3615D">
            <w:r>
              <w:rPr>
                <w:lang w:val="en-US"/>
              </w:rPr>
              <w:t>Programme name</w:t>
            </w:r>
            <w:r w:rsidR="007923BB">
              <w:t>:</w:t>
            </w:r>
          </w:p>
        </w:tc>
        <w:tc>
          <w:tcPr>
            <w:tcW w:w="6656" w:type="dxa"/>
          </w:tcPr>
          <w:p w:rsidR="007923BB" w:rsidRPr="00336A3C" w:rsidRDefault="00336A3C" w:rsidP="00A3615D">
            <w:pPr>
              <w:rPr>
                <w:lang w:val="en-US"/>
              </w:rPr>
            </w:pPr>
            <w:r>
              <w:rPr>
                <w:lang w:val="en-US"/>
              </w:rPr>
              <w:t>Project Management</w:t>
            </w:r>
            <w:r>
              <w:rPr>
                <w:rStyle w:val="aa"/>
                <w:lang w:val="en-US"/>
              </w:rPr>
              <w:footnoteReference w:id="2"/>
            </w:r>
          </w:p>
        </w:tc>
      </w:tr>
      <w:tr w:rsidR="007923BB" w:rsidTr="007923BB">
        <w:tc>
          <w:tcPr>
            <w:tcW w:w="2689" w:type="dxa"/>
          </w:tcPr>
          <w:p w:rsidR="007923BB" w:rsidRDefault="00DE3D91" w:rsidP="00A3615D">
            <w:r>
              <w:rPr>
                <w:lang w:val="en-US"/>
              </w:rPr>
              <w:t>Length of programme</w:t>
            </w:r>
            <w:r w:rsidR="007923BB">
              <w:t>:</w:t>
            </w:r>
          </w:p>
        </w:tc>
        <w:tc>
          <w:tcPr>
            <w:tcW w:w="6656" w:type="dxa"/>
          </w:tcPr>
          <w:p w:rsidR="007923BB" w:rsidRPr="00DE3D91" w:rsidRDefault="00DE3D91" w:rsidP="00A3615D">
            <w:pPr>
              <w:rPr>
                <w:lang w:val="en-US"/>
              </w:rPr>
            </w:pPr>
            <w:r>
              <w:t xml:space="preserve">2 </w:t>
            </w:r>
            <w:r>
              <w:rPr>
                <w:lang w:val="en-US"/>
              </w:rPr>
              <w:t>years</w:t>
            </w:r>
          </w:p>
        </w:tc>
      </w:tr>
      <w:tr w:rsidR="007923BB" w:rsidTr="007923BB">
        <w:tc>
          <w:tcPr>
            <w:tcW w:w="2689" w:type="dxa"/>
          </w:tcPr>
          <w:p w:rsidR="007923BB" w:rsidRDefault="00DE3D91" w:rsidP="00A3615D">
            <w:r>
              <w:rPr>
                <w:lang w:val="en-US"/>
              </w:rPr>
              <w:t>Delivery mode</w:t>
            </w:r>
            <w:r w:rsidR="007923BB">
              <w:t>:</w:t>
            </w:r>
          </w:p>
        </w:tc>
        <w:tc>
          <w:tcPr>
            <w:tcW w:w="6656" w:type="dxa"/>
          </w:tcPr>
          <w:p w:rsidR="007923BB" w:rsidRPr="00DE3D91" w:rsidRDefault="00DE3D91" w:rsidP="007923BB">
            <w:pPr>
              <w:rPr>
                <w:lang w:val="en-US"/>
              </w:rPr>
            </w:pPr>
            <w:r>
              <w:rPr>
                <w:lang w:val="en-US"/>
              </w:rPr>
              <w:t>Full-time</w:t>
            </w:r>
          </w:p>
        </w:tc>
      </w:tr>
      <w:tr w:rsidR="007923BB" w:rsidTr="00A3615D">
        <w:tc>
          <w:tcPr>
            <w:tcW w:w="2689" w:type="dxa"/>
          </w:tcPr>
          <w:p w:rsidR="007923BB" w:rsidRDefault="00DE3D91" w:rsidP="00A3615D">
            <w:r>
              <w:rPr>
                <w:lang w:val="en-US"/>
              </w:rPr>
              <w:t>Total credits</w:t>
            </w:r>
            <w:r w:rsidR="007923BB">
              <w:t>:</w:t>
            </w:r>
          </w:p>
        </w:tc>
        <w:tc>
          <w:tcPr>
            <w:tcW w:w="6656" w:type="dxa"/>
          </w:tcPr>
          <w:p w:rsidR="007923BB" w:rsidRDefault="007923BB" w:rsidP="00A3615D">
            <w:r>
              <w:t>120</w:t>
            </w:r>
          </w:p>
        </w:tc>
      </w:tr>
    </w:tbl>
    <w:p w:rsidR="009E2A97" w:rsidRPr="0088452A" w:rsidRDefault="0088452A" w:rsidP="009E2A97">
      <w:pPr>
        <w:pStyle w:val="2"/>
        <w:rPr>
          <w:lang w:val="en-US"/>
        </w:rPr>
      </w:pPr>
      <w:r>
        <w:rPr>
          <w:lang w:val="en-US"/>
        </w:rPr>
        <w:t>Baseline</w:t>
      </w:r>
    </w:p>
    <w:p w:rsidR="00D020F2" w:rsidRPr="007136A4" w:rsidRDefault="00D020F2" w:rsidP="00B8582E">
      <w:pPr>
        <w:jc w:val="both"/>
        <w:rPr>
          <w:lang w:val="en-US"/>
        </w:rPr>
      </w:pPr>
      <w:r w:rsidRPr="007136A4">
        <w:rPr>
          <w:lang w:val="en-US"/>
        </w:rPr>
        <w:t>In the context of increasing globalization Russian and international companies are in need of a significant number of high-level managers, who are able to manage different types of projects, programs and portfolios which ensure the rapid development and increasing competitiveness, implement specific innovative projects and seek investors to bring their practical resources of the investment markets.</w:t>
      </w:r>
    </w:p>
    <w:p w:rsidR="00D020F2" w:rsidRPr="007136A4" w:rsidRDefault="00D020F2" w:rsidP="00B8582E">
      <w:pPr>
        <w:jc w:val="both"/>
        <w:rPr>
          <w:lang w:val="en-US"/>
        </w:rPr>
      </w:pPr>
      <w:r w:rsidRPr="007136A4">
        <w:rPr>
          <w:lang w:val="en-US"/>
        </w:rPr>
        <w:t>Project management is an important part of the priority directions of the development of "Management" HSE and one of the youngest and fastest-growing destinations in the world. In a short time were formed professional societies and developed regularly updated national and international standards. There are new practical and scientific journals. Scientific schools are forming. A lot of new interesting and promising methods and management tools are creating. All this aimed at improving management efficiency, reflected in the increase in the proportion of successful projects and, as a consequence, increase the competitiveness of companies.</w:t>
      </w:r>
    </w:p>
    <w:p w:rsidR="009E2A97" w:rsidRPr="00A350F6" w:rsidRDefault="00A350F6" w:rsidP="009E2A97">
      <w:pPr>
        <w:pStyle w:val="2"/>
        <w:rPr>
          <w:lang w:val="en-US"/>
        </w:rPr>
      </w:pPr>
      <w:r>
        <w:rPr>
          <w:lang w:val="en-US"/>
        </w:rPr>
        <w:t>Programme Objectives and Intended Learning Outcomes (ILOs)</w:t>
      </w:r>
    </w:p>
    <w:p w:rsidR="00A350F6" w:rsidRDefault="00A350F6" w:rsidP="00B8582E">
      <w:pPr>
        <w:jc w:val="both"/>
        <w:rPr>
          <w:rFonts w:cstheme="minorHAnsi"/>
          <w:lang w:val="en-US"/>
        </w:rPr>
      </w:pPr>
      <w:r w:rsidRPr="0005699E">
        <w:rPr>
          <w:rFonts w:cstheme="minorHAnsi"/>
          <w:lang w:val="en-GB"/>
        </w:rPr>
        <w:t xml:space="preserve">The mission of the programme is </w:t>
      </w:r>
      <w:r>
        <w:rPr>
          <w:rFonts w:cstheme="minorHAnsi"/>
          <w:lang w:val="en-GB"/>
        </w:rPr>
        <w:t>advancement of business society managerial capabilities by the development of project thinking. We</w:t>
      </w:r>
      <w:r w:rsidRPr="00EB4A89">
        <w:rPr>
          <w:rFonts w:cstheme="minorHAnsi"/>
          <w:lang w:val="en-GB"/>
        </w:rPr>
        <w:t>p</w:t>
      </w:r>
      <w:r w:rsidRPr="00B84FCC">
        <w:rPr>
          <w:rFonts w:cstheme="minorHAnsi"/>
          <w:lang w:val="en-GB"/>
        </w:rPr>
        <w:t>reparehighlyqualifiedandmotivatedprofessionalsin</w:t>
      </w:r>
      <w:r w:rsidRPr="005C5D77">
        <w:rPr>
          <w:rFonts w:cstheme="minorHAnsi"/>
          <w:lang w:val="en-GB"/>
        </w:rPr>
        <w:t>ProjectManagement</w:t>
      </w:r>
      <w:r w:rsidRPr="00D020F2">
        <w:rPr>
          <w:rFonts w:cstheme="minorHAnsi"/>
          <w:lang w:val="en-US"/>
        </w:rPr>
        <w:t xml:space="preserve">, </w:t>
      </w:r>
      <w:r w:rsidRPr="0005699E">
        <w:rPr>
          <w:rFonts w:cstheme="minorHAnsi"/>
          <w:lang w:val="en-GB"/>
        </w:rPr>
        <w:t>competitive</w:t>
      </w:r>
      <w:r w:rsidRPr="0005699E">
        <w:rPr>
          <w:rFonts w:cstheme="minorHAnsi"/>
          <w:lang w:val="en-US"/>
        </w:rPr>
        <w:t>in</w:t>
      </w:r>
      <w:r w:rsidRPr="0005699E">
        <w:rPr>
          <w:rFonts w:cstheme="minorHAnsi"/>
          <w:lang w:val="en-GB"/>
        </w:rPr>
        <w:t>globalmulticulturalbusinessenvironment</w:t>
      </w:r>
      <w:r w:rsidRPr="00D020F2">
        <w:rPr>
          <w:rFonts w:cstheme="minorHAnsi"/>
          <w:lang w:val="en-US"/>
        </w:rPr>
        <w:t>.</w:t>
      </w:r>
    </w:p>
    <w:p w:rsidR="00A350F6" w:rsidRPr="00A350F6" w:rsidRDefault="00A350F6" w:rsidP="00B8582E">
      <w:pPr>
        <w:jc w:val="both"/>
        <w:rPr>
          <w:rFonts w:cstheme="minorHAnsi"/>
          <w:lang w:val="en-US"/>
        </w:rPr>
      </w:pPr>
      <w:r w:rsidRPr="00A350F6">
        <w:rPr>
          <w:rFonts w:cstheme="minorHAnsi"/>
          <w:lang w:val="en-US"/>
        </w:rPr>
        <w:t>The aim of the Programme is to train business administration professionals able to bring Russian companiescloser to international standards for competitiveness of goods and services, strategic agility and high socialresponsibility. The Programme graduate are employed as a project manager, programme manager or projectportfolio manager, leader or staff member of strategic (corporate) project management office, consultant,business-analyst in a wide range of industries, or in some cases, an academic researcher, contributing to theadvancement of the body of knowledge in project management discipline.</w:t>
      </w:r>
    </w:p>
    <w:p w:rsidR="00A350F6" w:rsidRPr="00FD6E09" w:rsidRDefault="00A350F6" w:rsidP="00A350F6">
      <w:pPr>
        <w:spacing w:after="240" w:line="240" w:lineRule="auto"/>
        <w:jc w:val="both"/>
        <w:rPr>
          <w:rFonts w:cstheme="minorHAnsi"/>
          <w:lang w:val="en-US"/>
        </w:rPr>
      </w:pPr>
      <w:r w:rsidRPr="0005699E">
        <w:rPr>
          <w:rFonts w:cstheme="minorHAnsi"/>
          <w:lang w:val="en-GB"/>
        </w:rPr>
        <w:t>Inordertoencompassthebroadrangeofcontemporarymanagerialactivities</w:t>
      </w:r>
      <w:r w:rsidRPr="00FD6E09">
        <w:rPr>
          <w:rFonts w:cstheme="minorHAnsi"/>
          <w:lang w:val="en-US"/>
        </w:rPr>
        <w:t xml:space="preserve">, </w:t>
      </w:r>
      <w:r w:rsidRPr="0005699E">
        <w:rPr>
          <w:rFonts w:cstheme="minorHAnsi"/>
          <w:lang w:val="en-GB"/>
        </w:rPr>
        <w:t>theprogrammehasthefollowingobjectives</w:t>
      </w:r>
      <w:r w:rsidRPr="00FD6E09">
        <w:rPr>
          <w:rFonts w:cstheme="minorHAnsi"/>
          <w:lang w:val="en-US"/>
        </w:rPr>
        <w:t>:</w:t>
      </w:r>
    </w:p>
    <w:p w:rsidR="00A350F6" w:rsidRPr="0005699E" w:rsidRDefault="00A350F6" w:rsidP="00A350F6">
      <w:pPr>
        <w:pStyle w:val="ab"/>
        <w:numPr>
          <w:ilvl w:val="0"/>
          <w:numId w:val="23"/>
        </w:numPr>
        <w:spacing w:after="240" w:line="240" w:lineRule="auto"/>
        <w:jc w:val="both"/>
        <w:rPr>
          <w:rFonts w:cstheme="minorHAnsi"/>
          <w:lang w:val="en-GB"/>
        </w:rPr>
      </w:pPr>
      <w:r w:rsidRPr="0005699E">
        <w:rPr>
          <w:rFonts w:cstheme="minorHAnsi"/>
          <w:lang w:val="en-GB"/>
        </w:rPr>
        <w:t xml:space="preserve">To supply Russian and </w:t>
      </w:r>
      <w:r w:rsidRPr="0005699E">
        <w:rPr>
          <w:rFonts w:cstheme="minorHAnsi"/>
          <w:lang w:val="en-US"/>
        </w:rPr>
        <w:t>multinational companies</w:t>
      </w:r>
      <w:r w:rsidRPr="0005699E">
        <w:rPr>
          <w:rFonts w:cstheme="minorHAnsi"/>
          <w:lang w:val="en-GB"/>
        </w:rPr>
        <w:t xml:space="preserve"> operating in Russia with professionals capable of taking positions </w:t>
      </w:r>
      <w:r w:rsidRPr="0005699E">
        <w:rPr>
          <w:rFonts w:cstheme="minorHAnsi"/>
          <w:lang w:val="en-US"/>
        </w:rPr>
        <w:t xml:space="preserve">in </w:t>
      </w:r>
      <w:r>
        <w:rPr>
          <w:rFonts w:cstheme="minorHAnsi"/>
          <w:lang w:val="en-US"/>
        </w:rPr>
        <w:t xml:space="preserve">project </w:t>
      </w:r>
      <w:r w:rsidRPr="0005699E">
        <w:rPr>
          <w:rFonts w:cstheme="minorHAnsi"/>
          <w:lang w:val="en-US"/>
        </w:rPr>
        <w:t>management structures</w:t>
      </w:r>
      <w:r w:rsidRPr="0005699E">
        <w:rPr>
          <w:rFonts w:cstheme="minorHAnsi"/>
          <w:lang w:val="en-GB"/>
        </w:rPr>
        <w:t>; to prepare graduates for entrepreneurship career.</w:t>
      </w:r>
    </w:p>
    <w:p w:rsidR="00A350F6" w:rsidRPr="0005699E" w:rsidRDefault="00A350F6" w:rsidP="00A350F6">
      <w:pPr>
        <w:pStyle w:val="ab"/>
        <w:numPr>
          <w:ilvl w:val="0"/>
          <w:numId w:val="23"/>
        </w:numPr>
        <w:spacing w:after="240" w:line="240" w:lineRule="auto"/>
        <w:jc w:val="both"/>
        <w:rPr>
          <w:rFonts w:cstheme="minorHAnsi"/>
          <w:lang w:val="en-GB"/>
        </w:rPr>
      </w:pPr>
      <w:r w:rsidRPr="0005699E">
        <w:rPr>
          <w:rFonts w:cstheme="minorHAnsi"/>
          <w:lang w:val="en-GB"/>
        </w:rPr>
        <w:t>To create a pool of persons capable to enter academia in the fields of management and business studies.</w:t>
      </w:r>
    </w:p>
    <w:p w:rsidR="00A350F6" w:rsidRPr="00035C1A" w:rsidRDefault="00A350F6" w:rsidP="00A350F6">
      <w:pPr>
        <w:pStyle w:val="ab"/>
        <w:numPr>
          <w:ilvl w:val="0"/>
          <w:numId w:val="23"/>
        </w:numPr>
        <w:spacing w:after="240" w:line="240" w:lineRule="auto"/>
        <w:jc w:val="both"/>
        <w:rPr>
          <w:rFonts w:cstheme="minorHAnsi"/>
          <w:lang w:val="en-GB"/>
        </w:rPr>
      </w:pPr>
      <w:r w:rsidRPr="0005699E">
        <w:rPr>
          <w:rFonts w:cstheme="minorHAnsi"/>
          <w:lang w:val="en-GB"/>
        </w:rPr>
        <w:t>To equip graduates with knowledge, learning abilities, networking, and social skills for success in consulting.</w:t>
      </w:r>
    </w:p>
    <w:p w:rsidR="00A350F6" w:rsidRPr="00A350F6" w:rsidRDefault="00A350F6" w:rsidP="00A350F6">
      <w:pPr>
        <w:spacing w:after="240" w:line="240" w:lineRule="auto"/>
        <w:jc w:val="both"/>
        <w:rPr>
          <w:rFonts w:cstheme="minorHAnsi"/>
          <w:lang w:val="en-US"/>
        </w:rPr>
      </w:pPr>
      <w:r w:rsidRPr="00A350F6">
        <w:rPr>
          <w:rFonts w:cstheme="minorHAnsi"/>
          <w:lang w:val="en-US"/>
        </w:rPr>
        <w:lastRenderedPageBreak/>
        <w:t xml:space="preserve">Intended learning outcomes are grouped hereinafter according to the types of activities performed by our graduates. </w:t>
      </w:r>
    </w:p>
    <w:p w:rsidR="00BD4754" w:rsidRPr="007A26B7" w:rsidRDefault="00BD4754" w:rsidP="00BD4754">
      <w:pPr>
        <w:keepNext/>
        <w:spacing w:after="0"/>
        <w:jc w:val="both"/>
        <w:rPr>
          <w:rFonts w:cs="Cambria"/>
          <w:b/>
          <w:iCs/>
          <w:lang w:val="en-US"/>
        </w:rPr>
      </w:pPr>
      <w:r w:rsidRPr="007A26B7">
        <w:rPr>
          <w:rFonts w:cs="Cambria"/>
          <w:b/>
          <w:iCs/>
          <w:lang w:val="en-US"/>
        </w:rPr>
        <w:t xml:space="preserve">Academic activity (research and teaching) </w:t>
      </w:r>
    </w:p>
    <w:p w:rsidR="00BD4754" w:rsidRPr="00A06D8C" w:rsidRDefault="00BD4754" w:rsidP="00BD4754">
      <w:pPr>
        <w:numPr>
          <w:ilvl w:val="0"/>
          <w:numId w:val="18"/>
        </w:numPr>
        <w:spacing w:after="0" w:line="240" w:lineRule="auto"/>
        <w:jc w:val="both"/>
        <w:rPr>
          <w:lang w:val="en-US"/>
        </w:rPr>
      </w:pPr>
      <w:r w:rsidRPr="00A06D8C">
        <w:rPr>
          <w:lang w:val="en-US"/>
        </w:rPr>
        <w:t>Ability to identify and formulate tasks arising from the current companies practices in the fields of project</w:t>
      </w:r>
      <w:r>
        <w:rPr>
          <w:lang w:val="en-US"/>
        </w:rPr>
        <w:t xml:space="preserve"> portfolio management, program</w:t>
      </w:r>
      <w:r w:rsidRPr="00A06D8C">
        <w:rPr>
          <w:lang w:val="en-US"/>
        </w:rPr>
        <w:t xml:space="preserve"> and project management, critically evaluate and summarize national and international studies in these fields (PC-1);</w:t>
      </w:r>
    </w:p>
    <w:p w:rsidR="00BD4754" w:rsidRPr="00A06D8C" w:rsidRDefault="00BD4754" w:rsidP="00BD4754">
      <w:pPr>
        <w:numPr>
          <w:ilvl w:val="0"/>
          <w:numId w:val="17"/>
        </w:numPr>
        <w:spacing w:after="0" w:line="240" w:lineRule="auto"/>
        <w:jc w:val="both"/>
        <w:rPr>
          <w:lang w:val="en-US"/>
        </w:rPr>
      </w:pPr>
      <w:r w:rsidRPr="00A06D8C">
        <w:rPr>
          <w:lang w:val="en-US"/>
        </w:rPr>
        <w:t>Ability to carry out research</w:t>
      </w:r>
      <w:r>
        <w:rPr>
          <w:lang w:val="en-US"/>
        </w:rPr>
        <w:t>es</w:t>
      </w:r>
      <w:r w:rsidRPr="00A06D8C">
        <w:rPr>
          <w:lang w:val="en-US"/>
        </w:rPr>
        <w:t xml:space="preserve"> in project management and related fields, including:</w:t>
      </w:r>
    </w:p>
    <w:p w:rsidR="00BD4754" w:rsidRPr="00A06D8C" w:rsidRDefault="00BD4754" w:rsidP="00BD4754">
      <w:pPr>
        <w:numPr>
          <w:ilvl w:val="0"/>
          <w:numId w:val="21"/>
        </w:numPr>
        <w:spacing w:after="0" w:line="240" w:lineRule="auto"/>
        <w:jc w:val="both"/>
        <w:rPr>
          <w:lang w:val="en-US"/>
        </w:rPr>
      </w:pPr>
      <w:r w:rsidRPr="00A06D8C">
        <w:rPr>
          <w:lang w:val="en-US"/>
        </w:rPr>
        <w:t>to set clear and concise research objectives related to identified gaps in theory or in theory applications;</w:t>
      </w:r>
    </w:p>
    <w:p w:rsidR="00BD4754" w:rsidRPr="00A06D8C" w:rsidRDefault="00BD4754" w:rsidP="00BD4754">
      <w:pPr>
        <w:numPr>
          <w:ilvl w:val="0"/>
          <w:numId w:val="19"/>
        </w:numPr>
        <w:spacing w:after="0" w:line="240" w:lineRule="auto"/>
        <w:jc w:val="both"/>
        <w:rPr>
          <w:lang w:val="en-US"/>
        </w:rPr>
      </w:pPr>
      <w:r>
        <w:rPr>
          <w:lang w:val="en-US"/>
        </w:rPr>
        <w:t>t</w:t>
      </w:r>
      <w:r w:rsidRPr="00A06D8C">
        <w:rPr>
          <w:lang w:val="en-US"/>
        </w:rPr>
        <w:t>o design realistic programmes of study taking into account the d</w:t>
      </w:r>
      <w:r w:rsidRPr="00C0729F">
        <w:rPr>
          <w:color w:val="000000"/>
          <w:lang w:val="en-US"/>
        </w:rPr>
        <w:t>esirable</w:t>
      </w:r>
      <w:r w:rsidRPr="00A06D8C">
        <w:rPr>
          <w:lang w:val="en-US"/>
        </w:rPr>
        <w:t xml:space="preserve"> research outcomes, possible audiences of research results, resources available and time constraints, </w:t>
      </w:r>
    </w:p>
    <w:p w:rsidR="00BD4754" w:rsidRPr="00A06D8C" w:rsidRDefault="00BD4754" w:rsidP="00BD4754">
      <w:pPr>
        <w:numPr>
          <w:ilvl w:val="0"/>
          <w:numId w:val="19"/>
        </w:numPr>
        <w:spacing w:after="0" w:line="240" w:lineRule="auto"/>
        <w:jc w:val="both"/>
        <w:rPr>
          <w:lang w:val="en-US"/>
        </w:rPr>
      </w:pPr>
      <w:r w:rsidRPr="00A06D8C">
        <w:rPr>
          <w:lang w:val="en-US"/>
        </w:rPr>
        <w:t>to identify the data necessary to reveal the properties of the studied phenomena</w:t>
      </w:r>
      <w:r>
        <w:rPr>
          <w:lang w:val="en-US"/>
        </w:rPr>
        <w:t>;</w:t>
      </w:r>
    </w:p>
    <w:p w:rsidR="00BD4754" w:rsidRPr="00A06D8C" w:rsidRDefault="00BD4754" w:rsidP="00BD4754">
      <w:pPr>
        <w:numPr>
          <w:ilvl w:val="0"/>
          <w:numId w:val="19"/>
        </w:numPr>
        <w:spacing w:after="0" w:line="240" w:lineRule="auto"/>
        <w:jc w:val="both"/>
        <w:rPr>
          <w:lang w:val="en-US"/>
        </w:rPr>
      </w:pPr>
      <w:r>
        <w:rPr>
          <w:lang w:val="en-US"/>
        </w:rPr>
        <w:t>t</w:t>
      </w:r>
      <w:r w:rsidRPr="00A06D8C">
        <w:rPr>
          <w:lang w:val="en-US"/>
        </w:rPr>
        <w:t xml:space="preserve">o collect, proceed, analyze and synthesize qualitative and quantitative data from various sources, including field studies and experiments (PC-2); </w:t>
      </w:r>
    </w:p>
    <w:p w:rsidR="00BD4754" w:rsidRPr="00A06D8C" w:rsidRDefault="00BD4754" w:rsidP="00BD4754">
      <w:pPr>
        <w:numPr>
          <w:ilvl w:val="0"/>
          <w:numId w:val="20"/>
        </w:numPr>
        <w:spacing w:after="0" w:line="240" w:lineRule="auto"/>
        <w:jc w:val="both"/>
        <w:rPr>
          <w:lang w:val="en-US"/>
        </w:rPr>
      </w:pPr>
      <w:r w:rsidRPr="00A06D8C">
        <w:rPr>
          <w:lang w:val="en-US"/>
        </w:rPr>
        <w:t xml:space="preserve">Ability to formulate and </w:t>
      </w:r>
      <w:r w:rsidRPr="00C0729F">
        <w:rPr>
          <w:color w:val="000000"/>
          <w:lang w:val="en-US"/>
        </w:rPr>
        <w:t>verify</w:t>
      </w:r>
      <w:r w:rsidRPr="00A06D8C">
        <w:rPr>
          <w:lang w:val="en-US"/>
        </w:rPr>
        <w:t xml:space="preserve">research hypotheses, select and </w:t>
      </w:r>
      <w:r>
        <w:rPr>
          <w:lang w:val="en-US"/>
        </w:rPr>
        <w:t>reason</w:t>
      </w:r>
      <w:r w:rsidRPr="00A06D8C">
        <w:rPr>
          <w:lang w:val="en-US"/>
        </w:rPr>
        <w:t xml:space="preserve"> research </w:t>
      </w:r>
      <w:r w:rsidRPr="00C0729F">
        <w:rPr>
          <w:color w:val="000000"/>
          <w:lang w:val="en-US"/>
        </w:rPr>
        <w:t>tools and methods</w:t>
      </w:r>
      <w:r w:rsidRPr="00A06D8C">
        <w:rPr>
          <w:lang w:val="en-US"/>
        </w:rPr>
        <w:t>, critically evaluate the results</w:t>
      </w:r>
      <w:r>
        <w:rPr>
          <w:lang w:val="en-US"/>
        </w:rPr>
        <w:t xml:space="preserve"> obtained</w:t>
      </w:r>
      <w:r w:rsidRPr="00A06D8C">
        <w:rPr>
          <w:lang w:val="en-US"/>
        </w:rPr>
        <w:t>, and validate the findings (PC-3);</w:t>
      </w:r>
    </w:p>
    <w:p w:rsidR="00BD4754" w:rsidRPr="00A06D8C" w:rsidRDefault="00BD4754" w:rsidP="00BD4754">
      <w:pPr>
        <w:numPr>
          <w:ilvl w:val="0"/>
          <w:numId w:val="20"/>
        </w:numPr>
        <w:spacing w:after="0" w:line="240" w:lineRule="auto"/>
        <w:jc w:val="both"/>
        <w:rPr>
          <w:lang w:val="en-US"/>
        </w:rPr>
      </w:pPr>
      <w:r>
        <w:rPr>
          <w:lang w:val="en-US"/>
        </w:rPr>
        <w:t>S</w:t>
      </w:r>
      <w:r w:rsidRPr="00A06D8C">
        <w:rPr>
          <w:lang w:val="en-US"/>
        </w:rPr>
        <w:t xml:space="preserve">kills in theory building, ability </w:t>
      </w:r>
      <w:r w:rsidRPr="00EE7E7A">
        <w:rPr>
          <w:rFonts w:cs="Calibri"/>
          <w:iCs/>
          <w:lang w:val="en-US"/>
        </w:rPr>
        <w:t>to</w:t>
      </w:r>
      <w:r>
        <w:rPr>
          <w:rFonts w:cs="Calibri"/>
          <w:iCs/>
          <w:lang w:val="en-US"/>
        </w:rPr>
        <w:t xml:space="preserve"> properly</w:t>
      </w:r>
      <w:r w:rsidRPr="00EE7E7A">
        <w:rPr>
          <w:rFonts w:cs="Calibri"/>
          <w:iCs/>
          <w:lang w:val="en-US"/>
        </w:rPr>
        <w:t xml:space="preserve"> use the methods of quantitative and qualitative data analysis</w:t>
      </w:r>
      <w:r w:rsidRPr="00A06D8C">
        <w:rPr>
          <w:lang w:val="en-US"/>
        </w:rPr>
        <w:t xml:space="preserve"> (PC-4)</w:t>
      </w:r>
    </w:p>
    <w:p w:rsidR="00BD4754" w:rsidRPr="00A06D8C" w:rsidRDefault="00BD4754" w:rsidP="00BD4754">
      <w:pPr>
        <w:numPr>
          <w:ilvl w:val="0"/>
          <w:numId w:val="20"/>
        </w:numPr>
        <w:spacing w:after="0" w:line="240" w:lineRule="auto"/>
        <w:jc w:val="both"/>
        <w:rPr>
          <w:lang w:val="en-US"/>
        </w:rPr>
      </w:pPr>
      <w:r w:rsidRPr="00A06D8C">
        <w:rPr>
          <w:lang w:val="en-US"/>
        </w:rPr>
        <w:t>Ability to present results of a study in a research report, academic article, executive summary or in oral presentation with multi-media presentation support tools</w:t>
      </w:r>
      <w:r>
        <w:rPr>
          <w:lang w:val="en-US"/>
        </w:rPr>
        <w:t xml:space="preserve">,ability </w:t>
      </w:r>
      <w:r w:rsidRPr="00A06D8C">
        <w:rPr>
          <w:lang w:val="en-US"/>
        </w:rPr>
        <w:t>to present results of a study in materials suitable for teaching purposes (PC-5);</w:t>
      </w:r>
    </w:p>
    <w:p w:rsidR="00BD4754" w:rsidRPr="00A06D8C" w:rsidRDefault="00BD4754" w:rsidP="00BD4754">
      <w:pPr>
        <w:numPr>
          <w:ilvl w:val="0"/>
          <w:numId w:val="20"/>
        </w:numPr>
        <w:spacing w:after="0" w:line="240" w:lineRule="auto"/>
        <w:jc w:val="both"/>
        <w:rPr>
          <w:lang w:val="en-US"/>
        </w:rPr>
      </w:pPr>
      <w:r w:rsidRPr="00A06D8C">
        <w:rPr>
          <w:lang w:val="en-US"/>
        </w:rPr>
        <w:t>Ability to develop academic programmes and methodological support for teaching project  management (PC-</w:t>
      </w:r>
      <w:r>
        <w:rPr>
          <w:lang w:val="en-US"/>
        </w:rPr>
        <w:t>6</w:t>
      </w:r>
      <w:r w:rsidRPr="00A06D8C">
        <w:rPr>
          <w:lang w:val="en-US"/>
        </w:rPr>
        <w:t>);</w:t>
      </w:r>
    </w:p>
    <w:p w:rsidR="00BD4754" w:rsidRPr="00A06D8C" w:rsidRDefault="00BD4754" w:rsidP="00BD4754">
      <w:pPr>
        <w:numPr>
          <w:ilvl w:val="0"/>
          <w:numId w:val="20"/>
        </w:numPr>
        <w:spacing w:after="0" w:line="240" w:lineRule="auto"/>
        <w:jc w:val="both"/>
        <w:rPr>
          <w:lang w:val="en-US"/>
        </w:rPr>
      </w:pPr>
      <w:r w:rsidRPr="00A06D8C">
        <w:rPr>
          <w:lang w:val="en-US"/>
        </w:rPr>
        <w:t>Ability to participate in teaching and research activities of the senior faculty as research and teaching assistants in the area of project management(PC-</w:t>
      </w:r>
      <w:r>
        <w:rPr>
          <w:lang w:val="en-US"/>
        </w:rPr>
        <w:t>7</w:t>
      </w:r>
      <w:r w:rsidRPr="00A06D8C">
        <w:rPr>
          <w:lang w:val="en-US"/>
        </w:rPr>
        <w:t>);</w:t>
      </w:r>
    </w:p>
    <w:p w:rsidR="00BD4754" w:rsidRPr="00A06D8C" w:rsidRDefault="00BD4754" w:rsidP="00BD4754">
      <w:pPr>
        <w:spacing w:after="0"/>
        <w:jc w:val="both"/>
        <w:rPr>
          <w:lang w:val="en-US"/>
        </w:rPr>
      </w:pPr>
    </w:p>
    <w:p w:rsidR="00BD4754" w:rsidRPr="007A26B7" w:rsidRDefault="00BD4754" w:rsidP="00BD4754">
      <w:pPr>
        <w:keepNext/>
        <w:spacing w:after="0"/>
        <w:jc w:val="both"/>
        <w:rPr>
          <w:rFonts w:cs="Cambria"/>
          <w:b/>
          <w:iCs/>
          <w:lang w:val="en-US"/>
        </w:rPr>
      </w:pPr>
      <w:r w:rsidRPr="007A26B7">
        <w:rPr>
          <w:rFonts w:cs="Cambria"/>
          <w:b/>
          <w:iCs/>
          <w:lang w:val="en-US"/>
        </w:rPr>
        <w:t xml:space="preserve">Managerial and entrepreneurial activity </w:t>
      </w:r>
    </w:p>
    <w:p w:rsidR="00BD4754" w:rsidRPr="00EE4A17" w:rsidRDefault="00BD4754" w:rsidP="00BD4754">
      <w:pPr>
        <w:numPr>
          <w:ilvl w:val="0"/>
          <w:numId w:val="16"/>
        </w:numPr>
        <w:spacing w:after="0" w:line="240" w:lineRule="auto"/>
        <w:contextualSpacing/>
        <w:jc w:val="both"/>
        <w:rPr>
          <w:rFonts w:cs="Cambria"/>
          <w:iCs/>
          <w:lang w:val="en-US"/>
        </w:rPr>
      </w:pPr>
      <w:r w:rsidRPr="00EE4A17">
        <w:rPr>
          <w:rFonts w:cs="Cambria"/>
          <w:iCs/>
          <w:lang w:val="en-US"/>
        </w:rPr>
        <w:t>Ability to be employed in a position of project manager in small and medium-size companies or to work in corporate staff positions related</w:t>
      </w:r>
      <w:r w:rsidRPr="00EE4A17">
        <w:rPr>
          <w:rFonts w:cs="Cambria"/>
          <w:iCs/>
          <w:color w:val="000000"/>
          <w:lang w:val="en-US"/>
        </w:rPr>
        <w:t xml:space="preserve"> to</w:t>
      </w:r>
      <w:r w:rsidRPr="00EE4A17">
        <w:rPr>
          <w:rFonts w:cs="Cambria"/>
          <w:iCs/>
          <w:lang w:val="en-US"/>
        </w:rPr>
        <w:t xml:space="preserve"> project management in large companies; readiness for promotion to higher managerial </w:t>
      </w:r>
      <w:r>
        <w:rPr>
          <w:rFonts w:cs="Cambria"/>
          <w:iCs/>
          <w:lang w:val="en-US"/>
        </w:rPr>
        <w:t>positions</w:t>
      </w:r>
      <w:r w:rsidRPr="00EE4A17">
        <w:rPr>
          <w:rFonts w:cs="Cambria"/>
          <w:iCs/>
          <w:lang w:val="en-US"/>
        </w:rPr>
        <w:t xml:space="preserve"> without substantial additional executive training; (PC-8);</w:t>
      </w:r>
    </w:p>
    <w:p w:rsidR="00BD4754" w:rsidRPr="00EE4A17" w:rsidRDefault="00BD4754" w:rsidP="00BD4754">
      <w:pPr>
        <w:numPr>
          <w:ilvl w:val="0"/>
          <w:numId w:val="16"/>
        </w:numPr>
        <w:spacing w:after="0" w:line="240" w:lineRule="auto"/>
        <w:contextualSpacing/>
        <w:jc w:val="both"/>
        <w:rPr>
          <w:rFonts w:cs="Cambria"/>
          <w:iCs/>
          <w:lang w:val="en-US"/>
        </w:rPr>
      </w:pPr>
      <w:r w:rsidRPr="00EE4A17">
        <w:rPr>
          <w:rFonts w:cs="Cambria"/>
          <w:iCs/>
          <w:lang w:val="en-US"/>
        </w:rPr>
        <w:t>Ability to perform the job duties in a global context, including abilities to work in multi-cultural teams; eagerness to maintain high ethical standards of personal and team behavior (PC-9);</w:t>
      </w:r>
    </w:p>
    <w:p w:rsidR="00BD4754" w:rsidRPr="003B2987" w:rsidRDefault="00BD4754" w:rsidP="00BD4754">
      <w:pPr>
        <w:numPr>
          <w:ilvl w:val="0"/>
          <w:numId w:val="22"/>
        </w:numPr>
        <w:spacing w:after="0" w:line="240" w:lineRule="auto"/>
        <w:jc w:val="both"/>
        <w:rPr>
          <w:rFonts w:cs="Arial"/>
          <w:lang w:val="en-US"/>
        </w:rPr>
      </w:pPr>
      <w:r w:rsidRPr="003B2987">
        <w:rPr>
          <w:rFonts w:cs="Arial"/>
          <w:lang w:val="en-US"/>
        </w:rPr>
        <w:t>Ability to manage projects in a broad context including abilities to manage project portfolios in order to achiev</w:t>
      </w:r>
      <w:r w:rsidRPr="008862EE">
        <w:rPr>
          <w:rFonts w:cs="Arial"/>
          <w:lang w:val="en-US"/>
        </w:rPr>
        <w:t>e companies’ strategic objectives, to initiate and plan different types of project</w:t>
      </w:r>
      <w:r w:rsidRPr="00A26812">
        <w:rPr>
          <w:rFonts w:cs="Arial"/>
          <w:lang w:val="en-US"/>
        </w:rPr>
        <w:t>s, to manage project teams and communi</w:t>
      </w:r>
      <w:r w:rsidRPr="003B2987">
        <w:rPr>
          <w:rFonts w:cs="Arial"/>
          <w:lang w:val="en-US"/>
        </w:rPr>
        <w:t xml:space="preserve">cate with project stakeholders efficiently </w:t>
      </w:r>
      <w:r w:rsidRPr="003B2987">
        <w:rPr>
          <w:rFonts w:cs="Cambria"/>
          <w:iCs/>
          <w:lang w:val="en-US"/>
        </w:rPr>
        <w:t xml:space="preserve"> (PC-10);</w:t>
      </w:r>
    </w:p>
    <w:p w:rsidR="00BD4754" w:rsidRPr="007B4313" w:rsidRDefault="00BD4754" w:rsidP="00BD4754">
      <w:pPr>
        <w:pStyle w:val="-11"/>
        <w:numPr>
          <w:ilvl w:val="0"/>
          <w:numId w:val="22"/>
        </w:numPr>
        <w:spacing w:after="0" w:line="240" w:lineRule="auto"/>
        <w:jc w:val="both"/>
        <w:rPr>
          <w:rFonts w:asciiTheme="minorHAnsi" w:hAnsiTheme="minorHAnsi" w:cs="Cambria"/>
          <w:iCs/>
          <w:lang w:val="en-US"/>
        </w:rPr>
      </w:pPr>
      <w:r w:rsidRPr="007B4313">
        <w:rPr>
          <w:rFonts w:asciiTheme="minorHAnsi" w:hAnsiTheme="minorHAnsi" w:cs="Cambria"/>
          <w:iCs/>
          <w:lang w:val="en-US"/>
        </w:rPr>
        <w:t>Ability to develop and implement organizational project management based on system approach, to choose an appropriate professional standard or methodology in the field of project management according to the managerial task. (PC-11)</w:t>
      </w:r>
    </w:p>
    <w:p w:rsidR="00BD4754" w:rsidRPr="00EE4A17" w:rsidRDefault="00BD4754" w:rsidP="00BD4754">
      <w:pPr>
        <w:numPr>
          <w:ilvl w:val="0"/>
          <w:numId w:val="22"/>
        </w:numPr>
        <w:spacing w:after="0" w:line="240" w:lineRule="auto"/>
        <w:jc w:val="both"/>
        <w:rPr>
          <w:lang w:val="en-US"/>
        </w:rPr>
      </w:pPr>
      <w:r w:rsidRPr="00430770">
        <w:rPr>
          <w:lang w:val="en-US"/>
        </w:rPr>
        <w:t>Abi</w:t>
      </w:r>
      <w:r w:rsidRPr="00430770">
        <w:rPr>
          <w:rFonts w:eastAsia="Times New Roman"/>
          <w:lang w:val="en-US" w:eastAsia="ru-RU"/>
        </w:rPr>
        <w:t xml:space="preserve">lity to identify challenges that company will meet in the </w:t>
      </w:r>
      <w:r w:rsidRPr="00D70228">
        <w:rPr>
          <w:rFonts w:eastAsia="Times New Roman"/>
          <w:lang w:val="en-US" w:eastAsia="ru-RU"/>
        </w:rPr>
        <w:t>future</w:t>
      </w:r>
      <w:r w:rsidRPr="00B11582">
        <w:rPr>
          <w:rFonts w:eastAsia="Times New Roman"/>
          <w:lang w:val="en-US" w:eastAsia="ru-RU"/>
        </w:rPr>
        <w:t xml:space="preserve"> and</w:t>
      </w:r>
      <w:r w:rsidRPr="00A55CEE">
        <w:rPr>
          <w:rFonts w:eastAsia="Times New Roman"/>
          <w:lang w:val="en-US" w:eastAsia="ru-RU"/>
        </w:rPr>
        <w:t xml:space="preserve"> to choose investment projects and </w:t>
      </w:r>
      <w:r w:rsidRPr="00D17525">
        <w:rPr>
          <w:rFonts w:eastAsia="Times New Roman"/>
          <w:lang w:val="en-US" w:eastAsia="ru-RU"/>
        </w:rPr>
        <w:t xml:space="preserve">the </w:t>
      </w:r>
      <w:r w:rsidRPr="00715516">
        <w:rPr>
          <w:rFonts w:eastAsia="Times New Roman"/>
          <w:lang w:val="en-US" w:eastAsia="ru-RU"/>
        </w:rPr>
        <w:t xml:space="preserve">tasks to answer the defined challenges </w:t>
      </w:r>
      <w:r w:rsidRPr="00715516">
        <w:rPr>
          <w:rFonts w:cs="Cambria"/>
          <w:iCs/>
          <w:lang w:val="en-US"/>
        </w:rPr>
        <w:t>(PC-12)</w:t>
      </w:r>
      <w:r w:rsidRPr="00715516">
        <w:rPr>
          <w:rFonts w:eastAsia="Times New Roman"/>
          <w:lang w:val="en-US" w:eastAsia="ru-RU"/>
        </w:rPr>
        <w:t xml:space="preserve">. </w:t>
      </w:r>
    </w:p>
    <w:p w:rsidR="00BD4754" w:rsidRPr="003B2987" w:rsidRDefault="00BD4754" w:rsidP="00BD4754">
      <w:pPr>
        <w:numPr>
          <w:ilvl w:val="0"/>
          <w:numId w:val="22"/>
        </w:numPr>
        <w:spacing w:after="0" w:line="240" w:lineRule="auto"/>
        <w:jc w:val="both"/>
        <w:rPr>
          <w:lang w:val="en-US"/>
        </w:rPr>
      </w:pPr>
      <w:r w:rsidRPr="008862EE">
        <w:rPr>
          <w:lang w:val="en-US"/>
        </w:rPr>
        <w:t xml:space="preserve">Ability to </w:t>
      </w:r>
      <w:r>
        <w:rPr>
          <w:lang w:val="en-US"/>
        </w:rPr>
        <w:t>make</w:t>
      </w:r>
      <w:r w:rsidRPr="008862EE">
        <w:rPr>
          <w:lang w:val="en-US"/>
        </w:rPr>
        <w:t xml:space="preserve"> financial assessment, to plan costs and  develop budgets, cash flow modeling and to organize optimal</w:t>
      </w:r>
      <w:r w:rsidRPr="00A26812">
        <w:rPr>
          <w:lang w:val="en-US"/>
        </w:rPr>
        <w:t xml:space="preserve"> funding of the projects and the programs </w:t>
      </w:r>
      <w:r w:rsidRPr="003B2987">
        <w:rPr>
          <w:rFonts w:cs="Cambria"/>
          <w:iCs/>
          <w:lang w:val="en-US"/>
        </w:rPr>
        <w:t>(PC-13);</w:t>
      </w:r>
    </w:p>
    <w:p w:rsidR="00BD4754" w:rsidRPr="003B2987" w:rsidRDefault="00BD4754" w:rsidP="00BD4754">
      <w:pPr>
        <w:numPr>
          <w:ilvl w:val="0"/>
          <w:numId w:val="22"/>
        </w:numPr>
        <w:spacing w:after="0" w:line="240" w:lineRule="auto"/>
        <w:jc w:val="both"/>
        <w:rPr>
          <w:lang w:val="en-US"/>
        </w:rPr>
      </w:pPr>
      <w:r w:rsidRPr="003B2987">
        <w:rPr>
          <w:lang w:val="en-US"/>
        </w:rPr>
        <w:t xml:space="preserve">Ability to choose the appropriate method and mathematical model of project management according to it’s objectives, to develop a schedule and to optimize the timing of the project, taking into account </w:t>
      </w:r>
      <w:r>
        <w:rPr>
          <w:lang w:val="en-US"/>
        </w:rPr>
        <w:t xml:space="preserve">the current </w:t>
      </w:r>
      <w:r w:rsidRPr="003B2987">
        <w:rPr>
          <w:lang w:val="en-US"/>
        </w:rPr>
        <w:t xml:space="preserve">resource constraints </w:t>
      </w:r>
      <w:r w:rsidRPr="003B2987">
        <w:rPr>
          <w:rFonts w:cs="Cambria"/>
          <w:iCs/>
          <w:lang w:val="en-US"/>
        </w:rPr>
        <w:t>(PC-14);</w:t>
      </w:r>
    </w:p>
    <w:p w:rsidR="00BD4754" w:rsidRPr="007B4313" w:rsidRDefault="00BD4754" w:rsidP="00BD4754">
      <w:pPr>
        <w:numPr>
          <w:ilvl w:val="0"/>
          <w:numId w:val="16"/>
        </w:numPr>
        <w:spacing w:after="0" w:line="240" w:lineRule="auto"/>
        <w:contextualSpacing/>
        <w:jc w:val="both"/>
        <w:rPr>
          <w:rFonts w:cs="Cambria"/>
          <w:iCs/>
          <w:lang w:val="en-US"/>
        </w:rPr>
      </w:pPr>
      <w:r w:rsidRPr="007B4313">
        <w:rPr>
          <w:rFonts w:cs="Cambria"/>
          <w:iCs/>
          <w:lang w:val="en-US"/>
        </w:rPr>
        <w:lastRenderedPageBreak/>
        <w:t>Ability to trace</w:t>
      </w:r>
      <w:r>
        <w:rPr>
          <w:rFonts w:cs="Cambria"/>
          <w:iCs/>
          <w:lang w:val="en-US"/>
        </w:rPr>
        <w:t xml:space="preserve"> recent</w:t>
      </w:r>
      <w:r w:rsidRPr="007B4313">
        <w:rPr>
          <w:rFonts w:cs="Cambria"/>
          <w:iCs/>
          <w:lang w:val="en-US"/>
        </w:rPr>
        <w:t xml:space="preserve"> trends in project management techniques and tools, to select relevant tools and to master them constantly; willingness and ability to participate in </w:t>
      </w:r>
      <w:r>
        <w:rPr>
          <w:rFonts w:cs="Cambria"/>
          <w:iCs/>
          <w:lang w:val="en-US"/>
        </w:rPr>
        <w:t xml:space="preserve">the </w:t>
      </w:r>
      <w:r w:rsidRPr="007B4313">
        <w:rPr>
          <w:rFonts w:cs="Cambria"/>
          <w:iCs/>
          <w:lang w:val="en-US"/>
        </w:rPr>
        <w:t xml:space="preserve">development of new  project management techniques and tools (PC-15);  </w:t>
      </w:r>
    </w:p>
    <w:p w:rsidR="00BD4754" w:rsidRPr="007B4313" w:rsidRDefault="00BD4754" w:rsidP="00BD4754">
      <w:pPr>
        <w:numPr>
          <w:ilvl w:val="0"/>
          <w:numId w:val="16"/>
        </w:numPr>
        <w:spacing w:after="0" w:line="240" w:lineRule="auto"/>
        <w:contextualSpacing/>
        <w:jc w:val="both"/>
        <w:rPr>
          <w:rFonts w:cs="Cambria"/>
          <w:iCs/>
          <w:lang w:val="en-US"/>
        </w:rPr>
      </w:pPr>
      <w:r w:rsidRPr="007B4313">
        <w:rPr>
          <w:rFonts w:cs="Cambria"/>
          <w:iCs/>
          <w:lang w:val="en-US"/>
        </w:rPr>
        <w:t xml:space="preserve">Ability to </w:t>
      </w:r>
      <w:r>
        <w:rPr>
          <w:rFonts w:cs="Cambria"/>
          <w:iCs/>
          <w:lang w:val="en-US"/>
        </w:rPr>
        <w:t>perform</w:t>
      </w:r>
      <w:r w:rsidRPr="007B4313">
        <w:rPr>
          <w:rFonts w:cs="Cambria"/>
          <w:iCs/>
          <w:lang w:val="en-US"/>
        </w:rPr>
        <w:t xml:space="preserve"> entrepreneurial roles, including </w:t>
      </w:r>
      <w:r>
        <w:rPr>
          <w:rFonts w:cs="Cambria"/>
          <w:iCs/>
          <w:lang w:val="en-US"/>
        </w:rPr>
        <w:t>adapt</w:t>
      </w:r>
      <w:r w:rsidR="00336A3C">
        <w:rPr>
          <w:rFonts w:cs="Cambria"/>
          <w:iCs/>
          <w:lang w:val="en-US"/>
        </w:rPr>
        <w:t>ability</w:t>
      </w:r>
      <w:r w:rsidRPr="007B4313">
        <w:rPr>
          <w:rFonts w:cs="Cambria"/>
          <w:iCs/>
          <w:lang w:val="en-US"/>
        </w:rPr>
        <w:t xml:space="preserve"> to financial and social risks, job ambiguity etc. (PC-16).</w:t>
      </w:r>
    </w:p>
    <w:p w:rsidR="00BD4754" w:rsidRDefault="00BD4754" w:rsidP="00BD4754">
      <w:pPr>
        <w:keepNext/>
        <w:spacing w:after="0"/>
        <w:ind w:left="357"/>
        <w:jc w:val="both"/>
        <w:rPr>
          <w:rFonts w:cs="Cambria"/>
          <w:b/>
          <w:iCs/>
          <w:lang w:val="en-US"/>
        </w:rPr>
      </w:pPr>
    </w:p>
    <w:p w:rsidR="00BD4754" w:rsidRPr="007A26B7" w:rsidRDefault="00BD4754" w:rsidP="00BD4754">
      <w:pPr>
        <w:keepNext/>
        <w:spacing w:after="0"/>
        <w:ind w:left="357"/>
        <w:jc w:val="both"/>
        <w:rPr>
          <w:rFonts w:cs="Cambria"/>
          <w:b/>
          <w:iCs/>
          <w:lang w:val="en-US"/>
        </w:rPr>
      </w:pPr>
      <w:r w:rsidRPr="007A26B7">
        <w:rPr>
          <w:rFonts w:cs="Cambria"/>
          <w:b/>
          <w:iCs/>
          <w:lang w:val="en-US"/>
        </w:rPr>
        <w:t>Consulting activity</w:t>
      </w:r>
    </w:p>
    <w:p w:rsidR="00BD4754" w:rsidRPr="007B4313" w:rsidRDefault="00BD4754" w:rsidP="00BD4754">
      <w:pPr>
        <w:numPr>
          <w:ilvl w:val="0"/>
          <w:numId w:val="16"/>
        </w:numPr>
        <w:spacing w:after="0" w:line="240" w:lineRule="auto"/>
        <w:contextualSpacing/>
        <w:jc w:val="both"/>
        <w:rPr>
          <w:rFonts w:cs="Cambria"/>
          <w:iCs/>
          <w:lang w:val="en-US"/>
        </w:rPr>
      </w:pPr>
      <w:r w:rsidRPr="007B4313">
        <w:rPr>
          <w:rFonts w:cs="Cambria"/>
          <w:iCs/>
          <w:lang w:val="en-US"/>
        </w:rPr>
        <w:t xml:space="preserve">Ability to be employed by leading national and international consulting </w:t>
      </w:r>
      <w:r>
        <w:rPr>
          <w:rFonts w:cs="Cambria"/>
          <w:iCs/>
          <w:lang w:val="en-US"/>
        </w:rPr>
        <w:t>companies</w:t>
      </w:r>
      <w:r w:rsidRPr="007B4313">
        <w:rPr>
          <w:rFonts w:cs="Cambria"/>
          <w:iCs/>
          <w:lang w:val="en-US"/>
        </w:rPr>
        <w:t xml:space="preserve"> in managers positions in </w:t>
      </w:r>
      <w:r>
        <w:rPr>
          <w:rFonts w:cs="Cambria"/>
          <w:iCs/>
          <w:lang w:val="en-US"/>
        </w:rPr>
        <w:t>the field</w:t>
      </w:r>
      <w:r w:rsidRPr="007B4313">
        <w:rPr>
          <w:rFonts w:cs="Cambria"/>
          <w:iCs/>
          <w:lang w:val="en-US"/>
        </w:rPr>
        <w:t xml:space="preserve"> of project portfolio, program and project management:  </w:t>
      </w:r>
    </w:p>
    <w:p w:rsidR="00BD4754" w:rsidRPr="007B4313" w:rsidRDefault="00BD4754" w:rsidP="00BD4754">
      <w:pPr>
        <w:numPr>
          <w:ilvl w:val="1"/>
          <w:numId w:val="16"/>
        </w:numPr>
        <w:spacing w:after="0" w:line="240" w:lineRule="auto"/>
        <w:contextualSpacing/>
        <w:jc w:val="both"/>
        <w:rPr>
          <w:rFonts w:cs="Cambria"/>
          <w:iCs/>
          <w:lang w:val="en-US"/>
        </w:rPr>
      </w:pPr>
      <w:r w:rsidRPr="007B4313">
        <w:rPr>
          <w:rFonts w:cs="Cambria"/>
          <w:iCs/>
          <w:lang w:val="en-US"/>
        </w:rPr>
        <w:t>Ability to identify, to collect and to process the data necessary to produce valuable new insights for client</w:t>
      </w:r>
      <w:r>
        <w:rPr>
          <w:rFonts w:cs="Cambria"/>
          <w:iCs/>
          <w:lang w:val="en-US"/>
        </w:rPr>
        <w:t>s</w:t>
      </w:r>
      <w:r w:rsidRPr="007B4313">
        <w:rPr>
          <w:rFonts w:cs="Cambria"/>
          <w:iCs/>
          <w:lang w:val="en-US"/>
        </w:rPr>
        <w:t xml:space="preserve"> (PC-17); </w:t>
      </w:r>
    </w:p>
    <w:p w:rsidR="00BD4754" w:rsidRPr="007B4313" w:rsidRDefault="00BD4754" w:rsidP="00BD4754">
      <w:pPr>
        <w:numPr>
          <w:ilvl w:val="1"/>
          <w:numId w:val="16"/>
        </w:numPr>
        <w:spacing w:after="0" w:line="240" w:lineRule="auto"/>
        <w:contextualSpacing/>
        <w:jc w:val="both"/>
        <w:rPr>
          <w:rFonts w:cs="Cambria"/>
          <w:iCs/>
          <w:lang w:val="en-US"/>
        </w:rPr>
      </w:pPr>
      <w:r w:rsidRPr="007B4313">
        <w:rPr>
          <w:rFonts w:cs="Cambria"/>
          <w:iCs/>
          <w:lang w:val="en-US"/>
        </w:rPr>
        <w:t xml:space="preserve">Ability to </w:t>
      </w:r>
      <w:r>
        <w:rPr>
          <w:rFonts w:cs="Cambria"/>
          <w:iCs/>
          <w:lang w:val="en-US"/>
        </w:rPr>
        <w:t xml:space="preserve">find </w:t>
      </w:r>
      <w:r w:rsidRPr="007B4313">
        <w:rPr>
          <w:rFonts w:cs="Cambria"/>
          <w:iCs/>
          <w:lang w:val="en-US"/>
        </w:rPr>
        <w:t xml:space="preserve">effective solutions </w:t>
      </w:r>
      <w:r>
        <w:rPr>
          <w:rFonts w:cs="Cambria"/>
          <w:iCs/>
          <w:lang w:val="en-US"/>
        </w:rPr>
        <w:t>f</w:t>
      </w:r>
      <w:r w:rsidRPr="007B4313">
        <w:rPr>
          <w:rFonts w:cs="Cambria"/>
          <w:iCs/>
          <w:lang w:val="en-US"/>
        </w:rPr>
        <w:t>o</w:t>
      </w:r>
      <w:r>
        <w:rPr>
          <w:rFonts w:cs="Cambria"/>
          <w:iCs/>
          <w:lang w:val="en-US"/>
        </w:rPr>
        <w:t>r</w:t>
      </w:r>
      <w:r w:rsidRPr="007B4313">
        <w:rPr>
          <w:rFonts w:cs="Cambria"/>
          <w:iCs/>
          <w:lang w:val="en-US"/>
        </w:rPr>
        <w:t xml:space="preserve"> identified problems, to offer </w:t>
      </w:r>
      <w:r>
        <w:rPr>
          <w:rFonts w:cs="Cambria"/>
          <w:iCs/>
          <w:lang w:val="en-US"/>
        </w:rPr>
        <w:t>worthy</w:t>
      </w:r>
      <w:r w:rsidRPr="007B4313">
        <w:rPr>
          <w:rFonts w:cs="Cambria"/>
          <w:iCs/>
          <w:lang w:val="en-US"/>
        </w:rPr>
        <w:t xml:space="preserve"> recommendations and advice </w:t>
      </w:r>
      <w:r>
        <w:rPr>
          <w:rFonts w:cs="Cambria"/>
          <w:iCs/>
          <w:lang w:val="en-US"/>
        </w:rPr>
        <w:t>to</w:t>
      </w:r>
      <w:r w:rsidRPr="007B4313">
        <w:rPr>
          <w:rFonts w:cs="Cambria"/>
          <w:iCs/>
          <w:lang w:val="en-US"/>
        </w:rPr>
        <w:t xml:space="preserve"> client</w:t>
      </w:r>
      <w:r>
        <w:rPr>
          <w:rFonts w:cs="Cambria"/>
          <w:iCs/>
          <w:lang w:val="en-US"/>
        </w:rPr>
        <w:t>s</w:t>
      </w:r>
      <w:r w:rsidRPr="007B4313">
        <w:rPr>
          <w:rFonts w:cs="Cambria"/>
          <w:iCs/>
          <w:lang w:val="en-US"/>
        </w:rPr>
        <w:t xml:space="preserve"> (PC-18);</w:t>
      </w:r>
    </w:p>
    <w:p w:rsidR="00BD4754" w:rsidRPr="007B4313" w:rsidRDefault="00BD4754" w:rsidP="00BD4754">
      <w:pPr>
        <w:numPr>
          <w:ilvl w:val="1"/>
          <w:numId w:val="16"/>
        </w:numPr>
        <w:spacing w:after="0" w:line="240" w:lineRule="auto"/>
        <w:contextualSpacing/>
        <w:jc w:val="both"/>
        <w:rPr>
          <w:rFonts w:cs="Cambria"/>
          <w:iCs/>
          <w:lang w:val="en-US"/>
        </w:rPr>
      </w:pPr>
      <w:r w:rsidRPr="00EF4EF8">
        <w:rPr>
          <w:rStyle w:val="hps"/>
          <w:lang w:val="en-US"/>
        </w:rPr>
        <w:t>Ability to establishrelationshipsof a project management systemwith other managementareas</w:t>
      </w:r>
      <w:r w:rsidRPr="00EF4EF8">
        <w:rPr>
          <w:lang w:val="en-US"/>
        </w:rPr>
        <w:t>and</w:t>
      </w:r>
      <w:r w:rsidRPr="00EF4EF8">
        <w:rPr>
          <w:rStyle w:val="hps"/>
          <w:lang w:val="en-US"/>
        </w:rPr>
        <w:t xml:space="preserve"> todevelop and to implementcorporate standards withinproject management </w:t>
      </w:r>
      <w:r w:rsidRPr="007B4313">
        <w:rPr>
          <w:rFonts w:cs="Cambria"/>
          <w:iCs/>
          <w:lang w:val="en-US"/>
        </w:rPr>
        <w:t xml:space="preserve">system(PC-19); </w:t>
      </w:r>
    </w:p>
    <w:p w:rsidR="00BD4754" w:rsidRPr="009A0093" w:rsidRDefault="00BD4754" w:rsidP="00BD4754">
      <w:pPr>
        <w:pStyle w:val="-11"/>
        <w:numPr>
          <w:ilvl w:val="1"/>
          <w:numId w:val="16"/>
        </w:numPr>
        <w:spacing w:after="0" w:line="240" w:lineRule="auto"/>
        <w:jc w:val="both"/>
        <w:rPr>
          <w:rFonts w:asciiTheme="minorHAnsi" w:hAnsiTheme="minorHAnsi" w:cs="Cambria"/>
          <w:iCs/>
          <w:lang w:val="en-US"/>
        </w:rPr>
      </w:pPr>
      <w:r w:rsidRPr="009A0093">
        <w:rPr>
          <w:rFonts w:asciiTheme="minorHAnsi" w:hAnsiTheme="minorHAnsi" w:cs="Cambria"/>
          <w:iCs/>
          <w:lang w:val="en-US"/>
        </w:rPr>
        <w:t>Ability</w:t>
      </w:r>
      <w:r w:rsidRPr="009A0093">
        <w:rPr>
          <w:rStyle w:val="hps"/>
          <w:rFonts w:asciiTheme="minorHAnsi" w:hAnsiTheme="minorHAnsi"/>
          <w:lang w:val="en-US"/>
        </w:rPr>
        <w:t>to select and to applyprofessional techniquesand toolsfor the implementation ofconsulting</w:t>
      </w:r>
      <w:r w:rsidRPr="009A0093">
        <w:rPr>
          <w:rFonts w:asciiTheme="minorHAnsi" w:hAnsiTheme="minorHAnsi"/>
          <w:lang w:val="en-US"/>
        </w:rPr>
        <w:t xml:space="preserve"> in </w:t>
      </w:r>
      <w:r w:rsidRPr="009A0093">
        <w:rPr>
          <w:rStyle w:val="hps"/>
          <w:rFonts w:asciiTheme="minorHAnsi" w:hAnsiTheme="minorHAnsi"/>
          <w:lang w:val="en-US"/>
        </w:rPr>
        <w:t xml:space="preserve">project management </w:t>
      </w:r>
      <w:r w:rsidRPr="009A0093">
        <w:rPr>
          <w:rFonts w:asciiTheme="minorHAnsi" w:hAnsiTheme="minorHAnsi" w:cs="Cambria"/>
          <w:iCs/>
          <w:lang w:val="en-US"/>
        </w:rPr>
        <w:t>(PC-20);</w:t>
      </w:r>
    </w:p>
    <w:p w:rsidR="00BD4754" w:rsidRPr="009A0093" w:rsidRDefault="00BD4754" w:rsidP="00BD4754">
      <w:pPr>
        <w:pStyle w:val="-11"/>
        <w:numPr>
          <w:ilvl w:val="1"/>
          <w:numId w:val="16"/>
        </w:numPr>
        <w:spacing w:after="0" w:line="240" w:lineRule="auto"/>
        <w:jc w:val="both"/>
        <w:rPr>
          <w:rFonts w:asciiTheme="minorHAnsi" w:hAnsiTheme="minorHAnsi" w:cs="Cambria"/>
          <w:iCs/>
          <w:lang w:val="en-US"/>
        </w:rPr>
      </w:pPr>
      <w:r w:rsidRPr="009A0093">
        <w:rPr>
          <w:rFonts w:asciiTheme="minorHAnsi" w:hAnsiTheme="minorHAnsi" w:cs="Cambria"/>
          <w:iCs/>
          <w:lang w:val="en-US"/>
        </w:rPr>
        <w:t xml:space="preserve">Ability to manage effectively the relationship with the clients from the beginning to the end of a consulting project (PC-21); </w:t>
      </w:r>
    </w:p>
    <w:p w:rsidR="00BD4754" w:rsidRPr="0063783E" w:rsidRDefault="00BD4754" w:rsidP="00BD4754">
      <w:pPr>
        <w:numPr>
          <w:ilvl w:val="1"/>
          <w:numId w:val="16"/>
        </w:numPr>
        <w:spacing w:after="0" w:line="240" w:lineRule="auto"/>
        <w:contextualSpacing/>
        <w:jc w:val="both"/>
        <w:rPr>
          <w:rFonts w:cs="Cambria"/>
          <w:iCs/>
          <w:lang w:val="en-US"/>
        </w:rPr>
      </w:pPr>
      <w:r w:rsidRPr="00C92707">
        <w:rPr>
          <w:rStyle w:val="hps"/>
          <w:lang w:val="en-US"/>
        </w:rPr>
        <w:t>Ability to provideadvisory support</w:t>
      </w:r>
      <w:r w:rsidRPr="00DA79E3">
        <w:rPr>
          <w:rStyle w:val="hps"/>
          <w:lang w:val="en-US"/>
        </w:rPr>
        <w:t>to project managers</w:t>
      </w:r>
      <w:r w:rsidRPr="0063783E">
        <w:rPr>
          <w:rStyle w:val="hps"/>
          <w:lang w:val="en-US"/>
        </w:rPr>
        <w:t>and linemanagement of a company</w:t>
      </w:r>
      <w:r w:rsidRPr="0063783E">
        <w:rPr>
          <w:rFonts w:cs="Cambria"/>
          <w:iCs/>
          <w:lang w:val="en-US"/>
        </w:rPr>
        <w:t xml:space="preserve"> (PC-22). </w:t>
      </w:r>
    </w:p>
    <w:p w:rsidR="00BD4754" w:rsidRPr="00BD4754" w:rsidRDefault="00BD4754" w:rsidP="00301A55">
      <w:pPr>
        <w:keepNext/>
        <w:rPr>
          <w:lang w:val="en-US"/>
        </w:rPr>
      </w:pPr>
    </w:p>
    <w:p w:rsidR="009E2A97" w:rsidRPr="00D020F2" w:rsidRDefault="0088452A" w:rsidP="009E2A97">
      <w:pPr>
        <w:pStyle w:val="2"/>
        <w:rPr>
          <w:lang w:val="en-US"/>
        </w:rPr>
      </w:pPr>
      <w:r>
        <w:rPr>
          <w:lang w:val="en-US"/>
        </w:rPr>
        <w:t>Features and Competitive Advantages</w:t>
      </w:r>
    </w:p>
    <w:p w:rsidR="003B408B" w:rsidRPr="0026658C" w:rsidRDefault="007136A4" w:rsidP="00DA42C0">
      <w:pPr>
        <w:pStyle w:val="3"/>
        <w:rPr>
          <w:lang w:val="en-US"/>
        </w:rPr>
      </w:pPr>
      <w:r w:rsidRPr="0026658C">
        <w:rPr>
          <w:lang w:val="en-US"/>
        </w:rPr>
        <w:t>a</w:t>
      </w:r>
      <w:r w:rsidR="003B408B" w:rsidRPr="007136A4">
        <w:rPr>
          <w:lang w:val="en-US"/>
        </w:rPr>
        <w:t xml:space="preserve">) </w:t>
      </w:r>
      <w:r w:rsidR="0026658C">
        <w:rPr>
          <w:lang w:val="en-US"/>
        </w:rPr>
        <w:t>Interdisciplinary Approach</w:t>
      </w:r>
    </w:p>
    <w:p w:rsidR="00446002" w:rsidRPr="0026658C" w:rsidRDefault="00446002" w:rsidP="00B8582E">
      <w:pPr>
        <w:jc w:val="both"/>
        <w:rPr>
          <w:lang w:val="en-US"/>
        </w:rPr>
      </w:pPr>
      <w:r w:rsidRPr="0026658C">
        <w:rPr>
          <w:lang w:val="en-US"/>
        </w:rPr>
        <w:t xml:space="preserve">Project management involves close links with strategic management (especially in the management of programs and portfolios), investment, finance, </w:t>
      </w:r>
      <w:r w:rsidR="009264AA" w:rsidRPr="0026658C">
        <w:rPr>
          <w:lang w:val="en-US"/>
        </w:rPr>
        <w:t>human resource</w:t>
      </w:r>
      <w:r w:rsidRPr="0026658C">
        <w:rPr>
          <w:lang w:val="en-US"/>
        </w:rPr>
        <w:t xml:space="preserve"> management, etc. Moreover, the management of such a special project has a number of interesting features. Each student can specialize gently in these areas by selecting certain courses and the course work and thesis.</w:t>
      </w:r>
    </w:p>
    <w:p w:rsidR="009E2A97" w:rsidRPr="0026658C" w:rsidRDefault="0026658C" w:rsidP="00DA42C0">
      <w:pPr>
        <w:pStyle w:val="3"/>
        <w:rPr>
          <w:lang w:val="en-US"/>
        </w:rPr>
      </w:pPr>
      <w:r>
        <w:rPr>
          <w:lang w:val="en-US"/>
        </w:rPr>
        <w:t>b</w:t>
      </w:r>
      <w:r w:rsidR="00DA42C0" w:rsidRPr="0026658C">
        <w:rPr>
          <w:lang w:val="en-US"/>
        </w:rPr>
        <w:t xml:space="preserve">) </w:t>
      </w:r>
      <w:r>
        <w:rPr>
          <w:lang w:val="en-US"/>
        </w:rPr>
        <w:t>HSE ecosystem</w:t>
      </w:r>
    </w:p>
    <w:p w:rsidR="00446002" w:rsidRPr="0026658C" w:rsidRDefault="00446002" w:rsidP="00B8582E">
      <w:pPr>
        <w:jc w:val="both"/>
        <w:rPr>
          <w:lang w:val="en-US"/>
        </w:rPr>
      </w:pPr>
      <w:r w:rsidRPr="0026658C">
        <w:rPr>
          <w:lang w:val="en-US"/>
        </w:rPr>
        <w:t>Students have the opportunity to attend free seminars and workshops</w:t>
      </w:r>
      <w:r w:rsidR="00F0550A" w:rsidRPr="0026658C">
        <w:rPr>
          <w:lang w:val="en-US"/>
        </w:rPr>
        <w:t xml:space="preserve"> in TheHigher School of Project Management </w:t>
      </w:r>
      <w:r w:rsidRPr="0026658C">
        <w:rPr>
          <w:lang w:val="en-US"/>
        </w:rPr>
        <w:t xml:space="preserve">HSE, where </w:t>
      </w:r>
      <w:r w:rsidR="00F0550A" w:rsidRPr="0026658C">
        <w:rPr>
          <w:lang w:val="en-US"/>
        </w:rPr>
        <w:t>they</w:t>
      </w:r>
      <w:r w:rsidRPr="0026658C">
        <w:rPr>
          <w:lang w:val="en-US"/>
        </w:rPr>
        <w:t xml:space="preserve"> can talk to professional experts in the field of project management and learn from their experiences. Also, there is </w:t>
      </w:r>
      <w:r w:rsidR="00F0550A" w:rsidRPr="0026658C">
        <w:rPr>
          <w:lang w:val="en-US"/>
        </w:rPr>
        <w:t>an</w:t>
      </w:r>
      <w:r w:rsidRPr="0026658C">
        <w:rPr>
          <w:lang w:val="en-US"/>
        </w:rPr>
        <w:t xml:space="preserve"> opportunity to attend other programs HSE, and lectures by guest professors.</w:t>
      </w:r>
    </w:p>
    <w:p w:rsidR="00446002" w:rsidRPr="0026658C" w:rsidRDefault="00446002" w:rsidP="00B8582E">
      <w:pPr>
        <w:jc w:val="both"/>
        <w:rPr>
          <w:lang w:val="en-US"/>
        </w:rPr>
      </w:pPr>
      <w:r w:rsidRPr="0026658C">
        <w:rPr>
          <w:lang w:val="en-US"/>
        </w:rPr>
        <w:t xml:space="preserve">Graduates of our program can continue their education in </w:t>
      </w:r>
      <w:r w:rsidR="00F0550A" w:rsidRPr="0026658C">
        <w:rPr>
          <w:lang w:val="en-US"/>
        </w:rPr>
        <w:t>post</w:t>
      </w:r>
      <w:r w:rsidRPr="0026658C">
        <w:rPr>
          <w:lang w:val="en-US"/>
        </w:rPr>
        <w:t>graduate</w:t>
      </w:r>
      <w:r w:rsidR="00F0550A" w:rsidRPr="0026658C">
        <w:rPr>
          <w:lang w:val="en-US"/>
        </w:rPr>
        <w:t xml:space="preserve"> study in</w:t>
      </w:r>
      <w:r w:rsidRPr="0026658C">
        <w:rPr>
          <w:lang w:val="en-US"/>
        </w:rPr>
        <w:t xml:space="preserve"> HSE and defend a thesis on the board of the Faculty of Management at HSE. Graduate students involved in conducting various workshops and scientific seminars, acquainting students with their research.</w:t>
      </w:r>
    </w:p>
    <w:p w:rsidR="00300E3A" w:rsidRPr="0026658C" w:rsidRDefault="0026658C" w:rsidP="00300E3A">
      <w:pPr>
        <w:pStyle w:val="3"/>
        <w:rPr>
          <w:lang w:val="en-US"/>
        </w:rPr>
      </w:pPr>
      <w:r>
        <w:rPr>
          <w:lang w:val="en-US"/>
        </w:rPr>
        <w:t>c</w:t>
      </w:r>
      <w:r w:rsidR="00300E3A" w:rsidRPr="0026658C">
        <w:rPr>
          <w:lang w:val="en-US"/>
        </w:rPr>
        <w:t xml:space="preserve">) </w:t>
      </w:r>
      <w:r>
        <w:rPr>
          <w:lang w:val="en-US"/>
        </w:rPr>
        <w:t>Faculty</w:t>
      </w:r>
    </w:p>
    <w:p w:rsidR="00446002" w:rsidRPr="0026658C" w:rsidRDefault="00446002" w:rsidP="00B8582E">
      <w:pPr>
        <w:jc w:val="both"/>
        <w:rPr>
          <w:lang w:val="en-US"/>
        </w:rPr>
      </w:pPr>
      <w:r w:rsidRPr="0026658C">
        <w:rPr>
          <w:lang w:val="en-US"/>
        </w:rPr>
        <w:t xml:space="preserve">Teachers of the department are well-known experts and scholars known practices in project management, which in addition to the master's program and also taught at the </w:t>
      </w:r>
      <w:r w:rsidR="00F0550A" w:rsidRPr="0026658C">
        <w:rPr>
          <w:lang w:val="en-US"/>
        </w:rPr>
        <w:t>Higher School</w:t>
      </w:r>
      <w:r w:rsidRPr="0026658C">
        <w:rPr>
          <w:lang w:val="en-US"/>
        </w:rPr>
        <w:t xml:space="preserve"> of Project Management </w:t>
      </w:r>
      <w:r w:rsidR="00F0550A" w:rsidRPr="0026658C">
        <w:rPr>
          <w:lang w:val="en-US"/>
        </w:rPr>
        <w:t xml:space="preserve">in </w:t>
      </w:r>
      <w:r w:rsidRPr="0026658C">
        <w:rPr>
          <w:lang w:val="en-US"/>
        </w:rPr>
        <w:t>HSE (including M</w:t>
      </w:r>
      <w:r w:rsidR="00F0550A" w:rsidRPr="0026658C">
        <w:rPr>
          <w:lang w:val="en-US"/>
        </w:rPr>
        <w:t>B</w:t>
      </w:r>
      <w:r w:rsidRPr="0026658C">
        <w:rPr>
          <w:lang w:val="en-US"/>
        </w:rPr>
        <w:t>A</w:t>
      </w:r>
      <w:r w:rsidR="00F0550A" w:rsidRPr="0026658C">
        <w:rPr>
          <w:lang w:val="en-US"/>
        </w:rPr>
        <w:t xml:space="preserve"> groups</w:t>
      </w:r>
      <w:r w:rsidRPr="0026658C">
        <w:rPr>
          <w:lang w:val="en-US"/>
        </w:rPr>
        <w:t xml:space="preserve">), thus obtaining new data on the use of management techniques and tools projects in the Russian and international companies, leading its activities in Russia. </w:t>
      </w:r>
      <w:r w:rsidRPr="0026658C">
        <w:rPr>
          <w:lang w:val="en-US"/>
        </w:rPr>
        <w:lastRenderedPageBreak/>
        <w:t>Among the teachers there are graduates of the master's program, some were protecting their masters and doctorate in HSE.</w:t>
      </w:r>
    </w:p>
    <w:p w:rsidR="00DA42C0" w:rsidRPr="0026658C" w:rsidRDefault="0026658C" w:rsidP="00DA42C0">
      <w:pPr>
        <w:pStyle w:val="3"/>
        <w:rPr>
          <w:lang w:val="en-US"/>
        </w:rPr>
      </w:pPr>
      <w:r>
        <w:rPr>
          <w:lang w:val="en-US"/>
        </w:rPr>
        <w:t>d</w:t>
      </w:r>
      <w:r w:rsidR="00DA42C0" w:rsidRPr="0026658C">
        <w:rPr>
          <w:lang w:val="en-US"/>
        </w:rPr>
        <w:t xml:space="preserve">) </w:t>
      </w:r>
      <w:r>
        <w:rPr>
          <w:lang w:val="en-US"/>
        </w:rPr>
        <w:t>Involvement of Students in Research Activities</w:t>
      </w:r>
    </w:p>
    <w:p w:rsidR="00446002" w:rsidRPr="0026658C" w:rsidRDefault="00446002" w:rsidP="00B8582E">
      <w:pPr>
        <w:jc w:val="both"/>
        <w:rPr>
          <w:lang w:val="en-US"/>
        </w:rPr>
      </w:pPr>
      <w:r w:rsidRPr="0026658C">
        <w:rPr>
          <w:lang w:val="en-US"/>
        </w:rPr>
        <w:t xml:space="preserve">Students from the first year are involved in research activities, and the best works presented at international scientific conferences on management and project management, which are in the fall and spring of each year, where you can get advice and talk informally with renowned </w:t>
      </w:r>
      <w:r w:rsidR="00F0550A" w:rsidRPr="0026658C">
        <w:rPr>
          <w:lang w:val="en-US"/>
        </w:rPr>
        <w:t>researchers</w:t>
      </w:r>
      <w:r w:rsidRPr="0026658C">
        <w:rPr>
          <w:lang w:val="en-US"/>
        </w:rPr>
        <w:t xml:space="preserve"> and practitioners in the field of project management. The most interesting results are published in the </w:t>
      </w:r>
      <w:r w:rsidR="00DE1896" w:rsidRPr="0026658C">
        <w:rPr>
          <w:lang w:val="en-US"/>
        </w:rPr>
        <w:t>journal</w:t>
      </w:r>
      <w:r w:rsidRPr="0026658C">
        <w:rPr>
          <w:lang w:val="en-US"/>
        </w:rPr>
        <w:t xml:space="preserve"> "Russian Journal of Project Management", created at the initiative and with the support of HSE.</w:t>
      </w:r>
    </w:p>
    <w:p w:rsidR="00446002" w:rsidRPr="0026658C" w:rsidRDefault="00446002" w:rsidP="00B8582E">
      <w:pPr>
        <w:jc w:val="both"/>
        <w:rPr>
          <w:lang w:val="en-US"/>
        </w:rPr>
      </w:pPr>
      <w:r w:rsidRPr="0026658C">
        <w:rPr>
          <w:lang w:val="en-US"/>
        </w:rPr>
        <w:t xml:space="preserve">With first-year program begins </w:t>
      </w:r>
      <w:r w:rsidR="00135610" w:rsidRPr="0026658C">
        <w:rPr>
          <w:lang w:val="en-US"/>
        </w:rPr>
        <w:t xml:space="preserve">with </w:t>
      </w:r>
      <w:r w:rsidRPr="0026658C">
        <w:rPr>
          <w:lang w:val="en-US"/>
        </w:rPr>
        <w:t>Scientific Workshop, which can provide the competencies required to conduct their own research. Scientific seminar lasts two years and ends overcurrent thesis.</w:t>
      </w:r>
    </w:p>
    <w:p w:rsidR="00446002" w:rsidRPr="00446002" w:rsidRDefault="00446002" w:rsidP="00B8582E">
      <w:pPr>
        <w:jc w:val="both"/>
        <w:rPr>
          <w:lang w:val="en-US"/>
        </w:rPr>
      </w:pPr>
      <w:r w:rsidRPr="0026658C">
        <w:rPr>
          <w:lang w:val="en-US"/>
        </w:rPr>
        <w:t>Teachers programs maintain their own research and attract students to this work, along with graduate students.</w:t>
      </w:r>
    </w:p>
    <w:p w:rsidR="00E34774" w:rsidRPr="0026658C" w:rsidRDefault="0026658C" w:rsidP="00E34774">
      <w:pPr>
        <w:pStyle w:val="3"/>
        <w:rPr>
          <w:lang w:val="en-US"/>
        </w:rPr>
      </w:pPr>
      <w:r w:rsidRPr="0026658C">
        <w:rPr>
          <w:lang w:val="en-US"/>
        </w:rPr>
        <w:t>e</w:t>
      </w:r>
      <w:r w:rsidR="00E34774" w:rsidRPr="0026658C">
        <w:rPr>
          <w:lang w:val="en-US"/>
        </w:rPr>
        <w:t xml:space="preserve">) </w:t>
      </w:r>
      <w:r>
        <w:rPr>
          <w:lang w:val="en-US"/>
        </w:rPr>
        <w:t xml:space="preserve">International </w:t>
      </w:r>
      <w:r w:rsidR="000D5B33">
        <w:rPr>
          <w:lang w:val="en-US"/>
        </w:rPr>
        <w:t>Aspects</w:t>
      </w:r>
    </w:p>
    <w:p w:rsidR="00446002" w:rsidRPr="0026658C" w:rsidRDefault="00446002" w:rsidP="00B8582E">
      <w:pPr>
        <w:jc w:val="both"/>
        <w:rPr>
          <w:lang w:val="en-US"/>
        </w:rPr>
      </w:pPr>
      <w:r w:rsidRPr="0026658C">
        <w:rPr>
          <w:lang w:val="en-US"/>
        </w:rPr>
        <w:t xml:space="preserve">The program meets international and national standards for project management, including: </w:t>
      </w:r>
      <w:r w:rsidR="00DE1896" w:rsidRPr="0026658C">
        <w:rPr>
          <w:lang w:val="en-US"/>
        </w:rPr>
        <w:t xml:space="preserve">project programs and portfolios management </w:t>
      </w:r>
      <w:r w:rsidRPr="0026658C">
        <w:rPr>
          <w:lang w:val="en-US"/>
        </w:rPr>
        <w:t xml:space="preserve">standards of the American </w:t>
      </w:r>
      <w:r w:rsidR="00DE1896" w:rsidRPr="0026658C">
        <w:rPr>
          <w:lang w:val="en-US"/>
        </w:rPr>
        <w:t xml:space="preserve">Project Management </w:t>
      </w:r>
      <w:r w:rsidRPr="0026658C">
        <w:rPr>
          <w:lang w:val="en-US"/>
        </w:rPr>
        <w:t xml:space="preserve">Institute </w:t>
      </w:r>
      <w:r w:rsidR="00DE1896" w:rsidRPr="0026658C">
        <w:rPr>
          <w:lang w:val="en-US"/>
        </w:rPr>
        <w:t>(</w:t>
      </w:r>
      <w:r w:rsidRPr="0026658C">
        <w:rPr>
          <w:lang w:val="en-US"/>
        </w:rPr>
        <w:t>PMI</w:t>
      </w:r>
      <w:r w:rsidR="00DE1896" w:rsidRPr="0026658C">
        <w:rPr>
          <w:lang w:val="en-US"/>
        </w:rPr>
        <w:t>)</w:t>
      </w:r>
      <w:r w:rsidRPr="0026658C">
        <w:rPr>
          <w:lang w:val="en-US"/>
        </w:rPr>
        <w:t xml:space="preserve">; competencies </w:t>
      </w:r>
      <w:r w:rsidR="00DE1896" w:rsidRPr="0026658C">
        <w:rPr>
          <w:lang w:val="en-US"/>
        </w:rPr>
        <w:t xml:space="preserve">baselineof </w:t>
      </w:r>
      <w:r w:rsidRPr="0026658C">
        <w:rPr>
          <w:lang w:val="en-US"/>
        </w:rPr>
        <w:t>IMPA (SOVNET); PRINCE2; P2M etc.</w:t>
      </w:r>
    </w:p>
    <w:p w:rsidR="00446002" w:rsidRPr="0026658C" w:rsidRDefault="00446002" w:rsidP="00B8582E">
      <w:pPr>
        <w:jc w:val="both"/>
        <w:rPr>
          <w:lang w:val="en-US"/>
        </w:rPr>
      </w:pPr>
      <w:r w:rsidRPr="0026658C">
        <w:rPr>
          <w:lang w:val="en-US"/>
        </w:rPr>
        <w:t xml:space="preserve">Each student must </w:t>
      </w:r>
      <w:r w:rsidR="00DE1896" w:rsidRPr="0026658C">
        <w:rPr>
          <w:lang w:val="en-US"/>
        </w:rPr>
        <w:t>get</w:t>
      </w:r>
      <w:r w:rsidRPr="0026658C">
        <w:rPr>
          <w:lang w:val="en-US"/>
        </w:rPr>
        <w:t xml:space="preserve"> a minimum of 6 credit courses taught in English, for the successful completion of training. The program and the faculty </w:t>
      </w:r>
      <w:r w:rsidR="00DE1896" w:rsidRPr="0026658C">
        <w:rPr>
          <w:lang w:val="en-US"/>
        </w:rPr>
        <w:t>have</w:t>
      </w:r>
      <w:r w:rsidRPr="0026658C">
        <w:rPr>
          <w:lang w:val="en-US"/>
        </w:rPr>
        <w:t xml:space="preserve"> the growing list of English-language courses.</w:t>
      </w:r>
    </w:p>
    <w:p w:rsidR="00446002" w:rsidRPr="0026658C" w:rsidRDefault="00446002" w:rsidP="00B8582E">
      <w:pPr>
        <w:jc w:val="both"/>
        <w:rPr>
          <w:lang w:val="en-US"/>
        </w:rPr>
      </w:pPr>
      <w:r w:rsidRPr="0026658C">
        <w:rPr>
          <w:lang w:val="en-US"/>
        </w:rPr>
        <w:t xml:space="preserve">In the second year, students have the opportunity to continue their </w:t>
      </w:r>
      <w:r w:rsidR="00DE1896" w:rsidRPr="0026658C">
        <w:rPr>
          <w:lang w:val="en-US"/>
        </w:rPr>
        <w:t>education</w:t>
      </w:r>
      <w:r w:rsidRPr="0026658C">
        <w:rPr>
          <w:lang w:val="en-US"/>
        </w:rPr>
        <w:t xml:space="preserve"> abroad in business schools: ESCP, Paris-12, Laval, Lancaster, etc.</w:t>
      </w:r>
    </w:p>
    <w:p w:rsidR="00446002" w:rsidRPr="0026658C" w:rsidRDefault="00446002" w:rsidP="00B8582E">
      <w:pPr>
        <w:jc w:val="both"/>
        <w:rPr>
          <w:lang w:val="en-US"/>
        </w:rPr>
      </w:pPr>
      <w:r w:rsidRPr="0026658C">
        <w:rPr>
          <w:lang w:val="en-US"/>
        </w:rPr>
        <w:t>All courses use modern scientific articles and other materials in English.</w:t>
      </w:r>
    </w:p>
    <w:p w:rsidR="00DA42C0" w:rsidRPr="0026658C" w:rsidRDefault="0026658C" w:rsidP="00DA42C0">
      <w:pPr>
        <w:pStyle w:val="3"/>
        <w:rPr>
          <w:lang w:val="en-US"/>
        </w:rPr>
      </w:pPr>
      <w:r w:rsidRPr="000D5B33">
        <w:rPr>
          <w:lang w:val="en-US"/>
        </w:rPr>
        <w:t>f</w:t>
      </w:r>
      <w:r w:rsidR="00DA42C0" w:rsidRPr="000D5B33">
        <w:rPr>
          <w:lang w:val="en-US"/>
        </w:rPr>
        <w:t xml:space="preserve">) </w:t>
      </w:r>
      <w:r>
        <w:rPr>
          <w:lang w:val="en-US"/>
        </w:rPr>
        <w:t>Innovative Teaching Methods</w:t>
      </w:r>
    </w:p>
    <w:p w:rsidR="00763CA8" w:rsidRPr="000D5B33" w:rsidRDefault="00763CA8" w:rsidP="00B8582E">
      <w:pPr>
        <w:jc w:val="both"/>
        <w:rPr>
          <w:lang w:val="en-US"/>
        </w:rPr>
      </w:pPr>
      <w:r w:rsidRPr="000D5B33">
        <w:rPr>
          <w:lang w:val="en-US"/>
        </w:rPr>
        <w:t>Most courses taught on the program are copyrighted and unique on the Russian space that ensures implementation of the learning process the results of recent research conducted by professors and researchers, as well as a unique personal experience</w:t>
      </w:r>
      <w:r w:rsidR="00351E8D" w:rsidRPr="000D5B33">
        <w:rPr>
          <w:lang w:val="en-US"/>
        </w:rPr>
        <w:t xml:space="preserve"> of teachers and practitioners.</w:t>
      </w:r>
    </w:p>
    <w:p w:rsidR="00763CA8" w:rsidRPr="000D5B33" w:rsidRDefault="00763CA8" w:rsidP="00B8582E">
      <w:pPr>
        <w:jc w:val="both"/>
        <w:rPr>
          <w:lang w:val="en-US"/>
        </w:rPr>
      </w:pPr>
      <w:r w:rsidRPr="000D5B33">
        <w:rPr>
          <w:lang w:val="en-US"/>
        </w:rPr>
        <w:t>At the courses are widely used modern information technology: a projector, computer classes, e-learning support system (LMS). Most courses involve teamwork, analysis of cases, etc.</w:t>
      </w:r>
    </w:p>
    <w:p w:rsidR="00DA42C0" w:rsidRPr="000D5B33" w:rsidRDefault="0026658C" w:rsidP="00DA42C0">
      <w:pPr>
        <w:pStyle w:val="3"/>
        <w:rPr>
          <w:lang w:val="en-US"/>
        </w:rPr>
      </w:pPr>
      <w:r w:rsidRPr="000D5B33">
        <w:rPr>
          <w:lang w:val="en-US"/>
        </w:rPr>
        <w:t>g</w:t>
      </w:r>
      <w:r w:rsidR="00DA42C0" w:rsidRPr="007136A4">
        <w:rPr>
          <w:lang w:val="en-US"/>
        </w:rPr>
        <w:t xml:space="preserve">) </w:t>
      </w:r>
      <w:r w:rsidR="000D5B33">
        <w:rPr>
          <w:lang w:val="en-US"/>
        </w:rPr>
        <w:t>Corporate Interactions</w:t>
      </w:r>
    </w:p>
    <w:p w:rsidR="00763CA8" w:rsidRPr="000D5B33" w:rsidRDefault="00763CA8" w:rsidP="00B8582E">
      <w:pPr>
        <w:jc w:val="both"/>
        <w:rPr>
          <w:lang w:val="en-US"/>
        </w:rPr>
      </w:pPr>
      <w:r w:rsidRPr="000D5B33">
        <w:rPr>
          <w:lang w:val="en-US"/>
        </w:rPr>
        <w:t xml:space="preserve">The program has strong links with the Russian consulting companies working in the field of project management, whose representatives regularly participate in seminars and conferences, and provide students with the opportunity to practice and post graduate recruit. PM SOFT </w:t>
      </w:r>
      <w:r w:rsidR="00336A3C" w:rsidRPr="000D5B33">
        <w:rPr>
          <w:lang w:val="en-US"/>
        </w:rPr>
        <w:t>Company</w:t>
      </w:r>
      <w:r w:rsidRPr="000D5B33">
        <w:rPr>
          <w:lang w:val="en-US"/>
        </w:rPr>
        <w:t xml:space="preserve"> delivers the latest version of the automation project management for Oracle Primavera training and provides certification of students' knowledge in this system. There </w:t>
      </w:r>
      <w:r w:rsidR="00DE1896" w:rsidRPr="000D5B33">
        <w:rPr>
          <w:lang w:val="en-US"/>
        </w:rPr>
        <w:t xml:space="preserve">are also </w:t>
      </w:r>
      <w:r w:rsidRPr="000D5B33">
        <w:rPr>
          <w:lang w:val="en-US"/>
        </w:rPr>
        <w:t>connection</w:t>
      </w:r>
      <w:r w:rsidR="00DE1896" w:rsidRPr="000D5B33">
        <w:rPr>
          <w:lang w:val="en-US"/>
        </w:rPr>
        <w:t>s with the large</w:t>
      </w:r>
      <w:r w:rsidRPr="000D5B33">
        <w:rPr>
          <w:lang w:val="en-US"/>
        </w:rPr>
        <w:t xml:space="preserve"> companies.</w:t>
      </w:r>
    </w:p>
    <w:p w:rsidR="009E2A97" w:rsidRPr="0088452A" w:rsidRDefault="0088452A" w:rsidP="009E2A97">
      <w:pPr>
        <w:pStyle w:val="2"/>
        <w:rPr>
          <w:lang w:val="en-US"/>
        </w:rPr>
      </w:pPr>
      <w:r>
        <w:rPr>
          <w:lang w:val="en-US"/>
        </w:rPr>
        <w:t>Programme Structure and Curriculum</w:t>
      </w:r>
    </w:p>
    <w:p w:rsidR="0088452A" w:rsidRPr="00EF1376" w:rsidRDefault="0088452A" w:rsidP="0088452A">
      <w:pPr>
        <w:spacing w:after="240" w:line="240" w:lineRule="auto"/>
        <w:ind w:right="94"/>
        <w:jc w:val="both"/>
        <w:rPr>
          <w:rFonts w:cstheme="minorHAnsi"/>
          <w:lang w:val="en-US"/>
        </w:rPr>
      </w:pPr>
      <w:r w:rsidRPr="0005699E">
        <w:rPr>
          <w:rFonts w:cstheme="minorHAnsi"/>
          <w:lang w:val="en-US"/>
        </w:rPr>
        <w:t xml:space="preserve">The programme structure assumes the foundational knowledge of the basic management disciplines on the bachelor level. Therefore, the programme contains advanced </w:t>
      </w:r>
      <w:r>
        <w:rPr>
          <w:rFonts w:cstheme="minorHAnsi"/>
          <w:lang w:val="en-US"/>
        </w:rPr>
        <w:t>project</w:t>
      </w:r>
      <w:r w:rsidRPr="0005699E">
        <w:rPr>
          <w:rFonts w:cstheme="minorHAnsi"/>
          <w:lang w:val="en-US"/>
        </w:rPr>
        <w:t xml:space="preserve"> management courses ensuring </w:t>
      </w:r>
      <w:r w:rsidRPr="00EF1376">
        <w:rPr>
          <w:rFonts w:cstheme="minorHAnsi"/>
          <w:lang w:val="en-US"/>
        </w:rPr>
        <w:t xml:space="preserve">acquisition of advanced managerial skills. </w:t>
      </w:r>
      <w:r w:rsidRPr="00685C35">
        <w:rPr>
          <w:rFonts w:cstheme="minorHAnsi"/>
          <w:lang w:val="en-US"/>
        </w:rPr>
        <w:t xml:space="preserve">The unique feature of this programme is that it combines two fundamental topic areas into one coherent programme: the introduction into advance project </w:t>
      </w:r>
      <w:r w:rsidRPr="00685C35">
        <w:rPr>
          <w:rFonts w:cstheme="minorHAnsi"/>
          <w:lang w:val="en-US"/>
        </w:rPr>
        <w:lastRenderedPageBreak/>
        <w:t>management is centered around two courses: “Strategic project portfolio and program management” and “Mathematical models and methods of scientific research in project management</w:t>
      </w:r>
      <w:r w:rsidRPr="00EF1376">
        <w:rPr>
          <w:rFonts w:cstheme="minorHAnsi"/>
          <w:lang w:val="en-US"/>
        </w:rPr>
        <w:t xml:space="preserve">.” </w:t>
      </w:r>
    </w:p>
    <w:p w:rsidR="006A6556" w:rsidRPr="00D020F2" w:rsidRDefault="0088452A" w:rsidP="00B8582E">
      <w:pPr>
        <w:jc w:val="both"/>
        <w:rPr>
          <w:lang w:val="en-US"/>
        </w:rPr>
      </w:pPr>
      <w:r w:rsidRPr="007B4313">
        <w:rPr>
          <w:rFonts w:cstheme="minorHAnsi"/>
          <w:lang w:val="en-US"/>
        </w:rPr>
        <w:t>The rest of the programme is strategically developed along the further development of the two problem areas, which students are expected to master</w:t>
      </w:r>
      <w:r w:rsidRPr="00EF1376">
        <w:rPr>
          <w:rFonts w:cstheme="minorHAnsi"/>
          <w:lang w:val="en-US"/>
        </w:rPr>
        <w:t xml:space="preserve">. </w:t>
      </w:r>
      <w:r w:rsidRPr="007B4313">
        <w:rPr>
          <w:rFonts w:cstheme="minorHAnsi"/>
          <w:lang w:val="en-US"/>
        </w:rPr>
        <w:t xml:space="preserve">Topical courses further develop the skills along the two major problem areas of the programme. International perspectives, while introduced in every course in the programme, are covered in a much greater detail in courses titled “Management of </w:t>
      </w:r>
      <w:r>
        <w:rPr>
          <w:rFonts w:cstheme="minorHAnsi"/>
          <w:lang w:val="en-US"/>
        </w:rPr>
        <w:t>major</w:t>
      </w:r>
      <w:r w:rsidRPr="007B4313">
        <w:rPr>
          <w:rFonts w:cstheme="minorHAnsi"/>
          <w:lang w:val="en-US"/>
        </w:rPr>
        <w:t xml:space="preserve"> and international projects” “Management of innovation project,” and “Project management competences development.” Instrumental core provides specific managerial, research, and consulting skills. Theoretical foundations of project management are further explored in two courses, “History and methodology of project management” and “Theory of investment analysis and project financ</w:t>
      </w:r>
      <w:r>
        <w:rPr>
          <w:rFonts w:cstheme="minorHAnsi"/>
          <w:lang w:val="en-US"/>
        </w:rPr>
        <w:t>e</w:t>
      </w:r>
      <w:r w:rsidRPr="007B4313">
        <w:rPr>
          <w:rFonts w:cstheme="minorHAnsi"/>
          <w:lang w:val="en-US"/>
        </w:rPr>
        <w:t>.”</w:t>
      </w:r>
      <w:r w:rsidRPr="00EF1376">
        <w:rPr>
          <w:rFonts w:cstheme="minorHAnsi"/>
          <w:lang w:val="en-US"/>
        </w:rPr>
        <w:t xml:space="preserve">  Table 1 shows the overall programme structure.</w:t>
      </w:r>
    </w:p>
    <w:p w:rsidR="00BD4754" w:rsidRPr="00BD4754" w:rsidRDefault="00BD4754" w:rsidP="00BD4754">
      <w:pPr>
        <w:pStyle w:val="ac"/>
        <w:keepNext/>
        <w:rPr>
          <w:lang w:val="en-US"/>
        </w:rPr>
      </w:pPr>
      <w:r w:rsidRPr="00BD4754">
        <w:rPr>
          <w:lang w:val="en-US"/>
        </w:rPr>
        <w:t xml:space="preserve">Table </w:t>
      </w:r>
      <w:r w:rsidR="00A10A3D">
        <w:fldChar w:fldCharType="begin"/>
      </w:r>
      <w:r w:rsidRPr="00BD4754">
        <w:rPr>
          <w:lang w:val="en-US"/>
        </w:rPr>
        <w:instrText xml:space="preserve"> SEQ Table \* ARABIC </w:instrText>
      </w:r>
      <w:r w:rsidR="00A10A3D">
        <w:fldChar w:fldCharType="separate"/>
      </w:r>
      <w:r w:rsidR="005851E2">
        <w:rPr>
          <w:noProof/>
          <w:lang w:val="en-US"/>
        </w:rPr>
        <w:t>1</w:t>
      </w:r>
      <w:r w:rsidR="00A10A3D">
        <w:fldChar w:fldCharType="end"/>
      </w:r>
      <w:r>
        <w:rPr>
          <w:lang w:val="en-US"/>
        </w:rPr>
        <w:t xml:space="preserve">. </w:t>
      </w:r>
      <w:r w:rsidRPr="007F523D">
        <w:rPr>
          <w:lang w:val="en-US"/>
        </w:rPr>
        <w:t>Pr</w:t>
      </w:r>
      <w:r>
        <w:rPr>
          <w:lang w:val="en-US"/>
        </w:rPr>
        <w:t>ogramme Coverage and Content</w:t>
      </w:r>
    </w:p>
    <w:tbl>
      <w:tblPr>
        <w:tblStyle w:val="a3"/>
        <w:tblW w:w="4775" w:type="pct"/>
        <w:jc w:val="center"/>
        <w:tblBorders>
          <w:left w:val="none" w:sz="0" w:space="0" w:color="auto"/>
          <w:bottom w:val="double" w:sz="4" w:space="0" w:color="auto"/>
          <w:right w:val="none" w:sz="0" w:space="0" w:color="auto"/>
          <w:insideH w:val="none" w:sz="0" w:space="0" w:color="auto"/>
          <w:insideV w:val="none" w:sz="0" w:space="0" w:color="auto"/>
        </w:tblBorders>
        <w:tblLook w:val="04A0"/>
      </w:tblPr>
      <w:tblGrid>
        <w:gridCol w:w="4548"/>
        <w:gridCol w:w="4592"/>
      </w:tblGrid>
      <w:tr w:rsidR="00BD4754" w:rsidRPr="00B25896" w:rsidTr="00BD4754">
        <w:trPr>
          <w:jc w:val="center"/>
        </w:trPr>
        <w:tc>
          <w:tcPr>
            <w:tcW w:w="5000" w:type="pct"/>
            <w:gridSpan w:val="2"/>
          </w:tcPr>
          <w:p w:rsidR="00BD4754" w:rsidRPr="00B25896" w:rsidRDefault="00BD4754" w:rsidP="00BD4754">
            <w:pPr>
              <w:spacing w:after="200" w:line="276" w:lineRule="auto"/>
              <w:jc w:val="both"/>
              <w:rPr>
                <w:rFonts w:cstheme="minorHAnsi"/>
                <w:b/>
                <w:lang w:val="en-US"/>
              </w:rPr>
            </w:pPr>
            <w:r w:rsidRPr="00B25896">
              <w:rPr>
                <w:rFonts w:cstheme="minorHAnsi"/>
                <w:b/>
                <w:lang w:val="en-US"/>
              </w:rPr>
              <w:t>Advanced Problem Area Courses</w:t>
            </w:r>
          </w:p>
        </w:tc>
      </w:tr>
      <w:tr w:rsidR="00BD4754" w:rsidRPr="007136A4" w:rsidTr="00BD4754">
        <w:trPr>
          <w:jc w:val="center"/>
        </w:trPr>
        <w:tc>
          <w:tcPr>
            <w:tcW w:w="2488" w:type="pct"/>
          </w:tcPr>
          <w:p w:rsidR="00BD4754" w:rsidRPr="00B25896" w:rsidRDefault="00BD4754" w:rsidP="00BD4754">
            <w:pPr>
              <w:pStyle w:val="ab"/>
              <w:numPr>
                <w:ilvl w:val="0"/>
                <w:numId w:val="15"/>
              </w:numPr>
              <w:spacing w:after="200" w:line="276" w:lineRule="auto"/>
              <w:jc w:val="both"/>
              <w:rPr>
                <w:rFonts w:cstheme="minorHAnsi"/>
                <w:lang w:val="en-US"/>
              </w:rPr>
            </w:pPr>
            <w:r w:rsidRPr="00B25896">
              <w:rPr>
                <w:rFonts w:cstheme="minorHAnsi"/>
                <w:lang w:val="en-US"/>
              </w:rPr>
              <w:t>Strategic project portfolio and program management</w:t>
            </w:r>
          </w:p>
        </w:tc>
        <w:tc>
          <w:tcPr>
            <w:tcW w:w="2512" w:type="pct"/>
          </w:tcPr>
          <w:p w:rsidR="00BD4754" w:rsidRPr="00B25896" w:rsidRDefault="00BD4754" w:rsidP="00BD4754">
            <w:pPr>
              <w:pStyle w:val="ab"/>
              <w:numPr>
                <w:ilvl w:val="0"/>
                <w:numId w:val="15"/>
              </w:numPr>
              <w:spacing w:after="200" w:line="276" w:lineRule="auto"/>
              <w:jc w:val="both"/>
              <w:rPr>
                <w:rFonts w:cstheme="minorHAnsi"/>
                <w:lang w:val="en-US"/>
              </w:rPr>
            </w:pPr>
            <w:r w:rsidRPr="00B25896">
              <w:rPr>
                <w:rFonts w:cstheme="minorHAnsi"/>
                <w:lang w:val="en-US"/>
              </w:rPr>
              <w:t>Mathematical models and methods of scientific research in project management</w:t>
            </w:r>
          </w:p>
        </w:tc>
      </w:tr>
      <w:tr w:rsidR="00BD4754" w:rsidRPr="00B25896" w:rsidTr="00BD4754">
        <w:trPr>
          <w:jc w:val="center"/>
        </w:trPr>
        <w:tc>
          <w:tcPr>
            <w:tcW w:w="5000" w:type="pct"/>
            <w:gridSpan w:val="2"/>
          </w:tcPr>
          <w:p w:rsidR="00BD4754" w:rsidRPr="00B25896" w:rsidRDefault="00BD4754" w:rsidP="00BD4754">
            <w:pPr>
              <w:spacing w:after="200" w:line="276" w:lineRule="auto"/>
              <w:jc w:val="both"/>
              <w:rPr>
                <w:rFonts w:cstheme="minorHAnsi"/>
                <w:b/>
                <w:lang w:val="en-US"/>
              </w:rPr>
            </w:pPr>
            <w:r w:rsidRPr="00B25896">
              <w:rPr>
                <w:rFonts w:cstheme="minorHAnsi"/>
                <w:b/>
                <w:lang w:val="en-US"/>
              </w:rPr>
              <w:t>Topical (Specialized) Courses</w:t>
            </w:r>
          </w:p>
        </w:tc>
      </w:tr>
      <w:tr w:rsidR="00BD4754" w:rsidRPr="00B25896" w:rsidTr="00BD4754">
        <w:trPr>
          <w:trHeight w:val="1464"/>
          <w:jc w:val="center"/>
        </w:trPr>
        <w:tc>
          <w:tcPr>
            <w:tcW w:w="2488" w:type="pct"/>
          </w:tcPr>
          <w:p w:rsidR="00BD4754" w:rsidRPr="00B25896" w:rsidRDefault="00BD4754" w:rsidP="00BD4754">
            <w:pPr>
              <w:pStyle w:val="ab"/>
              <w:numPr>
                <w:ilvl w:val="0"/>
                <w:numId w:val="13"/>
              </w:numPr>
              <w:spacing w:after="200" w:line="276" w:lineRule="auto"/>
              <w:ind w:left="360" w:hanging="270"/>
              <w:jc w:val="both"/>
              <w:rPr>
                <w:rFonts w:cstheme="minorHAnsi"/>
                <w:lang w:val="en-US"/>
              </w:rPr>
            </w:pPr>
            <w:r w:rsidRPr="00B25896">
              <w:rPr>
                <w:rFonts w:cstheme="minorHAnsi"/>
                <w:lang w:val="en-US"/>
              </w:rPr>
              <w:t>Management of production projects</w:t>
            </w:r>
          </w:p>
          <w:p w:rsidR="00BD4754" w:rsidRPr="00B25896" w:rsidRDefault="00BD4754" w:rsidP="00BD4754">
            <w:pPr>
              <w:pStyle w:val="ab"/>
              <w:numPr>
                <w:ilvl w:val="0"/>
                <w:numId w:val="13"/>
              </w:numPr>
              <w:spacing w:after="200" w:line="276" w:lineRule="auto"/>
              <w:ind w:left="360" w:hanging="270"/>
              <w:jc w:val="both"/>
              <w:rPr>
                <w:rFonts w:cstheme="minorHAnsi"/>
                <w:lang w:val="en-US"/>
              </w:rPr>
            </w:pPr>
            <w:r w:rsidRPr="00B25896">
              <w:rPr>
                <w:rFonts w:cstheme="minorHAnsi"/>
                <w:lang w:val="en-US"/>
              </w:rPr>
              <w:t>Consulting in project management</w:t>
            </w:r>
          </w:p>
          <w:p w:rsidR="00BD4754" w:rsidRPr="00B25896" w:rsidRDefault="00BD4754" w:rsidP="00BD4754">
            <w:pPr>
              <w:pStyle w:val="ab"/>
              <w:numPr>
                <w:ilvl w:val="0"/>
                <w:numId w:val="13"/>
              </w:numPr>
              <w:spacing w:after="200" w:line="276" w:lineRule="auto"/>
              <w:ind w:left="360" w:hanging="270"/>
              <w:jc w:val="both"/>
              <w:rPr>
                <w:rFonts w:cstheme="minorHAnsi"/>
                <w:lang w:val="en-US"/>
              </w:rPr>
            </w:pPr>
            <w:r w:rsidRPr="00B25896">
              <w:rPr>
                <w:rFonts w:cstheme="minorHAnsi"/>
                <w:lang w:val="en-US"/>
              </w:rPr>
              <w:t>Organization of investment business projects</w:t>
            </w:r>
          </w:p>
        </w:tc>
        <w:tc>
          <w:tcPr>
            <w:tcW w:w="2512" w:type="pct"/>
          </w:tcPr>
          <w:p w:rsidR="00BD4754" w:rsidRDefault="00BD4754" w:rsidP="00BD4754">
            <w:pPr>
              <w:pStyle w:val="ab"/>
              <w:numPr>
                <w:ilvl w:val="0"/>
                <w:numId w:val="13"/>
              </w:numPr>
              <w:spacing w:after="200" w:line="276" w:lineRule="auto"/>
              <w:ind w:left="254" w:hanging="180"/>
              <w:jc w:val="both"/>
              <w:rPr>
                <w:rFonts w:cstheme="minorHAnsi"/>
                <w:lang w:val="en-US"/>
              </w:rPr>
            </w:pPr>
            <w:r w:rsidRPr="00B25896">
              <w:rPr>
                <w:rFonts w:cstheme="minorHAnsi"/>
                <w:lang w:val="en-US"/>
              </w:rPr>
              <w:t>Management of culture projects</w:t>
            </w:r>
          </w:p>
          <w:p w:rsidR="00BD4754" w:rsidRPr="00B25896" w:rsidRDefault="00BD4754" w:rsidP="00BD4754">
            <w:pPr>
              <w:pStyle w:val="ab"/>
              <w:numPr>
                <w:ilvl w:val="0"/>
                <w:numId w:val="13"/>
              </w:numPr>
              <w:spacing w:after="200" w:line="276" w:lineRule="auto"/>
              <w:ind w:left="254" w:hanging="180"/>
              <w:jc w:val="both"/>
              <w:rPr>
                <w:rFonts w:cstheme="minorHAnsi"/>
                <w:lang w:val="en-US"/>
              </w:rPr>
            </w:pPr>
            <w:r w:rsidRPr="00B25896">
              <w:rPr>
                <w:rFonts w:cstheme="minorHAnsi"/>
                <w:lang w:val="en-US"/>
              </w:rPr>
              <w:t>Management of investment project</w:t>
            </w:r>
          </w:p>
          <w:p w:rsidR="00BD4754" w:rsidRPr="00B25896" w:rsidRDefault="00BD4754" w:rsidP="00BD4754">
            <w:pPr>
              <w:pStyle w:val="ab"/>
              <w:numPr>
                <w:ilvl w:val="0"/>
                <w:numId w:val="13"/>
              </w:numPr>
              <w:spacing w:after="200" w:line="276" w:lineRule="auto"/>
              <w:ind w:left="254" w:hanging="180"/>
              <w:jc w:val="both"/>
              <w:rPr>
                <w:rFonts w:cstheme="minorHAnsi"/>
                <w:lang w:val="en-US"/>
              </w:rPr>
            </w:pPr>
            <w:r w:rsidRPr="00B25896">
              <w:rPr>
                <w:rFonts w:cstheme="minorHAnsi"/>
                <w:lang w:val="en-US"/>
              </w:rPr>
              <w:t>Management of venture projects</w:t>
            </w:r>
          </w:p>
        </w:tc>
      </w:tr>
      <w:tr w:rsidR="00BD4754" w:rsidRPr="007136A4" w:rsidTr="00BD4754">
        <w:trPr>
          <w:jc w:val="center"/>
        </w:trPr>
        <w:tc>
          <w:tcPr>
            <w:tcW w:w="5000" w:type="pct"/>
            <w:gridSpan w:val="2"/>
          </w:tcPr>
          <w:p w:rsidR="00BD4754" w:rsidRPr="00BD4754" w:rsidRDefault="00BD4754" w:rsidP="00BD4754">
            <w:pPr>
              <w:spacing w:after="200" w:line="276" w:lineRule="auto"/>
              <w:jc w:val="both"/>
              <w:rPr>
                <w:rFonts w:cstheme="minorHAnsi"/>
                <w:b/>
                <w:lang w:val="en-US"/>
              </w:rPr>
            </w:pPr>
            <w:r w:rsidRPr="00BD4754">
              <w:rPr>
                <w:rFonts w:cstheme="minorHAnsi"/>
                <w:b/>
                <w:lang w:val="en-US"/>
              </w:rPr>
              <w:t>International Perspective in Project Management</w:t>
            </w:r>
          </w:p>
        </w:tc>
      </w:tr>
      <w:tr w:rsidR="00BD4754" w:rsidRPr="00EF1376" w:rsidTr="00BD4754">
        <w:trPr>
          <w:jc w:val="center"/>
        </w:trPr>
        <w:tc>
          <w:tcPr>
            <w:tcW w:w="5000" w:type="pct"/>
            <w:gridSpan w:val="2"/>
          </w:tcPr>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 xml:space="preserve">Management of </w:t>
            </w:r>
            <w:r>
              <w:rPr>
                <w:rFonts w:cstheme="minorHAnsi"/>
                <w:lang w:val="en-US"/>
              </w:rPr>
              <w:t>major</w:t>
            </w:r>
            <w:r w:rsidRPr="00B25896">
              <w:rPr>
                <w:rFonts w:cstheme="minorHAnsi"/>
                <w:lang w:val="en-US"/>
              </w:rPr>
              <w:t xml:space="preserve"> and international projects</w:t>
            </w:r>
          </w:p>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Management of innovation project</w:t>
            </w:r>
          </w:p>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Project management competences development</w:t>
            </w:r>
          </w:p>
        </w:tc>
      </w:tr>
      <w:tr w:rsidR="00BD4754" w:rsidRPr="00B25896" w:rsidTr="00BD4754">
        <w:trPr>
          <w:jc w:val="center"/>
        </w:trPr>
        <w:tc>
          <w:tcPr>
            <w:tcW w:w="5000" w:type="pct"/>
            <w:gridSpan w:val="2"/>
          </w:tcPr>
          <w:p w:rsidR="00BD4754" w:rsidRPr="00BD4754" w:rsidRDefault="00BD4754" w:rsidP="00BD4754">
            <w:pPr>
              <w:spacing w:after="200" w:line="276" w:lineRule="auto"/>
              <w:jc w:val="both"/>
              <w:rPr>
                <w:rFonts w:cstheme="minorHAnsi"/>
                <w:b/>
                <w:lang w:val="en-US"/>
              </w:rPr>
            </w:pPr>
            <w:r w:rsidRPr="00BD4754">
              <w:rPr>
                <w:rFonts w:cstheme="minorHAnsi"/>
                <w:b/>
                <w:lang w:val="en-US"/>
              </w:rPr>
              <w:t>Instrumental Courses</w:t>
            </w:r>
          </w:p>
        </w:tc>
      </w:tr>
      <w:tr w:rsidR="00BD4754" w:rsidRPr="007136A4" w:rsidTr="00BD4754">
        <w:trPr>
          <w:jc w:val="center"/>
        </w:trPr>
        <w:tc>
          <w:tcPr>
            <w:tcW w:w="5000" w:type="pct"/>
            <w:gridSpan w:val="2"/>
          </w:tcPr>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Forecasting and modeling of project risks</w:t>
            </w:r>
          </w:p>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Processes and tools of project management</w:t>
            </w:r>
          </w:p>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Techniques of nonstandard project solutions</w:t>
            </w:r>
          </w:p>
          <w:p w:rsidR="00BD4754" w:rsidRPr="00685C35"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Financial analysis of the projects</w:t>
            </w:r>
          </w:p>
        </w:tc>
      </w:tr>
      <w:tr w:rsidR="00BD4754" w:rsidRPr="00B25896" w:rsidTr="00BD4754">
        <w:trPr>
          <w:jc w:val="center"/>
        </w:trPr>
        <w:tc>
          <w:tcPr>
            <w:tcW w:w="5000" w:type="pct"/>
            <w:gridSpan w:val="2"/>
            <w:shd w:val="clear" w:color="auto" w:fill="auto"/>
          </w:tcPr>
          <w:p w:rsidR="00BD4754" w:rsidRPr="00B25896" w:rsidRDefault="00BD4754" w:rsidP="00BD4754">
            <w:pPr>
              <w:spacing w:after="200" w:line="276" w:lineRule="auto"/>
              <w:jc w:val="both"/>
              <w:rPr>
                <w:rFonts w:cstheme="minorHAnsi"/>
                <w:b/>
                <w:lang w:val="en-US"/>
              </w:rPr>
            </w:pPr>
            <w:r w:rsidRPr="00B25896">
              <w:rPr>
                <w:rFonts w:cstheme="minorHAnsi"/>
                <w:b/>
                <w:lang w:val="en-US"/>
              </w:rPr>
              <w:t>Theoretical Background Development</w:t>
            </w:r>
          </w:p>
        </w:tc>
      </w:tr>
      <w:tr w:rsidR="00BD4754" w:rsidRPr="007136A4" w:rsidTr="00BD4754">
        <w:trPr>
          <w:jc w:val="center"/>
        </w:trPr>
        <w:tc>
          <w:tcPr>
            <w:tcW w:w="5000" w:type="pct"/>
            <w:gridSpan w:val="2"/>
            <w:shd w:val="clear" w:color="auto" w:fill="auto"/>
          </w:tcPr>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History and methodology of project management</w:t>
            </w:r>
          </w:p>
          <w:p w:rsidR="00BD4754" w:rsidRPr="00B25896" w:rsidRDefault="00BD4754" w:rsidP="00BD4754">
            <w:pPr>
              <w:pStyle w:val="ab"/>
              <w:numPr>
                <w:ilvl w:val="0"/>
                <w:numId w:val="14"/>
              </w:numPr>
              <w:spacing w:after="200" w:line="276" w:lineRule="auto"/>
              <w:ind w:left="3150"/>
              <w:jc w:val="both"/>
              <w:rPr>
                <w:rFonts w:cstheme="minorHAnsi"/>
                <w:lang w:val="en-US"/>
              </w:rPr>
            </w:pPr>
            <w:r w:rsidRPr="00B25896">
              <w:rPr>
                <w:rFonts w:cstheme="minorHAnsi"/>
                <w:lang w:val="en-US"/>
              </w:rPr>
              <w:t>Theory of investment analysis and project financ</w:t>
            </w:r>
            <w:r>
              <w:rPr>
                <w:rFonts w:cstheme="minorHAnsi"/>
                <w:lang w:val="en-US"/>
              </w:rPr>
              <w:t>e</w:t>
            </w:r>
          </w:p>
        </w:tc>
      </w:tr>
    </w:tbl>
    <w:p w:rsidR="00667B73" w:rsidRPr="00BD4754" w:rsidRDefault="00667B73" w:rsidP="009E2A97">
      <w:pPr>
        <w:rPr>
          <w:lang w:val="en-US"/>
        </w:rPr>
      </w:pPr>
    </w:p>
    <w:p w:rsidR="00B07A19" w:rsidRPr="00BD4754" w:rsidRDefault="0088452A" w:rsidP="00DF52C0">
      <w:pPr>
        <w:jc w:val="both"/>
        <w:rPr>
          <w:lang w:val="en-US"/>
        </w:rPr>
      </w:pPr>
      <w:r w:rsidRPr="0005699E">
        <w:rPr>
          <w:rFonts w:cstheme="minorHAnsi"/>
          <w:lang w:val="en-US"/>
        </w:rPr>
        <w:lastRenderedPageBreak/>
        <w:t>It is worth noting that the courses shown above are not being administ</w:t>
      </w:r>
      <w:r>
        <w:rPr>
          <w:rFonts w:cstheme="minorHAnsi"/>
          <w:lang w:val="en-US"/>
        </w:rPr>
        <w:t>ered in the order shown; Table 1</w:t>
      </w:r>
      <w:r w:rsidRPr="0005699E">
        <w:rPr>
          <w:rFonts w:cstheme="minorHAnsi"/>
          <w:lang w:val="en-US"/>
        </w:rPr>
        <w:t xml:space="preserve"> only demonstrates the overall structure of the programme. </w:t>
      </w:r>
      <w:r>
        <w:rPr>
          <w:rFonts w:cstheme="minorHAnsi"/>
          <w:lang w:val="en-US"/>
        </w:rPr>
        <w:t xml:space="preserve">Some of these courses are mandatory in the programme; others are electives. Every student has an opportunity to create his/her own curriculum taking into account individual preferences and career paths. A </w:t>
      </w:r>
      <w:r w:rsidRPr="0005699E">
        <w:rPr>
          <w:rFonts w:cstheme="minorHAnsi"/>
          <w:lang w:val="en-US"/>
        </w:rPr>
        <w:t xml:space="preserve">two-year </w:t>
      </w:r>
      <w:r>
        <w:rPr>
          <w:rFonts w:cstheme="minorHAnsi"/>
          <w:lang w:val="en-US"/>
        </w:rPr>
        <w:t>plan is shown in the Table 2</w:t>
      </w:r>
      <w:r w:rsidRPr="0005699E">
        <w:rPr>
          <w:rFonts w:cstheme="minorHAnsi"/>
          <w:lang w:val="en-US"/>
        </w:rPr>
        <w:t xml:space="preserve"> below.</w:t>
      </w:r>
    </w:p>
    <w:p w:rsidR="00BD4754" w:rsidRPr="00BD4754" w:rsidRDefault="00BD4754" w:rsidP="00BD4754">
      <w:pPr>
        <w:pStyle w:val="ac"/>
        <w:keepNext/>
        <w:rPr>
          <w:lang w:val="en-US"/>
        </w:rPr>
      </w:pPr>
      <w:r w:rsidRPr="00BD4754">
        <w:rPr>
          <w:lang w:val="en-US"/>
        </w:rPr>
        <w:t xml:space="preserve">Table </w:t>
      </w:r>
      <w:r w:rsidR="00A10A3D">
        <w:fldChar w:fldCharType="begin"/>
      </w:r>
      <w:r w:rsidRPr="00BD4754">
        <w:rPr>
          <w:lang w:val="en-US"/>
        </w:rPr>
        <w:instrText xml:space="preserve"> SEQ Table \* ARABIC </w:instrText>
      </w:r>
      <w:r w:rsidR="00A10A3D">
        <w:fldChar w:fldCharType="separate"/>
      </w:r>
      <w:r w:rsidR="005851E2">
        <w:rPr>
          <w:noProof/>
          <w:lang w:val="en-US"/>
        </w:rPr>
        <w:t>2</w:t>
      </w:r>
      <w:r w:rsidR="00A10A3D">
        <w:fldChar w:fldCharType="end"/>
      </w:r>
      <w:r>
        <w:rPr>
          <w:lang w:val="en-US"/>
        </w:rPr>
        <w:t xml:space="preserve">. </w:t>
      </w:r>
      <w:r w:rsidRPr="005969F4">
        <w:rPr>
          <w:lang w:val="en-US"/>
        </w:rPr>
        <w:t xml:space="preserve"> Overall Programme Structure with Courses, Hours, and Credits</w:t>
      </w:r>
    </w:p>
    <w:tbl>
      <w:tblPr>
        <w:tblW w:w="8660" w:type="dxa"/>
        <w:tblInd w:w="93" w:type="dxa"/>
        <w:tblLook w:val="04A0"/>
      </w:tblPr>
      <w:tblGrid>
        <w:gridCol w:w="2695"/>
        <w:gridCol w:w="1018"/>
        <w:gridCol w:w="1009"/>
        <w:gridCol w:w="960"/>
        <w:gridCol w:w="1009"/>
        <w:gridCol w:w="960"/>
        <w:gridCol w:w="1009"/>
      </w:tblGrid>
      <w:tr w:rsidR="00336A3C" w:rsidRPr="00336A3C" w:rsidTr="00DF52C0">
        <w:trPr>
          <w:trHeight w:val="345"/>
          <w:tblHeader/>
        </w:trPr>
        <w:tc>
          <w:tcPr>
            <w:tcW w:w="2695" w:type="dxa"/>
            <w:vMerge w:val="restart"/>
            <w:tcBorders>
              <w:top w:val="single" w:sz="4" w:space="0" w:color="auto"/>
              <w:left w:val="single" w:sz="4" w:space="0" w:color="auto"/>
              <w:right w:val="single" w:sz="4" w:space="0" w:color="auto"/>
            </w:tcBorders>
            <w:shd w:val="clear" w:color="auto" w:fill="auto"/>
            <w:vAlign w:val="center"/>
          </w:tcPr>
          <w:p w:rsidR="00336A3C" w:rsidRPr="00DF52C0" w:rsidRDefault="00336A3C" w:rsidP="00336A3C">
            <w:pPr>
              <w:spacing w:after="0" w:line="240" w:lineRule="auto"/>
              <w:jc w:val="center"/>
              <w:rPr>
                <w:rFonts w:ascii="Calibri" w:eastAsia="Times New Roman" w:hAnsi="Calibri" w:cs="Times New Roman"/>
                <w:b/>
                <w:color w:val="000000"/>
                <w:lang w:val="en-US" w:eastAsia="ru-RU"/>
              </w:rPr>
            </w:pPr>
          </w:p>
          <w:p w:rsidR="00336A3C" w:rsidRPr="00DF52C0" w:rsidRDefault="00336A3C" w:rsidP="00336A3C">
            <w:pPr>
              <w:spacing w:after="0" w:line="240" w:lineRule="auto"/>
              <w:rPr>
                <w:rFonts w:ascii="Calibri" w:eastAsia="Times New Roman" w:hAnsi="Calibri" w:cs="Times New Roman"/>
                <w:b/>
                <w:color w:val="000000"/>
                <w:lang w:val="en-US" w:eastAsia="ru-RU"/>
              </w:rPr>
            </w:pPr>
            <w:r w:rsidRPr="00DF52C0">
              <w:rPr>
                <w:rFonts w:ascii="Calibri" w:eastAsia="Times New Roman" w:hAnsi="Calibri" w:cs="Times New Roman"/>
                <w:b/>
                <w:bCs/>
                <w:color w:val="000000"/>
                <w:sz w:val="20"/>
                <w:szCs w:val="20"/>
                <w:lang w:val="en-US" w:eastAsia="ru-RU"/>
              </w:rPr>
              <w:t>Course title</w:t>
            </w:r>
          </w:p>
        </w:tc>
        <w:tc>
          <w:tcPr>
            <w:tcW w:w="1018" w:type="dxa"/>
            <w:vMerge w:val="restart"/>
            <w:tcBorders>
              <w:top w:val="single" w:sz="4" w:space="0" w:color="auto"/>
              <w:left w:val="nil"/>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T</w:t>
            </w:r>
            <w:r w:rsidRPr="00336A3C">
              <w:rPr>
                <w:rFonts w:ascii="Calibri" w:eastAsia="Times New Roman" w:hAnsi="Calibri" w:cs="Times New Roman"/>
                <w:b/>
                <w:color w:val="000000"/>
                <w:lang w:val="en-US" w:eastAsia="ru-RU"/>
              </w:rPr>
              <w:t xml:space="preserve">otal </w:t>
            </w:r>
            <w:r>
              <w:rPr>
                <w:rFonts w:ascii="Calibri" w:eastAsia="Times New Roman" w:hAnsi="Calibri" w:cs="Times New Roman"/>
                <w:b/>
                <w:color w:val="000000"/>
                <w:lang w:val="en-US" w:eastAsia="ru-RU"/>
              </w:rPr>
              <w:t>C</w:t>
            </w:r>
            <w:r w:rsidRPr="00336A3C">
              <w:rPr>
                <w:rFonts w:ascii="Calibri" w:eastAsia="Times New Roman" w:hAnsi="Calibri" w:cs="Times New Roman"/>
                <w:b/>
                <w:color w:val="000000"/>
                <w:lang w:val="en-US" w:eastAsia="ru-RU"/>
              </w:rPr>
              <w:t>redit</w:t>
            </w:r>
          </w:p>
        </w:tc>
        <w:tc>
          <w:tcPr>
            <w:tcW w:w="1009" w:type="dxa"/>
            <w:vMerge w:val="restart"/>
            <w:tcBorders>
              <w:top w:val="single" w:sz="4" w:space="0" w:color="auto"/>
              <w:left w:val="nil"/>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T</w:t>
            </w:r>
            <w:r w:rsidRPr="00336A3C">
              <w:rPr>
                <w:rFonts w:ascii="Calibri" w:eastAsia="Times New Roman" w:hAnsi="Calibri" w:cs="Times New Roman"/>
                <w:b/>
                <w:color w:val="000000"/>
                <w:lang w:val="en-US" w:eastAsia="ru-RU"/>
              </w:rPr>
              <w:t xml:space="preserve">otal </w:t>
            </w:r>
            <w:r>
              <w:rPr>
                <w:rFonts w:ascii="Calibri" w:eastAsia="Times New Roman" w:hAnsi="Calibri" w:cs="Times New Roman"/>
                <w:b/>
                <w:color w:val="000000"/>
                <w:lang w:val="en-US" w:eastAsia="ru-RU"/>
              </w:rPr>
              <w:t>H</w:t>
            </w:r>
            <w:r w:rsidRPr="00336A3C">
              <w:rPr>
                <w:rFonts w:ascii="Calibri" w:eastAsia="Times New Roman" w:hAnsi="Calibri" w:cs="Times New Roman"/>
                <w:b/>
                <w:color w:val="000000"/>
                <w:lang w:val="en-US" w:eastAsia="ru-RU"/>
              </w:rPr>
              <w:t>ours</w:t>
            </w:r>
          </w:p>
        </w:tc>
        <w:tc>
          <w:tcPr>
            <w:tcW w:w="1969" w:type="dxa"/>
            <w:gridSpan w:val="2"/>
            <w:tcBorders>
              <w:top w:val="single" w:sz="4" w:space="0" w:color="auto"/>
              <w:left w:val="nil"/>
              <w:bottom w:val="single" w:sz="4" w:space="0" w:color="auto"/>
              <w:right w:val="single" w:sz="4" w:space="0" w:color="auto"/>
            </w:tcBorders>
            <w:shd w:val="clear" w:color="auto" w:fill="auto"/>
            <w:noWrap/>
            <w:vAlign w:val="bottom"/>
          </w:tcPr>
          <w:p w:rsidR="00336A3C" w:rsidRPr="00336A3C" w:rsidRDefault="00336A3C" w:rsidP="00336A3C">
            <w:pPr>
              <w:spacing w:after="0" w:line="240" w:lineRule="auto"/>
              <w:jc w:val="center"/>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F</w:t>
            </w:r>
            <w:r w:rsidRPr="00336A3C">
              <w:rPr>
                <w:rFonts w:ascii="Calibri" w:eastAsia="Times New Roman" w:hAnsi="Calibri" w:cs="Times New Roman"/>
                <w:b/>
                <w:color w:val="000000"/>
                <w:lang w:val="en-US" w:eastAsia="ru-RU"/>
              </w:rPr>
              <w:t xml:space="preserve">irst </w:t>
            </w:r>
            <w:r>
              <w:rPr>
                <w:rFonts w:ascii="Calibri" w:eastAsia="Times New Roman" w:hAnsi="Calibri" w:cs="Times New Roman"/>
                <w:b/>
                <w:color w:val="000000"/>
                <w:lang w:val="en-US" w:eastAsia="ru-RU"/>
              </w:rPr>
              <w:t>Y</w:t>
            </w:r>
            <w:r w:rsidRPr="00336A3C">
              <w:rPr>
                <w:rFonts w:ascii="Calibri" w:eastAsia="Times New Roman" w:hAnsi="Calibri" w:cs="Times New Roman"/>
                <w:b/>
                <w:color w:val="000000"/>
                <w:lang w:val="en-US" w:eastAsia="ru-RU"/>
              </w:rPr>
              <w:t>ear</w:t>
            </w:r>
          </w:p>
        </w:tc>
        <w:tc>
          <w:tcPr>
            <w:tcW w:w="1969" w:type="dxa"/>
            <w:gridSpan w:val="2"/>
            <w:tcBorders>
              <w:top w:val="single" w:sz="4" w:space="0" w:color="auto"/>
              <w:left w:val="nil"/>
              <w:bottom w:val="single" w:sz="4" w:space="0" w:color="auto"/>
              <w:right w:val="single" w:sz="4" w:space="0" w:color="auto"/>
            </w:tcBorders>
            <w:shd w:val="clear" w:color="auto" w:fill="auto"/>
            <w:noWrap/>
            <w:vAlign w:val="bottom"/>
          </w:tcPr>
          <w:p w:rsidR="00336A3C" w:rsidRPr="00336A3C" w:rsidRDefault="00336A3C" w:rsidP="00336A3C">
            <w:pPr>
              <w:spacing w:after="0" w:line="240" w:lineRule="auto"/>
              <w:jc w:val="center"/>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S</w:t>
            </w:r>
            <w:r w:rsidRPr="00336A3C">
              <w:rPr>
                <w:rFonts w:ascii="Calibri" w:eastAsia="Times New Roman" w:hAnsi="Calibri" w:cs="Times New Roman"/>
                <w:b/>
                <w:color w:val="000000"/>
                <w:lang w:val="en-US" w:eastAsia="ru-RU"/>
              </w:rPr>
              <w:t xml:space="preserve">econd </w:t>
            </w:r>
            <w:r>
              <w:rPr>
                <w:rFonts w:ascii="Calibri" w:eastAsia="Times New Roman" w:hAnsi="Calibri" w:cs="Times New Roman"/>
                <w:b/>
                <w:color w:val="000000"/>
                <w:lang w:val="en-US" w:eastAsia="ru-RU"/>
              </w:rPr>
              <w:t>Y</w:t>
            </w:r>
            <w:r w:rsidRPr="00336A3C">
              <w:rPr>
                <w:rFonts w:ascii="Calibri" w:eastAsia="Times New Roman" w:hAnsi="Calibri" w:cs="Times New Roman"/>
                <w:b/>
                <w:color w:val="000000"/>
                <w:lang w:val="en-US" w:eastAsia="ru-RU"/>
              </w:rPr>
              <w:t>ear</w:t>
            </w:r>
          </w:p>
        </w:tc>
      </w:tr>
      <w:tr w:rsidR="00336A3C" w:rsidRPr="00336A3C" w:rsidTr="00DF52C0">
        <w:trPr>
          <w:trHeight w:val="288"/>
          <w:tblHeader/>
        </w:trPr>
        <w:tc>
          <w:tcPr>
            <w:tcW w:w="2695" w:type="dxa"/>
            <w:vMerge/>
            <w:tcBorders>
              <w:left w:val="single" w:sz="4" w:space="0" w:color="auto"/>
              <w:bottom w:val="single" w:sz="12" w:space="0" w:color="auto"/>
              <w:right w:val="single" w:sz="4" w:space="0" w:color="auto"/>
            </w:tcBorders>
            <w:shd w:val="clear" w:color="auto" w:fill="auto"/>
            <w:vAlign w:val="center"/>
          </w:tcPr>
          <w:p w:rsidR="00336A3C" w:rsidRPr="00DF52C0" w:rsidRDefault="00336A3C" w:rsidP="00336A3C">
            <w:pPr>
              <w:spacing w:after="0" w:line="240" w:lineRule="auto"/>
              <w:rPr>
                <w:rFonts w:ascii="Calibri" w:eastAsia="Times New Roman" w:hAnsi="Calibri" w:cs="Times New Roman"/>
                <w:b/>
                <w:bCs/>
                <w:color w:val="000000"/>
                <w:sz w:val="20"/>
                <w:szCs w:val="20"/>
                <w:lang w:val="en-US" w:eastAsia="ru-RU"/>
              </w:rPr>
            </w:pPr>
          </w:p>
        </w:tc>
        <w:tc>
          <w:tcPr>
            <w:tcW w:w="1018" w:type="dxa"/>
            <w:vMerge/>
            <w:tcBorders>
              <w:left w:val="nil"/>
              <w:bottom w:val="single" w:sz="12" w:space="0" w:color="auto"/>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p>
        </w:tc>
        <w:tc>
          <w:tcPr>
            <w:tcW w:w="1009" w:type="dxa"/>
            <w:vMerge/>
            <w:tcBorders>
              <w:left w:val="nil"/>
              <w:bottom w:val="single" w:sz="12" w:space="0" w:color="auto"/>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p>
        </w:tc>
        <w:tc>
          <w:tcPr>
            <w:tcW w:w="960" w:type="dxa"/>
            <w:tcBorders>
              <w:top w:val="nil"/>
              <w:left w:val="nil"/>
              <w:bottom w:val="single" w:sz="12" w:space="0" w:color="auto"/>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C</w:t>
            </w:r>
            <w:r w:rsidRPr="00336A3C">
              <w:rPr>
                <w:rFonts w:ascii="Calibri" w:eastAsia="Times New Roman" w:hAnsi="Calibri" w:cs="Times New Roman"/>
                <w:b/>
                <w:color w:val="000000"/>
                <w:lang w:val="en-US" w:eastAsia="ru-RU"/>
              </w:rPr>
              <w:t>redits</w:t>
            </w:r>
          </w:p>
        </w:tc>
        <w:tc>
          <w:tcPr>
            <w:tcW w:w="1009" w:type="dxa"/>
            <w:tcBorders>
              <w:top w:val="nil"/>
              <w:left w:val="nil"/>
              <w:bottom w:val="single" w:sz="12" w:space="0" w:color="auto"/>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T</w:t>
            </w:r>
            <w:r w:rsidRPr="00336A3C">
              <w:rPr>
                <w:rFonts w:ascii="Calibri" w:eastAsia="Times New Roman" w:hAnsi="Calibri" w:cs="Times New Roman"/>
                <w:b/>
                <w:color w:val="000000"/>
                <w:lang w:val="en-US" w:eastAsia="ru-RU"/>
              </w:rPr>
              <w:t xml:space="preserve">otal </w:t>
            </w:r>
            <w:r>
              <w:rPr>
                <w:rFonts w:ascii="Calibri" w:eastAsia="Times New Roman" w:hAnsi="Calibri" w:cs="Times New Roman"/>
                <w:b/>
                <w:color w:val="000000"/>
                <w:lang w:val="en-US" w:eastAsia="ru-RU"/>
              </w:rPr>
              <w:t>H</w:t>
            </w:r>
            <w:r w:rsidRPr="00336A3C">
              <w:rPr>
                <w:rFonts w:ascii="Calibri" w:eastAsia="Times New Roman" w:hAnsi="Calibri" w:cs="Times New Roman"/>
                <w:b/>
                <w:color w:val="000000"/>
                <w:lang w:val="en-US" w:eastAsia="ru-RU"/>
              </w:rPr>
              <w:t>ours</w:t>
            </w:r>
          </w:p>
        </w:tc>
        <w:tc>
          <w:tcPr>
            <w:tcW w:w="960" w:type="dxa"/>
            <w:tcBorders>
              <w:top w:val="nil"/>
              <w:left w:val="nil"/>
              <w:bottom w:val="single" w:sz="12" w:space="0" w:color="auto"/>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C</w:t>
            </w:r>
            <w:r w:rsidRPr="00336A3C">
              <w:rPr>
                <w:rFonts w:ascii="Calibri" w:eastAsia="Times New Roman" w:hAnsi="Calibri" w:cs="Times New Roman"/>
                <w:b/>
                <w:color w:val="000000"/>
                <w:lang w:val="en-US" w:eastAsia="ru-RU"/>
              </w:rPr>
              <w:t>redits</w:t>
            </w:r>
          </w:p>
        </w:tc>
        <w:tc>
          <w:tcPr>
            <w:tcW w:w="1009" w:type="dxa"/>
            <w:tcBorders>
              <w:top w:val="nil"/>
              <w:left w:val="nil"/>
              <w:bottom w:val="single" w:sz="12" w:space="0" w:color="auto"/>
              <w:right w:val="single" w:sz="4" w:space="0" w:color="auto"/>
            </w:tcBorders>
            <w:shd w:val="clear" w:color="auto" w:fill="auto"/>
            <w:noWrap/>
            <w:vAlign w:val="center"/>
          </w:tcPr>
          <w:p w:rsidR="00336A3C" w:rsidRPr="00336A3C" w:rsidRDefault="00336A3C" w:rsidP="00336A3C">
            <w:pPr>
              <w:spacing w:after="0" w:line="240" w:lineRule="auto"/>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T</w:t>
            </w:r>
            <w:r w:rsidRPr="00336A3C">
              <w:rPr>
                <w:rFonts w:ascii="Calibri" w:eastAsia="Times New Roman" w:hAnsi="Calibri" w:cs="Times New Roman"/>
                <w:b/>
                <w:color w:val="000000"/>
                <w:lang w:val="en-US" w:eastAsia="ru-RU"/>
              </w:rPr>
              <w:t xml:space="preserve">otal </w:t>
            </w:r>
            <w:r>
              <w:rPr>
                <w:rFonts w:ascii="Calibri" w:eastAsia="Times New Roman" w:hAnsi="Calibri" w:cs="Times New Roman"/>
                <w:b/>
                <w:color w:val="000000"/>
                <w:lang w:val="en-US" w:eastAsia="ru-RU"/>
              </w:rPr>
              <w:t>H</w:t>
            </w:r>
            <w:r w:rsidRPr="00336A3C">
              <w:rPr>
                <w:rFonts w:ascii="Calibri" w:eastAsia="Times New Roman" w:hAnsi="Calibri" w:cs="Times New Roman"/>
                <w:b/>
                <w:color w:val="000000"/>
                <w:lang w:val="en-US" w:eastAsia="ru-RU"/>
              </w:rPr>
              <w:t>ours</w:t>
            </w:r>
          </w:p>
        </w:tc>
      </w:tr>
      <w:tr w:rsidR="00336A3C" w:rsidRPr="008862EE" w:rsidTr="00DF52C0">
        <w:trPr>
          <w:trHeight w:val="288"/>
        </w:trPr>
        <w:tc>
          <w:tcPr>
            <w:tcW w:w="2695" w:type="dxa"/>
            <w:tcBorders>
              <w:top w:val="single" w:sz="12" w:space="0" w:color="auto"/>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required core</w:t>
            </w:r>
          </w:p>
        </w:tc>
        <w:tc>
          <w:tcPr>
            <w:tcW w:w="1018" w:type="dxa"/>
            <w:tcBorders>
              <w:top w:val="single" w:sz="12" w:space="0" w:color="auto"/>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single" w:sz="12" w:space="0" w:color="auto"/>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single" w:sz="12" w:space="0" w:color="auto"/>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960" w:type="dxa"/>
            <w:tcBorders>
              <w:top w:val="single" w:sz="12" w:space="0" w:color="auto"/>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single" w:sz="12" w:space="0" w:color="auto"/>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History and methodology of project management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Strategic project portfolio and program management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Processes and tools of project management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7</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252</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2</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72</w:t>
            </w:r>
          </w:p>
        </w:tc>
      </w:tr>
      <w:tr w:rsidR="00336A3C" w:rsidRPr="008862EE" w:rsidTr="00336A3C">
        <w:trPr>
          <w:trHeight w:val="612"/>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Mathematical models and methods of scientific research in project management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Theory of investment analysis and project finance</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6</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216</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2</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72</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Forecasting and modeling of project risks</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r>
      <w:tr w:rsidR="00336A3C" w:rsidRPr="007433A5"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Total required core</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b/>
                <w:color w:val="000000"/>
                <w:lang w:val="en-US" w:eastAsia="ru-RU"/>
              </w:rPr>
            </w:pPr>
            <w:r w:rsidRPr="00BD4754">
              <w:rPr>
                <w:rFonts w:ascii="Calibri" w:eastAsia="Times New Roman" w:hAnsi="Calibri" w:cs="Times New Roman"/>
                <w:b/>
                <w:color w:val="000000"/>
                <w:lang w:val="en-US" w:eastAsia="ru-RU"/>
              </w:rPr>
              <w:t>29</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b/>
                <w:color w:val="000000"/>
                <w:lang w:val="en-US" w:eastAsia="ru-RU"/>
              </w:rPr>
            </w:pPr>
            <w:r w:rsidRPr="00BD4754">
              <w:rPr>
                <w:rFonts w:ascii="Calibri" w:eastAsia="Times New Roman" w:hAnsi="Calibri" w:cs="Times New Roman"/>
                <w:b/>
                <w:color w:val="000000"/>
                <w:lang w:val="en-US" w:eastAsia="ru-RU"/>
              </w:rPr>
              <w:t>1044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b/>
                <w:color w:val="000000"/>
                <w:lang w:val="en-US" w:eastAsia="ru-RU"/>
              </w:rPr>
            </w:pPr>
            <w:r w:rsidRPr="00BD4754">
              <w:rPr>
                <w:rFonts w:ascii="Calibri" w:eastAsia="Times New Roman" w:hAnsi="Calibri" w:cs="Times New Roman"/>
                <w:b/>
                <w:color w:val="000000"/>
                <w:lang w:val="en-US" w:eastAsia="ru-RU"/>
              </w:rPr>
              <w:t>21</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b/>
                <w:color w:val="000000"/>
                <w:lang w:val="en-US" w:eastAsia="ru-RU"/>
              </w:rPr>
            </w:pPr>
            <w:r w:rsidRPr="00BD4754">
              <w:rPr>
                <w:rFonts w:ascii="Calibri" w:eastAsia="Times New Roman" w:hAnsi="Calibri" w:cs="Times New Roman"/>
                <w:b/>
                <w:color w:val="000000"/>
                <w:lang w:val="en-US" w:eastAsia="ru-RU"/>
              </w:rPr>
              <w:t>756</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b/>
                <w:color w:val="000000"/>
                <w:lang w:val="en-US" w:eastAsia="ru-RU"/>
              </w:rPr>
            </w:pPr>
            <w:r w:rsidRPr="00BD4754">
              <w:rPr>
                <w:rFonts w:ascii="Calibri" w:eastAsia="Times New Roman" w:hAnsi="Calibri" w:cs="Times New Roman"/>
                <w:b/>
                <w:color w:val="000000"/>
                <w:lang w:val="en-US" w:eastAsia="ru-RU"/>
              </w:rPr>
              <w:t>8</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b/>
                <w:color w:val="000000"/>
                <w:lang w:val="en-US" w:eastAsia="ru-RU"/>
              </w:rPr>
            </w:pPr>
            <w:r w:rsidRPr="00BD4754">
              <w:rPr>
                <w:rFonts w:ascii="Calibri" w:eastAsia="Times New Roman" w:hAnsi="Calibri" w:cs="Times New Roman"/>
                <w:b/>
                <w:color w:val="000000"/>
                <w:lang w:val="en-US" w:eastAsia="ru-RU"/>
              </w:rPr>
              <w:t>288</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First year electives (4 from 44)</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Search techniques of project solutions</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Project management competences development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Organization of investment business projects</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Management of venture projects</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Management of innovation project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Management of investment project</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Management of culture projects</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Management of production projects</w:t>
            </w:r>
          </w:p>
        </w:tc>
        <w:tc>
          <w:tcPr>
            <w:tcW w:w="1018"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BD4754" w:rsidRDefault="00336A3C" w:rsidP="00BD4754">
            <w:pPr>
              <w:spacing w:after="0" w:line="240" w:lineRule="auto"/>
              <w:jc w:val="right"/>
              <w:rPr>
                <w:rFonts w:ascii="Calibri" w:eastAsia="Times New Roman" w:hAnsi="Calibri" w:cs="Times New Roman"/>
                <w:color w:val="000000"/>
                <w:lang w:val="en-US" w:eastAsia="ru-RU"/>
              </w:rPr>
            </w:pPr>
            <w:r w:rsidRPr="00BD4754">
              <w:rPr>
                <w:rFonts w:ascii="Calibri" w:eastAsia="Times New Roman" w:hAnsi="Calibri" w:cs="Times New Roman"/>
                <w:color w:val="000000"/>
                <w:lang w:val="en-US" w:eastAsia="ru-RU"/>
              </w:rPr>
              <w:t> </w:t>
            </w:r>
          </w:p>
        </w:tc>
      </w:tr>
      <w:tr w:rsidR="00336A3C" w:rsidRPr="007433A5" w:rsidTr="00336A3C">
        <w:trPr>
          <w:trHeight w:val="552"/>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First year: common pool electives</w:t>
            </w:r>
          </w:p>
        </w:tc>
        <w:tc>
          <w:tcPr>
            <w:tcW w:w="1018"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25</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900</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sidRPr="007433A5">
              <w:rPr>
                <w:rFonts w:ascii="Calibri" w:eastAsia="Times New Roman" w:hAnsi="Calibri" w:cs="Times New Roman"/>
                <w:b/>
                <w:color w:val="000000"/>
                <w:lang w:val="en-US" w:eastAsia="ru-RU"/>
              </w:rPr>
              <w:t>25</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900</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eastAsia="ru-RU"/>
              </w:rPr>
            </w:pP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eastAsia="ru-RU"/>
              </w:rPr>
            </w:pP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 xml:space="preserve">Second year electives </w:t>
            </w:r>
          </w:p>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(2 from 3)</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Consulting in project management</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Management of major and international projects</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Financial analysis of the projects</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r>
      <w:tr w:rsidR="00336A3C" w:rsidRPr="008C1F1F"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DF52C0">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 xml:space="preserve">Second </w:t>
            </w:r>
            <w:r w:rsidR="00DF52C0">
              <w:rPr>
                <w:rFonts w:ascii="Calibri" w:eastAsia="Times New Roman" w:hAnsi="Calibri" w:cs="Times New Roman"/>
                <w:b/>
                <w:bCs/>
                <w:color w:val="000000"/>
                <w:sz w:val="20"/>
                <w:szCs w:val="20"/>
                <w:lang w:val="en-US" w:eastAsia="ru-RU"/>
              </w:rPr>
              <w:t>Y</w:t>
            </w:r>
            <w:r w:rsidRPr="00DF52C0">
              <w:rPr>
                <w:rFonts w:ascii="Calibri" w:eastAsia="Times New Roman" w:hAnsi="Calibri" w:cs="Times New Roman"/>
                <w:b/>
                <w:bCs/>
                <w:color w:val="000000"/>
                <w:sz w:val="20"/>
                <w:szCs w:val="20"/>
                <w:lang w:val="en-US" w:eastAsia="ru-RU"/>
              </w:rPr>
              <w:t>ear: Electives</w:t>
            </w:r>
          </w:p>
        </w:tc>
        <w:tc>
          <w:tcPr>
            <w:tcW w:w="1018"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sidRPr="008C1F1F">
              <w:rPr>
                <w:rFonts w:ascii="Calibri" w:eastAsia="Times New Roman" w:hAnsi="Calibri" w:cs="Times New Roman"/>
                <w:b/>
                <w:color w:val="000000"/>
                <w:lang w:val="en-US" w:eastAsia="ru-RU"/>
              </w:rPr>
              <w:t>6</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sidRPr="008C1F1F">
              <w:rPr>
                <w:rFonts w:ascii="Calibri" w:eastAsia="Times New Roman" w:hAnsi="Calibri" w:cs="Times New Roman"/>
                <w:b/>
                <w:color w:val="000000"/>
                <w:lang w:val="en-US" w:eastAsia="ru-RU"/>
              </w:rPr>
              <w:t>216</w:t>
            </w:r>
          </w:p>
        </w:tc>
        <w:tc>
          <w:tcPr>
            <w:tcW w:w="960"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eastAsia="ru-RU"/>
              </w:rPr>
            </w:pPr>
            <w:r w:rsidRPr="008C1F1F">
              <w:rPr>
                <w:rFonts w:ascii="Calibri" w:eastAsia="Times New Roman" w:hAnsi="Calibri" w:cs="Times New Roman"/>
                <w:b/>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eastAsia="ru-RU"/>
              </w:rPr>
            </w:pPr>
            <w:r w:rsidRPr="008C1F1F">
              <w:rPr>
                <w:rFonts w:ascii="Calibri" w:eastAsia="Times New Roman" w:hAnsi="Calibri" w:cs="Times New Roman"/>
                <w:b/>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sidRPr="008C1F1F">
              <w:rPr>
                <w:rFonts w:ascii="Calibri" w:eastAsia="Times New Roman" w:hAnsi="Calibri" w:cs="Times New Roman"/>
                <w:b/>
                <w:color w:val="000000"/>
                <w:lang w:val="en-US" w:eastAsia="ru-RU"/>
              </w:rPr>
              <w:t>6</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sidRPr="008C1F1F">
              <w:rPr>
                <w:rFonts w:ascii="Calibri" w:eastAsia="Times New Roman" w:hAnsi="Calibri" w:cs="Times New Roman"/>
                <w:b/>
                <w:color w:val="000000"/>
                <w:lang w:val="en-US" w:eastAsia="ru-RU"/>
              </w:rPr>
              <w:t>216</w:t>
            </w:r>
          </w:p>
        </w:tc>
      </w:tr>
      <w:tr w:rsidR="00336A3C" w:rsidRPr="007136A4" w:rsidTr="00336A3C">
        <w:trPr>
          <w:trHeight w:val="552"/>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First year research activity (</w:t>
            </w:r>
            <w:r w:rsidR="00DF52C0" w:rsidRPr="00DF52C0">
              <w:rPr>
                <w:rFonts w:ascii="Calibri" w:eastAsia="Times New Roman" w:hAnsi="Calibri" w:cs="Times New Roman"/>
                <w:b/>
                <w:bCs/>
                <w:color w:val="000000"/>
                <w:sz w:val="20"/>
                <w:szCs w:val="20"/>
                <w:lang w:val="en-US" w:eastAsia="ru-RU"/>
              </w:rPr>
              <w:t>Seminars</w:t>
            </w:r>
            <w:r w:rsidR="00DF52C0">
              <w:rPr>
                <w:rFonts w:ascii="Calibri" w:eastAsia="Times New Roman" w:hAnsi="Calibri" w:cs="Times New Roman"/>
                <w:b/>
                <w:bCs/>
                <w:color w:val="000000"/>
                <w:sz w:val="20"/>
                <w:szCs w:val="20"/>
                <w:lang w:val="en-US" w:eastAsia="ru-RU"/>
              </w:rPr>
              <w:t>, Internships</w:t>
            </w:r>
            <w:r w:rsidRPr="00DF52C0">
              <w:rPr>
                <w:rFonts w:ascii="Calibri" w:eastAsia="Times New Roman" w:hAnsi="Calibri" w:cs="Times New Roman"/>
                <w:b/>
                <w:bCs/>
                <w:color w:val="000000"/>
                <w:sz w:val="20"/>
                <w:szCs w:val="20"/>
                <w:lang w:val="en-US" w:eastAsia="ru-RU"/>
              </w:rPr>
              <w:t>)</w:t>
            </w:r>
          </w:p>
        </w:tc>
        <w:tc>
          <w:tcPr>
            <w:tcW w:w="1018" w:type="dxa"/>
            <w:tcBorders>
              <w:top w:val="nil"/>
              <w:left w:val="nil"/>
              <w:bottom w:val="single" w:sz="4" w:space="0" w:color="auto"/>
              <w:right w:val="single" w:sz="4" w:space="0" w:color="auto"/>
            </w:tcBorders>
            <w:shd w:val="clear" w:color="auto" w:fill="auto"/>
            <w:noWrap/>
            <w:vAlign w:val="bottom"/>
          </w:tcPr>
          <w:p w:rsidR="00336A3C" w:rsidRPr="00F212D2" w:rsidRDefault="00336A3C" w:rsidP="00BD4754">
            <w:pPr>
              <w:spacing w:after="0" w:line="240" w:lineRule="auto"/>
              <w:jc w:val="right"/>
              <w:rPr>
                <w:rFonts w:ascii="Calibri" w:eastAsia="Times New Roman" w:hAnsi="Calibri" w:cs="Times New Roman"/>
                <w:color w:val="000000"/>
                <w:lang w:val="en-US" w:eastAsia="ru-RU"/>
              </w:rPr>
            </w:pPr>
            <w:r w:rsidRPr="00F212D2">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F212D2" w:rsidRDefault="00336A3C" w:rsidP="00BD4754">
            <w:pPr>
              <w:spacing w:after="0" w:line="240" w:lineRule="auto"/>
              <w:jc w:val="right"/>
              <w:rPr>
                <w:rFonts w:ascii="Calibri" w:eastAsia="Times New Roman" w:hAnsi="Calibri" w:cs="Times New Roman"/>
                <w:color w:val="000000"/>
                <w:lang w:val="en-US" w:eastAsia="ru-RU"/>
              </w:rPr>
            </w:pPr>
            <w:r w:rsidRPr="00F212D2">
              <w:rPr>
                <w:rFonts w:ascii="Calibri" w:eastAsia="Times New Roman" w:hAnsi="Calibri" w:cs="Times New Roman"/>
                <w:color w:val="000000"/>
                <w:lang w:val="en-US"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F212D2" w:rsidRDefault="00336A3C" w:rsidP="00BD4754">
            <w:pPr>
              <w:spacing w:after="0" w:line="240" w:lineRule="auto"/>
              <w:jc w:val="right"/>
              <w:rPr>
                <w:rFonts w:ascii="Calibri" w:eastAsia="Times New Roman" w:hAnsi="Calibri" w:cs="Times New Roman"/>
                <w:color w:val="000000"/>
                <w:lang w:val="en-US" w:eastAsia="ru-RU"/>
              </w:rPr>
            </w:pPr>
            <w:r w:rsidRPr="00F212D2">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F212D2" w:rsidRDefault="00336A3C" w:rsidP="00BD4754">
            <w:pPr>
              <w:spacing w:after="0" w:line="240" w:lineRule="auto"/>
              <w:jc w:val="right"/>
              <w:rPr>
                <w:rFonts w:ascii="Calibri" w:eastAsia="Times New Roman" w:hAnsi="Calibri" w:cs="Times New Roman"/>
                <w:color w:val="000000"/>
                <w:lang w:val="en-US" w:eastAsia="ru-RU"/>
              </w:rPr>
            </w:pPr>
            <w:r w:rsidRPr="00F212D2">
              <w:rPr>
                <w:rFonts w:ascii="Calibri" w:eastAsia="Times New Roman" w:hAnsi="Calibri" w:cs="Times New Roman"/>
                <w:color w:val="000000"/>
                <w:lang w:val="en-US"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F212D2" w:rsidRDefault="00336A3C" w:rsidP="00BD4754">
            <w:pPr>
              <w:spacing w:after="0" w:line="240" w:lineRule="auto"/>
              <w:jc w:val="right"/>
              <w:rPr>
                <w:rFonts w:ascii="Calibri" w:eastAsia="Times New Roman" w:hAnsi="Calibri" w:cs="Times New Roman"/>
                <w:color w:val="000000"/>
                <w:lang w:val="en-US" w:eastAsia="ru-RU"/>
              </w:rPr>
            </w:pPr>
            <w:r w:rsidRPr="00F212D2">
              <w:rPr>
                <w:rFonts w:ascii="Calibri" w:eastAsia="Times New Roman" w:hAnsi="Calibri" w:cs="Times New Roman"/>
                <w:color w:val="000000"/>
                <w:lang w:val="en-US"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F212D2" w:rsidRDefault="00336A3C" w:rsidP="00BD4754">
            <w:pPr>
              <w:spacing w:after="0" w:line="240" w:lineRule="auto"/>
              <w:jc w:val="right"/>
              <w:rPr>
                <w:rFonts w:ascii="Calibri" w:eastAsia="Times New Roman" w:hAnsi="Calibri" w:cs="Times New Roman"/>
                <w:color w:val="000000"/>
                <w:lang w:val="en-US" w:eastAsia="ru-RU"/>
              </w:rPr>
            </w:pPr>
            <w:r w:rsidRPr="00F212D2">
              <w:rPr>
                <w:rFonts w:ascii="Calibri" w:eastAsia="Times New Roman" w:hAnsi="Calibri" w:cs="Times New Roman"/>
                <w:color w:val="000000"/>
                <w:lang w:val="en-US"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tcPr>
          <w:p w:rsidR="00336A3C" w:rsidRPr="00DF52C0" w:rsidRDefault="00336A3C" w:rsidP="00BD4754">
            <w:pPr>
              <w:spacing w:after="0" w:line="240" w:lineRule="auto"/>
              <w:rPr>
                <w:rFonts w:ascii="Calibri" w:eastAsia="Times New Roman" w:hAnsi="Calibri" w:cs="Times New Roman"/>
                <w:color w:val="000000"/>
                <w:sz w:val="18"/>
                <w:szCs w:val="18"/>
                <w:lang w:val="en-US" w:eastAsia="ru-RU"/>
              </w:rPr>
            </w:pPr>
            <w:r w:rsidRPr="00DF52C0">
              <w:rPr>
                <w:rFonts w:ascii="Calibri" w:eastAsia="Times New Roman" w:hAnsi="Calibri" w:cs="Times New Roman"/>
                <w:color w:val="000000"/>
                <w:sz w:val="18"/>
                <w:szCs w:val="18"/>
                <w:lang w:val="en-US" w:eastAsia="ru-RU"/>
              </w:rPr>
              <w:t>Course paper</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6</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270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6</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270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Research seminar “Methodology of scientific research”</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3</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r>
      <w:tr w:rsidR="00336A3C" w:rsidRPr="008862EE" w:rsidTr="00336A3C">
        <w:trPr>
          <w:trHeight w:val="612"/>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lastRenderedPageBreak/>
              <w:t>Research seminar “Problems of project portfolio and program strategic management”</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Research seminar “Problems of project management theory and methodology”</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5</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r>
      <w:tr w:rsidR="00336A3C" w:rsidRPr="007433A5"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DF52C0" w:rsidRDefault="00336A3C" w:rsidP="00DF52C0">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 xml:space="preserve">Total </w:t>
            </w:r>
            <w:r w:rsidR="00DF52C0">
              <w:rPr>
                <w:rFonts w:ascii="Calibri" w:eastAsia="Times New Roman" w:hAnsi="Calibri" w:cs="Times New Roman"/>
                <w:b/>
                <w:bCs/>
                <w:color w:val="000000"/>
                <w:sz w:val="20"/>
                <w:szCs w:val="20"/>
                <w:lang w:val="en-US" w:eastAsia="ru-RU"/>
              </w:rPr>
              <w:t>F</w:t>
            </w:r>
            <w:r w:rsidRPr="00DF52C0">
              <w:rPr>
                <w:rFonts w:ascii="Calibri" w:eastAsia="Times New Roman" w:hAnsi="Calibri" w:cs="Times New Roman"/>
                <w:b/>
                <w:bCs/>
                <w:color w:val="000000"/>
                <w:sz w:val="20"/>
                <w:szCs w:val="20"/>
                <w:lang w:val="en-US" w:eastAsia="ru-RU"/>
              </w:rPr>
              <w:t xml:space="preserve">irst </w:t>
            </w:r>
            <w:r w:rsidR="00DF52C0">
              <w:rPr>
                <w:rFonts w:ascii="Calibri" w:eastAsia="Times New Roman" w:hAnsi="Calibri" w:cs="Times New Roman"/>
                <w:b/>
                <w:bCs/>
                <w:color w:val="000000"/>
                <w:sz w:val="20"/>
                <w:szCs w:val="20"/>
                <w:lang w:val="en-US" w:eastAsia="ru-RU"/>
              </w:rPr>
              <w:t>Y</w:t>
            </w:r>
            <w:r w:rsidRPr="00DF52C0">
              <w:rPr>
                <w:rFonts w:ascii="Calibri" w:eastAsia="Times New Roman" w:hAnsi="Calibri" w:cs="Times New Roman"/>
                <w:b/>
                <w:bCs/>
                <w:color w:val="000000"/>
                <w:sz w:val="20"/>
                <w:szCs w:val="20"/>
                <w:lang w:val="en-US" w:eastAsia="ru-RU"/>
              </w:rPr>
              <w:t xml:space="preserve">ear </w:t>
            </w:r>
          </w:p>
          <w:p w:rsidR="00336A3C" w:rsidRPr="00DF52C0" w:rsidRDefault="00DF52C0" w:rsidP="00DF52C0">
            <w:pPr>
              <w:spacing w:after="0" w:line="240" w:lineRule="auto"/>
              <w:rPr>
                <w:rFonts w:ascii="Calibri" w:eastAsia="Times New Roman" w:hAnsi="Calibri" w:cs="Times New Roman"/>
                <w:b/>
                <w:bCs/>
                <w:color w:val="000000"/>
                <w:sz w:val="20"/>
                <w:szCs w:val="20"/>
                <w:lang w:val="en-US" w:eastAsia="ru-RU"/>
              </w:rPr>
            </w:pPr>
            <w:r>
              <w:rPr>
                <w:rFonts w:ascii="Calibri" w:eastAsia="Times New Roman" w:hAnsi="Calibri" w:cs="Times New Roman"/>
                <w:b/>
                <w:bCs/>
                <w:color w:val="000000"/>
                <w:sz w:val="20"/>
                <w:szCs w:val="20"/>
                <w:lang w:val="en-US" w:eastAsia="ru-RU"/>
              </w:rPr>
              <w:t>R</w:t>
            </w:r>
            <w:r w:rsidR="00336A3C" w:rsidRPr="00DF52C0">
              <w:rPr>
                <w:rFonts w:ascii="Calibri" w:eastAsia="Times New Roman" w:hAnsi="Calibri" w:cs="Times New Roman"/>
                <w:b/>
                <w:bCs/>
                <w:color w:val="000000"/>
                <w:sz w:val="20"/>
                <w:szCs w:val="20"/>
                <w:lang w:val="en-US" w:eastAsia="ru-RU"/>
              </w:rPr>
              <w:t xml:space="preserve">esearch </w:t>
            </w:r>
            <w:r>
              <w:rPr>
                <w:rFonts w:ascii="Calibri" w:eastAsia="Times New Roman" w:hAnsi="Calibri" w:cs="Times New Roman"/>
                <w:b/>
                <w:bCs/>
                <w:color w:val="000000"/>
                <w:sz w:val="20"/>
                <w:szCs w:val="20"/>
                <w:lang w:val="en-US" w:eastAsia="ru-RU"/>
              </w:rPr>
              <w:t>A</w:t>
            </w:r>
            <w:r w:rsidR="00336A3C" w:rsidRPr="00DF52C0">
              <w:rPr>
                <w:rFonts w:ascii="Calibri" w:eastAsia="Times New Roman" w:hAnsi="Calibri" w:cs="Times New Roman"/>
                <w:b/>
                <w:bCs/>
                <w:color w:val="000000"/>
                <w:sz w:val="20"/>
                <w:szCs w:val="20"/>
                <w:lang w:val="en-US" w:eastAsia="ru-RU"/>
              </w:rPr>
              <w:t>ctivity</w:t>
            </w:r>
          </w:p>
        </w:tc>
        <w:tc>
          <w:tcPr>
            <w:tcW w:w="1018"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sidRPr="007433A5">
              <w:rPr>
                <w:rFonts w:ascii="Calibri" w:eastAsia="Times New Roman" w:hAnsi="Calibri" w:cs="Times New Roman"/>
                <w:b/>
                <w:color w:val="000000"/>
                <w:lang w:val="en-US" w:eastAsia="ru-RU"/>
              </w:rPr>
              <w:t>14</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sidRPr="007433A5">
              <w:rPr>
                <w:rFonts w:ascii="Calibri" w:eastAsia="Times New Roman" w:hAnsi="Calibri" w:cs="Times New Roman"/>
                <w:b/>
                <w:color w:val="000000"/>
                <w:lang w:val="en-US" w:eastAsia="ru-RU"/>
              </w:rPr>
              <w:t>558</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sidRPr="007433A5">
              <w:rPr>
                <w:rFonts w:ascii="Calibri" w:eastAsia="Times New Roman" w:hAnsi="Calibri" w:cs="Times New Roman"/>
                <w:b/>
                <w:color w:val="000000"/>
                <w:lang w:val="en-US" w:eastAsia="ru-RU"/>
              </w:rPr>
              <w:t>14</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sidRPr="007433A5">
              <w:rPr>
                <w:rFonts w:ascii="Calibri" w:eastAsia="Times New Roman" w:hAnsi="Calibri" w:cs="Times New Roman"/>
                <w:b/>
                <w:color w:val="000000"/>
                <w:lang w:val="en-US" w:eastAsia="ru-RU"/>
              </w:rPr>
              <w:t>558</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p>
        </w:tc>
      </w:tr>
      <w:tr w:rsidR="00336A3C" w:rsidRPr="007433A5"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Total first year</w:t>
            </w:r>
          </w:p>
        </w:tc>
        <w:tc>
          <w:tcPr>
            <w:tcW w:w="1018"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60</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2214</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60</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2214</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r w:rsidRPr="007433A5">
              <w:rPr>
                <w:rFonts w:ascii="Calibri" w:eastAsia="Times New Roman" w:hAnsi="Calibri" w:cs="Times New Roman"/>
                <w:b/>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r w:rsidRPr="007433A5">
              <w:rPr>
                <w:rFonts w:ascii="Calibri" w:eastAsia="Times New Roman" w:hAnsi="Calibri" w:cs="Times New Roman"/>
                <w:b/>
                <w:color w:val="000000"/>
                <w:lang w:eastAsia="ru-RU"/>
              </w:rPr>
              <w:t> </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Internship</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12</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540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12</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540</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DF52C0">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Research seminar “Resea</w:t>
            </w:r>
            <w:r w:rsidR="00DF52C0">
              <w:rPr>
                <w:rFonts w:ascii="Calibri" w:eastAsia="Times New Roman" w:hAnsi="Calibri" w:cs="Times New Roman"/>
                <w:color w:val="000000"/>
                <w:sz w:val="16"/>
                <w:szCs w:val="16"/>
                <w:lang w:val="en-US" w:eastAsia="ru-RU"/>
              </w:rPr>
              <w:t>r</w:t>
            </w:r>
            <w:r w:rsidRPr="00DF52C0">
              <w:rPr>
                <w:rFonts w:ascii="Calibri" w:eastAsia="Times New Roman" w:hAnsi="Calibri" w:cs="Times New Roman"/>
                <w:color w:val="000000"/>
                <w:sz w:val="16"/>
                <w:szCs w:val="16"/>
                <w:lang w:val="en-US" w:eastAsia="ru-RU"/>
              </w:rPr>
              <w:t xml:space="preserve">ch </w:t>
            </w:r>
            <w:r w:rsidR="00DF52C0">
              <w:rPr>
                <w:rFonts w:ascii="Calibri" w:eastAsia="Times New Roman" w:hAnsi="Calibri" w:cs="Times New Roman"/>
                <w:color w:val="000000"/>
                <w:sz w:val="16"/>
                <w:szCs w:val="16"/>
                <w:lang w:val="en-US" w:eastAsia="ru-RU"/>
              </w:rPr>
              <w:t>P</w:t>
            </w:r>
            <w:r w:rsidRPr="00DF52C0">
              <w:rPr>
                <w:rFonts w:ascii="Calibri" w:eastAsia="Times New Roman" w:hAnsi="Calibri" w:cs="Times New Roman"/>
                <w:color w:val="000000"/>
                <w:sz w:val="16"/>
                <w:szCs w:val="16"/>
                <w:lang w:val="en-US" w:eastAsia="ru-RU"/>
              </w:rPr>
              <w:t>roject”</w:t>
            </w:r>
          </w:p>
        </w:tc>
        <w:tc>
          <w:tcPr>
            <w:tcW w:w="1018" w:type="dxa"/>
            <w:tcBorders>
              <w:top w:val="nil"/>
              <w:left w:val="nil"/>
              <w:bottom w:val="single" w:sz="4" w:space="0" w:color="auto"/>
              <w:right w:val="single" w:sz="4" w:space="0" w:color="auto"/>
            </w:tcBorders>
            <w:shd w:val="clear" w:color="auto" w:fill="auto"/>
            <w:noWrap/>
            <w:vAlign w:val="bottom"/>
          </w:tcPr>
          <w:p w:rsidR="00336A3C" w:rsidRPr="00166E97" w:rsidRDefault="00336A3C" w:rsidP="00BD4754">
            <w:pPr>
              <w:spacing w:after="0" w:line="240" w:lineRule="auto"/>
              <w:jc w:val="right"/>
              <w:rPr>
                <w:rFonts w:ascii="Calibri" w:eastAsia="Times New Roman" w:hAnsi="Calibri" w:cs="Times New Roman"/>
                <w:color w:val="000000"/>
                <w:lang w:eastAsia="ru-RU"/>
              </w:rPr>
            </w:pPr>
            <w:r w:rsidRPr="00166E97">
              <w:rPr>
                <w:rFonts w:ascii="Calibri" w:eastAsia="Times New Roman" w:hAnsi="Calibri" w:cs="Times New Roman"/>
                <w:color w:val="000000"/>
                <w:lang w:eastAsia="ru-RU"/>
              </w:rPr>
              <w:t>6</w:t>
            </w:r>
          </w:p>
        </w:tc>
        <w:tc>
          <w:tcPr>
            <w:tcW w:w="1009" w:type="dxa"/>
            <w:tcBorders>
              <w:top w:val="nil"/>
              <w:left w:val="nil"/>
              <w:bottom w:val="single" w:sz="4" w:space="0" w:color="auto"/>
              <w:right w:val="single" w:sz="4" w:space="0" w:color="auto"/>
            </w:tcBorders>
            <w:shd w:val="clear" w:color="auto" w:fill="auto"/>
            <w:noWrap/>
            <w:vAlign w:val="bottom"/>
          </w:tcPr>
          <w:p w:rsidR="00336A3C" w:rsidRPr="00166E97" w:rsidRDefault="00336A3C" w:rsidP="00BD4754">
            <w:pPr>
              <w:spacing w:after="0" w:line="240" w:lineRule="auto"/>
              <w:jc w:val="right"/>
              <w:rPr>
                <w:rFonts w:ascii="Calibri" w:eastAsia="Times New Roman" w:hAnsi="Calibri" w:cs="Times New Roman"/>
                <w:color w:val="000000"/>
                <w:lang w:eastAsia="ru-RU"/>
              </w:rPr>
            </w:pPr>
            <w:r w:rsidRPr="00166E97">
              <w:rPr>
                <w:rFonts w:ascii="Calibri" w:eastAsia="Times New Roman" w:hAnsi="Calibri" w:cs="Times New Roman"/>
                <w:color w:val="000000"/>
                <w:lang w:eastAsia="ru-RU"/>
              </w:rPr>
              <w:t>216</w:t>
            </w:r>
          </w:p>
        </w:tc>
        <w:tc>
          <w:tcPr>
            <w:tcW w:w="960" w:type="dxa"/>
            <w:tcBorders>
              <w:top w:val="nil"/>
              <w:left w:val="nil"/>
              <w:bottom w:val="single" w:sz="4" w:space="0" w:color="auto"/>
              <w:right w:val="single" w:sz="4" w:space="0" w:color="auto"/>
            </w:tcBorders>
            <w:shd w:val="clear" w:color="auto" w:fill="auto"/>
            <w:noWrap/>
            <w:vAlign w:val="bottom"/>
          </w:tcPr>
          <w:p w:rsidR="00336A3C" w:rsidRPr="00166E97" w:rsidRDefault="00336A3C" w:rsidP="00BD4754">
            <w:pPr>
              <w:spacing w:after="0" w:line="240" w:lineRule="auto"/>
              <w:rPr>
                <w:rFonts w:ascii="Calibri" w:eastAsia="Times New Roman" w:hAnsi="Calibri" w:cs="Times New Roman"/>
                <w:color w:val="000000"/>
                <w:lang w:eastAsia="ru-RU"/>
              </w:rPr>
            </w:pPr>
            <w:r w:rsidRPr="00166E97">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166E97" w:rsidRDefault="00336A3C" w:rsidP="00BD4754">
            <w:pPr>
              <w:spacing w:after="0" w:line="240" w:lineRule="auto"/>
              <w:rPr>
                <w:rFonts w:ascii="Calibri" w:eastAsia="Times New Roman" w:hAnsi="Calibri" w:cs="Times New Roman"/>
                <w:color w:val="000000"/>
                <w:lang w:eastAsia="ru-RU"/>
              </w:rPr>
            </w:pPr>
            <w:r w:rsidRPr="00166E97">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166E97" w:rsidRDefault="00336A3C" w:rsidP="00BD4754">
            <w:pPr>
              <w:spacing w:after="0" w:line="240" w:lineRule="auto"/>
              <w:jc w:val="right"/>
              <w:rPr>
                <w:rFonts w:ascii="Calibri" w:eastAsia="Times New Roman" w:hAnsi="Calibri" w:cs="Times New Roman"/>
                <w:color w:val="000000"/>
                <w:lang w:eastAsia="ru-RU"/>
              </w:rPr>
            </w:pPr>
            <w:r w:rsidRPr="00166E97">
              <w:rPr>
                <w:rFonts w:ascii="Calibri" w:eastAsia="Times New Roman" w:hAnsi="Calibri" w:cs="Times New Roman"/>
                <w:color w:val="000000"/>
                <w:lang w:eastAsia="ru-RU"/>
              </w:rPr>
              <w:t>6</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166E97">
              <w:rPr>
                <w:rFonts w:ascii="Calibri" w:eastAsia="Times New Roman" w:hAnsi="Calibri" w:cs="Times New Roman"/>
                <w:color w:val="000000"/>
                <w:lang w:eastAsia="ru-RU"/>
              </w:rPr>
              <w:t>216</w:t>
            </w:r>
          </w:p>
        </w:tc>
      </w:tr>
      <w:tr w:rsidR="00336A3C" w:rsidRPr="008862EE" w:rsidTr="00336A3C">
        <w:trPr>
          <w:trHeight w:val="40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DF52C0">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 xml:space="preserve">Research seminar “Methodology of </w:t>
            </w:r>
            <w:r w:rsidR="00DF52C0">
              <w:rPr>
                <w:rFonts w:ascii="Calibri" w:eastAsia="Times New Roman" w:hAnsi="Calibri" w:cs="Times New Roman"/>
                <w:color w:val="000000"/>
                <w:sz w:val="16"/>
                <w:szCs w:val="16"/>
                <w:lang w:val="en-US" w:eastAsia="ru-RU"/>
              </w:rPr>
              <w:t>S</w:t>
            </w:r>
            <w:r w:rsidRPr="00DF52C0">
              <w:rPr>
                <w:rFonts w:ascii="Calibri" w:eastAsia="Times New Roman" w:hAnsi="Calibri" w:cs="Times New Roman"/>
                <w:color w:val="000000"/>
                <w:sz w:val="16"/>
                <w:szCs w:val="16"/>
                <w:lang w:val="en-US" w:eastAsia="ru-RU"/>
              </w:rPr>
              <w:t xml:space="preserve">cientific </w:t>
            </w:r>
            <w:r w:rsidR="00DF52C0">
              <w:rPr>
                <w:rFonts w:ascii="Calibri" w:eastAsia="Times New Roman" w:hAnsi="Calibri" w:cs="Times New Roman"/>
                <w:color w:val="000000"/>
                <w:sz w:val="16"/>
                <w:szCs w:val="16"/>
                <w:lang w:val="en-US" w:eastAsia="ru-RU"/>
              </w:rPr>
              <w:t>R</w:t>
            </w:r>
            <w:r w:rsidRPr="00DF52C0">
              <w:rPr>
                <w:rFonts w:ascii="Calibri" w:eastAsia="Times New Roman" w:hAnsi="Calibri" w:cs="Times New Roman"/>
                <w:color w:val="000000"/>
                <w:sz w:val="16"/>
                <w:szCs w:val="16"/>
                <w:lang w:val="en-US" w:eastAsia="ru-RU"/>
              </w:rPr>
              <w:t>esearch”</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4</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144</w:t>
            </w:r>
          </w:p>
        </w:tc>
      </w:tr>
      <w:tr w:rsidR="00336A3C" w:rsidRPr="007433A5"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DF52C0" w:rsidRDefault="00336A3C" w:rsidP="00DF52C0">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 xml:space="preserve">Total </w:t>
            </w:r>
            <w:r w:rsidR="00DF52C0">
              <w:rPr>
                <w:rFonts w:ascii="Calibri" w:eastAsia="Times New Roman" w:hAnsi="Calibri" w:cs="Times New Roman"/>
                <w:b/>
                <w:bCs/>
                <w:color w:val="000000"/>
                <w:sz w:val="20"/>
                <w:szCs w:val="20"/>
                <w:lang w:val="en-US" w:eastAsia="ru-RU"/>
              </w:rPr>
              <w:t>S</w:t>
            </w:r>
            <w:r w:rsidRPr="00DF52C0">
              <w:rPr>
                <w:rFonts w:ascii="Calibri" w:eastAsia="Times New Roman" w:hAnsi="Calibri" w:cs="Times New Roman"/>
                <w:b/>
                <w:bCs/>
                <w:color w:val="000000"/>
                <w:sz w:val="20"/>
                <w:szCs w:val="20"/>
                <w:lang w:val="en-US" w:eastAsia="ru-RU"/>
              </w:rPr>
              <w:t xml:space="preserve">econd </w:t>
            </w:r>
            <w:r w:rsidR="00DF52C0">
              <w:rPr>
                <w:rFonts w:ascii="Calibri" w:eastAsia="Times New Roman" w:hAnsi="Calibri" w:cs="Times New Roman"/>
                <w:b/>
                <w:bCs/>
                <w:color w:val="000000"/>
                <w:sz w:val="20"/>
                <w:szCs w:val="20"/>
                <w:lang w:val="en-US" w:eastAsia="ru-RU"/>
              </w:rPr>
              <w:t>Y</w:t>
            </w:r>
            <w:r w:rsidRPr="00DF52C0">
              <w:rPr>
                <w:rFonts w:ascii="Calibri" w:eastAsia="Times New Roman" w:hAnsi="Calibri" w:cs="Times New Roman"/>
                <w:b/>
                <w:bCs/>
                <w:color w:val="000000"/>
                <w:sz w:val="20"/>
                <w:szCs w:val="20"/>
                <w:lang w:val="en-US" w:eastAsia="ru-RU"/>
              </w:rPr>
              <w:t xml:space="preserve">ear </w:t>
            </w:r>
          </w:p>
          <w:p w:rsidR="00336A3C" w:rsidRPr="00DF52C0" w:rsidRDefault="00DF52C0" w:rsidP="00DF52C0">
            <w:pPr>
              <w:spacing w:after="0" w:line="240" w:lineRule="auto"/>
              <w:rPr>
                <w:rFonts w:ascii="Calibri" w:eastAsia="Times New Roman" w:hAnsi="Calibri" w:cs="Times New Roman"/>
                <w:b/>
                <w:bCs/>
                <w:color w:val="000000"/>
                <w:sz w:val="20"/>
                <w:szCs w:val="20"/>
                <w:lang w:val="en-US" w:eastAsia="ru-RU"/>
              </w:rPr>
            </w:pPr>
            <w:r>
              <w:rPr>
                <w:rFonts w:ascii="Calibri" w:eastAsia="Times New Roman" w:hAnsi="Calibri" w:cs="Times New Roman"/>
                <w:b/>
                <w:bCs/>
                <w:color w:val="000000"/>
                <w:sz w:val="20"/>
                <w:szCs w:val="20"/>
                <w:lang w:val="en-US" w:eastAsia="ru-RU"/>
              </w:rPr>
              <w:t>R</w:t>
            </w:r>
            <w:r w:rsidR="00336A3C" w:rsidRPr="00DF52C0">
              <w:rPr>
                <w:rFonts w:ascii="Calibri" w:eastAsia="Times New Roman" w:hAnsi="Calibri" w:cs="Times New Roman"/>
                <w:b/>
                <w:bCs/>
                <w:color w:val="000000"/>
                <w:sz w:val="20"/>
                <w:szCs w:val="20"/>
                <w:lang w:val="en-US" w:eastAsia="ru-RU"/>
              </w:rPr>
              <w:t xml:space="preserve">esearch </w:t>
            </w:r>
            <w:r>
              <w:rPr>
                <w:rFonts w:ascii="Calibri" w:eastAsia="Times New Roman" w:hAnsi="Calibri" w:cs="Times New Roman"/>
                <w:b/>
                <w:bCs/>
                <w:color w:val="000000"/>
                <w:sz w:val="20"/>
                <w:szCs w:val="20"/>
                <w:lang w:val="en-US" w:eastAsia="ru-RU"/>
              </w:rPr>
              <w:t>A</w:t>
            </w:r>
            <w:r w:rsidR="00336A3C" w:rsidRPr="00DF52C0">
              <w:rPr>
                <w:rFonts w:ascii="Calibri" w:eastAsia="Times New Roman" w:hAnsi="Calibri" w:cs="Times New Roman"/>
                <w:b/>
                <w:bCs/>
                <w:color w:val="000000"/>
                <w:sz w:val="20"/>
                <w:szCs w:val="20"/>
                <w:lang w:val="en-US" w:eastAsia="ru-RU"/>
              </w:rPr>
              <w:t>ctivity</w:t>
            </w:r>
          </w:p>
        </w:tc>
        <w:tc>
          <w:tcPr>
            <w:tcW w:w="1018"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22</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900</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jc w:val="right"/>
              <w:rPr>
                <w:rFonts w:ascii="Calibri" w:eastAsia="Times New Roman" w:hAnsi="Calibri" w:cs="Times New Roman"/>
                <w:b/>
                <w:color w:val="000000"/>
                <w:lang w:val="en-US" w:eastAsia="ru-RU"/>
              </w:rPr>
            </w:pPr>
          </w:p>
        </w:tc>
        <w:tc>
          <w:tcPr>
            <w:tcW w:w="960"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22</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900</w:t>
            </w:r>
          </w:p>
        </w:tc>
      </w:tr>
      <w:tr w:rsidR="00336A3C" w:rsidRPr="008862EE" w:rsidTr="00336A3C">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color w:val="000000"/>
                <w:sz w:val="16"/>
                <w:szCs w:val="16"/>
                <w:lang w:val="en-US" w:eastAsia="ru-RU"/>
              </w:rPr>
            </w:pPr>
            <w:r w:rsidRPr="00DF52C0">
              <w:rPr>
                <w:rFonts w:ascii="Calibri" w:eastAsia="Times New Roman" w:hAnsi="Calibri" w:cs="Times New Roman"/>
                <w:color w:val="000000"/>
                <w:sz w:val="16"/>
                <w:szCs w:val="16"/>
                <w:lang w:val="en-US" w:eastAsia="ru-RU"/>
              </w:rPr>
              <w:t>Master thesis preparation and defence</w:t>
            </w:r>
          </w:p>
        </w:tc>
        <w:tc>
          <w:tcPr>
            <w:tcW w:w="1018"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24</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810</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24</w:t>
            </w:r>
          </w:p>
        </w:tc>
        <w:tc>
          <w:tcPr>
            <w:tcW w:w="1009" w:type="dxa"/>
            <w:tcBorders>
              <w:top w:val="nil"/>
              <w:left w:val="nil"/>
              <w:bottom w:val="single" w:sz="4" w:space="0" w:color="auto"/>
              <w:right w:val="single" w:sz="4" w:space="0" w:color="auto"/>
            </w:tcBorders>
            <w:shd w:val="clear" w:color="auto" w:fill="auto"/>
            <w:noWrap/>
            <w:vAlign w:val="bottom"/>
          </w:tcPr>
          <w:p w:rsidR="00336A3C" w:rsidRPr="008862EE" w:rsidRDefault="00336A3C" w:rsidP="00BD4754">
            <w:pPr>
              <w:spacing w:after="0" w:line="240" w:lineRule="auto"/>
              <w:jc w:val="right"/>
              <w:rPr>
                <w:rFonts w:ascii="Calibri" w:eastAsia="Times New Roman" w:hAnsi="Calibri" w:cs="Times New Roman"/>
                <w:color w:val="000000"/>
                <w:lang w:eastAsia="ru-RU"/>
              </w:rPr>
            </w:pPr>
            <w:r w:rsidRPr="008862EE">
              <w:rPr>
                <w:rFonts w:ascii="Calibri" w:eastAsia="Times New Roman" w:hAnsi="Calibri" w:cs="Times New Roman"/>
                <w:color w:val="000000"/>
                <w:lang w:eastAsia="ru-RU"/>
              </w:rPr>
              <w:t>810</w:t>
            </w:r>
          </w:p>
        </w:tc>
      </w:tr>
      <w:tr w:rsidR="00336A3C" w:rsidRPr="007433A5" w:rsidTr="00DF52C0">
        <w:trPr>
          <w:trHeight w:val="288"/>
        </w:trPr>
        <w:tc>
          <w:tcPr>
            <w:tcW w:w="2695" w:type="dxa"/>
            <w:tcBorders>
              <w:top w:val="nil"/>
              <w:left w:val="single" w:sz="4" w:space="0" w:color="auto"/>
              <w:bottom w:val="single" w:sz="4" w:space="0" w:color="auto"/>
              <w:right w:val="single" w:sz="4" w:space="0" w:color="auto"/>
            </w:tcBorders>
            <w:shd w:val="clear" w:color="auto" w:fill="auto"/>
            <w:vAlign w:val="center"/>
          </w:tcPr>
          <w:p w:rsidR="00336A3C" w:rsidRPr="00DF52C0" w:rsidRDefault="00336A3C" w:rsidP="00DF52C0">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 xml:space="preserve">Total </w:t>
            </w:r>
            <w:r w:rsidR="00DF52C0">
              <w:rPr>
                <w:rFonts w:ascii="Calibri" w:eastAsia="Times New Roman" w:hAnsi="Calibri" w:cs="Times New Roman"/>
                <w:b/>
                <w:bCs/>
                <w:color w:val="000000"/>
                <w:sz w:val="20"/>
                <w:szCs w:val="20"/>
                <w:lang w:val="en-US" w:eastAsia="ru-RU"/>
              </w:rPr>
              <w:t>S</w:t>
            </w:r>
            <w:r w:rsidRPr="00DF52C0">
              <w:rPr>
                <w:rFonts w:ascii="Calibri" w:eastAsia="Times New Roman" w:hAnsi="Calibri" w:cs="Times New Roman"/>
                <w:b/>
                <w:bCs/>
                <w:color w:val="000000"/>
                <w:sz w:val="20"/>
                <w:szCs w:val="20"/>
                <w:lang w:val="en-US" w:eastAsia="ru-RU"/>
              </w:rPr>
              <w:t xml:space="preserve">econd </w:t>
            </w:r>
            <w:r w:rsidR="00DF52C0">
              <w:rPr>
                <w:rFonts w:ascii="Calibri" w:eastAsia="Times New Roman" w:hAnsi="Calibri" w:cs="Times New Roman"/>
                <w:b/>
                <w:bCs/>
                <w:color w:val="000000"/>
                <w:sz w:val="20"/>
                <w:szCs w:val="20"/>
                <w:lang w:val="en-US" w:eastAsia="ru-RU"/>
              </w:rPr>
              <w:t>Y</w:t>
            </w:r>
            <w:r w:rsidRPr="00DF52C0">
              <w:rPr>
                <w:rFonts w:ascii="Calibri" w:eastAsia="Times New Roman" w:hAnsi="Calibri" w:cs="Times New Roman"/>
                <w:b/>
                <w:bCs/>
                <w:color w:val="000000"/>
                <w:sz w:val="20"/>
                <w:szCs w:val="20"/>
                <w:lang w:val="en-US" w:eastAsia="ru-RU"/>
              </w:rPr>
              <w:t>ear</w:t>
            </w:r>
          </w:p>
        </w:tc>
        <w:tc>
          <w:tcPr>
            <w:tcW w:w="1018"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60</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2214</w:t>
            </w:r>
          </w:p>
        </w:tc>
        <w:tc>
          <w:tcPr>
            <w:tcW w:w="960"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r w:rsidRPr="007433A5">
              <w:rPr>
                <w:rFonts w:ascii="Calibri" w:eastAsia="Times New Roman" w:hAnsi="Calibri" w:cs="Times New Roman"/>
                <w:b/>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r w:rsidRPr="007433A5">
              <w:rPr>
                <w:rFonts w:ascii="Calibri" w:eastAsia="Times New Roman" w:hAnsi="Calibri" w:cs="Times New Roman"/>
                <w:b/>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60</w:t>
            </w:r>
          </w:p>
        </w:tc>
        <w:tc>
          <w:tcPr>
            <w:tcW w:w="1009" w:type="dxa"/>
            <w:tcBorders>
              <w:top w:val="nil"/>
              <w:left w:val="nil"/>
              <w:bottom w:val="sing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2214</w:t>
            </w:r>
          </w:p>
        </w:tc>
      </w:tr>
      <w:tr w:rsidR="00336A3C" w:rsidRPr="007433A5" w:rsidTr="00DF52C0">
        <w:trPr>
          <w:trHeight w:val="288"/>
        </w:trPr>
        <w:tc>
          <w:tcPr>
            <w:tcW w:w="2695" w:type="dxa"/>
            <w:tcBorders>
              <w:top w:val="single" w:sz="4" w:space="0" w:color="auto"/>
              <w:left w:val="single" w:sz="4" w:space="0" w:color="auto"/>
              <w:bottom w:val="double" w:sz="4" w:space="0" w:color="auto"/>
              <w:right w:val="single" w:sz="4" w:space="0" w:color="auto"/>
            </w:tcBorders>
            <w:shd w:val="clear" w:color="auto" w:fill="auto"/>
            <w:vAlign w:val="center"/>
          </w:tcPr>
          <w:p w:rsidR="00336A3C" w:rsidRPr="00DF52C0" w:rsidRDefault="00336A3C" w:rsidP="00BD4754">
            <w:pPr>
              <w:spacing w:after="0" w:line="240" w:lineRule="auto"/>
              <w:rPr>
                <w:rFonts w:ascii="Calibri" w:eastAsia="Times New Roman" w:hAnsi="Calibri" w:cs="Times New Roman"/>
                <w:b/>
                <w:bCs/>
                <w:color w:val="000000"/>
                <w:sz w:val="20"/>
                <w:szCs w:val="20"/>
                <w:lang w:val="en-US" w:eastAsia="ru-RU"/>
              </w:rPr>
            </w:pPr>
            <w:r w:rsidRPr="00DF52C0">
              <w:rPr>
                <w:rFonts w:ascii="Calibri" w:eastAsia="Times New Roman" w:hAnsi="Calibri" w:cs="Times New Roman"/>
                <w:b/>
                <w:bCs/>
                <w:color w:val="000000"/>
                <w:sz w:val="20"/>
                <w:szCs w:val="20"/>
                <w:lang w:val="en-US" w:eastAsia="ru-RU"/>
              </w:rPr>
              <w:t>TOTAL THE PROGRAMME</w:t>
            </w:r>
          </w:p>
        </w:tc>
        <w:tc>
          <w:tcPr>
            <w:tcW w:w="1018" w:type="dxa"/>
            <w:tcBorders>
              <w:top w:val="single" w:sz="4" w:space="0" w:color="auto"/>
              <w:left w:val="nil"/>
              <w:bottom w:val="doub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120</w:t>
            </w:r>
          </w:p>
        </w:tc>
        <w:tc>
          <w:tcPr>
            <w:tcW w:w="1009" w:type="dxa"/>
            <w:tcBorders>
              <w:top w:val="single" w:sz="4" w:space="0" w:color="auto"/>
              <w:left w:val="nil"/>
              <w:bottom w:val="doub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r>
              <w:rPr>
                <w:rFonts w:ascii="Calibri" w:eastAsia="Times New Roman" w:hAnsi="Calibri" w:cs="Times New Roman"/>
                <w:b/>
                <w:color w:val="000000"/>
                <w:lang w:val="en-US" w:eastAsia="ru-RU"/>
              </w:rPr>
              <w:t>4428</w:t>
            </w:r>
          </w:p>
        </w:tc>
        <w:tc>
          <w:tcPr>
            <w:tcW w:w="960" w:type="dxa"/>
            <w:tcBorders>
              <w:top w:val="single" w:sz="4" w:space="0" w:color="auto"/>
              <w:left w:val="nil"/>
              <w:bottom w:val="doub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r w:rsidRPr="007433A5">
              <w:rPr>
                <w:rFonts w:ascii="Calibri" w:eastAsia="Times New Roman" w:hAnsi="Calibri" w:cs="Times New Roman"/>
                <w:b/>
                <w:color w:val="000000"/>
                <w:lang w:eastAsia="ru-RU"/>
              </w:rPr>
              <w:t> </w:t>
            </w:r>
          </w:p>
        </w:tc>
        <w:tc>
          <w:tcPr>
            <w:tcW w:w="1009" w:type="dxa"/>
            <w:tcBorders>
              <w:top w:val="single" w:sz="4" w:space="0" w:color="auto"/>
              <w:left w:val="nil"/>
              <w:bottom w:val="double" w:sz="4" w:space="0" w:color="auto"/>
              <w:right w:val="single" w:sz="4" w:space="0" w:color="auto"/>
            </w:tcBorders>
            <w:shd w:val="clear" w:color="auto" w:fill="auto"/>
            <w:noWrap/>
            <w:vAlign w:val="bottom"/>
          </w:tcPr>
          <w:p w:rsidR="00336A3C" w:rsidRPr="007433A5" w:rsidRDefault="00336A3C" w:rsidP="00BD4754">
            <w:pPr>
              <w:spacing w:after="0" w:line="240" w:lineRule="auto"/>
              <w:rPr>
                <w:rFonts w:ascii="Calibri" w:eastAsia="Times New Roman" w:hAnsi="Calibri" w:cs="Times New Roman"/>
                <w:b/>
                <w:color w:val="000000"/>
                <w:lang w:eastAsia="ru-RU"/>
              </w:rPr>
            </w:pPr>
            <w:r w:rsidRPr="007433A5">
              <w:rPr>
                <w:rFonts w:ascii="Calibri" w:eastAsia="Times New Roman" w:hAnsi="Calibri" w:cs="Times New Roman"/>
                <w:b/>
                <w:color w:val="000000"/>
                <w:lang w:eastAsia="ru-RU"/>
              </w:rPr>
              <w:t> </w:t>
            </w:r>
          </w:p>
        </w:tc>
        <w:tc>
          <w:tcPr>
            <w:tcW w:w="960" w:type="dxa"/>
            <w:tcBorders>
              <w:top w:val="single" w:sz="4" w:space="0" w:color="auto"/>
              <w:left w:val="nil"/>
              <w:bottom w:val="doub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p>
        </w:tc>
        <w:tc>
          <w:tcPr>
            <w:tcW w:w="1009" w:type="dxa"/>
            <w:tcBorders>
              <w:top w:val="single" w:sz="4" w:space="0" w:color="auto"/>
              <w:left w:val="nil"/>
              <w:bottom w:val="double" w:sz="4" w:space="0" w:color="auto"/>
              <w:right w:val="single" w:sz="4" w:space="0" w:color="auto"/>
            </w:tcBorders>
            <w:shd w:val="clear" w:color="auto" w:fill="auto"/>
            <w:noWrap/>
            <w:vAlign w:val="bottom"/>
          </w:tcPr>
          <w:p w:rsidR="00336A3C" w:rsidRPr="008C1F1F" w:rsidRDefault="00336A3C" w:rsidP="00BD4754">
            <w:pPr>
              <w:spacing w:after="0" w:line="240" w:lineRule="auto"/>
              <w:jc w:val="right"/>
              <w:rPr>
                <w:rFonts w:ascii="Calibri" w:eastAsia="Times New Roman" w:hAnsi="Calibri" w:cs="Times New Roman"/>
                <w:b/>
                <w:color w:val="000000"/>
                <w:lang w:val="en-US" w:eastAsia="ru-RU"/>
              </w:rPr>
            </w:pPr>
          </w:p>
        </w:tc>
      </w:tr>
    </w:tbl>
    <w:p w:rsidR="006E454F" w:rsidRDefault="006E454F" w:rsidP="009E2A97"/>
    <w:p w:rsidR="009E2A97" w:rsidRPr="000D5B33" w:rsidRDefault="000D5B33" w:rsidP="009E2A97">
      <w:pPr>
        <w:pStyle w:val="2"/>
        <w:rPr>
          <w:lang w:val="en-US"/>
        </w:rPr>
      </w:pPr>
      <w:r>
        <w:rPr>
          <w:lang w:val="en-US"/>
        </w:rPr>
        <w:t>Graduate</w:t>
      </w:r>
      <w:r w:rsidR="00DF52C0">
        <w:rPr>
          <w:lang w:val="en-US"/>
        </w:rPr>
        <w:t>s</w:t>
      </w:r>
      <w:r>
        <w:rPr>
          <w:lang w:val="en-US"/>
        </w:rPr>
        <w:t xml:space="preserve"> Career Placement</w:t>
      </w:r>
    </w:p>
    <w:p w:rsidR="00763CA8" w:rsidRPr="000D5B33" w:rsidRDefault="00B431BF" w:rsidP="00DF52C0">
      <w:pPr>
        <w:jc w:val="both"/>
        <w:rPr>
          <w:lang w:val="en-US"/>
        </w:rPr>
      </w:pPr>
      <w:r w:rsidRPr="000D5B33">
        <w:rPr>
          <w:lang w:val="en-US"/>
        </w:rPr>
        <w:t>The</w:t>
      </w:r>
      <w:r w:rsidR="00763CA8" w:rsidRPr="000D5B33">
        <w:rPr>
          <w:lang w:val="en-US"/>
        </w:rPr>
        <w:t xml:space="preserve"> graduates of the program will have a high competitive qualities in the labor market will be in demand in the various sectors of the economy. They are:</w:t>
      </w:r>
    </w:p>
    <w:p w:rsidR="00763CA8" w:rsidRPr="000D5B33" w:rsidRDefault="00763CA8" w:rsidP="00DF52C0">
      <w:pPr>
        <w:pStyle w:val="ab"/>
        <w:numPr>
          <w:ilvl w:val="0"/>
          <w:numId w:val="25"/>
        </w:numPr>
        <w:jc w:val="both"/>
        <w:rPr>
          <w:lang w:val="en-US"/>
        </w:rPr>
      </w:pPr>
      <w:r w:rsidRPr="000D5B33">
        <w:rPr>
          <w:lang w:val="en-US"/>
        </w:rPr>
        <w:t>Consulting firms engaged in the implementation of project management methodology in companies;</w:t>
      </w:r>
    </w:p>
    <w:p w:rsidR="00763CA8" w:rsidRPr="000D5B33" w:rsidRDefault="000D5B33" w:rsidP="00DF52C0">
      <w:pPr>
        <w:pStyle w:val="ab"/>
        <w:numPr>
          <w:ilvl w:val="0"/>
          <w:numId w:val="25"/>
        </w:numPr>
        <w:jc w:val="both"/>
        <w:rPr>
          <w:lang w:val="en-US"/>
        </w:rPr>
      </w:pPr>
      <w:r w:rsidRPr="000D5B33">
        <w:rPr>
          <w:lang w:val="en-US"/>
        </w:rPr>
        <w:t>L</w:t>
      </w:r>
      <w:r w:rsidR="00763CA8" w:rsidRPr="000D5B33">
        <w:rPr>
          <w:lang w:val="en-US"/>
        </w:rPr>
        <w:t>arge vertically integrated companies and holdings in the energy, oil and gas, manufacturing and high-tech sectors of the national economy;</w:t>
      </w:r>
    </w:p>
    <w:p w:rsidR="00763CA8" w:rsidRPr="000D5B33" w:rsidRDefault="000D5B33" w:rsidP="00DF52C0">
      <w:pPr>
        <w:pStyle w:val="ab"/>
        <w:numPr>
          <w:ilvl w:val="0"/>
          <w:numId w:val="25"/>
        </w:numPr>
        <w:jc w:val="both"/>
        <w:rPr>
          <w:lang w:val="en-US"/>
        </w:rPr>
      </w:pPr>
      <w:r>
        <w:rPr>
          <w:lang w:val="en-US"/>
        </w:rPr>
        <w:t>S</w:t>
      </w:r>
      <w:r w:rsidR="00763CA8" w:rsidRPr="000D5B33">
        <w:rPr>
          <w:lang w:val="en-US"/>
        </w:rPr>
        <w:t xml:space="preserve">mall and medium manufacturing </w:t>
      </w:r>
      <w:r w:rsidR="00B431BF" w:rsidRPr="000D5B33">
        <w:rPr>
          <w:lang w:val="en-US"/>
        </w:rPr>
        <w:t>companies</w:t>
      </w:r>
      <w:r w:rsidR="00763CA8" w:rsidRPr="000D5B33">
        <w:rPr>
          <w:lang w:val="en-US"/>
        </w:rPr>
        <w:t xml:space="preserve"> in other industries and trade - a company of this type must have a comprehensive professional profile that can simultaneously solve the problems in different areas.</w:t>
      </w:r>
    </w:p>
    <w:p w:rsidR="00763CA8" w:rsidRPr="000D5B33" w:rsidRDefault="00763CA8" w:rsidP="00DF52C0">
      <w:pPr>
        <w:jc w:val="both"/>
        <w:rPr>
          <w:lang w:val="en-US"/>
        </w:rPr>
      </w:pPr>
      <w:r w:rsidRPr="000D5B33">
        <w:rPr>
          <w:lang w:val="en-US"/>
        </w:rPr>
        <w:t>More specifically, it is a training of managers of different levels of a wide range of projects, both in the implementation of individual project decisions and complex projects that combine the efforts of many participants, using the resources of various kinds, and projects of business line of vertically integrated companies</w:t>
      </w:r>
    </w:p>
    <w:p w:rsidR="00763CA8" w:rsidRPr="000D5B33" w:rsidRDefault="00763CA8" w:rsidP="00DF52C0">
      <w:pPr>
        <w:pStyle w:val="ab"/>
        <w:numPr>
          <w:ilvl w:val="0"/>
          <w:numId w:val="24"/>
        </w:numPr>
        <w:jc w:val="both"/>
        <w:rPr>
          <w:lang w:val="en-US"/>
        </w:rPr>
      </w:pPr>
      <w:r w:rsidRPr="000D5B33">
        <w:rPr>
          <w:lang w:val="en-US"/>
        </w:rPr>
        <w:t>Venture capital funds and private equity funds</w:t>
      </w:r>
    </w:p>
    <w:p w:rsidR="00763CA8" w:rsidRPr="000D5B33" w:rsidRDefault="00082395" w:rsidP="00DF52C0">
      <w:pPr>
        <w:jc w:val="both"/>
        <w:rPr>
          <w:lang w:val="en-US"/>
        </w:rPr>
      </w:pPr>
      <w:r w:rsidRPr="000D5B33">
        <w:rPr>
          <w:lang w:val="en-US"/>
        </w:rPr>
        <w:t>For these funds graduates</w:t>
      </w:r>
      <w:r w:rsidR="00763CA8" w:rsidRPr="000D5B33">
        <w:rPr>
          <w:lang w:val="en-US"/>
        </w:rPr>
        <w:t xml:space="preserve"> are interesting </w:t>
      </w:r>
      <w:r w:rsidRPr="000D5B33">
        <w:rPr>
          <w:lang w:val="en-US"/>
        </w:rPr>
        <w:t xml:space="preserve">by their </w:t>
      </w:r>
      <w:r w:rsidR="00763CA8" w:rsidRPr="000D5B33">
        <w:rPr>
          <w:lang w:val="en-US"/>
        </w:rPr>
        <w:t>ability to assess risks and business plans, identify sectors, regions and options investment schemes and venture capital out of the projects.</w:t>
      </w:r>
    </w:p>
    <w:p w:rsidR="00763CA8" w:rsidRPr="000D5B33" w:rsidRDefault="000D5B33" w:rsidP="00DF52C0">
      <w:pPr>
        <w:pStyle w:val="ab"/>
        <w:numPr>
          <w:ilvl w:val="0"/>
          <w:numId w:val="24"/>
        </w:numPr>
        <w:jc w:val="both"/>
        <w:rPr>
          <w:lang w:val="en-US"/>
        </w:rPr>
      </w:pPr>
      <w:r>
        <w:rPr>
          <w:lang w:val="en-US"/>
        </w:rPr>
        <w:t>I</w:t>
      </w:r>
      <w:r w:rsidR="00763CA8" w:rsidRPr="000D5B33">
        <w:rPr>
          <w:lang w:val="en-US"/>
        </w:rPr>
        <w:t xml:space="preserve">nnovative </w:t>
      </w:r>
      <w:r w:rsidR="00B431BF" w:rsidRPr="000D5B33">
        <w:rPr>
          <w:lang w:val="en-US"/>
        </w:rPr>
        <w:t>companies</w:t>
      </w:r>
      <w:r w:rsidR="00763CA8" w:rsidRPr="000D5B33">
        <w:rPr>
          <w:lang w:val="en-US"/>
        </w:rPr>
        <w:t>, including those in parks, regional promotional science and technology parks and science cities.</w:t>
      </w:r>
    </w:p>
    <w:p w:rsidR="00763CA8" w:rsidRPr="000D5B33" w:rsidRDefault="00763CA8" w:rsidP="00DF52C0">
      <w:pPr>
        <w:jc w:val="both"/>
        <w:rPr>
          <w:lang w:val="en-US"/>
        </w:rPr>
        <w:sectPr w:rsidR="00763CA8" w:rsidRPr="000D5B33" w:rsidSect="00DF52C0">
          <w:headerReference w:type="default" r:id="rId8"/>
          <w:footerReference w:type="default" r:id="rId9"/>
          <w:pgSz w:w="11906" w:h="16838"/>
          <w:pgMar w:top="1134" w:right="850" w:bottom="1134" w:left="1701" w:header="708" w:footer="708" w:gutter="0"/>
          <w:cols w:space="708"/>
          <w:docGrid w:linePitch="360"/>
        </w:sectPr>
      </w:pPr>
      <w:r w:rsidRPr="000D5B33">
        <w:rPr>
          <w:lang w:val="en-US"/>
        </w:rPr>
        <w:t xml:space="preserve">A clear need for graduates of the program are established and function of science and technology and innovation zones, where they can perform different functions, and held various positions, including </w:t>
      </w:r>
      <w:r w:rsidRPr="000D5B33">
        <w:rPr>
          <w:lang w:val="en-US"/>
        </w:rPr>
        <w:lastRenderedPageBreak/>
        <w:t>heads of organizations, department directors and managers for the commercialization of inventions, project evaluation and business planning, investor relations, evaluation of projects and business planning, investor relations.</w:t>
      </w:r>
      <w:bookmarkStart w:id="0" w:name="_GoBack"/>
      <w:bookmarkEnd w:id="0"/>
    </w:p>
    <w:p w:rsidR="0088452A" w:rsidRPr="0088452A" w:rsidRDefault="0088452A" w:rsidP="00DF52C0">
      <w:pPr>
        <w:pStyle w:val="ac"/>
        <w:keepNext/>
        <w:spacing w:after="0"/>
        <w:contextualSpacing/>
        <w:rPr>
          <w:lang w:val="en-US"/>
        </w:rPr>
      </w:pPr>
      <w:r w:rsidRPr="0088452A">
        <w:rPr>
          <w:lang w:val="en-US"/>
        </w:rPr>
        <w:lastRenderedPageBreak/>
        <w:t xml:space="preserve">Table </w:t>
      </w:r>
      <w:r w:rsidR="00A10A3D">
        <w:fldChar w:fldCharType="begin"/>
      </w:r>
      <w:r w:rsidRPr="0088452A">
        <w:rPr>
          <w:lang w:val="en-US"/>
        </w:rPr>
        <w:instrText xml:space="preserve"> SEQ Table \* ARABIC </w:instrText>
      </w:r>
      <w:r w:rsidR="00A10A3D">
        <w:fldChar w:fldCharType="separate"/>
      </w:r>
      <w:r w:rsidR="005851E2">
        <w:rPr>
          <w:noProof/>
          <w:lang w:val="en-US"/>
        </w:rPr>
        <w:t>3</w:t>
      </w:r>
      <w:r w:rsidR="00A10A3D">
        <w:fldChar w:fldCharType="end"/>
      </w:r>
      <w:r>
        <w:rPr>
          <w:lang w:val="en-US"/>
        </w:rPr>
        <w:t xml:space="preserve">. </w:t>
      </w:r>
      <w:r w:rsidRPr="006C4935">
        <w:rPr>
          <w:lang w:val="en-US"/>
        </w:rPr>
        <w:t>Programme Design: Curriculum vs. Intended Learning Outcomes</w:t>
      </w:r>
    </w:p>
    <w:tbl>
      <w:tblPr>
        <w:tblStyle w:val="a3"/>
        <w:tblW w:w="14670" w:type="dxa"/>
        <w:tblInd w:w="-72" w:type="dxa"/>
        <w:tblLayout w:type="fixed"/>
        <w:tblLook w:val="04A0"/>
      </w:tblPr>
      <w:tblGrid>
        <w:gridCol w:w="3240"/>
        <w:gridCol w:w="519"/>
        <w:gridCol w:w="520"/>
        <w:gridCol w:w="519"/>
        <w:gridCol w:w="520"/>
        <w:gridCol w:w="519"/>
        <w:gridCol w:w="520"/>
        <w:gridCol w:w="519"/>
        <w:gridCol w:w="520"/>
        <w:gridCol w:w="519"/>
        <w:gridCol w:w="520"/>
        <w:gridCol w:w="520"/>
        <w:gridCol w:w="519"/>
        <w:gridCol w:w="520"/>
        <w:gridCol w:w="519"/>
        <w:gridCol w:w="520"/>
        <w:gridCol w:w="519"/>
        <w:gridCol w:w="520"/>
        <w:gridCol w:w="519"/>
        <w:gridCol w:w="520"/>
        <w:gridCol w:w="519"/>
        <w:gridCol w:w="520"/>
        <w:gridCol w:w="520"/>
      </w:tblGrid>
      <w:tr w:rsidR="00314AE7" w:rsidRPr="004B1EB2" w:rsidTr="00314AE7">
        <w:tc>
          <w:tcPr>
            <w:tcW w:w="3240" w:type="dxa"/>
          </w:tcPr>
          <w:p w:rsidR="00314AE7" w:rsidRPr="0088452A" w:rsidRDefault="00314AE7" w:rsidP="00314AE7">
            <w:pPr>
              <w:rPr>
                <w:rFonts w:cstheme="minorHAnsi"/>
                <w:lang w:val="en-US"/>
              </w:rPr>
            </w:pPr>
          </w:p>
        </w:tc>
        <w:tc>
          <w:tcPr>
            <w:tcW w:w="11430" w:type="dxa"/>
            <w:gridSpan w:val="22"/>
          </w:tcPr>
          <w:p w:rsidR="00314AE7" w:rsidRPr="0005699E" w:rsidRDefault="00314AE7" w:rsidP="00314AE7">
            <w:pPr>
              <w:jc w:val="both"/>
              <w:rPr>
                <w:rFonts w:cstheme="minorHAnsi"/>
                <w:b/>
                <w:lang w:val="en-US"/>
              </w:rPr>
            </w:pPr>
            <w:r w:rsidRPr="0005699E">
              <w:rPr>
                <w:rFonts w:cstheme="minorHAnsi"/>
                <w:b/>
                <w:lang w:val="en-US"/>
              </w:rPr>
              <w:t>Intended Learning Outcomes</w:t>
            </w:r>
            <w:r w:rsidR="00DF52C0">
              <w:rPr>
                <w:rFonts w:cstheme="minorHAnsi"/>
                <w:b/>
                <w:lang w:val="en-US"/>
              </w:rPr>
              <w:t xml:space="preserve"> (ILOs)</w:t>
            </w:r>
          </w:p>
        </w:tc>
      </w:tr>
      <w:tr w:rsidR="00314AE7" w:rsidRPr="0005699E" w:rsidTr="00314AE7">
        <w:tc>
          <w:tcPr>
            <w:tcW w:w="3240" w:type="dxa"/>
            <w:vAlign w:val="bottom"/>
          </w:tcPr>
          <w:p w:rsidR="00314AE7" w:rsidRPr="001F75CD" w:rsidRDefault="00314AE7" w:rsidP="00314AE7">
            <w:pPr>
              <w:rPr>
                <w:rFonts w:cstheme="minorHAnsi"/>
                <w:color w:val="000000"/>
                <w:lang w:val="en-US"/>
              </w:rPr>
            </w:pPr>
            <w:r w:rsidRPr="001F75CD">
              <w:rPr>
                <w:rFonts w:cstheme="minorHAnsi"/>
                <w:b/>
                <w:bCs/>
                <w:color w:val="000000"/>
                <w:sz w:val="20"/>
                <w:szCs w:val="20"/>
                <w:lang w:val="en-US"/>
              </w:rPr>
              <w:t>Courses</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PC-2</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PC-3</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PC-4</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PC-5</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PC-6</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PC-7</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PC-8</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PC-9</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PC-10</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PC-11</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PC-12</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PC-13</w:t>
            </w:r>
          </w:p>
        </w:tc>
        <w:tc>
          <w:tcPr>
            <w:tcW w:w="519"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PC-14</w:t>
            </w:r>
          </w:p>
        </w:tc>
        <w:tc>
          <w:tcPr>
            <w:tcW w:w="520" w:type="dxa"/>
            <w:vAlign w:val="bottom"/>
          </w:tcPr>
          <w:p w:rsidR="00314AE7" w:rsidRPr="004B1EB2" w:rsidRDefault="00314AE7" w:rsidP="00314AE7">
            <w:pPr>
              <w:jc w:val="both"/>
              <w:rPr>
                <w:rFonts w:cstheme="minorHAnsi"/>
                <w:color w:val="000000"/>
                <w:sz w:val="16"/>
                <w:szCs w:val="16"/>
                <w:lang w:val="en-US"/>
              </w:rPr>
            </w:pPr>
            <w:r w:rsidRPr="004B1EB2">
              <w:rPr>
                <w:rFonts w:cstheme="minorHAnsi"/>
                <w:color w:val="000000"/>
                <w:sz w:val="16"/>
                <w:szCs w:val="16"/>
                <w:lang w:val="en-US"/>
              </w:rPr>
              <w:t>PC-15</w:t>
            </w:r>
          </w:p>
        </w:tc>
        <w:tc>
          <w:tcPr>
            <w:tcW w:w="519"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PC-16</w:t>
            </w:r>
          </w:p>
        </w:tc>
        <w:tc>
          <w:tcPr>
            <w:tcW w:w="520"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PC-17</w:t>
            </w:r>
          </w:p>
        </w:tc>
        <w:tc>
          <w:tcPr>
            <w:tcW w:w="519"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PC-18</w:t>
            </w:r>
          </w:p>
        </w:tc>
        <w:tc>
          <w:tcPr>
            <w:tcW w:w="520"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PC-19</w:t>
            </w:r>
          </w:p>
        </w:tc>
        <w:tc>
          <w:tcPr>
            <w:tcW w:w="519"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PC-20</w:t>
            </w:r>
          </w:p>
        </w:tc>
        <w:tc>
          <w:tcPr>
            <w:tcW w:w="520"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PC-21</w:t>
            </w:r>
          </w:p>
        </w:tc>
        <w:tc>
          <w:tcPr>
            <w:tcW w:w="520" w:type="dxa"/>
            <w:vAlign w:val="bottom"/>
          </w:tcPr>
          <w:p w:rsidR="00314AE7" w:rsidRPr="0005699E" w:rsidRDefault="00314AE7" w:rsidP="00314AE7">
            <w:pPr>
              <w:jc w:val="both"/>
              <w:rPr>
                <w:rFonts w:cstheme="minorHAnsi"/>
                <w:color w:val="000000"/>
                <w:sz w:val="16"/>
                <w:szCs w:val="16"/>
              </w:rPr>
            </w:pPr>
            <w:r w:rsidRPr="0005699E">
              <w:rPr>
                <w:rFonts w:cstheme="minorHAnsi"/>
                <w:color w:val="000000"/>
                <w:sz w:val="16"/>
                <w:szCs w:val="16"/>
              </w:rPr>
              <w:t>PC-22</w:t>
            </w: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History and methodology of project management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CF1B4F">
              <w:rPr>
                <w:rFonts w:cstheme="minorHAnsi"/>
                <w:color w:val="000000"/>
                <w:sz w:val="16"/>
                <w:szCs w:val="16"/>
                <w:lang w:val="en-US"/>
              </w:rPr>
              <w:t>Strategic project portfolio and program</w:t>
            </w:r>
            <w:r w:rsidRPr="00714460">
              <w:rPr>
                <w:rFonts w:cstheme="minorHAnsi"/>
                <w:color w:val="000000"/>
                <w:sz w:val="16"/>
                <w:szCs w:val="16"/>
                <w:lang w:val="en-US"/>
              </w:rPr>
              <w:t xml:space="preserve"> management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r>
      <w:tr w:rsidR="00314AE7" w:rsidRPr="005C5D77" w:rsidTr="00314AE7">
        <w:trPr>
          <w:trHeight w:val="291"/>
        </w:trPr>
        <w:tc>
          <w:tcPr>
            <w:tcW w:w="3240" w:type="dxa"/>
            <w:vAlign w:val="bottom"/>
          </w:tcPr>
          <w:p w:rsidR="00314AE7" w:rsidRPr="00B25896" w:rsidRDefault="00314AE7" w:rsidP="00314AE7">
            <w:pPr>
              <w:spacing w:line="276" w:lineRule="auto"/>
              <w:rPr>
                <w:rFonts w:cstheme="minorHAnsi"/>
                <w:color w:val="000000"/>
                <w:sz w:val="16"/>
                <w:szCs w:val="16"/>
                <w:lang w:val="en-US"/>
              </w:rPr>
            </w:pPr>
            <w:r w:rsidRPr="00B25896">
              <w:rPr>
                <w:rFonts w:cstheme="minorHAnsi"/>
                <w:color w:val="000000"/>
                <w:sz w:val="16"/>
                <w:szCs w:val="16"/>
                <w:lang w:val="en-US"/>
              </w:rPr>
              <w:t>Processes and tools of project management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Mathematical models and methods of scientific research in project management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B25896" w:rsidRDefault="00314AE7" w:rsidP="00314AE7">
            <w:pPr>
              <w:spacing w:line="276" w:lineRule="auto"/>
              <w:rPr>
                <w:rFonts w:cstheme="minorHAnsi"/>
                <w:color w:val="000000"/>
                <w:sz w:val="16"/>
                <w:szCs w:val="16"/>
                <w:lang w:val="en-US"/>
              </w:rPr>
            </w:pPr>
            <w:r w:rsidRPr="00B25896">
              <w:rPr>
                <w:rFonts w:cstheme="minorHAnsi"/>
                <w:color w:val="000000"/>
                <w:sz w:val="16"/>
                <w:szCs w:val="16"/>
                <w:lang w:val="en-US"/>
              </w:rPr>
              <w:t xml:space="preserve">Theory of investment analysis and project </w:t>
            </w:r>
            <w:r>
              <w:rPr>
                <w:rFonts w:cstheme="minorHAnsi"/>
                <w:color w:val="000000"/>
                <w:sz w:val="16"/>
                <w:szCs w:val="16"/>
                <w:lang w:val="en-US"/>
              </w:rPr>
              <w:t>finance</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Forecasting and modeling of project risks</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B25896" w:rsidRDefault="00314AE7" w:rsidP="00314AE7">
            <w:pPr>
              <w:spacing w:line="276" w:lineRule="auto"/>
              <w:rPr>
                <w:rFonts w:cstheme="minorHAnsi"/>
                <w:color w:val="000000"/>
                <w:sz w:val="16"/>
                <w:szCs w:val="16"/>
                <w:highlight w:val="green"/>
                <w:lang w:val="en-US"/>
              </w:rPr>
            </w:pPr>
            <w:r>
              <w:rPr>
                <w:rFonts w:cstheme="minorHAnsi"/>
                <w:color w:val="000000"/>
                <w:sz w:val="16"/>
                <w:szCs w:val="16"/>
                <w:lang w:val="en-US"/>
              </w:rPr>
              <w:t>Search t</w:t>
            </w:r>
            <w:r w:rsidRPr="00B25896">
              <w:rPr>
                <w:rFonts w:cstheme="minorHAnsi"/>
                <w:color w:val="000000"/>
                <w:sz w:val="16"/>
                <w:szCs w:val="16"/>
                <w:lang w:val="en-US"/>
              </w:rPr>
              <w:t>echniques of project solutions</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05699E" w:rsidTr="00314AE7">
        <w:tc>
          <w:tcPr>
            <w:tcW w:w="3240" w:type="dxa"/>
            <w:vAlign w:val="bottom"/>
          </w:tcPr>
          <w:p w:rsidR="00314AE7" w:rsidRPr="00B25896" w:rsidRDefault="00314AE7" w:rsidP="00314AE7">
            <w:pPr>
              <w:spacing w:line="276" w:lineRule="auto"/>
              <w:rPr>
                <w:rFonts w:cstheme="minorHAnsi"/>
                <w:color w:val="000000"/>
                <w:sz w:val="16"/>
                <w:szCs w:val="16"/>
                <w:lang w:val="en-US"/>
              </w:rPr>
            </w:pPr>
            <w:r w:rsidRPr="005C5D77">
              <w:rPr>
                <w:rFonts w:cstheme="minorHAnsi"/>
                <w:color w:val="000000"/>
                <w:sz w:val="16"/>
                <w:szCs w:val="16"/>
                <w:lang w:val="en-US"/>
              </w:rPr>
              <w:t>Project management competences development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Organization of investment business projects</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05699E" w:rsidTr="00314AE7">
        <w:tc>
          <w:tcPr>
            <w:tcW w:w="3240" w:type="dxa"/>
            <w:vAlign w:val="bottom"/>
          </w:tcPr>
          <w:p w:rsidR="00314AE7" w:rsidRPr="00B25896" w:rsidRDefault="00314AE7" w:rsidP="00314AE7">
            <w:pPr>
              <w:spacing w:line="276" w:lineRule="auto"/>
              <w:rPr>
                <w:rFonts w:cstheme="minorHAnsi"/>
                <w:color w:val="000000"/>
                <w:sz w:val="16"/>
                <w:szCs w:val="16"/>
                <w:lang w:val="en-US"/>
              </w:rPr>
            </w:pPr>
            <w:r w:rsidRPr="00B25896">
              <w:rPr>
                <w:rFonts w:cstheme="minorHAnsi"/>
                <w:color w:val="000000"/>
                <w:sz w:val="16"/>
                <w:szCs w:val="16"/>
                <w:lang w:val="en-US"/>
              </w:rPr>
              <w:t>Management of venture projects</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05699E" w:rsidTr="00314AE7">
        <w:tc>
          <w:tcPr>
            <w:tcW w:w="3240" w:type="dxa"/>
            <w:vAlign w:val="bottom"/>
          </w:tcPr>
          <w:p w:rsidR="00314AE7" w:rsidRPr="00B25896" w:rsidRDefault="00314AE7" w:rsidP="00314AE7">
            <w:pPr>
              <w:spacing w:line="276" w:lineRule="auto"/>
              <w:rPr>
                <w:rFonts w:cstheme="minorHAnsi"/>
                <w:color w:val="000000"/>
                <w:sz w:val="16"/>
                <w:szCs w:val="16"/>
                <w:lang w:val="en-US"/>
              </w:rPr>
            </w:pPr>
            <w:r w:rsidRPr="00B25896">
              <w:rPr>
                <w:rFonts w:cstheme="minorHAnsi"/>
                <w:color w:val="000000"/>
                <w:sz w:val="16"/>
                <w:szCs w:val="16"/>
                <w:lang w:val="en-US"/>
              </w:rPr>
              <w:t>Management of innovation project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05699E" w:rsidTr="00314AE7">
        <w:tc>
          <w:tcPr>
            <w:tcW w:w="3240" w:type="dxa"/>
            <w:vAlign w:val="bottom"/>
          </w:tcPr>
          <w:p w:rsidR="00314AE7" w:rsidRPr="001F75CD" w:rsidRDefault="00314AE7" w:rsidP="00314AE7">
            <w:pPr>
              <w:rPr>
                <w:rFonts w:cstheme="minorHAnsi"/>
                <w:i/>
                <w:color w:val="000000"/>
                <w:sz w:val="16"/>
                <w:szCs w:val="16"/>
                <w:lang w:val="en-US"/>
              </w:rPr>
            </w:pPr>
            <w:r w:rsidRPr="00B25896">
              <w:rPr>
                <w:rFonts w:cstheme="minorHAnsi"/>
                <w:color w:val="000000"/>
                <w:sz w:val="16"/>
                <w:szCs w:val="16"/>
                <w:lang w:val="en-US"/>
              </w:rPr>
              <w:t>Management of investment project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05699E" w:rsidTr="00314AE7">
        <w:tc>
          <w:tcPr>
            <w:tcW w:w="3240" w:type="dxa"/>
            <w:vAlign w:val="bottom"/>
          </w:tcPr>
          <w:p w:rsidR="00314AE7" w:rsidRPr="001F75CD" w:rsidRDefault="00314AE7" w:rsidP="00314AE7">
            <w:pPr>
              <w:rPr>
                <w:rFonts w:cstheme="minorHAnsi"/>
                <w:color w:val="000000"/>
                <w:sz w:val="16"/>
                <w:szCs w:val="16"/>
                <w:lang w:val="en-US"/>
              </w:rPr>
            </w:pPr>
            <w:r w:rsidRPr="00855B4D">
              <w:rPr>
                <w:rFonts w:cstheme="minorHAnsi"/>
                <w:color w:val="000000"/>
                <w:sz w:val="16"/>
                <w:szCs w:val="16"/>
                <w:lang w:val="en-US"/>
              </w:rPr>
              <w:t>Management of culture projects</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r>
      <w:tr w:rsidR="00314AE7" w:rsidRPr="0005699E" w:rsidTr="00314AE7">
        <w:tc>
          <w:tcPr>
            <w:tcW w:w="3240" w:type="dxa"/>
            <w:vAlign w:val="bottom"/>
          </w:tcPr>
          <w:p w:rsidR="00314AE7" w:rsidRPr="001F75CD" w:rsidRDefault="00314AE7" w:rsidP="00314AE7">
            <w:pPr>
              <w:rPr>
                <w:rFonts w:cstheme="minorHAnsi"/>
                <w:color w:val="000000"/>
                <w:sz w:val="16"/>
                <w:szCs w:val="16"/>
                <w:lang w:val="en-US"/>
              </w:rPr>
            </w:pPr>
            <w:r w:rsidRPr="00855B4D">
              <w:rPr>
                <w:rFonts w:cstheme="minorHAnsi"/>
                <w:color w:val="000000"/>
                <w:sz w:val="16"/>
                <w:szCs w:val="16"/>
                <w:lang w:val="en-US"/>
              </w:rPr>
              <w:t>Management of production projects</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AA544B"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Consulting in project management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r>
      <w:tr w:rsidR="00314AE7" w:rsidRPr="005C5D77" w:rsidTr="00314AE7">
        <w:tc>
          <w:tcPr>
            <w:tcW w:w="3240" w:type="dxa"/>
            <w:vAlign w:val="bottom"/>
          </w:tcPr>
          <w:p w:rsidR="00314AE7" w:rsidRPr="00B25896" w:rsidRDefault="00314AE7" w:rsidP="00314AE7">
            <w:pPr>
              <w:spacing w:line="276" w:lineRule="auto"/>
              <w:rPr>
                <w:rFonts w:cstheme="minorHAnsi"/>
                <w:color w:val="000000"/>
                <w:sz w:val="16"/>
                <w:szCs w:val="16"/>
                <w:lang w:val="en-US"/>
              </w:rPr>
            </w:pPr>
            <w:r w:rsidRPr="00B25896">
              <w:rPr>
                <w:rFonts w:cstheme="minorHAnsi"/>
                <w:color w:val="000000"/>
                <w:sz w:val="16"/>
                <w:szCs w:val="16"/>
                <w:lang w:val="en-US"/>
              </w:rPr>
              <w:t xml:space="preserve">Management of </w:t>
            </w:r>
            <w:r>
              <w:rPr>
                <w:rFonts w:cstheme="minorHAnsi"/>
                <w:color w:val="000000"/>
                <w:sz w:val="16"/>
                <w:szCs w:val="16"/>
                <w:lang w:val="en-US"/>
              </w:rPr>
              <w:t>major</w:t>
            </w:r>
            <w:r w:rsidRPr="00B25896">
              <w:rPr>
                <w:rFonts w:cstheme="minorHAnsi"/>
                <w:color w:val="000000"/>
                <w:sz w:val="16"/>
                <w:szCs w:val="16"/>
                <w:lang w:val="en-US"/>
              </w:rPr>
              <w:t xml:space="preserve"> and international projects</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855B4D">
              <w:rPr>
                <w:rFonts w:cstheme="minorHAnsi"/>
                <w:color w:val="000000"/>
                <w:sz w:val="16"/>
                <w:szCs w:val="16"/>
                <w:lang w:val="en-US"/>
              </w:rPr>
              <w:t>Financial analysis of the projects</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Research seminar “Methodology of scientific research”</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5C5D77" w:rsidTr="00314AE7">
        <w:tc>
          <w:tcPr>
            <w:tcW w:w="3240" w:type="dxa"/>
            <w:vAlign w:val="bottom"/>
          </w:tcPr>
          <w:p w:rsidR="00314AE7" w:rsidRPr="001F75CD" w:rsidRDefault="00314AE7" w:rsidP="00314AE7">
            <w:pPr>
              <w:rPr>
                <w:rFonts w:cstheme="minorHAnsi"/>
                <w:color w:val="000000"/>
                <w:sz w:val="16"/>
                <w:szCs w:val="16"/>
                <w:lang w:val="en-US"/>
              </w:rPr>
            </w:pPr>
            <w:r w:rsidRPr="00B25896">
              <w:rPr>
                <w:rFonts w:cstheme="minorHAnsi"/>
                <w:color w:val="000000"/>
                <w:sz w:val="16"/>
                <w:szCs w:val="16"/>
                <w:lang w:val="en-US"/>
              </w:rPr>
              <w:t xml:space="preserve">Research seminar “Problems of </w:t>
            </w:r>
            <w:r>
              <w:rPr>
                <w:rFonts w:cstheme="minorHAnsi"/>
                <w:color w:val="000000"/>
                <w:sz w:val="16"/>
                <w:szCs w:val="16"/>
                <w:lang w:val="en-US"/>
              </w:rPr>
              <w:t xml:space="preserve">project </w:t>
            </w:r>
            <w:r w:rsidRPr="00B25896">
              <w:rPr>
                <w:rFonts w:cstheme="minorHAnsi"/>
                <w:color w:val="000000"/>
                <w:sz w:val="16"/>
                <w:szCs w:val="16"/>
                <w:lang w:val="en-US"/>
              </w:rPr>
              <w:t>portfolio and program strategic managemen</w:t>
            </w:r>
            <w:r>
              <w:rPr>
                <w:rFonts w:cstheme="minorHAnsi"/>
                <w:color w:val="000000"/>
                <w:sz w:val="16"/>
                <w:szCs w:val="16"/>
                <w:lang w:val="en-US"/>
              </w:rPr>
              <w:t>t</w:t>
            </w:r>
            <w:r w:rsidRPr="00B25896">
              <w:rPr>
                <w:rFonts w:cstheme="minorHAnsi"/>
                <w:color w:val="000000"/>
                <w:sz w:val="16"/>
                <w:szCs w:val="16"/>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r w:rsidR="00314AE7" w:rsidRPr="00724520" w:rsidTr="00314AE7">
        <w:tc>
          <w:tcPr>
            <w:tcW w:w="3240" w:type="dxa"/>
            <w:vAlign w:val="bottom"/>
          </w:tcPr>
          <w:p w:rsidR="00314AE7" w:rsidRPr="00B25896" w:rsidRDefault="00314AE7" w:rsidP="00314AE7">
            <w:pPr>
              <w:spacing w:line="276" w:lineRule="auto"/>
              <w:rPr>
                <w:rFonts w:cstheme="minorHAnsi"/>
                <w:color w:val="000000"/>
                <w:sz w:val="16"/>
                <w:szCs w:val="16"/>
                <w:lang w:val="en-US"/>
              </w:rPr>
            </w:pPr>
            <w:r>
              <w:rPr>
                <w:rFonts w:cstheme="minorHAnsi"/>
                <w:color w:val="000000"/>
                <w:sz w:val="16"/>
                <w:szCs w:val="16"/>
                <w:lang w:val="en-US"/>
              </w:rPr>
              <w:t>Research</w:t>
            </w:r>
            <w:r w:rsidRPr="00B25896">
              <w:rPr>
                <w:rFonts w:cstheme="minorHAnsi"/>
                <w:color w:val="000000"/>
                <w:sz w:val="16"/>
                <w:szCs w:val="16"/>
                <w:lang w:val="en-US"/>
              </w:rPr>
              <w:t xml:space="preserve"> seminar “Problems </w:t>
            </w:r>
            <w:r w:rsidRPr="0033037C">
              <w:rPr>
                <w:rFonts w:cstheme="minorHAnsi"/>
                <w:color w:val="000000"/>
                <w:sz w:val="16"/>
                <w:szCs w:val="16"/>
                <w:lang w:val="en-US"/>
              </w:rPr>
              <w:t>of project management</w:t>
            </w:r>
            <w:r w:rsidRPr="00B25896">
              <w:rPr>
                <w:rFonts w:cstheme="minorHAnsi"/>
                <w:color w:val="000000"/>
                <w:sz w:val="16"/>
                <w:szCs w:val="16"/>
                <w:lang w:val="en-US"/>
              </w:rPr>
              <w:t>theory and methodology”</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r>
              <w:rPr>
                <w:rFonts w:cstheme="minorHAnsi"/>
                <w:lang w:val="en-US"/>
              </w:rPr>
              <w:t>+</w:t>
            </w: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c>
          <w:tcPr>
            <w:tcW w:w="519" w:type="dxa"/>
          </w:tcPr>
          <w:p w:rsidR="00314AE7" w:rsidRPr="0005699E" w:rsidRDefault="00314AE7" w:rsidP="00314AE7">
            <w:pPr>
              <w:jc w:val="both"/>
              <w:rPr>
                <w:rFonts w:cstheme="minorHAnsi"/>
                <w:lang w:val="en-US"/>
              </w:rPr>
            </w:pPr>
            <w:r>
              <w:rPr>
                <w:rFonts w:cstheme="minorHAnsi"/>
                <w:lang w:val="en-US"/>
              </w:rPr>
              <w:t>+</w:t>
            </w:r>
          </w:p>
        </w:tc>
        <w:tc>
          <w:tcPr>
            <w:tcW w:w="520" w:type="dxa"/>
          </w:tcPr>
          <w:p w:rsidR="00314AE7" w:rsidRPr="0005699E" w:rsidRDefault="00314AE7" w:rsidP="00314AE7">
            <w:pPr>
              <w:jc w:val="both"/>
              <w:rPr>
                <w:rFonts w:cstheme="minorHAnsi"/>
                <w:lang w:val="en-US"/>
              </w:rPr>
            </w:pPr>
          </w:p>
        </w:tc>
        <w:tc>
          <w:tcPr>
            <w:tcW w:w="520" w:type="dxa"/>
          </w:tcPr>
          <w:p w:rsidR="00314AE7" w:rsidRPr="0005699E" w:rsidRDefault="00314AE7" w:rsidP="00314AE7">
            <w:pPr>
              <w:jc w:val="both"/>
              <w:rPr>
                <w:rFonts w:cstheme="minorHAnsi"/>
                <w:lang w:val="en-US"/>
              </w:rPr>
            </w:pPr>
          </w:p>
        </w:tc>
      </w:tr>
    </w:tbl>
    <w:p w:rsidR="009E2A97" w:rsidRPr="009E2A97" w:rsidRDefault="009E2A97" w:rsidP="00DF52C0"/>
    <w:sectPr w:rsidR="009E2A97" w:rsidRPr="009E2A97" w:rsidSect="00DF52C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9C" w:rsidRDefault="005C129C" w:rsidP="00A3615D">
      <w:pPr>
        <w:spacing w:after="0" w:line="240" w:lineRule="auto"/>
      </w:pPr>
      <w:r>
        <w:separator/>
      </w:r>
    </w:p>
  </w:endnote>
  <w:endnote w:type="continuationSeparator" w:id="1">
    <w:p w:rsidR="005C129C" w:rsidRDefault="005C129C" w:rsidP="00A36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D6" w:rsidRDefault="002E1BD6">
    <w:pPr>
      <w:pBdr>
        <w:bottom w:val="single" w:sz="6" w:space="1" w:color="auto"/>
      </w:pBdr>
      <w:rPr>
        <w:lang w:val="en-US"/>
      </w:rPr>
    </w:pPr>
  </w:p>
  <w:tbl>
    <w:tblPr>
      <w:tblW w:w="5000" w:type="pct"/>
      <w:tblCellMar>
        <w:left w:w="0" w:type="dxa"/>
        <w:right w:w="0" w:type="dxa"/>
      </w:tblCellMar>
      <w:tblLook w:val="04A0"/>
    </w:tblPr>
    <w:tblGrid>
      <w:gridCol w:w="4492"/>
      <w:gridCol w:w="374"/>
      <w:gridCol w:w="4489"/>
    </w:tblGrid>
    <w:tr w:rsidR="002E1BD6" w:rsidTr="002E1BD6">
      <w:tc>
        <w:tcPr>
          <w:tcW w:w="2401" w:type="pct"/>
        </w:tcPr>
        <w:p w:rsidR="002E1BD6" w:rsidRDefault="00A10A3D" w:rsidP="002E1BD6">
          <w:pPr>
            <w:pStyle w:val="a6"/>
            <w:tabs>
              <w:tab w:val="clear" w:pos="4677"/>
              <w:tab w:val="clear" w:pos="9355"/>
            </w:tabs>
            <w:rPr>
              <w:caps/>
              <w:color w:val="5B9BD5" w:themeColor="accent1"/>
              <w:sz w:val="18"/>
              <w:szCs w:val="18"/>
            </w:rPr>
          </w:pPr>
          <w:sdt>
            <w:sdtPr>
              <w:rPr>
                <w:caps/>
                <w:color w:val="5B9BD5" w:themeColor="accent1"/>
                <w:sz w:val="18"/>
                <w:szCs w:val="18"/>
              </w:rPr>
              <w:alias w:val="Название"/>
              <w:tag w:val=""/>
              <w:id w:val="886384654"/>
              <w:placeholder>
                <w:docPart w:val="5C40DA862C7B474B89A133ED73FF2307"/>
              </w:placeholder>
              <w:dataBinding w:prefixMappings="xmlns:ns0='http://purl.org/dc/elements/1.1/' xmlns:ns1='http://schemas.openxmlformats.org/package/2006/metadata/core-properties' " w:xpath="/ns1:coreProperties[1]/ns0:title[1]" w:storeItemID="{6C3C8BC8-F283-45AE-878A-BAB7291924A1}"/>
              <w:text/>
            </w:sdtPr>
            <w:sdtContent>
              <w:r w:rsidR="002E1BD6">
                <w:rPr>
                  <w:caps/>
                  <w:color w:val="5B9BD5" w:themeColor="accent1"/>
                  <w:sz w:val="18"/>
                  <w:szCs w:val="18"/>
                  <w:lang w:val="en-US"/>
                </w:rPr>
                <w:t>January, 2013</w:t>
              </w:r>
            </w:sdtContent>
          </w:sdt>
        </w:p>
      </w:tc>
      <w:tc>
        <w:tcPr>
          <w:tcW w:w="200" w:type="pct"/>
        </w:tcPr>
        <w:p w:rsidR="002E1BD6" w:rsidRDefault="002E1BD6">
          <w:pPr>
            <w:pStyle w:val="a6"/>
            <w:tabs>
              <w:tab w:val="clear" w:pos="4677"/>
              <w:tab w:val="clear" w:pos="9355"/>
            </w:tabs>
            <w:rPr>
              <w:caps/>
              <w:color w:val="5B9BD5" w:themeColor="accent1"/>
              <w:sz w:val="18"/>
              <w:szCs w:val="18"/>
            </w:rPr>
          </w:pPr>
        </w:p>
      </w:tc>
      <w:tc>
        <w:tcPr>
          <w:tcW w:w="2399" w:type="pct"/>
        </w:tcPr>
        <w:sdt>
          <w:sdtPr>
            <w:id w:val="1398098067"/>
            <w:docPartObj>
              <w:docPartGallery w:val="Page Numbers (Bottom of Page)"/>
              <w:docPartUnique/>
            </w:docPartObj>
          </w:sdtPr>
          <w:sdtContent>
            <w:p w:rsidR="002E1BD6" w:rsidRPr="002E1BD6" w:rsidRDefault="00A10A3D" w:rsidP="002E1BD6">
              <w:pPr>
                <w:pStyle w:val="a6"/>
                <w:jc w:val="right"/>
              </w:pPr>
              <w:r>
                <w:fldChar w:fldCharType="begin"/>
              </w:r>
              <w:r w:rsidR="002E1BD6">
                <w:instrText>PAGE   \* MERGEFORMAT</w:instrText>
              </w:r>
              <w:r>
                <w:fldChar w:fldCharType="separate"/>
              </w:r>
              <w:r w:rsidR="008F1602">
                <w:rPr>
                  <w:noProof/>
                </w:rPr>
                <w:t>1</w:t>
              </w:r>
              <w:r>
                <w:fldChar w:fldCharType="end"/>
              </w:r>
            </w:p>
          </w:sdtContent>
        </w:sdt>
      </w:tc>
    </w:tr>
  </w:tbl>
  <w:p w:rsidR="007136A4" w:rsidRDefault="007136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9C" w:rsidRDefault="005C129C" w:rsidP="00A3615D">
      <w:pPr>
        <w:spacing w:after="0" w:line="240" w:lineRule="auto"/>
      </w:pPr>
      <w:r>
        <w:separator/>
      </w:r>
    </w:p>
  </w:footnote>
  <w:footnote w:type="continuationSeparator" w:id="1">
    <w:p w:rsidR="005C129C" w:rsidRDefault="005C129C" w:rsidP="00A3615D">
      <w:pPr>
        <w:spacing w:after="0" w:line="240" w:lineRule="auto"/>
      </w:pPr>
      <w:r>
        <w:continuationSeparator/>
      </w:r>
    </w:p>
  </w:footnote>
  <w:footnote w:id="2">
    <w:p w:rsidR="00336A3C" w:rsidRPr="00336A3C" w:rsidRDefault="00336A3C">
      <w:pPr>
        <w:pStyle w:val="a8"/>
        <w:rPr>
          <w:lang w:val="en-US"/>
        </w:rPr>
      </w:pPr>
      <w:r>
        <w:rPr>
          <w:rStyle w:val="aa"/>
        </w:rPr>
        <w:footnoteRef/>
      </w:r>
      <w:r>
        <w:rPr>
          <w:lang w:val="en-US"/>
        </w:rPr>
        <w:t xml:space="preserve">Site: </w:t>
      </w:r>
      <w:hyperlink r:id="rId1" w:history="1">
        <w:r w:rsidRPr="00B670C6">
          <w:rPr>
            <w:rStyle w:val="af2"/>
            <w:lang w:val="en-US"/>
          </w:rPr>
          <w:t>http://management.hse.ru/en/project_man/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A4" w:rsidRDefault="007136A4">
    <w:pPr>
      <w:pStyle w:val="a4"/>
    </w:pPr>
    <w:r>
      <w:rPr>
        <w:noProof/>
        <w:lang w:eastAsia="ru-RU"/>
      </w:rPr>
      <w:drawing>
        <wp:anchor distT="0" distB="0" distL="114300" distR="114300" simplePos="0" relativeHeight="251658240" behindDoc="0" locked="0" layoutInCell="1" allowOverlap="1">
          <wp:simplePos x="0" y="0"/>
          <wp:positionH relativeFrom="margin">
            <wp:align>right</wp:align>
          </wp:positionH>
          <wp:positionV relativeFrom="line">
            <wp:posOffset>-305435</wp:posOffset>
          </wp:positionV>
          <wp:extent cx="5940425" cy="1063625"/>
          <wp:effectExtent l="0" t="0" r="317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se_white_inver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636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6CB4"/>
    <w:multiLevelType w:val="hybridMultilevel"/>
    <w:tmpl w:val="F08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A015AE"/>
    <w:multiLevelType w:val="hybridMultilevel"/>
    <w:tmpl w:val="B1D2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71E10"/>
    <w:multiLevelType w:val="hybridMultilevel"/>
    <w:tmpl w:val="EC56308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D75189"/>
    <w:multiLevelType w:val="hybridMultilevel"/>
    <w:tmpl w:val="5254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72FBD"/>
    <w:multiLevelType w:val="hybridMultilevel"/>
    <w:tmpl w:val="FA6C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A1BFB"/>
    <w:multiLevelType w:val="hybridMultilevel"/>
    <w:tmpl w:val="63E2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35DE2"/>
    <w:multiLevelType w:val="hybridMultilevel"/>
    <w:tmpl w:val="1F68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C204B"/>
    <w:multiLevelType w:val="hybridMultilevel"/>
    <w:tmpl w:val="CE88D284"/>
    <w:lvl w:ilvl="0" w:tplc="04090001">
      <w:start w:val="1"/>
      <w:numFmt w:val="bullet"/>
      <w:lvlText w:val=""/>
      <w:lvlJc w:val="left"/>
      <w:pPr>
        <w:ind w:left="308" w:hanging="360"/>
      </w:pPr>
      <w:rPr>
        <w:rFonts w:ascii="Symbol" w:hAnsi="Symbol" w:hint="default"/>
      </w:rPr>
    </w:lvl>
    <w:lvl w:ilvl="1" w:tplc="04090003" w:tentative="1">
      <w:start w:val="1"/>
      <w:numFmt w:val="bullet"/>
      <w:lvlText w:val="o"/>
      <w:lvlJc w:val="left"/>
      <w:pPr>
        <w:ind w:left="1028" w:hanging="360"/>
      </w:pPr>
      <w:rPr>
        <w:rFonts w:ascii="Courier New" w:hAnsi="Courier New" w:cs="Courier New" w:hint="default"/>
      </w:rPr>
    </w:lvl>
    <w:lvl w:ilvl="2" w:tplc="04090005" w:tentative="1">
      <w:start w:val="1"/>
      <w:numFmt w:val="bullet"/>
      <w:lvlText w:val=""/>
      <w:lvlJc w:val="left"/>
      <w:pPr>
        <w:ind w:left="1748" w:hanging="360"/>
      </w:pPr>
      <w:rPr>
        <w:rFonts w:ascii="Wingdings" w:hAnsi="Wingdings" w:hint="default"/>
      </w:rPr>
    </w:lvl>
    <w:lvl w:ilvl="3" w:tplc="04090001" w:tentative="1">
      <w:start w:val="1"/>
      <w:numFmt w:val="bullet"/>
      <w:lvlText w:val=""/>
      <w:lvlJc w:val="left"/>
      <w:pPr>
        <w:ind w:left="2468" w:hanging="360"/>
      </w:pPr>
      <w:rPr>
        <w:rFonts w:ascii="Symbol" w:hAnsi="Symbol" w:hint="default"/>
      </w:rPr>
    </w:lvl>
    <w:lvl w:ilvl="4" w:tplc="04090003" w:tentative="1">
      <w:start w:val="1"/>
      <w:numFmt w:val="bullet"/>
      <w:lvlText w:val="o"/>
      <w:lvlJc w:val="left"/>
      <w:pPr>
        <w:ind w:left="3188" w:hanging="360"/>
      </w:pPr>
      <w:rPr>
        <w:rFonts w:ascii="Courier New" w:hAnsi="Courier New" w:cs="Courier New" w:hint="default"/>
      </w:rPr>
    </w:lvl>
    <w:lvl w:ilvl="5" w:tplc="04090005" w:tentative="1">
      <w:start w:val="1"/>
      <w:numFmt w:val="bullet"/>
      <w:lvlText w:val=""/>
      <w:lvlJc w:val="left"/>
      <w:pPr>
        <w:ind w:left="3908" w:hanging="360"/>
      </w:pPr>
      <w:rPr>
        <w:rFonts w:ascii="Wingdings" w:hAnsi="Wingdings" w:hint="default"/>
      </w:rPr>
    </w:lvl>
    <w:lvl w:ilvl="6" w:tplc="04090001" w:tentative="1">
      <w:start w:val="1"/>
      <w:numFmt w:val="bullet"/>
      <w:lvlText w:val=""/>
      <w:lvlJc w:val="left"/>
      <w:pPr>
        <w:ind w:left="4628" w:hanging="360"/>
      </w:pPr>
      <w:rPr>
        <w:rFonts w:ascii="Symbol" w:hAnsi="Symbol" w:hint="default"/>
      </w:rPr>
    </w:lvl>
    <w:lvl w:ilvl="7" w:tplc="04090003" w:tentative="1">
      <w:start w:val="1"/>
      <w:numFmt w:val="bullet"/>
      <w:lvlText w:val="o"/>
      <w:lvlJc w:val="left"/>
      <w:pPr>
        <w:ind w:left="5348" w:hanging="360"/>
      </w:pPr>
      <w:rPr>
        <w:rFonts w:ascii="Courier New" w:hAnsi="Courier New" w:cs="Courier New" w:hint="default"/>
      </w:rPr>
    </w:lvl>
    <w:lvl w:ilvl="8" w:tplc="04090005" w:tentative="1">
      <w:start w:val="1"/>
      <w:numFmt w:val="bullet"/>
      <w:lvlText w:val=""/>
      <w:lvlJc w:val="left"/>
      <w:pPr>
        <w:ind w:left="6068" w:hanging="360"/>
      </w:pPr>
      <w:rPr>
        <w:rFonts w:ascii="Wingdings" w:hAnsi="Wingdings" w:hint="default"/>
      </w:rPr>
    </w:lvl>
  </w:abstractNum>
  <w:abstractNum w:abstractNumId="8">
    <w:nsid w:val="439612F5"/>
    <w:multiLevelType w:val="hybridMultilevel"/>
    <w:tmpl w:val="A25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E33BC"/>
    <w:multiLevelType w:val="hybridMultilevel"/>
    <w:tmpl w:val="FC363A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A3D3B"/>
    <w:multiLevelType w:val="hybridMultilevel"/>
    <w:tmpl w:val="6F8A742A"/>
    <w:lvl w:ilvl="0" w:tplc="5AE0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13DA8"/>
    <w:multiLevelType w:val="hybridMultilevel"/>
    <w:tmpl w:val="4408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55C76"/>
    <w:multiLevelType w:val="hybridMultilevel"/>
    <w:tmpl w:val="F6AEFD4E"/>
    <w:lvl w:ilvl="0" w:tplc="5AE0B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4186A"/>
    <w:multiLevelType w:val="hybridMultilevel"/>
    <w:tmpl w:val="ADD67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20068F"/>
    <w:multiLevelType w:val="hybridMultilevel"/>
    <w:tmpl w:val="13F6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F39C4"/>
    <w:multiLevelType w:val="hybridMultilevel"/>
    <w:tmpl w:val="A9767F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1775CA4"/>
    <w:multiLevelType w:val="hybridMultilevel"/>
    <w:tmpl w:val="6C2C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3395A"/>
    <w:multiLevelType w:val="hybridMultilevel"/>
    <w:tmpl w:val="E836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C75BF"/>
    <w:multiLevelType w:val="hybridMultilevel"/>
    <w:tmpl w:val="D09CA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B7191"/>
    <w:multiLevelType w:val="hybridMultilevel"/>
    <w:tmpl w:val="108C3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A5D45"/>
    <w:multiLevelType w:val="hybridMultilevel"/>
    <w:tmpl w:val="822E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521A83"/>
    <w:multiLevelType w:val="hybridMultilevel"/>
    <w:tmpl w:val="D238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767C60"/>
    <w:multiLevelType w:val="hybridMultilevel"/>
    <w:tmpl w:val="785E5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15EC8"/>
    <w:multiLevelType w:val="hybridMultilevel"/>
    <w:tmpl w:val="D66ECEF4"/>
    <w:lvl w:ilvl="0" w:tplc="5AE0B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55F17"/>
    <w:multiLevelType w:val="hybridMultilevel"/>
    <w:tmpl w:val="7C66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8"/>
  </w:num>
  <w:num w:numId="4">
    <w:abstractNumId w:val="11"/>
  </w:num>
  <w:num w:numId="5">
    <w:abstractNumId w:val="13"/>
  </w:num>
  <w:num w:numId="6">
    <w:abstractNumId w:val="24"/>
  </w:num>
  <w:num w:numId="7">
    <w:abstractNumId w:val="17"/>
  </w:num>
  <w:num w:numId="8">
    <w:abstractNumId w:val="20"/>
  </w:num>
  <w:num w:numId="9">
    <w:abstractNumId w:val="16"/>
  </w:num>
  <w:num w:numId="10">
    <w:abstractNumId w:val="21"/>
  </w:num>
  <w:num w:numId="11">
    <w:abstractNumId w:val="15"/>
  </w:num>
  <w:num w:numId="12">
    <w:abstractNumId w:val="0"/>
  </w:num>
  <w:num w:numId="13">
    <w:abstractNumId w:val="8"/>
  </w:num>
  <w:num w:numId="14">
    <w:abstractNumId w:val="7"/>
  </w:num>
  <w:num w:numId="15">
    <w:abstractNumId w:val="3"/>
  </w:num>
  <w:num w:numId="16">
    <w:abstractNumId w:val="19"/>
  </w:num>
  <w:num w:numId="17">
    <w:abstractNumId w:val="12"/>
  </w:num>
  <w:num w:numId="18">
    <w:abstractNumId w:val="23"/>
  </w:num>
  <w:num w:numId="19">
    <w:abstractNumId w:val="9"/>
  </w:num>
  <w:num w:numId="20">
    <w:abstractNumId w:val="10"/>
  </w:num>
  <w:num w:numId="21">
    <w:abstractNumId w:val="2"/>
  </w:num>
  <w:num w:numId="22">
    <w:abstractNumId w:val="5"/>
  </w:num>
  <w:num w:numId="23">
    <w:abstractNumId w:val="14"/>
  </w:num>
  <w:num w:numId="24">
    <w:abstractNumId w:val="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7170"/>
  </w:hdrShapeDefaults>
  <w:footnotePr>
    <w:footnote w:id="0"/>
    <w:footnote w:id="1"/>
  </w:footnotePr>
  <w:endnotePr>
    <w:endnote w:id="0"/>
    <w:endnote w:id="1"/>
  </w:endnotePr>
  <w:compat/>
  <w:rsids>
    <w:rsidRoot w:val="009E2A97"/>
    <w:rsid w:val="00082395"/>
    <w:rsid w:val="000B683A"/>
    <w:rsid w:val="000D5B33"/>
    <w:rsid w:val="00135610"/>
    <w:rsid w:val="00236AB5"/>
    <w:rsid w:val="0026658C"/>
    <w:rsid w:val="00285214"/>
    <w:rsid w:val="002B46C8"/>
    <w:rsid w:val="002E1BD6"/>
    <w:rsid w:val="00300E3A"/>
    <w:rsid w:val="00301A55"/>
    <w:rsid w:val="00314AE7"/>
    <w:rsid w:val="00336A3C"/>
    <w:rsid w:val="00351E8D"/>
    <w:rsid w:val="00352AD5"/>
    <w:rsid w:val="00392D15"/>
    <w:rsid w:val="00395BDB"/>
    <w:rsid w:val="003B408B"/>
    <w:rsid w:val="003F6535"/>
    <w:rsid w:val="00403172"/>
    <w:rsid w:val="00446002"/>
    <w:rsid w:val="005851E2"/>
    <w:rsid w:val="00586DC0"/>
    <w:rsid w:val="005904CF"/>
    <w:rsid w:val="005C129C"/>
    <w:rsid w:val="0060687E"/>
    <w:rsid w:val="00667B73"/>
    <w:rsid w:val="006A6556"/>
    <w:rsid w:val="006D0151"/>
    <w:rsid w:val="006D4A00"/>
    <w:rsid w:val="006E454F"/>
    <w:rsid w:val="0071289E"/>
    <w:rsid w:val="007136A4"/>
    <w:rsid w:val="00715896"/>
    <w:rsid w:val="00763CA8"/>
    <w:rsid w:val="00780388"/>
    <w:rsid w:val="007923BB"/>
    <w:rsid w:val="00796BEB"/>
    <w:rsid w:val="008743E4"/>
    <w:rsid w:val="0088452A"/>
    <w:rsid w:val="008D11C1"/>
    <w:rsid w:val="008F1602"/>
    <w:rsid w:val="008F2856"/>
    <w:rsid w:val="009264AA"/>
    <w:rsid w:val="00990E8D"/>
    <w:rsid w:val="009C28DA"/>
    <w:rsid w:val="009E2A97"/>
    <w:rsid w:val="00A10A3D"/>
    <w:rsid w:val="00A350F6"/>
    <w:rsid w:val="00A3615D"/>
    <w:rsid w:val="00A87107"/>
    <w:rsid w:val="00A96378"/>
    <w:rsid w:val="00A97AC8"/>
    <w:rsid w:val="00AB3E41"/>
    <w:rsid w:val="00B07A19"/>
    <w:rsid w:val="00B431BF"/>
    <w:rsid w:val="00B8582E"/>
    <w:rsid w:val="00BB59CA"/>
    <w:rsid w:val="00BD4754"/>
    <w:rsid w:val="00C03DB9"/>
    <w:rsid w:val="00C517DE"/>
    <w:rsid w:val="00D020F2"/>
    <w:rsid w:val="00D30EA1"/>
    <w:rsid w:val="00D90158"/>
    <w:rsid w:val="00DA42C0"/>
    <w:rsid w:val="00DE1896"/>
    <w:rsid w:val="00DE3D91"/>
    <w:rsid w:val="00DF52C0"/>
    <w:rsid w:val="00E34774"/>
    <w:rsid w:val="00E912F5"/>
    <w:rsid w:val="00F0550A"/>
    <w:rsid w:val="00F05F7B"/>
    <w:rsid w:val="00F67EC2"/>
    <w:rsid w:val="00FA7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3D"/>
  </w:style>
  <w:style w:type="paragraph" w:styleId="1">
    <w:name w:val="heading 1"/>
    <w:basedOn w:val="a"/>
    <w:next w:val="a"/>
    <w:link w:val="10"/>
    <w:uiPriority w:val="9"/>
    <w:qFormat/>
    <w:rsid w:val="009E2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2A97"/>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A42C0"/>
    <w:pPr>
      <w:keepNext/>
      <w:keepLines/>
      <w:spacing w:before="160" w:after="0"/>
      <w:outlineLvl w:val="2"/>
    </w:pPr>
    <w:rPr>
      <w:rFonts w:asciiTheme="majorHAnsi" w:eastAsiaTheme="majorEastAsia" w:hAnsiTheme="majorHAnsi" w:cstheme="majorBidi"/>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A9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E2A97"/>
    <w:rPr>
      <w:rFonts w:asciiTheme="majorHAnsi" w:eastAsiaTheme="majorEastAsia" w:hAnsiTheme="majorHAnsi" w:cstheme="majorBidi"/>
      <w:color w:val="2E74B5" w:themeColor="accent1" w:themeShade="BF"/>
      <w:sz w:val="26"/>
      <w:szCs w:val="26"/>
    </w:rPr>
  </w:style>
  <w:style w:type="table" w:styleId="a3">
    <w:name w:val="Table Grid"/>
    <w:basedOn w:val="a1"/>
    <w:uiPriority w:val="59"/>
    <w:rsid w:val="0079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61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15D"/>
  </w:style>
  <w:style w:type="paragraph" w:styleId="a6">
    <w:name w:val="footer"/>
    <w:basedOn w:val="a"/>
    <w:link w:val="a7"/>
    <w:uiPriority w:val="99"/>
    <w:unhideWhenUsed/>
    <w:rsid w:val="00A361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15D"/>
  </w:style>
  <w:style w:type="paragraph" w:styleId="a8">
    <w:name w:val="footnote text"/>
    <w:basedOn w:val="a"/>
    <w:link w:val="a9"/>
    <w:uiPriority w:val="99"/>
    <w:semiHidden/>
    <w:unhideWhenUsed/>
    <w:rsid w:val="00A96378"/>
    <w:pPr>
      <w:spacing w:after="0" w:line="240" w:lineRule="auto"/>
    </w:pPr>
    <w:rPr>
      <w:sz w:val="20"/>
      <w:szCs w:val="20"/>
    </w:rPr>
  </w:style>
  <w:style w:type="character" w:customStyle="1" w:styleId="a9">
    <w:name w:val="Текст сноски Знак"/>
    <w:basedOn w:val="a0"/>
    <w:link w:val="a8"/>
    <w:uiPriority w:val="99"/>
    <w:semiHidden/>
    <w:rsid w:val="00A96378"/>
    <w:rPr>
      <w:sz w:val="20"/>
      <w:szCs w:val="20"/>
    </w:rPr>
  </w:style>
  <w:style w:type="character" w:styleId="aa">
    <w:name w:val="footnote reference"/>
    <w:basedOn w:val="a0"/>
    <w:uiPriority w:val="99"/>
    <w:semiHidden/>
    <w:unhideWhenUsed/>
    <w:rsid w:val="00A96378"/>
    <w:rPr>
      <w:vertAlign w:val="superscript"/>
    </w:rPr>
  </w:style>
  <w:style w:type="paragraph" w:styleId="ab">
    <w:name w:val="List Paragraph"/>
    <w:basedOn w:val="a"/>
    <w:uiPriority w:val="34"/>
    <w:qFormat/>
    <w:rsid w:val="00C03DB9"/>
    <w:pPr>
      <w:ind w:left="720"/>
      <w:contextualSpacing/>
    </w:pPr>
  </w:style>
  <w:style w:type="character" w:customStyle="1" w:styleId="30">
    <w:name w:val="Заголовок 3 Знак"/>
    <w:basedOn w:val="a0"/>
    <w:link w:val="3"/>
    <w:uiPriority w:val="9"/>
    <w:rsid w:val="00DA42C0"/>
    <w:rPr>
      <w:rFonts w:asciiTheme="majorHAnsi" w:eastAsiaTheme="majorEastAsia" w:hAnsiTheme="majorHAnsi" w:cstheme="majorBidi"/>
      <w:color w:val="5B9BD5" w:themeColor="accent1"/>
      <w:sz w:val="24"/>
      <w:szCs w:val="24"/>
    </w:rPr>
  </w:style>
  <w:style w:type="paragraph" w:styleId="ac">
    <w:name w:val="caption"/>
    <w:basedOn w:val="a"/>
    <w:next w:val="a"/>
    <w:uiPriority w:val="35"/>
    <w:unhideWhenUsed/>
    <w:qFormat/>
    <w:rsid w:val="00395BDB"/>
    <w:pPr>
      <w:spacing w:after="200" w:line="240" w:lineRule="auto"/>
    </w:pPr>
    <w:rPr>
      <w:i/>
      <w:iCs/>
      <w:color w:val="44546A" w:themeColor="text2"/>
      <w:sz w:val="18"/>
      <w:szCs w:val="18"/>
    </w:rPr>
  </w:style>
  <w:style w:type="character" w:styleId="ad">
    <w:name w:val="annotation reference"/>
    <w:basedOn w:val="a0"/>
    <w:semiHidden/>
    <w:unhideWhenUsed/>
    <w:rsid w:val="00BD4754"/>
    <w:rPr>
      <w:sz w:val="16"/>
      <w:szCs w:val="16"/>
    </w:rPr>
  </w:style>
  <w:style w:type="paragraph" w:styleId="ae">
    <w:name w:val="annotation text"/>
    <w:basedOn w:val="a"/>
    <w:link w:val="af"/>
    <w:unhideWhenUsed/>
    <w:rsid w:val="00BD4754"/>
    <w:pPr>
      <w:spacing w:after="200" w:line="240" w:lineRule="auto"/>
    </w:pPr>
    <w:rPr>
      <w:kern w:val="0"/>
      <w:sz w:val="20"/>
      <w:szCs w:val="20"/>
    </w:rPr>
  </w:style>
  <w:style w:type="character" w:customStyle="1" w:styleId="af">
    <w:name w:val="Текст примечания Знак"/>
    <w:basedOn w:val="a0"/>
    <w:link w:val="ae"/>
    <w:rsid w:val="00BD4754"/>
    <w:rPr>
      <w:kern w:val="0"/>
      <w:sz w:val="20"/>
      <w:szCs w:val="20"/>
    </w:rPr>
  </w:style>
  <w:style w:type="character" w:customStyle="1" w:styleId="hps">
    <w:name w:val="hps"/>
    <w:basedOn w:val="a0"/>
    <w:rsid w:val="00BD4754"/>
  </w:style>
  <w:style w:type="paragraph" w:customStyle="1" w:styleId="-11">
    <w:name w:val="Цветной список - Акцент 11"/>
    <w:basedOn w:val="a"/>
    <w:uiPriority w:val="34"/>
    <w:qFormat/>
    <w:rsid w:val="00BD4754"/>
    <w:pPr>
      <w:spacing w:after="200" w:line="276" w:lineRule="auto"/>
      <w:ind w:left="720"/>
      <w:contextualSpacing/>
    </w:pPr>
    <w:rPr>
      <w:rFonts w:ascii="Cambria" w:eastAsia="Cambria" w:hAnsi="Cambria" w:cs="Times New Roman"/>
      <w:kern w:val="0"/>
    </w:rPr>
  </w:style>
  <w:style w:type="paragraph" w:styleId="af0">
    <w:name w:val="Balloon Text"/>
    <w:basedOn w:val="a"/>
    <w:link w:val="af1"/>
    <w:uiPriority w:val="99"/>
    <w:semiHidden/>
    <w:unhideWhenUsed/>
    <w:rsid w:val="00BD47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D4754"/>
    <w:rPr>
      <w:rFonts w:ascii="Segoe UI" w:hAnsi="Segoe UI" w:cs="Segoe UI"/>
      <w:sz w:val="18"/>
      <w:szCs w:val="18"/>
    </w:rPr>
  </w:style>
  <w:style w:type="character" w:styleId="af2">
    <w:name w:val="Hyperlink"/>
    <w:basedOn w:val="a0"/>
    <w:uiPriority w:val="99"/>
    <w:unhideWhenUsed/>
    <w:rsid w:val="00336A3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anagement.hse.ru/en/project_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40DA862C7B474B89A133ED73FF2307"/>
        <w:category>
          <w:name w:val="Общие"/>
          <w:gallery w:val="placeholder"/>
        </w:category>
        <w:types>
          <w:type w:val="bbPlcHdr"/>
        </w:types>
        <w:behaviors>
          <w:behavior w:val="content"/>
        </w:behaviors>
        <w:guid w:val="{68443549-42F6-4618-A62F-78D8A3D94AA2}"/>
      </w:docPartPr>
      <w:docPartBody>
        <w:p w:rsidR="00131AA6" w:rsidRDefault="000C410B" w:rsidP="000C410B">
          <w:pPr>
            <w:pStyle w:val="5C40DA862C7B474B89A133ED73FF2307"/>
          </w:pPr>
          <w:r>
            <w:rPr>
              <w:caps/>
              <w:color w:val="4F81BD" w:themeColor="accent1"/>
              <w:sz w:val="18"/>
              <w:szCs w:val="18"/>
            </w:rPr>
            <w:t>[Название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C410B"/>
    <w:rsid w:val="000C410B"/>
    <w:rsid w:val="00131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40DA862C7B474B89A133ED73FF2307">
    <w:name w:val="5C40DA862C7B474B89A133ED73FF2307"/>
    <w:rsid w:val="000C410B"/>
  </w:style>
  <w:style w:type="paragraph" w:customStyle="1" w:styleId="62CA013220CF46EA8A3CABC8B99A57F6">
    <w:name w:val="62CA013220CF46EA8A3CABC8B99A57F6"/>
    <w:rsid w:val="000C41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6D80-148B-479C-A322-96DB36B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3005</Words>
  <Characters>17132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January, 2013</vt:lpstr>
      <vt:lpstr/>
    </vt:vector>
  </TitlesOfParts>
  <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2013</dc:title>
  <dc:creator>Igor Tsarkov</dc:creator>
  <cp:lastModifiedBy>User</cp:lastModifiedBy>
  <cp:revision>2</cp:revision>
  <cp:lastPrinted>2013-01-31T13:06:00Z</cp:lastPrinted>
  <dcterms:created xsi:type="dcterms:W3CDTF">2013-01-31T20:35:00Z</dcterms:created>
  <dcterms:modified xsi:type="dcterms:W3CDTF">2013-01-31T20:35:00Z</dcterms:modified>
</cp:coreProperties>
</file>