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54" w:rsidRPr="00BD5E6E" w:rsidRDefault="003F7E54" w:rsidP="00A110CB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BD5E6E">
        <w:rPr>
          <w:b/>
          <w:sz w:val="28"/>
          <w:szCs w:val="28"/>
        </w:rPr>
        <w:t>«Воспитание личности – носителя этнокультурных традиций Прикамья в условиях интеграции урочной и внеурочной деятельности»</w:t>
      </w:r>
    </w:p>
    <w:p w:rsidR="003F7E54" w:rsidRPr="002C7AF7" w:rsidRDefault="003F7E54" w:rsidP="00A110C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>Нестерова Елена Васильевна,</w:t>
      </w:r>
    </w:p>
    <w:p w:rsidR="003F7E54" w:rsidRPr="002C7AF7" w:rsidRDefault="003F7E54" w:rsidP="00A110C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>учитель музыки</w:t>
      </w:r>
    </w:p>
    <w:p w:rsidR="003F7E54" w:rsidRPr="002C7AF7" w:rsidRDefault="003F7E54" w:rsidP="00A110C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 xml:space="preserve"> МАОУ «Средняя </w:t>
      </w:r>
    </w:p>
    <w:p w:rsidR="003F7E54" w:rsidRPr="002C7AF7" w:rsidRDefault="003F7E54" w:rsidP="00A110C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>общеобразовательная школа №3»</w:t>
      </w:r>
    </w:p>
    <w:p w:rsidR="003F7E54" w:rsidRDefault="003F7E54" w:rsidP="00A110C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>г. Краснокамск</w:t>
      </w:r>
    </w:p>
    <w:p w:rsidR="002D2E59" w:rsidRDefault="002D2E59" w:rsidP="00A110C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D2E59" w:rsidRDefault="002D2E59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C7AF7">
        <w:rPr>
          <w:sz w:val="28"/>
          <w:szCs w:val="28"/>
        </w:rPr>
        <w:t>Учебно-методический курс «Традиции музыкального Прикамья»  рассчитан на систематические занятия со школьникам</w:t>
      </w:r>
      <w:r>
        <w:rPr>
          <w:sz w:val="28"/>
          <w:szCs w:val="28"/>
        </w:rPr>
        <w:t>и 1 - 9 классов</w:t>
      </w:r>
      <w:proofErr w:type="gramEnd"/>
    </w:p>
    <w:p w:rsidR="002D2E59" w:rsidRDefault="002D2E59" w:rsidP="00A110CB">
      <w:pPr>
        <w:shd w:val="clear" w:color="auto" w:fill="FFFFFF"/>
        <w:tabs>
          <w:tab w:val="left" w:pos="4320"/>
        </w:tabs>
        <w:spacing w:after="0" w:line="36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Автор-составитель: Нестерова Елена Васильевна, </w:t>
      </w:r>
    </w:p>
    <w:p w:rsidR="002D2E59" w:rsidRDefault="002D2E59" w:rsidP="00A110CB">
      <w:pPr>
        <w:shd w:val="clear" w:color="auto" w:fill="FFFFFF"/>
        <w:tabs>
          <w:tab w:val="left" w:pos="4320"/>
        </w:tabs>
        <w:spacing w:after="0" w:line="36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 музыки МАОУ «СОШ№3»</w:t>
      </w:r>
    </w:p>
    <w:p w:rsidR="00A2753A" w:rsidRDefault="002D2E59" w:rsidP="00A110CB">
      <w:pPr>
        <w:shd w:val="clear" w:color="auto" w:fill="FFFFFF"/>
        <w:tabs>
          <w:tab w:val="left" w:pos="43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753A">
        <w:rPr>
          <w:i/>
        </w:rPr>
        <w:t xml:space="preserve"> </w:t>
      </w:r>
      <w:r w:rsidRPr="00BD5E6E">
        <w:rPr>
          <w:rFonts w:ascii="Times New Roman" w:hAnsi="Times New Roman"/>
          <w:sz w:val="28"/>
          <w:szCs w:val="28"/>
        </w:rPr>
        <w:t xml:space="preserve">Рабочая программа по учебному предмету  </w:t>
      </w:r>
      <w:r w:rsidRPr="002D2E59">
        <w:rPr>
          <w:rFonts w:ascii="Times New Roman" w:hAnsi="Times New Roman"/>
          <w:sz w:val="28"/>
          <w:szCs w:val="28"/>
        </w:rPr>
        <w:t>разработана на основе</w:t>
      </w:r>
      <w:r w:rsidR="00A2753A">
        <w:rPr>
          <w:rFonts w:ascii="Times New Roman" w:hAnsi="Times New Roman"/>
          <w:sz w:val="28"/>
          <w:szCs w:val="28"/>
        </w:rPr>
        <w:t>:</w:t>
      </w:r>
    </w:p>
    <w:p w:rsidR="005203C2" w:rsidRPr="00BD5E6E" w:rsidRDefault="005203C2" w:rsidP="00A110CB">
      <w:pPr>
        <w:pStyle w:val="a4"/>
        <w:numPr>
          <w:ilvl w:val="0"/>
          <w:numId w:val="5"/>
        </w:numPr>
        <w:shd w:val="clear" w:color="auto" w:fill="FFFFFF"/>
        <w:tabs>
          <w:tab w:val="left" w:pos="4320"/>
        </w:tabs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D5E6E">
        <w:rPr>
          <w:rFonts w:ascii="Times New Roman" w:hAnsi="Times New Roman"/>
          <w:sz w:val="28"/>
          <w:szCs w:val="28"/>
        </w:rPr>
        <w:t xml:space="preserve">ФГОС нового поколения </w:t>
      </w:r>
      <w:r w:rsidR="002D2E59" w:rsidRPr="00BD5E6E">
        <w:rPr>
          <w:rFonts w:ascii="Times New Roman" w:hAnsi="Times New Roman"/>
          <w:sz w:val="28"/>
          <w:szCs w:val="28"/>
        </w:rPr>
        <w:t xml:space="preserve">авторской программы  </w:t>
      </w:r>
      <w:r w:rsidR="002D2E59" w:rsidRPr="00BD5E6E">
        <w:rPr>
          <w:rFonts w:ascii="Times New Roman" w:hAnsi="Times New Roman"/>
          <w:bCs/>
          <w:sz w:val="28"/>
          <w:szCs w:val="28"/>
        </w:rPr>
        <w:t>«Музыка» авторов</w:t>
      </w:r>
      <w:r w:rsidRPr="00BD5E6E">
        <w:rPr>
          <w:rFonts w:ascii="Times New Roman" w:hAnsi="Times New Roman"/>
          <w:bCs/>
          <w:sz w:val="28"/>
          <w:szCs w:val="28"/>
        </w:rPr>
        <w:t xml:space="preserve"> </w:t>
      </w:r>
      <w:r w:rsidR="002D2E59" w:rsidRPr="00BD5E6E">
        <w:rPr>
          <w:rFonts w:ascii="Times New Roman" w:hAnsi="Times New Roman"/>
          <w:bCs/>
          <w:sz w:val="28"/>
          <w:szCs w:val="28"/>
        </w:rPr>
        <w:t xml:space="preserve"> </w:t>
      </w:r>
      <w:r w:rsidRPr="00BD5E6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Е.Г.Критской, Г.П.Сергеевой, Т.С.Шмагиной;</w:t>
      </w:r>
    </w:p>
    <w:p w:rsidR="002D2E59" w:rsidRPr="00A2753A" w:rsidRDefault="005203C2" w:rsidP="00A110CB">
      <w:pPr>
        <w:pStyle w:val="a4"/>
        <w:numPr>
          <w:ilvl w:val="0"/>
          <w:numId w:val="5"/>
        </w:numPr>
        <w:shd w:val="clear" w:color="auto" w:fill="FFFFFF"/>
        <w:tabs>
          <w:tab w:val="left" w:pos="4320"/>
        </w:tabs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203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753A" w:rsidRPr="005203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Регионального Базисного учебного плана общеобразовательных учреждений Пермского края, решении коллегии Департамента образования Пермской области «О включении регионального содержания в образовательные программы учреждений образования различных типов» от 21.02.200</w:t>
      </w:r>
      <w:r w:rsidR="00BD5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proofErr w:type="gramEnd"/>
    </w:p>
    <w:p w:rsidR="002D2E59" w:rsidRPr="002D2E59" w:rsidRDefault="002D2E59" w:rsidP="00A110CB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5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Авторизованная программа элективных курсов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C7AF7">
        <w:rPr>
          <w:rFonts w:ascii="Times New Roman" w:hAnsi="Times New Roman"/>
          <w:sz w:val="28"/>
          <w:szCs w:val="28"/>
        </w:rPr>
        <w:t>«Музыка родного края», «Изучение традиционной народной музыкальной культуры Пермского края»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автор Нестерова Е. В.</w:t>
      </w:r>
    </w:p>
    <w:p w:rsidR="003F7E54" w:rsidRPr="00BD5E6E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t>В настоящее время одним из важнейших направлений государственной политики в регионах Российской Федерации является возрождение системы национального образования. В современном взаимосвязанном и взаимозависимом мире необходимо решить задачу создания высокоэффективной образовательной системы, основанной на принципах гуманизации,</w:t>
      </w:r>
      <w:r w:rsidRPr="002C7AF7">
        <w:rPr>
          <w:i/>
          <w:sz w:val="28"/>
          <w:szCs w:val="28"/>
        </w:rPr>
        <w:t xml:space="preserve"> </w:t>
      </w:r>
      <w:r w:rsidRPr="00BD5E6E">
        <w:rPr>
          <w:sz w:val="28"/>
          <w:szCs w:val="28"/>
        </w:rPr>
        <w:t>ориентации на личность, интеграции народной педагогики, этнопедагогики и научной педагогики.</w:t>
      </w:r>
    </w:p>
    <w:p w:rsidR="003F7E54" w:rsidRPr="002C7AF7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 В Пермском крае за последние годы в этом направлении сделаны определенные шаги: создана новая законодательная база, разработаны новые </w:t>
      </w:r>
      <w:r w:rsidRPr="002C7AF7">
        <w:rPr>
          <w:sz w:val="28"/>
          <w:szCs w:val="28"/>
        </w:rPr>
        <w:lastRenderedPageBreak/>
        <w:t>учебные планы, программы, учебники, введены новые учебные предметы. Многие педагогические коллективы включились в инновационную работу по приобщению подрастающего поколения к материальной и духовной культуре своего народа, его традициям, по формированию национального самосознания. Решение этих проблем потребовало обновления всей системы воспитания и обучения и в  школе предметов эстетического цикла и предпрофильной подготовки (Музыка, ИЗО, МХК, элективные курсы).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 xml:space="preserve">Музыкальный фольклор Прикамья в настоящее время является </w:t>
      </w:r>
      <w:r w:rsidRPr="00BD5E6E">
        <w:rPr>
          <w:rFonts w:ascii="Times New Roman" w:hAnsi="Times New Roman"/>
          <w:sz w:val="28"/>
          <w:szCs w:val="28"/>
        </w:rPr>
        <w:t>малоизученной</w:t>
      </w:r>
      <w:r w:rsidRPr="002C7AF7">
        <w:rPr>
          <w:rFonts w:ascii="Times New Roman" w:hAnsi="Times New Roman"/>
          <w:sz w:val="28"/>
          <w:szCs w:val="28"/>
        </w:rPr>
        <w:t xml:space="preserve"> областью </w:t>
      </w:r>
      <w:proofErr w:type="gramStart"/>
      <w:r w:rsidRPr="002C7AF7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2C7AF7">
        <w:rPr>
          <w:rFonts w:ascii="Times New Roman" w:hAnsi="Times New Roman"/>
          <w:sz w:val="28"/>
          <w:szCs w:val="28"/>
        </w:rPr>
        <w:t xml:space="preserve"> этномузыкознания, вместе с тем представляя одну из богатейших фольклорную традицию. Её</w:t>
      </w:r>
      <w:r w:rsidRPr="002C7AF7">
        <w:rPr>
          <w:rFonts w:ascii="Times New Roman" w:hAnsi="Times New Roman"/>
          <w:i/>
          <w:sz w:val="28"/>
          <w:szCs w:val="28"/>
        </w:rPr>
        <w:t xml:space="preserve"> уникальность</w:t>
      </w:r>
      <w:r w:rsidRPr="002C7AF7">
        <w:rPr>
          <w:rFonts w:ascii="Times New Roman" w:hAnsi="Times New Roman"/>
          <w:sz w:val="28"/>
          <w:szCs w:val="28"/>
        </w:rPr>
        <w:t xml:space="preserve"> связана в первую очередь, с географическим положением Пермского края, а также с историческими и этнокультурными процессами, происходившими на протяжении веков на данной территории.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 xml:space="preserve">Базисный учебный план, в котором федеральный стандарт сочетается с </w:t>
      </w:r>
      <w:r w:rsidRPr="00BD5E6E">
        <w:rPr>
          <w:rFonts w:ascii="Times New Roman" w:hAnsi="Times New Roman"/>
          <w:sz w:val="28"/>
          <w:szCs w:val="28"/>
        </w:rPr>
        <w:t>региональным</w:t>
      </w:r>
      <w:r w:rsidRPr="002C7AF7">
        <w:rPr>
          <w:rFonts w:ascii="Times New Roman" w:hAnsi="Times New Roman"/>
          <w:sz w:val="28"/>
          <w:szCs w:val="28"/>
        </w:rPr>
        <w:t xml:space="preserve"> компонентом, огромные неиспользованные ресурсы этнохудожественного образования служат естественной и необходимой базой – достижению культурологической системности, принципам вариативного и деятельностного подходов.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>Передо мной встала задача построения специальной модели, обеспечивающей формирование духовно-нравственной культуры школьников на традициях музыкальной культуры Прикамья. Отличительной особенностью является</w:t>
      </w:r>
      <w:r w:rsidRPr="002C7AF7">
        <w:rPr>
          <w:rFonts w:ascii="Times New Roman" w:hAnsi="Times New Roman"/>
          <w:i/>
          <w:sz w:val="28"/>
          <w:szCs w:val="28"/>
        </w:rPr>
        <w:t xml:space="preserve"> </w:t>
      </w:r>
      <w:r w:rsidRPr="00BD5E6E">
        <w:rPr>
          <w:rFonts w:ascii="Times New Roman" w:hAnsi="Times New Roman"/>
          <w:sz w:val="28"/>
          <w:szCs w:val="28"/>
        </w:rPr>
        <w:t xml:space="preserve">интегративная </w:t>
      </w:r>
      <w:r w:rsidRPr="002C7AF7">
        <w:rPr>
          <w:rFonts w:ascii="Times New Roman" w:hAnsi="Times New Roman"/>
          <w:sz w:val="28"/>
          <w:szCs w:val="28"/>
        </w:rPr>
        <w:t>природа её содержания на основе преемственности (</w:t>
      </w:r>
      <w:proofErr w:type="spellStart"/>
      <w:r w:rsidRPr="002C7AF7">
        <w:rPr>
          <w:rFonts w:ascii="Times New Roman" w:hAnsi="Times New Roman"/>
          <w:sz w:val="28"/>
          <w:szCs w:val="28"/>
        </w:rPr>
        <w:t>д</w:t>
      </w:r>
      <w:proofErr w:type="spellEnd"/>
      <w:r w:rsidRPr="002C7AF7">
        <w:rPr>
          <w:rFonts w:ascii="Times New Roman" w:hAnsi="Times New Roman"/>
          <w:sz w:val="28"/>
          <w:szCs w:val="28"/>
        </w:rPr>
        <w:t xml:space="preserve">/сад) и </w:t>
      </w:r>
      <w:r w:rsidRPr="00BD5E6E">
        <w:rPr>
          <w:rFonts w:ascii="Times New Roman" w:hAnsi="Times New Roman"/>
          <w:sz w:val="28"/>
          <w:szCs w:val="28"/>
        </w:rPr>
        <w:t>междисциплинарных</w:t>
      </w:r>
      <w:r w:rsidRPr="002C7AF7">
        <w:rPr>
          <w:rFonts w:ascii="Times New Roman" w:hAnsi="Times New Roman"/>
          <w:sz w:val="28"/>
          <w:szCs w:val="28"/>
        </w:rPr>
        <w:t xml:space="preserve"> исследований народной культуры (МХК, литература), методами этнографии и искусствоведения (музей, картинная галерея), внеклассные мероприятия (муз</w:t>
      </w:r>
      <w:proofErr w:type="gramStart"/>
      <w:r w:rsidRPr="002C7AF7">
        <w:rPr>
          <w:rFonts w:ascii="Times New Roman" w:hAnsi="Times New Roman"/>
          <w:sz w:val="28"/>
          <w:szCs w:val="28"/>
        </w:rPr>
        <w:t>.</w:t>
      </w:r>
      <w:proofErr w:type="gramEnd"/>
      <w:r w:rsidRPr="002C7A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7AF7">
        <w:rPr>
          <w:rFonts w:ascii="Times New Roman" w:hAnsi="Times New Roman"/>
          <w:sz w:val="28"/>
          <w:szCs w:val="28"/>
        </w:rPr>
        <w:t>л</w:t>
      </w:r>
      <w:proofErr w:type="gramEnd"/>
      <w:r w:rsidRPr="002C7AF7">
        <w:rPr>
          <w:rFonts w:ascii="Times New Roman" w:hAnsi="Times New Roman"/>
          <w:sz w:val="28"/>
          <w:szCs w:val="28"/>
        </w:rPr>
        <w:t xml:space="preserve">итературная гостиная, родительские встречи), элективные курсы. Тем самым определились особые пути передачи и освоения информации, основанные на важнейшем для народной культуры принципе вариативности, обеспечивающем жизнеспособность традиции, её постоянное творческое обновление, что также обогащает арсенал современных пед. технологий. </w:t>
      </w:r>
    </w:p>
    <w:p w:rsidR="003F7E54" w:rsidRPr="002C7AF7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lastRenderedPageBreak/>
        <w:t xml:space="preserve">Методологической основой подачи образовательно-воспитательного материала является этнокультурология. Методической основой – комплексный подход к процессу формирования творческой, социально адаптивной личности молодого человека. Привлекаются люди творческих профессий, родители, контактные со школой структуры, что дает навык сотрудничества, соучастия в общем стремлении познать и сохранить духовное этнокультурное наследие. 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Предлагаются разнообразные формы вовлечения детей в процесс изучения и созидания культурных ценностей: организация интегрированных уроков,  посещение </w:t>
      </w:r>
      <w:proofErr w:type="spellStart"/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proofErr w:type="spellEnd"/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клубов по м/ж («</w:t>
      </w:r>
      <w:proofErr w:type="spellStart"/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Ассоль</w:t>
      </w:r>
      <w:proofErr w:type="spellEnd"/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», «Ровесник»), проведение конференций, экспедиций, организация экскурсий (городской и районной картинной галереи), паломнических поездок (пригороды д</w:t>
      </w:r>
      <w:proofErr w:type="gramStart"/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онец-бор, д.Усть Сыны, Очёр и др.)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Style w:val="apple-style-span"/>
          <w:rFonts w:ascii="Times New Roman" w:hAnsi="Times New Roman"/>
          <w:sz w:val="28"/>
          <w:szCs w:val="28"/>
        </w:rPr>
        <w:t>Воспитательный процесс рассматривается как целостная динамическая система, системообразующим фактором которой является цель развития личности воспитуемого, реализуемая во взаимодействии педагога и ученика.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hAnsi="Times New Roman"/>
          <w:sz w:val="28"/>
          <w:szCs w:val="28"/>
        </w:rPr>
        <w:t xml:space="preserve">Введение </w:t>
      </w:r>
      <w:r w:rsidRPr="00BD5E6E">
        <w:rPr>
          <w:rFonts w:ascii="Times New Roman" w:hAnsi="Times New Roman"/>
          <w:sz w:val="28"/>
          <w:szCs w:val="28"/>
        </w:rPr>
        <w:t>регионального</w:t>
      </w:r>
      <w:r w:rsidRPr="002C7AF7">
        <w:rPr>
          <w:rFonts w:ascii="Times New Roman" w:hAnsi="Times New Roman"/>
          <w:sz w:val="28"/>
          <w:szCs w:val="28"/>
        </w:rPr>
        <w:t xml:space="preserve"> содержания в изучение предмета «Музыка» имеет целью изучение историко-культурного единства региона и направлено на воспитание интереса и бережного отношения к музыкальной культуре родного края, приобщение к национальной культуре народа. В начальной школе методика предполагает органичное и естественное включение в учебный процесс песенного фольклора Прикамья. В классах среднего звена предусматриваются метапредметные связи, серии интегрированных уроков. На старшей ступени общеобразовательной школы функцию включения регионального компонента выполняют элективные курсы в 6-х и 9-х классах «Музыка родного края», «Изучение традиционной народной музыкальной культуры Пермского края». Интеграция урочной и внеурочной деятельности  позволяет развивать идеи, заложенные в базовом курсе «Музыки», </w:t>
      </w:r>
      <w:r w:rsidRPr="00BD5E6E">
        <w:rPr>
          <w:rFonts w:ascii="Times New Roman" w:hAnsi="Times New Roman"/>
          <w:sz w:val="28"/>
          <w:szCs w:val="28"/>
        </w:rPr>
        <w:t xml:space="preserve">не дублировать, а дополнять </w:t>
      </w:r>
      <w:r w:rsidRPr="002C7AF7">
        <w:rPr>
          <w:rFonts w:ascii="Times New Roman" w:hAnsi="Times New Roman"/>
          <w:sz w:val="28"/>
          <w:szCs w:val="28"/>
        </w:rPr>
        <w:t>их новыми формами и методами деятельности.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Изучаемый материал в начальных классах предполагает, что с 1 по 4 класс учащиеся должны освоить основные понятия  этнокультуры Прикамья на </w:t>
      </w: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эмоциональном, эмпирическом и интеллектуальном уровнях. В начальной школе региональный компонент представлен иллюстративной, дидактической стороной учебного плана и освоением навыков музыкального народного творчества.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Разноплановость тематики позволяет осуществить на практике модульный подход, когда в рамках синтетического курса обобщаются знания из различных научных отраслей. Таким образом, региональное музыкальное наследие образует основу содержательной части курса «Традиции родного края», по форме же – это интегральный модульный курс, осуществляющий синтез учебной информации на основе метапредметного подхода.</w:t>
      </w:r>
    </w:p>
    <w:p w:rsidR="003F7E54" w:rsidRPr="002C7AF7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C7AF7">
        <w:rPr>
          <w:sz w:val="28"/>
          <w:szCs w:val="28"/>
        </w:rPr>
        <w:t>На уроках музыки закрепляются результаты внедрения регионального компонента через практические навыки игры на музыкальных и шумовых инструментах, хоровое пение, танцевальные движения.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Примерное распределение учебных часов на региональный компонент составляет 3-4 часа в год при следующем распределении по четвертям:  по одному часу в первой, второй, третьей четверти; в четвертом и седьмом классах в каждой четверти по одному часу. Занятия «Элективного курса» предполагают занятия по 1 часу в неделю в 6-х и 9-х классах.</w:t>
      </w:r>
    </w:p>
    <w:p w:rsidR="003F7E54" w:rsidRPr="002C7AF7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Системное </w:t>
      </w:r>
      <w:proofErr w:type="spellStart"/>
      <w:r w:rsidRPr="002C7AF7">
        <w:rPr>
          <w:sz w:val="28"/>
          <w:szCs w:val="28"/>
        </w:rPr>
        <w:t>этномузыкальное</w:t>
      </w:r>
      <w:proofErr w:type="spellEnd"/>
      <w:r w:rsidRPr="002C7AF7">
        <w:rPr>
          <w:sz w:val="28"/>
          <w:szCs w:val="28"/>
        </w:rPr>
        <w:t xml:space="preserve"> образование должно иметь непрерывный характер и тесное взаимодействие всех структурных компонентов.  </w:t>
      </w:r>
    </w:p>
    <w:p w:rsidR="003F7E54" w:rsidRPr="002C7AF7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В течение 2-го года обучения  мною апробируются занятия с включением местного фольклора в уроки начальных классов, что положительно отражается на взаимоконтакте «учитель-ученик», сотворческой доверительной атмосферы на уроках </w:t>
      </w:r>
      <w:proofErr w:type="gramStart"/>
      <w:r w:rsidRPr="002C7AF7">
        <w:rPr>
          <w:sz w:val="28"/>
          <w:szCs w:val="28"/>
        </w:rPr>
        <w:t>через</w:t>
      </w:r>
      <w:proofErr w:type="gramEnd"/>
      <w:r w:rsidRPr="002C7AF7">
        <w:rPr>
          <w:sz w:val="28"/>
          <w:szCs w:val="28"/>
        </w:rPr>
        <w:t xml:space="preserve">: </w:t>
      </w:r>
    </w:p>
    <w:p w:rsidR="003F7E54" w:rsidRPr="002C7AF7" w:rsidRDefault="003F7E54" w:rsidP="00A110C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серию открытых уроков в 1 классе по преемственности обучения для воспитателей и музыкальных руководителей </w:t>
      </w:r>
      <w:proofErr w:type="gramStart"/>
      <w:r w:rsidRPr="002C7AF7">
        <w:rPr>
          <w:sz w:val="28"/>
          <w:szCs w:val="28"/>
        </w:rPr>
        <w:t>ДО</w:t>
      </w:r>
      <w:proofErr w:type="gramEnd"/>
      <w:r w:rsidRPr="002C7AF7">
        <w:rPr>
          <w:sz w:val="28"/>
          <w:szCs w:val="28"/>
        </w:rPr>
        <w:t>;</w:t>
      </w:r>
    </w:p>
    <w:p w:rsidR="003F7E54" w:rsidRPr="002C7AF7" w:rsidRDefault="003F7E54" w:rsidP="00A110C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t>разработку системы уроков для 1-4 классов, по завершению которых готовится праздник народного календаря.</w:t>
      </w:r>
    </w:p>
    <w:p w:rsidR="003F7E54" w:rsidRPr="002C7AF7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t>В среднем звене - продолжение включения учащихся в разработанные темы цикла;</w:t>
      </w:r>
    </w:p>
    <w:p w:rsidR="003F7E54" w:rsidRPr="002C7AF7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t xml:space="preserve">дополняется внеклассной работой с привлечением традиций  семьи. </w:t>
      </w:r>
    </w:p>
    <w:p w:rsidR="003F7E54" w:rsidRPr="002C7AF7" w:rsidRDefault="003F7E54" w:rsidP="00A110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7AF7">
        <w:rPr>
          <w:sz w:val="28"/>
          <w:szCs w:val="28"/>
        </w:rPr>
        <w:lastRenderedPageBreak/>
        <w:t>Нередко практика творческой деятельности перерастает в практику</w:t>
      </w:r>
      <w:r w:rsidRPr="002C7AF7">
        <w:rPr>
          <w:i/>
          <w:sz w:val="28"/>
          <w:szCs w:val="28"/>
        </w:rPr>
        <w:t xml:space="preserve"> </w:t>
      </w:r>
      <w:r w:rsidRPr="00BD5E6E">
        <w:rPr>
          <w:sz w:val="28"/>
          <w:szCs w:val="28"/>
        </w:rPr>
        <w:t>проектной и исследовательской</w:t>
      </w:r>
      <w:r w:rsidRPr="002C7AF7">
        <w:rPr>
          <w:i/>
          <w:sz w:val="28"/>
          <w:szCs w:val="28"/>
        </w:rPr>
        <w:t xml:space="preserve"> </w:t>
      </w:r>
      <w:r w:rsidRPr="002C7AF7">
        <w:rPr>
          <w:sz w:val="28"/>
          <w:szCs w:val="28"/>
        </w:rPr>
        <w:t>деятельности. Так возникли:</w:t>
      </w:r>
    </w:p>
    <w:p w:rsidR="003F7E54" w:rsidRPr="002C7AF7" w:rsidRDefault="003F7E54" w:rsidP="00A110C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научно-исследовательские работы: «Изучение традиционной музыкальной культуры Прикамья» (Районный конкурс – 1 место),</w:t>
      </w:r>
      <w:r w:rsidRPr="002C7AF7">
        <w:rPr>
          <w:rFonts w:ascii="Georgia" w:eastAsia="+mn-ea" w:hAnsi="Georgia" w:cs="+mn-cs"/>
          <w:bCs/>
          <w:iCs/>
          <w:color w:val="FFFFFF"/>
          <w:sz w:val="28"/>
          <w:szCs w:val="28"/>
        </w:rPr>
        <w:t xml:space="preserve"> </w:t>
      </w:r>
      <w:r w:rsidRPr="002C7AF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«Народные календарные праздники: их прошлое и настоящее» (2 место), «Такая знакомая незнакомая Масленица!» (2 место)</w:t>
      </w: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7E54" w:rsidRPr="002C7AF7" w:rsidRDefault="003F7E54" w:rsidP="00A110C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творческий проект «Музыкальный фольклор Прикамья» (Районный конкурс по линии РМО – 1 место);</w:t>
      </w:r>
    </w:p>
    <w:p w:rsidR="003F7E54" w:rsidRPr="002C7AF7" w:rsidRDefault="003F7E54" w:rsidP="00A110C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проекта «Музыка родного края» по элективному курсу среди 9-классников – 1 место. 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hAnsi="Times New Roman"/>
          <w:sz w:val="28"/>
          <w:szCs w:val="28"/>
        </w:rPr>
        <w:t>Апробация и практическое внедрение результатов практической деятельности осуществляется в ходе выступлений на ШМО, МО, педсоветах, конкурсах пед. мастерства:</w:t>
      </w:r>
    </w:p>
    <w:p w:rsidR="003F7E54" w:rsidRPr="002C7AF7" w:rsidRDefault="003F7E54" w:rsidP="00A110C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Выступление на педсовете  по теме: «Изучение духовно-нравственной культуры народов Прикамья»;</w:t>
      </w:r>
    </w:p>
    <w:p w:rsidR="003F7E54" w:rsidRPr="002C7AF7" w:rsidRDefault="003F7E54" w:rsidP="00A110C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Участие на Краевом конкурсе «Инновации- 2011» (Диплом 1 степени);</w:t>
      </w:r>
    </w:p>
    <w:p w:rsidR="003F7E54" w:rsidRPr="002C7AF7" w:rsidRDefault="003F7E54" w:rsidP="00A110C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на </w:t>
      </w:r>
      <w:r w:rsidRPr="002C7AF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краевой конференции педагогов-инноваторов «Наша новая школа: инновационные практики и механизмы развития»;</w:t>
      </w:r>
    </w:p>
    <w:p w:rsidR="003F7E54" w:rsidRPr="002C7AF7" w:rsidRDefault="003F7E54" w:rsidP="00A110C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работе районного проектно-обучающего семинара (проведение открытого занятия элективного курса); </w:t>
      </w:r>
    </w:p>
    <w:p w:rsidR="003F7E54" w:rsidRPr="002C7AF7" w:rsidRDefault="003F7E54" w:rsidP="00A110C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Обобщение опыта работы по программе элективного курса на МО.</w:t>
      </w:r>
    </w:p>
    <w:p w:rsidR="003F7E54" w:rsidRPr="002C7AF7" w:rsidRDefault="003F7E54" w:rsidP="00A110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ab/>
        <w:t>Интегративный характер содержания обучения п</w:t>
      </w:r>
      <w:r w:rsidR="00BD5E6E">
        <w:rPr>
          <w:rFonts w:ascii="Times New Roman" w:eastAsia="Times New Roman" w:hAnsi="Times New Roman"/>
          <w:sz w:val="28"/>
          <w:szCs w:val="28"/>
          <w:lang w:eastAsia="ru-RU"/>
        </w:rPr>
        <w:t xml:space="preserve">озволяет учителю транслировать, </w:t>
      </w: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а учащимся получать знания из различных предметных областей (география, история, литература, природоведение</w:t>
      </w:r>
      <w:r w:rsidR="00BD5E6E">
        <w:rPr>
          <w:rFonts w:ascii="Times New Roman" w:eastAsia="Times New Roman" w:hAnsi="Times New Roman"/>
          <w:sz w:val="28"/>
          <w:szCs w:val="28"/>
          <w:lang w:eastAsia="ru-RU"/>
        </w:rPr>
        <w:t xml:space="preserve">, экология, искусство). Этим </w:t>
      </w:r>
      <w:r w:rsidRPr="002C7AF7">
        <w:rPr>
          <w:rFonts w:ascii="Times New Roman" w:eastAsia="Times New Roman" w:hAnsi="Times New Roman"/>
          <w:sz w:val="28"/>
          <w:szCs w:val="28"/>
          <w:lang w:eastAsia="ru-RU"/>
        </w:rPr>
        <w:t>достигается формирование целостной картины мира, расширение кругозора, воспитание любви ко всему, чем богат, чем славен родной край.</w:t>
      </w:r>
    </w:p>
    <w:p w:rsidR="00E37119" w:rsidRDefault="00E37119" w:rsidP="00A110CB">
      <w:pPr>
        <w:spacing w:after="0"/>
        <w:ind w:firstLine="709"/>
      </w:pPr>
    </w:p>
    <w:p w:rsidR="00BD5E6E" w:rsidRDefault="00BD5E6E" w:rsidP="00A110CB">
      <w:pPr>
        <w:spacing w:after="0"/>
        <w:ind w:firstLine="709"/>
      </w:pPr>
    </w:p>
    <w:p w:rsidR="00BD5E6E" w:rsidRDefault="00BD5E6E" w:rsidP="00A110C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ПК, М</w:t>
      </w:r>
      <w:r w:rsidRPr="00574622">
        <w:rPr>
          <w:rFonts w:ascii="Times New Roman" w:hAnsi="Times New Roman"/>
          <w:sz w:val="28"/>
          <w:szCs w:val="28"/>
        </w:rPr>
        <w:t>ультимедийное оборудование</w:t>
      </w:r>
    </w:p>
    <w:p w:rsidR="00BD5E6E" w:rsidRDefault="00BD5E6E" w:rsidP="00A110CB">
      <w:pPr>
        <w:spacing w:after="0"/>
        <w:ind w:firstLine="709"/>
      </w:pPr>
    </w:p>
    <w:sectPr w:rsidR="00BD5E6E" w:rsidSect="00BD5E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8F7"/>
    <w:multiLevelType w:val="hybridMultilevel"/>
    <w:tmpl w:val="6BDC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2B69"/>
    <w:multiLevelType w:val="hybridMultilevel"/>
    <w:tmpl w:val="19542C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6B26DC2"/>
    <w:multiLevelType w:val="hybridMultilevel"/>
    <w:tmpl w:val="03F4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4310A"/>
    <w:multiLevelType w:val="hybridMultilevel"/>
    <w:tmpl w:val="2788F8CA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64AB3527"/>
    <w:multiLevelType w:val="hybridMultilevel"/>
    <w:tmpl w:val="BE02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E54"/>
    <w:rsid w:val="000C4F91"/>
    <w:rsid w:val="002654BE"/>
    <w:rsid w:val="002C7AF7"/>
    <w:rsid w:val="002D2E59"/>
    <w:rsid w:val="003F7E54"/>
    <w:rsid w:val="005203C2"/>
    <w:rsid w:val="00523987"/>
    <w:rsid w:val="00574622"/>
    <w:rsid w:val="005D5931"/>
    <w:rsid w:val="00910BDA"/>
    <w:rsid w:val="00A110CB"/>
    <w:rsid w:val="00A2753A"/>
    <w:rsid w:val="00A65C4F"/>
    <w:rsid w:val="00BD5E6E"/>
    <w:rsid w:val="00E3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7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F7E54"/>
  </w:style>
  <w:style w:type="paragraph" w:styleId="a4">
    <w:name w:val="List Paragraph"/>
    <w:basedOn w:val="a"/>
    <w:uiPriority w:val="34"/>
    <w:qFormat/>
    <w:rsid w:val="00A2753A"/>
    <w:pPr>
      <w:ind w:left="720"/>
      <w:contextualSpacing/>
    </w:pPr>
  </w:style>
  <w:style w:type="character" w:styleId="a5">
    <w:name w:val="Emphasis"/>
    <w:basedOn w:val="a0"/>
    <w:uiPriority w:val="20"/>
    <w:qFormat/>
    <w:rsid w:val="005203C2"/>
    <w:rPr>
      <w:i/>
      <w:iCs/>
    </w:rPr>
  </w:style>
  <w:style w:type="character" w:customStyle="1" w:styleId="apple-converted-space">
    <w:name w:val="apple-converted-space"/>
    <w:basedOn w:val="a0"/>
    <w:rsid w:val="00520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dcterms:created xsi:type="dcterms:W3CDTF">2012-09-07T17:41:00Z</dcterms:created>
  <dcterms:modified xsi:type="dcterms:W3CDTF">2012-10-04T04:23:00Z</dcterms:modified>
</cp:coreProperties>
</file>