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5"/>
      </w:tblGrid>
      <w:tr w:rsidR="00A13022" w:rsidRPr="00034EA2" w:rsidTr="00DC7B61">
        <w:trPr>
          <w:tblCellSpacing w:w="30" w:type="dxa"/>
        </w:trPr>
        <w:tc>
          <w:tcPr>
            <w:tcW w:w="0" w:type="auto"/>
            <w:vAlign w:val="center"/>
          </w:tcPr>
          <w:p w:rsidR="00A13022" w:rsidRPr="00034EA2" w:rsidRDefault="00A13022" w:rsidP="00034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 «Высшая школа экономики»</w:t>
            </w:r>
          </w:p>
        </w:tc>
      </w:tr>
      <w:tr w:rsidR="00A13022" w:rsidRPr="00034EA2" w:rsidTr="00DC7B61">
        <w:trPr>
          <w:tblCellSpacing w:w="30" w:type="dxa"/>
        </w:trPr>
        <w:tc>
          <w:tcPr>
            <w:tcW w:w="0" w:type="auto"/>
            <w:vAlign w:val="center"/>
          </w:tcPr>
          <w:p w:rsidR="00A13022" w:rsidRPr="00034EA2" w:rsidRDefault="00A13022" w:rsidP="00034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 мировой экономики и мировой политики</w:t>
            </w:r>
          </w:p>
        </w:tc>
      </w:tr>
    </w:tbl>
    <w:p w:rsidR="00A13022" w:rsidRPr="00034EA2" w:rsidRDefault="00A13022" w:rsidP="00034EA2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034EA2" w:rsidRDefault="00A13022" w:rsidP="00034EA2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ПРОТОКОЛ № </w:t>
      </w:r>
      <w:r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2</w:t>
      </w:r>
      <w:r w:rsidR="00791DEB"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3</w:t>
      </w:r>
      <w:r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A13022" w:rsidRPr="00034EA2" w:rsidRDefault="00A13022" w:rsidP="00034EA2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от </w:t>
      </w:r>
      <w:r w:rsidR="00791DEB"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28 марта </w:t>
      </w:r>
      <w:r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201</w:t>
      </w:r>
      <w:r w:rsidR="00791DEB"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3</w:t>
      </w:r>
      <w:r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г. заседания Ученого совета</w:t>
      </w:r>
    </w:p>
    <w:p w:rsidR="00A13022" w:rsidRPr="00034EA2" w:rsidRDefault="00A13022" w:rsidP="00034EA2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факультета миро</w:t>
      </w:r>
      <w:r w:rsidR="00791DEB"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вой</w:t>
      </w:r>
      <w:r w:rsidRPr="00034EA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экономики и мировой политики</w:t>
      </w:r>
    </w:p>
    <w:p w:rsidR="00A13022" w:rsidRPr="00034EA2" w:rsidRDefault="00A13022" w:rsidP="00034EA2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tbl>
      <w:tblPr>
        <w:tblW w:w="3590" w:type="pct"/>
        <w:tblCellSpacing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3"/>
        <w:gridCol w:w="4780"/>
      </w:tblGrid>
      <w:tr w:rsidR="00A13022" w:rsidRPr="00034EA2" w:rsidTr="00DC7B61">
        <w:trPr>
          <w:tblCellSpacing w:w="30" w:type="dxa"/>
        </w:trPr>
        <w:tc>
          <w:tcPr>
            <w:tcW w:w="1422" w:type="pct"/>
            <w:noWrap/>
            <w:vAlign w:val="center"/>
          </w:tcPr>
          <w:p w:rsidR="00A13022" w:rsidRPr="00034EA2" w:rsidRDefault="00A13022" w:rsidP="00A13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450" w:type="pct"/>
            <w:vAlign w:val="center"/>
          </w:tcPr>
          <w:p w:rsidR="00A13022" w:rsidRPr="00034EA2" w:rsidRDefault="00A13022" w:rsidP="00A13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Караганов С.А.</w:t>
            </w:r>
          </w:p>
        </w:tc>
      </w:tr>
      <w:tr w:rsidR="00A13022" w:rsidRPr="00034EA2" w:rsidTr="00DC7B61">
        <w:trPr>
          <w:trHeight w:val="457"/>
          <w:tblCellSpacing w:w="30" w:type="dxa"/>
        </w:trPr>
        <w:tc>
          <w:tcPr>
            <w:tcW w:w="1422" w:type="pct"/>
            <w:noWrap/>
            <w:vAlign w:val="center"/>
          </w:tcPr>
          <w:p w:rsidR="00A13022" w:rsidRPr="00034EA2" w:rsidRDefault="00A13022" w:rsidP="00A13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Ученый секретарь</w:t>
            </w:r>
          </w:p>
        </w:tc>
        <w:tc>
          <w:tcPr>
            <w:tcW w:w="3450" w:type="pct"/>
            <w:vAlign w:val="center"/>
          </w:tcPr>
          <w:p w:rsidR="00A13022" w:rsidRPr="00034EA2" w:rsidRDefault="00A13022" w:rsidP="00A13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Суздальцев А.И.</w:t>
            </w:r>
          </w:p>
        </w:tc>
      </w:tr>
      <w:tr w:rsidR="00A13022" w:rsidRPr="00034EA2" w:rsidTr="00DC7B61">
        <w:trPr>
          <w:tblCellSpacing w:w="30" w:type="dxa"/>
        </w:trPr>
        <w:tc>
          <w:tcPr>
            <w:tcW w:w="1422" w:type="pct"/>
            <w:noWrap/>
          </w:tcPr>
          <w:p w:rsidR="00A13022" w:rsidRPr="00034EA2" w:rsidRDefault="00A13022" w:rsidP="00A13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Присутствовали</w:t>
            </w:r>
          </w:p>
        </w:tc>
        <w:tc>
          <w:tcPr>
            <w:tcW w:w="3450" w:type="pct"/>
            <w:vAlign w:val="center"/>
          </w:tcPr>
          <w:p w:rsidR="00A13022" w:rsidRPr="00034EA2" w:rsidRDefault="00A13022" w:rsidP="00791D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ヒラギノ角ゴ Pro W3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Ученого совета:</w:t>
            </w:r>
            <w:r w:rsidRPr="00034EA2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1DEB" w:rsidRPr="00034EA2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1DEB" w:rsidRPr="00034EA2" w:rsidRDefault="00791DEB" w:rsidP="00791D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Караганов С.А., Братерский М. В., Григорьев Л. М., Давыдов В.М., Данилина В.Н., Евстигнеев В.Р., Ковалев И.Г.,  Коваль Т.Б., Кратко И.Г., Лавров С.Н., Нефедова Л.Б., </w:t>
            </w:r>
            <w:proofErr w:type="spellStart"/>
            <w:r w:rsidRPr="00034EA2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eastAsia="ru-RU"/>
              </w:rPr>
              <w:t>Портанский</w:t>
            </w:r>
            <w:proofErr w:type="spellEnd"/>
            <w:r w:rsidRPr="00034EA2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А.П., Савельев О.В., Суздальцев А.И.,  Якушева И.В. </w:t>
            </w:r>
          </w:p>
          <w:p w:rsidR="00791DEB" w:rsidRPr="00034EA2" w:rsidRDefault="00791DEB" w:rsidP="00791D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3022" w:rsidRPr="00034EA2" w:rsidRDefault="00A13022" w:rsidP="00A13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E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  <w:r w:rsidRPr="00034E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5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представители Студенческого Совета</w:t>
            </w:r>
            <w:bookmarkStart w:id="0" w:name="_GoBack"/>
            <w:bookmarkEnd w:id="0"/>
          </w:p>
          <w:p w:rsidR="00A13022" w:rsidRPr="00034EA2" w:rsidRDefault="00A13022" w:rsidP="00A13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022" w:rsidRPr="00034EA2" w:rsidRDefault="00A13022" w:rsidP="00A13022">
      <w:pPr>
        <w:spacing w:before="120" w:after="24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Повестка заседания:</w:t>
      </w:r>
    </w:p>
    <w:p w:rsidR="00791DEB" w:rsidRPr="00034EA2" w:rsidRDefault="00791DEB" w:rsidP="00791DEB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конкурсе на замещение вакантных должностей  ППС факультета.   (Суздальцев А.И.) </w:t>
      </w:r>
    </w:p>
    <w:p w:rsidR="00791DEB" w:rsidRPr="00034EA2" w:rsidRDefault="00791DEB" w:rsidP="00791DEB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</w:t>
      </w:r>
      <w:proofErr w:type="spellStart"/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РУПов</w:t>
      </w:r>
      <w:proofErr w:type="spellEnd"/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2013-2014 учебный год (Суздальцев А.И.) </w:t>
      </w:r>
    </w:p>
    <w:p w:rsidR="00791DEB" w:rsidRPr="00034EA2" w:rsidRDefault="00791DEB" w:rsidP="00791DEB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коррекции тем ВКР 2013 г. (Ковалев И. Г.)  </w:t>
      </w:r>
    </w:p>
    <w:p w:rsidR="00791DEB" w:rsidRPr="00034EA2" w:rsidRDefault="00791DEB" w:rsidP="00791DEB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 составе Государственных аттестационных комиссий по проведению итоговой государственной аттестации выпускников факультета мировой экономики и мировой политики (Ковалев И.Г.)  </w:t>
      </w:r>
    </w:p>
    <w:p w:rsidR="008F40B6" w:rsidRPr="00034EA2" w:rsidRDefault="008F40B6" w:rsidP="007B78D2">
      <w:pPr>
        <w:pStyle w:val="a3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коррекции темы аспирантки кафедры </w:t>
      </w:r>
      <w:r w:rsidR="007B78D2"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>Торговой политики Пономаревой Ольги Владимировны</w:t>
      </w:r>
      <w:r w:rsidR="00634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(Суздальцев А.И.)</w:t>
      </w: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7B78D2" w:rsidRPr="00034EA2" w:rsidRDefault="007B78D2" w:rsidP="008F40B6">
      <w:pPr>
        <w:pStyle w:val="a3"/>
        <w:spacing w:before="120" w:after="120" w:line="240" w:lineRule="auto"/>
        <w:ind w:left="76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91DEB" w:rsidRPr="00034EA2" w:rsidRDefault="00791DEB" w:rsidP="00791DEB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факультета (Суздальцев А.И.)</w:t>
      </w:r>
    </w:p>
    <w:p w:rsidR="00791DEB" w:rsidRPr="00034EA2" w:rsidRDefault="00791DEB" w:rsidP="00791DEB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представлении к получению ученого звания (Суздальцев А.И.)  </w:t>
      </w:r>
    </w:p>
    <w:p w:rsidR="00791DEB" w:rsidRPr="00034EA2" w:rsidRDefault="00791DEB" w:rsidP="00791DEB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Разное</w:t>
      </w:r>
    </w:p>
    <w:p w:rsidR="00791DEB" w:rsidRPr="00034EA2" w:rsidRDefault="00791DEB" w:rsidP="00A13022">
      <w:pPr>
        <w:spacing w:before="120" w:after="24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3022" w:rsidRPr="00034EA2" w:rsidRDefault="00A13022" w:rsidP="00A13022">
      <w:pPr>
        <w:numPr>
          <w:ilvl w:val="0"/>
          <w:numId w:val="1"/>
        </w:numPr>
        <w:spacing w:before="240" w:after="12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СЛУШАЛИ</w:t>
      </w: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A13022" w:rsidRPr="00034EA2" w:rsidRDefault="00A13022" w:rsidP="00A13022">
      <w:p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Суздальцева А.И. – </w:t>
      </w:r>
      <w:r w:rsidR="00791DEB" w:rsidRPr="00034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конкурсе на замещение вакантных должностей  ППС факультета.   </w:t>
      </w:r>
    </w:p>
    <w:p w:rsidR="00A13022" w:rsidRPr="00761AB1" w:rsidRDefault="00A13022" w:rsidP="00A13022">
      <w:pPr>
        <w:spacing w:before="240" w:after="12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1A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ПОСТАНОВИЛИ:</w:t>
      </w:r>
    </w:p>
    <w:p w:rsidR="00791DEB" w:rsidRDefault="00791DEB" w:rsidP="00791D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Одобрить решение кадровой комиссии. </w:t>
      </w:r>
    </w:p>
    <w:p w:rsidR="004E0CDC" w:rsidRPr="00034EA2" w:rsidRDefault="004E0CDC" w:rsidP="00791D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(Список прилагается)</w:t>
      </w:r>
    </w:p>
    <w:p w:rsidR="00791DEB" w:rsidRPr="00034EA2" w:rsidRDefault="00791DEB" w:rsidP="00A1302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91DEB" w:rsidRPr="00034EA2" w:rsidRDefault="00791DEB" w:rsidP="00A1302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91DEB" w:rsidRPr="00034EA2" w:rsidRDefault="00791DEB" w:rsidP="00A1302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3022" w:rsidRPr="00034EA2" w:rsidRDefault="00A13022" w:rsidP="00A13022">
      <w:pPr>
        <w:numPr>
          <w:ilvl w:val="0"/>
          <w:numId w:val="1"/>
        </w:numPr>
        <w:spacing w:before="120" w:after="120" w:line="240" w:lineRule="auto"/>
        <w:ind w:left="284" w:hanging="37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СЛУШАЛИ</w:t>
      </w: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A13022" w:rsidRPr="00034EA2" w:rsidRDefault="00A13022" w:rsidP="00791DEB">
      <w:pPr>
        <w:spacing w:before="960" w:after="12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>Суздальцева А.И. –</w:t>
      </w:r>
      <w:r w:rsidR="00791DEB"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791DEB" w:rsidRP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="00034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одобрении рабочих учебных планов (РУП) в 2013-2014 учебном году </w:t>
      </w:r>
    </w:p>
    <w:p w:rsidR="00A13022" w:rsidRPr="00034EA2" w:rsidRDefault="00A13022" w:rsidP="00A13022">
      <w:pPr>
        <w:spacing w:before="360"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ПОСТАНОВИЛИ:  </w:t>
      </w:r>
    </w:p>
    <w:p w:rsidR="00034EA2" w:rsidRPr="00034EA2" w:rsidRDefault="00791DEB" w:rsidP="00034EA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Одобрить </w:t>
      </w:r>
      <w:r w:rsidR="00034EA2"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следующие </w:t>
      </w:r>
      <w:proofErr w:type="spellStart"/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>РУПы</w:t>
      </w:r>
      <w:proofErr w:type="spellEnd"/>
      <w:r w:rsidR="00034EA2"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34EA2" w:rsidRDefault="00034EA2" w:rsidP="00034EA2">
      <w:pPr>
        <w:pStyle w:val="a3"/>
        <w:shd w:val="clear" w:color="auto" w:fill="FFFFFF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3022" w:rsidRDefault="00034EA2" w:rsidP="00034E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Одобрить рабочий учебный план на 2013/2014 учебный год программы подготовки бакалавров по направлению 03 1900.62 Международные отношения (2,3,4 курсы).</w:t>
      </w:r>
    </w:p>
    <w:p w:rsidR="00034EA2" w:rsidRPr="00034EA2" w:rsidRDefault="00034EA2" w:rsidP="00034E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Одобрить рабочий учебный план магистерской программы «Мировая экономика» по направлению 080100.68 «Экономика» на 2013-2014 уч. Г. по специализации «Глобальные проблемы и устойчивое развитие».</w:t>
      </w:r>
    </w:p>
    <w:p w:rsidR="00A13022" w:rsidRPr="00034EA2" w:rsidRDefault="00A13022" w:rsidP="00A13022">
      <w:pPr>
        <w:spacing w:before="240" w:after="12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 СЛУШАЛИ</w:t>
      </w: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791DEB" w:rsidRPr="00034EA2" w:rsidRDefault="00791DEB" w:rsidP="00791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>Ковалева И.Г. - О коррекции тем ВКР 2013 года.</w:t>
      </w:r>
    </w:p>
    <w:p w:rsidR="00791DEB" w:rsidRPr="00034EA2" w:rsidRDefault="00791DEB" w:rsidP="00791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91DEB" w:rsidRPr="00034EA2" w:rsidRDefault="00E568BD" w:rsidP="00791D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ПОСТАНОВИЛИ</w:t>
      </w:r>
      <w:r w:rsidR="00791DEB"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791DEB" w:rsidRPr="00034EA2" w:rsidRDefault="00791DEB" w:rsidP="00791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3022" w:rsidRPr="00034EA2" w:rsidRDefault="00791DEB" w:rsidP="00791D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>Частично утвердить предложенные на окончательную коррекцию темы ВКР на 2013 г.</w:t>
      </w:r>
    </w:p>
    <w:p w:rsidR="00791DEB" w:rsidRPr="00034EA2" w:rsidRDefault="00791DEB" w:rsidP="00A130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3022" w:rsidRPr="00034EA2" w:rsidRDefault="00A13022" w:rsidP="00A13022">
      <w:pPr>
        <w:spacing w:before="240" w:after="120" w:line="240" w:lineRule="auto"/>
        <w:ind w:left="284" w:right="-119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СЛУШАЛИ</w:t>
      </w: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 </w:t>
      </w:r>
    </w:p>
    <w:p w:rsidR="00A13022" w:rsidRPr="00034EA2" w:rsidRDefault="00791DEB" w:rsidP="00A13022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Ковалева И. Г. -  О  составе Государственных аттестационных комиссий по проведению итоговой государственной аттестации выпускников факультета мировой экономики и мировой политики</w:t>
      </w:r>
    </w:p>
    <w:p w:rsidR="00A13022" w:rsidRPr="00034EA2" w:rsidRDefault="00A13022" w:rsidP="00A1302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360" w:lineRule="auto"/>
        <w:ind w:left="567" w:hanging="283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ПОСТАНОВИЛИ:</w:t>
      </w:r>
    </w:p>
    <w:p w:rsidR="00791DEB" w:rsidRPr="00034EA2" w:rsidRDefault="00791DEB" w:rsidP="0079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1.</w:t>
      </w: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ab/>
        <w:t>Утвердить состав государственной аттестационной комиссии по проведению итоговой государственной аттестации выпускников факультета мировой экономики и мировой политики по специальности 032301.65 «Регионоведение».</w:t>
      </w:r>
    </w:p>
    <w:p w:rsidR="00791DEB" w:rsidRPr="00034EA2" w:rsidRDefault="00791DEB" w:rsidP="0079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2.</w:t>
      </w: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ab/>
        <w:t>Утвердить состав государственной аттестационной комиссии по проведению итоговой государственной аттестации выпускников факультета мировой экономики и мировой политики по направлению 080100.68 «Экономика» подготовки магистров.</w:t>
      </w:r>
    </w:p>
    <w:p w:rsidR="00791DEB" w:rsidRPr="00034EA2" w:rsidRDefault="00791DEB" w:rsidP="0079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3.</w:t>
      </w: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ab/>
        <w:t>Утвердить состав государственной аттестационной комиссии по проведению итоговой государственной аттестации выпускников факультета мировой экономики и мировой политики по направлению 030700.68 «Международные отношения» подготовки магистров.</w:t>
      </w:r>
    </w:p>
    <w:p w:rsidR="00791DEB" w:rsidRPr="00034EA2" w:rsidRDefault="00791DEB" w:rsidP="0079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4.</w:t>
      </w: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ab/>
        <w:t>Утвердить состав государственной аттестационной комиссии по проведению итоговой государственной аттестации выпускников факультета мировой экономики и мировой политики по направлению 030700.62 «Международные отношения» программы подготовки бакалавров.</w:t>
      </w:r>
    </w:p>
    <w:p w:rsidR="00791DEB" w:rsidRPr="00034EA2" w:rsidRDefault="00791DEB" w:rsidP="0079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5.</w:t>
      </w: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ab/>
        <w:t>Утвердить состав государственной аттестационной комиссии по проведению итоговой государственной аттестации выпускников факультета мировой экономики и мировой политики по специальности 080102.65 «Мировая экономика».</w:t>
      </w:r>
    </w:p>
    <w:p w:rsidR="00791DEB" w:rsidRPr="00034EA2" w:rsidRDefault="00791DEB" w:rsidP="00791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lastRenderedPageBreak/>
        <w:t>6.</w:t>
      </w: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ab/>
        <w:t>Утвердить состав государственной аттестационной комиссии по проведению итоговой государственной аттестации выпускников факультета мировой экономики и мировой политики по направлению обучения 080100.62 "Экономика" программы подготовки бакалавров.</w:t>
      </w:r>
    </w:p>
    <w:p w:rsidR="00791DEB" w:rsidRPr="00034EA2" w:rsidRDefault="00791DEB" w:rsidP="00A13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A13022" w:rsidRPr="00034EA2" w:rsidRDefault="00A13022" w:rsidP="00A13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5. СЛУШАЛИ</w:t>
      </w: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:</w:t>
      </w:r>
    </w:p>
    <w:p w:rsidR="008645EF" w:rsidRPr="006C1579" w:rsidRDefault="003B3F17" w:rsidP="008645EF">
      <w:pPr>
        <w:pStyle w:val="a3"/>
        <w:numPr>
          <w:ilvl w:val="0"/>
          <w:numId w:val="1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579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Ковалев И.Г. </w:t>
      </w:r>
      <w:r w:rsidR="00634148" w:rsidRPr="006C1579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 </w:t>
      </w:r>
      <w:r w:rsidR="0063290D" w:rsidRPr="006C1579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 </w:t>
      </w:r>
      <w:r w:rsidR="008645EF" w:rsidRPr="006C1579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–</w:t>
      </w:r>
      <w:r w:rsidR="0063290D" w:rsidRPr="006C1579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 </w:t>
      </w:r>
      <w:r w:rsidR="008645EF" w:rsidRPr="006C1579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 </w:t>
      </w:r>
      <w:r w:rsidR="008645EF" w:rsidRPr="006C15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коррекции темы аспирантки 2 года обучения кафедры Торговой политики Пономаревой Ольги Владимировны. </w:t>
      </w:r>
    </w:p>
    <w:p w:rsidR="004E0CDC" w:rsidRPr="006C1579" w:rsidRDefault="004E0CDC" w:rsidP="004E0CDC">
      <w:pPr>
        <w:pStyle w:val="a3"/>
        <w:spacing w:before="120" w:after="0" w:line="240" w:lineRule="auto"/>
        <w:ind w:left="7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579">
        <w:rPr>
          <w:rFonts w:ascii="Times New Roman" w:eastAsia="Calibri" w:hAnsi="Times New Roman" w:cs="Times New Roman"/>
          <w:sz w:val="24"/>
          <w:szCs w:val="24"/>
          <w:lang w:eastAsia="ru-RU"/>
        </w:rPr>
        <w:t>(Обоснование прилагается)</w:t>
      </w:r>
    </w:p>
    <w:p w:rsidR="008645EF" w:rsidRPr="006C1579" w:rsidRDefault="008645EF" w:rsidP="00A13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</w:p>
    <w:p w:rsidR="008645EF" w:rsidRPr="00034EA2" w:rsidRDefault="004E0CDC" w:rsidP="004E0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ab/>
      </w:r>
      <w:r w:rsidR="008645EF" w:rsidRPr="00034EA2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ПОСТАНОВИЛИ:</w:t>
      </w:r>
    </w:p>
    <w:p w:rsidR="008645EF" w:rsidRPr="00034EA2" w:rsidRDefault="008645EF" w:rsidP="004E0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ind w:left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Утвердить  тему диссертационного  исследования  аспирантки Пономаревой Ольги Владимировны  «Влияние международных договоренностей и обязательств на условия конкуренции в сфере государственных закупок развивающихся стран».</w:t>
      </w:r>
    </w:p>
    <w:p w:rsidR="0063290D" w:rsidRPr="00034EA2" w:rsidRDefault="0063290D" w:rsidP="00A13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033631" w:rsidRPr="00034EA2" w:rsidRDefault="00033631" w:rsidP="00E41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6. СЛУШАЛИ: </w:t>
      </w:r>
    </w:p>
    <w:p w:rsidR="00EF4F7D" w:rsidRPr="00034EA2" w:rsidRDefault="00EF4F7D" w:rsidP="00A1302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13F0">
        <w:rPr>
          <w:rFonts w:ascii="Times New Roman" w:eastAsia="Calibri" w:hAnsi="Times New Roman" w:cs="Times New Roman"/>
          <w:sz w:val="24"/>
          <w:szCs w:val="24"/>
          <w:lang w:eastAsia="ru-RU"/>
        </w:rPr>
        <w:t>Суздальцева А. И.</w:t>
      </w: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</w:t>
      </w:r>
      <w:r w:rsidR="00AD2C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="00AD2CF4">
        <w:rPr>
          <w:rFonts w:ascii="Times New Roman" w:eastAsia="Calibri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AD2C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факультета в 2013 г. и видах тестирования для </w:t>
      </w:r>
      <w:proofErr w:type="spellStart"/>
      <w:r w:rsidR="00AD2CF4">
        <w:rPr>
          <w:rFonts w:ascii="Times New Roman" w:eastAsia="Calibri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AD2C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EF4F7D" w:rsidRPr="00034EA2" w:rsidRDefault="00EF4F7D" w:rsidP="00A1302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3022" w:rsidRDefault="00A13022" w:rsidP="00E41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ПОСТАНОВИЛИ:</w:t>
      </w:r>
    </w:p>
    <w:p w:rsidR="00AD2CF4" w:rsidRDefault="00AD2CF4" w:rsidP="00A1302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D2CF4" w:rsidRDefault="00AD2CF4" w:rsidP="00AD2CF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2C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Одобрить предложенные тесты для </w:t>
      </w:r>
      <w:proofErr w:type="spellStart"/>
      <w:r w:rsidRPr="00AD2CF4">
        <w:rPr>
          <w:rFonts w:ascii="Times New Roman" w:eastAsia="Calibri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D2C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факультета по направлению 08010.62 экономика профиль мировая экономика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бакалавриат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AD2C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по направлению 031900.62 «Международные отношения»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бакалавриат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</w:p>
    <w:p w:rsidR="00AD2CF4" w:rsidRPr="00AD2CF4" w:rsidRDefault="00AD2CF4" w:rsidP="00AD2CF4">
      <w:pPr>
        <w:pStyle w:val="a3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3631" w:rsidRPr="00034EA2" w:rsidRDefault="00033631" w:rsidP="00033631">
      <w:pPr>
        <w:pStyle w:val="a3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Создать комиссию в составе  </w:t>
      </w:r>
      <w:proofErr w:type="spellStart"/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>Караганова</w:t>
      </w:r>
      <w:proofErr w:type="spellEnd"/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>С. А.</w:t>
      </w:r>
      <w:proofErr w:type="gramEnd"/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>Братерского</w:t>
      </w:r>
      <w:proofErr w:type="spellEnd"/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М.В., Григорьева Л. М., Ковалева И. Г. для рассмотрения вопроса и развитии научных направлений.  </w:t>
      </w:r>
    </w:p>
    <w:p w:rsidR="00EF4F7D" w:rsidRDefault="00EF4F7D" w:rsidP="00A13022">
      <w:pPr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E413F0" w:rsidRPr="00034EA2" w:rsidRDefault="00E413F0" w:rsidP="00A13022">
      <w:pPr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EF4F7D" w:rsidRPr="00E413F0" w:rsidRDefault="00AD53E1" w:rsidP="00E413F0">
      <w:pPr>
        <w:pStyle w:val="a3"/>
        <w:numPr>
          <w:ilvl w:val="0"/>
          <w:numId w:val="9"/>
        </w:numPr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284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E413F0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СЛУШАЛИ: </w:t>
      </w:r>
    </w:p>
    <w:p w:rsidR="008F40B6" w:rsidRPr="006C1579" w:rsidRDefault="00AD53E1" w:rsidP="006C1579">
      <w:pPr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C157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Суздальцева А. </w:t>
      </w:r>
      <w:proofErr w:type="gramStart"/>
      <w:r w:rsidRPr="006C157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И. – О</w:t>
      </w:r>
      <w:proofErr w:type="gramEnd"/>
      <w:r w:rsidRPr="006C157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представлении </w:t>
      </w:r>
      <w:r w:rsidR="008F40B6" w:rsidRPr="006C157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доцента </w:t>
      </w:r>
      <w:proofErr w:type="spellStart"/>
      <w:r w:rsidR="008F40B6" w:rsidRPr="006C157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Энтиной</w:t>
      </w:r>
      <w:proofErr w:type="spellEnd"/>
      <w:r w:rsidR="008F40B6" w:rsidRPr="006C157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Екатерины Геннадьевны к получению ученого звания доцента по кафедре мировой политики   </w:t>
      </w:r>
    </w:p>
    <w:p w:rsidR="008F40B6" w:rsidRPr="00034EA2" w:rsidRDefault="008F40B6" w:rsidP="008F40B6">
      <w:pPr>
        <w:pStyle w:val="a3"/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68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D42C1B" w:rsidRDefault="008F40B6" w:rsidP="00E413F0">
      <w:pPr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E413F0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ПОСТАНОВИЛИ:</w:t>
      </w:r>
      <w:r w:rsidRPr="00E413F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53E1" w:rsidRPr="00E413F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3F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предоставить доцента </w:t>
      </w:r>
      <w:proofErr w:type="spellStart"/>
      <w:r w:rsidRPr="00E413F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Энтину</w:t>
      </w:r>
      <w:proofErr w:type="spellEnd"/>
      <w:r w:rsidRPr="00E413F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Екатерину Геннадьевну к получению ученого звания доцента по кафедре мировой политики</w:t>
      </w:r>
    </w:p>
    <w:p w:rsidR="006C1579" w:rsidRDefault="006C1579" w:rsidP="006C1579">
      <w:pPr>
        <w:pStyle w:val="a3"/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644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6C1579" w:rsidRPr="006C1579" w:rsidRDefault="006C1579" w:rsidP="006C1579">
      <w:pPr>
        <w:pStyle w:val="a3"/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644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D42C1B" w:rsidRPr="00034EA2" w:rsidRDefault="008F40B6" w:rsidP="00E413F0">
      <w:pPr>
        <w:pStyle w:val="a3"/>
        <w:numPr>
          <w:ilvl w:val="0"/>
          <w:numId w:val="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034EA2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F65997" w:rsidRPr="00F65997" w:rsidRDefault="00F65997" w:rsidP="00F65997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Коваль Т.Б. - О</w:t>
      </w:r>
      <w:r w:rsidRPr="00F6599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рекомендации к публикации результатов научного исследования профессора Зуева В.Н. по теме «Наднациональные механизмы интеграции»</w:t>
      </w:r>
      <w:r w:rsidR="009B648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</w:t>
      </w:r>
    </w:p>
    <w:p w:rsidR="00F65997" w:rsidRPr="00F65997" w:rsidRDefault="00F65997" w:rsidP="00F65997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F65997" w:rsidRDefault="00F65997" w:rsidP="00F65997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9B648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ПОСТАНОВИЛИ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6599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рекомендовать к публикации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монографию проф. Зуева В.Н. </w:t>
      </w:r>
      <w:r w:rsidRPr="00F6599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6599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6599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6599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ИД</w:t>
      </w:r>
      <w:proofErr w:type="gramEnd"/>
      <w:r w:rsidRPr="00F6599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«Магистр».</w:t>
      </w:r>
    </w:p>
    <w:p w:rsidR="00F65997" w:rsidRDefault="00F65997" w:rsidP="00E413F0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B23A61" w:rsidRPr="00B23A61" w:rsidRDefault="00B23A61" w:rsidP="00B23A61">
      <w:pPr>
        <w:pStyle w:val="a3"/>
        <w:numPr>
          <w:ilvl w:val="0"/>
          <w:numId w:val="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B23A61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СЛУШАЛИ:</w:t>
      </w:r>
    </w:p>
    <w:p w:rsidR="008F40B6" w:rsidRPr="00034EA2" w:rsidRDefault="008F40B6" w:rsidP="00B23A61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74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Портанского</w:t>
      </w:r>
      <w:proofErr w:type="spellEnd"/>
      <w:r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А. П.  – О новой системе надбавок</w:t>
      </w:r>
    </w:p>
    <w:p w:rsidR="008F40B6" w:rsidRPr="00034EA2" w:rsidRDefault="008F40B6" w:rsidP="00E413F0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8F40B6" w:rsidRPr="00034EA2" w:rsidRDefault="00B23A61" w:rsidP="00E413F0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8F40B6" w:rsidRPr="00034EA2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ПОСТАНОВИЛИ:</w:t>
      </w:r>
    </w:p>
    <w:p w:rsidR="008F40B6" w:rsidRPr="00034EA2" w:rsidRDefault="00B23A61" w:rsidP="00E413F0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F40B6" w:rsidRPr="00034EA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Принять к сведению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</w:t>
      </w:r>
    </w:p>
    <w:p w:rsidR="008F40B6" w:rsidRPr="00034EA2" w:rsidRDefault="008F40B6" w:rsidP="00A13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b/>
          <w:color w:val="FF0000"/>
          <w:sz w:val="24"/>
          <w:szCs w:val="24"/>
          <w:lang w:eastAsia="ru-RU"/>
        </w:rPr>
      </w:pPr>
    </w:p>
    <w:p w:rsidR="008F40B6" w:rsidRPr="00034EA2" w:rsidRDefault="008F40B6" w:rsidP="00A13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284"/>
        <w:jc w:val="both"/>
        <w:rPr>
          <w:rFonts w:ascii="Times New Roman" w:eastAsia="ヒラギノ角ゴ Pro W3" w:hAnsi="Times New Roman" w:cs="Times New Roman"/>
          <w:b/>
          <w:color w:val="FF0000"/>
          <w:sz w:val="24"/>
          <w:szCs w:val="24"/>
          <w:lang w:eastAsia="ru-RU"/>
        </w:rPr>
      </w:pPr>
    </w:p>
    <w:p w:rsidR="00A13022" w:rsidRPr="00034EA2" w:rsidRDefault="00A13022" w:rsidP="00A13022">
      <w:pPr>
        <w:spacing w:before="240" w:after="12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13022" w:rsidRPr="00034EA2" w:rsidRDefault="00A13022" w:rsidP="00A13022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4E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A13022" w:rsidRPr="00034EA2" w:rsidRDefault="00A13022" w:rsidP="00A13022">
      <w:pPr>
        <w:spacing w:before="120" w:after="0" w:line="240" w:lineRule="auto"/>
        <w:ind w:left="644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3022" w:rsidRPr="00034EA2" w:rsidRDefault="00A13022" w:rsidP="00A13022">
      <w:pPr>
        <w:spacing w:before="240" w:after="12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4EA2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  <w:t>С.А. Караганов</w:t>
      </w:r>
    </w:p>
    <w:p w:rsidR="00A13022" w:rsidRPr="00034EA2" w:rsidRDefault="00A13022" w:rsidP="00A13022">
      <w:pPr>
        <w:spacing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3022" w:rsidRPr="00034EA2" w:rsidRDefault="00A13022" w:rsidP="00A13022">
      <w:pPr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4EA2">
        <w:rPr>
          <w:rFonts w:ascii="Times New Roman" w:eastAsia="Calibri" w:hAnsi="Times New Roman" w:cs="Times New Roman"/>
          <w:sz w:val="24"/>
          <w:szCs w:val="24"/>
        </w:rPr>
        <w:t xml:space="preserve">Ученый секретарь </w:t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Pr="00034EA2">
        <w:rPr>
          <w:rFonts w:ascii="Times New Roman" w:eastAsia="Calibri" w:hAnsi="Times New Roman" w:cs="Times New Roman"/>
          <w:sz w:val="24"/>
          <w:szCs w:val="24"/>
        </w:rPr>
        <w:tab/>
      </w:r>
      <w:r w:rsidR="009E5F9A">
        <w:rPr>
          <w:rFonts w:ascii="Times New Roman" w:eastAsia="Calibri" w:hAnsi="Times New Roman" w:cs="Times New Roman"/>
          <w:sz w:val="24"/>
          <w:szCs w:val="24"/>
        </w:rPr>
        <w:t xml:space="preserve">Т. Б. Коваль </w:t>
      </w:r>
    </w:p>
    <w:p w:rsidR="00583CCA" w:rsidRPr="00034EA2" w:rsidRDefault="00583CCA">
      <w:pPr>
        <w:rPr>
          <w:rFonts w:ascii="Times New Roman" w:hAnsi="Times New Roman" w:cs="Times New Roman"/>
          <w:sz w:val="24"/>
          <w:szCs w:val="24"/>
        </w:rPr>
      </w:pPr>
    </w:p>
    <w:sectPr w:rsidR="00583CCA" w:rsidRPr="00034EA2" w:rsidSect="00D4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FD"/>
    <w:multiLevelType w:val="hybridMultilevel"/>
    <w:tmpl w:val="2D183AC0"/>
    <w:lvl w:ilvl="0" w:tplc="4218E38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>
    <w:nsid w:val="0BFA3467"/>
    <w:multiLevelType w:val="hybridMultilevel"/>
    <w:tmpl w:val="ED1617C6"/>
    <w:lvl w:ilvl="0" w:tplc="BC3E0E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680F16"/>
    <w:multiLevelType w:val="hybridMultilevel"/>
    <w:tmpl w:val="88E8A96A"/>
    <w:lvl w:ilvl="0" w:tplc="DA14E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DF6AAC"/>
    <w:multiLevelType w:val="hybridMultilevel"/>
    <w:tmpl w:val="1B32A054"/>
    <w:lvl w:ilvl="0" w:tplc="CFC41BF6">
      <w:start w:val="7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>
    <w:nsid w:val="28766B34"/>
    <w:multiLevelType w:val="hybridMultilevel"/>
    <w:tmpl w:val="5F7A3CA4"/>
    <w:lvl w:ilvl="0" w:tplc="64EAB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9368C4"/>
    <w:multiLevelType w:val="hybridMultilevel"/>
    <w:tmpl w:val="D8DC1BA2"/>
    <w:lvl w:ilvl="0" w:tplc="9C3047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152214"/>
    <w:multiLevelType w:val="hybridMultilevel"/>
    <w:tmpl w:val="0680E002"/>
    <w:lvl w:ilvl="0" w:tplc="9258C79A">
      <w:start w:val="1"/>
      <w:numFmt w:val="decimal"/>
      <w:lvlText w:val="%1."/>
      <w:lvlJc w:val="left"/>
      <w:pPr>
        <w:ind w:left="768" w:hanging="3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>
    <w:nsid w:val="43304F06"/>
    <w:multiLevelType w:val="hybridMultilevel"/>
    <w:tmpl w:val="59627702"/>
    <w:lvl w:ilvl="0" w:tplc="2E90BA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9F6702"/>
    <w:multiLevelType w:val="hybridMultilevel"/>
    <w:tmpl w:val="0680E002"/>
    <w:lvl w:ilvl="0" w:tplc="9258C79A">
      <w:start w:val="1"/>
      <w:numFmt w:val="decimal"/>
      <w:lvlText w:val="%1."/>
      <w:lvlJc w:val="left"/>
      <w:pPr>
        <w:ind w:left="768" w:hanging="3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>
    <w:nsid w:val="45685F99"/>
    <w:multiLevelType w:val="hybridMultilevel"/>
    <w:tmpl w:val="2C6ECA08"/>
    <w:lvl w:ilvl="0" w:tplc="49942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FED03AB"/>
    <w:multiLevelType w:val="hybridMultilevel"/>
    <w:tmpl w:val="32D0A650"/>
    <w:lvl w:ilvl="0" w:tplc="11EA9C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25D77CC"/>
    <w:multiLevelType w:val="hybridMultilevel"/>
    <w:tmpl w:val="0680E002"/>
    <w:lvl w:ilvl="0" w:tplc="9258C79A">
      <w:start w:val="1"/>
      <w:numFmt w:val="decimal"/>
      <w:lvlText w:val="%1."/>
      <w:lvlJc w:val="left"/>
      <w:pPr>
        <w:ind w:left="768" w:hanging="3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>
    <w:nsid w:val="57D014C4"/>
    <w:multiLevelType w:val="hybridMultilevel"/>
    <w:tmpl w:val="0BC01668"/>
    <w:lvl w:ilvl="0" w:tplc="D5DE59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71B4B1C"/>
    <w:multiLevelType w:val="hybridMultilevel"/>
    <w:tmpl w:val="192895B4"/>
    <w:lvl w:ilvl="0" w:tplc="D17C16A4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13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22"/>
    <w:rsid w:val="00033631"/>
    <w:rsid w:val="00034EA2"/>
    <w:rsid w:val="003B3F17"/>
    <w:rsid w:val="004E0CDC"/>
    <w:rsid w:val="005065A7"/>
    <w:rsid w:val="00583CCA"/>
    <w:rsid w:val="0063290D"/>
    <w:rsid w:val="00634148"/>
    <w:rsid w:val="006C1579"/>
    <w:rsid w:val="00753575"/>
    <w:rsid w:val="00761AB1"/>
    <w:rsid w:val="00791DEB"/>
    <w:rsid w:val="007B78D2"/>
    <w:rsid w:val="008645EF"/>
    <w:rsid w:val="008F40B6"/>
    <w:rsid w:val="009B6486"/>
    <w:rsid w:val="009E5F9A"/>
    <w:rsid w:val="00A13022"/>
    <w:rsid w:val="00AD2CF4"/>
    <w:rsid w:val="00AD53E1"/>
    <w:rsid w:val="00B23A61"/>
    <w:rsid w:val="00D42C1B"/>
    <w:rsid w:val="00E413F0"/>
    <w:rsid w:val="00E568BD"/>
    <w:rsid w:val="00EF4F7D"/>
    <w:rsid w:val="00F6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2013-04-15T08:03:00Z</dcterms:created>
  <dcterms:modified xsi:type="dcterms:W3CDTF">2013-05-17T09:31:00Z</dcterms:modified>
</cp:coreProperties>
</file>