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143" w:rsidRPr="006902C3" w:rsidRDefault="005B7143" w:rsidP="005B7143">
      <w:pPr>
        <w:pStyle w:val="FR1"/>
        <w:tabs>
          <w:tab w:val="left" w:pos="5420"/>
        </w:tabs>
        <w:spacing w:before="0"/>
        <w:ind w:left="0" w:right="0"/>
        <w:rPr>
          <w:sz w:val="28"/>
          <w:szCs w:val="28"/>
        </w:rPr>
      </w:pPr>
      <w:r w:rsidRPr="006902C3">
        <w:rPr>
          <w:sz w:val="28"/>
          <w:szCs w:val="28"/>
        </w:rPr>
        <w:t>Правительство Российской Федерации</w:t>
      </w:r>
    </w:p>
    <w:p w:rsidR="005B7143" w:rsidRPr="006902C3" w:rsidRDefault="005B7143" w:rsidP="005B7143">
      <w:pPr>
        <w:pStyle w:val="FR1"/>
        <w:tabs>
          <w:tab w:val="left" w:pos="5420"/>
        </w:tabs>
        <w:spacing w:before="0"/>
        <w:ind w:left="0" w:right="0"/>
        <w:rPr>
          <w:sz w:val="28"/>
          <w:szCs w:val="28"/>
        </w:rPr>
      </w:pPr>
    </w:p>
    <w:p w:rsidR="005B7143" w:rsidRPr="006902C3" w:rsidRDefault="005B7143" w:rsidP="005B7143">
      <w:pPr>
        <w:pStyle w:val="FR1"/>
        <w:tabs>
          <w:tab w:val="left" w:pos="5420"/>
        </w:tabs>
        <w:spacing w:before="0"/>
        <w:ind w:left="0" w:right="0"/>
        <w:rPr>
          <w:color w:val="000000"/>
          <w:sz w:val="28"/>
          <w:szCs w:val="28"/>
        </w:rPr>
      </w:pPr>
      <w:r w:rsidRPr="006902C3">
        <w:rPr>
          <w:color w:val="000000"/>
          <w:sz w:val="28"/>
          <w:szCs w:val="28"/>
        </w:rPr>
        <w:t>Государственное образовательное бюджетное учреждение</w:t>
      </w:r>
    </w:p>
    <w:p w:rsidR="005B7143" w:rsidRPr="006902C3" w:rsidRDefault="005B7143" w:rsidP="005B7143">
      <w:pPr>
        <w:pStyle w:val="FR1"/>
        <w:tabs>
          <w:tab w:val="left" w:pos="5420"/>
        </w:tabs>
        <w:spacing w:before="0"/>
        <w:ind w:left="0" w:right="0"/>
        <w:rPr>
          <w:color w:val="000000"/>
          <w:sz w:val="28"/>
          <w:szCs w:val="28"/>
        </w:rPr>
      </w:pPr>
      <w:r w:rsidRPr="006902C3">
        <w:rPr>
          <w:color w:val="000000"/>
          <w:sz w:val="28"/>
          <w:szCs w:val="28"/>
        </w:rPr>
        <w:t>высшего профессионального образования</w:t>
      </w:r>
    </w:p>
    <w:p w:rsidR="005B7143" w:rsidRPr="006902C3" w:rsidRDefault="005B7143" w:rsidP="005B7143">
      <w:pPr>
        <w:pStyle w:val="FR1"/>
        <w:tabs>
          <w:tab w:val="left" w:pos="5420"/>
        </w:tabs>
        <w:spacing w:before="0"/>
        <w:ind w:left="0" w:right="0"/>
        <w:rPr>
          <w:sz w:val="28"/>
          <w:szCs w:val="28"/>
        </w:rPr>
      </w:pPr>
    </w:p>
    <w:p w:rsidR="005B7143" w:rsidRPr="006902C3" w:rsidRDefault="005B7143" w:rsidP="005B7143">
      <w:pPr>
        <w:pStyle w:val="FR1"/>
        <w:spacing w:before="0"/>
        <w:ind w:left="0" w:right="-6"/>
        <w:rPr>
          <w:sz w:val="28"/>
          <w:szCs w:val="28"/>
        </w:rPr>
      </w:pPr>
      <w:r w:rsidRPr="006902C3">
        <w:rPr>
          <w:sz w:val="28"/>
          <w:szCs w:val="28"/>
        </w:rPr>
        <w:t>«Государственный университет -</w:t>
      </w:r>
      <w:r w:rsidRPr="006902C3">
        <w:rPr>
          <w:sz w:val="28"/>
          <w:szCs w:val="28"/>
        </w:rPr>
        <w:br/>
        <w:t>Высшая школа экономики»</w:t>
      </w:r>
    </w:p>
    <w:p w:rsidR="005B7143" w:rsidRPr="006902C3" w:rsidRDefault="005B7143" w:rsidP="005B7143">
      <w:pPr>
        <w:jc w:val="center"/>
        <w:rPr>
          <w:rFonts w:ascii="Times New Roman" w:hAnsi="Times New Roman" w:cs="Times New Roman"/>
          <w:sz w:val="28"/>
          <w:szCs w:val="28"/>
        </w:rPr>
      </w:pPr>
    </w:p>
    <w:p w:rsidR="005B7143" w:rsidRPr="006902C3" w:rsidRDefault="00422B59" w:rsidP="006902C3">
      <w:pPr>
        <w:pStyle w:val="6"/>
        <w:spacing w:before="0" w:line="240" w:lineRule="auto"/>
        <w:rPr>
          <w:rFonts w:ascii="Times New Roman" w:hAnsi="Times New Roman" w:cs="Times New Roman"/>
          <w:b/>
          <w:i w:val="0"/>
          <w:color w:val="auto"/>
          <w:sz w:val="28"/>
          <w:szCs w:val="28"/>
        </w:rPr>
      </w:pPr>
      <w:r w:rsidRPr="006902C3">
        <w:rPr>
          <w:rFonts w:ascii="Times New Roman" w:hAnsi="Times New Roman" w:cs="Times New Roman"/>
          <w:b/>
          <w:i w:val="0"/>
          <w:color w:val="auto"/>
          <w:sz w:val="28"/>
          <w:szCs w:val="28"/>
        </w:rPr>
        <w:t>Факультет мировой экономики и м</w:t>
      </w:r>
      <w:r w:rsidR="005B7143" w:rsidRPr="006902C3">
        <w:rPr>
          <w:rFonts w:ascii="Times New Roman" w:hAnsi="Times New Roman" w:cs="Times New Roman"/>
          <w:b/>
          <w:i w:val="0"/>
          <w:color w:val="auto"/>
          <w:sz w:val="28"/>
          <w:szCs w:val="28"/>
        </w:rPr>
        <w:t xml:space="preserve">ировой </w:t>
      </w:r>
      <w:r w:rsidRPr="006902C3">
        <w:rPr>
          <w:rFonts w:ascii="Times New Roman" w:hAnsi="Times New Roman" w:cs="Times New Roman"/>
          <w:b/>
          <w:i w:val="0"/>
          <w:color w:val="auto"/>
          <w:sz w:val="28"/>
          <w:szCs w:val="28"/>
        </w:rPr>
        <w:t>п</w:t>
      </w:r>
      <w:r w:rsidR="005B7143" w:rsidRPr="006902C3">
        <w:rPr>
          <w:rFonts w:ascii="Times New Roman" w:hAnsi="Times New Roman" w:cs="Times New Roman"/>
          <w:b/>
          <w:i w:val="0"/>
          <w:color w:val="auto"/>
          <w:sz w:val="28"/>
          <w:szCs w:val="28"/>
        </w:rPr>
        <w:t>олитики</w:t>
      </w:r>
    </w:p>
    <w:p w:rsidR="005B7143" w:rsidRPr="006902C3" w:rsidRDefault="00422B59" w:rsidP="006902C3">
      <w:pPr>
        <w:pStyle w:val="6"/>
        <w:spacing w:before="0" w:line="240" w:lineRule="auto"/>
        <w:rPr>
          <w:rFonts w:ascii="Times New Roman" w:hAnsi="Times New Roman" w:cs="Times New Roman"/>
          <w:b/>
          <w:i w:val="0"/>
          <w:color w:val="auto"/>
          <w:sz w:val="28"/>
          <w:szCs w:val="28"/>
        </w:rPr>
      </w:pPr>
      <w:r w:rsidRPr="006902C3">
        <w:rPr>
          <w:rFonts w:ascii="Times New Roman" w:hAnsi="Times New Roman" w:cs="Times New Roman"/>
          <w:b/>
          <w:i w:val="0"/>
          <w:color w:val="auto"/>
          <w:sz w:val="28"/>
          <w:szCs w:val="28"/>
        </w:rPr>
        <w:t>Кафедра м</w:t>
      </w:r>
      <w:r w:rsidR="005B7143" w:rsidRPr="006902C3">
        <w:rPr>
          <w:rFonts w:ascii="Times New Roman" w:hAnsi="Times New Roman" w:cs="Times New Roman"/>
          <w:b/>
          <w:i w:val="0"/>
          <w:color w:val="auto"/>
          <w:sz w:val="28"/>
          <w:szCs w:val="28"/>
        </w:rPr>
        <w:t>ировой экономики</w:t>
      </w:r>
    </w:p>
    <w:p w:rsidR="005B7143" w:rsidRDefault="005B7143" w:rsidP="005B7143">
      <w:pPr>
        <w:autoSpaceDE w:val="0"/>
        <w:autoSpaceDN w:val="0"/>
        <w:adjustRightInd w:val="0"/>
        <w:jc w:val="center"/>
        <w:rPr>
          <w:rFonts w:ascii="Times New Roman" w:hAnsi="Times New Roman" w:cs="Times New Roman"/>
          <w:sz w:val="28"/>
          <w:szCs w:val="28"/>
        </w:rPr>
      </w:pPr>
    </w:p>
    <w:p w:rsidR="003E21BD" w:rsidRDefault="003E21BD" w:rsidP="005B7143">
      <w:pPr>
        <w:autoSpaceDE w:val="0"/>
        <w:autoSpaceDN w:val="0"/>
        <w:adjustRightInd w:val="0"/>
        <w:jc w:val="center"/>
        <w:rPr>
          <w:rFonts w:ascii="Times New Roman" w:hAnsi="Times New Roman" w:cs="Times New Roman"/>
          <w:sz w:val="28"/>
          <w:szCs w:val="28"/>
        </w:rPr>
      </w:pPr>
    </w:p>
    <w:p w:rsidR="003E21BD" w:rsidRPr="006902C3" w:rsidRDefault="003E21BD" w:rsidP="005B7143">
      <w:pPr>
        <w:autoSpaceDE w:val="0"/>
        <w:autoSpaceDN w:val="0"/>
        <w:adjustRightInd w:val="0"/>
        <w:jc w:val="center"/>
        <w:rPr>
          <w:rFonts w:ascii="Times New Roman" w:hAnsi="Times New Roman" w:cs="Times New Roman"/>
          <w:sz w:val="28"/>
          <w:szCs w:val="28"/>
        </w:rPr>
      </w:pPr>
    </w:p>
    <w:p w:rsidR="005B7143" w:rsidRPr="003E21BD" w:rsidRDefault="003E21BD" w:rsidP="005B7143">
      <w:pPr>
        <w:autoSpaceDE w:val="0"/>
        <w:autoSpaceDN w:val="0"/>
        <w:adjustRightInd w:val="0"/>
        <w:jc w:val="center"/>
        <w:rPr>
          <w:rFonts w:ascii="Times New Roman" w:hAnsi="Times New Roman" w:cs="Times New Roman"/>
          <w:b/>
          <w:bCs/>
          <w:sz w:val="28"/>
          <w:szCs w:val="28"/>
        </w:rPr>
      </w:pPr>
      <w:r>
        <w:rPr>
          <w:rFonts w:ascii="Times New Roman" w:hAnsi="Times New Roman" w:cs="Times New Roman"/>
          <w:b/>
          <w:bCs/>
          <w:sz w:val="28"/>
          <w:szCs w:val="28"/>
        </w:rPr>
        <w:t>ВЫПУСКНАЯ КВАЛИФИКАЦИОННАЯ РАБОТА</w:t>
      </w:r>
    </w:p>
    <w:p w:rsidR="005B7143" w:rsidRPr="003E21BD" w:rsidRDefault="00C809ED" w:rsidP="003E21BD">
      <w:pPr>
        <w:autoSpaceDE w:val="0"/>
        <w:autoSpaceDN w:val="0"/>
        <w:adjustRightInd w:val="0"/>
        <w:jc w:val="center"/>
        <w:rPr>
          <w:rFonts w:ascii="Times New Roman" w:hAnsi="Times New Roman" w:cs="Times New Roman"/>
          <w:b/>
          <w:sz w:val="28"/>
          <w:szCs w:val="28"/>
        </w:rPr>
      </w:pPr>
      <w:r w:rsidRPr="003E21BD">
        <w:rPr>
          <w:rFonts w:ascii="Times New Roman" w:hAnsi="Times New Roman" w:cs="Times New Roman"/>
          <w:b/>
          <w:bCs/>
          <w:sz w:val="28"/>
          <w:szCs w:val="28"/>
        </w:rPr>
        <w:t>на тему</w:t>
      </w:r>
      <w:r w:rsidR="00282D6E" w:rsidRPr="003E21BD">
        <w:rPr>
          <w:rFonts w:ascii="Times New Roman" w:hAnsi="Times New Roman" w:cs="Times New Roman"/>
          <w:b/>
          <w:sz w:val="28"/>
          <w:szCs w:val="28"/>
        </w:rPr>
        <w:t xml:space="preserve"> «Эволюция </w:t>
      </w:r>
      <w:r w:rsidR="005B7143" w:rsidRPr="003E21BD">
        <w:rPr>
          <w:rFonts w:ascii="Times New Roman" w:hAnsi="Times New Roman" w:cs="Times New Roman"/>
          <w:b/>
          <w:sz w:val="28"/>
          <w:szCs w:val="28"/>
        </w:rPr>
        <w:t>роли прямых иностранных инвестиций в развитии сферы услуг КНР»</w:t>
      </w:r>
    </w:p>
    <w:p w:rsidR="005B7143" w:rsidRPr="006902C3" w:rsidRDefault="005B7143" w:rsidP="005B7143">
      <w:pPr>
        <w:pStyle w:val="21"/>
        <w:jc w:val="center"/>
        <w:rPr>
          <w:rFonts w:ascii="Times New Roman" w:hAnsi="Times New Roman" w:cs="Times New Roman"/>
          <w:sz w:val="28"/>
          <w:szCs w:val="28"/>
        </w:rPr>
      </w:pPr>
      <w:r w:rsidRPr="006902C3">
        <w:rPr>
          <w:rFonts w:ascii="Times New Roman" w:hAnsi="Times New Roman" w:cs="Times New Roman"/>
          <w:sz w:val="28"/>
          <w:szCs w:val="28"/>
        </w:rPr>
        <w:br/>
      </w:r>
    </w:p>
    <w:p w:rsidR="005B7143" w:rsidRPr="006902C3" w:rsidRDefault="005B7143" w:rsidP="0097665D">
      <w:pPr>
        <w:tabs>
          <w:tab w:val="left" w:pos="9214"/>
        </w:tabs>
        <w:spacing w:after="0" w:line="240" w:lineRule="auto"/>
        <w:ind w:left="5954" w:right="142"/>
        <w:rPr>
          <w:rFonts w:ascii="Times New Roman" w:hAnsi="Times New Roman" w:cs="Times New Roman"/>
          <w:sz w:val="28"/>
          <w:szCs w:val="28"/>
        </w:rPr>
      </w:pPr>
      <w:r w:rsidRPr="006902C3">
        <w:rPr>
          <w:rFonts w:ascii="Times New Roman" w:hAnsi="Times New Roman" w:cs="Times New Roman"/>
          <w:sz w:val="28"/>
          <w:szCs w:val="28"/>
        </w:rPr>
        <w:t>Студентка группы № 462</w:t>
      </w:r>
    </w:p>
    <w:p w:rsidR="005B7143" w:rsidRPr="006902C3" w:rsidRDefault="005B7143" w:rsidP="0097665D">
      <w:pPr>
        <w:tabs>
          <w:tab w:val="left" w:pos="9214"/>
        </w:tabs>
        <w:spacing w:after="0" w:line="240" w:lineRule="auto"/>
        <w:ind w:left="5954" w:right="142"/>
        <w:rPr>
          <w:rFonts w:ascii="Times New Roman" w:hAnsi="Times New Roman" w:cs="Times New Roman"/>
          <w:sz w:val="28"/>
          <w:szCs w:val="28"/>
        </w:rPr>
      </w:pPr>
      <w:proofErr w:type="spellStart"/>
      <w:r w:rsidRPr="006902C3">
        <w:rPr>
          <w:rFonts w:ascii="Times New Roman" w:hAnsi="Times New Roman" w:cs="Times New Roman"/>
          <w:sz w:val="28"/>
          <w:szCs w:val="28"/>
        </w:rPr>
        <w:t>Шамсиева</w:t>
      </w:r>
      <w:proofErr w:type="spellEnd"/>
      <w:r w:rsidRPr="006902C3">
        <w:rPr>
          <w:rFonts w:ascii="Times New Roman" w:hAnsi="Times New Roman" w:cs="Times New Roman"/>
          <w:sz w:val="28"/>
          <w:szCs w:val="28"/>
        </w:rPr>
        <w:t xml:space="preserve"> </w:t>
      </w:r>
      <w:proofErr w:type="spellStart"/>
      <w:r w:rsidRPr="006902C3">
        <w:rPr>
          <w:rFonts w:ascii="Times New Roman" w:hAnsi="Times New Roman" w:cs="Times New Roman"/>
          <w:sz w:val="28"/>
          <w:szCs w:val="28"/>
        </w:rPr>
        <w:t>Дилафруз</w:t>
      </w:r>
      <w:proofErr w:type="spellEnd"/>
      <w:r w:rsidRPr="006902C3">
        <w:rPr>
          <w:rFonts w:ascii="Times New Roman" w:hAnsi="Times New Roman" w:cs="Times New Roman"/>
          <w:sz w:val="28"/>
          <w:szCs w:val="28"/>
        </w:rPr>
        <w:t xml:space="preserve"> </w:t>
      </w:r>
      <w:proofErr w:type="spellStart"/>
      <w:r w:rsidRPr="006902C3">
        <w:rPr>
          <w:rFonts w:ascii="Times New Roman" w:hAnsi="Times New Roman" w:cs="Times New Roman"/>
          <w:sz w:val="28"/>
          <w:szCs w:val="28"/>
        </w:rPr>
        <w:t>Гуфроновна</w:t>
      </w:r>
      <w:proofErr w:type="spellEnd"/>
      <w:r w:rsidRPr="006902C3">
        <w:rPr>
          <w:rFonts w:ascii="Times New Roman" w:hAnsi="Times New Roman" w:cs="Times New Roman"/>
          <w:sz w:val="28"/>
          <w:szCs w:val="28"/>
        </w:rPr>
        <w:t>,</w:t>
      </w:r>
    </w:p>
    <w:p w:rsidR="005B7143" w:rsidRPr="006902C3" w:rsidRDefault="005B7143" w:rsidP="0097665D">
      <w:pPr>
        <w:tabs>
          <w:tab w:val="left" w:pos="9214"/>
        </w:tabs>
        <w:spacing w:after="0" w:line="240" w:lineRule="auto"/>
        <w:ind w:left="5954" w:right="142"/>
        <w:rPr>
          <w:rFonts w:ascii="Times New Roman" w:hAnsi="Times New Roman" w:cs="Times New Roman"/>
          <w:sz w:val="28"/>
          <w:szCs w:val="28"/>
        </w:rPr>
      </w:pPr>
    </w:p>
    <w:p w:rsidR="005B7143" w:rsidRPr="006902C3" w:rsidRDefault="005B7143" w:rsidP="0097665D">
      <w:pPr>
        <w:tabs>
          <w:tab w:val="left" w:pos="9214"/>
        </w:tabs>
        <w:spacing w:after="0" w:line="240" w:lineRule="auto"/>
        <w:ind w:left="5954" w:right="142"/>
        <w:rPr>
          <w:rFonts w:ascii="Times New Roman" w:hAnsi="Times New Roman" w:cs="Times New Roman"/>
          <w:sz w:val="28"/>
          <w:szCs w:val="28"/>
        </w:rPr>
      </w:pPr>
      <w:r w:rsidRPr="006902C3">
        <w:rPr>
          <w:rFonts w:ascii="Times New Roman" w:hAnsi="Times New Roman" w:cs="Times New Roman"/>
          <w:sz w:val="28"/>
          <w:szCs w:val="28"/>
        </w:rPr>
        <w:t>Научный руководитель</w:t>
      </w:r>
    </w:p>
    <w:p w:rsidR="005B7143" w:rsidRDefault="005B7143" w:rsidP="0097665D">
      <w:pPr>
        <w:tabs>
          <w:tab w:val="left" w:pos="5387"/>
          <w:tab w:val="left" w:pos="5670"/>
          <w:tab w:val="left" w:pos="5954"/>
          <w:tab w:val="left" w:pos="9214"/>
        </w:tabs>
        <w:spacing w:after="0" w:line="240" w:lineRule="auto"/>
        <w:ind w:left="5954" w:right="142"/>
        <w:rPr>
          <w:rFonts w:ascii="Times New Roman" w:hAnsi="Times New Roman" w:cs="Times New Roman"/>
          <w:sz w:val="28"/>
          <w:szCs w:val="28"/>
        </w:rPr>
      </w:pPr>
      <w:r w:rsidRPr="006902C3">
        <w:rPr>
          <w:rFonts w:ascii="Times New Roman" w:hAnsi="Times New Roman" w:cs="Times New Roman"/>
          <w:sz w:val="28"/>
          <w:szCs w:val="28"/>
        </w:rPr>
        <w:t xml:space="preserve">кандидат экономических наук, доцент кафедры мировой экономики </w:t>
      </w:r>
      <w:hyperlink r:id="rId8" w:tgtFrame="_blank" w:history="1">
        <w:r w:rsidRPr="006902C3">
          <w:rPr>
            <w:rStyle w:val="aa"/>
            <w:rFonts w:ascii="Times New Roman" w:hAnsi="Times New Roman" w:cs="Times New Roman"/>
            <w:color w:val="auto"/>
            <w:sz w:val="28"/>
            <w:szCs w:val="28"/>
            <w:u w:val="none"/>
          </w:rPr>
          <w:t>Мозиас Пётр Михайлович</w:t>
        </w:r>
      </w:hyperlink>
      <w:r w:rsidR="003E21BD">
        <w:rPr>
          <w:rFonts w:ascii="Times New Roman" w:hAnsi="Times New Roman" w:cs="Times New Roman"/>
          <w:sz w:val="28"/>
          <w:szCs w:val="28"/>
        </w:rPr>
        <w:t>,</w:t>
      </w:r>
    </w:p>
    <w:p w:rsidR="003E21BD" w:rsidRDefault="003E21BD" w:rsidP="0097665D">
      <w:pPr>
        <w:tabs>
          <w:tab w:val="left" w:pos="5387"/>
          <w:tab w:val="left" w:pos="5670"/>
          <w:tab w:val="left" w:pos="5954"/>
          <w:tab w:val="left" w:pos="9214"/>
        </w:tabs>
        <w:spacing w:after="0" w:line="240" w:lineRule="auto"/>
        <w:ind w:left="5954" w:right="142"/>
        <w:rPr>
          <w:rFonts w:ascii="Times New Roman" w:hAnsi="Times New Roman" w:cs="Times New Roman"/>
          <w:sz w:val="28"/>
          <w:szCs w:val="28"/>
        </w:rPr>
      </w:pPr>
    </w:p>
    <w:p w:rsidR="00F32F03" w:rsidRPr="0097665D" w:rsidRDefault="003E21BD" w:rsidP="0097665D">
      <w:pPr>
        <w:tabs>
          <w:tab w:val="left" w:pos="5387"/>
          <w:tab w:val="left" w:pos="5670"/>
          <w:tab w:val="left" w:pos="5954"/>
          <w:tab w:val="left" w:pos="9214"/>
        </w:tabs>
        <w:spacing w:after="0" w:line="240" w:lineRule="auto"/>
        <w:ind w:left="5954" w:right="142"/>
        <w:rPr>
          <w:rFonts w:ascii="Times New Roman" w:hAnsi="Times New Roman" w:cs="Times New Roman"/>
          <w:sz w:val="28"/>
          <w:szCs w:val="28"/>
        </w:rPr>
      </w:pPr>
      <w:r>
        <w:rPr>
          <w:rFonts w:ascii="Times New Roman" w:hAnsi="Times New Roman" w:cs="Times New Roman"/>
          <w:sz w:val="28"/>
          <w:szCs w:val="28"/>
        </w:rPr>
        <w:t>Рецензент</w:t>
      </w:r>
    </w:p>
    <w:p w:rsidR="0097665D" w:rsidRPr="0097665D" w:rsidRDefault="0097665D" w:rsidP="0097665D">
      <w:pPr>
        <w:tabs>
          <w:tab w:val="left" w:pos="5387"/>
          <w:tab w:val="left" w:pos="5670"/>
          <w:tab w:val="left" w:pos="5954"/>
          <w:tab w:val="left" w:pos="9214"/>
        </w:tabs>
        <w:spacing w:after="0" w:line="240" w:lineRule="auto"/>
        <w:ind w:left="5954" w:right="142"/>
        <w:rPr>
          <w:rFonts w:ascii="Times New Roman" w:hAnsi="Times New Roman" w:cs="Times New Roman"/>
          <w:sz w:val="28"/>
          <w:szCs w:val="28"/>
        </w:rPr>
      </w:pPr>
      <w:r>
        <w:rPr>
          <w:rFonts w:ascii="Times New Roman" w:hAnsi="Times New Roman" w:cs="Times New Roman"/>
          <w:sz w:val="28"/>
          <w:szCs w:val="28"/>
        </w:rPr>
        <w:t>преподаватель кафедры мировой экономики</w:t>
      </w:r>
    </w:p>
    <w:p w:rsidR="003E21BD" w:rsidRPr="006902C3" w:rsidRDefault="003E21BD" w:rsidP="0097665D">
      <w:pPr>
        <w:tabs>
          <w:tab w:val="left" w:pos="5387"/>
          <w:tab w:val="left" w:pos="5670"/>
          <w:tab w:val="left" w:pos="5954"/>
          <w:tab w:val="left" w:pos="9214"/>
        </w:tabs>
        <w:spacing w:after="0" w:line="240" w:lineRule="auto"/>
        <w:ind w:left="5954" w:right="142"/>
        <w:rPr>
          <w:rFonts w:ascii="Times New Roman" w:hAnsi="Times New Roman" w:cs="Times New Roman"/>
          <w:sz w:val="28"/>
          <w:szCs w:val="28"/>
        </w:rPr>
      </w:pPr>
      <w:proofErr w:type="spellStart"/>
      <w:r>
        <w:rPr>
          <w:rFonts w:ascii="Times New Roman" w:hAnsi="Times New Roman" w:cs="Times New Roman"/>
          <w:sz w:val="28"/>
          <w:szCs w:val="28"/>
        </w:rPr>
        <w:t>Абакарова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Умамат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Данияловна</w:t>
      </w:r>
      <w:proofErr w:type="spellEnd"/>
    </w:p>
    <w:p w:rsidR="0097665D" w:rsidRDefault="0097665D" w:rsidP="005B7143">
      <w:pPr>
        <w:autoSpaceDE w:val="0"/>
        <w:autoSpaceDN w:val="0"/>
        <w:adjustRightInd w:val="0"/>
        <w:jc w:val="center"/>
        <w:rPr>
          <w:rFonts w:ascii="Times New Roman" w:hAnsi="Times New Roman" w:cs="Times New Roman"/>
          <w:sz w:val="28"/>
          <w:szCs w:val="28"/>
        </w:rPr>
      </w:pPr>
    </w:p>
    <w:p w:rsidR="006902C3" w:rsidRPr="006902C3" w:rsidRDefault="0097665D" w:rsidP="0097665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Москва</w:t>
      </w:r>
    </w:p>
    <w:p w:rsidR="0097665D" w:rsidRDefault="005B7143" w:rsidP="0097665D">
      <w:pPr>
        <w:autoSpaceDE w:val="0"/>
        <w:autoSpaceDN w:val="0"/>
        <w:adjustRightInd w:val="0"/>
        <w:spacing w:after="0" w:line="240" w:lineRule="auto"/>
        <w:jc w:val="center"/>
        <w:rPr>
          <w:rFonts w:ascii="Times New Roman" w:hAnsi="Times New Roman" w:cs="Times New Roman"/>
          <w:sz w:val="28"/>
          <w:szCs w:val="28"/>
        </w:rPr>
      </w:pPr>
      <w:r w:rsidRPr="006902C3">
        <w:rPr>
          <w:rFonts w:ascii="Times New Roman" w:hAnsi="Times New Roman" w:cs="Times New Roman"/>
          <w:sz w:val="28"/>
          <w:szCs w:val="28"/>
        </w:rPr>
        <w:t>2013</w:t>
      </w:r>
    </w:p>
    <w:p w:rsidR="0097665D" w:rsidRDefault="0097665D" w:rsidP="0097665D">
      <w:pPr>
        <w:autoSpaceDE w:val="0"/>
        <w:autoSpaceDN w:val="0"/>
        <w:adjustRightInd w:val="0"/>
        <w:spacing w:after="0" w:line="240" w:lineRule="auto"/>
        <w:jc w:val="center"/>
        <w:rPr>
          <w:rFonts w:ascii="Times New Roman" w:hAnsi="Times New Roman" w:cs="Times New Roman"/>
          <w:sz w:val="28"/>
          <w:szCs w:val="28"/>
        </w:rPr>
      </w:pPr>
    </w:p>
    <w:p w:rsidR="008C72DD" w:rsidRDefault="008C72DD" w:rsidP="0097665D">
      <w:pPr>
        <w:autoSpaceDE w:val="0"/>
        <w:autoSpaceDN w:val="0"/>
        <w:adjustRightInd w:val="0"/>
        <w:spacing w:after="0" w:line="240" w:lineRule="auto"/>
        <w:rPr>
          <w:rFonts w:ascii="Times New Roman" w:hAnsi="Times New Roman" w:cs="Times New Roman"/>
          <w:b/>
          <w:sz w:val="26"/>
          <w:szCs w:val="26"/>
        </w:rPr>
      </w:pPr>
      <w:r w:rsidRPr="0097665D">
        <w:rPr>
          <w:rFonts w:ascii="Times New Roman" w:hAnsi="Times New Roman" w:cs="Times New Roman"/>
          <w:b/>
          <w:sz w:val="26"/>
          <w:szCs w:val="26"/>
        </w:rPr>
        <w:lastRenderedPageBreak/>
        <w:t>Содержание</w:t>
      </w:r>
    </w:p>
    <w:p w:rsidR="0097665D" w:rsidRPr="0097665D" w:rsidRDefault="0097665D" w:rsidP="0097665D">
      <w:pPr>
        <w:autoSpaceDE w:val="0"/>
        <w:autoSpaceDN w:val="0"/>
        <w:adjustRightInd w:val="0"/>
        <w:spacing w:after="0" w:line="240" w:lineRule="auto"/>
        <w:rPr>
          <w:rFonts w:ascii="Times New Roman" w:hAnsi="Times New Roman" w:cs="Times New Roman"/>
          <w:sz w:val="26"/>
          <w:szCs w:val="26"/>
        </w:rPr>
      </w:pPr>
    </w:p>
    <w:p w:rsidR="008C72DD" w:rsidRPr="006902C3" w:rsidRDefault="008C72DD" w:rsidP="006902C3">
      <w:pPr>
        <w:pStyle w:val="HTML"/>
        <w:tabs>
          <w:tab w:val="left" w:pos="709"/>
          <w:tab w:val="left" w:pos="8931"/>
        </w:tabs>
        <w:spacing w:line="360" w:lineRule="auto"/>
        <w:ind w:right="-1"/>
        <w:jc w:val="both"/>
        <w:rPr>
          <w:i w:val="0"/>
          <w:sz w:val="26"/>
          <w:szCs w:val="26"/>
        </w:rPr>
      </w:pPr>
      <w:r w:rsidRPr="006902C3">
        <w:rPr>
          <w:b/>
          <w:i w:val="0"/>
          <w:sz w:val="26"/>
          <w:szCs w:val="26"/>
        </w:rPr>
        <w:t>Введение</w:t>
      </w:r>
      <w:r w:rsidR="006902C3">
        <w:rPr>
          <w:i w:val="0"/>
          <w:sz w:val="26"/>
          <w:szCs w:val="26"/>
        </w:rPr>
        <w:t>…………………………………………………………………………………</w:t>
      </w:r>
      <w:r w:rsidRPr="006902C3">
        <w:rPr>
          <w:i w:val="0"/>
          <w:sz w:val="26"/>
          <w:szCs w:val="26"/>
        </w:rPr>
        <w:t>3</w:t>
      </w:r>
    </w:p>
    <w:p w:rsidR="008C72DD" w:rsidRPr="006902C3" w:rsidRDefault="008C72DD" w:rsidP="006902C3">
      <w:pPr>
        <w:pStyle w:val="HTML"/>
        <w:numPr>
          <w:ilvl w:val="0"/>
          <w:numId w:val="36"/>
        </w:numPr>
        <w:tabs>
          <w:tab w:val="left" w:pos="284"/>
          <w:tab w:val="left" w:pos="709"/>
          <w:tab w:val="left" w:pos="1134"/>
          <w:tab w:val="left" w:pos="1276"/>
          <w:tab w:val="left" w:pos="8789"/>
        </w:tabs>
        <w:spacing w:line="360" w:lineRule="auto"/>
        <w:ind w:left="284" w:right="-1"/>
        <w:rPr>
          <w:b/>
          <w:i w:val="0"/>
          <w:sz w:val="26"/>
          <w:szCs w:val="26"/>
        </w:rPr>
      </w:pPr>
      <w:r w:rsidRPr="006902C3">
        <w:rPr>
          <w:b/>
          <w:i w:val="0"/>
          <w:sz w:val="26"/>
          <w:szCs w:val="26"/>
        </w:rPr>
        <w:t>Структурные изменения в развивающейся и переходной экономике: роль иностранного капитала</w:t>
      </w:r>
      <w:r w:rsidR="006902C3">
        <w:rPr>
          <w:i w:val="0"/>
          <w:sz w:val="26"/>
          <w:szCs w:val="26"/>
        </w:rPr>
        <w:t>……………………………………………………………..</w:t>
      </w:r>
      <w:r w:rsidRPr="006902C3">
        <w:rPr>
          <w:i w:val="0"/>
          <w:sz w:val="26"/>
          <w:szCs w:val="26"/>
        </w:rPr>
        <w:t>6</w:t>
      </w:r>
    </w:p>
    <w:p w:rsidR="008C72DD" w:rsidRPr="006902C3" w:rsidRDefault="008C72DD" w:rsidP="006902C3">
      <w:pPr>
        <w:pStyle w:val="HTML"/>
        <w:numPr>
          <w:ilvl w:val="0"/>
          <w:numId w:val="24"/>
        </w:numPr>
        <w:tabs>
          <w:tab w:val="left" w:pos="709"/>
          <w:tab w:val="left" w:pos="851"/>
          <w:tab w:val="left" w:pos="1134"/>
          <w:tab w:val="left" w:pos="1276"/>
          <w:tab w:val="left" w:pos="8931"/>
        </w:tabs>
        <w:spacing w:line="360" w:lineRule="auto"/>
        <w:ind w:left="709" w:right="-1" w:hanging="502"/>
        <w:rPr>
          <w:i w:val="0"/>
          <w:sz w:val="26"/>
          <w:szCs w:val="26"/>
        </w:rPr>
      </w:pPr>
      <w:r w:rsidRPr="006902C3">
        <w:rPr>
          <w:i w:val="0"/>
          <w:sz w:val="26"/>
          <w:szCs w:val="26"/>
        </w:rPr>
        <w:t>Структурные сдвиги в процессе экономического развития КНР. Внешние экономические факторы структурных изменений</w:t>
      </w:r>
      <w:r w:rsidR="006902C3">
        <w:rPr>
          <w:i w:val="0"/>
          <w:sz w:val="26"/>
          <w:szCs w:val="26"/>
        </w:rPr>
        <w:t>…………………………….</w:t>
      </w:r>
      <w:r w:rsidRPr="006902C3">
        <w:rPr>
          <w:i w:val="0"/>
          <w:sz w:val="26"/>
          <w:szCs w:val="26"/>
        </w:rPr>
        <w:t>6</w:t>
      </w:r>
    </w:p>
    <w:p w:rsidR="008C72DD" w:rsidRPr="006902C3" w:rsidRDefault="008C72DD" w:rsidP="006902C3">
      <w:pPr>
        <w:pStyle w:val="HTML"/>
        <w:numPr>
          <w:ilvl w:val="0"/>
          <w:numId w:val="24"/>
        </w:numPr>
        <w:tabs>
          <w:tab w:val="left" w:pos="709"/>
          <w:tab w:val="left" w:pos="851"/>
          <w:tab w:val="left" w:pos="1134"/>
          <w:tab w:val="left" w:pos="1276"/>
          <w:tab w:val="left" w:pos="8931"/>
        </w:tabs>
        <w:spacing w:line="360" w:lineRule="auto"/>
        <w:ind w:left="709" w:right="-1" w:hanging="502"/>
        <w:jc w:val="both"/>
        <w:rPr>
          <w:i w:val="0"/>
          <w:sz w:val="26"/>
          <w:szCs w:val="26"/>
        </w:rPr>
      </w:pPr>
      <w:r w:rsidRPr="006902C3">
        <w:rPr>
          <w:i w:val="0"/>
          <w:sz w:val="26"/>
          <w:szCs w:val="26"/>
        </w:rPr>
        <w:t>Политика государства по привлечению иностранного капитала</w:t>
      </w:r>
      <w:r w:rsidR="006902C3">
        <w:rPr>
          <w:i w:val="0"/>
          <w:sz w:val="26"/>
          <w:szCs w:val="26"/>
        </w:rPr>
        <w:t>…………...</w:t>
      </w:r>
      <w:r w:rsidRPr="006902C3">
        <w:rPr>
          <w:i w:val="0"/>
          <w:sz w:val="26"/>
          <w:szCs w:val="26"/>
        </w:rPr>
        <w:t>1</w:t>
      </w:r>
      <w:r w:rsidR="00A8456B">
        <w:rPr>
          <w:i w:val="0"/>
          <w:sz w:val="26"/>
          <w:szCs w:val="26"/>
        </w:rPr>
        <w:t>9</w:t>
      </w:r>
    </w:p>
    <w:p w:rsidR="008C72DD" w:rsidRPr="006902C3" w:rsidRDefault="008C72DD" w:rsidP="006902C3">
      <w:pPr>
        <w:pStyle w:val="HTML"/>
        <w:numPr>
          <w:ilvl w:val="0"/>
          <w:numId w:val="24"/>
        </w:numPr>
        <w:tabs>
          <w:tab w:val="left" w:pos="709"/>
          <w:tab w:val="left" w:pos="851"/>
          <w:tab w:val="left" w:pos="1134"/>
          <w:tab w:val="left" w:pos="1276"/>
          <w:tab w:val="left" w:pos="8931"/>
        </w:tabs>
        <w:spacing w:line="360" w:lineRule="auto"/>
        <w:ind w:left="709" w:right="-1" w:hanging="502"/>
        <w:jc w:val="both"/>
        <w:rPr>
          <w:i w:val="0"/>
          <w:sz w:val="26"/>
          <w:szCs w:val="26"/>
        </w:rPr>
      </w:pPr>
      <w:r w:rsidRPr="006902C3">
        <w:rPr>
          <w:i w:val="0"/>
          <w:sz w:val="26"/>
          <w:szCs w:val="26"/>
        </w:rPr>
        <w:t xml:space="preserve">Значение прямых иностранных инвестиций в процессе </w:t>
      </w:r>
      <w:proofErr w:type="gramStart"/>
      <w:r w:rsidRPr="006902C3">
        <w:rPr>
          <w:i w:val="0"/>
          <w:sz w:val="26"/>
          <w:szCs w:val="26"/>
        </w:rPr>
        <w:t>экономического</w:t>
      </w:r>
      <w:proofErr w:type="gramEnd"/>
    </w:p>
    <w:p w:rsidR="008C72DD" w:rsidRPr="006902C3" w:rsidRDefault="008C72DD" w:rsidP="006902C3">
      <w:pPr>
        <w:pStyle w:val="HTML"/>
        <w:tabs>
          <w:tab w:val="left" w:pos="709"/>
          <w:tab w:val="left" w:pos="851"/>
          <w:tab w:val="left" w:pos="1134"/>
          <w:tab w:val="left" w:pos="1276"/>
          <w:tab w:val="left" w:pos="8931"/>
        </w:tabs>
        <w:spacing w:line="360" w:lineRule="auto"/>
        <w:ind w:left="709" w:right="-1"/>
        <w:jc w:val="both"/>
        <w:rPr>
          <w:i w:val="0"/>
          <w:sz w:val="26"/>
          <w:szCs w:val="26"/>
        </w:rPr>
      </w:pPr>
      <w:r w:rsidRPr="006902C3">
        <w:rPr>
          <w:i w:val="0"/>
          <w:sz w:val="26"/>
          <w:szCs w:val="26"/>
        </w:rPr>
        <w:t>развития экономики</w:t>
      </w:r>
      <w:r w:rsidRPr="006902C3">
        <w:rPr>
          <w:i w:val="0"/>
          <w:sz w:val="26"/>
          <w:szCs w:val="26"/>
          <w:lang w:val="en-US"/>
        </w:rPr>
        <w:t xml:space="preserve"> </w:t>
      </w:r>
      <w:r w:rsidRPr="006902C3">
        <w:rPr>
          <w:i w:val="0"/>
          <w:sz w:val="26"/>
          <w:szCs w:val="26"/>
        </w:rPr>
        <w:t>Китая……………………………………………………</w:t>
      </w:r>
      <w:r w:rsidR="006902C3">
        <w:rPr>
          <w:i w:val="0"/>
          <w:sz w:val="26"/>
          <w:szCs w:val="26"/>
        </w:rPr>
        <w:t>.</w:t>
      </w:r>
      <w:r w:rsidRPr="006902C3">
        <w:rPr>
          <w:i w:val="0"/>
          <w:sz w:val="26"/>
          <w:szCs w:val="26"/>
        </w:rPr>
        <w:t>2</w:t>
      </w:r>
      <w:r w:rsidR="00A8456B">
        <w:rPr>
          <w:i w:val="0"/>
          <w:sz w:val="26"/>
          <w:szCs w:val="26"/>
        </w:rPr>
        <w:t>9</w:t>
      </w:r>
    </w:p>
    <w:p w:rsidR="008C72DD" w:rsidRPr="006902C3" w:rsidRDefault="008C72DD" w:rsidP="006902C3">
      <w:pPr>
        <w:pStyle w:val="HTML"/>
        <w:numPr>
          <w:ilvl w:val="1"/>
          <w:numId w:val="24"/>
        </w:numPr>
        <w:tabs>
          <w:tab w:val="left" w:pos="567"/>
          <w:tab w:val="left" w:pos="709"/>
          <w:tab w:val="left" w:pos="1276"/>
          <w:tab w:val="left" w:pos="1701"/>
          <w:tab w:val="left" w:pos="1843"/>
          <w:tab w:val="left" w:pos="2410"/>
        </w:tabs>
        <w:spacing w:line="360" w:lineRule="auto"/>
        <w:ind w:left="993" w:right="-1"/>
        <w:jc w:val="both"/>
        <w:rPr>
          <w:i w:val="0"/>
          <w:sz w:val="26"/>
          <w:szCs w:val="26"/>
        </w:rPr>
      </w:pPr>
      <w:r w:rsidRPr="006902C3">
        <w:rPr>
          <w:i w:val="0"/>
          <w:sz w:val="26"/>
          <w:szCs w:val="26"/>
        </w:rPr>
        <w:t>Теории прямых иностранных инвестиций</w:t>
      </w:r>
      <w:r w:rsidR="006902C3">
        <w:rPr>
          <w:i w:val="0"/>
          <w:sz w:val="26"/>
          <w:szCs w:val="26"/>
          <w:lang w:val="en-US"/>
        </w:rPr>
        <w:t>……………………………</w:t>
      </w:r>
      <w:r w:rsidR="006902C3">
        <w:rPr>
          <w:i w:val="0"/>
          <w:sz w:val="26"/>
          <w:szCs w:val="26"/>
        </w:rPr>
        <w:t>...</w:t>
      </w:r>
      <w:r w:rsidRPr="006902C3">
        <w:rPr>
          <w:i w:val="0"/>
          <w:sz w:val="26"/>
          <w:szCs w:val="26"/>
          <w:lang w:val="en-US"/>
        </w:rPr>
        <w:t>2</w:t>
      </w:r>
      <w:r w:rsidR="00A8456B">
        <w:rPr>
          <w:i w:val="0"/>
          <w:sz w:val="26"/>
          <w:szCs w:val="26"/>
        </w:rPr>
        <w:t>9</w:t>
      </w:r>
    </w:p>
    <w:p w:rsidR="006902C3" w:rsidRDefault="008C72DD" w:rsidP="006902C3">
      <w:pPr>
        <w:pStyle w:val="HTML"/>
        <w:numPr>
          <w:ilvl w:val="1"/>
          <w:numId w:val="24"/>
        </w:numPr>
        <w:tabs>
          <w:tab w:val="left" w:pos="567"/>
          <w:tab w:val="left" w:pos="709"/>
          <w:tab w:val="left" w:pos="1276"/>
          <w:tab w:val="left" w:pos="1701"/>
          <w:tab w:val="left" w:pos="1843"/>
          <w:tab w:val="left" w:pos="2410"/>
          <w:tab w:val="left" w:pos="8931"/>
        </w:tabs>
        <w:spacing w:line="360" w:lineRule="auto"/>
        <w:ind w:left="993" w:right="-1"/>
        <w:rPr>
          <w:i w:val="0"/>
          <w:sz w:val="26"/>
          <w:szCs w:val="26"/>
        </w:rPr>
      </w:pPr>
      <w:r w:rsidRPr="006902C3">
        <w:rPr>
          <w:i w:val="0"/>
          <w:sz w:val="26"/>
          <w:szCs w:val="26"/>
        </w:rPr>
        <w:t>Воздействие иностранных инвестиций на процесс трансформации экономики Китая. Положительные и отрицательные эффекты ПИИ,</w:t>
      </w:r>
    </w:p>
    <w:p w:rsidR="008C72DD" w:rsidRPr="006902C3" w:rsidRDefault="008C72DD" w:rsidP="006902C3">
      <w:pPr>
        <w:pStyle w:val="HTML"/>
        <w:tabs>
          <w:tab w:val="left" w:pos="567"/>
          <w:tab w:val="left" w:pos="709"/>
          <w:tab w:val="left" w:pos="1276"/>
          <w:tab w:val="left" w:pos="1701"/>
          <w:tab w:val="left" w:pos="1843"/>
          <w:tab w:val="left" w:pos="2410"/>
          <w:tab w:val="left" w:pos="8931"/>
        </w:tabs>
        <w:spacing w:line="360" w:lineRule="auto"/>
        <w:ind w:left="993" w:right="-1"/>
        <w:rPr>
          <w:i w:val="0"/>
          <w:sz w:val="26"/>
          <w:szCs w:val="26"/>
        </w:rPr>
      </w:pPr>
      <w:r w:rsidRPr="006902C3">
        <w:rPr>
          <w:i w:val="0"/>
          <w:sz w:val="26"/>
          <w:szCs w:val="26"/>
        </w:rPr>
        <w:t xml:space="preserve"> как генератора </w:t>
      </w:r>
      <w:r w:rsidR="006902C3" w:rsidRPr="006902C3">
        <w:rPr>
          <w:i w:val="0"/>
          <w:sz w:val="26"/>
          <w:szCs w:val="26"/>
        </w:rPr>
        <w:t>экстерналий в экономике…………</w:t>
      </w:r>
      <w:r w:rsidRPr="006902C3">
        <w:rPr>
          <w:i w:val="0"/>
          <w:sz w:val="26"/>
          <w:szCs w:val="26"/>
        </w:rPr>
        <w:t>….</w:t>
      </w:r>
      <w:r w:rsidR="006902C3" w:rsidRPr="006902C3">
        <w:rPr>
          <w:i w:val="0"/>
          <w:sz w:val="26"/>
          <w:szCs w:val="26"/>
        </w:rPr>
        <w:t>…</w:t>
      </w:r>
      <w:r w:rsidR="006902C3">
        <w:rPr>
          <w:i w:val="0"/>
          <w:sz w:val="26"/>
          <w:szCs w:val="26"/>
        </w:rPr>
        <w:t>…………….…..</w:t>
      </w:r>
      <w:r w:rsidRPr="006902C3">
        <w:rPr>
          <w:i w:val="0"/>
          <w:sz w:val="26"/>
          <w:szCs w:val="26"/>
        </w:rPr>
        <w:t>3</w:t>
      </w:r>
      <w:r w:rsidR="00A8456B">
        <w:rPr>
          <w:i w:val="0"/>
          <w:sz w:val="26"/>
          <w:szCs w:val="26"/>
        </w:rPr>
        <w:t>7</w:t>
      </w:r>
    </w:p>
    <w:p w:rsidR="008C72DD" w:rsidRPr="006902C3" w:rsidRDefault="008C72DD" w:rsidP="006902C3">
      <w:pPr>
        <w:pStyle w:val="HTML"/>
        <w:numPr>
          <w:ilvl w:val="0"/>
          <w:numId w:val="36"/>
        </w:numPr>
        <w:tabs>
          <w:tab w:val="left" w:pos="284"/>
          <w:tab w:val="left" w:pos="709"/>
          <w:tab w:val="left" w:pos="1134"/>
          <w:tab w:val="left" w:pos="1276"/>
        </w:tabs>
        <w:spacing w:line="360" w:lineRule="auto"/>
        <w:ind w:left="284" w:right="-1"/>
        <w:jc w:val="both"/>
        <w:rPr>
          <w:b/>
          <w:i w:val="0"/>
          <w:sz w:val="26"/>
          <w:szCs w:val="26"/>
        </w:rPr>
      </w:pPr>
      <w:r w:rsidRPr="006902C3">
        <w:rPr>
          <w:b/>
          <w:i w:val="0"/>
          <w:sz w:val="26"/>
          <w:szCs w:val="26"/>
        </w:rPr>
        <w:t xml:space="preserve"> Иностранный капитал в китайской сфере услуг</w:t>
      </w:r>
      <w:r w:rsidR="006902C3">
        <w:rPr>
          <w:i w:val="0"/>
          <w:sz w:val="26"/>
          <w:szCs w:val="26"/>
        </w:rPr>
        <w:t>………………………….…</w:t>
      </w:r>
      <w:r w:rsidR="00A8456B">
        <w:rPr>
          <w:i w:val="0"/>
          <w:sz w:val="26"/>
          <w:szCs w:val="26"/>
        </w:rPr>
        <w:t>44</w:t>
      </w:r>
    </w:p>
    <w:p w:rsidR="008C72DD" w:rsidRPr="006902C3" w:rsidRDefault="008C72DD" w:rsidP="006902C3">
      <w:pPr>
        <w:pStyle w:val="ac"/>
        <w:numPr>
          <w:ilvl w:val="0"/>
          <w:numId w:val="21"/>
        </w:numPr>
        <w:tabs>
          <w:tab w:val="left" w:pos="709"/>
          <w:tab w:val="left" w:pos="1134"/>
          <w:tab w:val="left" w:pos="1276"/>
        </w:tabs>
        <w:spacing w:after="0" w:line="360" w:lineRule="auto"/>
        <w:ind w:left="709" w:right="-1" w:hanging="502"/>
        <w:jc w:val="both"/>
        <w:rPr>
          <w:rFonts w:ascii="Times New Roman" w:hAnsi="Times New Roman" w:cs="Times New Roman"/>
          <w:sz w:val="26"/>
          <w:szCs w:val="26"/>
        </w:rPr>
      </w:pPr>
      <w:r w:rsidRPr="006902C3">
        <w:rPr>
          <w:rFonts w:ascii="Times New Roman" w:hAnsi="Times New Roman" w:cs="Times New Roman"/>
          <w:sz w:val="26"/>
          <w:szCs w:val="26"/>
        </w:rPr>
        <w:t>Развитие сферы услуг в КНР</w:t>
      </w:r>
      <w:r w:rsidR="006902C3">
        <w:rPr>
          <w:rFonts w:ascii="Times New Roman" w:hAnsi="Times New Roman" w:cs="Times New Roman"/>
          <w:sz w:val="26"/>
          <w:szCs w:val="26"/>
        </w:rPr>
        <w:t>……………………………………………….</w:t>
      </w:r>
      <w:r w:rsidRPr="006902C3">
        <w:rPr>
          <w:rFonts w:ascii="Times New Roman" w:hAnsi="Times New Roman" w:cs="Times New Roman"/>
          <w:sz w:val="26"/>
          <w:szCs w:val="26"/>
        </w:rPr>
        <w:t>….</w:t>
      </w:r>
      <w:r w:rsidR="00A8456B">
        <w:rPr>
          <w:rFonts w:ascii="Times New Roman" w:hAnsi="Times New Roman" w:cs="Times New Roman"/>
          <w:sz w:val="26"/>
          <w:szCs w:val="26"/>
        </w:rPr>
        <w:t>44</w:t>
      </w:r>
    </w:p>
    <w:p w:rsidR="008C72DD" w:rsidRPr="006902C3" w:rsidRDefault="008C72DD" w:rsidP="006902C3">
      <w:pPr>
        <w:pStyle w:val="HTML"/>
        <w:numPr>
          <w:ilvl w:val="0"/>
          <w:numId w:val="21"/>
        </w:numPr>
        <w:tabs>
          <w:tab w:val="left" w:pos="709"/>
          <w:tab w:val="left" w:pos="1134"/>
          <w:tab w:val="left" w:pos="1276"/>
          <w:tab w:val="left" w:pos="8931"/>
        </w:tabs>
        <w:spacing w:line="360" w:lineRule="auto"/>
        <w:ind w:left="709" w:right="-1" w:hanging="502"/>
        <w:jc w:val="both"/>
        <w:rPr>
          <w:rStyle w:val="hps"/>
          <w:i w:val="0"/>
          <w:sz w:val="26"/>
          <w:szCs w:val="26"/>
        </w:rPr>
      </w:pPr>
      <w:r w:rsidRPr="006902C3">
        <w:rPr>
          <w:i w:val="0"/>
          <w:sz w:val="26"/>
          <w:szCs w:val="26"/>
        </w:rPr>
        <w:t>Положение Китая на мировом рынке услуг</w:t>
      </w:r>
      <w:r w:rsidR="006902C3">
        <w:rPr>
          <w:i w:val="0"/>
          <w:sz w:val="26"/>
          <w:szCs w:val="26"/>
        </w:rPr>
        <w:t>………………………………..…</w:t>
      </w:r>
      <w:r w:rsidR="00A8456B">
        <w:rPr>
          <w:i w:val="0"/>
          <w:sz w:val="26"/>
          <w:szCs w:val="26"/>
        </w:rPr>
        <w:t>49</w:t>
      </w:r>
    </w:p>
    <w:p w:rsidR="008C72DD" w:rsidRPr="006902C3" w:rsidRDefault="008C72DD" w:rsidP="006902C3">
      <w:pPr>
        <w:pStyle w:val="HTML"/>
        <w:numPr>
          <w:ilvl w:val="0"/>
          <w:numId w:val="21"/>
        </w:numPr>
        <w:tabs>
          <w:tab w:val="left" w:pos="709"/>
          <w:tab w:val="left" w:pos="993"/>
          <w:tab w:val="left" w:pos="1134"/>
          <w:tab w:val="left" w:pos="1276"/>
        </w:tabs>
        <w:spacing w:line="360" w:lineRule="auto"/>
        <w:ind w:left="709" w:right="-1" w:hanging="502"/>
        <w:jc w:val="both"/>
        <w:rPr>
          <w:rStyle w:val="hps"/>
          <w:i w:val="0"/>
          <w:sz w:val="26"/>
          <w:szCs w:val="26"/>
        </w:rPr>
      </w:pPr>
      <w:r w:rsidRPr="006902C3">
        <w:rPr>
          <w:rStyle w:val="hps"/>
          <w:i w:val="0"/>
          <w:sz w:val="26"/>
          <w:szCs w:val="26"/>
        </w:rPr>
        <w:t xml:space="preserve">Либерализация инвестиционного режима в секторе услуг после </w:t>
      </w:r>
    </w:p>
    <w:p w:rsidR="008C72DD" w:rsidRPr="00A8456B" w:rsidRDefault="008C72DD" w:rsidP="006902C3">
      <w:pPr>
        <w:pStyle w:val="HTML"/>
        <w:tabs>
          <w:tab w:val="left" w:pos="709"/>
          <w:tab w:val="left" w:pos="993"/>
          <w:tab w:val="left" w:pos="1134"/>
          <w:tab w:val="left" w:pos="1276"/>
          <w:tab w:val="left" w:pos="8931"/>
        </w:tabs>
        <w:spacing w:line="360" w:lineRule="auto"/>
        <w:ind w:left="709" w:right="-1"/>
        <w:jc w:val="both"/>
        <w:rPr>
          <w:rStyle w:val="hps"/>
          <w:i w:val="0"/>
          <w:sz w:val="26"/>
          <w:szCs w:val="26"/>
        </w:rPr>
      </w:pPr>
      <w:r w:rsidRPr="006902C3">
        <w:rPr>
          <w:rStyle w:val="hps"/>
          <w:i w:val="0"/>
          <w:sz w:val="26"/>
          <w:szCs w:val="26"/>
        </w:rPr>
        <w:t>вступления Китая в ВТО</w:t>
      </w:r>
      <w:r w:rsidR="006902C3">
        <w:rPr>
          <w:rStyle w:val="hps"/>
          <w:i w:val="0"/>
          <w:sz w:val="26"/>
          <w:szCs w:val="26"/>
          <w:lang w:val="en-US"/>
        </w:rPr>
        <w:t>……………………………………………………</w:t>
      </w:r>
      <w:r w:rsidR="006902C3">
        <w:rPr>
          <w:rStyle w:val="hps"/>
          <w:i w:val="0"/>
          <w:sz w:val="26"/>
          <w:szCs w:val="26"/>
        </w:rPr>
        <w:t>.</w:t>
      </w:r>
      <w:r w:rsidRPr="006902C3">
        <w:rPr>
          <w:rStyle w:val="hps"/>
          <w:i w:val="0"/>
          <w:sz w:val="26"/>
          <w:szCs w:val="26"/>
          <w:lang w:val="en-US"/>
        </w:rPr>
        <w:t>.</w:t>
      </w:r>
      <w:r w:rsidR="006902C3">
        <w:rPr>
          <w:rStyle w:val="hps"/>
          <w:i w:val="0"/>
          <w:sz w:val="26"/>
          <w:szCs w:val="26"/>
        </w:rPr>
        <w:t>.</w:t>
      </w:r>
      <w:r w:rsidRPr="006902C3">
        <w:rPr>
          <w:rStyle w:val="hps"/>
          <w:i w:val="0"/>
          <w:sz w:val="26"/>
          <w:szCs w:val="26"/>
          <w:lang w:val="en-US"/>
        </w:rPr>
        <w:t>..</w:t>
      </w:r>
      <w:r w:rsidR="00A8456B">
        <w:rPr>
          <w:rStyle w:val="hps"/>
          <w:i w:val="0"/>
          <w:sz w:val="26"/>
          <w:szCs w:val="26"/>
        </w:rPr>
        <w:t>53</w:t>
      </w:r>
    </w:p>
    <w:p w:rsidR="008C72DD" w:rsidRPr="006902C3" w:rsidRDefault="008C72DD" w:rsidP="006902C3">
      <w:pPr>
        <w:pStyle w:val="ac"/>
        <w:numPr>
          <w:ilvl w:val="0"/>
          <w:numId w:val="22"/>
        </w:numPr>
        <w:tabs>
          <w:tab w:val="left" w:pos="0"/>
          <w:tab w:val="left" w:pos="567"/>
          <w:tab w:val="left" w:pos="709"/>
          <w:tab w:val="left" w:pos="851"/>
          <w:tab w:val="left" w:pos="1276"/>
          <w:tab w:val="left" w:pos="1418"/>
          <w:tab w:val="left" w:pos="1701"/>
          <w:tab w:val="left" w:pos="8789"/>
          <w:tab w:val="left" w:pos="8931"/>
        </w:tabs>
        <w:spacing w:after="0" w:line="360" w:lineRule="auto"/>
        <w:ind w:left="1276" w:right="-1" w:hanging="643"/>
        <w:jc w:val="both"/>
        <w:rPr>
          <w:rFonts w:ascii="Times New Roman" w:eastAsia="Times New Roman" w:hAnsi="Times New Roman" w:cs="Times New Roman"/>
          <w:sz w:val="26"/>
          <w:szCs w:val="26"/>
        </w:rPr>
      </w:pPr>
      <w:r w:rsidRPr="006902C3">
        <w:rPr>
          <w:rFonts w:ascii="Times New Roman" w:eastAsia="Times New Roman" w:hAnsi="Times New Roman" w:cs="Times New Roman"/>
          <w:sz w:val="26"/>
          <w:szCs w:val="26"/>
        </w:rPr>
        <w:t>Финансовые услуги</w:t>
      </w:r>
      <w:r w:rsidR="006902C3">
        <w:rPr>
          <w:rFonts w:ascii="Times New Roman" w:eastAsia="Times New Roman" w:hAnsi="Times New Roman" w:cs="Times New Roman"/>
          <w:sz w:val="26"/>
          <w:szCs w:val="26"/>
          <w:lang w:val="en-US"/>
        </w:rPr>
        <w:t>…………………………………………………</w:t>
      </w:r>
      <w:r w:rsidRPr="006902C3">
        <w:rPr>
          <w:rFonts w:ascii="Times New Roman" w:eastAsia="Times New Roman" w:hAnsi="Times New Roman" w:cs="Times New Roman"/>
          <w:sz w:val="26"/>
          <w:szCs w:val="26"/>
          <w:lang w:val="en-US"/>
        </w:rPr>
        <w:t>…</w:t>
      </w:r>
      <w:r w:rsidR="006902C3">
        <w:rPr>
          <w:rFonts w:ascii="Times New Roman" w:eastAsia="Times New Roman" w:hAnsi="Times New Roman" w:cs="Times New Roman"/>
          <w:sz w:val="26"/>
          <w:szCs w:val="26"/>
        </w:rPr>
        <w:t>.</w:t>
      </w:r>
      <w:r w:rsidRPr="006902C3">
        <w:rPr>
          <w:rFonts w:ascii="Times New Roman" w:eastAsia="Times New Roman" w:hAnsi="Times New Roman" w:cs="Times New Roman"/>
          <w:sz w:val="26"/>
          <w:szCs w:val="26"/>
          <w:lang w:val="en-US"/>
        </w:rPr>
        <w:t>…</w:t>
      </w:r>
      <w:r w:rsidR="00A8456B">
        <w:rPr>
          <w:rFonts w:ascii="Times New Roman" w:eastAsia="Times New Roman" w:hAnsi="Times New Roman" w:cs="Times New Roman"/>
          <w:sz w:val="26"/>
          <w:szCs w:val="26"/>
        </w:rPr>
        <w:t>55</w:t>
      </w:r>
    </w:p>
    <w:p w:rsidR="008C72DD" w:rsidRPr="006902C3" w:rsidRDefault="008C72DD" w:rsidP="006902C3">
      <w:pPr>
        <w:pStyle w:val="ac"/>
        <w:numPr>
          <w:ilvl w:val="0"/>
          <w:numId w:val="22"/>
        </w:numPr>
        <w:tabs>
          <w:tab w:val="left" w:pos="0"/>
          <w:tab w:val="left" w:pos="567"/>
          <w:tab w:val="left" w:pos="709"/>
          <w:tab w:val="left" w:pos="851"/>
          <w:tab w:val="left" w:pos="1276"/>
          <w:tab w:val="left" w:pos="1418"/>
          <w:tab w:val="left" w:pos="1701"/>
        </w:tabs>
        <w:spacing w:after="0" w:line="360" w:lineRule="auto"/>
        <w:ind w:left="1276" w:right="-1" w:hanging="643"/>
        <w:jc w:val="both"/>
        <w:rPr>
          <w:rFonts w:ascii="Times New Roman" w:eastAsia="Times New Roman" w:hAnsi="Times New Roman" w:cs="Times New Roman"/>
          <w:sz w:val="26"/>
          <w:szCs w:val="26"/>
        </w:rPr>
      </w:pPr>
      <w:r w:rsidRPr="006902C3">
        <w:rPr>
          <w:rFonts w:ascii="Times New Roman" w:eastAsia="Times New Roman" w:hAnsi="Times New Roman" w:cs="Times New Roman"/>
          <w:sz w:val="26"/>
          <w:szCs w:val="26"/>
        </w:rPr>
        <w:t>Транспорт и связь</w:t>
      </w:r>
      <w:r w:rsidR="006902C3">
        <w:rPr>
          <w:rFonts w:ascii="Times New Roman" w:eastAsia="Times New Roman" w:hAnsi="Times New Roman" w:cs="Times New Roman"/>
          <w:sz w:val="26"/>
          <w:szCs w:val="26"/>
          <w:lang w:val="en-US"/>
        </w:rPr>
        <w:t>……………………………………………………</w:t>
      </w:r>
      <w:r w:rsidR="006902C3">
        <w:rPr>
          <w:rFonts w:ascii="Times New Roman" w:eastAsia="Times New Roman" w:hAnsi="Times New Roman" w:cs="Times New Roman"/>
          <w:sz w:val="26"/>
          <w:szCs w:val="26"/>
        </w:rPr>
        <w:t>.</w:t>
      </w:r>
      <w:r w:rsidR="006902C3">
        <w:rPr>
          <w:rFonts w:ascii="Times New Roman" w:eastAsia="Times New Roman" w:hAnsi="Times New Roman" w:cs="Times New Roman"/>
          <w:sz w:val="26"/>
          <w:szCs w:val="26"/>
          <w:lang w:val="en-US"/>
        </w:rPr>
        <w:t>…</w:t>
      </w:r>
      <w:r w:rsidR="006902C3">
        <w:rPr>
          <w:rFonts w:ascii="Times New Roman" w:eastAsia="Times New Roman" w:hAnsi="Times New Roman" w:cs="Times New Roman"/>
          <w:sz w:val="26"/>
          <w:szCs w:val="26"/>
        </w:rPr>
        <w:t>...</w:t>
      </w:r>
      <w:r w:rsidR="00A8456B">
        <w:rPr>
          <w:rFonts w:ascii="Times New Roman" w:eastAsia="Times New Roman" w:hAnsi="Times New Roman" w:cs="Times New Roman"/>
          <w:sz w:val="26"/>
          <w:szCs w:val="26"/>
        </w:rPr>
        <w:t>58</w:t>
      </w:r>
    </w:p>
    <w:p w:rsidR="008C72DD" w:rsidRPr="006902C3" w:rsidRDefault="008C72DD" w:rsidP="006902C3">
      <w:pPr>
        <w:pStyle w:val="ac"/>
        <w:numPr>
          <w:ilvl w:val="0"/>
          <w:numId w:val="22"/>
        </w:numPr>
        <w:tabs>
          <w:tab w:val="left" w:pos="0"/>
          <w:tab w:val="left" w:pos="567"/>
          <w:tab w:val="left" w:pos="709"/>
          <w:tab w:val="left" w:pos="851"/>
          <w:tab w:val="left" w:pos="1276"/>
          <w:tab w:val="left" w:pos="1418"/>
          <w:tab w:val="left" w:pos="1701"/>
        </w:tabs>
        <w:spacing w:after="0" w:line="360" w:lineRule="auto"/>
        <w:ind w:left="1276" w:right="-1" w:hanging="643"/>
        <w:jc w:val="both"/>
        <w:rPr>
          <w:rFonts w:ascii="Times New Roman" w:eastAsia="Times New Roman" w:hAnsi="Times New Roman" w:cs="Times New Roman"/>
          <w:sz w:val="26"/>
          <w:szCs w:val="26"/>
        </w:rPr>
      </w:pPr>
      <w:r w:rsidRPr="006902C3">
        <w:rPr>
          <w:rFonts w:ascii="Times New Roman" w:eastAsia="Times New Roman" w:hAnsi="Times New Roman" w:cs="Times New Roman"/>
          <w:sz w:val="26"/>
          <w:szCs w:val="26"/>
        </w:rPr>
        <w:t>Телекоммуникации</w:t>
      </w:r>
      <w:r w:rsidR="006902C3">
        <w:rPr>
          <w:rFonts w:ascii="Times New Roman" w:eastAsia="Times New Roman" w:hAnsi="Times New Roman" w:cs="Times New Roman"/>
          <w:sz w:val="26"/>
          <w:szCs w:val="26"/>
          <w:lang w:val="en-US"/>
        </w:rPr>
        <w:t>………………………………………</w:t>
      </w:r>
      <w:r w:rsidRPr="006902C3">
        <w:rPr>
          <w:rFonts w:ascii="Times New Roman" w:eastAsia="Times New Roman" w:hAnsi="Times New Roman" w:cs="Times New Roman"/>
          <w:sz w:val="26"/>
          <w:szCs w:val="26"/>
          <w:lang w:val="en-US"/>
        </w:rPr>
        <w:t>…………</w:t>
      </w:r>
      <w:r w:rsidR="006902C3">
        <w:rPr>
          <w:rFonts w:ascii="Times New Roman" w:eastAsia="Times New Roman" w:hAnsi="Times New Roman" w:cs="Times New Roman"/>
          <w:sz w:val="26"/>
          <w:szCs w:val="26"/>
        </w:rPr>
        <w:t>.</w:t>
      </w:r>
      <w:r w:rsidRPr="006902C3">
        <w:rPr>
          <w:rFonts w:ascii="Times New Roman" w:eastAsia="Times New Roman" w:hAnsi="Times New Roman" w:cs="Times New Roman"/>
          <w:sz w:val="26"/>
          <w:szCs w:val="26"/>
          <w:lang w:val="en-US"/>
        </w:rPr>
        <w:t>…</w:t>
      </w:r>
      <w:r w:rsidR="00B9346F">
        <w:rPr>
          <w:rFonts w:ascii="Times New Roman" w:eastAsia="Times New Roman" w:hAnsi="Times New Roman" w:cs="Times New Roman"/>
          <w:sz w:val="26"/>
          <w:szCs w:val="26"/>
        </w:rPr>
        <w:t>.</w:t>
      </w:r>
      <w:r w:rsidRPr="006902C3">
        <w:rPr>
          <w:rFonts w:ascii="Times New Roman" w:eastAsia="Times New Roman" w:hAnsi="Times New Roman" w:cs="Times New Roman"/>
          <w:sz w:val="26"/>
          <w:szCs w:val="26"/>
          <w:lang w:val="en-US"/>
        </w:rPr>
        <w:t>…</w:t>
      </w:r>
      <w:r w:rsidR="00A8456B">
        <w:rPr>
          <w:rFonts w:ascii="Times New Roman" w:eastAsia="Times New Roman" w:hAnsi="Times New Roman" w:cs="Times New Roman"/>
          <w:sz w:val="26"/>
          <w:szCs w:val="26"/>
        </w:rPr>
        <w:t>60</w:t>
      </w:r>
    </w:p>
    <w:p w:rsidR="008C72DD" w:rsidRPr="006902C3" w:rsidRDefault="008C72DD" w:rsidP="006902C3">
      <w:pPr>
        <w:pStyle w:val="ac"/>
        <w:numPr>
          <w:ilvl w:val="0"/>
          <w:numId w:val="22"/>
        </w:numPr>
        <w:tabs>
          <w:tab w:val="left" w:pos="0"/>
          <w:tab w:val="left" w:pos="567"/>
          <w:tab w:val="left" w:pos="709"/>
          <w:tab w:val="left" w:pos="851"/>
          <w:tab w:val="left" w:pos="1276"/>
          <w:tab w:val="left" w:pos="1418"/>
          <w:tab w:val="left" w:pos="1701"/>
          <w:tab w:val="left" w:pos="8931"/>
        </w:tabs>
        <w:spacing w:after="0" w:line="360" w:lineRule="auto"/>
        <w:ind w:left="1276" w:right="-1" w:hanging="643"/>
        <w:jc w:val="both"/>
        <w:rPr>
          <w:rFonts w:ascii="Times New Roman" w:eastAsia="Times New Roman" w:hAnsi="Times New Roman" w:cs="Times New Roman"/>
          <w:sz w:val="26"/>
          <w:szCs w:val="26"/>
        </w:rPr>
      </w:pPr>
      <w:r w:rsidRPr="006902C3">
        <w:rPr>
          <w:rFonts w:ascii="Times New Roman" w:eastAsia="Times New Roman" w:hAnsi="Times New Roman" w:cs="Times New Roman"/>
          <w:sz w:val="26"/>
          <w:szCs w:val="26"/>
        </w:rPr>
        <w:t>Оптовая и розничная торговля</w:t>
      </w:r>
      <w:r w:rsidR="006902C3">
        <w:rPr>
          <w:rFonts w:ascii="Times New Roman" w:eastAsia="Times New Roman" w:hAnsi="Times New Roman" w:cs="Times New Roman"/>
          <w:sz w:val="26"/>
          <w:szCs w:val="26"/>
          <w:lang w:val="en-US"/>
        </w:rPr>
        <w:t>……………………………………</w:t>
      </w:r>
      <w:r w:rsidR="006902C3">
        <w:rPr>
          <w:rFonts w:ascii="Times New Roman" w:eastAsia="Times New Roman" w:hAnsi="Times New Roman" w:cs="Times New Roman"/>
          <w:sz w:val="26"/>
          <w:szCs w:val="26"/>
        </w:rPr>
        <w:t>.</w:t>
      </w:r>
      <w:r w:rsidR="006902C3">
        <w:rPr>
          <w:rFonts w:ascii="Times New Roman" w:eastAsia="Times New Roman" w:hAnsi="Times New Roman" w:cs="Times New Roman"/>
          <w:sz w:val="26"/>
          <w:szCs w:val="26"/>
          <w:lang w:val="en-US"/>
        </w:rPr>
        <w:t>…</w:t>
      </w:r>
      <w:r w:rsidR="006902C3">
        <w:rPr>
          <w:rFonts w:ascii="Times New Roman" w:eastAsia="Times New Roman" w:hAnsi="Times New Roman" w:cs="Times New Roman"/>
          <w:sz w:val="26"/>
          <w:szCs w:val="26"/>
        </w:rPr>
        <w:t>.</w:t>
      </w:r>
      <w:r w:rsidR="006902C3">
        <w:rPr>
          <w:rFonts w:ascii="Times New Roman" w:eastAsia="Times New Roman" w:hAnsi="Times New Roman" w:cs="Times New Roman"/>
          <w:sz w:val="26"/>
          <w:szCs w:val="26"/>
          <w:lang w:val="en-US"/>
        </w:rPr>
        <w:t>…</w:t>
      </w:r>
      <w:r w:rsidR="006902C3">
        <w:rPr>
          <w:rFonts w:ascii="Times New Roman" w:eastAsia="Times New Roman" w:hAnsi="Times New Roman" w:cs="Times New Roman"/>
          <w:sz w:val="26"/>
          <w:szCs w:val="26"/>
        </w:rPr>
        <w:t>.</w:t>
      </w:r>
      <w:r w:rsidR="00A8456B">
        <w:rPr>
          <w:rFonts w:ascii="Times New Roman" w:eastAsia="Times New Roman" w:hAnsi="Times New Roman" w:cs="Times New Roman"/>
          <w:sz w:val="26"/>
          <w:szCs w:val="26"/>
        </w:rPr>
        <w:t>61</w:t>
      </w:r>
    </w:p>
    <w:p w:rsidR="008C72DD" w:rsidRPr="006902C3" w:rsidRDefault="008C72DD" w:rsidP="006902C3">
      <w:pPr>
        <w:pStyle w:val="ac"/>
        <w:numPr>
          <w:ilvl w:val="0"/>
          <w:numId w:val="22"/>
        </w:numPr>
        <w:tabs>
          <w:tab w:val="left" w:pos="0"/>
          <w:tab w:val="left" w:pos="567"/>
          <w:tab w:val="left" w:pos="709"/>
          <w:tab w:val="left" w:pos="851"/>
          <w:tab w:val="left" w:pos="1276"/>
          <w:tab w:val="left" w:pos="1418"/>
          <w:tab w:val="left" w:pos="1701"/>
        </w:tabs>
        <w:spacing w:after="0" w:line="360" w:lineRule="auto"/>
        <w:ind w:left="1276" w:right="-1" w:hanging="643"/>
        <w:jc w:val="both"/>
        <w:rPr>
          <w:rFonts w:ascii="Times New Roman" w:eastAsia="Times New Roman" w:hAnsi="Times New Roman" w:cs="Times New Roman"/>
          <w:sz w:val="26"/>
          <w:szCs w:val="26"/>
        </w:rPr>
      </w:pPr>
      <w:r w:rsidRPr="006902C3">
        <w:rPr>
          <w:rFonts w:ascii="Times New Roman" w:eastAsia="Times New Roman" w:hAnsi="Times New Roman" w:cs="Times New Roman"/>
          <w:sz w:val="26"/>
          <w:szCs w:val="26"/>
        </w:rPr>
        <w:t>Образовательные услуги</w:t>
      </w:r>
      <w:r w:rsidR="006902C3">
        <w:rPr>
          <w:rFonts w:ascii="Times New Roman" w:eastAsia="Times New Roman" w:hAnsi="Times New Roman" w:cs="Times New Roman"/>
          <w:sz w:val="26"/>
          <w:szCs w:val="26"/>
          <w:lang w:val="en-US"/>
        </w:rPr>
        <w:t>…………………………………………</w:t>
      </w:r>
      <w:r w:rsidRPr="006902C3">
        <w:rPr>
          <w:rFonts w:ascii="Times New Roman" w:eastAsia="Times New Roman" w:hAnsi="Times New Roman" w:cs="Times New Roman"/>
          <w:sz w:val="26"/>
          <w:szCs w:val="26"/>
          <w:lang w:val="en-US"/>
        </w:rPr>
        <w:t>…</w:t>
      </w:r>
      <w:r w:rsidR="006902C3">
        <w:rPr>
          <w:rFonts w:ascii="Times New Roman" w:eastAsia="Times New Roman" w:hAnsi="Times New Roman" w:cs="Times New Roman"/>
          <w:sz w:val="26"/>
          <w:szCs w:val="26"/>
        </w:rPr>
        <w:t>..</w:t>
      </w:r>
      <w:r w:rsidRPr="006902C3">
        <w:rPr>
          <w:rFonts w:ascii="Times New Roman" w:eastAsia="Times New Roman" w:hAnsi="Times New Roman" w:cs="Times New Roman"/>
          <w:sz w:val="26"/>
          <w:szCs w:val="26"/>
          <w:lang w:val="en-US"/>
        </w:rPr>
        <w:t>…..</w:t>
      </w:r>
      <w:r w:rsidR="00A8456B">
        <w:rPr>
          <w:rFonts w:ascii="Times New Roman" w:eastAsia="Times New Roman" w:hAnsi="Times New Roman" w:cs="Times New Roman"/>
          <w:sz w:val="26"/>
          <w:szCs w:val="26"/>
        </w:rPr>
        <w:t>63</w:t>
      </w:r>
    </w:p>
    <w:p w:rsidR="008C72DD" w:rsidRPr="006902C3" w:rsidRDefault="008C72DD" w:rsidP="006902C3">
      <w:pPr>
        <w:pStyle w:val="ac"/>
        <w:numPr>
          <w:ilvl w:val="0"/>
          <w:numId w:val="36"/>
        </w:numPr>
        <w:tabs>
          <w:tab w:val="left" w:pos="0"/>
          <w:tab w:val="left" w:pos="284"/>
          <w:tab w:val="left" w:pos="567"/>
          <w:tab w:val="left" w:pos="709"/>
          <w:tab w:val="left" w:pos="851"/>
          <w:tab w:val="left" w:pos="1134"/>
          <w:tab w:val="left" w:pos="1276"/>
          <w:tab w:val="left" w:pos="1418"/>
          <w:tab w:val="left" w:pos="1701"/>
        </w:tabs>
        <w:spacing w:after="0" w:line="360" w:lineRule="auto"/>
        <w:ind w:left="284" w:right="-1"/>
        <w:jc w:val="both"/>
        <w:rPr>
          <w:rFonts w:ascii="Times New Roman" w:eastAsia="Times New Roman" w:hAnsi="Times New Roman" w:cs="Times New Roman"/>
          <w:b/>
          <w:sz w:val="26"/>
          <w:szCs w:val="26"/>
        </w:rPr>
      </w:pPr>
      <w:r w:rsidRPr="006902C3">
        <w:rPr>
          <w:rFonts w:ascii="Times New Roman" w:hAnsi="Times New Roman" w:cs="Times New Roman"/>
          <w:b/>
          <w:sz w:val="26"/>
          <w:szCs w:val="26"/>
        </w:rPr>
        <w:t>Сравнительный анализ инвестиционного режима России и КНР</w:t>
      </w:r>
    </w:p>
    <w:p w:rsidR="008C72DD" w:rsidRPr="00A8456B" w:rsidRDefault="008C72DD" w:rsidP="006902C3">
      <w:pPr>
        <w:pStyle w:val="ac"/>
        <w:tabs>
          <w:tab w:val="left" w:pos="0"/>
          <w:tab w:val="left" w:pos="284"/>
          <w:tab w:val="left" w:pos="567"/>
          <w:tab w:val="left" w:pos="709"/>
          <w:tab w:val="left" w:pos="851"/>
          <w:tab w:val="left" w:pos="1134"/>
          <w:tab w:val="left" w:pos="1276"/>
          <w:tab w:val="left" w:pos="1418"/>
          <w:tab w:val="left" w:pos="1701"/>
        </w:tabs>
        <w:spacing w:after="0" w:line="360" w:lineRule="auto"/>
        <w:ind w:left="284" w:right="-1"/>
        <w:jc w:val="both"/>
        <w:rPr>
          <w:rFonts w:ascii="Times New Roman" w:eastAsia="Times New Roman" w:hAnsi="Times New Roman" w:cs="Times New Roman"/>
          <w:sz w:val="26"/>
          <w:szCs w:val="26"/>
        </w:rPr>
      </w:pPr>
      <w:r w:rsidRPr="006902C3">
        <w:rPr>
          <w:rFonts w:ascii="Times New Roman" w:hAnsi="Times New Roman" w:cs="Times New Roman"/>
          <w:b/>
          <w:sz w:val="26"/>
          <w:szCs w:val="26"/>
        </w:rPr>
        <w:t>в сфере услуг</w:t>
      </w:r>
      <w:r w:rsidR="006902C3">
        <w:rPr>
          <w:rFonts w:ascii="Times New Roman" w:hAnsi="Times New Roman" w:cs="Times New Roman"/>
          <w:sz w:val="26"/>
          <w:szCs w:val="26"/>
          <w:lang w:val="en-US"/>
        </w:rPr>
        <w:t>……………………………………………………………</w:t>
      </w:r>
      <w:r w:rsidRPr="006902C3">
        <w:rPr>
          <w:rFonts w:ascii="Times New Roman" w:hAnsi="Times New Roman" w:cs="Times New Roman"/>
          <w:sz w:val="26"/>
          <w:szCs w:val="26"/>
          <w:lang w:val="en-US"/>
        </w:rPr>
        <w:t>……</w:t>
      </w:r>
      <w:r w:rsidR="006902C3">
        <w:rPr>
          <w:rFonts w:ascii="Times New Roman" w:hAnsi="Times New Roman" w:cs="Times New Roman"/>
          <w:sz w:val="26"/>
          <w:szCs w:val="26"/>
        </w:rPr>
        <w:t>.</w:t>
      </w:r>
      <w:r w:rsidRPr="006902C3">
        <w:rPr>
          <w:rFonts w:ascii="Times New Roman" w:hAnsi="Times New Roman" w:cs="Times New Roman"/>
          <w:sz w:val="26"/>
          <w:szCs w:val="26"/>
          <w:lang w:val="en-US"/>
        </w:rPr>
        <w:t>…….</w:t>
      </w:r>
      <w:r w:rsidR="00A8456B">
        <w:rPr>
          <w:rFonts w:ascii="Times New Roman" w:hAnsi="Times New Roman" w:cs="Times New Roman"/>
          <w:sz w:val="26"/>
          <w:szCs w:val="26"/>
        </w:rPr>
        <w:t>65</w:t>
      </w:r>
    </w:p>
    <w:p w:rsidR="008C72DD" w:rsidRPr="006902C3" w:rsidRDefault="008C72DD" w:rsidP="006902C3">
      <w:pPr>
        <w:pStyle w:val="ac"/>
        <w:numPr>
          <w:ilvl w:val="0"/>
          <w:numId w:val="37"/>
        </w:numPr>
        <w:tabs>
          <w:tab w:val="left" w:pos="709"/>
          <w:tab w:val="left" w:pos="851"/>
          <w:tab w:val="left" w:pos="1134"/>
          <w:tab w:val="left" w:pos="1276"/>
          <w:tab w:val="left" w:pos="1701"/>
        </w:tabs>
        <w:spacing w:after="0" w:line="360" w:lineRule="auto"/>
        <w:ind w:left="851" w:right="-1" w:hanging="644"/>
        <w:jc w:val="both"/>
        <w:rPr>
          <w:rFonts w:ascii="Times New Roman" w:hAnsi="Times New Roman" w:cs="Times New Roman"/>
          <w:sz w:val="26"/>
          <w:szCs w:val="26"/>
        </w:rPr>
      </w:pPr>
      <w:r w:rsidRPr="006902C3">
        <w:rPr>
          <w:rFonts w:ascii="Times New Roman" w:hAnsi="Times New Roman" w:cs="Times New Roman"/>
          <w:sz w:val="26"/>
          <w:szCs w:val="26"/>
        </w:rPr>
        <w:t>Развитие сектора услуг в России………………………………</w:t>
      </w:r>
      <w:r w:rsidR="006902C3">
        <w:rPr>
          <w:rFonts w:ascii="Times New Roman" w:hAnsi="Times New Roman" w:cs="Times New Roman"/>
          <w:sz w:val="26"/>
          <w:szCs w:val="26"/>
        </w:rPr>
        <w:t>………….</w:t>
      </w:r>
      <w:r w:rsidRPr="006902C3">
        <w:rPr>
          <w:rFonts w:ascii="Times New Roman" w:hAnsi="Times New Roman" w:cs="Times New Roman"/>
          <w:sz w:val="26"/>
          <w:szCs w:val="26"/>
        </w:rPr>
        <w:t>…</w:t>
      </w:r>
      <w:r w:rsidR="006902C3">
        <w:rPr>
          <w:rFonts w:ascii="Times New Roman" w:hAnsi="Times New Roman" w:cs="Times New Roman"/>
          <w:sz w:val="26"/>
          <w:szCs w:val="26"/>
        </w:rPr>
        <w:t>.</w:t>
      </w:r>
      <w:r w:rsidRPr="006902C3">
        <w:rPr>
          <w:rFonts w:ascii="Times New Roman" w:hAnsi="Times New Roman" w:cs="Times New Roman"/>
          <w:sz w:val="26"/>
          <w:szCs w:val="26"/>
        </w:rPr>
        <w:t>..</w:t>
      </w:r>
      <w:r w:rsidR="00A8456B">
        <w:rPr>
          <w:rFonts w:ascii="Times New Roman" w:hAnsi="Times New Roman" w:cs="Times New Roman"/>
          <w:sz w:val="26"/>
          <w:szCs w:val="26"/>
        </w:rPr>
        <w:t>65</w:t>
      </w:r>
    </w:p>
    <w:p w:rsidR="008C72DD" w:rsidRPr="006902C3" w:rsidRDefault="008C72DD" w:rsidP="006902C3">
      <w:pPr>
        <w:pStyle w:val="ac"/>
        <w:numPr>
          <w:ilvl w:val="0"/>
          <w:numId w:val="37"/>
        </w:numPr>
        <w:tabs>
          <w:tab w:val="left" w:pos="709"/>
          <w:tab w:val="left" w:pos="851"/>
          <w:tab w:val="left" w:pos="1134"/>
          <w:tab w:val="left" w:pos="1276"/>
          <w:tab w:val="left" w:pos="1701"/>
        </w:tabs>
        <w:spacing w:after="0" w:line="360" w:lineRule="auto"/>
        <w:ind w:left="851" w:right="-1" w:hanging="644"/>
        <w:jc w:val="both"/>
        <w:rPr>
          <w:rFonts w:ascii="Times New Roman" w:hAnsi="Times New Roman" w:cs="Times New Roman"/>
          <w:sz w:val="26"/>
          <w:szCs w:val="26"/>
        </w:rPr>
      </w:pPr>
      <w:r w:rsidRPr="006902C3">
        <w:rPr>
          <w:rFonts w:ascii="Times New Roman" w:hAnsi="Times New Roman" w:cs="Times New Roman"/>
          <w:sz w:val="26"/>
          <w:szCs w:val="26"/>
        </w:rPr>
        <w:t>Политика РФ по привлечению прямых иностранных инвестиций</w:t>
      </w:r>
    </w:p>
    <w:p w:rsidR="008C72DD" w:rsidRPr="00A8456B" w:rsidRDefault="008C72DD" w:rsidP="006902C3">
      <w:pPr>
        <w:tabs>
          <w:tab w:val="left" w:pos="709"/>
          <w:tab w:val="left" w:pos="851"/>
          <w:tab w:val="left" w:pos="1134"/>
          <w:tab w:val="left" w:pos="1276"/>
          <w:tab w:val="left" w:pos="1701"/>
        </w:tabs>
        <w:spacing w:after="0" w:line="360" w:lineRule="auto"/>
        <w:ind w:left="207" w:right="-1"/>
        <w:jc w:val="both"/>
        <w:rPr>
          <w:rFonts w:ascii="Times New Roman" w:hAnsi="Times New Roman" w:cs="Times New Roman"/>
          <w:sz w:val="26"/>
          <w:szCs w:val="26"/>
        </w:rPr>
      </w:pPr>
      <w:r w:rsidRPr="006902C3">
        <w:rPr>
          <w:rFonts w:ascii="Times New Roman" w:hAnsi="Times New Roman" w:cs="Times New Roman"/>
          <w:sz w:val="26"/>
          <w:szCs w:val="26"/>
        </w:rPr>
        <w:t xml:space="preserve"> в сферу услуг</w:t>
      </w:r>
      <w:r w:rsidR="006902C3">
        <w:rPr>
          <w:rFonts w:ascii="Times New Roman" w:hAnsi="Times New Roman" w:cs="Times New Roman"/>
          <w:sz w:val="26"/>
          <w:szCs w:val="26"/>
          <w:lang w:val="en-US"/>
        </w:rPr>
        <w:t>……………………………………………………………</w:t>
      </w:r>
      <w:r w:rsidRPr="006902C3">
        <w:rPr>
          <w:rFonts w:ascii="Times New Roman" w:hAnsi="Times New Roman" w:cs="Times New Roman"/>
          <w:sz w:val="26"/>
          <w:szCs w:val="26"/>
          <w:lang w:val="en-US"/>
        </w:rPr>
        <w:t>………</w:t>
      </w:r>
      <w:r w:rsidR="006902C3">
        <w:rPr>
          <w:rFonts w:ascii="Times New Roman" w:hAnsi="Times New Roman" w:cs="Times New Roman"/>
          <w:sz w:val="26"/>
          <w:szCs w:val="26"/>
        </w:rPr>
        <w:t>.</w:t>
      </w:r>
      <w:r w:rsidRPr="006902C3">
        <w:rPr>
          <w:rFonts w:ascii="Times New Roman" w:hAnsi="Times New Roman" w:cs="Times New Roman"/>
          <w:sz w:val="26"/>
          <w:szCs w:val="26"/>
          <w:lang w:val="en-US"/>
        </w:rPr>
        <w:t>…..</w:t>
      </w:r>
      <w:r w:rsidR="00D26A28">
        <w:rPr>
          <w:rFonts w:ascii="Times New Roman" w:hAnsi="Times New Roman" w:cs="Times New Roman"/>
          <w:sz w:val="26"/>
          <w:szCs w:val="26"/>
        </w:rPr>
        <w:t>70</w:t>
      </w:r>
    </w:p>
    <w:p w:rsidR="008C72DD" w:rsidRPr="006902C3" w:rsidRDefault="008C72DD" w:rsidP="006902C3">
      <w:pPr>
        <w:pStyle w:val="ac"/>
        <w:numPr>
          <w:ilvl w:val="0"/>
          <w:numId w:val="37"/>
        </w:numPr>
        <w:tabs>
          <w:tab w:val="left" w:pos="709"/>
          <w:tab w:val="left" w:pos="851"/>
          <w:tab w:val="left" w:pos="1134"/>
          <w:tab w:val="left" w:pos="1276"/>
          <w:tab w:val="left" w:pos="1701"/>
        </w:tabs>
        <w:spacing w:after="0" w:line="360" w:lineRule="auto"/>
        <w:ind w:left="851" w:right="-1" w:hanging="644"/>
        <w:jc w:val="both"/>
        <w:rPr>
          <w:rFonts w:ascii="Times New Roman" w:eastAsia="Times New Roman" w:hAnsi="Times New Roman" w:cs="Times New Roman"/>
          <w:sz w:val="26"/>
          <w:szCs w:val="26"/>
        </w:rPr>
      </w:pPr>
      <w:r w:rsidRPr="006902C3">
        <w:rPr>
          <w:rFonts w:ascii="Times New Roman" w:eastAsia="Times New Roman" w:hAnsi="Times New Roman" w:cs="Times New Roman"/>
          <w:sz w:val="26"/>
          <w:szCs w:val="26"/>
        </w:rPr>
        <w:t xml:space="preserve">Либерализация сектора услуг в России после </w:t>
      </w:r>
      <w:r w:rsidR="006902C3">
        <w:rPr>
          <w:rFonts w:ascii="Times New Roman" w:eastAsia="Times New Roman" w:hAnsi="Times New Roman" w:cs="Times New Roman"/>
          <w:sz w:val="26"/>
          <w:szCs w:val="26"/>
        </w:rPr>
        <w:t>вступления в ВТО…….</w:t>
      </w:r>
      <w:r w:rsidRPr="006902C3">
        <w:rPr>
          <w:rFonts w:ascii="Times New Roman" w:eastAsia="Times New Roman" w:hAnsi="Times New Roman" w:cs="Times New Roman"/>
          <w:sz w:val="26"/>
          <w:szCs w:val="26"/>
        </w:rPr>
        <w:t>…….</w:t>
      </w:r>
      <w:r w:rsidR="00D26A28">
        <w:rPr>
          <w:rFonts w:ascii="Times New Roman" w:eastAsia="Times New Roman" w:hAnsi="Times New Roman" w:cs="Times New Roman"/>
          <w:sz w:val="26"/>
          <w:szCs w:val="26"/>
        </w:rPr>
        <w:t>75</w:t>
      </w:r>
    </w:p>
    <w:p w:rsidR="008C72DD" w:rsidRPr="006902C3" w:rsidRDefault="008C72DD" w:rsidP="006902C3">
      <w:pPr>
        <w:pStyle w:val="HTML"/>
        <w:tabs>
          <w:tab w:val="left" w:pos="709"/>
          <w:tab w:val="left" w:pos="8931"/>
        </w:tabs>
        <w:spacing w:line="360" w:lineRule="auto"/>
        <w:ind w:right="-1"/>
        <w:jc w:val="both"/>
        <w:rPr>
          <w:i w:val="0"/>
          <w:sz w:val="26"/>
          <w:szCs w:val="26"/>
        </w:rPr>
      </w:pPr>
      <w:r w:rsidRPr="006902C3">
        <w:rPr>
          <w:b/>
          <w:i w:val="0"/>
          <w:sz w:val="26"/>
          <w:szCs w:val="26"/>
        </w:rPr>
        <w:t>Заключение</w:t>
      </w:r>
      <w:r w:rsidRPr="006902C3">
        <w:rPr>
          <w:i w:val="0"/>
          <w:sz w:val="26"/>
          <w:szCs w:val="26"/>
        </w:rPr>
        <w:t>...........................................</w:t>
      </w:r>
      <w:r w:rsidR="006902C3">
        <w:rPr>
          <w:i w:val="0"/>
          <w:sz w:val="26"/>
          <w:szCs w:val="26"/>
        </w:rPr>
        <w:t>......................</w:t>
      </w:r>
      <w:r w:rsidRPr="006902C3">
        <w:rPr>
          <w:i w:val="0"/>
          <w:sz w:val="26"/>
          <w:szCs w:val="26"/>
        </w:rPr>
        <w:t>........................................</w:t>
      </w:r>
      <w:r w:rsidR="006902C3">
        <w:rPr>
          <w:i w:val="0"/>
          <w:sz w:val="26"/>
          <w:szCs w:val="26"/>
        </w:rPr>
        <w:t>.</w:t>
      </w:r>
      <w:r w:rsidRPr="006902C3">
        <w:rPr>
          <w:i w:val="0"/>
          <w:sz w:val="26"/>
          <w:szCs w:val="26"/>
        </w:rPr>
        <w:t>.......</w:t>
      </w:r>
      <w:r w:rsidR="006902C3">
        <w:rPr>
          <w:i w:val="0"/>
          <w:sz w:val="26"/>
          <w:szCs w:val="26"/>
        </w:rPr>
        <w:t>.</w:t>
      </w:r>
      <w:r w:rsidRPr="006902C3">
        <w:rPr>
          <w:i w:val="0"/>
          <w:sz w:val="26"/>
          <w:szCs w:val="26"/>
        </w:rPr>
        <w:t>..</w:t>
      </w:r>
      <w:r w:rsidR="00D26A28">
        <w:rPr>
          <w:i w:val="0"/>
          <w:sz w:val="26"/>
          <w:szCs w:val="26"/>
        </w:rPr>
        <w:t>78</w:t>
      </w:r>
    </w:p>
    <w:p w:rsidR="008C72DD" w:rsidRPr="006902C3" w:rsidRDefault="008C72DD" w:rsidP="006902C3">
      <w:pPr>
        <w:pStyle w:val="HTML"/>
        <w:tabs>
          <w:tab w:val="left" w:pos="8931"/>
        </w:tabs>
        <w:spacing w:line="360" w:lineRule="auto"/>
        <w:ind w:right="-1"/>
        <w:jc w:val="both"/>
        <w:rPr>
          <w:i w:val="0"/>
          <w:sz w:val="26"/>
          <w:szCs w:val="26"/>
        </w:rPr>
      </w:pPr>
      <w:r w:rsidRPr="006902C3">
        <w:rPr>
          <w:b/>
          <w:i w:val="0"/>
          <w:sz w:val="26"/>
          <w:szCs w:val="26"/>
        </w:rPr>
        <w:t>Библиография</w:t>
      </w:r>
      <w:r w:rsidR="006902C3">
        <w:rPr>
          <w:i w:val="0"/>
          <w:sz w:val="26"/>
          <w:szCs w:val="26"/>
        </w:rPr>
        <w:t>………………………………………………</w:t>
      </w:r>
      <w:r w:rsidRPr="006902C3">
        <w:rPr>
          <w:i w:val="0"/>
          <w:sz w:val="26"/>
          <w:szCs w:val="26"/>
        </w:rPr>
        <w:t>…………………</w:t>
      </w:r>
      <w:r w:rsidR="006902C3">
        <w:rPr>
          <w:i w:val="0"/>
          <w:sz w:val="26"/>
          <w:szCs w:val="26"/>
        </w:rPr>
        <w:t>.</w:t>
      </w:r>
      <w:r w:rsidRPr="006902C3">
        <w:rPr>
          <w:i w:val="0"/>
          <w:sz w:val="26"/>
          <w:szCs w:val="26"/>
        </w:rPr>
        <w:t>…</w:t>
      </w:r>
      <w:r w:rsidR="006902C3">
        <w:rPr>
          <w:i w:val="0"/>
          <w:sz w:val="26"/>
          <w:szCs w:val="26"/>
        </w:rPr>
        <w:t>…..</w:t>
      </w:r>
      <w:r w:rsidRPr="006902C3">
        <w:rPr>
          <w:i w:val="0"/>
          <w:sz w:val="26"/>
          <w:szCs w:val="26"/>
        </w:rPr>
        <w:t>.</w:t>
      </w:r>
      <w:r w:rsidR="00D26A28">
        <w:rPr>
          <w:i w:val="0"/>
          <w:sz w:val="26"/>
          <w:szCs w:val="26"/>
        </w:rPr>
        <w:t>81</w:t>
      </w:r>
    </w:p>
    <w:p w:rsidR="00ED027D" w:rsidRPr="00A76CC0" w:rsidRDefault="00ED027D">
      <w:pPr>
        <w:rPr>
          <w:rFonts w:ascii="Times New Roman" w:eastAsia="Times New Roman" w:hAnsi="Times New Roman" w:cs="Times New Roman"/>
          <w:iCs/>
          <w:sz w:val="24"/>
          <w:szCs w:val="24"/>
        </w:rPr>
      </w:pPr>
      <w:r w:rsidRPr="00A76CC0">
        <w:br w:type="page"/>
      </w:r>
    </w:p>
    <w:p w:rsidR="00ED027D" w:rsidRPr="006902C3" w:rsidRDefault="00ED027D" w:rsidP="00ED027D">
      <w:pPr>
        <w:ind w:firstLine="567"/>
        <w:jc w:val="both"/>
        <w:rPr>
          <w:rFonts w:ascii="Times New Roman" w:hAnsi="Times New Roman"/>
          <w:b/>
          <w:sz w:val="26"/>
          <w:szCs w:val="26"/>
        </w:rPr>
      </w:pPr>
      <w:r w:rsidRPr="006902C3">
        <w:rPr>
          <w:rFonts w:ascii="Times New Roman" w:hAnsi="Times New Roman"/>
          <w:b/>
          <w:sz w:val="26"/>
          <w:szCs w:val="26"/>
        </w:rPr>
        <w:lastRenderedPageBreak/>
        <w:t>Введение</w:t>
      </w:r>
    </w:p>
    <w:p w:rsidR="00ED027D" w:rsidRPr="006902C3" w:rsidRDefault="00ED027D" w:rsidP="00ED027D">
      <w:pPr>
        <w:tabs>
          <w:tab w:val="left" w:pos="1985"/>
        </w:tabs>
        <w:spacing w:after="0" w:line="360" w:lineRule="auto"/>
        <w:ind w:firstLine="567"/>
        <w:jc w:val="both"/>
        <w:rPr>
          <w:rFonts w:ascii="Times New Roman" w:hAnsi="Times New Roman"/>
          <w:sz w:val="26"/>
          <w:szCs w:val="26"/>
        </w:rPr>
      </w:pPr>
      <w:r w:rsidRPr="006902C3">
        <w:rPr>
          <w:rFonts w:ascii="Times New Roman" w:hAnsi="Times New Roman"/>
          <w:sz w:val="26"/>
          <w:szCs w:val="26"/>
        </w:rPr>
        <w:t>Иностранные инвестиции являются ключевым компонентом государственной политики Китая в отношении открытия сектора услуг внешнему миру. Опыт Китая по привлечению инвестиций доказал, что активное и рациональное использование иностранных инвестиций способствует продолжительному, быстрому и здоровому развитию третичного сектора, играет активную роль во внедрении передовых технологий и управленческого опыта, содейств</w:t>
      </w:r>
      <w:r w:rsidR="00BB0B29" w:rsidRPr="006902C3">
        <w:rPr>
          <w:rFonts w:ascii="Times New Roman" w:hAnsi="Times New Roman"/>
          <w:sz w:val="26"/>
          <w:szCs w:val="26"/>
        </w:rPr>
        <w:t>ует</w:t>
      </w:r>
      <w:r w:rsidRPr="006902C3">
        <w:rPr>
          <w:rFonts w:ascii="Times New Roman" w:hAnsi="Times New Roman"/>
          <w:sz w:val="26"/>
          <w:szCs w:val="26"/>
        </w:rPr>
        <w:t xml:space="preserve"> экономической реструктуризации и модернизации сектора услуг, создани</w:t>
      </w:r>
      <w:r w:rsidR="00BB0B29" w:rsidRPr="006902C3">
        <w:rPr>
          <w:rFonts w:ascii="Times New Roman" w:hAnsi="Times New Roman"/>
          <w:sz w:val="26"/>
          <w:szCs w:val="26"/>
        </w:rPr>
        <w:t xml:space="preserve">ю </w:t>
      </w:r>
      <w:r w:rsidRPr="006902C3">
        <w:rPr>
          <w:rFonts w:ascii="Times New Roman" w:hAnsi="Times New Roman"/>
          <w:sz w:val="26"/>
          <w:szCs w:val="26"/>
        </w:rPr>
        <w:t>новых рабочих мест и увеличени</w:t>
      </w:r>
      <w:r w:rsidR="00BB0B29" w:rsidRPr="006902C3">
        <w:rPr>
          <w:rFonts w:ascii="Times New Roman" w:hAnsi="Times New Roman"/>
          <w:sz w:val="26"/>
          <w:szCs w:val="26"/>
        </w:rPr>
        <w:t>ю</w:t>
      </w:r>
      <w:r w:rsidRPr="006902C3">
        <w:rPr>
          <w:rFonts w:ascii="Times New Roman" w:hAnsi="Times New Roman"/>
          <w:sz w:val="26"/>
          <w:szCs w:val="26"/>
        </w:rPr>
        <w:t xml:space="preserve"> доходов государства. </w:t>
      </w:r>
    </w:p>
    <w:p w:rsidR="00ED027D" w:rsidRPr="006902C3" w:rsidRDefault="00ED027D" w:rsidP="00ED027D">
      <w:pPr>
        <w:pStyle w:val="a3"/>
        <w:spacing w:before="0" w:beforeAutospacing="0" w:after="0" w:afterAutospacing="0" w:line="360" w:lineRule="auto"/>
        <w:ind w:firstLine="709"/>
        <w:jc w:val="both"/>
        <w:rPr>
          <w:sz w:val="26"/>
          <w:szCs w:val="26"/>
        </w:rPr>
      </w:pPr>
      <w:r w:rsidRPr="006902C3">
        <w:rPr>
          <w:sz w:val="26"/>
          <w:szCs w:val="26"/>
        </w:rPr>
        <w:t xml:space="preserve">Долгосрочная </w:t>
      </w:r>
      <w:r w:rsidR="00BB0B29" w:rsidRPr="006902C3">
        <w:rPr>
          <w:sz w:val="26"/>
          <w:szCs w:val="26"/>
        </w:rPr>
        <w:t>приверженность</w:t>
      </w:r>
      <w:r w:rsidRPr="006902C3">
        <w:rPr>
          <w:sz w:val="26"/>
          <w:szCs w:val="26"/>
        </w:rPr>
        <w:t xml:space="preserve"> китайского правительства улучшению благоприятной среды для иностранных инвестиций и укреплению национальной конкурентоспособности является решающим фактором привлечения инвестиций. С быстрым ростом  притока прямых иностранных инвестиций</w:t>
      </w:r>
      <w:r w:rsidR="00BB0B29" w:rsidRPr="006902C3">
        <w:rPr>
          <w:sz w:val="26"/>
          <w:szCs w:val="26"/>
        </w:rPr>
        <w:t xml:space="preserve"> (ПИИ)</w:t>
      </w:r>
      <w:r w:rsidRPr="006902C3">
        <w:rPr>
          <w:sz w:val="26"/>
          <w:szCs w:val="26"/>
        </w:rPr>
        <w:t xml:space="preserve"> Китай добился полноценного участия в экономической глобализации. Перед Китаем стоят такие задачи, как рост объемов ПИИ и</w:t>
      </w:r>
      <w:r w:rsidR="00D51612" w:rsidRPr="006902C3">
        <w:rPr>
          <w:sz w:val="26"/>
          <w:szCs w:val="26"/>
        </w:rPr>
        <w:t xml:space="preserve"> эффективности их использования</w:t>
      </w:r>
      <w:r w:rsidRPr="006902C3">
        <w:rPr>
          <w:sz w:val="26"/>
          <w:szCs w:val="26"/>
        </w:rPr>
        <w:t>. В связи с этим исследования проблем прямых иностранных инвестиций в экономику Китая являются весьма актуальными.</w:t>
      </w:r>
    </w:p>
    <w:p w:rsidR="00BF60C4" w:rsidRPr="006902C3" w:rsidRDefault="009A5934" w:rsidP="00EF12AC">
      <w:pPr>
        <w:pStyle w:val="a3"/>
        <w:spacing w:before="0" w:beforeAutospacing="0" w:after="0" w:afterAutospacing="0" w:line="360" w:lineRule="auto"/>
        <w:ind w:firstLine="709"/>
        <w:jc w:val="both"/>
        <w:rPr>
          <w:color w:val="FF0000"/>
          <w:sz w:val="26"/>
          <w:szCs w:val="26"/>
        </w:rPr>
      </w:pPr>
      <w:r w:rsidRPr="006902C3">
        <w:rPr>
          <w:sz w:val="26"/>
          <w:szCs w:val="26"/>
        </w:rPr>
        <w:t>Изучение</w:t>
      </w:r>
      <w:r w:rsidR="0026111D" w:rsidRPr="006902C3">
        <w:rPr>
          <w:sz w:val="26"/>
          <w:szCs w:val="26"/>
        </w:rPr>
        <w:t xml:space="preserve"> вопросов, связанных с </w:t>
      </w:r>
      <w:r w:rsidR="00D51612" w:rsidRPr="006902C3">
        <w:rPr>
          <w:sz w:val="26"/>
          <w:szCs w:val="26"/>
        </w:rPr>
        <w:t>прямы</w:t>
      </w:r>
      <w:r w:rsidR="0026111D" w:rsidRPr="006902C3">
        <w:rPr>
          <w:sz w:val="26"/>
          <w:szCs w:val="26"/>
        </w:rPr>
        <w:t>ми</w:t>
      </w:r>
      <w:r w:rsidR="00D51612" w:rsidRPr="006902C3">
        <w:rPr>
          <w:sz w:val="26"/>
          <w:szCs w:val="26"/>
        </w:rPr>
        <w:t xml:space="preserve"> иностранны</w:t>
      </w:r>
      <w:r w:rsidR="0026111D" w:rsidRPr="006902C3">
        <w:rPr>
          <w:sz w:val="26"/>
          <w:szCs w:val="26"/>
        </w:rPr>
        <w:t>ми</w:t>
      </w:r>
      <w:r w:rsidR="00D51612" w:rsidRPr="006902C3">
        <w:rPr>
          <w:sz w:val="26"/>
          <w:szCs w:val="26"/>
        </w:rPr>
        <w:t xml:space="preserve"> инвестици</w:t>
      </w:r>
      <w:r w:rsidR="0026111D" w:rsidRPr="006902C3">
        <w:rPr>
          <w:sz w:val="26"/>
          <w:szCs w:val="26"/>
        </w:rPr>
        <w:t>ями,</w:t>
      </w:r>
      <w:r w:rsidR="00D51612" w:rsidRPr="006902C3">
        <w:rPr>
          <w:sz w:val="26"/>
          <w:szCs w:val="26"/>
        </w:rPr>
        <w:t xml:space="preserve"> </w:t>
      </w:r>
      <w:r w:rsidR="0026111D" w:rsidRPr="006902C3">
        <w:rPr>
          <w:sz w:val="26"/>
          <w:szCs w:val="26"/>
        </w:rPr>
        <w:t>является</w:t>
      </w:r>
      <w:r w:rsidR="00D51612" w:rsidRPr="006902C3">
        <w:rPr>
          <w:sz w:val="26"/>
          <w:szCs w:val="26"/>
        </w:rPr>
        <w:t xml:space="preserve"> важн</w:t>
      </w:r>
      <w:r w:rsidR="0026111D" w:rsidRPr="006902C3">
        <w:rPr>
          <w:sz w:val="26"/>
          <w:szCs w:val="26"/>
        </w:rPr>
        <w:t>ым</w:t>
      </w:r>
      <w:r w:rsidR="00D51612" w:rsidRPr="006902C3">
        <w:rPr>
          <w:sz w:val="26"/>
          <w:szCs w:val="26"/>
        </w:rPr>
        <w:t xml:space="preserve"> </w:t>
      </w:r>
      <w:r w:rsidR="00646D0F" w:rsidRPr="006902C3">
        <w:rPr>
          <w:sz w:val="26"/>
          <w:szCs w:val="26"/>
        </w:rPr>
        <w:t xml:space="preserve">и </w:t>
      </w:r>
      <w:r w:rsidR="00D51612" w:rsidRPr="006902C3">
        <w:rPr>
          <w:sz w:val="26"/>
          <w:szCs w:val="26"/>
        </w:rPr>
        <w:t xml:space="preserve">с теоретической, и с практической </w:t>
      </w:r>
      <w:r w:rsidR="00646D0F" w:rsidRPr="006902C3">
        <w:rPr>
          <w:sz w:val="26"/>
          <w:szCs w:val="26"/>
        </w:rPr>
        <w:t>стороны</w:t>
      </w:r>
      <w:r w:rsidR="00D51612" w:rsidRPr="006902C3">
        <w:rPr>
          <w:sz w:val="26"/>
          <w:szCs w:val="26"/>
        </w:rPr>
        <w:t xml:space="preserve">. </w:t>
      </w:r>
      <w:r w:rsidR="00BF60C4" w:rsidRPr="006902C3">
        <w:rPr>
          <w:sz w:val="26"/>
          <w:szCs w:val="26"/>
        </w:rPr>
        <w:t xml:space="preserve">Анализом </w:t>
      </w:r>
      <w:r w:rsidR="00646D0F" w:rsidRPr="006902C3">
        <w:rPr>
          <w:sz w:val="26"/>
          <w:szCs w:val="26"/>
        </w:rPr>
        <w:t>инвестиционного режима в</w:t>
      </w:r>
      <w:r w:rsidR="00BF60C4" w:rsidRPr="006902C3">
        <w:rPr>
          <w:sz w:val="26"/>
          <w:szCs w:val="26"/>
        </w:rPr>
        <w:t xml:space="preserve"> Кита</w:t>
      </w:r>
      <w:r w:rsidR="00646D0F" w:rsidRPr="006902C3">
        <w:rPr>
          <w:sz w:val="26"/>
          <w:szCs w:val="26"/>
        </w:rPr>
        <w:t>е</w:t>
      </w:r>
      <w:r w:rsidR="00BF60C4" w:rsidRPr="006902C3">
        <w:rPr>
          <w:sz w:val="26"/>
          <w:szCs w:val="26"/>
        </w:rPr>
        <w:t xml:space="preserve"> занимаются ведущие государственные научные и исследовательские институты,</w:t>
      </w:r>
      <w:r w:rsidR="00781C22" w:rsidRPr="006902C3">
        <w:rPr>
          <w:sz w:val="26"/>
          <w:szCs w:val="26"/>
        </w:rPr>
        <w:t xml:space="preserve"> такие как Китайская Ассоциация прямого и венчурного инвестирования (</w:t>
      </w:r>
      <w:r w:rsidR="00781C22" w:rsidRPr="006902C3">
        <w:rPr>
          <w:sz w:val="26"/>
          <w:szCs w:val="26"/>
          <w:lang w:val="en-US"/>
        </w:rPr>
        <w:t>CVCA</w:t>
      </w:r>
      <w:r w:rsidR="00781C22" w:rsidRPr="006902C3">
        <w:rPr>
          <w:sz w:val="26"/>
          <w:szCs w:val="26"/>
        </w:rPr>
        <w:t xml:space="preserve">), </w:t>
      </w:r>
      <w:r w:rsidR="00F85CDA" w:rsidRPr="006902C3">
        <w:rPr>
          <w:sz w:val="26"/>
          <w:szCs w:val="26"/>
        </w:rPr>
        <w:t>Китайская ассоциация предприятий с иностранными инвестициями (CAEFI), в России - Центр экономических и социальных исследований Китая (ЦЭСИК) ИДВ РАН,</w:t>
      </w:r>
      <w:r w:rsidR="00BF60C4" w:rsidRPr="006902C3">
        <w:rPr>
          <w:sz w:val="26"/>
          <w:szCs w:val="26"/>
        </w:rPr>
        <w:t xml:space="preserve"> различные отраслевые научно-исследовательские институты и лаборатории. </w:t>
      </w:r>
    </w:p>
    <w:p w:rsidR="00E4198C" w:rsidRPr="006902C3" w:rsidRDefault="0082766F" w:rsidP="00BF60C4">
      <w:pPr>
        <w:tabs>
          <w:tab w:val="left" w:pos="0"/>
        </w:tabs>
        <w:spacing w:after="0" w:line="360" w:lineRule="auto"/>
        <w:ind w:right="-1" w:firstLine="567"/>
        <w:jc w:val="both"/>
        <w:rPr>
          <w:rFonts w:ascii="Times New Roman" w:hAnsi="Times New Roman" w:cs="Times New Roman"/>
          <w:bCs/>
          <w:sz w:val="26"/>
          <w:szCs w:val="26"/>
        </w:rPr>
      </w:pPr>
      <w:proofErr w:type="gramStart"/>
      <w:r w:rsidRPr="006902C3">
        <w:rPr>
          <w:rFonts w:ascii="Times New Roman" w:hAnsi="Times New Roman" w:cs="Times New Roman"/>
          <w:sz w:val="26"/>
          <w:szCs w:val="26"/>
        </w:rPr>
        <w:t>Научным исследованиям стратегии Китая по привлечению иностранного капитала</w:t>
      </w:r>
      <w:r w:rsidR="00F85CDA" w:rsidRPr="006902C3">
        <w:rPr>
          <w:rFonts w:ascii="Times New Roman" w:hAnsi="Times New Roman" w:cs="Times New Roman"/>
          <w:sz w:val="26"/>
          <w:szCs w:val="26"/>
        </w:rPr>
        <w:t xml:space="preserve"> </w:t>
      </w:r>
      <w:r w:rsidR="00D51612" w:rsidRPr="006902C3">
        <w:rPr>
          <w:rFonts w:ascii="Times New Roman" w:hAnsi="Times New Roman" w:cs="Times New Roman"/>
          <w:sz w:val="26"/>
          <w:szCs w:val="26"/>
        </w:rPr>
        <w:t xml:space="preserve">посвящены </w:t>
      </w:r>
      <w:r w:rsidR="00BF60C4" w:rsidRPr="006902C3">
        <w:rPr>
          <w:rFonts w:ascii="Times New Roman" w:hAnsi="Times New Roman" w:cs="Times New Roman"/>
          <w:sz w:val="26"/>
          <w:szCs w:val="26"/>
        </w:rPr>
        <w:t>труды отечественных</w:t>
      </w:r>
      <w:r w:rsidR="00121CC3" w:rsidRPr="006902C3">
        <w:rPr>
          <w:rFonts w:ascii="Times New Roman" w:hAnsi="Times New Roman" w:cs="Times New Roman"/>
          <w:sz w:val="26"/>
          <w:szCs w:val="26"/>
        </w:rPr>
        <w:t xml:space="preserve"> (</w:t>
      </w:r>
      <w:r w:rsidR="00337B2A" w:rsidRPr="006902C3">
        <w:rPr>
          <w:rFonts w:ascii="Times New Roman" w:hAnsi="Times New Roman"/>
          <w:sz w:val="26"/>
          <w:szCs w:val="26"/>
        </w:rPr>
        <w:t>Я.М.</w:t>
      </w:r>
      <w:r w:rsidR="00EF12AC" w:rsidRPr="006902C3">
        <w:rPr>
          <w:rFonts w:ascii="Times New Roman" w:hAnsi="Times New Roman"/>
          <w:sz w:val="26"/>
          <w:szCs w:val="26"/>
        </w:rPr>
        <w:t xml:space="preserve"> </w:t>
      </w:r>
      <w:proofErr w:type="spellStart"/>
      <w:r w:rsidR="00337B2A" w:rsidRPr="006902C3">
        <w:rPr>
          <w:rFonts w:ascii="Times New Roman" w:hAnsi="Times New Roman"/>
          <w:sz w:val="26"/>
          <w:szCs w:val="26"/>
        </w:rPr>
        <w:t>Бергер</w:t>
      </w:r>
      <w:proofErr w:type="spellEnd"/>
      <w:r w:rsidR="00337B2A" w:rsidRPr="006902C3">
        <w:rPr>
          <w:rFonts w:ascii="Times New Roman" w:hAnsi="Times New Roman"/>
          <w:sz w:val="26"/>
          <w:szCs w:val="26"/>
        </w:rPr>
        <w:t>,</w:t>
      </w:r>
      <w:r w:rsidR="00F90EAC" w:rsidRPr="006902C3">
        <w:rPr>
          <w:rFonts w:ascii="Times New Roman" w:hAnsi="Times New Roman"/>
          <w:sz w:val="26"/>
          <w:szCs w:val="26"/>
        </w:rPr>
        <w:t xml:space="preserve"> В.Г. </w:t>
      </w:r>
      <w:proofErr w:type="spellStart"/>
      <w:r w:rsidR="00F90EAC" w:rsidRPr="006902C3">
        <w:rPr>
          <w:rFonts w:ascii="Times New Roman" w:hAnsi="Times New Roman"/>
          <w:sz w:val="26"/>
          <w:szCs w:val="26"/>
        </w:rPr>
        <w:t>Гельбрас</w:t>
      </w:r>
      <w:proofErr w:type="spellEnd"/>
      <w:r w:rsidR="00F90EAC" w:rsidRPr="006902C3">
        <w:rPr>
          <w:rFonts w:ascii="Times New Roman" w:hAnsi="Times New Roman"/>
          <w:sz w:val="26"/>
          <w:szCs w:val="26"/>
        </w:rPr>
        <w:t xml:space="preserve">, В.В. </w:t>
      </w:r>
      <w:proofErr w:type="spellStart"/>
      <w:r w:rsidR="00F90EAC" w:rsidRPr="006902C3">
        <w:rPr>
          <w:rFonts w:ascii="Times New Roman" w:hAnsi="Times New Roman"/>
          <w:sz w:val="26"/>
          <w:szCs w:val="26"/>
        </w:rPr>
        <w:t>Карлусов</w:t>
      </w:r>
      <w:proofErr w:type="spellEnd"/>
      <w:r w:rsidR="00F90EAC" w:rsidRPr="006902C3">
        <w:rPr>
          <w:rFonts w:ascii="Times New Roman" w:hAnsi="Times New Roman"/>
          <w:sz w:val="26"/>
          <w:szCs w:val="26"/>
        </w:rPr>
        <w:t xml:space="preserve">, </w:t>
      </w:r>
      <w:r w:rsidR="00EF12AC" w:rsidRPr="006902C3">
        <w:rPr>
          <w:rFonts w:ascii="Times New Roman" w:eastAsia="Times New Roman" w:hAnsi="Times New Roman" w:cs="Times New Roman"/>
          <w:sz w:val="26"/>
          <w:szCs w:val="26"/>
        </w:rPr>
        <w:t xml:space="preserve"> П.В. </w:t>
      </w:r>
      <w:proofErr w:type="spellStart"/>
      <w:r w:rsidR="00EF12AC" w:rsidRPr="006902C3">
        <w:rPr>
          <w:rFonts w:ascii="Times New Roman" w:eastAsia="Times New Roman" w:hAnsi="Times New Roman" w:cs="Times New Roman"/>
          <w:sz w:val="26"/>
          <w:szCs w:val="26"/>
        </w:rPr>
        <w:t>Кульнева</w:t>
      </w:r>
      <w:proofErr w:type="spellEnd"/>
      <w:r w:rsidR="00EF12AC" w:rsidRPr="006902C3">
        <w:rPr>
          <w:rFonts w:ascii="Times New Roman" w:eastAsia="Times New Roman" w:hAnsi="Times New Roman" w:cs="Times New Roman"/>
          <w:sz w:val="26"/>
          <w:szCs w:val="26"/>
        </w:rPr>
        <w:t xml:space="preserve">, А.В. Любомудров, В.В. Михеев, С.А </w:t>
      </w:r>
      <w:proofErr w:type="spellStart"/>
      <w:r w:rsidR="00EF12AC" w:rsidRPr="006902C3">
        <w:rPr>
          <w:rFonts w:ascii="Times New Roman" w:eastAsia="Times New Roman" w:hAnsi="Times New Roman" w:cs="Times New Roman"/>
          <w:sz w:val="26"/>
          <w:szCs w:val="26"/>
        </w:rPr>
        <w:t>Манежев</w:t>
      </w:r>
      <w:proofErr w:type="spellEnd"/>
      <w:r w:rsidR="00EF12AC" w:rsidRPr="006902C3">
        <w:rPr>
          <w:rFonts w:ascii="Times New Roman" w:eastAsia="Times New Roman" w:hAnsi="Times New Roman" w:cs="Times New Roman"/>
          <w:sz w:val="26"/>
          <w:szCs w:val="26"/>
        </w:rPr>
        <w:t xml:space="preserve">, </w:t>
      </w:r>
      <w:r w:rsidR="00337B2A" w:rsidRPr="006902C3">
        <w:rPr>
          <w:rFonts w:ascii="Times New Roman" w:hAnsi="Times New Roman"/>
          <w:sz w:val="26"/>
          <w:szCs w:val="26"/>
        </w:rPr>
        <w:t>П.М.</w:t>
      </w:r>
      <w:r w:rsidR="00EF12AC" w:rsidRPr="006902C3">
        <w:rPr>
          <w:rFonts w:ascii="Times New Roman" w:hAnsi="Times New Roman"/>
          <w:sz w:val="26"/>
          <w:szCs w:val="26"/>
        </w:rPr>
        <w:t xml:space="preserve"> </w:t>
      </w:r>
      <w:r w:rsidR="00337B2A" w:rsidRPr="006902C3">
        <w:rPr>
          <w:rFonts w:ascii="Times New Roman" w:hAnsi="Times New Roman"/>
          <w:sz w:val="26"/>
          <w:szCs w:val="26"/>
        </w:rPr>
        <w:t>Мозиас, Л</w:t>
      </w:r>
      <w:r w:rsidR="00EF12AC" w:rsidRPr="006902C3">
        <w:rPr>
          <w:rFonts w:ascii="Times New Roman" w:hAnsi="Times New Roman"/>
          <w:sz w:val="26"/>
          <w:szCs w:val="26"/>
        </w:rPr>
        <w:t>.В.Новоселова, А.В.Островский</w:t>
      </w:r>
      <w:r w:rsidR="00121CC3" w:rsidRPr="006902C3">
        <w:rPr>
          <w:rFonts w:ascii="Times New Roman" w:hAnsi="Times New Roman"/>
          <w:sz w:val="26"/>
          <w:szCs w:val="26"/>
        </w:rPr>
        <w:t>)</w:t>
      </w:r>
      <w:r w:rsidR="00121CC3" w:rsidRPr="006902C3">
        <w:rPr>
          <w:rFonts w:ascii="Times New Roman" w:hAnsi="Times New Roman" w:cs="Times New Roman"/>
          <w:sz w:val="26"/>
          <w:szCs w:val="26"/>
        </w:rPr>
        <w:t>, китайских</w:t>
      </w:r>
      <w:r w:rsidR="00337B2A" w:rsidRPr="006902C3">
        <w:rPr>
          <w:rFonts w:ascii="Times New Roman" w:hAnsi="Times New Roman" w:cs="Times New Roman"/>
          <w:sz w:val="26"/>
          <w:szCs w:val="26"/>
        </w:rPr>
        <w:t xml:space="preserve"> (</w:t>
      </w:r>
      <w:r w:rsidR="002315D1" w:rsidRPr="006902C3">
        <w:rPr>
          <w:rFonts w:ascii="Times New Roman" w:hAnsi="Times New Roman" w:cs="Times New Roman"/>
          <w:sz w:val="26"/>
          <w:szCs w:val="26"/>
        </w:rPr>
        <w:t xml:space="preserve">Ин Фань, </w:t>
      </w:r>
      <w:proofErr w:type="spellStart"/>
      <w:r w:rsidR="00337B2A" w:rsidRPr="006902C3">
        <w:rPr>
          <w:rFonts w:ascii="Times New Roman" w:hAnsi="Times New Roman" w:cs="Times New Roman"/>
          <w:bCs/>
          <w:sz w:val="26"/>
          <w:szCs w:val="26"/>
        </w:rPr>
        <w:t>Чжао</w:t>
      </w:r>
      <w:proofErr w:type="spellEnd"/>
      <w:r w:rsidR="00337B2A" w:rsidRPr="006902C3">
        <w:rPr>
          <w:rFonts w:ascii="Times New Roman" w:hAnsi="Times New Roman" w:cs="Times New Roman"/>
          <w:bCs/>
          <w:sz w:val="26"/>
          <w:szCs w:val="26"/>
        </w:rPr>
        <w:t xml:space="preserve"> Синь, </w:t>
      </w:r>
      <w:proofErr w:type="spellStart"/>
      <w:r w:rsidR="00337B2A" w:rsidRPr="006902C3">
        <w:rPr>
          <w:rFonts w:ascii="Times New Roman" w:hAnsi="Times New Roman" w:cs="Times New Roman"/>
          <w:bCs/>
          <w:sz w:val="26"/>
          <w:szCs w:val="26"/>
        </w:rPr>
        <w:t>Чжан</w:t>
      </w:r>
      <w:proofErr w:type="spellEnd"/>
      <w:r w:rsidR="00337B2A" w:rsidRPr="006902C3">
        <w:rPr>
          <w:rFonts w:ascii="Times New Roman" w:hAnsi="Times New Roman" w:cs="Times New Roman"/>
          <w:bCs/>
          <w:sz w:val="26"/>
          <w:szCs w:val="26"/>
        </w:rPr>
        <w:t xml:space="preserve"> Липин, Ван </w:t>
      </w:r>
      <w:proofErr w:type="spellStart"/>
      <w:r w:rsidR="00337B2A" w:rsidRPr="006902C3">
        <w:rPr>
          <w:rFonts w:ascii="Times New Roman" w:hAnsi="Times New Roman" w:cs="Times New Roman"/>
          <w:bCs/>
          <w:sz w:val="26"/>
          <w:szCs w:val="26"/>
        </w:rPr>
        <w:t>Хуалин</w:t>
      </w:r>
      <w:proofErr w:type="spellEnd"/>
      <w:r w:rsidR="00337B2A" w:rsidRPr="006902C3">
        <w:rPr>
          <w:rFonts w:ascii="Times New Roman" w:hAnsi="Times New Roman" w:cs="Times New Roman"/>
          <w:bCs/>
          <w:sz w:val="26"/>
          <w:szCs w:val="26"/>
        </w:rPr>
        <w:t>)</w:t>
      </w:r>
      <w:r w:rsidR="00121CC3" w:rsidRPr="006902C3">
        <w:rPr>
          <w:rFonts w:ascii="Times New Roman" w:hAnsi="Times New Roman" w:cs="Times New Roman"/>
          <w:sz w:val="26"/>
          <w:szCs w:val="26"/>
        </w:rPr>
        <w:t xml:space="preserve"> и западных</w:t>
      </w:r>
      <w:r w:rsidR="00337B2A" w:rsidRPr="006902C3">
        <w:rPr>
          <w:rFonts w:ascii="Times New Roman" w:hAnsi="Times New Roman" w:cs="Times New Roman"/>
          <w:sz w:val="26"/>
          <w:szCs w:val="26"/>
        </w:rPr>
        <w:t xml:space="preserve"> (</w:t>
      </w:r>
      <w:proofErr w:type="spellStart"/>
      <w:r w:rsidR="00337B2A" w:rsidRPr="006902C3">
        <w:rPr>
          <w:rFonts w:ascii="Times New Roman" w:hAnsi="Times New Roman" w:cs="Times New Roman"/>
          <w:sz w:val="26"/>
          <w:szCs w:val="26"/>
        </w:rPr>
        <w:t>П.Бакли</w:t>
      </w:r>
      <w:proofErr w:type="spellEnd"/>
      <w:r w:rsidR="00337B2A" w:rsidRPr="006902C3">
        <w:rPr>
          <w:rFonts w:ascii="Times New Roman" w:hAnsi="Times New Roman" w:cs="Times New Roman"/>
          <w:sz w:val="26"/>
          <w:szCs w:val="26"/>
        </w:rPr>
        <w:t>,</w:t>
      </w:r>
      <w:r w:rsidR="002315D1" w:rsidRPr="006902C3">
        <w:rPr>
          <w:rFonts w:ascii="Times New Roman" w:hAnsi="Times New Roman" w:cs="Times New Roman"/>
          <w:sz w:val="26"/>
          <w:szCs w:val="26"/>
        </w:rPr>
        <w:t xml:space="preserve"> </w:t>
      </w:r>
      <w:proofErr w:type="spellStart"/>
      <w:r w:rsidR="002315D1" w:rsidRPr="006902C3">
        <w:rPr>
          <w:rFonts w:ascii="Times New Roman" w:hAnsi="Times New Roman" w:cs="Times New Roman"/>
          <w:sz w:val="26"/>
          <w:szCs w:val="26"/>
        </w:rPr>
        <w:t>И.Грэм</w:t>
      </w:r>
      <w:proofErr w:type="spellEnd"/>
      <w:r w:rsidR="002315D1" w:rsidRPr="006902C3">
        <w:rPr>
          <w:rFonts w:ascii="Times New Roman" w:hAnsi="Times New Roman" w:cs="Times New Roman"/>
          <w:sz w:val="26"/>
          <w:szCs w:val="26"/>
        </w:rPr>
        <w:t>, Э.Вада)</w:t>
      </w:r>
      <w:r w:rsidR="00337B2A" w:rsidRPr="006902C3">
        <w:rPr>
          <w:rFonts w:ascii="Times New Roman" w:hAnsi="Times New Roman" w:cs="Times New Roman"/>
          <w:sz w:val="26"/>
          <w:szCs w:val="26"/>
        </w:rPr>
        <w:t xml:space="preserve"> </w:t>
      </w:r>
      <w:r w:rsidR="00BF60C4" w:rsidRPr="006902C3">
        <w:rPr>
          <w:rFonts w:ascii="Times New Roman" w:hAnsi="Times New Roman" w:cs="Times New Roman"/>
          <w:sz w:val="26"/>
          <w:szCs w:val="26"/>
        </w:rPr>
        <w:t xml:space="preserve"> авторов, мнения</w:t>
      </w:r>
      <w:proofErr w:type="gramEnd"/>
      <w:r w:rsidR="00BF60C4" w:rsidRPr="006902C3">
        <w:rPr>
          <w:rFonts w:ascii="Times New Roman" w:hAnsi="Times New Roman" w:cs="Times New Roman"/>
          <w:sz w:val="26"/>
          <w:szCs w:val="26"/>
        </w:rPr>
        <w:t xml:space="preserve"> которых сходятся в </w:t>
      </w:r>
      <w:r w:rsidR="00F90EAC" w:rsidRPr="006902C3">
        <w:rPr>
          <w:rFonts w:ascii="Times New Roman" w:hAnsi="Times New Roman" w:cs="Times New Roman"/>
          <w:sz w:val="26"/>
          <w:szCs w:val="26"/>
        </w:rPr>
        <w:t xml:space="preserve">констатации </w:t>
      </w:r>
      <w:r w:rsidR="00BF60C4" w:rsidRPr="006902C3">
        <w:rPr>
          <w:rFonts w:ascii="Times New Roman" w:hAnsi="Times New Roman" w:cs="Times New Roman"/>
          <w:sz w:val="26"/>
          <w:szCs w:val="26"/>
        </w:rPr>
        <w:t xml:space="preserve">относительной слабости сектора услуг Китая. </w:t>
      </w:r>
      <w:r w:rsidR="00E4198C" w:rsidRPr="006902C3">
        <w:rPr>
          <w:rStyle w:val="hps"/>
          <w:rFonts w:ascii="Times New Roman" w:hAnsi="Times New Roman" w:cs="Times New Roman"/>
          <w:sz w:val="26"/>
          <w:szCs w:val="26"/>
        </w:rPr>
        <w:t xml:space="preserve">В научной литературе акцентируется внимание на </w:t>
      </w:r>
      <w:r w:rsidR="00BF60C4" w:rsidRPr="006902C3">
        <w:rPr>
          <w:rFonts w:ascii="Times New Roman" w:eastAsia="Times New Roman" w:hAnsi="Times New Roman" w:cs="Times New Roman"/>
          <w:sz w:val="26"/>
          <w:szCs w:val="26"/>
        </w:rPr>
        <w:t>причин</w:t>
      </w:r>
      <w:r w:rsidR="00E4198C" w:rsidRPr="006902C3">
        <w:rPr>
          <w:rFonts w:ascii="Times New Roman" w:eastAsia="Times New Roman" w:hAnsi="Times New Roman" w:cs="Times New Roman"/>
          <w:sz w:val="26"/>
          <w:szCs w:val="26"/>
        </w:rPr>
        <w:t>ах</w:t>
      </w:r>
      <w:r w:rsidR="00BF60C4" w:rsidRPr="006902C3">
        <w:rPr>
          <w:rFonts w:ascii="Times New Roman" w:eastAsia="Times New Roman" w:hAnsi="Times New Roman" w:cs="Times New Roman"/>
          <w:sz w:val="26"/>
          <w:szCs w:val="26"/>
        </w:rPr>
        <w:t xml:space="preserve"> медленного </w:t>
      </w:r>
      <w:r w:rsidR="00BF60C4" w:rsidRPr="006902C3">
        <w:rPr>
          <w:rFonts w:ascii="Times New Roman" w:eastAsia="Times New Roman" w:hAnsi="Times New Roman" w:cs="Times New Roman"/>
          <w:sz w:val="26"/>
          <w:szCs w:val="26"/>
        </w:rPr>
        <w:lastRenderedPageBreak/>
        <w:t xml:space="preserve">формирования третичного сектора </w:t>
      </w:r>
      <w:r w:rsidR="00E4198C" w:rsidRPr="006902C3">
        <w:rPr>
          <w:rFonts w:ascii="Times New Roman" w:eastAsia="Times New Roman" w:hAnsi="Times New Roman" w:cs="Times New Roman"/>
          <w:sz w:val="26"/>
          <w:szCs w:val="26"/>
        </w:rPr>
        <w:t xml:space="preserve">вследствие </w:t>
      </w:r>
      <w:r w:rsidR="00BF60C4" w:rsidRPr="006902C3">
        <w:rPr>
          <w:rFonts w:ascii="Times New Roman" w:eastAsia="Times New Roman" w:hAnsi="Times New Roman" w:cs="Times New Roman"/>
          <w:sz w:val="26"/>
          <w:szCs w:val="26"/>
        </w:rPr>
        <w:t>индекс</w:t>
      </w:r>
      <w:r w:rsidR="00E4198C" w:rsidRPr="006902C3">
        <w:rPr>
          <w:rFonts w:ascii="Times New Roman" w:eastAsia="Times New Roman" w:hAnsi="Times New Roman" w:cs="Times New Roman"/>
          <w:sz w:val="26"/>
          <w:szCs w:val="26"/>
        </w:rPr>
        <w:t>ов</w:t>
      </w:r>
      <w:r w:rsidR="00BF60C4" w:rsidRPr="006902C3">
        <w:rPr>
          <w:rFonts w:ascii="Times New Roman" w:eastAsia="Times New Roman" w:hAnsi="Times New Roman" w:cs="Times New Roman"/>
          <w:sz w:val="26"/>
          <w:szCs w:val="26"/>
        </w:rPr>
        <w:t xml:space="preserve"> ограничения торговли услугами, державши</w:t>
      </w:r>
      <w:r w:rsidR="00E4198C" w:rsidRPr="006902C3">
        <w:rPr>
          <w:rFonts w:ascii="Times New Roman" w:eastAsia="Times New Roman" w:hAnsi="Times New Roman" w:cs="Times New Roman"/>
          <w:sz w:val="26"/>
          <w:szCs w:val="26"/>
        </w:rPr>
        <w:t>хся</w:t>
      </w:r>
      <w:r w:rsidR="00BF60C4" w:rsidRPr="006902C3">
        <w:rPr>
          <w:rFonts w:ascii="Times New Roman" w:eastAsia="Times New Roman" w:hAnsi="Times New Roman" w:cs="Times New Roman"/>
          <w:sz w:val="26"/>
          <w:szCs w:val="26"/>
        </w:rPr>
        <w:t xml:space="preserve"> на высоком уровне до вступления Китая в ВТО</w:t>
      </w:r>
      <w:r w:rsidR="00E4198C" w:rsidRPr="006902C3">
        <w:rPr>
          <w:rFonts w:ascii="Times New Roman" w:eastAsia="Times New Roman" w:hAnsi="Times New Roman" w:cs="Times New Roman"/>
          <w:sz w:val="26"/>
          <w:szCs w:val="26"/>
        </w:rPr>
        <w:t xml:space="preserve">. Распространено мнение, что </w:t>
      </w:r>
      <w:r w:rsidR="00BF60C4" w:rsidRPr="006902C3">
        <w:rPr>
          <w:rFonts w:ascii="Times New Roman" w:hAnsi="Times New Roman" w:cs="Times New Roman"/>
          <w:bCs/>
          <w:sz w:val="26"/>
          <w:szCs w:val="26"/>
        </w:rPr>
        <w:t>структурные недостатки сферы услуг объясняются политикой китайского правительства, уделяющего основное внимание сектору промышленности.</w:t>
      </w:r>
      <w:r w:rsidR="00265A53" w:rsidRPr="00265A53">
        <w:rPr>
          <w:rFonts w:ascii="Times New Roman" w:hAnsi="Times New Roman" w:cs="Times New Roman"/>
          <w:bCs/>
          <w:sz w:val="26"/>
          <w:szCs w:val="26"/>
        </w:rPr>
        <w:t xml:space="preserve"> </w:t>
      </w:r>
      <w:r w:rsidR="00265A53">
        <w:rPr>
          <w:rFonts w:ascii="Times New Roman" w:hAnsi="Times New Roman" w:cs="Times New Roman"/>
          <w:bCs/>
          <w:sz w:val="26"/>
          <w:szCs w:val="26"/>
        </w:rPr>
        <w:t xml:space="preserve">Тем не </w:t>
      </w:r>
      <w:proofErr w:type="gramStart"/>
      <w:r w:rsidR="00265A53">
        <w:rPr>
          <w:rFonts w:ascii="Times New Roman" w:hAnsi="Times New Roman" w:cs="Times New Roman"/>
          <w:bCs/>
          <w:sz w:val="26"/>
          <w:szCs w:val="26"/>
        </w:rPr>
        <w:t>менее</w:t>
      </w:r>
      <w:proofErr w:type="gramEnd"/>
      <w:r w:rsidR="00BF60C4" w:rsidRPr="006902C3">
        <w:rPr>
          <w:rFonts w:ascii="Times New Roman" w:hAnsi="Times New Roman" w:cs="Times New Roman"/>
          <w:bCs/>
          <w:sz w:val="26"/>
          <w:szCs w:val="26"/>
        </w:rPr>
        <w:t xml:space="preserve"> </w:t>
      </w:r>
      <w:r w:rsidR="00265A53" w:rsidRPr="006902C3">
        <w:rPr>
          <w:rStyle w:val="hps"/>
          <w:rFonts w:ascii="Times New Roman" w:hAnsi="Times New Roman" w:cs="Times New Roman"/>
          <w:sz w:val="26"/>
          <w:szCs w:val="26"/>
        </w:rPr>
        <w:t xml:space="preserve">за последние десятилетия происходило быстрое развитие услуг оптовой и розничной торговли, транспорта и связи, недвижимость, в то время как </w:t>
      </w:r>
      <w:r w:rsidR="00265A53" w:rsidRPr="006902C3">
        <w:rPr>
          <w:rFonts w:ascii="Times New Roman" w:hAnsi="Times New Roman" w:cs="Times New Roman"/>
          <w:sz w:val="26"/>
          <w:szCs w:val="26"/>
        </w:rPr>
        <w:t>у</w:t>
      </w:r>
      <w:r w:rsidR="00265A53" w:rsidRPr="006902C3">
        <w:rPr>
          <w:rStyle w:val="hps"/>
          <w:rFonts w:ascii="Times New Roman" w:hAnsi="Times New Roman" w:cs="Times New Roman"/>
          <w:sz w:val="26"/>
          <w:szCs w:val="26"/>
        </w:rPr>
        <w:t>слуги, связанные с</w:t>
      </w:r>
      <w:r w:rsidR="00265A53" w:rsidRPr="006902C3">
        <w:rPr>
          <w:rFonts w:ascii="Times New Roman" w:hAnsi="Times New Roman" w:cs="Times New Roman"/>
          <w:sz w:val="26"/>
          <w:szCs w:val="26"/>
        </w:rPr>
        <w:t xml:space="preserve"> </w:t>
      </w:r>
      <w:r w:rsidR="00265A53" w:rsidRPr="006902C3">
        <w:rPr>
          <w:rStyle w:val="hps"/>
          <w:rFonts w:ascii="Times New Roman" w:hAnsi="Times New Roman" w:cs="Times New Roman"/>
          <w:sz w:val="26"/>
          <w:szCs w:val="26"/>
        </w:rPr>
        <w:t>социальным и экологическим</w:t>
      </w:r>
      <w:r w:rsidR="00265A53" w:rsidRPr="006902C3">
        <w:rPr>
          <w:rFonts w:ascii="Times New Roman" w:hAnsi="Times New Roman" w:cs="Times New Roman"/>
          <w:sz w:val="26"/>
          <w:szCs w:val="26"/>
        </w:rPr>
        <w:t xml:space="preserve"> </w:t>
      </w:r>
      <w:r w:rsidR="00265A53" w:rsidRPr="006902C3">
        <w:rPr>
          <w:rStyle w:val="hps"/>
          <w:rFonts w:ascii="Times New Roman" w:hAnsi="Times New Roman" w:cs="Times New Roman"/>
          <w:sz w:val="26"/>
          <w:szCs w:val="26"/>
        </w:rPr>
        <w:t>развитием</w:t>
      </w:r>
      <w:r w:rsidR="00265A53" w:rsidRPr="006902C3">
        <w:rPr>
          <w:rFonts w:ascii="Times New Roman" w:hAnsi="Times New Roman" w:cs="Times New Roman"/>
          <w:sz w:val="26"/>
          <w:szCs w:val="26"/>
        </w:rPr>
        <w:t xml:space="preserve">, а именно </w:t>
      </w:r>
      <w:r w:rsidR="00265A53" w:rsidRPr="006902C3">
        <w:rPr>
          <w:rStyle w:val="hps"/>
          <w:rFonts w:ascii="Times New Roman" w:hAnsi="Times New Roman" w:cs="Times New Roman"/>
          <w:sz w:val="26"/>
          <w:szCs w:val="26"/>
        </w:rPr>
        <w:t>здравоохранение, социальное обеспечение</w:t>
      </w:r>
      <w:r w:rsidR="00265A53" w:rsidRPr="006902C3">
        <w:rPr>
          <w:rFonts w:ascii="Times New Roman" w:hAnsi="Times New Roman" w:cs="Times New Roman"/>
          <w:sz w:val="26"/>
          <w:szCs w:val="26"/>
        </w:rPr>
        <w:t xml:space="preserve">, </w:t>
      </w:r>
      <w:r w:rsidR="00265A53" w:rsidRPr="006902C3">
        <w:rPr>
          <w:rStyle w:val="hps"/>
          <w:rFonts w:ascii="Times New Roman" w:hAnsi="Times New Roman" w:cs="Times New Roman"/>
          <w:sz w:val="26"/>
          <w:szCs w:val="26"/>
        </w:rPr>
        <w:t>научные исследования и т.д. оставались в тени.</w:t>
      </w:r>
    </w:p>
    <w:p w:rsidR="00ED027D" w:rsidRPr="006902C3" w:rsidRDefault="00ED027D" w:rsidP="00F85CDA">
      <w:pPr>
        <w:pStyle w:val="a3"/>
        <w:spacing w:before="0" w:beforeAutospacing="0" w:after="0" w:afterAutospacing="0" w:line="360" w:lineRule="auto"/>
        <w:ind w:firstLine="567"/>
        <w:jc w:val="both"/>
        <w:rPr>
          <w:sz w:val="26"/>
          <w:szCs w:val="26"/>
        </w:rPr>
      </w:pPr>
      <w:r w:rsidRPr="006902C3">
        <w:rPr>
          <w:b/>
          <w:bCs/>
          <w:sz w:val="26"/>
          <w:szCs w:val="26"/>
        </w:rPr>
        <w:t>Целью</w:t>
      </w:r>
      <w:r w:rsidR="00BB0B29" w:rsidRPr="006902C3">
        <w:rPr>
          <w:b/>
          <w:bCs/>
          <w:sz w:val="26"/>
          <w:szCs w:val="26"/>
        </w:rPr>
        <w:t xml:space="preserve"> данного</w:t>
      </w:r>
      <w:r w:rsidRPr="006902C3">
        <w:rPr>
          <w:b/>
          <w:bCs/>
          <w:sz w:val="26"/>
          <w:szCs w:val="26"/>
        </w:rPr>
        <w:t xml:space="preserve"> исследования является</w:t>
      </w:r>
      <w:r w:rsidRPr="006902C3">
        <w:rPr>
          <w:sz w:val="26"/>
          <w:szCs w:val="26"/>
        </w:rPr>
        <w:t xml:space="preserve"> изучение процесса либерализации китайской экономики после присоединения к ВТО, а именно влияние экономических реформ на состояние сферы услуг в Китае, анализ </w:t>
      </w:r>
      <w:r w:rsidR="00EF12AC" w:rsidRPr="006902C3">
        <w:rPr>
          <w:sz w:val="26"/>
          <w:szCs w:val="26"/>
        </w:rPr>
        <w:t xml:space="preserve">и тенденций притока ПИИ после вступления Китая в ВТО, </w:t>
      </w:r>
      <w:r w:rsidRPr="006902C3">
        <w:rPr>
          <w:sz w:val="26"/>
          <w:szCs w:val="26"/>
        </w:rPr>
        <w:t xml:space="preserve">воздействия ПИИ на развитие третичного сектора, на стимулирование занятости и экспорта. </w:t>
      </w:r>
    </w:p>
    <w:p w:rsidR="00E4198C" w:rsidRPr="006902C3" w:rsidRDefault="00E4198C" w:rsidP="00E4198C">
      <w:pPr>
        <w:tabs>
          <w:tab w:val="left" w:pos="0"/>
        </w:tabs>
        <w:spacing w:after="0" w:line="360" w:lineRule="auto"/>
        <w:ind w:right="-1" w:firstLine="567"/>
        <w:jc w:val="both"/>
        <w:rPr>
          <w:rFonts w:ascii="Times New Roman" w:hAnsi="Times New Roman" w:cs="Times New Roman"/>
          <w:bCs/>
          <w:sz w:val="26"/>
          <w:szCs w:val="26"/>
        </w:rPr>
      </w:pPr>
      <w:r w:rsidRPr="006902C3">
        <w:rPr>
          <w:rFonts w:ascii="Times New Roman" w:hAnsi="Times New Roman" w:cs="Times New Roman"/>
          <w:b/>
          <w:bCs/>
          <w:sz w:val="26"/>
          <w:szCs w:val="26"/>
        </w:rPr>
        <w:t>Объектом</w:t>
      </w:r>
      <w:r w:rsidRPr="006902C3">
        <w:rPr>
          <w:rFonts w:ascii="Times New Roman" w:hAnsi="Times New Roman" w:cs="Times New Roman"/>
          <w:bCs/>
          <w:sz w:val="26"/>
          <w:szCs w:val="26"/>
        </w:rPr>
        <w:t xml:space="preserve"> исследования является ПИИ в сферу услуг Китая.</w:t>
      </w:r>
    </w:p>
    <w:p w:rsidR="00E4198C" w:rsidRPr="006902C3" w:rsidRDefault="00E4198C" w:rsidP="00E4198C">
      <w:pPr>
        <w:tabs>
          <w:tab w:val="left" w:pos="0"/>
        </w:tabs>
        <w:spacing w:after="0" w:line="360" w:lineRule="auto"/>
        <w:ind w:right="-1" w:firstLine="567"/>
        <w:jc w:val="both"/>
        <w:rPr>
          <w:rFonts w:ascii="Times New Roman" w:hAnsi="Times New Roman" w:cs="Times New Roman"/>
          <w:sz w:val="26"/>
          <w:szCs w:val="26"/>
        </w:rPr>
      </w:pPr>
      <w:r w:rsidRPr="006902C3">
        <w:rPr>
          <w:rFonts w:ascii="Times New Roman" w:hAnsi="Times New Roman" w:cs="Times New Roman"/>
          <w:b/>
          <w:sz w:val="26"/>
          <w:szCs w:val="26"/>
        </w:rPr>
        <w:t>Предметом</w:t>
      </w:r>
      <w:r w:rsidRPr="006902C3">
        <w:rPr>
          <w:rFonts w:ascii="Times New Roman" w:hAnsi="Times New Roman" w:cs="Times New Roman"/>
          <w:sz w:val="26"/>
          <w:szCs w:val="26"/>
        </w:rPr>
        <w:t xml:space="preserve"> исследования выступает инвестиционная политика КНР до и после вступления в ВТО, меры по либерализации сектора услуг, динамика привлечения прямых иностранных инвестиций.</w:t>
      </w:r>
    </w:p>
    <w:p w:rsidR="00ED027D" w:rsidRPr="006902C3" w:rsidRDefault="00ED027D" w:rsidP="00F85CDA">
      <w:pPr>
        <w:pStyle w:val="a3"/>
        <w:spacing w:before="0" w:beforeAutospacing="0" w:after="0" w:afterAutospacing="0" w:line="360" w:lineRule="auto"/>
        <w:ind w:firstLine="567"/>
        <w:jc w:val="both"/>
        <w:rPr>
          <w:sz w:val="26"/>
          <w:szCs w:val="26"/>
        </w:rPr>
      </w:pPr>
      <w:r w:rsidRPr="006902C3">
        <w:rPr>
          <w:b/>
          <w:bCs/>
          <w:sz w:val="26"/>
          <w:szCs w:val="26"/>
        </w:rPr>
        <w:t xml:space="preserve">Задачи исследования. </w:t>
      </w:r>
      <w:r w:rsidRPr="006902C3">
        <w:rPr>
          <w:sz w:val="26"/>
          <w:szCs w:val="26"/>
        </w:rPr>
        <w:t>Для достижения данной цели</w:t>
      </w:r>
      <w:r w:rsidR="00EF12AC" w:rsidRPr="006902C3">
        <w:rPr>
          <w:sz w:val="26"/>
          <w:szCs w:val="26"/>
        </w:rPr>
        <w:t xml:space="preserve"> были</w:t>
      </w:r>
      <w:r w:rsidRPr="006902C3">
        <w:rPr>
          <w:sz w:val="26"/>
          <w:szCs w:val="26"/>
        </w:rPr>
        <w:t xml:space="preserve"> поставлены следующие задачи:</w:t>
      </w:r>
    </w:p>
    <w:p w:rsidR="00B312A4" w:rsidRDefault="00B312A4" w:rsidP="00B312A4">
      <w:pPr>
        <w:pStyle w:val="a3"/>
        <w:numPr>
          <w:ilvl w:val="0"/>
          <w:numId w:val="6"/>
        </w:numPr>
        <w:tabs>
          <w:tab w:val="left" w:pos="284"/>
        </w:tabs>
        <w:spacing w:before="0" w:beforeAutospacing="0" w:after="0" w:afterAutospacing="0" w:line="360" w:lineRule="auto"/>
        <w:ind w:left="0" w:firstLine="0"/>
        <w:jc w:val="both"/>
        <w:rPr>
          <w:sz w:val="26"/>
          <w:szCs w:val="26"/>
        </w:rPr>
      </w:pPr>
      <w:r>
        <w:rPr>
          <w:sz w:val="26"/>
          <w:szCs w:val="26"/>
        </w:rPr>
        <w:t xml:space="preserve">рассмотреть экономическое развитие КНР и структурные изменения в экономике страны за период с начала реформ до настоящего времени; </w:t>
      </w:r>
    </w:p>
    <w:p w:rsidR="00B312A4" w:rsidRDefault="00B312A4" w:rsidP="00B312A4">
      <w:pPr>
        <w:pStyle w:val="a3"/>
        <w:numPr>
          <w:ilvl w:val="0"/>
          <w:numId w:val="6"/>
        </w:numPr>
        <w:tabs>
          <w:tab w:val="left" w:pos="284"/>
        </w:tabs>
        <w:spacing w:before="0" w:beforeAutospacing="0" w:after="0" w:afterAutospacing="0" w:line="360" w:lineRule="auto"/>
        <w:ind w:left="0" w:firstLine="0"/>
        <w:jc w:val="both"/>
        <w:rPr>
          <w:sz w:val="26"/>
          <w:szCs w:val="26"/>
        </w:rPr>
      </w:pPr>
      <w:r w:rsidRPr="006902C3">
        <w:rPr>
          <w:sz w:val="26"/>
          <w:szCs w:val="26"/>
        </w:rPr>
        <w:t>исследовать динамику прямых иностранных инвестиций в сектор услуг Китая за последние десятилетия</w:t>
      </w:r>
      <w:r>
        <w:rPr>
          <w:sz w:val="26"/>
          <w:szCs w:val="26"/>
        </w:rPr>
        <w:t xml:space="preserve"> и </w:t>
      </w:r>
      <w:r w:rsidRPr="006902C3">
        <w:rPr>
          <w:sz w:val="26"/>
          <w:szCs w:val="26"/>
        </w:rPr>
        <w:t>изучить факторы, воздействующие на приток ПИИ в Китай</w:t>
      </w:r>
      <w:r>
        <w:rPr>
          <w:sz w:val="26"/>
          <w:szCs w:val="26"/>
        </w:rPr>
        <w:t>;</w:t>
      </w:r>
    </w:p>
    <w:p w:rsidR="00B312A4" w:rsidRPr="00B312A4" w:rsidRDefault="00B312A4" w:rsidP="00B312A4">
      <w:pPr>
        <w:pStyle w:val="a3"/>
        <w:numPr>
          <w:ilvl w:val="0"/>
          <w:numId w:val="6"/>
        </w:numPr>
        <w:tabs>
          <w:tab w:val="left" w:pos="284"/>
        </w:tabs>
        <w:spacing w:before="0" w:beforeAutospacing="0" w:after="0" w:afterAutospacing="0" w:line="360" w:lineRule="auto"/>
        <w:ind w:left="0" w:firstLine="0"/>
        <w:jc w:val="both"/>
        <w:rPr>
          <w:sz w:val="26"/>
          <w:szCs w:val="26"/>
        </w:rPr>
      </w:pPr>
      <w:r>
        <w:rPr>
          <w:sz w:val="26"/>
          <w:szCs w:val="26"/>
        </w:rPr>
        <w:t>оценить состояние китайской сферы услуг;</w:t>
      </w:r>
    </w:p>
    <w:p w:rsidR="00ED027D" w:rsidRPr="006902C3" w:rsidRDefault="00ED027D" w:rsidP="00ED027D">
      <w:pPr>
        <w:pStyle w:val="a3"/>
        <w:numPr>
          <w:ilvl w:val="0"/>
          <w:numId w:val="6"/>
        </w:numPr>
        <w:tabs>
          <w:tab w:val="left" w:pos="284"/>
        </w:tabs>
        <w:spacing w:before="0" w:beforeAutospacing="0" w:after="0" w:afterAutospacing="0" w:line="360" w:lineRule="auto"/>
        <w:ind w:left="0" w:firstLine="0"/>
        <w:jc w:val="both"/>
        <w:rPr>
          <w:sz w:val="26"/>
          <w:szCs w:val="26"/>
        </w:rPr>
      </w:pPr>
      <w:r w:rsidRPr="006902C3">
        <w:rPr>
          <w:sz w:val="26"/>
          <w:szCs w:val="26"/>
        </w:rPr>
        <w:t>рассмотреть взятые Китаем обязательства по открытию сектора услуг</w:t>
      </w:r>
      <w:r w:rsidR="00B312A4">
        <w:rPr>
          <w:sz w:val="26"/>
          <w:szCs w:val="26"/>
        </w:rPr>
        <w:t xml:space="preserve"> после вступления в ВТО</w:t>
      </w:r>
      <w:r w:rsidRPr="006902C3">
        <w:rPr>
          <w:sz w:val="26"/>
          <w:szCs w:val="26"/>
        </w:rPr>
        <w:t>;</w:t>
      </w:r>
    </w:p>
    <w:p w:rsidR="00ED027D" w:rsidRPr="00B312A4" w:rsidRDefault="00ED027D" w:rsidP="00B312A4">
      <w:pPr>
        <w:pStyle w:val="a3"/>
        <w:numPr>
          <w:ilvl w:val="0"/>
          <w:numId w:val="6"/>
        </w:numPr>
        <w:tabs>
          <w:tab w:val="left" w:pos="284"/>
        </w:tabs>
        <w:spacing w:before="0" w:beforeAutospacing="0" w:after="0" w:afterAutospacing="0" w:line="360" w:lineRule="auto"/>
        <w:ind w:left="0" w:firstLine="0"/>
        <w:jc w:val="both"/>
        <w:rPr>
          <w:sz w:val="26"/>
          <w:szCs w:val="26"/>
        </w:rPr>
      </w:pPr>
      <w:r w:rsidRPr="006902C3">
        <w:rPr>
          <w:sz w:val="26"/>
          <w:szCs w:val="26"/>
        </w:rPr>
        <w:t>выделить</w:t>
      </w:r>
      <w:r w:rsidR="00B312A4">
        <w:rPr>
          <w:sz w:val="26"/>
          <w:szCs w:val="26"/>
        </w:rPr>
        <w:t xml:space="preserve"> основные </w:t>
      </w:r>
      <w:r w:rsidRPr="006902C3">
        <w:rPr>
          <w:sz w:val="26"/>
          <w:szCs w:val="26"/>
        </w:rPr>
        <w:t xml:space="preserve"> достижения в сфере услуг после вступления в ВТО;</w:t>
      </w:r>
    </w:p>
    <w:p w:rsidR="00ED027D" w:rsidRPr="006902C3" w:rsidRDefault="00ED027D" w:rsidP="00ED027D">
      <w:pPr>
        <w:pStyle w:val="a3"/>
        <w:numPr>
          <w:ilvl w:val="0"/>
          <w:numId w:val="6"/>
        </w:numPr>
        <w:tabs>
          <w:tab w:val="left" w:pos="284"/>
        </w:tabs>
        <w:spacing w:before="0" w:beforeAutospacing="0" w:after="0" w:afterAutospacing="0" w:line="360" w:lineRule="auto"/>
        <w:ind w:left="0" w:firstLine="0"/>
        <w:jc w:val="both"/>
        <w:rPr>
          <w:sz w:val="26"/>
          <w:szCs w:val="26"/>
        </w:rPr>
      </w:pPr>
      <w:r w:rsidRPr="006902C3">
        <w:rPr>
          <w:sz w:val="26"/>
          <w:szCs w:val="26"/>
        </w:rPr>
        <w:t xml:space="preserve">проанализировать отраслевое и территориальное размещение ПИИ в </w:t>
      </w:r>
      <w:r w:rsidR="00F85CDA" w:rsidRPr="006902C3">
        <w:rPr>
          <w:sz w:val="26"/>
          <w:szCs w:val="26"/>
        </w:rPr>
        <w:t>сфере услуг</w:t>
      </w:r>
      <w:r w:rsidRPr="006902C3">
        <w:rPr>
          <w:sz w:val="26"/>
          <w:szCs w:val="26"/>
        </w:rPr>
        <w:t>;</w:t>
      </w:r>
    </w:p>
    <w:p w:rsidR="00EF12AC" w:rsidRPr="006902C3" w:rsidRDefault="00EF12AC" w:rsidP="00ED027D">
      <w:pPr>
        <w:pStyle w:val="a3"/>
        <w:numPr>
          <w:ilvl w:val="0"/>
          <w:numId w:val="6"/>
        </w:numPr>
        <w:tabs>
          <w:tab w:val="left" w:pos="284"/>
        </w:tabs>
        <w:spacing w:before="0" w:beforeAutospacing="0" w:after="0" w:afterAutospacing="0" w:line="360" w:lineRule="auto"/>
        <w:ind w:left="0" w:firstLine="0"/>
        <w:jc w:val="both"/>
        <w:rPr>
          <w:sz w:val="26"/>
          <w:szCs w:val="26"/>
        </w:rPr>
      </w:pPr>
      <w:r w:rsidRPr="006902C3">
        <w:rPr>
          <w:sz w:val="26"/>
          <w:szCs w:val="26"/>
        </w:rPr>
        <w:t>рассмотреть и сопоставить  инвестиционную политику в сфере услуг РФ.</w:t>
      </w:r>
    </w:p>
    <w:p w:rsidR="00ED027D" w:rsidRPr="006902C3" w:rsidRDefault="00ED027D" w:rsidP="00ED027D">
      <w:pPr>
        <w:tabs>
          <w:tab w:val="left" w:pos="660"/>
          <w:tab w:val="left" w:pos="1985"/>
        </w:tabs>
        <w:spacing w:after="0" w:line="360" w:lineRule="auto"/>
        <w:ind w:firstLine="567"/>
        <w:jc w:val="both"/>
        <w:rPr>
          <w:rFonts w:ascii="Times New Roman" w:hAnsi="Times New Roman"/>
          <w:sz w:val="26"/>
          <w:szCs w:val="26"/>
        </w:rPr>
      </w:pPr>
      <w:r w:rsidRPr="006902C3">
        <w:rPr>
          <w:rFonts w:ascii="Times New Roman" w:hAnsi="Times New Roman"/>
          <w:sz w:val="26"/>
          <w:szCs w:val="26"/>
        </w:rPr>
        <w:lastRenderedPageBreak/>
        <w:t>Данная работа состоит из трех глав.</w:t>
      </w:r>
      <w:r w:rsidR="0099201A" w:rsidRPr="006902C3">
        <w:rPr>
          <w:rFonts w:ascii="Times New Roman" w:hAnsi="Times New Roman"/>
          <w:sz w:val="26"/>
          <w:szCs w:val="26"/>
        </w:rPr>
        <w:t xml:space="preserve"> В первой главе </w:t>
      </w:r>
      <w:r w:rsidR="00121CC3" w:rsidRPr="006902C3">
        <w:rPr>
          <w:rFonts w:ascii="Times New Roman" w:hAnsi="Times New Roman"/>
          <w:sz w:val="26"/>
          <w:szCs w:val="26"/>
        </w:rPr>
        <w:t>рассматривается</w:t>
      </w:r>
      <w:r w:rsidR="0099201A" w:rsidRPr="006902C3">
        <w:rPr>
          <w:rFonts w:ascii="Times New Roman" w:hAnsi="Times New Roman"/>
          <w:sz w:val="26"/>
          <w:szCs w:val="26"/>
        </w:rPr>
        <w:t xml:space="preserve"> проце</w:t>
      </w:r>
      <w:proofErr w:type="gramStart"/>
      <w:r w:rsidR="0099201A" w:rsidRPr="006902C3">
        <w:rPr>
          <w:rFonts w:ascii="Times New Roman" w:hAnsi="Times New Roman"/>
          <w:sz w:val="26"/>
          <w:szCs w:val="26"/>
        </w:rPr>
        <w:t>сс стр</w:t>
      </w:r>
      <w:proofErr w:type="gramEnd"/>
      <w:r w:rsidR="0099201A" w:rsidRPr="006902C3">
        <w:rPr>
          <w:rFonts w:ascii="Times New Roman" w:hAnsi="Times New Roman"/>
          <w:sz w:val="26"/>
          <w:szCs w:val="26"/>
        </w:rPr>
        <w:t>уктурных преобразований в экономике КНР с момента начала реформ, выделяются внешнеэкономические факторы структурных сдвигов в экономике и рассматриваются этапы проведения «политики открытости» КНР. В данной главе содерж</w:t>
      </w:r>
      <w:r w:rsidR="00121CC3" w:rsidRPr="006902C3">
        <w:rPr>
          <w:rFonts w:ascii="Times New Roman" w:hAnsi="Times New Roman"/>
          <w:sz w:val="26"/>
          <w:szCs w:val="26"/>
        </w:rPr>
        <w:t>ится информация о современных концепциях ПИИ</w:t>
      </w:r>
      <w:r w:rsidR="00EE18A9">
        <w:rPr>
          <w:rFonts w:ascii="Times New Roman" w:hAnsi="Times New Roman"/>
          <w:sz w:val="26"/>
          <w:szCs w:val="26"/>
        </w:rPr>
        <w:t xml:space="preserve"> и их применимости к китайским реалиям</w:t>
      </w:r>
      <w:r w:rsidR="00121CC3" w:rsidRPr="006902C3">
        <w:rPr>
          <w:rFonts w:ascii="Times New Roman" w:hAnsi="Times New Roman"/>
          <w:sz w:val="26"/>
          <w:szCs w:val="26"/>
        </w:rPr>
        <w:t>,  изучаются положительные и отрицательные</w:t>
      </w:r>
      <w:r w:rsidR="0099201A" w:rsidRPr="006902C3">
        <w:rPr>
          <w:rFonts w:ascii="Times New Roman" w:hAnsi="Times New Roman"/>
          <w:sz w:val="26"/>
          <w:szCs w:val="26"/>
        </w:rPr>
        <w:t xml:space="preserve"> </w:t>
      </w:r>
      <w:r w:rsidR="00121CC3" w:rsidRPr="006902C3">
        <w:rPr>
          <w:rFonts w:ascii="Times New Roman" w:hAnsi="Times New Roman"/>
          <w:sz w:val="26"/>
          <w:szCs w:val="26"/>
        </w:rPr>
        <w:t xml:space="preserve">эффекты от ПИИ </w:t>
      </w:r>
      <w:r w:rsidR="00E4198C" w:rsidRPr="006902C3">
        <w:rPr>
          <w:rFonts w:ascii="Times New Roman" w:hAnsi="Times New Roman"/>
          <w:sz w:val="26"/>
          <w:szCs w:val="26"/>
        </w:rPr>
        <w:t>для</w:t>
      </w:r>
      <w:r w:rsidR="00121CC3" w:rsidRPr="006902C3">
        <w:rPr>
          <w:rFonts w:ascii="Times New Roman" w:hAnsi="Times New Roman"/>
          <w:sz w:val="26"/>
          <w:szCs w:val="26"/>
        </w:rPr>
        <w:t xml:space="preserve"> экономик</w:t>
      </w:r>
      <w:r w:rsidR="00E4198C" w:rsidRPr="006902C3">
        <w:rPr>
          <w:rFonts w:ascii="Times New Roman" w:hAnsi="Times New Roman"/>
          <w:sz w:val="26"/>
          <w:szCs w:val="26"/>
        </w:rPr>
        <w:t>и</w:t>
      </w:r>
      <w:r w:rsidR="00121CC3" w:rsidRPr="006902C3">
        <w:rPr>
          <w:rFonts w:ascii="Times New Roman" w:hAnsi="Times New Roman"/>
          <w:sz w:val="26"/>
          <w:szCs w:val="26"/>
        </w:rPr>
        <w:t xml:space="preserve"> КНР.</w:t>
      </w:r>
      <w:r w:rsidRPr="006902C3">
        <w:rPr>
          <w:rFonts w:ascii="Times New Roman" w:hAnsi="Times New Roman"/>
          <w:sz w:val="26"/>
          <w:szCs w:val="26"/>
        </w:rPr>
        <w:t xml:space="preserve"> </w:t>
      </w:r>
      <w:proofErr w:type="gramStart"/>
      <w:r w:rsidR="00F85CDA" w:rsidRPr="006902C3">
        <w:rPr>
          <w:rFonts w:ascii="Times New Roman" w:hAnsi="Times New Roman"/>
          <w:sz w:val="26"/>
          <w:szCs w:val="26"/>
        </w:rPr>
        <w:t xml:space="preserve">Во второй </w:t>
      </w:r>
      <w:r w:rsidRPr="006902C3">
        <w:rPr>
          <w:rFonts w:ascii="Times New Roman" w:hAnsi="Times New Roman"/>
          <w:sz w:val="26"/>
          <w:szCs w:val="26"/>
        </w:rPr>
        <w:t xml:space="preserve">главе подробно </w:t>
      </w:r>
      <w:r w:rsidR="00121CC3" w:rsidRPr="006902C3">
        <w:rPr>
          <w:rFonts w:ascii="Times New Roman" w:hAnsi="Times New Roman"/>
          <w:sz w:val="26"/>
          <w:szCs w:val="26"/>
        </w:rPr>
        <w:t>описано</w:t>
      </w:r>
      <w:r w:rsidRPr="006902C3">
        <w:rPr>
          <w:rFonts w:ascii="Times New Roman" w:hAnsi="Times New Roman"/>
          <w:sz w:val="26"/>
          <w:szCs w:val="26"/>
        </w:rPr>
        <w:t xml:space="preserve"> состояние сферы услуг в КНР, ее структура, потенциал роста, характеристика основных показателей, </w:t>
      </w:r>
      <w:r w:rsidR="00796CFE">
        <w:rPr>
          <w:rFonts w:ascii="Times New Roman" w:hAnsi="Times New Roman"/>
          <w:sz w:val="26"/>
          <w:szCs w:val="26"/>
        </w:rPr>
        <w:t>дающих</w:t>
      </w:r>
      <w:r w:rsidRPr="006902C3">
        <w:rPr>
          <w:rFonts w:ascii="Times New Roman" w:hAnsi="Times New Roman"/>
          <w:sz w:val="26"/>
          <w:szCs w:val="26"/>
        </w:rPr>
        <w:t xml:space="preserve"> возможность оценить положение китайской эк</w:t>
      </w:r>
      <w:r w:rsidR="00E4198C" w:rsidRPr="006902C3">
        <w:rPr>
          <w:rFonts w:ascii="Times New Roman" w:hAnsi="Times New Roman"/>
          <w:sz w:val="26"/>
          <w:szCs w:val="26"/>
        </w:rPr>
        <w:t>ономики на мировом рынке услуг,</w:t>
      </w:r>
      <w:r w:rsidR="0099201A" w:rsidRPr="006902C3">
        <w:rPr>
          <w:rFonts w:ascii="Times New Roman" w:hAnsi="Times New Roman"/>
          <w:sz w:val="26"/>
          <w:szCs w:val="26"/>
        </w:rPr>
        <w:t xml:space="preserve"> проводится</w:t>
      </w:r>
      <w:r w:rsidRPr="006902C3">
        <w:rPr>
          <w:rFonts w:ascii="Times New Roman" w:hAnsi="Times New Roman"/>
          <w:sz w:val="26"/>
          <w:szCs w:val="26"/>
        </w:rPr>
        <w:t xml:space="preserve"> </w:t>
      </w:r>
      <w:r w:rsidR="0099201A" w:rsidRPr="006902C3">
        <w:rPr>
          <w:rFonts w:ascii="Times New Roman" w:hAnsi="Times New Roman"/>
          <w:sz w:val="26"/>
          <w:szCs w:val="26"/>
        </w:rPr>
        <w:t>анализ секторов сферы услуг,</w:t>
      </w:r>
      <w:r w:rsidR="00E4198C" w:rsidRPr="006902C3">
        <w:rPr>
          <w:rFonts w:ascii="Times New Roman" w:hAnsi="Times New Roman"/>
          <w:sz w:val="26"/>
          <w:szCs w:val="26"/>
        </w:rPr>
        <w:t xml:space="preserve"> в том числе их</w:t>
      </w:r>
      <w:r w:rsidR="0099201A" w:rsidRPr="006902C3">
        <w:rPr>
          <w:rFonts w:ascii="Times New Roman" w:hAnsi="Times New Roman"/>
          <w:sz w:val="26"/>
          <w:szCs w:val="26"/>
        </w:rPr>
        <w:t xml:space="preserve"> развитие после вступления КНР в ВТО, выделяются основные результаты поддержания курса на открытость рынков и привлечение иностранного капитала правительством КНР.</w:t>
      </w:r>
      <w:proofErr w:type="gramEnd"/>
      <w:r w:rsidR="0099201A" w:rsidRPr="006902C3">
        <w:rPr>
          <w:rFonts w:ascii="Times New Roman" w:hAnsi="Times New Roman"/>
          <w:sz w:val="26"/>
          <w:szCs w:val="26"/>
        </w:rPr>
        <w:t xml:space="preserve"> </w:t>
      </w:r>
      <w:r w:rsidRPr="006902C3">
        <w:rPr>
          <w:rFonts w:ascii="Times New Roman" w:hAnsi="Times New Roman"/>
          <w:sz w:val="26"/>
          <w:szCs w:val="26"/>
        </w:rPr>
        <w:t xml:space="preserve">В </w:t>
      </w:r>
      <w:r w:rsidR="00F85CDA" w:rsidRPr="006902C3">
        <w:rPr>
          <w:rFonts w:ascii="Times New Roman" w:hAnsi="Times New Roman"/>
          <w:sz w:val="26"/>
          <w:szCs w:val="26"/>
        </w:rPr>
        <w:t>третьей</w:t>
      </w:r>
      <w:r w:rsidRPr="006902C3">
        <w:rPr>
          <w:rFonts w:ascii="Times New Roman" w:hAnsi="Times New Roman"/>
          <w:sz w:val="26"/>
          <w:szCs w:val="26"/>
        </w:rPr>
        <w:t xml:space="preserve"> главе </w:t>
      </w:r>
      <w:r w:rsidR="0099201A" w:rsidRPr="006902C3">
        <w:rPr>
          <w:rFonts w:ascii="Times New Roman" w:hAnsi="Times New Roman"/>
          <w:sz w:val="26"/>
          <w:szCs w:val="26"/>
        </w:rPr>
        <w:t>представлено</w:t>
      </w:r>
      <w:r w:rsidRPr="006902C3">
        <w:rPr>
          <w:rFonts w:ascii="Times New Roman" w:hAnsi="Times New Roman"/>
          <w:sz w:val="26"/>
          <w:szCs w:val="26"/>
        </w:rPr>
        <w:t xml:space="preserve"> </w:t>
      </w:r>
      <w:r w:rsidR="00F85CDA" w:rsidRPr="006902C3">
        <w:rPr>
          <w:rFonts w:ascii="Times New Roman" w:hAnsi="Times New Roman"/>
          <w:sz w:val="26"/>
          <w:szCs w:val="26"/>
        </w:rPr>
        <w:t xml:space="preserve">сопоставление </w:t>
      </w:r>
      <w:r w:rsidR="0099201A" w:rsidRPr="006902C3">
        <w:rPr>
          <w:rFonts w:ascii="Times New Roman" w:hAnsi="Times New Roman"/>
          <w:sz w:val="26"/>
          <w:szCs w:val="26"/>
        </w:rPr>
        <w:t xml:space="preserve">российского и китайского инвестиционных режимов в отношении третичного сектора, рассматривается политика России по привлечению ПИИ в сервисный сектор, а также обязательства, принятые РФ после вступления в ВТО. </w:t>
      </w:r>
    </w:p>
    <w:p w:rsidR="00ED027D" w:rsidRPr="006902C3" w:rsidRDefault="002315D1" w:rsidP="00ED027D">
      <w:pPr>
        <w:tabs>
          <w:tab w:val="left" w:pos="660"/>
          <w:tab w:val="left" w:pos="1985"/>
        </w:tabs>
        <w:spacing w:after="0" w:line="360" w:lineRule="auto"/>
        <w:ind w:firstLine="567"/>
        <w:jc w:val="both"/>
        <w:rPr>
          <w:rFonts w:ascii="Times New Roman" w:hAnsi="Times New Roman" w:cs="Times New Roman"/>
          <w:sz w:val="26"/>
          <w:szCs w:val="26"/>
        </w:rPr>
      </w:pPr>
      <w:r w:rsidRPr="006902C3">
        <w:rPr>
          <w:rFonts w:ascii="Times New Roman" w:hAnsi="Times New Roman"/>
          <w:color w:val="FF0000"/>
          <w:sz w:val="26"/>
          <w:szCs w:val="26"/>
        </w:rPr>
        <w:t xml:space="preserve">   </w:t>
      </w:r>
      <w:proofErr w:type="spellStart"/>
      <w:r w:rsidR="00F678B2" w:rsidRPr="006902C3">
        <w:rPr>
          <w:rFonts w:ascii="Times New Roman" w:hAnsi="Times New Roman"/>
          <w:b/>
          <w:sz w:val="26"/>
          <w:szCs w:val="26"/>
        </w:rPr>
        <w:t>Фактологический</w:t>
      </w:r>
      <w:proofErr w:type="spellEnd"/>
      <w:r w:rsidR="00F678B2" w:rsidRPr="006902C3">
        <w:rPr>
          <w:rFonts w:ascii="Times New Roman" w:hAnsi="Times New Roman"/>
          <w:b/>
          <w:sz w:val="26"/>
          <w:szCs w:val="26"/>
        </w:rPr>
        <w:t xml:space="preserve"> материал </w:t>
      </w:r>
      <w:r w:rsidR="00F678B2" w:rsidRPr="006902C3">
        <w:rPr>
          <w:rFonts w:ascii="Times New Roman" w:hAnsi="Times New Roman"/>
          <w:sz w:val="26"/>
          <w:szCs w:val="26"/>
        </w:rPr>
        <w:t>основан на информации, представленной официальными сайтами международных организаций, докладах</w:t>
      </w:r>
      <w:r w:rsidRPr="006902C3">
        <w:rPr>
          <w:rFonts w:ascii="Times New Roman" w:hAnsi="Times New Roman"/>
          <w:sz w:val="26"/>
          <w:szCs w:val="26"/>
        </w:rPr>
        <w:t xml:space="preserve"> </w:t>
      </w:r>
      <w:r w:rsidR="00F678B2" w:rsidRPr="006902C3">
        <w:rPr>
          <w:rFonts w:ascii="Times New Roman" w:hAnsi="Times New Roman"/>
          <w:sz w:val="26"/>
          <w:szCs w:val="26"/>
        </w:rPr>
        <w:t>ЮНКТАД, ОЭСР, статистических данных Всемирного Банка. Также были использованы данные Государственного статистического бюро КНР, министерства по делам торговли КНР</w:t>
      </w:r>
      <w:r w:rsidR="00805FCE" w:rsidRPr="006902C3">
        <w:rPr>
          <w:rFonts w:ascii="Times New Roman" w:hAnsi="Times New Roman"/>
          <w:sz w:val="26"/>
          <w:szCs w:val="26"/>
        </w:rPr>
        <w:t xml:space="preserve"> и других национальных ведомств Китая.</w:t>
      </w:r>
      <w:r w:rsidR="00F678B2" w:rsidRPr="006902C3">
        <w:rPr>
          <w:rFonts w:ascii="Times New Roman" w:hAnsi="Times New Roman"/>
          <w:sz w:val="26"/>
          <w:szCs w:val="26"/>
        </w:rPr>
        <w:t xml:space="preserve"> Третья глава основана на базе данных Федеральной службы государственной статистики РФ. </w:t>
      </w:r>
      <w:r w:rsidR="00ED027D" w:rsidRPr="006902C3">
        <w:rPr>
          <w:rFonts w:ascii="Times New Roman" w:hAnsi="Times New Roman" w:cs="Times New Roman"/>
          <w:sz w:val="26"/>
          <w:szCs w:val="26"/>
        </w:rPr>
        <w:t>В работу включены таблицы и графики для наглядного представления материала, а также список использованной литературы.</w:t>
      </w:r>
    </w:p>
    <w:p w:rsidR="00BF60C4" w:rsidRPr="00A76CC0" w:rsidRDefault="00BF60C4">
      <w:pPr>
        <w:rPr>
          <w:rFonts w:ascii="Times New Roman" w:hAnsi="Times New Roman" w:cs="Times New Roman"/>
          <w:b/>
          <w:sz w:val="24"/>
          <w:szCs w:val="24"/>
        </w:rPr>
      </w:pPr>
      <w:r w:rsidRPr="00A76CC0">
        <w:rPr>
          <w:rFonts w:ascii="Times New Roman" w:hAnsi="Times New Roman" w:cs="Times New Roman"/>
          <w:b/>
          <w:sz w:val="24"/>
          <w:szCs w:val="24"/>
        </w:rPr>
        <w:br w:type="page"/>
      </w:r>
    </w:p>
    <w:p w:rsidR="00DF5271" w:rsidRPr="006902C3" w:rsidRDefault="00DF5271" w:rsidP="00080803">
      <w:pPr>
        <w:spacing w:after="0" w:line="360" w:lineRule="auto"/>
        <w:ind w:firstLine="567"/>
        <w:jc w:val="both"/>
        <w:rPr>
          <w:rFonts w:ascii="Times New Roman" w:hAnsi="Times New Roman" w:cs="Times New Roman"/>
          <w:b/>
          <w:sz w:val="26"/>
          <w:szCs w:val="26"/>
        </w:rPr>
      </w:pPr>
      <w:r w:rsidRPr="006902C3">
        <w:rPr>
          <w:rFonts w:ascii="Times New Roman" w:hAnsi="Times New Roman" w:cs="Times New Roman"/>
          <w:b/>
          <w:sz w:val="26"/>
          <w:szCs w:val="26"/>
        </w:rPr>
        <w:lastRenderedPageBreak/>
        <w:t>1. Структурные изменения в развивающейся и переходной эконом</w:t>
      </w:r>
      <w:r w:rsidR="00FD135F" w:rsidRPr="006902C3">
        <w:rPr>
          <w:rFonts w:ascii="Times New Roman" w:hAnsi="Times New Roman" w:cs="Times New Roman"/>
          <w:b/>
          <w:sz w:val="26"/>
          <w:szCs w:val="26"/>
        </w:rPr>
        <w:t>ике: роль иностранного капитала</w:t>
      </w:r>
    </w:p>
    <w:p w:rsidR="00595C76" w:rsidRPr="006902C3" w:rsidRDefault="00080803" w:rsidP="00080803">
      <w:pPr>
        <w:pStyle w:val="ac"/>
        <w:numPr>
          <w:ilvl w:val="1"/>
          <w:numId w:val="33"/>
        </w:numPr>
        <w:spacing w:after="0" w:line="360" w:lineRule="auto"/>
        <w:jc w:val="both"/>
        <w:rPr>
          <w:rFonts w:ascii="Times New Roman" w:hAnsi="Times New Roman" w:cs="Times New Roman"/>
          <w:b/>
          <w:sz w:val="26"/>
          <w:szCs w:val="26"/>
        </w:rPr>
      </w:pPr>
      <w:r w:rsidRPr="006902C3">
        <w:rPr>
          <w:rFonts w:ascii="Times New Roman" w:hAnsi="Times New Roman" w:cs="Times New Roman"/>
          <w:b/>
          <w:sz w:val="26"/>
          <w:szCs w:val="26"/>
        </w:rPr>
        <w:t xml:space="preserve"> </w:t>
      </w:r>
      <w:r w:rsidR="00590FEF" w:rsidRPr="006902C3">
        <w:rPr>
          <w:rFonts w:ascii="Times New Roman" w:hAnsi="Times New Roman" w:cs="Times New Roman"/>
          <w:b/>
          <w:sz w:val="26"/>
          <w:szCs w:val="26"/>
        </w:rPr>
        <w:t>Структурные сдвиги в проце</w:t>
      </w:r>
      <w:r w:rsidR="002A65E7" w:rsidRPr="006902C3">
        <w:rPr>
          <w:rFonts w:ascii="Times New Roman" w:hAnsi="Times New Roman" w:cs="Times New Roman"/>
          <w:b/>
          <w:sz w:val="26"/>
          <w:szCs w:val="26"/>
        </w:rPr>
        <w:t>ссе экономического развития КНР</w:t>
      </w:r>
    </w:p>
    <w:p w:rsidR="00BE4370" w:rsidRPr="006902C3" w:rsidRDefault="00CC01C7" w:rsidP="00BE4370">
      <w:pPr>
        <w:pStyle w:val="a3"/>
        <w:spacing w:before="0" w:beforeAutospacing="0" w:after="120" w:afterAutospacing="0" w:line="360" w:lineRule="auto"/>
        <w:ind w:firstLine="567"/>
        <w:jc w:val="both"/>
        <w:rPr>
          <w:sz w:val="26"/>
          <w:szCs w:val="26"/>
        </w:rPr>
      </w:pPr>
      <w:r w:rsidRPr="006902C3">
        <w:rPr>
          <w:sz w:val="26"/>
          <w:szCs w:val="26"/>
        </w:rPr>
        <w:t>Китай занимает лидирующие позиции среди развивающихся стран. Экономические успехи КНР, продолжающиеся с конца 20 века, объективно можно назвать «китайским чудом». Опыт Китая в реформировании национальной экономики, а именно выбранная стратегия модернизации</w:t>
      </w:r>
      <w:r w:rsidR="00FF30E1" w:rsidRPr="006902C3">
        <w:rPr>
          <w:sz w:val="26"/>
          <w:szCs w:val="26"/>
        </w:rPr>
        <w:t xml:space="preserve"> и реструктуризации</w:t>
      </w:r>
      <w:r w:rsidRPr="006902C3">
        <w:rPr>
          <w:sz w:val="26"/>
          <w:szCs w:val="26"/>
        </w:rPr>
        <w:t xml:space="preserve">, вызывают большой интерес в мировом сообществе. </w:t>
      </w:r>
      <w:r w:rsidR="00BE4370" w:rsidRPr="006902C3">
        <w:rPr>
          <w:sz w:val="26"/>
          <w:szCs w:val="26"/>
        </w:rPr>
        <w:t xml:space="preserve">Свидетельством стремительного роста китайской экономики является динамика валового внутреннего продукта. За последние 30 лет номинальный ВВП Китая вырос в 40 раз, при этом темп роста за данный период составил в среднем 13% в год (рис. 1) </w:t>
      </w:r>
      <w:r w:rsidR="00BE4370" w:rsidRPr="006902C3">
        <w:rPr>
          <w:rStyle w:val="a4"/>
          <w:sz w:val="26"/>
          <w:szCs w:val="26"/>
        </w:rPr>
        <w:footnoteReference w:id="1"/>
      </w:r>
      <w:r w:rsidR="00BE4370" w:rsidRPr="006902C3">
        <w:rPr>
          <w:sz w:val="26"/>
          <w:szCs w:val="26"/>
        </w:rPr>
        <w:t xml:space="preserve">. В 2012 году ВВП составил 8,28 </w:t>
      </w:r>
      <w:proofErr w:type="spellStart"/>
      <w:proofErr w:type="gramStart"/>
      <w:r w:rsidR="00BE4370" w:rsidRPr="006902C3">
        <w:rPr>
          <w:sz w:val="26"/>
          <w:szCs w:val="26"/>
        </w:rPr>
        <w:t>трлн</w:t>
      </w:r>
      <w:proofErr w:type="spellEnd"/>
      <w:proofErr w:type="gramEnd"/>
      <w:r w:rsidR="00BE4370" w:rsidRPr="006902C3">
        <w:rPr>
          <w:sz w:val="26"/>
          <w:szCs w:val="26"/>
        </w:rPr>
        <w:t xml:space="preserve"> долл. США. Уже в 2010 году ВВП, измеренный по паритету покупательной способности, выдвинул Китай на второ</w:t>
      </w:r>
      <w:r w:rsidR="00030AA1" w:rsidRPr="006902C3">
        <w:rPr>
          <w:sz w:val="26"/>
          <w:szCs w:val="26"/>
        </w:rPr>
        <w:t>е</w:t>
      </w:r>
      <w:r w:rsidR="00BE4370" w:rsidRPr="006902C3">
        <w:rPr>
          <w:sz w:val="26"/>
          <w:szCs w:val="26"/>
        </w:rPr>
        <w:t xml:space="preserve"> место в мире после США, что говорит об успешности проводимой реструктуризации.</w:t>
      </w:r>
    </w:p>
    <w:p w:rsidR="00BE4370" w:rsidRPr="00A76CC0" w:rsidRDefault="00BE4370" w:rsidP="00BE4370">
      <w:pPr>
        <w:pStyle w:val="a3"/>
        <w:spacing w:before="0" w:beforeAutospacing="0" w:after="0" w:afterAutospacing="0" w:line="360" w:lineRule="auto"/>
        <w:ind w:firstLine="567"/>
        <w:jc w:val="both"/>
      </w:pPr>
      <w:r w:rsidRPr="00A76CC0">
        <w:rPr>
          <w:noProof/>
        </w:rPr>
        <w:drawing>
          <wp:inline distT="0" distB="0" distL="0" distR="0">
            <wp:extent cx="5124450" cy="1978660"/>
            <wp:effectExtent l="19050" t="0" r="19050" b="2540"/>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E4370" w:rsidRPr="006902C3" w:rsidRDefault="00BE4370" w:rsidP="00BE4370">
      <w:pPr>
        <w:spacing w:after="120" w:line="360" w:lineRule="auto"/>
        <w:ind w:firstLine="567"/>
        <w:jc w:val="both"/>
        <w:rPr>
          <w:rFonts w:ascii="Times New Roman" w:hAnsi="Times New Roman" w:cs="Times New Roman"/>
        </w:rPr>
      </w:pPr>
      <w:r w:rsidRPr="006902C3">
        <w:rPr>
          <w:rFonts w:ascii="Times New Roman" w:hAnsi="Times New Roman" w:cs="Times New Roman"/>
        </w:rPr>
        <w:t>Источник: Всемирный Банк.</w:t>
      </w:r>
    </w:p>
    <w:p w:rsidR="00CC01C7" w:rsidRPr="006902C3" w:rsidRDefault="00FF30E1" w:rsidP="00CC01C7">
      <w:pPr>
        <w:spacing w:after="0" w:line="360" w:lineRule="auto"/>
        <w:ind w:firstLine="567"/>
        <w:jc w:val="both"/>
        <w:rPr>
          <w:rFonts w:ascii="Times New Roman" w:eastAsia="Times New Roman" w:hAnsi="Times New Roman" w:cs="Times New Roman"/>
          <w:sz w:val="26"/>
          <w:szCs w:val="26"/>
        </w:rPr>
      </w:pPr>
      <w:r w:rsidRPr="006902C3">
        <w:rPr>
          <w:rFonts w:ascii="Times New Roman" w:eastAsia="Times New Roman" w:hAnsi="Times New Roman" w:cs="Times New Roman"/>
          <w:sz w:val="26"/>
          <w:szCs w:val="26"/>
        </w:rPr>
        <w:t>Прежде чем рассмотреть черты КНР как экономики переходного типа, необходимо охарактеризовать модель китайского экономического развития.</w:t>
      </w:r>
      <w:r w:rsidR="00BE4370" w:rsidRPr="006902C3">
        <w:rPr>
          <w:rFonts w:ascii="Times New Roman" w:eastAsia="Times New Roman" w:hAnsi="Times New Roman" w:cs="Times New Roman"/>
          <w:sz w:val="26"/>
          <w:szCs w:val="26"/>
        </w:rPr>
        <w:t xml:space="preserve"> </w:t>
      </w:r>
      <w:r w:rsidR="00CC01C7" w:rsidRPr="006902C3">
        <w:rPr>
          <w:rFonts w:ascii="Times New Roman" w:eastAsia="Times New Roman" w:hAnsi="Times New Roman" w:cs="Times New Roman"/>
          <w:sz w:val="26"/>
          <w:szCs w:val="26"/>
        </w:rPr>
        <w:t xml:space="preserve">Успешность китайской экономики следует из особенностей выбранного пути, по которому КНР идет уже </w:t>
      </w:r>
      <w:r w:rsidR="004D708E" w:rsidRPr="006902C3">
        <w:rPr>
          <w:rFonts w:ascii="Times New Roman" w:eastAsia="Times New Roman" w:hAnsi="Times New Roman" w:cs="Times New Roman"/>
          <w:sz w:val="26"/>
          <w:szCs w:val="26"/>
        </w:rPr>
        <w:t>четвертое</w:t>
      </w:r>
      <w:r w:rsidR="00CC01C7" w:rsidRPr="006902C3">
        <w:rPr>
          <w:rFonts w:ascii="Times New Roman" w:eastAsia="Times New Roman" w:hAnsi="Times New Roman" w:cs="Times New Roman"/>
          <w:sz w:val="26"/>
          <w:szCs w:val="26"/>
        </w:rPr>
        <w:t xml:space="preserve"> десятилетие. В основе «китайского взлета» лежит пошаговый, постепенный подход к реформированию экономики. Вз</w:t>
      </w:r>
      <w:r w:rsidR="004D708E" w:rsidRPr="006902C3">
        <w:rPr>
          <w:rFonts w:ascii="Times New Roman" w:eastAsia="Times New Roman" w:hAnsi="Times New Roman" w:cs="Times New Roman"/>
          <w:sz w:val="26"/>
          <w:szCs w:val="26"/>
        </w:rPr>
        <w:t>ятый 30 лет назад курс «переходя</w:t>
      </w:r>
      <w:r w:rsidR="00CC01C7" w:rsidRPr="006902C3">
        <w:rPr>
          <w:rFonts w:ascii="Times New Roman" w:eastAsia="Times New Roman" w:hAnsi="Times New Roman" w:cs="Times New Roman"/>
          <w:sz w:val="26"/>
          <w:szCs w:val="26"/>
        </w:rPr>
        <w:t xml:space="preserve"> рек</w:t>
      </w:r>
      <w:r w:rsidR="004D708E" w:rsidRPr="006902C3">
        <w:rPr>
          <w:rFonts w:ascii="Times New Roman" w:eastAsia="Times New Roman" w:hAnsi="Times New Roman" w:cs="Times New Roman"/>
          <w:sz w:val="26"/>
          <w:szCs w:val="26"/>
        </w:rPr>
        <w:t>у, нащупывать</w:t>
      </w:r>
      <w:r w:rsidR="00CC01C7" w:rsidRPr="006902C3">
        <w:rPr>
          <w:rFonts w:ascii="Times New Roman" w:eastAsia="Times New Roman" w:hAnsi="Times New Roman" w:cs="Times New Roman"/>
          <w:sz w:val="26"/>
          <w:szCs w:val="26"/>
        </w:rPr>
        <w:t xml:space="preserve"> камни» принес свои плоды. Эволюционный путь экономических преобразований при сохранении </w:t>
      </w:r>
      <w:r w:rsidR="00CC01C7" w:rsidRPr="006902C3">
        <w:rPr>
          <w:rFonts w:ascii="Times New Roman" w:eastAsia="Times New Roman" w:hAnsi="Times New Roman" w:cs="Times New Roman"/>
          <w:sz w:val="26"/>
          <w:szCs w:val="26"/>
        </w:rPr>
        <w:lastRenderedPageBreak/>
        <w:t xml:space="preserve">политической стабильности способствовал минимизации рисков и давал возможность наилучшим образом оценить результаты структурных изменений на каждом этапе. Принцип градуализма – единственно верная тактика проведения реформ в стране  с </w:t>
      </w:r>
      <w:proofErr w:type="spellStart"/>
      <w:r w:rsidR="00CC01C7" w:rsidRPr="006902C3">
        <w:rPr>
          <w:rFonts w:ascii="Times New Roman" w:eastAsia="Times New Roman" w:hAnsi="Times New Roman" w:cs="Times New Roman"/>
          <w:sz w:val="26"/>
          <w:szCs w:val="26"/>
        </w:rPr>
        <w:t>полуторамиллиардным</w:t>
      </w:r>
      <w:proofErr w:type="spellEnd"/>
      <w:r w:rsidR="00CC01C7" w:rsidRPr="006902C3">
        <w:rPr>
          <w:rFonts w:ascii="Times New Roman" w:eastAsia="Times New Roman" w:hAnsi="Times New Roman" w:cs="Times New Roman"/>
          <w:sz w:val="26"/>
          <w:szCs w:val="26"/>
        </w:rPr>
        <w:t xml:space="preserve"> населением и внутренними социально-экономическими дисбалансами.</w:t>
      </w:r>
    </w:p>
    <w:p w:rsidR="00CC01C7" w:rsidRPr="006902C3" w:rsidRDefault="00CC01C7" w:rsidP="00CC01C7">
      <w:pPr>
        <w:spacing w:after="0" w:line="360" w:lineRule="auto"/>
        <w:ind w:firstLine="567"/>
        <w:jc w:val="both"/>
        <w:rPr>
          <w:rFonts w:ascii="Times New Roman" w:eastAsia="Times New Roman" w:hAnsi="Times New Roman" w:cs="Times New Roman"/>
          <w:sz w:val="26"/>
          <w:szCs w:val="26"/>
        </w:rPr>
      </w:pPr>
      <w:r w:rsidRPr="006902C3">
        <w:rPr>
          <w:rFonts w:ascii="Times New Roman" w:eastAsia="Times New Roman" w:hAnsi="Times New Roman" w:cs="Times New Roman"/>
          <w:sz w:val="26"/>
          <w:szCs w:val="26"/>
        </w:rPr>
        <w:t>Тем не менее, нельзя идеализировать процесс реформирования китайской экономики, так как на пути КНР постоянно вставали все новые трудности и вызовы дальнейшему продвижению. По этой причине Коммунистическая Партия Китая своей основной целью приняла установку на укрепление своей власти и единства КНР, совмещая процессы модернизации и трансформации экономики с сохранением стабильности существующего политического порядка. В этом заключается вторая важная особенность китайской модели – поддержание незыблемости монопольной руководящей роли партии</w:t>
      </w:r>
      <w:r w:rsidR="00FD135F" w:rsidRPr="006902C3">
        <w:rPr>
          <w:rFonts w:ascii="Times New Roman" w:eastAsia="Times New Roman" w:hAnsi="Times New Roman" w:cs="Times New Roman"/>
          <w:sz w:val="26"/>
          <w:szCs w:val="26"/>
        </w:rPr>
        <w:t>.</w:t>
      </w:r>
    </w:p>
    <w:p w:rsidR="00F4487B" w:rsidRPr="006902C3" w:rsidRDefault="00CC01C7" w:rsidP="00F4487B">
      <w:pPr>
        <w:spacing w:after="0" w:line="360" w:lineRule="auto"/>
        <w:ind w:firstLine="567"/>
        <w:jc w:val="both"/>
        <w:rPr>
          <w:rFonts w:ascii="Times New Roman" w:eastAsia="Times New Roman" w:hAnsi="Times New Roman" w:cs="Times New Roman"/>
          <w:sz w:val="26"/>
          <w:szCs w:val="26"/>
        </w:rPr>
      </w:pPr>
      <w:r w:rsidRPr="006902C3">
        <w:rPr>
          <w:rFonts w:ascii="Times New Roman" w:eastAsia="Times New Roman" w:hAnsi="Times New Roman" w:cs="Times New Roman"/>
          <w:sz w:val="26"/>
          <w:szCs w:val="26"/>
        </w:rPr>
        <w:t>При всей уникальности</w:t>
      </w:r>
      <w:r w:rsidR="004D708E" w:rsidRPr="006902C3">
        <w:rPr>
          <w:rFonts w:ascii="Times New Roman" w:eastAsia="Times New Roman" w:hAnsi="Times New Roman" w:cs="Times New Roman"/>
          <w:sz w:val="26"/>
          <w:szCs w:val="26"/>
        </w:rPr>
        <w:t xml:space="preserve"> китайской экономической модели</w:t>
      </w:r>
      <w:r w:rsidRPr="006902C3">
        <w:rPr>
          <w:rFonts w:ascii="Times New Roman" w:eastAsia="Times New Roman" w:hAnsi="Times New Roman" w:cs="Times New Roman"/>
          <w:sz w:val="26"/>
          <w:szCs w:val="26"/>
        </w:rPr>
        <w:t xml:space="preserve"> она остается преимущественно моделью догоняющего развития. </w:t>
      </w:r>
      <w:proofErr w:type="gramStart"/>
      <w:r w:rsidRPr="006902C3">
        <w:rPr>
          <w:rFonts w:ascii="Times New Roman" w:eastAsia="Times New Roman" w:hAnsi="Times New Roman" w:cs="Times New Roman"/>
          <w:sz w:val="26"/>
          <w:szCs w:val="26"/>
        </w:rPr>
        <w:t>Экономика, как и прежде, стремится достичь поставленной задачи по формированию «общества ср</w:t>
      </w:r>
      <w:r w:rsidR="00B12E6A" w:rsidRPr="006902C3">
        <w:rPr>
          <w:rFonts w:ascii="Times New Roman" w:eastAsia="Times New Roman" w:hAnsi="Times New Roman" w:cs="Times New Roman"/>
          <w:sz w:val="26"/>
          <w:szCs w:val="26"/>
        </w:rPr>
        <w:t>едней зажиточности» к 2020 году</w:t>
      </w:r>
      <w:r w:rsidRPr="006902C3">
        <w:rPr>
          <w:rFonts w:ascii="Times New Roman" w:eastAsia="Times New Roman" w:hAnsi="Times New Roman" w:cs="Times New Roman"/>
          <w:sz w:val="26"/>
          <w:szCs w:val="26"/>
        </w:rPr>
        <w:t xml:space="preserve"> </w:t>
      </w:r>
      <w:r w:rsidRPr="006902C3">
        <w:rPr>
          <w:rStyle w:val="a4"/>
          <w:rFonts w:ascii="Times New Roman" w:eastAsia="Times New Roman" w:hAnsi="Times New Roman" w:cs="Times New Roman"/>
          <w:sz w:val="26"/>
          <w:szCs w:val="26"/>
        </w:rPr>
        <w:footnoteReference w:id="2"/>
      </w:r>
      <w:r w:rsidR="00B12E6A" w:rsidRPr="006902C3">
        <w:rPr>
          <w:rFonts w:ascii="Times New Roman" w:eastAsia="Times New Roman" w:hAnsi="Times New Roman" w:cs="Times New Roman"/>
          <w:sz w:val="26"/>
          <w:szCs w:val="26"/>
        </w:rPr>
        <w:t>.</w:t>
      </w:r>
      <w:r w:rsidRPr="006902C3">
        <w:rPr>
          <w:rFonts w:ascii="Times New Roman" w:eastAsia="Times New Roman" w:hAnsi="Times New Roman" w:cs="Times New Roman"/>
          <w:sz w:val="26"/>
          <w:szCs w:val="26"/>
        </w:rPr>
        <w:t xml:space="preserve"> Китай намерен к 2020 году удвоить ВВП на душу населения по сравнению с 2011 годом, достигнуть уровня в 10 000 долл. США</w:t>
      </w:r>
      <w:r w:rsidR="00B12E6A" w:rsidRPr="006902C3">
        <w:rPr>
          <w:rFonts w:ascii="Times New Roman" w:eastAsia="Times New Roman" w:hAnsi="Times New Roman" w:cs="Times New Roman"/>
          <w:sz w:val="26"/>
          <w:szCs w:val="26"/>
        </w:rPr>
        <w:t xml:space="preserve"> </w:t>
      </w:r>
      <w:r w:rsidRPr="006902C3">
        <w:rPr>
          <w:rStyle w:val="a4"/>
          <w:rFonts w:ascii="Times New Roman" w:eastAsia="Times New Roman" w:hAnsi="Times New Roman" w:cs="Times New Roman"/>
          <w:sz w:val="26"/>
          <w:szCs w:val="26"/>
        </w:rPr>
        <w:footnoteReference w:id="3"/>
      </w:r>
      <w:r w:rsidR="00B12E6A" w:rsidRPr="006902C3">
        <w:rPr>
          <w:rFonts w:ascii="Times New Roman" w:eastAsia="Times New Roman" w:hAnsi="Times New Roman" w:cs="Times New Roman"/>
          <w:sz w:val="26"/>
          <w:szCs w:val="26"/>
        </w:rPr>
        <w:t>.</w:t>
      </w:r>
      <w:r w:rsidRPr="006902C3">
        <w:rPr>
          <w:rFonts w:ascii="Times New Roman" w:eastAsia="Times New Roman" w:hAnsi="Times New Roman" w:cs="Times New Roman"/>
          <w:sz w:val="26"/>
          <w:szCs w:val="26"/>
        </w:rPr>
        <w:t xml:space="preserve"> При этом перед правительством КНР стоят не менее сложные задачи</w:t>
      </w:r>
      <w:r w:rsidR="004D708E" w:rsidRPr="006902C3">
        <w:rPr>
          <w:rFonts w:ascii="Times New Roman" w:eastAsia="Times New Roman" w:hAnsi="Times New Roman" w:cs="Times New Roman"/>
          <w:sz w:val="26"/>
          <w:szCs w:val="26"/>
        </w:rPr>
        <w:t>, чем раньше</w:t>
      </w:r>
      <w:r w:rsidRPr="006902C3">
        <w:rPr>
          <w:rFonts w:ascii="Times New Roman" w:eastAsia="Times New Roman" w:hAnsi="Times New Roman" w:cs="Times New Roman"/>
          <w:sz w:val="26"/>
          <w:szCs w:val="26"/>
        </w:rPr>
        <w:t>: поддерживать прежние, привычные для китайской экономики высокие темпы роста, отдавая</w:t>
      </w:r>
      <w:proofErr w:type="gramEnd"/>
      <w:r w:rsidRPr="006902C3">
        <w:rPr>
          <w:rFonts w:ascii="Times New Roman" w:eastAsia="Times New Roman" w:hAnsi="Times New Roman" w:cs="Times New Roman"/>
          <w:sz w:val="26"/>
          <w:szCs w:val="26"/>
        </w:rPr>
        <w:t xml:space="preserve"> первостепенное внимание качественной стороне развития. Перестановка акцентов внимания с количества на качество стала неотъемлемой частью стратегии КНР в условиях переходного состояния экономики.</w:t>
      </w:r>
    </w:p>
    <w:p w:rsidR="00BE4370" w:rsidRPr="006902C3" w:rsidRDefault="00BE4370" w:rsidP="00BE4370">
      <w:pPr>
        <w:spacing w:after="0" w:line="360" w:lineRule="auto"/>
        <w:ind w:firstLine="567"/>
        <w:jc w:val="both"/>
        <w:rPr>
          <w:rFonts w:ascii="Times New Roman" w:hAnsi="Times New Roman" w:cs="Times New Roman"/>
          <w:sz w:val="26"/>
          <w:szCs w:val="26"/>
        </w:rPr>
      </w:pPr>
      <w:r w:rsidRPr="006902C3">
        <w:rPr>
          <w:rFonts w:ascii="Times New Roman" w:hAnsi="Times New Roman" w:cs="Times New Roman"/>
          <w:sz w:val="26"/>
          <w:szCs w:val="26"/>
        </w:rPr>
        <w:t xml:space="preserve">Следующей особенностью китайской модели является развитие в рамках особого делового цикла. Вместе с ростом ВВП экономика сталкивается с проблемой инфляции, в результате чего правительство Китая вынуждено применять как фискальные, так и монетарные механизмы для ограничения совокупного спроса. Государственная стабилизационная политика предотвращает рост цен и добивается торможения экономического роста, но итогом этих мер становится накопление запасов, препятствование созданию новых рабочих мест, </w:t>
      </w:r>
      <w:r w:rsidRPr="006902C3">
        <w:rPr>
          <w:rFonts w:ascii="Times New Roman" w:hAnsi="Times New Roman" w:cs="Times New Roman"/>
          <w:sz w:val="26"/>
          <w:szCs w:val="26"/>
        </w:rPr>
        <w:lastRenderedPageBreak/>
        <w:t xml:space="preserve">неспособность предприятий расплачиваться по займам, а значит и увеличение числа «плохих долгов». Ввиду действия этих факторов государство переходит к ослаблению рестрикционных мер, что означает возвращение к прежнему динамичному росту. </w:t>
      </w:r>
    </w:p>
    <w:p w:rsidR="00BE4370" w:rsidRPr="006902C3" w:rsidRDefault="00BE4370" w:rsidP="00BE4370">
      <w:pPr>
        <w:spacing w:after="0" w:line="360" w:lineRule="auto"/>
        <w:ind w:firstLine="567"/>
        <w:jc w:val="both"/>
        <w:rPr>
          <w:rFonts w:ascii="Times New Roman" w:hAnsi="Times New Roman" w:cs="Times New Roman"/>
          <w:sz w:val="26"/>
          <w:szCs w:val="26"/>
        </w:rPr>
      </w:pPr>
      <w:r w:rsidRPr="006902C3">
        <w:rPr>
          <w:rFonts w:ascii="Times New Roman" w:hAnsi="Times New Roman" w:cs="Times New Roman"/>
          <w:sz w:val="26"/>
          <w:szCs w:val="26"/>
        </w:rPr>
        <w:t xml:space="preserve">Специфичность экономического цикла в КНР обусловлена институциональной структурой  экономики, в которой заложена неопределенность прав собственности. В таких условиях предприятия находятся под государственной защитой от «инвестиционных рисков», что стимулирует их неэффективную инвестиционную деятельность. Это явление получило название «мягких бюджетных ограничений». Учитывая тот факт, что банковский сектор также находится под давлением и контролем госсектора, можно сказать, что в экономике существует  постоянный высокий инвестиционный спрос. При таких обстоятельствах только проводимое государством антициклическое регулирование способно  вывести экономику из инфляции в фазе подъема и дефляции в фазе упадка. </w:t>
      </w:r>
    </w:p>
    <w:p w:rsidR="00BE4370" w:rsidRPr="006902C3" w:rsidRDefault="00BE4370" w:rsidP="00BE4370">
      <w:pPr>
        <w:spacing w:after="0" w:line="360" w:lineRule="auto"/>
        <w:ind w:firstLine="567"/>
        <w:jc w:val="both"/>
        <w:rPr>
          <w:rFonts w:ascii="Times New Roman" w:hAnsi="Times New Roman" w:cs="Times New Roman"/>
          <w:sz w:val="26"/>
          <w:szCs w:val="26"/>
        </w:rPr>
      </w:pPr>
      <w:r w:rsidRPr="006902C3">
        <w:rPr>
          <w:rFonts w:ascii="Times New Roman" w:hAnsi="Times New Roman" w:cs="Times New Roman"/>
          <w:sz w:val="26"/>
          <w:szCs w:val="26"/>
        </w:rPr>
        <w:t xml:space="preserve">В конце 1990-х годов «перегрев» экономики завершился не просто спадом экономической активности, но длительной дефляцией, выйти из которой получилось только с 2003 года. Принципиально новой проблемой явился недостаток спроса вместо его обычного избыточного уровня. Именно в этой связи можно говорить о возросшем влиянии внешнеэкономических факторов, которые сделали возможным выход из дефляции и способствовали структурным </w:t>
      </w:r>
      <w:r w:rsidR="004A156C" w:rsidRPr="006902C3">
        <w:rPr>
          <w:rFonts w:ascii="Times New Roman" w:hAnsi="Times New Roman" w:cs="Times New Roman"/>
          <w:sz w:val="26"/>
          <w:szCs w:val="26"/>
        </w:rPr>
        <w:t>изменениям</w:t>
      </w:r>
      <w:r w:rsidRPr="006902C3">
        <w:rPr>
          <w:rFonts w:ascii="Times New Roman" w:hAnsi="Times New Roman" w:cs="Times New Roman"/>
          <w:sz w:val="26"/>
          <w:szCs w:val="26"/>
        </w:rPr>
        <w:t xml:space="preserve"> в экономике, а именно об экспортной экспансии и о притоке иностранного капитала </w:t>
      </w:r>
      <w:r w:rsidRPr="006902C3">
        <w:rPr>
          <w:rStyle w:val="a4"/>
          <w:rFonts w:ascii="Times New Roman" w:hAnsi="Times New Roman" w:cs="Times New Roman"/>
          <w:sz w:val="26"/>
          <w:szCs w:val="26"/>
        </w:rPr>
        <w:footnoteReference w:id="4"/>
      </w:r>
      <w:r w:rsidRPr="006902C3">
        <w:rPr>
          <w:rFonts w:ascii="Times New Roman" w:hAnsi="Times New Roman" w:cs="Times New Roman"/>
          <w:sz w:val="26"/>
          <w:szCs w:val="26"/>
        </w:rPr>
        <w:t>.</w:t>
      </w:r>
    </w:p>
    <w:p w:rsidR="00BE4370" w:rsidRPr="006902C3" w:rsidRDefault="00BE4370" w:rsidP="00BE4370">
      <w:pPr>
        <w:spacing w:after="0" w:line="360" w:lineRule="auto"/>
        <w:ind w:firstLine="684"/>
        <w:jc w:val="both"/>
        <w:rPr>
          <w:rStyle w:val="hps"/>
          <w:rFonts w:ascii="Times New Roman" w:hAnsi="Times New Roman" w:cs="Times New Roman"/>
          <w:sz w:val="26"/>
          <w:szCs w:val="26"/>
        </w:rPr>
      </w:pPr>
      <w:r w:rsidRPr="006902C3">
        <w:rPr>
          <w:rFonts w:ascii="Times New Roman" w:hAnsi="Times New Roman" w:cs="Times New Roman"/>
          <w:sz w:val="26"/>
          <w:szCs w:val="26"/>
        </w:rPr>
        <w:t xml:space="preserve">В 2000 году на 3-ей сессии ВСНП девятого созыва правительством КНР был провозглашен курс «выхода вовне» в области внешнеэкономических связей </w:t>
      </w:r>
      <w:r w:rsidRPr="006902C3">
        <w:rPr>
          <w:rStyle w:val="a4"/>
          <w:rFonts w:ascii="Times New Roman" w:hAnsi="Times New Roman" w:cs="Times New Roman"/>
          <w:sz w:val="26"/>
          <w:szCs w:val="26"/>
        </w:rPr>
        <w:footnoteReference w:id="5"/>
      </w:r>
      <w:r w:rsidRPr="006902C3">
        <w:rPr>
          <w:rFonts w:ascii="Times New Roman" w:hAnsi="Times New Roman" w:cs="Times New Roman"/>
          <w:sz w:val="26"/>
          <w:szCs w:val="26"/>
        </w:rPr>
        <w:t xml:space="preserve">. Под этим лозунгом после вступления в ВТО в 2001 году Китай поднялся на качественно новую ступень своего экономического развития. </w:t>
      </w:r>
      <w:r w:rsidRPr="006902C3">
        <w:rPr>
          <w:rStyle w:val="hps"/>
          <w:rFonts w:ascii="Times New Roman" w:hAnsi="Times New Roman" w:cs="Times New Roman"/>
          <w:sz w:val="26"/>
          <w:szCs w:val="26"/>
        </w:rPr>
        <w:t>Уже</w:t>
      </w:r>
      <w:r w:rsidRPr="006902C3">
        <w:rPr>
          <w:rFonts w:ascii="Times New Roman" w:hAnsi="Times New Roman" w:cs="Times New Roman"/>
          <w:sz w:val="26"/>
          <w:szCs w:val="26"/>
        </w:rPr>
        <w:t xml:space="preserve"> </w:t>
      </w:r>
      <w:r w:rsidRPr="006902C3">
        <w:rPr>
          <w:rStyle w:val="hps"/>
          <w:rFonts w:ascii="Times New Roman" w:hAnsi="Times New Roman" w:cs="Times New Roman"/>
          <w:sz w:val="26"/>
          <w:szCs w:val="26"/>
        </w:rPr>
        <w:t>в 2010 году 10,4% всего мирового экспорта приходилось на экономику КНР.</w:t>
      </w:r>
      <w:r w:rsidRPr="006902C3">
        <w:rPr>
          <w:rFonts w:ascii="Times New Roman" w:hAnsi="Times New Roman" w:cs="Times New Roman"/>
          <w:sz w:val="26"/>
          <w:szCs w:val="26"/>
        </w:rPr>
        <w:t xml:space="preserve"> </w:t>
      </w:r>
      <w:r w:rsidRPr="006902C3">
        <w:rPr>
          <w:rStyle w:val="hps"/>
          <w:rFonts w:ascii="Times New Roman" w:hAnsi="Times New Roman" w:cs="Times New Roman"/>
          <w:sz w:val="26"/>
          <w:szCs w:val="26"/>
        </w:rPr>
        <w:t>В</w:t>
      </w:r>
      <w:r w:rsidRPr="006902C3">
        <w:rPr>
          <w:rFonts w:ascii="Times New Roman" w:hAnsi="Times New Roman" w:cs="Times New Roman"/>
          <w:sz w:val="26"/>
          <w:szCs w:val="26"/>
        </w:rPr>
        <w:t xml:space="preserve"> </w:t>
      </w:r>
      <w:r w:rsidRPr="006902C3">
        <w:rPr>
          <w:rStyle w:val="hps"/>
          <w:rFonts w:ascii="Times New Roman" w:hAnsi="Times New Roman" w:cs="Times New Roman"/>
          <w:sz w:val="26"/>
          <w:szCs w:val="26"/>
        </w:rPr>
        <w:t>1998 году эта доля равнялась менее</w:t>
      </w:r>
      <w:r w:rsidRPr="006902C3">
        <w:rPr>
          <w:rFonts w:ascii="Times New Roman" w:hAnsi="Times New Roman" w:cs="Times New Roman"/>
          <w:sz w:val="26"/>
          <w:szCs w:val="26"/>
        </w:rPr>
        <w:t xml:space="preserve"> </w:t>
      </w:r>
      <w:r w:rsidRPr="006902C3">
        <w:rPr>
          <w:rStyle w:val="hps"/>
          <w:rFonts w:ascii="Times New Roman" w:hAnsi="Times New Roman" w:cs="Times New Roman"/>
          <w:sz w:val="26"/>
          <w:szCs w:val="26"/>
        </w:rPr>
        <w:t>2%, а двадцать лет назад</w:t>
      </w:r>
      <w:r w:rsidRPr="006902C3">
        <w:rPr>
          <w:rFonts w:ascii="Times New Roman" w:hAnsi="Times New Roman" w:cs="Times New Roman"/>
          <w:sz w:val="26"/>
          <w:szCs w:val="26"/>
        </w:rPr>
        <w:t xml:space="preserve"> - практически</w:t>
      </w:r>
      <w:r w:rsidRPr="006902C3">
        <w:rPr>
          <w:rStyle w:val="hps"/>
          <w:rFonts w:ascii="Times New Roman" w:hAnsi="Times New Roman" w:cs="Times New Roman"/>
          <w:sz w:val="26"/>
          <w:szCs w:val="26"/>
        </w:rPr>
        <w:t xml:space="preserve"> нулю (рис.</w:t>
      </w:r>
      <w:r w:rsidR="0082180C" w:rsidRPr="006902C3">
        <w:rPr>
          <w:rStyle w:val="hps"/>
          <w:rFonts w:ascii="Times New Roman" w:hAnsi="Times New Roman" w:cs="Times New Roman"/>
          <w:sz w:val="26"/>
          <w:szCs w:val="26"/>
        </w:rPr>
        <w:t>2</w:t>
      </w:r>
      <w:r w:rsidRPr="006902C3">
        <w:rPr>
          <w:rStyle w:val="hps"/>
          <w:rFonts w:ascii="Times New Roman" w:hAnsi="Times New Roman" w:cs="Times New Roman"/>
          <w:sz w:val="26"/>
          <w:szCs w:val="26"/>
        </w:rPr>
        <w:t>).</w:t>
      </w:r>
    </w:p>
    <w:p w:rsidR="00BE4370" w:rsidRPr="00A76CC0" w:rsidRDefault="00BE4370" w:rsidP="00BE4370">
      <w:pPr>
        <w:spacing w:after="0" w:line="240" w:lineRule="auto"/>
        <w:jc w:val="both"/>
        <w:rPr>
          <w:sz w:val="24"/>
        </w:rPr>
      </w:pPr>
      <w:r w:rsidRPr="00A76CC0">
        <w:rPr>
          <w:noProof/>
          <w:sz w:val="24"/>
        </w:rPr>
        <w:lastRenderedPageBreak/>
        <w:drawing>
          <wp:inline distT="0" distB="0" distL="0" distR="0">
            <wp:extent cx="5565321" cy="2155372"/>
            <wp:effectExtent l="19050" t="0" r="16329" b="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E4370" w:rsidRPr="006902C3" w:rsidRDefault="00BE4370" w:rsidP="00BE4370">
      <w:pPr>
        <w:spacing w:after="240" w:line="240" w:lineRule="auto"/>
        <w:ind w:firstLine="686"/>
        <w:jc w:val="both"/>
        <w:rPr>
          <w:rFonts w:ascii="Times New Roman" w:hAnsi="Times New Roman" w:cs="Times New Roman"/>
        </w:rPr>
      </w:pPr>
      <w:r w:rsidRPr="006902C3">
        <w:rPr>
          <w:rFonts w:ascii="Times New Roman" w:hAnsi="Times New Roman" w:cs="Times New Roman"/>
        </w:rPr>
        <w:t>Источник: Всемирный Банк.</w:t>
      </w:r>
    </w:p>
    <w:p w:rsidR="004A156C" w:rsidRPr="006902C3" w:rsidRDefault="00BE4370" w:rsidP="004A156C">
      <w:pPr>
        <w:spacing w:after="0" w:line="360" w:lineRule="auto"/>
        <w:ind w:firstLine="686"/>
        <w:jc w:val="both"/>
        <w:rPr>
          <w:rFonts w:ascii="Times New Roman" w:hAnsi="Times New Roman" w:cs="Times New Roman"/>
          <w:sz w:val="26"/>
          <w:szCs w:val="26"/>
        </w:rPr>
      </w:pPr>
      <w:r w:rsidRPr="006902C3">
        <w:rPr>
          <w:rStyle w:val="hps"/>
          <w:rFonts w:ascii="Times New Roman" w:hAnsi="Times New Roman" w:cs="Times New Roman"/>
          <w:sz w:val="26"/>
          <w:szCs w:val="26"/>
        </w:rPr>
        <w:t>Еще одним фактором развития, наряду с ростом экспорта, является</w:t>
      </w:r>
      <w:r w:rsidRPr="006902C3">
        <w:rPr>
          <w:rFonts w:ascii="Times New Roman" w:hAnsi="Times New Roman" w:cs="Times New Roman"/>
          <w:sz w:val="26"/>
          <w:szCs w:val="26"/>
        </w:rPr>
        <w:t xml:space="preserve"> </w:t>
      </w:r>
      <w:r w:rsidRPr="006902C3">
        <w:rPr>
          <w:rStyle w:val="hps"/>
          <w:rFonts w:ascii="Times New Roman" w:hAnsi="Times New Roman" w:cs="Times New Roman"/>
          <w:sz w:val="26"/>
          <w:szCs w:val="26"/>
        </w:rPr>
        <w:t>резкое увеличение</w:t>
      </w:r>
      <w:r w:rsidRPr="006902C3">
        <w:rPr>
          <w:rFonts w:ascii="Times New Roman" w:hAnsi="Times New Roman" w:cs="Times New Roman"/>
          <w:sz w:val="26"/>
          <w:szCs w:val="26"/>
        </w:rPr>
        <w:t xml:space="preserve"> </w:t>
      </w:r>
      <w:r w:rsidRPr="006902C3">
        <w:rPr>
          <w:rStyle w:val="hps"/>
          <w:rFonts w:ascii="Times New Roman" w:hAnsi="Times New Roman" w:cs="Times New Roman"/>
          <w:sz w:val="26"/>
          <w:szCs w:val="26"/>
        </w:rPr>
        <w:t>прямых иностранных инвестиций (</w:t>
      </w:r>
      <w:r w:rsidRPr="006902C3">
        <w:rPr>
          <w:rFonts w:ascii="Times New Roman" w:hAnsi="Times New Roman" w:cs="Times New Roman"/>
          <w:sz w:val="26"/>
          <w:szCs w:val="26"/>
        </w:rPr>
        <w:t>ПИИ).</w:t>
      </w:r>
      <w:r w:rsidR="004A156C" w:rsidRPr="006902C3">
        <w:rPr>
          <w:rFonts w:ascii="Times New Roman" w:hAnsi="Times New Roman" w:cs="Times New Roman"/>
          <w:sz w:val="26"/>
          <w:szCs w:val="26"/>
        </w:rPr>
        <w:t xml:space="preserve"> Заинтересованность Китая в иностранном капитале можно объяснить </w:t>
      </w:r>
      <w:r w:rsidR="00030AA1" w:rsidRPr="006902C3">
        <w:rPr>
          <w:rFonts w:ascii="Times New Roman" w:hAnsi="Times New Roman" w:cs="Times New Roman"/>
          <w:sz w:val="26"/>
          <w:szCs w:val="26"/>
        </w:rPr>
        <w:t xml:space="preserve">возможностью </w:t>
      </w:r>
      <w:r w:rsidR="004A156C" w:rsidRPr="006902C3">
        <w:rPr>
          <w:rFonts w:ascii="Times New Roman" w:hAnsi="Times New Roman" w:cs="Times New Roman"/>
          <w:sz w:val="26"/>
          <w:szCs w:val="26"/>
        </w:rPr>
        <w:t>не только привлекать дополнительные финансовые ресурсы, но и получать доступ к технологиям, заимствовать управленческий опыт, создавать новые рабочие места, развивать экспортоориентированные отрасли, тем самым увеличивать объемы валютных поступлений и стимулировать экономический рост. В свою очередь, иностранная сторона получает возможность выхода на китайский внутренний рынок, пользуется относительно дешевой рабочей силой, получает преференции и налоговые льготы.</w:t>
      </w:r>
    </w:p>
    <w:p w:rsidR="004A156C" w:rsidRPr="006902C3" w:rsidRDefault="004A156C" w:rsidP="004A156C">
      <w:pPr>
        <w:spacing w:after="0" w:line="360" w:lineRule="auto"/>
        <w:ind w:firstLine="567"/>
        <w:jc w:val="both"/>
        <w:rPr>
          <w:rFonts w:ascii="Times New Roman" w:hAnsi="Times New Roman" w:cs="Times New Roman"/>
          <w:sz w:val="26"/>
          <w:szCs w:val="26"/>
        </w:rPr>
      </w:pPr>
      <w:r w:rsidRPr="006902C3">
        <w:rPr>
          <w:rStyle w:val="hps"/>
          <w:rFonts w:ascii="Times New Roman" w:hAnsi="Times New Roman" w:cs="Times New Roman"/>
          <w:sz w:val="26"/>
          <w:szCs w:val="26"/>
        </w:rPr>
        <w:t>ПИИ являются</w:t>
      </w:r>
      <w:r w:rsidRPr="006902C3">
        <w:rPr>
          <w:rFonts w:ascii="Times New Roman" w:hAnsi="Times New Roman" w:cs="Times New Roman"/>
          <w:sz w:val="26"/>
          <w:szCs w:val="26"/>
        </w:rPr>
        <w:t xml:space="preserve"> </w:t>
      </w:r>
      <w:r w:rsidRPr="006902C3">
        <w:rPr>
          <w:rStyle w:val="hps"/>
          <w:rFonts w:ascii="Times New Roman" w:hAnsi="Times New Roman" w:cs="Times New Roman"/>
          <w:sz w:val="26"/>
          <w:szCs w:val="26"/>
        </w:rPr>
        <w:t>важным фактором</w:t>
      </w:r>
      <w:r w:rsidRPr="006902C3">
        <w:rPr>
          <w:rFonts w:ascii="Times New Roman" w:hAnsi="Times New Roman" w:cs="Times New Roman"/>
          <w:sz w:val="26"/>
          <w:szCs w:val="26"/>
        </w:rPr>
        <w:t xml:space="preserve"> </w:t>
      </w:r>
      <w:r w:rsidRPr="006902C3">
        <w:rPr>
          <w:rStyle w:val="hps"/>
          <w:rFonts w:ascii="Times New Roman" w:hAnsi="Times New Roman" w:cs="Times New Roman"/>
          <w:sz w:val="26"/>
          <w:szCs w:val="26"/>
        </w:rPr>
        <w:t>в продвижении</w:t>
      </w:r>
      <w:r w:rsidRPr="006902C3">
        <w:rPr>
          <w:rFonts w:ascii="Times New Roman" w:hAnsi="Times New Roman" w:cs="Times New Roman"/>
          <w:sz w:val="26"/>
          <w:szCs w:val="26"/>
        </w:rPr>
        <w:t xml:space="preserve"> </w:t>
      </w:r>
      <w:r w:rsidRPr="006902C3">
        <w:rPr>
          <w:rStyle w:val="hps"/>
          <w:rFonts w:ascii="Times New Roman" w:hAnsi="Times New Roman" w:cs="Times New Roman"/>
          <w:sz w:val="26"/>
          <w:szCs w:val="26"/>
        </w:rPr>
        <w:t>реформ и экономического роста в Китае.</w:t>
      </w:r>
      <w:r w:rsidRPr="006902C3">
        <w:rPr>
          <w:rFonts w:ascii="Times New Roman" w:hAnsi="Times New Roman" w:cs="Times New Roman"/>
          <w:sz w:val="26"/>
          <w:szCs w:val="26"/>
        </w:rPr>
        <w:t xml:space="preserve"> И</w:t>
      </w:r>
      <w:r w:rsidRPr="006902C3">
        <w:rPr>
          <w:rStyle w:val="hps"/>
          <w:rFonts w:ascii="Times New Roman" w:hAnsi="Times New Roman" w:cs="Times New Roman"/>
          <w:sz w:val="26"/>
          <w:szCs w:val="26"/>
        </w:rPr>
        <w:t>ностранные инвестиции</w:t>
      </w:r>
      <w:r w:rsidRPr="006902C3">
        <w:rPr>
          <w:rFonts w:ascii="Times New Roman" w:hAnsi="Times New Roman" w:cs="Times New Roman"/>
          <w:sz w:val="26"/>
          <w:szCs w:val="26"/>
        </w:rPr>
        <w:t xml:space="preserve"> </w:t>
      </w:r>
      <w:r w:rsidRPr="006902C3">
        <w:rPr>
          <w:rStyle w:val="hps"/>
          <w:rFonts w:ascii="Times New Roman" w:hAnsi="Times New Roman" w:cs="Times New Roman"/>
          <w:sz w:val="26"/>
          <w:szCs w:val="26"/>
        </w:rPr>
        <w:t>обеспечивают</w:t>
      </w:r>
      <w:r w:rsidRPr="006902C3">
        <w:rPr>
          <w:rFonts w:ascii="Times New Roman" w:hAnsi="Times New Roman" w:cs="Times New Roman"/>
          <w:sz w:val="26"/>
          <w:szCs w:val="26"/>
        </w:rPr>
        <w:t xml:space="preserve"> приток </w:t>
      </w:r>
      <w:r w:rsidRPr="006902C3">
        <w:rPr>
          <w:rStyle w:val="hps"/>
          <w:rFonts w:ascii="Times New Roman" w:hAnsi="Times New Roman" w:cs="Times New Roman"/>
          <w:sz w:val="26"/>
          <w:szCs w:val="26"/>
        </w:rPr>
        <w:t>капитала,</w:t>
      </w:r>
      <w:r w:rsidRPr="006902C3">
        <w:rPr>
          <w:rFonts w:ascii="Times New Roman" w:hAnsi="Times New Roman" w:cs="Times New Roman"/>
          <w:sz w:val="26"/>
          <w:szCs w:val="26"/>
        </w:rPr>
        <w:t xml:space="preserve"> оборудования </w:t>
      </w:r>
      <w:r w:rsidRPr="006902C3">
        <w:rPr>
          <w:rStyle w:val="hps"/>
          <w:rFonts w:ascii="Times New Roman" w:hAnsi="Times New Roman" w:cs="Times New Roman"/>
          <w:sz w:val="26"/>
          <w:szCs w:val="26"/>
        </w:rPr>
        <w:t>и технологий для</w:t>
      </w:r>
      <w:r w:rsidRPr="006902C3">
        <w:rPr>
          <w:rFonts w:ascii="Times New Roman" w:hAnsi="Times New Roman" w:cs="Times New Roman"/>
          <w:sz w:val="26"/>
          <w:szCs w:val="26"/>
        </w:rPr>
        <w:t xml:space="preserve"> </w:t>
      </w:r>
      <w:r w:rsidRPr="006902C3">
        <w:rPr>
          <w:rStyle w:val="hps"/>
          <w:rFonts w:ascii="Times New Roman" w:hAnsi="Times New Roman" w:cs="Times New Roman"/>
          <w:sz w:val="26"/>
          <w:szCs w:val="26"/>
        </w:rPr>
        <w:t>экономического развития</w:t>
      </w:r>
      <w:r w:rsidR="00030AA1" w:rsidRPr="006902C3">
        <w:rPr>
          <w:rStyle w:val="hps"/>
          <w:rFonts w:ascii="Times New Roman" w:hAnsi="Times New Roman" w:cs="Times New Roman"/>
          <w:sz w:val="26"/>
          <w:szCs w:val="26"/>
        </w:rPr>
        <w:t xml:space="preserve">. </w:t>
      </w:r>
      <w:r w:rsidRPr="006902C3">
        <w:rPr>
          <w:rStyle w:val="hps"/>
          <w:rFonts w:ascii="Times New Roman" w:hAnsi="Times New Roman" w:cs="Times New Roman"/>
          <w:sz w:val="26"/>
          <w:szCs w:val="26"/>
        </w:rPr>
        <w:t>В 2006 году</w:t>
      </w:r>
      <w:r w:rsidRPr="006902C3">
        <w:rPr>
          <w:rFonts w:ascii="Times New Roman" w:hAnsi="Times New Roman" w:cs="Times New Roman"/>
          <w:sz w:val="26"/>
          <w:szCs w:val="26"/>
        </w:rPr>
        <w:t xml:space="preserve"> по уровню </w:t>
      </w:r>
      <w:r w:rsidRPr="006902C3">
        <w:rPr>
          <w:rStyle w:val="hps"/>
          <w:rFonts w:ascii="Times New Roman" w:hAnsi="Times New Roman" w:cs="Times New Roman"/>
          <w:sz w:val="26"/>
          <w:szCs w:val="26"/>
        </w:rPr>
        <w:t>валютных резервов</w:t>
      </w:r>
      <w:r w:rsidRPr="006902C3">
        <w:rPr>
          <w:rFonts w:ascii="Times New Roman" w:hAnsi="Times New Roman" w:cs="Times New Roman"/>
          <w:sz w:val="26"/>
          <w:szCs w:val="26"/>
        </w:rPr>
        <w:t xml:space="preserve"> </w:t>
      </w:r>
      <w:r w:rsidRPr="006902C3">
        <w:rPr>
          <w:rStyle w:val="hps"/>
          <w:rFonts w:ascii="Times New Roman" w:hAnsi="Times New Roman" w:cs="Times New Roman"/>
          <w:sz w:val="26"/>
          <w:szCs w:val="26"/>
        </w:rPr>
        <w:t>Китай</w:t>
      </w:r>
      <w:r w:rsidRPr="006902C3">
        <w:rPr>
          <w:rFonts w:ascii="Times New Roman" w:hAnsi="Times New Roman" w:cs="Times New Roman"/>
          <w:sz w:val="26"/>
          <w:szCs w:val="26"/>
        </w:rPr>
        <w:t xml:space="preserve"> </w:t>
      </w:r>
      <w:r w:rsidRPr="006902C3">
        <w:rPr>
          <w:rStyle w:val="hps"/>
          <w:rFonts w:ascii="Times New Roman" w:hAnsi="Times New Roman" w:cs="Times New Roman"/>
          <w:sz w:val="26"/>
          <w:szCs w:val="26"/>
        </w:rPr>
        <w:t>превзошел</w:t>
      </w:r>
      <w:r w:rsidRPr="006902C3">
        <w:rPr>
          <w:rFonts w:ascii="Times New Roman" w:hAnsi="Times New Roman" w:cs="Times New Roman"/>
          <w:sz w:val="26"/>
          <w:szCs w:val="26"/>
        </w:rPr>
        <w:t xml:space="preserve"> </w:t>
      </w:r>
      <w:r w:rsidRPr="006902C3">
        <w:rPr>
          <w:rStyle w:val="hps"/>
          <w:rFonts w:ascii="Times New Roman" w:hAnsi="Times New Roman" w:cs="Times New Roman"/>
          <w:sz w:val="26"/>
          <w:szCs w:val="26"/>
        </w:rPr>
        <w:t>Японию и</w:t>
      </w:r>
      <w:r w:rsidRPr="006902C3">
        <w:rPr>
          <w:rFonts w:ascii="Times New Roman" w:hAnsi="Times New Roman" w:cs="Times New Roman"/>
          <w:sz w:val="26"/>
          <w:szCs w:val="26"/>
        </w:rPr>
        <w:t xml:space="preserve"> </w:t>
      </w:r>
      <w:r w:rsidRPr="006902C3">
        <w:rPr>
          <w:rStyle w:val="hps"/>
          <w:rFonts w:ascii="Times New Roman" w:hAnsi="Times New Roman" w:cs="Times New Roman"/>
          <w:sz w:val="26"/>
          <w:szCs w:val="26"/>
        </w:rPr>
        <w:t>стал мировым лидером.</w:t>
      </w:r>
      <w:r w:rsidRPr="006902C3">
        <w:rPr>
          <w:rFonts w:ascii="Times New Roman" w:hAnsi="Times New Roman" w:cs="Times New Roman"/>
          <w:sz w:val="26"/>
          <w:szCs w:val="26"/>
        </w:rPr>
        <w:t xml:space="preserve"> </w:t>
      </w:r>
      <w:r w:rsidRPr="006902C3">
        <w:rPr>
          <w:rStyle w:val="hps"/>
          <w:rFonts w:ascii="Times New Roman" w:hAnsi="Times New Roman" w:cs="Times New Roman"/>
          <w:sz w:val="26"/>
          <w:szCs w:val="26"/>
        </w:rPr>
        <w:t>Проблема</w:t>
      </w:r>
      <w:r w:rsidRPr="006902C3">
        <w:rPr>
          <w:rFonts w:ascii="Times New Roman" w:hAnsi="Times New Roman" w:cs="Times New Roman"/>
          <w:sz w:val="26"/>
          <w:szCs w:val="26"/>
        </w:rPr>
        <w:t xml:space="preserve"> </w:t>
      </w:r>
      <w:r w:rsidRPr="006902C3">
        <w:rPr>
          <w:rStyle w:val="hps"/>
          <w:rFonts w:ascii="Times New Roman" w:hAnsi="Times New Roman" w:cs="Times New Roman"/>
          <w:sz w:val="26"/>
          <w:szCs w:val="26"/>
        </w:rPr>
        <w:t>нехватки</w:t>
      </w:r>
      <w:r w:rsidRPr="006902C3">
        <w:rPr>
          <w:rFonts w:ascii="Times New Roman" w:hAnsi="Times New Roman" w:cs="Times New Roman"/>
          <w:sz w:val="26"/>
          <w:szCs w:val="26"/>
        </w:rPr>
        <w:t xml:space="preserve"> </w:t>
      </w:r>
      <w:r w:rsidRPr="006902C3">
        <w:rPr>
          <w:rStyle w:val="hps"/>
          <w:rFonts w:ascii="Times New Roman" w:hAnsi="Times New Roman" w:cs="Times New Roman"/>
          <w:sz w:val="26"/>
          <w:szCs w:val="26"/>
        </w:rPr>
        <w:t>капитала и</w:t>
      </w:r>
      <w:r w:rsidRPr="006902C3">
        <w:rPr>
          <w:rFonts w:ascii="Times New Roman" w:hAnsi="Times New Roman" w:cs="Times New Roman"/>
          <w:sz w:val="26"/>
          <w:szCs w:val="26"/>
        </w:rPr>
        <w:t xml:space="preserve"> </w:t>
      </w:r>
      <w:r w:rsidRPr="006902C3">
        <w:rPr>
          <w:rStyle w:val="hps"/>
          <w:rFonts w:ascii="Times New Roman" w:hAnsi="Times New Roman" w:cs="Times New Roman"/>
          <w:sz w:val="26"/>
          <w:szCs w:val="26"/>
        </w:rPr>
        <w:t>валютных резервов</w:t>
      </w:r>
      <w:r w:rsidRPr="006902C3">
        <w:rPr>
          <w:rFonts w:ascii="Times New Roman" w:hAnsi="Times New Roman" w:cs="Times New Roman"/>
          <w:sz w:val="26"/>
          <w:szCs w:val="26"/>
        </w:rPr>
        <w:t xml:space="preserve"> </w:t>
      </w:r>
      <w:r w:rsidRPr="006902C3">
        <w:rPr>
          <w:rStyle w:val="hps"/>
          <w:rFonts w:ascii="Times New Roman" w:hAnsi="Times New Roman" w:cs="Times New Roman"/>
          <w:sz w:val="26"/>
          <w:szCs w:val="26"/>
        </w:rPr>
        <w:t>была решена окончательно</w:t>
      </w:r>
      <w:r w:rsidRPr="006902C3">
        <w:rPr>
          <w:rFonts w:ascii="Times New Roman" w:hAnsi="Times New Roman" w:cs="Times New Roman"/>
          <w:sz w:val="26"/>
          <w:szCs w:val="26"/>
        </w:rPr>
        <w:t xml:space="preserve">. Что касается внешней торговли, то вклад предприятий с иностранным капиталом в общем экспорте составляет 49,9%, в импорте — 47,9% </w:t>
      </w:r>
      <w:r w:rsidRPr="006902C3">
        <w:rPr>
          <w:rStyle w:val="a4"/>
          <w:rFonts w:ascii="Times New Roman" w:hAnsi="Times New Roman" w:cs="Times New Roman"/>
          <w:sz w:val="26"/>
          <w:szCs w:val="26"/>
        </w:rPr>
        <w:footnoteReference w:id="6"/>
      </w:r>
      <w:r w:rsidRPr="006902C3">
        <w:rPr>
          <w:rFonts w:ascii="Times New Roman" w:hAnsi="Times New Roman" w:cs="Times New Roman"/>
          <w:sz w:val="26"/>
          <w:szCs w:val="26"/>
        </w:rPr>
        <w:t>.</w:t>
      </w:r>
    </w:p>
    <w:p w:rsidR="004A156C" w:rsidRPr="006902C3" w:rsidRDefault="004A156C" w:rsidP="004A156C">
      <w:pPr>
        <w:spacing w:after="0" w:line="360" w:lineRule="auto"/>
        <w:ind w:firstLine="567"/>
        <w:jc w:val="both"/>
        <w:rPr>
          <w:rFonts w:ascii="Times New Roman" w:eastAsia="Times New Roman" w:hAnsi="Times New Roman" w:cs="Times New Roman"/>
          <w:sz w:val="26"/>
          <w:szCs w:val="26"/>
        </w:rPr>
      </w:pPr>
      <w:r w:rsidRPr="006902C3">
        <w:rPr>
          <w:rFonts w:ascii="Times New Roman" w:eastAsia="Times New Roman" w:hAnsi="Times New Roman" w:cs="Times New Roman"/>
          <w:sz w:val="26"/>
          <w:szCs w:val="26"/>
        </w:rPr>
        <w:t>Для изучения сдвигов в экономике Китая необходимо рассмотреть институциональную, отраслевую, воспроизводственную и внешнеторговую сферы.</w:t>
      </w:r>
    </w:p>
    <w:p w:rsidR="004A156C" w:rsidRPr="006902C3" w:rsidRDefault="004A156C" w:rsidP="004A156C">
      <w:pPr>
        <w:spacing w:after="0" w:line="360" w:lineRule="auto"/>
        <w:ind w:firstLine="567"/>
        <w:jc w:val="both"/>
        <w:rPr>
          <w:rFonts w:ascii="Times New Roman" w:hAnsi="Times New Roman" w:cs="Times New Roman"/>
          <w:sz w:val="26"/>
          <w:szCs w:val="26"/>
        </w:rPr>
      </w:pPr>
      <w:r w:rsidRPr="006902C3">
        <w:rPr>
          <w:rFonts w:ascii="Times New Roman" w:eastAsia="Times New Roman" w:hAnsi="Times New Roman" w:cs="Times New Roman"/>
          <w:sz w:val="26"/>
          <w:szCs w:val="26"/>
        </w:rPr>
        <w:t xml:space="preserve">ПИИ в значительной степени способствовали изменению в структуре собственности в Китае. </w:t>
      </w:r>
      <w:r w:rsidRPr="006902C3">
        <w:rPr>
          <w:rStyle w:val="hps"/>
          <w:rFonts w:ascii="Times New Roman" w:hAnsi="Times New Roman" w:cs="Times New Roman"/>
          <w:sz w:val="26"/>
          <w:szCs w:val="26"/>
        </w:rPr>
        <w:t>До 1978 года</w:t>
      </w:r>
      <w:r w:rsidRPr="006902C3">
        <w:rPr>
          <w:rFonts w:ascii="Times New Roman" w:hAnsi="Times New Roman" w:cs="Times New Roman"/>
          <w:sz w:val="26"/>
          <w:szCs w:val="26"/>
        </w:rPr>
        <w:t xml:space="preserve">, в числе всех компаний </w:t>
      </w:r>
      <w:r w:rsidRPr="006902C3">
        <w:rPr>
          <w:rStyle w:val="hps"/>
          <w:rFonts w:ascii="Times New Roman" w:hAnsi="Times New Roman" w:cs="Times New Roman"/>
          <w:sz w:val="26"/>
          <w:szCs w:val="26"/>
        </w:rPr>
        <w:t>государственные и</w:t>
      </w:r>
      <w:r w:rsidRPr="006902C3">
        <w:rPr>
          <w:rFonts w:ascii="Times New Roman" w:hAnsi="Times New Roman" w:cs="Times New Roman"/>
          <w:sz w:val="26"/>
          <w:szCs w:val="26"/>
        </w:rPr>
        <w:t xml:space="preserve"> </w:t>
      </w:r>
      <w:r w:rsidRPr="006902C3">
        <w:rPr>
          <w:rStyle w:val="hps"/>
          <w:rFonts w:ascii="Times New Roman" w:hAnsi="Times New Roman" w:cs="Times New Roman"/>
          <w:sz w:val="26"/>
          <w:szCs w:val="26"/>
        </w:rPr>
        <w:t>коллективные</w:t>
      </w:r>
      <w:r w:rsidRPr="006902C3">
        <w:rPr>
          <w:rFonts w:ascii="Times New Roman" w:hAnsi="Times New Roman" w:cs="Times New Roman"/>
          <w:sz w:val="26"/>
          <w:szCs w:val="26"/>
        </w:rPr>
        <w:t xml:space="preserve"> </w:t>
      </w:r>
      <w:r w:rsidRPr="006902C3">
        <w:rPr>
          <w:rStyle w:val="hps"/>
          <w:rFonts w:ascii="Times New Roman" w:hAnsi="Times New Roman" w:cs="Times New Roman"/>
          <w:sz w:val="26"/>
          <w:szCs w:val="26"/>
        </w:rPr>
        <w:t>предприятия представляли</w:t>
      </w:r>
      <w:r w:rsidRPr="006902C3">
        <w:rPr>
          <w:rFonts w:ascii="Times New Roman" w:hAnsi="Times New Roman" w:cs="Times New Roman"/>
          <w:sz w:val="26"/>
          <w:szCs w:val="26"/>
        </w:rPr>
        <w:t xml:space="preserve"> </w:t>
      </w:r>
      <w:r w:rsidRPr="006902C3">
        <w:rPr>
          <w:rStyle w:val="hps"/>
          <w:rFonts w:ascii="Times New Roman" w:hAnsi="Times New Roman" w:cs="Times New Roman"/>
          <w:sz w:val="26"/>
          <w:szCs w:val="26"/>
        </w:rPr>
        <w:t>77,6 %</w:t>
      </w:r>
      <w:r w:rsidRPr="006902C3">
        <w:rPr>
          <w:rFonts w:ascii="Times New Roman" w:hAnsi="Times New Roman" w:cs="Times New Roman"/>
          <w:sz w:val="26"/>
          <w:szCs w:val="26"/>
        </w:rPr>
        <w:t xml:space="preserve"> </w:t>
      </w:r>
      <w:r w:rsidRPr="006902C3">
        <w:rPr>
          <w:rStyle w:val="hps"/>
          <w:rFonts w:ascii="Times New Roman" w:hAnsi="Times New Roman" w:cs="Times New Roman"/>
          <w:sz w:val="26"/>
          <w:szCs w:val="26"/>
        </w:rPr>
        <w:t>и 22,4</w:t>
      </w:r>
      <w:r w:rsidRPr="006902C3">
        <w:rPr>
          <w:rFonts w:ascii="Times New Roman" w:hAnsi="Times New Roman" w:cs="Times New Roman"/>
          <w:sz w:val="26"/>
          <w:szCs w:val="26"/>
        </w:rPr>
        <w:t xml:space="preserve"> </w:t>
      </w:r>
      <w:r w:rsidRPr="006902C3">
        <w:rPr>
          <w:rStyle w:val="hps"/>
          <w:rFonts w:ascii="Times New Roman" w:hAnsi="Times New Roman" w:cs="Times New Roman"/>
          <w:sz w:val="26"/>
          <w:szCs w:val="26"/>
        </w:rPr>
        <w:t>% соответственно</w:t>
      </w:r>
      <w:r w:rsidR="0082180C" w:rsidRPr="006902C3">
        <w:rPr>
          <w:rFonts w:ascii="Times New Roman" w:hAnsi="Times New Roman" w:cs="Times New Roman"/>
          <w:sz w:val="26"/>
          <w:szCs w:val="26"/>
        </w:rPr>
        <w:t xml:space="preserve"> (табл. 1</w:t>
      </w:r>
      <w:r w:rsidRPr="006902C3">
        <w:rPr>
          <w:rFonts w:ascii="Times New Roman" w:hAnsi="Times New Roman" w:cs="Times New Roman"/>
          <w:sz w:val="26"/>
          <w:szCs w:val="26"/>
        </w:rPr>
        <w:t xml:space="preserve">). </w:t>
      </w:r>
      <w:r w:rsidRPr="006902C3">
        <w:rPr>
          <w:rFonts w:ascii="Times New Roman" w:eastAsia="Times New Roman" w:hAnsi="Times New Roman" w:cs="Times New Roman"/>
          <w:sz w:val="26"/>
          <w:szCs w:val="26"/>
        </w:rPr>
        <w:t xml:space="preserve">Однако после </w:t>
      </w:r>
      <w:r w:rsidR="00030AA1" w:rsidRPr="006902C3">
        <w:rPr>
          <w:rFonts w:ascii="Times New Roman" w:eastAsia="Times New Roman" w:hAnsi="Times New Roman" w:cs="Times New Roman"/>
          <w:sz w:val="26"/>
          <w:szCs w:val="26"/>
        </w:rPr>
        <w:t>тридцати</w:t>
      </w:r>
      <w:r w:rsidRPr="006902C3">
        <w:rPr>
          <w:rFonts w:ascii="Times New Roman" w:eastAsia="Times New Roman" w:hAnsi="Times New Roman" w:cs="Times New Roman"/>
          <w:sz w:val="26"/>
          <w:szCs w:val="26"/>
        </w:rPr>
        <w:t xml:space="preserve"> лет экономических реформ </w:t>
      </w:r>
      <w:r w:rsidRPr="006902C3">
        <w:rPr>
          <w:rStyle w:val="hps"/>
          <w:rFonts w:ascii="Times New Roman" w:hAnsi="Times New Roman" w:cs="Times New Roman"/>
          <w:sz w:val="26"/>
          <w:szCs w:val="26"/>
        </w:rPr>
        <w:t>экономика КНР</w:t>
      </w:r>
      <w:r w:rsidRPr="006902C3">
        <w:rPr>
          <w:rFonts w:ascii="Times New Roman" w:hAnsi="Times New Roman" w:cs="Times New Roman"/>
          <w:sz w:val="26"/>
          <w:szCs w:val="26"/>
        </w:rPr>
        <w:t xml:space="preserve"> </w:t>
      </w:r>
      <w:r w:rsidRPr="006902C3">
        <w:rPr>
          <w:rStyle w:val="hps"/>
          <w:rFonts w:ascii="Times New Roman" w:hAnsi="Times New Roman" w:cs="Times New Roman"/>
          <w:sz w:val="26"/>
          <w:szCs w:val="26"/>
        </w:rPr>
        <w:t xml:space="preserve">превратилась </w:t>
      </w:r>
      <w:r w:rsidRPr="006902C3">
        <w:rPr>
          <w:rStyle w:val="hps"/>
          <w:rFonts w:ascii="Times New Roman" w:hAnsi="Times New Roman" w:cs="Times New Roman"/>
          <w:sz w:val="26"/>
          <w:szCs w:val="26"/>
        </w:rPr>
        <w:lastRenderedPageBreak/>
        <w:t>из</w:t>
      </w:r>
      <w:r w:rsidRPr="006902C3">
        <w:rPr>
          <w:rFonts w:ascii="Times New Roman" w:hAnsi="Times New Roman" w:cs="Times New Roman"/>
          <w:sz w:val="26"/>
          <w:szCs w:val="26"/>
        </w:rPr>
        <w:t xml:space="preserve"> </w:t>
      </w:r>
      <w:r w:rsidRPr="006902C3">
        <w:rPr>
          <w:rStyle w:val="hps"/>
          <w:rFonts w:ascii="Times New Roman" w:hAnsi="Times New Roman" w:cs="Times New Roman"/>
          <w:sz w:val="26"/>
          <w:szCs w:val="26"/>
        </w:rPr>
        <w:t xml:space="preserve">централизованной плановой экономики </w:t>
      </w:r>
      <w:r w:rsidRPr="006902C3">
        <w:rPr>
          <w:rFonts w:ascii="Times New Roman" w:hAnsi="Times New Roman" w:cs="Times New Roman"/>
          <w:sz w:val="26"/>
          <w:szCs w:val="26"/>
        </w:rPr>
        <w:t xml:space="preserve">с </w:t>
      </w:r>
      <w:r w:rsidRPr="006902C3">
        <w:rPr>
          <w:rStyle w:val="hps"/>
          <w:rFonts w:ascii="Times New Roman" w:hAnsi="Times New Roman" w:cs="Times New Roman"/>
          <w:sz w:val="26"/>
          <w:szCs w:val="26"/>
        </w:rPr>
        <w:t>доминированием</w:t>
      </w:r>
      <w:r w:rsidRPr="006902C3">
        <w:rPr>
          <w:rFonts w:ascii="Times New Roman" w:hAnsi="Times New Roman" w:cs="Times New Roman"/>
          <w:sz w:val="26"/>
          <w:szCs w:val="26"/>
        </w:rPr>
        <w:t xml:space="preserve"> </w:t>
      </w:r>
      <w:r w:rsidRPr="006902C3">
        <w:rPr>
          <w:rStyle w:val="hps"/>
          <w:rFonts w:ascii="Times New Roman" w:hAnsi="Times New Roman" w:cs="Times New Roman"/>
          <w:sz w:val="26"/>
          <w:szCs w:val="26"/>
        </w:rPr>
        <w:t>государственного сектора</w:t>
      </w:r>
      <w:r w:rsidRPr="006902C3">
        <w:rPr>
          <w:rFonts w:ascii="Times New Roman" w:hAnsi="Times New Roman" w:cs="Times New Roman"/>
          <w:sz w:val="26"/>
          <w:szCs w:val="26"/>
        </w:rPr>
        <w:t xml:space="preserve"> </w:t>
      </w:r>
      <w:r w:rsidRPr="006902C3">
        <w:rPr>
          <w:rStyle w:val="hps"/>
          <w:rFonts w:ascii="Times New Roman" w:hAnsi="Times New Roman" w:cs="Times New Roman"/>
          <w:sz w:val="26"/>
          <w:szCs w:val="26"/>
        </w:rPr>
        <w:t>в</w:t>
      </w:r>
      <w:r w:rsidRPr="006902C3">
        <w:rPr>
          <w:rFonts w:ascii="Times New Roman" w:hAnsi="Times New Roman" w:cs="Times New Roman"/>
          <w:sz w:val="26"/>
          <w:szCs w:val="26"/>
        </w:rPr>
        <w:t xml:space="preserve"> </w:t>
      </w:r>
      <w:r w:rsidRPr="006902C3">
        <w:rPr>
          <w:rStyle w:val="hps"/>
          <w:rFonts w:ascii="Times New Roman" w:hAnsi="Times New Roman" w:cs="Times New Roman"/>
          <w:sz w:val="26"/>
          <w:szCs w:val="26"/>
        </w:rPr>
        <w:t>рыночную экономику с диверсифицированной системой форм собственности.</w:t>
      </w:r>
      <w:r w:rsidRPr="006902C3">
        <w:rPr>
          <w:rFonts w:ascii="Times New Roman" w:hAnsi="Times New Roman" w:cs="Times New Roman"/>
          <w:sz w:val="26"/>
          <w:szCs w:val="26"/>
        </w:rPr>
        <w:t xml:space="preserve"> </w:t>
      </w:r>
    </w:p>
    <w:p w:rsidR="004A156C" w:rsidRPr="00A76CC0" w:rsidRDefault="004A156C" w:rsidP="004A156C">
      <w:pPr>
        <w:tabs>
          <w:tab w:val="left" w:pos="4395"/>
          <w:tab w:val="left" w:pos="5245"/>
          <w:tab w:val="left" w:pos="5387"/>
        </w:tabs>
        <w:spacing w:after="0" w:line="360" w:lineRule="auto"/>
        <w:ind w:right="2125" w:firstLine="567"/>
        <w:jc w:val="right"/>
        <w:rPr>
          <w:rFonts w:ascii="Times New Roman" w:eastAsia="Times New Roman" w:hAnsi="Times New Roman" w:cs="Times New Roman"/>
        </w:rPr>
      </w:pPr>
      <w:r w:rsidRPr="00A76CC0">
        <w:rPr>
          <w:rFonts w:ascii="Times New Roman" w:eastAsia="Times New Roman" w:hAnsi="Times New Roman" w:cs="Times New Roman"/>
          <w:sz w:val="24"/>
          <w:szCs w:val="24"/>
        </w:rPr>
        <w:tab/>
      </w:r>
      <w:r w:rsidRPr="00A76CC0">
        <w:rPr>
          <w:rFonts w:ascii="Times New Roman" w:eastAsia="Times New Roman" w:hAnsi="Times New Roman" w:cs="Times New Roman"/>
        </w:rPr>
        <w:t>Таблица 1</w:t>
      </w:r>
    </w:p>
    <w:p w:rsidR="004A156C" w:rsidRPr="00A76CC0" w:rsidRDefault="004A156C" w:rsidP="0082180C">
      <w:pPr>
        <w:spacing w:after="0" w:line="240" w:lineRule="auto"/>
        <w:jc w:val="center"/>
        <w:rPr>
          <w:rFonts w:ascii="Times New Roman" w:eastAsia="Times New Roman" w:hAnsi="Times New Roman" w:cs="Times New Roman"/>
          <w:sz w:val="24"/>
          <w:szCs w:val="24"/>
        </w:rPr>
      </w:pPr>
      <w:r w:rsidRPr="00A76CC0">
        <w:rPr>
          <w:rFonts w:ascii="Times New Roman" w:eastAsia="Times New Roman" w:hAnsi="Times New Roman" w:cs="Times New Roman"/>
          <w:noProof/>
          <w:sz w:val="24"/>
          <w:szCs w:val="24"/>
        </w:rPr>
        <w:drawing>
          <wp:inline distT="0" distB="0" distL="0" distR="0">
            <wp:extent cx="3921579" cy="2872820"/>
            <wp:effectExtent l="19050" t="0" r="2721" b="0"/>
            <wp:docPr id="26" name="Рисунок 4" descr="C:\Documents and Settings\gufron\Мои документы\Загрузки\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gufron\Мои документы\Загрузки\photo.JPG"/>
                    <pic:cNvPicPr>
                      <a:picLocks noChangeAspect="1" noChangeArrowheads="1"/>
                    </pic:cNvPicPr>
                  </pic:nvPicPr>
                  <pic:blipFill>
                    <a:blip r:embed="rId11" cstate="print"/>
                    <a:srcRect/>
                    <a:stretch>
                      <a:fillRect/>
                    </a:stretch>
                  </pic:blipFill>
                  <pic:spPr bwMode="auto">
                    <a:xfrm>
                      <a:off x="0" y="0"/>
                      <a:ext cx="3936318" cy="2883618"/>
                    </a:xfrm>
                    <a:prstGeom prst="rect">
                      <a:avLst/>
                    </a:prstGeom>
                    <a:noFill/>
                    <a:ln w="9525">
                      <a:noFill/>
                      <a:miter lim="800000"/>
                      <a:headEnd/>
                      <a:tailEnd/>
                    </a:ln>
                  </pic:spPr>
                </pic:pic>
              </a:graphicData>
            </a:graphic>
          </wp:inline>
        </w:drawing>
      </w:r>
    </w:p>
    <w:p w:rsidR="004A156C" w:rsidRPr="002E6EC4" w:rsidRDefault="004A156C" w:rsidP="002E6EC4">
      <w:pPr>
        <w:ind w:left="284"/>
        <w:rPr>
          <w:rFonts w:ascii="Times New Roman" w:hAnsi="Times New Roman" w:cs="Times New Roman"/>
          <w:color w:val="474747"/>
          <w:szCs w:val="20"/>
        </w:rPr>
      </w:pPr>
      <w:r w:rsidRPr="002E6EC4">
        <w:rPr>
          <w:rFonts w:ascii="Times New Roman" w:eastAsia="Times New Roman" w:hAnsi="Times New Roman" w:cs="Times New Roman"/>
          <w:color w:val="474747"/>
          <w:szCs w:val="20"/>
        </w:rPr>
        <w:t>Источник:</w:t>
      </w:r>
      <w:r w:rsidRPr="002E6EC4">
        <w:rPr>
          <w:rFonts w:ascii="Times New Roman" w:hAnsi="Times New Roman" w:cs="Times New Roman"/>
          <w:color w:val="474747"/>
          <w:szCs w:val="20"/>
        </w:rPr>
        <w:t xml:space="preserve"> Ван С., </w:t>
      </w:r>
      <w:proofErr w:type="gramStart"/>
      <w:r w:rsidRPr="002E6EC4">
        <w:rPr>
          <w:rFonts w:ascii="Times New Roman" w:hAnsi="Times New Roman" w:cs="Times New Roman"/>
          <w:color w:val="474747"/>
          <w:szCs w:val="20"/>
        </w:rPr>
        <w:t>Фан</w:t>
      </w:r>
      <w:proofErr w:type="gramEnd"/>
      <w:r w:rsidRPr="002E6EC4">
        <w:rPr>
          <w:rFonts w:ascii="Times New Roman" w:hAnsi="Times New Roman" w:cs="Times New Roman"/>
          <w:color w:val="474747"/>
          <w:szCs w:val="20"/>
        </w:rPr>
        <w:t xml:space="preserve"> Г. Экономические преобразования в Китае: анализ и сопоставление с российским реформационным опытом // Российский экономический журнал.  2009.  № 9.  С. 43. </w:t>
      </w:r>
    </w:p>
    <w:p w:rsidR="004A156C" w:rsidRPr="006902C3" w:rsidRDefault="004A156C" w:rsidP="004A156C">
      <w:pPr>
        <w:spacing w:after="0" w:line="360" w:lineRule="auto"/>
        <w:ind w:firstLine="567"/>
        <w:jc w:val="both"/>
        <w:rPr>
          <w:rFonts w:ascii="Times New Roman" w:eastAsia="Times New Roman" w:hAnsi="Times New Roman" w:cs="Times New Roman"/>
          <w:sz w:val="26"/>
          <w:szCs w:val="26"/>
        </w:rPr>
      </w:pPr>
      <w:r w:rsidRPr="006902C3">
        <w:rPr>
          <w:rFonts w:ascii="Times New Roman" w:hAnsi="Times New Roman" w:cs="Times New Roman"/>
          <w:sz w:val="26"/>
          <w:szCs w:val="26"/>
        </w:rPr>
        <w:t>Из таблицы 1 видно, что общее число частных компаний возросло до 67,8% к 2007 году, а д</w:t>
      </w:r>
      <w:r w:rsidRPr="006902C3">
        <w:rPr>
          <w:rFonts w:ascii="Times New Roman" w:eastAsia="Times New Roman" w:hAnsi="Times New Roman" w:cs="Times New Roman"/>
          <w:sz w:val="26"/>
          <w:szCs w:val="26"/>
        </w:rPr>
        <w:t xml:space="preserve">оля государственных предприятий снизилась с 77,6% до 29,5% </w:t>
      </w:r>
      <w:r w:rsidRPr="006902C3">
        <w:rPr>
          <w:rStyle w:val="a4"/>
          <w:rFonts w:ascii="Times New Roman" w:eastAsia="Times New Roman" w:hAnsi="Times New Roman" w:cs="Times New Roman"/>
          <w:sz w:val="26"/>
          <w:szCs w:val="26"/>
        </w:rPr>
        <w:footnoteReference w:id="7"/>
      </w:r>
      <w:r w:rsidRPr="006902C3">
        <w:rPr>
          <w:rFonts w:ascii="Times New Roman" w:eastAsia="Times New Roman" w:hAnsi="Times New Roman" w:cs="Times New Roman"/>
          <w:sz w:val="26"/>
          <w:szCs w:val="26"/>
        </w:rPr>
        <w:t xml:space="preserve"> .</w:t>
      </w:r>
    </w:p>
    <w:p w:rsidR="004D0B80" w:rsidRPr="006902C3" w:rsidRDefault="000B7651" w:rsidP="00737AE4">
      <w:pPr>
        <w:spacing w:after="0" w:line="360" w:lineRule="auto"/>
        <w:ind w:firstLine="567"/>
        <w:jc w:val="both"/>
        <w:rPr>
          <w:rFonts w:ascii="Times New Roman" w:eastAsia="Times New Roman" w:hAnsi="Times New Roman" w:cs="Times New Roman"/>
          <w:sz w:val="26"/>
          <w:szCs w:val="26"/>
        </w:rPr>
      </w:pPr>
      <w:r w:rsidRPr="006902C3">
        <w:rPr>
          <w:rFonts w:ascii="Times New Roman" w:eastAsia="Times New Roman" w:hAnsi="Times New Roman" w:cs="Times New Roman"/>
          <w:sz w:val="26"/>
          <w:szCs w:val="26"/>
        </w:rPr>
        <w:t xml:space="preserve">Из анализа отраслевой структуры </w:t>
      </w:r>
      <w:r w:rsidR="004D0B80" w:rsidRPr="006902C3">
        <w:rPr>
          <w:rFonts w:ascii="Times New Roman" w:eastAsia="Times New Roman" w:hAnsi="Times New Roman" w:cs="Times New Roman"/>
          <w:sz w:val="26"/>
          <w:szCs w:val="26"/>
        </w:rPr>
        <w:t xml:space="preserve">следует, </w:t>
      </w:r>
      <w:r w:rsidRPr="006902C3">
        <w:rPr>
          <w:rFonts w:ascii="Times New Roman" w:eastAsia="Times New Roman" w:hAnsi="Times New Roman" w:cs="Times New Roman"/>
          <w:sz w:val="26"/>
          <w:szCs w:val="26"/>
        </w:rPr>
        <w:t xml:space="preserve">что </w:t>
      </w:r>
      <w:r w:rsidR="004D0B80" w:rsidRPr="006902C3">
        <w:rPr>
          <w:rFonts w:ascii="Times New Roman" w:eastAsia="Times New Roman" w:hAnsi="Times New Roman" w:cs="Times New Roman"/>
          <w:sz w:val="26"/>
          <w:szCs w:val="26"/>
        </w:rPr>
        <w:t xml:space="preserve">к концу </w:t>
      </w:r>
      <w:r w:rsidR="00A7373E" w:rsidRPr="006902C3">
        <w:rPr>
          <w:rFonts w:ascii="Times New Roman" w:eastAsia="Times New Roman" w:hAnsi="Times New Roman" w:cs="Times New Roman"/>
          <w:sz w:val="26"/>
          <w:szCs w:val="26"/>
        </w:rPr>
        <w:t>19</w:t>
      </w:r>
      <w:r w:rsidR="004D0B80" w:rsidRPr="006902C3">
        <w:rPr>
          <w:rFonts w:ascii="Times New Roman" w:eastAsia="Times New Roman" w:hAnsi="Times New Roman" w:cs="Times New Roman"/>
          <w:sz w:val="26"/>
          <w:szCs w:val="26"/>
        </w:rPr>
        <w:t xml:space="preserve">70-х годов </w:t>
      </w:r>
      <w:r w:rsidRPr="006902C3">
        <w:rPr>
          <w:rFonts w:ascii="Times New Roman" w:eastAsia="Times New Roman" w:hAnsi="Times New Roman" w:cs="Times New Roman"/>
          <w:sz w:val="26"/>
          <w:szCs w:val="26"/>
        </w:rPr>
        <w:t>28,2</w:t>
      </w:r>
      <w:r w:rsidR="004D0B80" w:rsidRPr="006902C3">
        <w:rPr>
          <w:rFonts w:ascii="Times New Roman" w:eastAsia="Times New Roman" w:hAnsi="Times New Roman" w:cs="Times New Roman"/>
          <w:sz w:val="26"/>
          <w:szCs w:val="26"/>
        </w:rPr>
        <w:t>% В</w:t>
      </w:r>
      <w:r w:rsidRPr="006902C3">
        <w:rPr>
          <w:rFonts w:ascii="Times New Roman" w:eastAsia="Times New Roman" w:hAnsi="Times New Roman" w:cs="Times New Roman"/>
          <w:sz w:val="26"/>
          <w:szCs w:val="26"/>
        </w:rPr>
        <w:t>В</w:t>
      </w:r>
      <w:r w:rsidR="004D0B80" w:rsidRPr="006902C3">
        <w:rPr>
          <w:rFonts w:ascii="Times New Roman" w:eastAsia="Times New Roman" w:hAnsi="Times New Roman" w:cs="Times New Roman"/>
          <w:sz w:val="26"/>
          <w:szCs w:val="26"/>
        </w:rPr>
        <w:t>П создавались сельским хозяйством, 4</w:t>
      </w:r>
      <w:r w:rsidR="00FC6F9E" w:rsidRPr="006902C3">
        <w:rPr>
          <w:rFonts w:ascii="Times New Roman" w:eastAsia="Times New Roman" w:hAnsi="Times New Roman" w:cs="Times New Roman"/>
          <w:sz w:val="26"/>
          <w:szCs w:val="26"/>
        </w:rPr>
        <w:t>7,8</w:t>
      </w:r>
      <w:r w:rsidR="004D0B80" w:rsidRPr="006902C3">
        <w:rPr>
          <w:rFonts w:ascii="Times New Roman" w:eastAsia="Times New Roman" w:hAnsi="Times New Roman" w:cs="Times New Roman"/>
          <w:sz w:val="26"/>
          <w:szCs w:val="26"/>
        </w:rPr>
        <w:t>% - промы</w:t>
      </w:r>
      <w:r w:rsidR="00FC6F9E" w:rsidRPr="006902C3">
        <w:rPr>
          <w:rFonts w:ascii="Times New Roman" w:eastAsia="Times New Roman" w:hAnsi="Times New Roman" w:cs="Times New Roman"/>
          <w:sz w:val="26"/>
          <w:szCs w:val="26"/>
        </w:rPr>
        <w:t>шленностью и строительством и 23,9</w:t>
      </w:r>
      <w:r w:rsidR="004D0B80" w:rsidRPr="006902C3">
        <w:rPr>
          <w:rFonts w:ascii="Times New Roman" w:eastAsia="Times New Roman" w:hAnsi="Times New Roman" w:cs="Times New Roman"/>
          <w:sz w:val="26"/>
          <w:szCs w:val="26"/>
        </w:rPr>
        <w:t xml:space="preserve">% - </w:t>
      </w:r>
      <w:r w:rsidR="00FC6F9E" w:rsidRPr="006902C3">
        <w:rPr>
          <w:rFonts w:ascii="Times New Roman" w:eastAsia="Times New Roman" w:hAnsi="Times New Roman" w:cs="Times New Roman"/>
          <w:sz w:val="26"/>
          <w:szCs w:val="26"/>
        </w:rPr>
        <w:t xml:space="preserve">за счет </w:t>
      </w:r>
      <w:r w:rsidR="004D0B80" w:rsidRPr="006902C3">
        <w:rPr>
          <w:rFonts w:ascii="Times New Roman" w:eastAsia="Times New Roman" w:hAnsi="Times New Roman" w:cs="Times New Roman"/>
          <w:sz w:val="26"/>
          <w:szCs w:val="26"/>
        </w:rPr>
        <w:t>с</w:t>
      </w:r>
      <w:r w:rsidR="00FC6F9E" w:rsidRPr="006902C3">
        <w:rPr>
          <w:rFonts w:ascii="Times New Roman" w:eastAsia="Times New Roman" w:hAnsi="Times New Roman" w:cs="Times New Roman"/>
          <w:sz w:val="26"/>
          <w:szCs w:val="26"/>
        </w:rPr>
        <w:t>феры</w:t>
      </w:r>
      <w:r w:rsidR="004D0B80" w:rsidRPr="006902C3">
        <w:rPr>
          <w:rFonts w:ascii="Times New Roman" w:eastAsia="Times New Roman" w:hAnsi="Times New Roman" w:cs="Times New Roman"/>
          <w:sz w:val="26"/>
          <w:szCs w:val="26"/>
        </w:rPr>
        <w:t xml:space="preserve"> </w:t>
      </w:r>
      <w:r w:rsidR="00FC6F9E" w:rsidRPr="006902C3">
        <w:rPr>
          <w:rFonts w:ascii="Times New Roman" w:eastAsia="Times New Roman" w:hAnsi="Times New Roman" w:cs="Times New Roman"/>
          <w:sz w:val="26"/>
          <w:szCs w:val="26"/>
        </w:rPr>
        <w:t xml:space="preserve">услуг. </w:t>
      </w:r>
      <w:r w:rsidR="004C0524" w:rsidRPr="006902C3">
        <w:rPr>
          <w:rFonts w:ascii="Times New Roman" w:eastAsia="Times New Roman" w:hAnsi="Times New Roman" w:cs="Times New Roman"/>
          <w:sz w:val="26"/>
          <w:szCs w:val="26"/>
        </w:rPr>
        <w:t xml:space="preserve">Среди основных недостатков отраслевой системы дореформенного периода можно отметить отставание сектора услуг от промышленности и сельского хозяйства, а также существование </w:t>
      </w:r>
      <w:r w:rsidR="00737AE4" w:rsidRPr="006902C3">
        <w:rPr>
          <w:rFonts w:ascii="Times New Roman" w:eastAsia="Times New Roman" w:hAnsi="Times New Roman" w:cs="Times New Roman"/>
          <w:sz w:val="26"/>
          <w:szCs w:val="26"/>
        </w:rPr>
        <w:t>сравнительно</w:t>
      </w:r>
      <w:r w:rsidR="004C0524" w:rsidRPr="006902C3">
        <w:rPr>
          <w:rFonts w:ascii="Times New Roman" w:eastAsia="Times New Roman" w:hAnsi="Times New Roman" w:cs="Times New Roman"/>
          <w:sz w:val="26"/>
          <w:szCs w:val="26"/>
        </w:rPr>
        <w:t xml:space="preserve"> большого по </w:t>
      </w:r>
      <w:r w:rsidR="00737AE4" w:rsidRPr="006902C3">
        <w:rPr>
          <w:rFonts w:ascii="Times New Roman" w:eastAsia="Times New Roman" w:hAnsi="Times New Roman" w:cs="Times New Roman"/>
          <w:sz w:val="26"/>
          <w:szCs w:val="26"/>
        </w:rPr>
        <w:t xml:space="preserve">отношению к </w:t>
      </w:r>
      <w:r w:rsidR="004C0524" w:rsidRPr="006902C3">
        <w:rPr>
          <w:rFonts w:ascii="Times New Roman" w:eastAsia="Times New Roman" w:hAnsi="Times New Roman" w:cs="Times New Roman"/>
          <w:sz w:val="26"/>
          <w:szCs w:val="26"/>
        </w:rPr>
        <w:t>об</w:t>
      </w:r>
      <w:r w:rsidR="00737AE4" w:rsidRPr="006902C3">
        <w:rPr>
          <w:rFonts w:ascii="Times New Roman" w:eastAsia="Times New Roman" w:hAnsi="Times New Roman" w:cs="Times New Roman"/>
          <w:sz w:val="26"/>
          <w:szCs w:val="26"/>
        </w:rPr>
        <w:t>рабатывающей</w:t>
      </w:r>
      <w:r w:rsidR="004C0524" w:rsidRPr="006902C3">
        <w:rPr>
          <w:rFonts w:ascii="Times New Roman" w:eastAsia="Times New Roman" w:hAnsi="Times New Roman" w:cs="Times New Roman"/>
          <w:sz w:val="26"/>
          <w:szCs w:val="26"/>
        </w:rPr>
        <w:t xml:space="preserve"> </w:t>
      </w:r>
      <w:r w:rsidR="00737AE4" w:rsidRPr="006902C3">
        <w:rPr>
          <w:rFonts w:ascii="Times New Roman" w:eastAsia="Times New Roman" w:hAnsi="Times New Roman" w:cs="Times New Roman"/>
          <w:sz w:val="26"/>
          <w:szCs w:val="26"/>
        </w:rPr>
        <w:t>промышленности</w:t>
      </w:r>
      <w:r w:rsidR="004C0524" w:rsidRPr="006902C3">
        <w:rPr>
          <w:rFonts w:ascii="Times New Roman" w:eastAsia="Times New Roman" w:hAnsi="Times New Roman" w:cs="Times New Roman"/>
          <w:sz w:val="26"/>
          <w:szCs w:val="26"/>
        </w:rPr>
        <w:t xml:space="preserve"> </w:t>
      </w:r>
      <w:r w:rsidR="00737AE4" w:rsidRPr="006902C3">
        <w:rPr>
          <w:rFonts w:ascii="Times New Roman" w:eastAsia="Times New Roman" w:hAnsi="Times New Roman" w:cs="Times New Roman"/>
          <w:sz w:val="26"/>
          <w:szCs w:val="26"/>
        </w:rPr>
        <w:t>первичного сектора экономики</w:t>
      </w:r>
      <w:r w:rsidR="006E03E8" w:rsidRPr="006902C3">
        <w:rPr>
          <w:rFonts w:ascii="Times New Roman" w:eastAsia="Times New Roman" w:hAnsi="Times New Roman" w:cs="Times New Roman"/>
          <w:sz w:val="26"/>
          <w:szCs w:val="26"/>
        </w:rPr>
        <w:t xml:space="preserve">, </w:t>
      </w:r>
      <w:proofErr w:type="gramStart"/>
      <w:r w:rsidR="006E03E8" w:rsidRPr="006902C3">
        <w:rPr>
          <w:rFonts w:ascii="Times New Roman" w:eastAsia="Times New Roman" w:hAnsi="Times New Roman" w:cs="Times New Roman"/>
          <w:sz w:val="26"/>
          <w:szCs w:val="26"/>
        </w:rPr>
        <w:t>одновременно</w:t>
      </w:r>
      <w:proofErr w:type="gramEnd"/>
      <w:r w:rsidR="006E03E8" w:rsidRPr="006902C3">
        <w:rPr>
          <w:rFonts w:ascii="Times New Roman" w:eastAsia="Times New Roman" w:hAnsi="Times New Roman" w:cs="Times New Roman"/>
          <w:sz w:val="26"/>
          <w:szCs w:val="26"/>
        </w:rPr>
        <w:t xml:space="preserve"> с чем присутствовал хронический дефицит продуктов питания, одежды и энергетических ресурсов</w:t>
      </w:r>
      <w:r w:rsidR="00737AE4" w:rsidRPr="006902C3">
        <w:rPr>
          <w:rStyle w:val="a4"/>
          <w:rFonts w:ascii="Times New Roman" w:eastAsia="Times New Roman" w:hAnsi="Times New Roman" w:cs="Times New Roman"/>
          <w:sz w:val="26"/>
          <w:szCs w:val="26"/>
        </w:rPr>
        <w:footnoteReference w:id="8"/>
      </w:r>
      <w:r w:rsidR="00951AC5" w:rsidRPr="006902C3">
        <w:rPr>
          <w:rFonts w:ascii="Times New Roman" w:eastAsia="Times New Roman" w:hAnsi="Times New Roman" w:cs="Times New Roman"/>
          <w:sz w:val="26"/>
          <w:szCs w:val="26"/>
        </w:rPr>
        <w:t>.</w:t>
      </w:r>
      <w:r w:rsidR="00737AE4" w:rsidRPr="006902C3">
        <w:rPr>
          <w:rFonts w:ascii="Times New Roman" w:eastAsia="Times New Roman" w:hAnsi="Times New Roman" w:cs="Times New Roman"/>
          <w:sz w:val="26"/>
          <w:szCs w:val="26"/>
        </w:rPr>
        <w:t xml:space="preserve"> Такие</w:t>
      </w:r>
      <w:r w:rsidR="00C05E1F" w:rsidRPr="006902C3">
        <w:rPr>
          <w:rFonts w:ascii="Times New Roman" w:eastAsia="Times New Roman" w:hAnsi="Times New Roman" w:cs="Times New Roman"/>
          <w:sz w:val="26"/>
          <w:szCs w:val="26"/>
        </w:rPr>
        <w:t xml:space="preserve"> </w:t>
      </w:r>
      <w:r w:rsidR="004D0B80" w:rsidRPr="006902C3">
        <w:rPr>
          <w:rFonts w:ascii="Times New Roman" w:eastAsia="Times New Roman" w:hAnsi="Times New Roman" w:cs="Times New Roman"/>
          <w:sz w:val="26"/>
          <w:szCs w:val="26"/>
        </w:rPr>
        <w:t>диспропорции не отвечал</w:t>
      </w:r>
      <w:r w:rsidR="00C05E1F" w:rsidRPr="006902C3">
        <w:rPr>
          <w:rFonts w:ascii="Times New Roman" w:eastAsia="Times New Roman" w:hAnsi="Times New Roman" w:cs="Times New Roman"/>
          <w:sz w:val="26"/>
          <w:szCs w:val="26"/>
        </w:rPr>
        <w:t>и</w:t>
      </w:r>
      <w:r w:rsidR="004D0B80" w:rsidRPr="006902C3">
        <w:rPr>
          <w:rFonts w:ascii="Times New Roman" w:eastAsia="Times New Roman" w:hAnsi="Times New Roman" w:cs="Times New Roman"/>
          <w:sz w:val="26"/>
          <w:szCs w:val="26"/>
        </w:rPr>
        <w:t xml:space="preserve"> целям и задачам экономическо</w:t>
      </w:r>
      <w:r w:rsidR="00C05E1F" w:rsidRPr="006902C3">
        <w:rPr>
          <w:rFonts w:ascii="Times New Roman" w:eastAsia="Times New Roman" w:hAnsi="Times New Roman" w:cs="Times New Roman"/>
          <w:sz w:val="26"/>
          <w:szCs w:val="26"/>
        </w:rPr>
        <w:t>го развития</w:t>
      </w:r>
      <w:r w:rsidR="00737AE4" w:rsidRPr="006902C3">
        <w:rPr>
          <w:rFonts w:ascii="Times New Roman" w:eastAsia="Times New Roman" w:hAnsi="Times New Roman" w:cs="Times New Roman"/>
          <w:sz w:val="26"/>
          <w:szCs w:val="26"/>
        </w:rPr>
        <w:t>.</w:t>
      </w:r>
    </w:p>
    <w:p w:rsidR="00FE09D3" w:rsidRPr="00A76CC0" w:rsidRDefault="00AB3851" w:rsidP="006902C3">
      <w:pPr>
        <w:spacing w:after="120" w:line="360" w:lineRule="auto"/>
        <w:ind w:firstLine="567"/>
        <w:jc w:val="both"/>
        <w:rPr>
          <w:rFonts w:ascii="Times New Roman" w:eastAsia="Times New Roman" w:hAnsi="Times New Roman" w:cs="Times New Roman"/>
          <w:sz w:val="24"/>
          <w:szCs w:val="24"/>
        </w:rPr>
      </w:pPr>
      <w:r w:rsidRPr="006902C3">
        <w:rPr>
          <w:rFonts w:ascii="Times New Roman" w:hAnsi="Times New Roman" w:cs="Times New Roman"/>
          <w:sz w:val="26"/>
          <w:szCs w:val="26"/>
        </w:rPr>
        <w:t>Проце</w:t>
      </w:r>
      <w:proofErr w:type="gramStart"/>
      <w:r w:rsidRPr="006902C3">
        <w:rPr>
          <w:rFonts w:ascii="Times New Roman" w:hAnsi="Times New Roman" w:cs="Times New Roman"/>
          <w:sz w:val="26"/>
          <w:szCs w:val="26"/>
        </w:rPr>
        <w:t>сс стр</w:t>
      </w:r>
      <w:proofErr w:type="gramEnd"/>
      <w:r w:rsidRPr="006902C3">
        <w:rPr>
          <w:rFonts w:ascii="Times New Roman" w:hAnsi="Times New Roman" w:cs="Times New Roman"/>
          <w:sz w:val="26"/>
          <w:szCs w:val="26"/>
        </w:rPr>
        <w:t xml:space="preserve">уктурных преобразований способствовал </w:t>
      </w:r>
      <w:r w:rsidR="000D05CD" w:rsidRPr="006902C3">
        <w:rPr>
          <w:rFonts w:ascii="Times New Roman" w:hAnsi="Times New Roman" w:cs="Times New Roman"/>
          <w:sz w:val="26"/>
          <w:szCs w:val="26"/>
        </w:rPr>
        <w:t>заметному шагу вперед</w:t>
      </w:r>
      <w:r w:rsidR="00944B0A" w:rsidRPr="006902C3">
        <w:rPr>
          <w:rFonts w:ascii="Times New Roman" w:hAnsi="Times New Roman" w:cs="Times New Roman"/>
          <w:sz w:val="26"/>
          <w:szCs w:val="26"/>
        </w:rPr>
        <w:t xml:space="preserve">, значительно ускорив индустриализацию и модернизацию экономики. </w:t>
      </w:r>
      <w:r w:rsidR="004F44B4" w:rsidRPr="006902C3">
        <w:rPr>
          <w:rFonts w:ascii="Times New Roman" w:hAnsi="Times New Roman" w:cs="Times New Roman"/>
          <w:sz w:val="26"/>
          <w:szCs w:val="26"/>
        </w:rPr>
        <w:t xml:space="preserve">По данным </w:t>
      </w:r>
      <w:r w:rsidR="007A7DBF" w:rsidRPr="006902C3">
        <w:rPr>
          <w:rFonts w:ascii="Times New Roman" w:hAnsi="Times New Roman" w:cs="Times New Roman"/>
          <w:sz w:val="26"/>
          <w:szCs w:val="26"/>
        </w:rPr>
        <w:lastRenderedPageBreak/>
        <w:t xml:space="preserve">Национального </w:t>
      </w:r>
      <w:r w:rsidR="00951AC5" w:rsidRPr="006902C3">
        <w:rPr>
          <w:rFonts w:ascii="Times New Roman" w:hAnsi="Times New Roman" w:cs="Times New Roman"/>
          <w:sz w:val="26"/>
          <w:szCs w:val="26"/>
        </w:rPr>
        <w:t>бюро с</w:t>
      </w:r>
      <w:r w:rsidR="007A7DBF" w:rsidRPr="006902C3">
        <w:rPr>
          <w:rFonts w:ascii="Times New Roman" w:hAnsi="Times New Roman" w:cs="Times New Roman"/>
          <w:sz w:val="26"/>
          <w:szCs w:val="26"/>
        </w:rPr>
        <w:t>татистик</w:t>
      </w:r>
      <w:r w:rsidR="00951AC5" w:rsidRPr="006902C3">
        <w:rPr>
          <w:rFonts w:ascii="Times New Roman" w:hAnsi="Times New Roman" w:cs="Times New Roman"/>
          <w:sz w:val="26"/>
          <w:szCs w:val="26"/>
        </w:rPr>
        <w:t>и</w:t>
      </w:r>
      <w:r w:rsidR="007A7DBF" w:rsidRPr="006902C3">
        <w:rPr>
          <w:rFonts w:ascii="Times New Roman" w:hAnsi="Times New Roman" w:cs="Times New Roman"/>
          <w:sz w:val="26"/>
          <w:szCs w:val="26"/>
        </w:rPr>
        <w:t xml:space="preserve"> КНР</w:t>
      </w:r>
      <w:r w:rsidR="00FD135F" w:rsidRPr="006902C3">
        <w:rPr>
          <w:rFonts w:ascii="Times New Roman" w:hAnsi="Times New Roman" w:cs="Times New Roman"/>
          <w:sz w:val="26"/>
          <w:szCs w:val="26"/>
        </w:rPr>
        <w:t>,</w:t>
      </w:r>
      <w:r w:rsidR="004F44B4" w:rsidRPr="006902C3">
        <w:rPr>
          <w:rFonts w:ascii="Times New Roman" w:hAnsi="Times New Roman" w:cs="Times New Roman"/>
          <w:sz w:val="26"/>
          <w:szCs w:val="26"/>
        </w:rPr>
        <w:t xml:space="preserve"> </w:t>
      </w:r>
      <w:r w:rsidR="000770C3">
        <w:rPr>
          <w:rFonts w:ascii="Times New Roman" w:hAnsi="Times New Roman" w:cs="Times New Roman"/>
          <w:sz w:val="26"/>
          <w:szCs w:val="26"/>
        </w:rPr>
        <w:t xml:space="preserve">вклад сектора промышленности в общем выпуске за тридцать лет находился на уровне 47% </w:t>
      </w:r>
      <w:r w:rsidR="00CC7662" w:rsidRPr="006902C3">
        <w:rPr>
          <w:rFonts w:ascii="Times New Roman" w:eastAsia="Times New Roman" w:hAnsi="Times New Roman" w:cs="Times New Roman"/>
          <w:sz w:val="26"/>
          <w:szCs w:val="26"/>
        </w:rPr>
        <w:t xml:space="preserve"> (рис. </w:t>
      </w:r>
      <w:r w:rsidR="0082180C" w:rsidRPr="006902C3">
        <w:rPr>
          <w:rFonts w:ascii="Times New Roman" w:eastAsia="Times New Roman" w:hAnsi="Times New Roman" w:cs="Times New Roman"/>
          <w:sz w:val="26"/>
          <w:szCs w:val="26"/>
        </w:rPr>
        <w:t>3</w:t>
      </w:r>
      <w:r w:rsidR="00CC7662" w:rsidRPr="006902C3">
        <w:rPr>
          <w:rFonts w:ascii="Times New Roman" w:eastAsia="Times New Roman" w:hAnsi="Times New Roman" w:cs="Times New Roman"/>
          <w:sz w:val="26"/>
          <w:szCs w:val="26"/>
        </w:rPr>
        <w:t>)</w:t>
      </w:r>
      <w:r w:rsidR="00CC7662" w:rsidRPr="006902C3">
        <w:rPr>
          <w:rStyle w:val="a4"/>
          <w:rFonts w:ascii="Times New Roman" w:eastAsia="Times New Roman" w:hAnsi="Times New Roman" w:cs="Times New Roman"/>
          <w:sz w:val="26"/>
          <w:szCs w:val="26"/>
        </w:rPr>
        <w:t xml:space="preserve"> </w:t>
      </w:r>
      <w:r w:rsidR="00CC7662" w:rsidRPr="006902C3">
        <w:rPr>
          <w:rStyle w:val="a4"/>
          <w:rFonts w:ascii="Times New Roman" w:eastAsia="Times New Roman" w:hAnsi="Times New Roman" w:cs="Times New Roman"/>
          <w:sz w:val="26"/>
          <w:szCs w:val="26"/>
        </w:rPr>
        <w:footnoteReference w:id="9"/>
      </w:r>
      <w:r w:rsidR="00951AC5" w:rsidRPr="006902C3">
        <w:rPr>
          <w:rFonts w:ascii="Times New Roman" w:eastAsia="Times New Roman" w:hAnsi="Times New Roman" w:cs="Times New Roman"/>
          <w:sz w:val="26"/>
          <w:szCs w:val="26"/>
        </w:rPr>
        <w:t>.</w:t>
      </w:r>
    </w:p>
    <w:p w:rsidR="00FE09D3" w:rsidRPr="00A76CC0" w:rsidRDefault="004F44B4" w:rsidP="00FE09D3">
      <w:pPr>
        <w:tabs>
          <w:tab w:val="left" w:pos="0"/>
        </w:tabs>
        <w:spacing w:after="0" w:line="360" w:lineRule="auto"/>
        <w:ind w:right="-1"/>
        <w:jc w:val="both"/>
        <w:rPr>
          <w:rFonts w:ascii="Times New Roman" w:eastAsia="Times New Roman" w:hAnsi="Times New Roman" w:cs="Times New Roman"/>
          <w:sz w:val="24"/>
          <w:szCs w:val="24"/>
        </w:rPr>
      </w:pPr>
      <w:r w:rsidRPr="00A76CC0">
        <w:rPr>
          <w:rFonts w:ascii="Times New Roman" w:eastAsia="Times New Roman" w:hAnsi="Times New Roman" w:cs="Times New Roman"/>
          <w:noProof/>
          <w:sz w:val="24"/>
          <w:szCs w:val="24"/>
        </w:rPr>
        <w:drawing>
          <wp:inline distT="0" distB="0" distL="0" distR="0">
            <wp:extent cx="4838700" cy="1905000"/>
            <wp:effectExtent l="19050" t="0" r="190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E09D3" w:rsidRPr="00A76CC0" w:rsidRDefault="00FE09D3" w:rsidP="008B5768">
      <w:pPr>
        <w:tabs>
          <w:tab w:val="left" w:pos="0"/>
        </w:tabs>
        <w:autoSpaceDE w:val="0"/>
        <w:autoSpaceDN w:val="0"/>
        <w:adjustRightInd w:val="0"/>
        <w:spacing w:after="240" w:line="360" w:lineRule="auto"/>
        <w:ind w:firstLine="567"/>
        <w:jc w:val="both"/>
        <w:rPr>
          <w:rFonts w:ascii="Times New Roman" w:hAnsi="Times New Roman" w:cs="Times New Roman"/>
          <w:sz w:val="20"/>
          <w:szCs w:val="18"/>
        </w:rPr>
      </w:pPr>
      <w:r w:rsidRPr="00A76CC0">
        <w:rPr>
          <w:rFonts w:ascii="Times New Roman" w:hAnsi="Times New Roman" w:cs="Times New Roman"/>
          <w:sz w:val="20"/>
          <w:szCs w:val="18"/>
        </w:rPr>
        <w:t>Источник: Всемирный Банк</w:t>
      </w:r>
      <w:r w:rsidR="0067199C" w:rsidRPr="00A76CC0">
        <w:rPr>
          <w:rFonts w:ascii="Times New Roman" w:hAnsi="Times New Roman" w:cs="Times New Roman"/>
          <w:sz w:val="20"/>
          <w:szCs w:val="18"/>
        </w:rPr>
        <w:t>.</w:t>
      </w:r>
    </w:p>
    <w:p w:rsidR="007E7E25" w:rsidRPr="006902C3" w:rsidRDefault="001B5E0B" w:rsidP="007E7E25">
      <w:pPr>
        <w:autoSpaceDE w:val="0"/>
        <w:autoSpaceDN w:val="0"/>
        <w:adjustRightInd w:val="0"/>
        <w:spacing w:after="0" w:line="360" w:lineRule="auto"/>
        <w:ind w:firstLine="567"/>
        <w:jc w:val="both"/>
        <w:rPr>
          <w:rFonts w:ascii="Times New Roman" w:hAnsi="Times New Roman" w:cs="Times New Roman"/>
          <w:sz w:val="26"/>
          <w:szCs w:val="26"/>
        </w:rPr>
      </w:pPr>
      <w:r w:rsidRPr="006902C3">
        <w:rPr>
          <w:rFonts w:ascii="Times New Roman" w:hAnsi="Times New Roman" w:cs="Times New Roman"/>
          <w:sz w:val="26"/>
          <w:szCs w:val="26"/>
        </w:rPr>
        <w:t>При командно-административной системе в Китае главную роль играла</w:t>
      </w:r>
      <w:r w:rsidR="007E7E25" w:rsidRPr="006902C3">
        <w:rPr>
          <w:rFonts w:ascii="Times New Roman" w:hAnsi="Times New Roman" w:cs="Times New Roman"/>
          <w:sz w:val="26"/>
          <w:szCs w:val="26"/>
        </w:rPr>
        <w:t xml:space="preserve"> </w:t>
      </w:r>
      <w:r w:rsidRPr="006902C3">
        <w:rPr>
          <w:rFonts w:ascii="Times New Roman" w:hAnsi="Times New Roman" w:cs="Times New Roman"/>
          <w:sz w:val="26"/>
          <w:szCs w:val="26"/>
        </w:rPr>
        <w:t>тяжёлая промышленность (капиталоёмкие отрасли), в переходной экономике настоящего времени акценты сместились в сторону лёгкой промышленности (трудоёмкие отрасли).</w:t>
      </w:r>
      <w:r w:rsidR="007E7E25" w:rsidRPr="006902C3">
        <w:rPr>
          <w:rFonts w:ascii="Times New Roman" w:hAnsi="Times New Roman" w:cs="Times New Roman"/>
          <w:sz w:val="26"/>
          <w:szCs w:val="26"/>
        </w:rPr>
        <w:t xml:space="preserve"> </w:t>
      </w:r>
      <w:r w:rsidRPr="006902C3">
        <w:rPr>
          <w:rFonts w:ascii="Times New Roman" w:hAnsi="Times New Roman" w:cs="Times New Roman"/>
          <w:sz w:val="26"/>
          <w:szCs w:val="26"/>
        </w:rPr>
        <w:t xml:space="preserve">До середины 80-х гг. Китай </w:t>
      </w:r>
      <w:r w:rsidR="000E2250" w:rsidRPr="006902C3">
        <w:rPr>
          <w:rFonts w:ascii="Times New Roman" w:hAnsi="Times New Roman" w:cs="Times New Roman"/>
          <w:sz w:val="26"/>
          <w:szCs w:val="26"/>
        </w:rPr>
        <w:t xml:space="preserve">в основном </w:t>
      </w:r>
      <w:r w:rsidRPr="006902C3">
        <w:rPr>
          <w:rFonts w:ascii="Times New Roman" w:hAnsi="Times New Roman" w:cs="Times New Roman"/>
          <w:sz w:val="26"/>
          <w:szCs w:val="26"/>
        </w:rPr>
        <w:t>поставлял</w:t>
      </w:r>
      <w:r w:rsidR="00FD135F" w:rsidRPr="006902C3">
        <w:rPr>
          <w:rFonts w:ascii="Times New Roman" w:hAnsi="Times New Roman" w:cs="Times New Roman"/>
          <w:sz w:val="26"/>
          <w:szCs w:val="26"/>
        </w:rPr>
        <w:t xml:space="preserve"> на экспорт</w:t>
      </w:r>
      <w:r w:rsidRPr="006902C3">
        <w:rPr>
          <w:rFonts w:ascii="Times New Roman" w:hAnsi="Times New Roman" w:cs="Times New Roman"/>
          <w:sz w:val="26"/>
          <w:szCs w:val="26"/>
        </w:rPr>
        <w:t xml:space="preserve"> сырьё, с середины 80-х гг. - продукцию текстил</w:t>
      </w:r>
      <w:r w:rsidR="000E2250" w:rsidRPr="006902C3">
        <w:rPr>
          <w:rFonts w:ascii="Times New Roman" w:hAnsi="Times New Roman" w:cs="Times New Roman"/>
          <w:sz w:val="26"/>
          <w:szCs w:val="26"/>
        </w:rPr>
        <w:t xml:space="preserve">ьной и лёгкой промышленности, </w:t>
      </w:r>
      <w:r w:rsidRPr="006902C3">
        <w:rPr>
          <w:rFonts w:ascii="Times New Roman" w:hAnsi="Times New Roman" w:cs="Times New Roman"/>
          <w:sz w:val="26"/>
          <w:szCs w:val="26"/>
        </w:rPr>
        <w:t>с середины 90-х гг.</w:t>
      </w:r>
      <w:r w:rsidR="000E2250" w:rsidRPr="006902C3">
        <w:rPr>
          <w:rFonts w:ascii="Times New Roman" w:hAnsi="Times New Roman" w:cs="Times New Roman"/>
          <w:sz w:val="26"/>
          <w:szCs w:val="26"/>
        </w:rPr>
        <w:t xml:space="preserve"> Китай стал поставщиком бытовой техники</w:t>
      </w:r>
      <w:r w:rsidRPr="006902C3">
        <w:rPr>
          <w:rFonts w:ascii="Times New Roman" w:hAnsi="Times New Roman" w:cs="Times New Roman"/>
          <w:sz w:val="26"/>
          <w:szCs w:val="26"/>
        </w:rPr>
        <w:t>,</w:t>
      </w:r>
      <w:r w:rsidR="000E2250" w:rsidRPr="006902C3">
        <w:rPr>
          <w:rFonts w:ascii="Times New Roman" w:hAnsi="Times New Roman" w:cs="Times New Roman"/>
          <w:sz w:val="26"/>
          <w:szCs w:val="26"/>
        </w:rPr>
        <w:t xml:space="preserve"> а</w:t>
      </w:r>
      <w:r w:rsidRPr="006902C3">
        <w:rPr>
          <w:rFonts w:ascii="Times New Roman" w:hAnsi="Times New Roman" w:cs="Times New Roman"/>
          <w:sz w:val="26"/>
          <w:szCs w:val="26"/>
        </w:rPr>
        <w:t xml:space="preserve"> с 2000-х гг. </w:t>
      </w:r>
      <w:r w:rsidR="007E7E25" w:rsidRPr="006902C3">
        <w:rPr>
          <w:rFonts w:ascii="Times New Roman" w:hAnsi="Times New Roman" w:cs="Times New Roman"/>
          <w:sz w:val="26"/>
          <w:szCs w:val="26"/>
        </w:rPr>
        <w:t>особое значение стало уделяться производству автомобилей, с</w:t>
      </w:r>
      <w:r w:rsidR="00FD135F" w:rsidRPr="006902C3">
        <w:rPr>
          <w:rFonts w:ascii="Times New Roman" w:hAnsi="Times New Roman" w:cs="Times New Roman"/>
          <w:sz w:val="26"/>
          <w:szCs w:val="26"/>
        </w:rPr>
        <w:t>ельскохозяйственной</w:t>
      </w:r>
      <w:r w:rsidR="007E7E25" w:rsidRPr="006902C3">
        <w:rPr>
          <w:rFonts w:ascii="Times New Roman" w:hAnsi="Times New Roman" w:cs="Times New Roman"/>
          <w:sz w:val="26"/>
          <w:szCs w:val="26"/>
        </w:rPr>
        <w:t xml:space="preserve"> техники</w:t>
      </w:r>
      <w:r w:rsidRPr="006902C3">
        <w:rPr>
          <w:rFonts w:ascii="Times New Roman" w:hAnsi="Times New Roman" w:cs="Times New Roman"/>
          <w:sz w:val="26"/>
          <w:szCs w:val="26"/>
        </w:rPr>
        <w:t>,</w:t>
      </w:r>
      <w:r w:rsidR="007E7E25" w:rsidRPr="006902C3">
        <w:rPr>
          <w:rFonts w:ascii="Times New Roman" w:hAnsi="Times New Roman" w:cs="Times New Roman"/>
          <w:sz w:val="26"/>
          <w:szCs w:val="26"/>
        </w:rPr>
        <w:t xml:space="preserve"> станков и специального оборудования.</w:t>
      </w:r>
    </w:p>
    <w:p w:rsidR="00ED4EEE" w:rsidRPr="006902C3" w:rsidRDefault="007E7E25" w:rsidP="007E7E25">
      <w:pPr>
        <w:autoSpaceDE w:val="0"/>
        <w:autoSpaceDN w:val="0"/>
        <w:adjustRightInd w:val="0"/>
        <w:spacing w:after="0" w:line="360" w:lineRule="auto"/>
        <w:ind w:firstLine="567"/>
        <w:jc w:val="both"/>
        <w:rPr>
          <w:rFonts w:ascii="Times New Roman" w:eastAsia="Times New Roman" w:hAnsi="Times New Roman" w:cs="Times New Roman"/>
          <w:sz w:val="26"/>
          <w:szCs w:val="26"/>
        </w:rPr>
      </w:pPr>
      <w:r w:rsidRPr="006902C3">
        <w:rPr>
          <w:rFonts w:ascii="Times New Roman" w:hAnsi="Times New Roman" w:cs="Times New Roman"/>
          <w:sz w:val="26"/>
          <w:szCs w:val="26"/>
        </w:rPr>
        <w:t>В</w:t>
      </w:r>
      <w:r w:rsidR="000E2250" w:rsidRPr="006902C3">
        <w:rPr>
          <w:rFonts w:ascii="Times New Roman" w:eastAsia="Times New Roman" w:hAnsi="Times New Roman" w:cs="Times New Roman"/>
          <w:sz w:val="26"/>
          <w:szCs w:val="26"/>
        </w:rPr>
        <w:t xml:space="preserve"> качестве «локомотивов» роста обрабатывающей промышленности можно выделить машиностроение и металлообработку.</w:t>
      </w:r>
      <w:r w:rsidR="000E2250" w:rsidRPr="006902C3">
        <w:rPr>
          <w:rFonts w:ascii="Times New Roman" w:hAnsi="Times New Roman" w:cs="Times New Roman"/>
          <w:sz w:val="26"/>
          <w:szCs w:val="26"/>
        </w:rPr>
        <w:t xml:space="preserve"> На эти отрасли теперь приходится более  30% стоимости всего объема промышленного производства в КНР. </w:t>
      </w:r>
      <w:r w:rsidR="00951AC5" w:rsidRPr="006902C3">
        <w:rPr>
          <w:rFonts w:ascii="Times New Roman" w:eastAsia="Times New Roman" w:hAnsi="Times New Roman" w:cs="Times New Roman"/>
          <w:sz w:val="26"/>
          <w:szCs w:val="26"/>
        </w:rPr>
        <w:t>Сред</w:t>
      </w:r>
      <w:r w:rsidR="00B6145F" w:rsidRPr="006902C3">
        <w:rPr>
          <w:rFonts w:ascii="Times New Roman" w:eastAsia="Times New Roman" w:hAnsi="Times New Roman" w:cs="Times New Roman"/>
          <w:sz w:val="26"/>
          <w:szCs w:val="26"/>
        </w:rPr>
        <w:t xml:space="preserve">и обрабатывающих отраслей значительную долю </w:t>
      </w:r>
      <w:r w:rsidR="009E5CF1" w:rsidRPr="006902C3">
        <w:rPr>
          <w:rFonts w:ascii="Times New Roman" w:eastAsia="Times New Roman" w:hAnsi="Times New Roman" w:cs="Times New Roman"/>
          <w:sz w:val="26"/>
          <w:szCs w:val="26"/>
        </w:rPr>
        <w:t xml:space="preserve">в общем выпуске промышленности </w:t>
      </w:r>
      <w:r w:rsidR="001B5E0B" w:rsidRPr="006902C3">
        <w:rPr>
          <w:rFonts w:ascii="Times New Roman" w:eastAsia="Times New Roman" w:hAnsi="Times New Roman" w:cs="Times New Roman"/>
          <w:sz w:val="26"/>
          <w:szCs w:val="26"/>
        </w:rPr>
        <w:t>составляют чёрная металлургия</w:t>
      </w:r>
      <w:r w:rsidR="00B6145F" w:rsidRPr="006902C3">
        <w:rPr>
          <w:rFonts w:ascii="Times New Roman" w:eastAsia="Times New Roman" w:hAnsi="Times New Roman" w:cs="Times New Roman"/>
          <w:sz w:val="26"/>
          <w:szCs w:val="26"/>
        </w:rPr>
        <w:t xml:space="preserve">, производство стройматериалов,  химическая и нефтехимическая промышленность. </w:t>
      </w:r>
      <w:r w:rsidR="001B5E0B" w:rsidRPr="006902C3">
        <w:rPr>
          <w:rFonts w:ascii="Times New Roman" w:hAnsi="Times New Roman" w:cs="Times New Roman"/>
          <w:sz w:val="26"/>
          <w:szCs w:val="26"/>
        </w:rPr>
        <w:t xml:space="preserve">Химическая промышленность </w:t>
      </w:r>
      <w:r w:rsidR="001B5E0B" w:rsidRPr="006902C3">
        <w:rPr>
          <w:rStyle w:val="hps"/>
          <w:rFonts w:ascii="Times New Roman" w:hAnsi="Times New Roman" w:cs="Times New Roman"/>
          <w:sz w:val="26"/>
          <w:szCs w:val="26"/>
        </w:rPr>
        <w:t>является третьим по величине сектором</w:t>
      </w:r>
      <w:r w:rsidR="001B5E0B" w:rsidRPr="006902C3">
        <w:rPr>
          <w:rFonts w:ascii="Times New Roman" w:hAnsi="Times New Roman" w:cs="Times New Roman"/>
          <w:sz w:val="26"/>
          <w:szCs w:val="26"/>
        </w:rPr>
        <w:t xml:space="preserve"> </w:t>
      </w:r>
      <w:r w:rsidR="001B5E0B" w:rsidRPr="006902C3">
        <w:rPr>
          <w:rStyle w:val="hps"/>
          <w:rFonts w:ascii="Times New Roman" w:hAnsi="Times New Roman" w:cs="Times New Roman"/>
          <w:sz w:val="26"/>
          <w:szCs w:val="26"/>
        </w:rPr>
        <w:t>в Китае,</w:t>
      </w:r>
      <w:r w:rsidR="001B5E0B" w:rsidRPr="006902C3">
        <w:rPr>
          <w:rFonts w:ascii="Times New Roman" w:hAnsi="Times New Roman" w:cs="Times New Roman"/>
          <w:sz w:val="26"/>
          <w:szCs w:val="26"/>
        </w:rPr>
        <w:t xml:space="preserve"> </w:t>
      </w:r>
      <w:r w:rsidR="001B5E0B" w:rsidRPr="006902C3">
        <w:rPr>
          <w:rStyle w:val="hps"/>
          <w:rFonts w:ascii="Times New Roman" w:hAnsi="Times New Roman" w:cs="Times New Roman"/>
          <w:sz w:val="26"/>
          <w:szCs w:val="26"/>
        </w:rPr>
        <w:t>после текстильной промышленности</w:t>
      </w:r>
      <w:r w:rsidR="001B5E0B" w:rsidRPr="006902C3">
        <w:rPr>
          <w:rFonts w:ascii="Times New Roman" w:hAnsi="Times New Roman" w:cs="Times New Roman"/>
          <w:sz w:val="26"/>
          <w:szCs w:val="26"/>
        </w:rPr>
        <w:t xml:space="preserve"> </w:t>
      </w:r>
      <w:r w:rsidR="001B5E0B" w:rsidRPr="006902C3">
        <w:rPr>
          <w:rStyle w:val="hps"/>
          <w:rFonts w:ascii="Times New Roman" w:hAnsi="Times New Roman" w:cs="Times New Roman"/>
          <w:sz w:val="26"/>
          <w:szCs w:val="26"/>
        </w:rPr>
        <w:t>и машиностроения,</w:t>
      </w:r>
      <w:r w:rsidR="001B5E0B" w:rsidRPr="006902C3">
        <w:rPr>
          <w:rFonts w:ascii="Times New Roman" w:hAnsi="Times New Roman" w:cs="Times New Roman"/>
          <w:sz w:val="26"/>
          <w:szCs w:val="26"/>
        </w:rPr>
        <w:t xml:space="preserve"> </w:t>
      </w:r>
      <w:r w:rsidR="001B5E0B" w:rsidRPr="006902C3">
        <w:rPr>
          <w:rStyle w:val="hps"/>
          <w:rFonts w:ascii="Times New Roman" w:hAnsi="Times New Roman" w:cs="Times New Roman"/>
          <w:sz w:val="26"/>
          <w:szCs w:val="26"/>
        </w:rPr>
        <w:t>на ее долю приходится</w:t>
      </w:r>
      <w:r w:rsidR="001B5E0B" w:rsidRPr="006902C3">
        <w:rPr>
          <w:rFonts w:ascii="Times New Roman" w:hAnsi="Times New Roman" w:cs="Times New Roman"/>
          <w:sz w:val="26"/>
          <w:szCs w:val="26"/>
        </w:rPr>
        <w:t xml:space="preserve"> </w:t>
      </w:r>
      <w:r w:rsidR="001B5E0B" w:rsidRPr="006902C3">
        <w:rPr>
          <w:rStyle w:val="hps"/>
          <w:rFonts w:ascii="Times New Roman" w:hAnsi="Times New Roman" w:cs="Times New Roman"/>
          <w:sz w:val="26"/>
          <w:szCs w:val="26"/>
        </w:rPr>
        <w:t>10% В</w:t>
      </w:r>
      <w:proofErr w:type="gramStart"/>
      <w:r w:rsidR="001B5E0B" w:rsidRPr="006902C3">
        <w:rPr>
          <w:rStyle w:val="hps"/>
          <w:rFonts w:ascii="Times New Roman" w:hAnsi="Times New Roman" w:cs="Times New Roman"/>
          <w:sz w:val="26"/>
          <w:szCs w:val="26"/>
        </w:rPr>
        <w:t>ВП</w:t>
      </w:r>
      <w:r w:rsidR="001B5E0B" w:rsidRPr="006902C3">
        <w:rPr>
          <w:rFonts w:ascii="Times New Roman" w:hAnsi="Times New Roman" w:cs="Times New Roman"/>
          <w:sz w:val="26"/>
          <w:szCs w:val="26"/>
        </w:rPr>
        <w:t xml:space="preserve"> </w:t>
      </w:r>
      <w:r w:rsidR="001B5E0B" w:rsidRPr="006902C3">
        <w:rPr>
          <w:rStyle w:val="hps"/>
          <w:rFonts w:ascii="Times New Roman" w:hAnsi="Times New Roman" w:cs="Times New Roman"/>
          <w:sz w:val="26"/>
          <w:szCs w:val="26"/>
        </w:rPr>
        <w:t>стр</w:t>
      </w:r>
      <w:proofErr w:type="gramEnd"/>
      <w:r w:rsidR="001B5E0B" w:rsidRPr="006902C3">
        <w:rPr>
          <w:rStyle w:val="hps"/>
          <w:rFonts w:ascii="Times New Roman" w:hAnsi="Times New Roman" w:cs="Times New Roman"/>
          <w:sz w:val="26"/>
          <w:szCs w:val="26"/>
        </w:rPr>
        <w:t xml:space="preserve">аны. </w:t>
      </w:r>
    </w:p>
    <w:p w:rsidR="00FE09D3" w:rsidRPr="006902C3" w:rsidRDefault="00B6145F" w:rsidP="00ED4EEE">
      <w:pPr>
        <w:spacing w:after="0" w:line="360" w:lineRule="auto"/>
        <w:ind w:firstLine="567"/>
        <w:jc w:val="both"/>
        <w:rPr>
          <w:rFonts w:ascii="Times New Roman" w:eastAsia="Times New Roman" w:hAnsi="Times New Roman" w:cs="Times New Roman"/>
          <w:sz w:val="26"/>
          <w:szCs w:val="26"/>
        </w:rPr>
      </w:pPr>
      <w:r w:rsidRPr="006902C3">
        <w:rPr>
          <w:rFonts w:ascii="Times New Roman" w:eastAsia="Times New Roman" w:hAnsi="Times New Roman" w:cs="Times New Roman"/>
          <w:sz w:val="26"/>
          <w:szCs w:val="26"/>
        </w:rPr>
        <w:t>В то же время удельный вес первичного сектора</w:t>
      </w:r>
      <w:r w:rsidR="00951AC5" w:rsidRPr="006902C3">
        <w:rPr>
          <w:rFonts w:ascii="Times New Roman" w:eastAsia="Times New Roman" w:hAnsi="Times New Roman" w:cs="Times New Roman"/>
          <w:sz w:val="26"/>
          <w:szCs w:val="26"/>
        </w:rPr>
        <w:t xml:space="preserve"> в ВВП сокращался с 1982 года на 1 п.п.</w:t>
      </w:r>
      <w:r w:rsidRPr="006902C3">
        <w:rPr>
          <w:rFonts w:ascii="Times New Roman" w:eastAsia="Times New Roman" w:hAnsi="Times New Roman" w:cs="Times New Roman"/>
          <w:sz w:val="26"/>
          <w:szCs w:val="26"/>
        </w:rPr>
        <w:t xml:space="preserve"> каждый год</w:t>
      </w:r>
      <w:r w:rsidR="00951AC5" w:rsidRPr="006902C3">
        <w:rPr>
          <w:rFonts w:ascii="Times New Roman" w:eastAsia="Times New Roman" w:hAnsi="Times New Roman" w:cs="Times New Roman"/>
          <w:sz w:val="26"/>
          <w:szCs w:val="26"/>
        </w:rPr>
        <w:t>:</w:t>
      </w:r>
      <w:r w:rsidRPr="006902C3">
        <w:rPr>
          <w:rFonts w:ascii="Times New Roman" w:eastAsia="Times New Roman" w:hAnsi="Times New Roman" w:cs="Times New Roman"/>
          <w:sz w:val="26"/>
          <w:szCs w:val="26"/>
        </w:rPr>
        <w:t xml:space="preserve"> с 30 до 10%. </w:t>
      </w:r>
      <w:r w:rsidR="00BF036D">
        <w:rPr>
          <w:rFonts w:ascii="Times New Roman" w:eastAsia="Times New Roman" w:hAnsi="Times New Roman" w:cs="Times New Roman"/>
          <w:sz w:val="26"/>
          <w:szCs w:val="26"/>
        </w:rPr>
        <w:t xml:space="preserve">Такая динамика - результат процесса </w:t>
      </w:r>
      <w:r w:rsidR="00584E92">
        <w:rPr>
          <w:rFonts w:ascii="Times New Roman" w:eastAsia="Times New Roman" w:hAnsi="Times New Roman" w:cs="Times New Roman"/>
          <w:sz w:val="26"/>
          <w:szCs w:val="26"/>
        </w:rPr>
        <w:t xml:space="preserve">индустриализации и урбанизации, </w:t>
      </w:r>
      <w:r w:rsidR="00FE09D3" w:rsidRPr="006902C3">
        <w:rPr>
          <w:rFonts w:ascii="Times New Roman" w:eastAsia="Times New Roman" w:hAnsi="Times New Roman" w:cs="Times New Roman"/>
          <w:sz w:val="26"/>
          <w:szCs w:val="26"/>
        </w:rPr>
        <w:t>создани</w:t>
      </w:r>
      <w:r w:rsidR="00584E92">
        <w:rPr>
          <w:rFonts w:ascii="Times New Roman" w:eastAsia="Times New Roman" w:hAnsi="Times New Roman" w:cs="Times New Roman"/>
          <w:sz w:val="26"/>
          <w:szCs w:val="26"/>
        </w:rPr>
        <w:t>я</w:t>
      </w:r>
      <w:r w:rsidR="00FE09D3" w:rsidRPr="006902C3">
        <w:rPr>
          <w:rFonts w:ascii="Times New Roman" w:eastAsia="Times New Roman" w:hAnsi="Times New Roman" w:cs="Times New Roman"/>
          <w:sz w:val="26"/>
          <w:szCs w:val="26"/>
        </w:rPr>
        <w:t xml:space="preserve"> волостных и поселковых предприятий в сельской местности, задействованных в сфере промышленности и услуг.  Вклад </w:t>
      </w:r>
      <w:r w:rsidR="00FE09D3" w:rsidRPr="006902C3">
        <w:rPr>
          <w:rFonts w:ascii="Times New Roman" w:eastAsia="Times New Roman" w:hAnsi="Times New Roman" w:cs="Times New Roman"/>
          <w:sz w:val="26"/>
          <w:szCs w:val="26"/>
        </w:rPr>
        <w:lastRenderedPageBreak/>
        <w:t xml:space="preserve">сектора услуг, с другой стороны, увеличился с </w:t>
      </w:r>
      <w:r w:rsidR="00CC7662" w:rsidRPr="006902C3">
        <w:rPr>
          <w:rFonts w:ascii="Times New Roman" w:eastAsia="Times New Roman" w:hAnsi="Times New Roman" w:cs="Times New Roman"/>
          <w:sz w:val="26"/>
          <w:szCs w:val="26"/>
        </w:rPr>
        <w:t>2</w:t>
      </w:r>
      <w:r w:rsidR="00FE09D3" w:rsidRPr="006902C3">
        <w:rPr>
          <w:rFonts w:ascii="Times New Roman" w:eastAsia="Times New Roman" w:hAnsi="Times New Roman" w:cs="Times New Roman"/>
          <w:sz w:val="26"/>
          <w:szCs w:val="26"/>
        </w:rPr>
        <w:t>1% до 43%</w:t>
      </w:r>
      <w:r w:rsidR="00951AC5" w:rsidRPr="006902C3">
        <w:rPr>
          <w:rFonts w:ascii="Times New Roman" w:eastAsia="Times New Roman" w:hAnsi="Times New Roman" w:cs="Times New Roman"/>
          <w:sz w:val="26"/>
          <w:szCs w:val="26"/>
        </w:rPr>
        <w:t xml:space="preserve"> ВВП</w:t>
      </w:r>
      <w:r w:rsidR="0071553C" w:rsidRPr="006902C3">
        <w:rPr>
          <w:rFonts w:ascii="Times New Roman" w:eastAsia="Times New Roman" w:hAnsi="Times New Roman" w:cs="Times New Roman"/>
          <w:sz w:val="26"/>
          <w:szCs w:val="26"/>
        </w:rPr>
        <w:t xml:space="preserve">, </w:t>
      </w:r>
      <w:r w:rsidR="0071553C" w:rsidRPr="006902C3">
        <w:rPr>
          <w:rStyle w:val="st"/>
          <w:rFonts w:ascii="Times New Roman" w:hAnsi="Times New Roman" w:cs="Times New Roman"/>
          <w:sz w:val="26"/>
          <w:szCs w:val="26"/>
        </w:rPr>
        <w:t xml:space="preserve">доля </w:t>
      </w:r>
      <w:r w:rsidR="0071553C" w:rsidRPr="006902C3">
        <w:rPr>
          <w:rStyle w:val="a5"/>
          <w:rFonts w:ascii="Times New Roman" w:hAnsi="Times New Roman" w:cs="Times New Roman"/>
          <w:i w:val="0"/>
          <w:sz w:val="26"/>
          <w:szCs w:val="26"/>
        </w:rPr>
        <w:t>добавленной стоимости</w:t>
      </w:r>
      <w:r w:rsidR="0071553C" w:rsidRPr="006902C3">
        <w:rPr>
          <w:rStyle w:val="st"/>
          <w:rFonts w:ascii="Times New Roman" w:hAnsi="Times New Roman" w:cs="Times New Roman"/>
          <w:sz w:val="26"/>
          <w:szCs w:val="26"/>
        </w:rPr>
        <w:t xml:space="preserve"> в валовом выпуске сферы </w:t>
      </w:r>
      <w:r w:rsidR="0071553C" w:rsidRPr="006902C3">
        <w:rPr>
          <w:rStyle w:val="a5"/>
          <w:rFonts w:ascii="Times New Roman" w:hAnsi="Times New Roman" w:cs="Times New Roman"/>
          <w:i w:val="0"/>
          <w:sz w:val="26"/>
          <w:szCs w:val="26"/>
        </w:rPr>
        <w:t xml:space="preserve">услуг росла в среднем на </w:t>
      </w:r>
      <w:r w:rsidR="0071553C" w:rsidRPr="006902C3">
        <w:rPr>
          <w:rFonts w:ascii="Times New Roman" w:eastAsia="Times New Roman" w:hAnsi="Times New Roman" w:cs="Times New Roman"/>
          <w:sz w:val="26"/>
          <w:szCs w:val="26"/>
        </w:rPr>
        <w:t>10,8</w:t>
      </w:r>
      <w:r w:rsidR="00ED4EEE" w:rsidRPr="006902C3">
        <w:rPr>
          <w:rFonts w:ascii="Times New Roman" w:eastAsia="Times New Roman" w:hAnsi="Times New Roman" w:cs="Times New Roman"/>
          <w:sz w:val="26"/>
          <w:szCs w:val="26"/>
        </w:rPr>
        <w:t xml:space="preserve"> </w:t>
      </w:r>
      <w:r w:rsidR="0071553C" w:rsidRPr="006902C3">
        <w:rPr>
          <w:rFonts w:ascii="Times New Roman" w:eastAsia="Times New Roman" w:hAnsi="Times New Roman" w:cs="Times New Roman"/>
          <w:sz w:val="26"/>
          <w:szCs w:val="26"/>
        </w:rPr>
        <w:t>% в год, что на 3-6 процентных пункта выше, чем у китайского сельского хозяйства и обрабатывающей промышленности.</w:t>
      </w:r>
    </w:p>
    <w:p w:rsidR="0071553C" w:rsidRPr="006902C3" w:rsidRDefault="00F639DB" w:rsidP="00F639DB">
      <w:pPr>
        <w:tabs>
          <w:tab w:val="left" w:pos="0"/>
        </w:tabs>
        <w:spacing w:after="0" w:line="360" w:lineRule="auto"/>
        <w:ind w:right="-1" w:firstLine="567"/>
        <w:jc w:val="both"/>
        <w:rPr>
          <w:rFonts w:ascii="Times New Roman" w:hAnsi="Times New Roman" w:cs="Times New Roman"/>
          <w:sz w:val="26"/>
          <w:szCs w:val="26"/>
        </w:rPr>
      </w:pPr>
      <w:r w:rsidRPr="006902C3">
        <w:rPr>
          <w:rStyle w:val="hps"/>
          <w:rFonts w:ascii="Times New Roman" w:hAnsi="Times New Roman" w:cs="Times New Roman"/>
          <w:sz w:val="26"/>
          <w:szCs w:val="26"/>
        </w:rPr>
        <w:t>Таким образом, э</w:t>
      </w:r>
      <w:r w:rsidR="006C5FA6" w:rsidRPr="006902C3">
        <w:rPr>
          <w:rStyle w:val="hps"/>
          <w:rFonts w:ascii="Times New Roman" w:hAnsi="Times New Roman" w:cs="Times New Roman"/>
          <w:sz w:val="26"/>
          <w:szCs w:val="26"/>
        </w:rPr>
        <w:t>кономическое развитие Китая, рассматриваемое в терминах структуры ВВП,</w:t>
      </w:r>
      <w:r w:rsidR="006C5FA6" w:rsidRPr="006902C3">
        <w:rPr>
          <w:rFonts w:ascii="Times New Roman" w:hAnsi="Times New Roman" w:cs="Times New Roman"/>
          <w:sz w:val="26"/>
          <w:szCs w:val="26"/>
        </w:rPr>
        <w:t xml:space="preserve"> </w:t>
      </w:r>
      <w:r w:rsidR="006C5FA6" w:rsidRPr="006902C3">
        <w:rPr>
          <w:rStyle w:val="hps"/>
          <w:rFonts w:ascii="Times New Roman" w:hAnsi="Times New Roman" w:cs="Times New Roman"/>
          <w:sz w:val="26"/>
          <w:szCs w:val="26"/>
        </w:rPr>
        <w:t>по-прежнему</w:t>
      </w:r>
      <w:r w:rsidR="006C5FA6" w:rsidRPr="006902C3">
        <w:rPr>
          <w:rFonts w:ascii="Times New Roman" w:hAnsi="Times New Roman" w:cs="Times New Roman"/>
          <w:sz w:val="26"/>
          <w:szCs w:val="26"/>
        </w:rPr>
        <w:t xml:space="preserve"> </w:t>
      </w:r>
      <w:r w:rsidR="00CD3D6E" w:rsidRPr="006902C3">
        <w:rPr>
          <w:rStyle w:val="hps"/>
          <w:rFonts w:ascii="Times New Roman" w:hAnsi="Times New Roman" w:cs="Times New Roman"/>
          <w:sz w:val="26"/>
          <w:szCs w:val="26"/>
        </w:rPr>
        <w:t xml:space="preserve">основывается на </w:t>
      </w:r>
      <w:r w:rsidR="00951AC5" w:rsidRPr="006902C3">
        <w:rPr>
          <w:rStyle w:val="hps"/>
          <w:rFonts w:ascii="Times New Roman" w:hAnsi="Times New Roman" w:cs="Times New Roman"/>
          <w:sz w:val="26"/>
          <w:szCs w:val="26"/>
        </w:rPr>
        <w:t xml:space="preserve">росте </w:t>
      </w:r>
      <w:r w:rsidR="00CD3D6E" w:rsidRPr="006902C3">
        <w:rPr>
          <w:rStyle w:val="hps"/>
          <w:rFonts w:ascii="Times New Roman" w:hAnsi="Times New Roman" w:cs="Times New Roman"/>
          <w:sz w:val="26"/>
          <w:szCs w:val="26"/>
        </w:rPr>
        <w:t>промышленности</w:t>
      </w:r>
      <w:r w:rsidR="006C5FA6" w:rsidRPr="006902C3">
        <w:rPr>
          <w:rStyle w:val="hps"/>
          <w:rFonts w:ascii="Times New Roman" w:hAnsi="Times New Roman" w:cs="Times New Roman"/>
          <w:sz w:val="26"/>
          <w:szCs w:val="26"/>
        </w:rPr>
        <w:t>.</w:t>
      </w:r>
      <w:r w:rsidR="006C5FA6" w:rsidRPr="006902C3">
        <w:rPr>
          <w:rFonts w:ascii="Times New Roman" w:hAnsi="Times New Roman" w:cs="Times New Roman"/>
          <w:sz w:val="26"/>
          <w:szCs w:val="26"/>
        </w:rPr>
        <w:t xml:space="preserve"> </w:t>
      </w:r>
      <w:r w:rsidR="006C5FA6" w:rsidRPr="006902C3">
        <w:rPr>
          <w:rStyle w:val="hps"/>
          <w:rFonts w:ascii="Times New Roman" w:hAnsi="Times New Roman" w:cs="Times New Roman"/>
          <w:sz w:val="26"/>
          <w:szCs w:val="26"/>
        </w:rPr>
        <w:t>Тем не менее,</w:t>
      </w:r>
      <w:r w:rsidR="006C5FA6" w:rsidRPr="006902C3">
        <w:rPr>
          <w:rFonts w:ascii="Times New Roman" w:hAnsi="Times New Roman" w:cs="Times New Roman"/>
          <w:sz w:val="26"/>
          <w:szCs w:val="26"/>
        </w:rPr>
        <w:t xml:space="preserve"> </w:t>
      </w:r>
      <w:r w:rsidR="006C5FA6" w:rsidRPr="006902C3">
        <w:rPr>
          <w:rStyle w:val="hps"/>
          <w:rFonts w:ascii="Times New Roman" w:hAnsi="Times New Roman" w:cs="Times New Roman"/>
          <w:sz w:val="26"/>
          <w:szCs w:val="26"/>
        </w:rPr>
        <w:t xml:space="preserve">услуги </w:t>
      </w:r>
      <w:r w:rsidRPr="006902C3">
        <w:rPr>
          <w:rStyle w:val="hps"/>
          <w:rFonts w:ascii="Times New Roman" w:hAnsi="Times New Roman" w:cs="Times New Roman"/>
          <w:sz w:val="26"/>
          <w:szCs w:val="26"/>
        </w:rPr>
        <w:t>приобретают</w:t>
      </w:r>
      <w:r w:rsidR="00951AC5" w:rsidRPr="006902C3">
        <w:rPr>
          <w:rStyle w:val="hps"/>
          <w:rFonts w:ascii="Times New Roman" w:hAnsi="Times New Roman" w:cs="Times New Roman"/>
          <w:sz w:val="26"/>
          <w:szCs w:val="26"/>
        </w:rPr>
        <w:t xml:space="preserve"> все</w:t>
      </w:r>
      <w:r w:rsidR="006C5FA6" w:rsidRPr="006902C3">
        <w:rPr>
          <w:rFonts w:ascii="Times New Roman" w:hAnsi="Times New Roman" w:cs="Times New Roman"/>
          <w:sz w:val="26"/>
          <w:szCs w:val="26"/>
        </w:rPr>
        <w:t xml:space="preserve"> </w:t>
      </w:r>
      <w:r w:rsidR="007613FC" w:rsidRPr="006902C3">
        <w:rPr>
          <w:rStyle w:val="hps"/>
          <w:rFonts w:ascii="Times New Roman" w:hAnsi="Times New Roman" w:cs="Times New Roman"/>
          <w:sz w:val="26"/>
          <w:szCs w:val="26"/>
        </w:rPr>
        <w:t>большее</w:t>
      </w:r>
      <w:r w:rsidRPr="006902C3">
        <w:rPr>
          <w:rStyle w:val="hps"/>
          <w:rFonts w:ascii="Times New Roman" w:hAnsi="Times New Roman" w:cs="Times New Roman"/>
          <w:sz w:val="26"/>
          <w:szCs w:val="26"/>
        </w:rPr>
        <w:t xml:space="preserve"> значение</w:t>
      </w:r>
      <w:r w:rsidR="006C5FA6" w:rsidRPr="006902C3">
        <w:rPr>
          <w:rFonts w:ascii="Times New Roman" w:hAnsi="Times New Roman" w:cs="Times New Roman"/>
          <w:sz w:val="26"/>
          <w:szCs w:val="26"/>
        </w:rPr>
        <w:t xml:space="preserve">, в результате чего </w:t>
      </w:r>
      <w:r w:rsidR="006C5FA6" w:rsidRPr="006902C3">
        <w:rPr>
          <w:rStyle w:val="hps"/>
          <w:rFonts w:ascii="Times New Roman" w:hAnsi="Times New Roman" w:cs="Times New Roman"/>
          <w:sz w:val="26"/>
          <w:szCs w:val="26"/>
        </w:rPr>
        <w:t>их доля в</w:t>
      </w:r>
      <w:r w:rsidR="006C5FA6" w:rsidRPr="006902C3">
        <w:rPr>
          <w:rFonts w:ascii="Times New Roman" w:hAnsi="Times New Roman" w:cs="Times New Roman"/>
          <w:sz w:val="26"/>
          <w:szCs w:val="26"/>
        </w:rPr>
        <w:t xml:space="preserve"> </w:t>
      </w:r>
      <w:r w:rsidRPr="006902C3">
        <w:rPr>
          <w:rStyle w:val="hps"/>
          <w:rFonts w:ascii="Times New Roman" w:hAnsi="Times New Roman" w:cs="Times New Roman"/>
          <w:sz w:val="26"/>
          <w:szCs w:val="26"/>
        </w:rPr>
        <w:t>отраслевой структуре</w:t>
      </w:r>
      <w:r w:rsidR="006C5FA6" w:rsidRPr="006902C3">
        <w:rPr>
          <w:rFonts w:ascii="Times New Roman" w:hAnsi="Times New Roman" w:cs="Times New Roman"/>
          <w:sz w:val="26"/>
          <w:szCs w:val="26"/>
        </w:rPr>
        <w:t xml:space="preserve"> </w:t>
      </w:r>
      <w:r w:rsidRPr="006902C3">
        <w:rPr>
          <w:rFonts w:ascii="Times New Roman" w:hAnsi="Times New Roman" w:cs="Times New Roman"/>
          <w:sz w:val="26"/>
          <w:szCs w:val="26"/>
        </w:rPr>
        <w:t xml:space="preserve">приближается к уровню </w:t>
      </w:r>
      <w:r w:rsidR="006C5FA6" w:rsidRPr="006902C3">
        <w:rPr>
          <w:rStyle w:val="hps"/>
          <w:rFonts w:ascii="Times New Roman" w:hAnsi="Times New Roman" w:cs="Times New Roman"/>
          <w:sz w:val="26"/>
          <w:szCs w:val="26"/>
        </w:rPr>
        <w:t>вторичного</w:t>
      </w:r>
      <w:r w:rsidR="006C5FA6" w:rsidRPr="006902C3">
        <w:rPr>
          <w:rFonts w:ascii="Times New Roman" w:hAnsi="Times New Roman" w:cs="Times New Roman"/>
          <w:sz w:val="26"/>
          <w:szCs w:val="26"/>
        </w:rPr>
        <w:t xml:space="preserve"> </w:t>
      </w:r>
      <w:r w:rsidR="006C5FA6" w:rsidRPr="006902C3">
        <w:rPr>
          <w:rStyle w:val="hps"/>
          <w:rFonts w:ascii="Times New Roman" w:hAnsi="Times New Roman" w:cs="Times New Roman"/>
          <w:sz w:val="26"/>
          <w:szCs w:val="26"/>
        </w:rPr>
        <w:t>сектора.</w:t>
      </w:r>
      <w:r w:rsidR="006C5FA6" w:rsidRPr="006902C3">
        <w:rPr>
          <w:rFonts w:ascii="Times New Roman" w:hAnsi="Times New Roman" w:cs="Times New Roman"/>
          <w:sz w:val="26"/>
          <w:szCs w:val="26"/>
        </w:rPr>
        <w:t xml:space="preserve"> </w:t>
      </w:r>
      <w:r w:rsidR="006C5FA6" w:rsidRPr="006902C3">
        <w:rPr>
          <w:rStyle w:val="hps"/>
          <w:rFonts w:ascii="Times New Roman" w:hAnsi="Times New Roman" w:cs="Times New Roman"/>
          <w:sz w:val="26"/>
          <w:szCs w:val="26"/>
        </w:rPr>
        <w:t>В 2009</w:t>
      </w:r>
      <w:r w:rsidR="006C5FA6" w:rsidRPr="006902C3">
        <w:rPr>
          <w:rFonts w:ascii="Times New Roman" w:hAnsi="Times New Roman" w:cs="Times New Roman"/>
          <w:sz w:val="26"/>
          <w:szCs w:val="26"/>
        </w:rPr>
        <w:t xml:space="preserve"> </w:t>
      </w:r>
      <w:r w:rsidR="00951AC5" w:rsidRPr="006902C3">
        <w:rPr>
          <w:rFonts w:ascii="Times New Roman" w:hAnsi="Times New Roman" w:cs="Times New Roman"/>
          <w:sz w:val="26"/>
          <w:szCs w:val="26"/>
        </w:rPr>
        <w:t xml:space="preserve">году </w:t>
      </w:r>
      <w:r w:rsidRPr="006902C3">
        <w:rPr>
          <w:rStyle w:val="hps"/>
          <w:rFonts w:ascii="Times New Roman" w:hAnsi="Times New Roman" w:cs="Times New Roman"/>
          <w:sz w:val="26"/>
          <w:szCs w:val="26"/>
        </w:rPr>
        <w:t>добавленная стоимость промышленности в ВВП</w:t>
      </w:r>
      <w:r w:rsidR="006C5FA6" w:rsidRPr="006902C3">
        <w:rPr>
          <w:rFonts w:ascii="Times New Roman" w:hAnsi="Times New Roman" w:cs="Times New Roman"/>
          <w:sz w:val="26"/>
          <w:szCs w:val="26"/>
        </w:rPr>
        <w:t xml:space="preserve"> </w:t>
      </w:r>
      <w:r w:rsidR="006C5FA6" w:rsidRPr="006902C3">
        <w:rPr>
          <w:rStyle w:val="hps"/>
          <w:rFonts w:ascii="Times New Roman" w:hAnsi="Times New Roman" w:cs="Times New Roman"/>
          <w:sz w:val="26"/>
          <w:szCs w:val="26"/>
        </w:rPr>
        <w:t xml:space="preserve">лишь </w:t>
      </w:r>
      <w:r w:rsidRPr="006902C3">
        <w:rPr>
          <w:rStyle w:val="hps"/>
          <w:rFonts w:ascii="Times New Roman" w:hAnsi="Times New Roman" w:cs="Times New Roman"/>
          <w:sz w:val="26"/>
          <w:szCs w:val="26"/>
        </w:rPr>
        <w:t xml:space="preserve">на </w:t>
      </w:r>
      <w:r w:rsidR="006C5FA6" w:rsidRPr="006902C3">
        <w:rPr>
          <w:rStyle w:val="hps"/>
          <w:rFonts w:ascii="Times New Roman" w:hAnsi="Times New Roman" w:cs="Times New Roman"/>
          <w:sz w:val="26"/>
          <w:szCs w:val="26"/>
        </w:rPr>
        <w:t>три</w:t>
      </w:r>
      <w:r w:rsidR="006C5FA6" w:rsidRPr="006902C3">
        <w:rPr>
          <w:rFonts w:ascii="Times New Roman" w:hAnsi="Times New Roman" w:cs="Times New Roman"/>
          <w:sz w:val="26"/>
          <w:szCs w:val="26"/>
        </w:rPr>
        <w:t xml:space="preserve"> </w:t>
      </w:r>
      <w:r w:rsidR="006C5FA6" w:rsidRPr="006902C3">
        <w:rPr>
          <w:rStyle w:val="hps"/>
          <w:rFonts w:ascii="Times New Roman" w:hAnsi="Times New Roman" w:cs="Times New Roman"/>
          <w:sz w:val="26"/>
          <w:szCs w:val="26"/>
        </w:rPr>
        <w:t xml:space="preserve">процентных пункта </w:t>
      </w:r>
      <w:r w:rsidRPr="006902C3">
        <w:rPr>
          <w:rStyle w:val="hps"/>
          <w:rFonts w:ascii="Times New Roman" w:hAnsi="Times New Roman" w:cs="Times New Roman"/>
          <w:sz w:val="26"/>
          <w:szCs w:val="26"/>
        </w:rPr>
        <w:t>превышала</w:t>
      </w:r>
      <w:r w:rsidR="006C5FA6" w:rsidRPr="006902C3">
        <w:rPr>
          <w:rFonts w:ascii="Times New Roman" w:hAnsi="Times New Roman" w:cs="Times New Roman"/>
          <w:sz w:val="26"/>
          <w:szCs w:val="26"/>
        </w:rPr>
        <w:t xml:space="preserve"> </w:t>
      </w:r>
      <w:r w:rsidRPr="006902C3">
        <w:rPr>
          <w:rStyle w:val="hps"/>
          <w:rFonts w:ascii="Times New Roman" w:hAnsi="Times New Roman" w:cs="Times New Roman"/>
          <w:sz w:val="26"/>
          <w:szCs w:val="26"/>
        </w:rPr>
        <w:t xml:space="preserve">аналогичный показатель сектора услуг, это наименьший разрыв </w:t>
      </w:r>
      <w:r w:rsidRPr="006902C3">
        <w:rPr>
          <w:rFonts w:ascii="Times New Roman" w:hAnsi="Times New Roman" w:cs="Times New Roman"/>
          <w:sz w:val="26"/>
          <w:szCs w:val="26"/>
        </w:rPr>
        <w:t xml:space="preserve"> </w:t>
      </w:r>
      <w:r w:rsidR="006C5FA6" w:rsidRPr="006902C3">
        <w:rPr>
          <w:rStyle w:val="hps"/>
          <w:rFonts w:ascii="Times New Roman" w:hAnsi="Times New Roman" w:cs="Times New Roman"/>
          <w:sz w:val="26"/>
          <w:szCs w:val="26"/>
        </w:rPr>
        <w:t>с начала</w:t>
      </w:r>
      <w:r w:rsidR="006C5FA6" w:rsidRPr="006902C3">
        <w:rPr>
          <w:rFonts w:ascii="Times New Roman" w:hAnsi="Times New Roman" w:cs="Times New Roman"/>
          <w:sz w:val="26"/>
          <w:szCs w:val="26"/>
        </w:rPr>
        <w:t xml:space="preserve"> </w:t>
      </w:r>
      <w:r w:rsidR="006C5FA6" w:rsidRPr="006902C3">
        <w:rPr>
          <w:rStyle w:val="hps"/>
          <w:rFonts w:ascii="Times New Roman" w:hAnsi="Times New Roman" w:cs="Times New Roman"/>
          <w:sz w:val="26"/>
          <w:szCs w:val="26"/>
        </w:rPr>
        <w:t xml:space="preserve">реформ </w:t>
      </w:r>
      <w:r w:rsidRPr="006902C3">
        <w:rPr>
          <w:rStyle w:val="hps"/>
          <w:rFonts w:ascii="Times New Roman" w:hAnsi="Times New Roman" w:cs="Times New Roman"/>
          <w:sz w:val="26"/>
          <w:szCs w:val="26"/>
        </w:rPr>
        <w:t xml:space="preserve">и «политики открытости» </w:t>
      </w:r>
      <w:r w:rsidR="006C5FA6" w:rsidRPr="006902C3">
        <w:rPr>
          <w:rStyle w:val="hps"/>
          <w:rFonts w:ascii="Times New Roman" w:hAnsi="Times New Roman" w:cs="Times New Roman"/>
          <w:sz w:val="26"/>
          <w:szCs w:val="26"/>
        </w:rPr>
        <w:t>в Китае</w:t>
      </w:r>
      <w:r w:rsidRPr="006902C3">
        <w:rPr>
          <w:rFonts w:ascii="Times New Roman" w:hAnsi="Times New Roman" w:cs="Times New Roman"/>
          <w:sz w:val="26"/>
          <w:szCs w:val="26"/>
        </w:rPr>
        <w:t xml:space="preserve">. </w:t>
      </w:r>
      <w:r w:rsidR="00FE09D3" w:rsidRPr="006902C3">
        <w:rPr>
          <w:rFonts w:ascii="Times New Roman" w:eastAsia="Times New Roman" w:hAnsi="Times New Roman" w:cs="Times New Roman"/>
          <w:sz w:val="26"/>
          <w:szCs w:val="26"/>
        </w:rPr>
        <w:t xml:space="preserve">Сфера услуг становится важным </w:t>
      </w:r>
      <w:r w:rsidR="00584E92">
        <w:rPr>
          <w:rFonts w:ascii="Times New Roman" w:eastAsia="Times New Roman" w:hAnsi="Times New Roman" w:cs="Times New Roman"/>
          <w:sz w:val="26"/>
          <w:szCs w:val="26"/>
        </w:rPr>
        <w:t>драйвером экономического роста</w:t>
      </w:r>
      <w:r w:rsidR="00FE09D3" w:rsidRPr="006902C3">
        <w:rPr>
          <w:rFonts w:ascii="Times New Roman" w:eastAsia="Times New Roman" w:hAnsi="Times New Roman" w:cs="Times New Roman"/>
          <w:sz w:val="26"/>
          <w:szCs w:val="26"/>
        </w:rPr>
        <w:t>.</w:t>
      </w:r>
    </w:p>
    <w:p w:rsidR="002C4DC7" w:rsidRPr="006902C3" w:rsidRDefault="00C60C7D" w:rsidP="0071553C">
      <w:pPr>
        <w:tabs>
          <w:tab w:val="left" w:pos="0"/>
        </w:tabs>
        <w:autoSpaceDE w:val="0"/>
        <w:autoSpaceDN w:val="0"/>
        <w:adjustRightInd w:val="0"/>
        <w:spacing w:after="0" w:line="360" w:lineRule="auto"/>
        <w:ind w:right="-1" w:firstLine="567"/>
        <w:jc w:val="both"/>
        <w:rPr>
          <w:rStyle w:val="hps"/>
          <w:rFonts w:ascii="Times New Roman" w:hAnsi="Times New Roman" w:cs="Times New Roman"/>
          <w:sz w:val="26"/>
          <w:szCs w:val="26"/>
        </w:rPr>
      </w:pPr>
      <w:r w:rsidRPr="006902C3">
        <w:rPr>
          <w:rStyle w:val="hps"/>
          <w:rFonts w:ascii="Times New Roman" w:hAnsi="Times New Roman" w:cs="Times New Roman"/>
          <w:sz w:val="26"/>
          <w:szCs w:val="26"/>
        </w:rPr>
        <w:t xml:space="preserve">Изменения в составе занятости еще больше </w:t>
      </w:r>
      <w:r w:rsidR="007613FC" w:rsidRPr="006902C3">
        <w:rPr>
          <w:rStyle w:val="hps"/>
          <w:rFonts w:ascii="Times New Roman" w:hAnsi="Times New Roman" w:cs="Times New Roman"/>
          <w:sz w:val="26"/>
          <w:szCs w:val="26"/>
        </w:rPr>
        <w:t>отражают направленность проводимых реформ в сторону реструктуризации и развити</w:t>
      </w:r>
      <w:r w:rsidR="006E03E8" w:rsidRPr="006902C3">
        <w:rPr>
          <w:rStyle w:val="hps"/>
          <w:rFonts w:ascii="Times New Roman" w:hAnsi="Times New Roman" w:cs="Times New Roman"/>
          <w:sz w:val="26"/>
          <w:szCs w:val="26"/>
        </w:rPr>
        <w:t>я</w:t>
      </w:r>
      <w:r w:rsidR="007613FC" w:rsidRPr="006902C3">
        <w:rPr>
          <w:rStyle w:val="hps"/>
          <w:rFonts w:ascii="Times New Roman" w:hAnsi="Times New Roman" w:cs="Times New Roman"/>
          <w:sz w:val="26"/>
          <w:szCs w:val="26"/>
        </w:rPr>
        <w:t xml:space="preserve"> рыночной экономики. </w:t>
      </w:r>
      <w:r w:rsidR="00CE40B6" w:rsidRPr="006902C3">
        <w:rPr>
          <w:rStyle w:val="hps"/>
          <w:rFonts w:ascii="Times New Roman" w:hAnsi="Times New Roman" w:cs="Times New Roman"/>
          <w:sz w:val="26"/>
          <w:szCs w:val="26"/>
        </w:rPr>
        <w:t>Индустриализация китайской экономики способствовала вытеснению рабочих из аграрного сектора</w:t>
      </w:r>
      <w:r w:rsidR="00BB3FDB" w:rsidRPr="006902C3">
        <w:rPr>
          <w:rStyle w:val="hps"/>
          <w:rFonts w:ascii="Times New Roman" w:hAnsi="Times New Roman" w:cs="Times New Roman"/>
          <w:sz w:val="26"/>
          <w:szCs w:val="26"/>
        </w:rPr>
        <w:t xml:space="preserve"> в р</w:t>
      </w:r>
      <w:r w:rsidR="007F2A75" w:rsidRPr="006902C3">
        <w:rPr>
          <w:rStyle w:val="hps"/>
          <w:rFonts w:ascii="Times New Roman" w:hAnsi="Times New Roman" w:cs="Times New Roman"/>
          <w:sz w:val="26"/>
          <w:szCs w:val="26"/>
        </w:rPr>
        <w:t>азвивающуюся</w:t>
      </w:r>
      <w:r w:rsidR="00BB3FDB" w:rsidRPr="006902C3">
        <w:rPr>
          <w:rStyle w:val="hps"/>
          <w:rFonts w:ascii="Times New Roman" w:hAnsi="Times New Roman" w:cs="Times New Roman"/>
          <w:sz w:val="26"/>
          <w:szCs w:val="26"/>
        </w:rPr>
        <w:t xml:space="preserve"> быстрыми темпами промышленность</w:t>
      </w:r>
      <w:r w:rsidR="00CE40B6" w:rsidRPr="006902C3">
        <w:rPr>
          <w:rStyle w:val="hps"/>
          <w:rFonts w:ascii="Times New Roman" w:hAnsi="Times New Roman" w:cs="Times New Roman"/>
          <w:sz w:val="26"/>
          <w:szCs w:val="26"/>
        </w:rPr>
        <w:t xml:space="preserve">. </w:t>
      </w:r>
      <w:r w:rsidR="007613FC" w:rsidRPr="006902C3">
        <w:rPr>
          <w:rStyle w:val="hps"/>
          <w:rFonts w:ascii="Times New Roman" w:hAnsi="Times New Roman" w:cs="Times New Roman"/>
          <w:sz w:val="26"/>
          <w:szCs w:val="26"/>
        </w:rPr>
        <w:t xml:space="preserve">Число </w:t>
      </w:r>
      <w:proofErr w:type="gramStart"/>
      <w:r w:rsidR="007613FC" w:rsidRPr="006902C3">
        <w:rPr>
          <w:rStyle w:val="hps"/>
          <w:rFonts w:ascii="Times New Roman" w:hAnsi="Times New Roman" w:cs="Times New Roman"/>
          <w:sz w:val="26"/>
          <w:szCs w:val="26"/>
        </w:rPr>
        <w:t>занятых</w:t>
      </w:r>
      <w:proofErr w:type="gramEnd"/>
      <w:r w:rsidR="007613FC" w:rsidRPr="006902C3">
        <w:rPr>
          <w:rStyle w:val="hps"/>
          <w:rFonts w:ascii="Times New Roman" w:hAnsi="Times New Roman" w:cs="Times New Roman"/>
          <w:sz w:val="26"/>
          <w:szCs w:val="26"/>
        </w:rPr>
        <w:t xml:space="preserve"> в </w:t>
      </w:r>
      <w:r w:rsidR="00E45FD0" w:rsidRPr="006902C3">
        <w:rPr>
          <w:rStyle w:val="hps"/>
          <w:rFonts w:ascii="Times New Roman" w:hAnsi="Times New Roman" w:cs="Times New Roman"/>
          <w:sz w:val="26"/>
          <w:szCs w:val="26"/>
        </w:rPr>
        <w:t xml:space="preserve">сельском хозяйстве </w:t>
      </w:r>
      <w:r w:rsidR="009B1786" w:rsidRPr="006902C3">
        <w:rPr>
          <w:rStyle w:val="hps"/>
          <w:rFonts w:ascii="Times New Roman" w:hAnsi="Times New Roman" w:cs="Times New Roman"/>
          <w:sz w:val="26"/>
          <w:szCs w:val="26"/>
        </w:rPr>
        <w:t>насчитывало 70% в 1980</w:t>
      </w:r>
      <w:r w:rsidR="00E45FD0" w:rsidRPr="006902C3">
        <w:rPr>
          <w:rStyle w:val="hps"/>
          <w:rFonts w:ascii="Times New Roman" w:hAnsi="Times New Roman" w:cs="Times New Roman"/>
          <w:sz w:val="26"/>
          <w:szCs w:val="26"/>
        </w:rPr>
        <w:t xml:space="preserve"> году</w:t>
      </w:r>
      <w:r w:rsidR="009B1786" w:rsidRPr="006902C3">
        <w:rPr>
          <w:rStyle w:val="hps"/>
          <w:rFonts w:ascii="Times New Roman" w:hAnsi="Times New Roman" w:cs="Times New Roman"/>
          <w:sz w:val="26"/>
          <w:szCs w:val="26"/>
        </w:rPr>
        <w:t>, но к 1997 году составило меньше половины</w:t>
      </w:r>
      <w:r w:rsidR="00E45FD0" w:rsidRPr="006902C3">
        <w:rPr>
          <w:rStyle w:val="hps"/>
          <w:rFonts w:ascii="Times New Roman" w:hAnsi="Times New Roman" w:cs="Times New Roman"/>
          <w:sz w:val="26"/>
          <w:szCs w:val="26"/>
        </w:rPr>
        <w:t xml:space="preserve"> </w:t>
      </w:r>
      <w:r w:rsidR="00501B5D" w:rsidRPr="006902C3">
        <w:rPr>
          <w:rStyle w:val="hps"/>
          <w:rFonts w:ascii="Times New Roman" w:hAnsi="Times New Roman" w:cs="Times New Roman"/>
          <w:sz w:val="26"/>
          <w:szCs w:val="26"/>
        </w:rPr>
        <w:t>в общей структуре занятости</w:t>
      </w:r>
      <w:r w:rsidR="004207F8" w:rsidRPr="006902C3">
        <w:rPr>
          <w:rStyle w:val="hps"/>
          <w:rFonts w:ascii="Times New Roman" w:hAnsi="Times New Roman" w:cs="Times New Roman"/>
          <w:sz w:val="26"/>
          <w:szCs w:val="26"/>
        </w:rPr>
        <w:t xml:space="preserve"> (рис. </w:t>
      </w:r>
      <w:r w:rsidR="0082180C" w:rsidRPr="006902C3">
        <w:rPr>
          <w:rStyle w:val="hps"/>
          <w:rFonts w:ascii="Times New Roman" w:hAnsi="Times New Roman" w:cs="Times New Roman"/>
          <w:sz w:val="26"/>
          <w:szCs w:val="26"/>
        </w:rPr>
        <w:t>4</w:t>
      </w:r>
      <w:r w:rsidR="004207F8" w:rsidRPr="006902C3">
        <w:rPr>
          <w:rStyle w:val="hps"/>
          <w:rFonts w:ascii="Times New Roman" w:hAnsi="Times New Roman" w:cs="Times New Roman"/>
          <w:sz w:val="26"/>
          <w:szCs w:val="26"/>
        </w:rPr>
        <w:t>)</w:t>
      </w:r>
      <w:r w:rsidR="00E45FD0" w:rsidRPr="006902C3">
        <w:rPr>
          <w:rStyle w:val="hps"/>
          <w:rFonts w:ascii="Times New Roman" w:hAnsi="Times New Roman" w:cs="Times New Roman"/>
          <w:sz w:val="26"/>
          <w:szCs w:val="26"/>
        </w:rPr>
        <w:t xml:space="preserve">. </w:t>
      </w:r>
      <w:r w:rsidR="00FD135F" w:rsidRPr="006902C3">
        <w:rPr>
          <w:rStyle w:val="hps"/>
          <w:rFonts w:ascii="Times New Roman" w:hAnsi="Times New Roman" w:cs="Times New Roman"/>
          <w:sz w:val="26"/>
          <w:szCs w:val="26"/>
        </w:rPr>
        <w:t>В</w:t>
      </w:r>
      <w:r w:rsidR="003A1608" w:rsidRPr="006902C3">
        <w:rPr>
          <w:rStyle w:val="hps"/>
          <w:rFonts w:ascii="Times New Roman" w:hAnsi="Times New Roman" w:cs="Times New Roman"/>
          <w:sz w:val="26"/>
          <w:szCs w:val="26"/>
        </w:rPr>
        <w:t xml:space="preserve"> 2011</w:t>
      </w:r>
      <w:r w:rsidR="00A30D78" w:rsidRPr="006902C3">
        <w:rPr>
          <w:rStyle w:val="hps"/>
          <w:rFonts w:ascii="Times New Roman" w:hAnsi="Times New Roman" w:cs="Times New Roman"/>
          <w:sz w:val="26"/>
          <w:szCs w:val="26"/>
        </w:rPr>
        <w:t xml:space="preserve"> году доля</w:t>
      </w:r>
      <w:r w:rsidR="00A30D78" w:rsidRPr="006902C3">
        <w:rPr>
          <w:rFonts w:ascii="Times New Roman" w:hAnsi="Times New Roman" w:cs="Times New Roman"/>
          <w:sz w:val="26"/>
          <w:szCs w:val="26"/>
        </w:rPr>
        <w:t xml:space="preserve"> </w:t>
      </w:r>
      <w:r w:rsidR="00A30D78" w:rsidRPr="006902C3">
        <w:rPr>
          <w:rStyle w:val="hps"/>
          <w:rFonts w:ascii="Times New Roman" w:hAnsi="Times New Roman" w:cs="Times New Roman"/>
          <w:sz w:val="26"/>
          <w:szCs w:val="26"/>
        </w:rPr>
        <w:t>занятых</w:t>
      </w:r>
      <w:r w:rsidR="00A30D78" w:rsidRPr="006902C3">
        <w:rPr>
          <w:rFonts w:ascii="Times New Roman" w:hAnsi="Times New Roman" w:cs="Times New Roman"/>
          <w:sz w:val="26"/>
          <w:szCs w:val="26"/>
        </w:rPr>
        <w:t xml:space="preserve"> </w:t>
      </w:r>
      <w:r w:rsidR="00A30D78" w:rsidRPr="006902C3">
        <w:rPr>
          <w:rStyle w:val="hps"/>
          <w:rFonts w:ascii="Times New Roman" w:hAnsi="Times New Roman" w:cs="Times New Roman"/>
          <w:sz w:val="26"/>
          <w:szCs w:val="26"/>
        </w:rPr>
        <w:t>в первичном секторе</w:t>
      </w:r>
      <w:r w:rsidR="00A30D78" w:rsidRPr="006902C3">
        <w:rPr>
          <w:rFonts w:ascii="Times New Roman" w:hAnsi="Times New Roman" w:cs="Times New Roman"/>
          <w:sz w:val="26"/>
          <w:szCs w:val="26"/>
        </w:rPr>
        <w:t xml:space="preserve"> </w:t>
      </w:r>
      <w:r w:rsidR="00030AA1" w:rsidRPr="006902C3">
        <w:rPr>
          <w:rStyle w:val="hps"/>
          <w:rFonts w:ascii="Times New Roman" w:hAnsi="Times New Roman" w:cs="Times New Roman"/>
          <w:sz w:val="26"/>
          <w:szCs w:val="26"/>
        </w:rPr>
        <w:t>сравня</w:t>
      </w:r>
      <w:r w:rsidR="003A1608" w:rsidRPr="006902C3">
        <w:rPr>
          <w:rStyle w:val="hps"/>
          <w:rFonts w:ascii="Times New Roman" w:hAnsi="Times New Roman" w:cs="Times New Roman"/>
          <w:sz w:val="26"/>
          <w:szCs w:val="26"/>
        </w:rPr>
        <w:t>лась с аналогичным показателем в секторе услуг: 34,8% против 35,5%.</w:t>
      </w:r>
    </w:p>
    <w:p w:rsidR="00501B5D" w:rsidRPr="007B7BF4" w:rsidRDefault="00A33744" w:rsidP="008B5768">
      <w:pPr>
        <w:tabs>
          <w:tab w:val="left" w:pos="0"/>
        </w:tabs>
        <w:autoSpaceDE w:val="0"/>
        <w:autoSpaceDN w:val="0"/>
        <w:adjustRightInd w:val="0"/>
        <w:spacing w:after="0" w:line="360" w:lineRule="auto"/>
        <w:ind w:right="-1" w:firstLine="284"/>
        <w:jc w:val="both"/>
        <w:rPr>
          <w:rStyle w:val="hps"/>
        </w:rPr>
      </w:pPr>
      <w:r w:rsidRPr="00A76CC0">
        <w:rPr>
          <w:rStyle w:val="hps"/>
          <w:noProof/>
        </w:rPr>
        <w:drawing>
          <wp:inline distT="0" distB="0" distL="0" distR="0">
            <wp:extent cx="5295900" cy="2293620"/>
            <wp:effectExtent l="19050" t="0" r="1905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A76CC0">
        <w:rPr>
          <w:rStyle w:val="hps"/>
          <w:noProof/>
        </w:rPr>
        <w:t xml:space="preserve"> </w:t>
      </w:r>
    </w:p>
    <w:p w:rsidR="002C4DC7" w:rsidRPr="00A607AE" w:rsidRDefault="002C4DC7" w:rsidP="008B5768">
      <w:pPr>
        <w:tabs>
          <w:tab w:val="left" w:pos="0"/>
        </w:tabs>
        <w:autoSpaceDE w:val="0"/>
        <w:autoSpaceDN w:val="0"/>
        <w:adjustRightInd w:val="0"/>
        <w:spacing w:after="240" w:line="360" w:lineRule="auto"/>
        <w:ind w:firstLine="567"/>
        <w:jc w:val="both"/>
        <w:rPr>
          <w:rFonts w:ascii="Times New Roman" w:hAnsi="Times New Roman" w:cs="Times New Roman"/>
          <w:szCs w:val="18"/>
        </w:rPr>
      </w:pPr>
      <w:r w:rsidRPr="00A607AE">
        <w:rPr>
          <w:rFonts w:ascii="Times New Roman" w:hAnsi="Times New Roman" w:cs="Times New Roman"/>
          <w:sz w:val="32"/>
        </w:rPr>
        <w:tab/>
      </w:r>
      <w:r w:rsidRPr="00A607AE">
        <w:rPr>
          <w:rFonts w:ascii="Times New Roman" w:hAnsi="Times New Roman" w:cs="Times New Roman"/>
          <w:szCs w:val="18"/>
        </w:rPr>
        <w:t>Источник: Всемирный Банк</w:t>
      </w:r>
      <w:r w:rsidR="0067199C" w:rsidRPr="00A607AE">
        <w:rPr>
          <w:rFonts w:ascii="Times New Roman" w:hAnsi="Times New Roman" w:cs="Times New Roman"/>
          <w:szCs w:val="18"/>
        </w:rPr>
        <w:t>.</w:t>
      </w:r>
    </w:p>
    <w:p w:rsidR="00A30D78" w:rsidRPr="00A607AE" w:rsidRDefault="007B7BF4" w:rsidP="00A30D78">
      <w:pPr>
        <w:tabs>
          <w:tab w:val="left" w:pos="0"/>
        </w:tabs>
        <w:autoSpaceDE w:val="0"/>
        <w:autoSpaceDN w:val="0"/>
        <w:adjustRightInd w:val="0"/>
        <w:spacing w:after="0" w:line="360" w:lineRule="auto"/>
        <w:ind w:right="-1" w:firstLine="567"/>
        <w:jc w:val="both"/>
        <w:rPr>
          <w:rStyle w:val="hps"/>
          <w:rFonts w:ascii="Times New Roman" w:hAnsi="Times New Roman" w:cs="Times New Roman"/>
          <w:sz w:val="26"/>
          <w:szCs w:val="26"/>
        </w:rPr>
      </w:pPr>
      <w:proofErr w:type="gramStart"/>
      <w:r>
        <w:rPr>
          <w:rStyle w:val="hps"/>
          <w:rFonts w:ascii="Times New Roman" w:hAnsi="Times New Roman" w:cs="Times New Roman"/>
          <w:sz w:val="26"/>
          <w:szCs w:val="26"/>
        </w:rPr>
        <w:t xml:space="preserve">Рост экономики услуг привел к </w:t>
      </w:r>
      <w:r w:rsidR="0071553C" w:rsidRPr="00A607AE">
        <w:rPr>
          <w:rStyle w:val="hps"/>
          <w:rFonts w:ascii="Times New Roman" w:hAnsi="Times New Roman" w:cs="Times New Roman"/>
          <w:sz w:val="26"/>
          <w:szCs w:val="26"/>
        </w:rPr>
        <w:t xml:space="preserve">увеличения </w:t>
      </w:r>
      <w:r>
        <w:rPr>
          <w:rStyle w:val="hps"/>
          <w:rFonts w:ascii="Times New Roman" w:hAnsi="Times New Roman" w:cs="Times New Roman"/>
          <w:sz w:val="26"/>
          <w:szCs w:val="26"/>
        </w:rPr>
        <w:t>количества занятых в этой сфере</w:t>
      </w:r>
      <w:r w:rsidR="0071553C" w:rsidRPr="00A607AE">
        <w:rPr>
          <w:rStyle w:val="hps"/>
          <w:rFonts w:ascii="Times New Roman" w:hAnsi="Times New Roman" w:cs="Times New Roman"/>
          <w:sz w:val="26"/>
          <w:szCs w:val="26"/>
        </w:rPr>
        <w:t>,</w:t>
      </w:r>
      <w:r w:rsidR="0071553C" w:rsidRPr="00A607AE">
        <w:rPr>
          <w:rFonts w:ascii="Times New Roman" w:hAnsi="Times New Roman" w:cs="Times New Roman"/>
          <w:sz w:val="26"/>
          <w:szCs w:val="26"/>
        </w:rPr>
        <w:t xml:space="preserve"> </w:t>
      </w:r>
      <w:r w:rsidR="0071553C" w:rsidRPr="00A607AE">
        <w:rPr>
          <w:rStyle w:val="hps"/>
          <w:rFonts w:ascii="Times New Roman" w:hAnsi="Times New Roman" w:cs="Times New Roman"/>
          <w:sz w:val="26"/>
          <w:szCs w:val="26"/>
        </w:rPr>
        <w:t xml:space="preserve">Уже в середине 1990-х гг. </w:t>
      </w:r>
      <w:r>
        <w:rPr>
          <w:rStyle w:val="hps"/>
          <w:rFonts w:ascii="Times New Roman" w:hAnsi="Times New Roman" w:cs="Times New Roman"/>
          <w:sz w:val="26"/>
          <w:szCs w:val="26"/>
        </w:rPr>
        <w:t>занятость в сервисном секторе превысила</w:t>
      </w:r>
      <w:r w:rsidR="0071553C" w:rsidRPr="00A607AE">
        <w:rPr>
          <w:rFonts w:ascii="Times New Roman" w:hAnsi="Times New Roman" w:cs="Times New Roman"/>
          <w:sz w:val="26"/>
          <w:szCs w:val="26"/>
        </w:rPr>
        <w:t xml:space="preserve"> аналогичный </w:t>
      </w:r>
      <w:r w:rsidR="0071553C" w:rsidRPr="00A607AE">
        <w:rPr>
          <w:rFonts w:ascii="Times New Roman" w:hAnsi="Times New Roman" w:cs="Times New Roman"/>
          <w:sz w:val="26"/>
          <w:szCs w:val="26"/>
        </w:rPr>
        <w:lastRenderedPageBreak/>
        <w:t xml:space="preserve">показатель </w:t>
      </w:r>
      <w:r w:rsidR="0071553C" w:rsidRPr="00A607AE">
        <w:rPr>
          <w:rStyle w:val="hps"/>
          <w:rFonts w:ascii="Times New Roman" w:hAnsi="Times New Roman" w:cs="Times New Roman"/>
          <w:sz w:val="26"/>
          <w:szCs w:val="26"/>
        </w:rPr>
        <w:t xml:space="preserve">в </w:t>
      </w:r>
      <w:r>
        <w:rPr>
          <w:rStyle w:val="hps"/>
          <w:rFonts w:ascii="Times New Roman" w:hAnsi="Times New Roman" w:cs="Times New Roman"/>
          <w:sz w:val="26"/>
          <w:szCs w:val="26"/>
        </w:rPr>
        <w:t>секторе</w:t>
      </w:r>
      <w:r w:rsidR="0071553C" w:rsidRPr="00A607AE">
        <w:rPr>
          <w:rStyle w:val="hps"/>
          <w:rFonts w:ascii="Times New Roman" w:hAnsi="Times New Roman" w:cs="Times New Roman"/>
          <w:sz w:val="26"/>
          <w:szCs w:val="26"/>
        </w:rPr>
        <w:t xml:space="preserve"> обрабатывающей промышленности</w:t>
      </w:r>
      <w:r w:rsidR="0071553C" w:rsidRPr="00A607AE">
        <w:rPr>
          <w:rStyle w:val="a4"/>
          <w:rFonts w:ascii="Times New Roman" w:hAnsi="Times New Roman" w:cs="Times New Roman"/>
          <w:sz w:val="26"/>
          <w:szCs w:val="26"/>
        </w:rPr>
        <w:footnoteReference w:id="10"/>
      </w:r>
      <w:r w:rsidR="00F75AE6" w:rsidRPr="00A607AE">
        <w:rPr>
          <w:rStyle w:val="hps"/>
          <w:rFonts w:ascii="Times New Roman" w:hAnsi="Times New Roman" w:cs="Times New Roman"/>
          <w:sz w:val="26"/>
          <w:szCs w:val="26"/>
        </w:rPr>
        <w:t>.</w:t>
      </w:r>
      <w:r w:rsidR="0071553C" w:rsidRPr="00A607AE">
        <w:rPr>
          <w:rFonts w:ascii="Times New Roman" w:hAnsi="Times New Roman" w:cs="Times New Roman"/>
          <w:sz w:val="26"/>
          <w:szCs w:val="26"/>
        </w:rPr>
        <w:t xml:space="preserve"> </w:t>
      </w:r>
      <w:r w:rsidR="00A30D78" w:rsidRPr="00A607AE">
        <w:rPr>
          <w:rStyle w:val="hps"/>
          <w:rFonts w:ascii="Times New Roman" w:hAnsi="Times New Roman" w:cs="Times New Roman"/>
          <w:sz w:val="26"/>
          <w:szCs w:val="26"/>
        </w:rPr>
        <w:t xml:space="preserve">Рисунок </w:t>
      </w:r>
      <w:r w:rsidR="00FA604D">
        <w:rPr>
          <w:rStyle w:val="hps"/>
          <w:rFonts w:ascii="Times New Roman" w:hAnsi="Times New Roman" w:cs="Times New Roman"/>
          <w:sz w:val="26"/>
          <w:szCs w:val="26"/>
        </w:rPr>
        <w:t>4</w:t>
      </w:r>
      <w:r w:rsidR="00A30D78" w:rsidRPr="00A607AE">
        <w:rPr>
          <w:rStyle w:val="hps"/>
          <w:rFonts w:ascii="Times New Roman" w:hAnsi="Times New Roman" w:cs="Times New Roman"/>
          <w:sz w:val="26"/>
          <w:szCs w:val="26"/>
        </w:rPr>
        <w:t xml:space="preserve"> показывает, что</w:t>
      </w:r>
      <w:r w:rsidR="00A30D78" w:rsidRPr="00A607AE">
        <w:rPr>
          <w:rFonts w:ascii="Times New Roman" w:hAnsi="Times New Roman" w:cs="Times New Roman"/>
          <w:sz w:val="26"/>
          <w:szCs w:val="26"/>
        </w:rPr>
        <w:t xml:space="preserve"> </w:t>
      </w:r>
      <w:r w:rsidR="003A1608" w:rsidRPr="00A607AE">
        <w:rPr>
          <w:rFonts w:ascii="Times New Roman" w:hAnsi="Times New Roman" w:cs="Times New Roman"/>
          <w:sz w:val="26"/>
          <w:szCs w:val="26"/>
        </w:rPr>
        <w:t>з</w:t>
      </w:r>
      <w:r w:rsidR="00CE40B6" w:rsidRPr="00A607AE">
        <w:rPr>
          <w:rStyle w:val="hps"/>
          <w:rFonts w:ascii="Times New Roman" w:hAnsi="Times New Roman" w:cs="Times New Roman"/>
          <w:sz w:val="26"/>
          <w:szCs w:val="26"/>
        </w:rPr>
        <w:t xml:space="preserve">а последние 10 лет </w:t>
      </w:r>
      <w:r w:rsidR="00CE40B6" w:rsidRPr="00A607AE">
        <w:rPr>
          <w:rFonts w:ascii="Times New Roman" w:hAnsi="Times New Roman" w:cs="Times New Roman"/>
          <w:sz w:val="26"/>
          <w:szCs w:val="26"/>
        </w:rPr>
        <w:t>занят</w:t>
      </w:r>
      <w:r w:rsidR="003A1608" w:rsidRPr="00A607AE">
        <w:rPr>
          <w:rFonts w:ascii="Times New Roman" w:hAnsi="Times New Roman" w:cs="Times New Roman"/>
          <w:sz w:val="26"/>
          <w:szCs w:val="26"/>
        </w:rPr>
        <w:t>ость в сфере услуг возросла на 8</w:t>
      </w:r>
      <w:r w:rsidR="00CE40B6" w:rsidRPr="00A607AE">
        <w:rPr>
          <w:rFonts w:ascii="Times New Roman" w:hAnsi="Times New Roman" w:cs="Times New Roman"/>
          <w:sz w:val="26"/>
          <w:szCs w:val="26"/>
        </w:rPr>
        <w:t>%.</w:t>
      </w:r>
      <w:r w:rsidR="000E2781" w:rsidRPr="00A607AE">
        <w:rPr>
          <w:rFonts w:ascii="Times New Roman" w:hAnsi="Times New Roman" w:cs="Times New Roman"/>
          <w:sz w:val="26"/>
          <w:szCs w:val="26"/>
        </w:rPr>
        <w:t xml:space="preserve"> </w:t>
      </w:r>
      <w:r w:rsidR="00BB3FDB" w:rsidRPr="00A607AE">
        <w:rPr>
          <w:rFonts w:ascii="Times New Roman" w:hAnsi="Times New Roman" w:cs="Times New Roman"/>
          <w:sz w:val="26"/>
          <w:szCs w:val="26"/>
        </w:rPr>
        <w:t xml:space="preserve">Очевидно, что </w:t>
      </w:r>
      <w:r w:rsidR="00CE40B6" w:rsidRPr="00A607AE">
        <w:rPr>
          <w:rFonts w:ascii="Times New Roman" w:hAnsi="Times New Roman" w:cs="Times New Roman"/>
          <w:sz w:val="26"/>
          <w:szCs w:val="26"/>
        </w:rPr>
        <w:t xml:space="preserve">происходящие </w:t>
      </w:r>
      <w:r w:rsidR="00BB3FDB" w:rsidRPr="00A607AE">
        <w:rPr>
          <w:rFonts w:ascii="Times New Roman" w:hAnsi="Times New Roman" w:cs="Times New Roman"/>
          <w:sz w:val="26"/>
          <w:szCs w:val="26"/>
        </w:rPr>
        <w:t>сдвиги</w:t>
      </w:r>
      <w:r w:rsidR="00CE40B6" w:rsidRPr="00A607AE">
        <w:rPr>
          <w:rFonts w:ascii="Times New Roman" w:hAnsi="Times New Roman" w:cs="Times New Roman"/>
          <w:sz w:val="26"/>
          <w:szCs w:val="26"/>
        </w:rPr>
        <w:t xml:space="preserve"> в структуре экономики Китая влекут </w:t>
      </w:r>
      <w:r w:rsidR="00BB3FDB" w:rsidRPr="00A607AE">
        <w:rPr>
          <w:rFonts w:ascii="Times New Roman" w:hAnsi="Times New Roman" w:cs="Times New Roman"/>
          <w:sz w:val="26"/>
          <w:szCs w:val="26"/>
        </w:rPr>
        <w:t>за собой перераспределение</w:t>
      </w:r>
      <w:r w:rsidR="00CE40B6" w:rsidRPr="00A607AE">
        <w:rPr>
          <w:rFonts w:ascii="Times New Roman" w:hAnsi="Times New Roman" w:cs="Times New Roman"/>
          <w:sz w:val="26"/>
          <w:szCs w:val="26"/>
        </w:rPr>
        <w:t xml:space="preserve"> рабочей силы</w:t>
      </w:r>
      <w:r w:rsidR="00BB3FDB" w:rsidRPr="00A607AE">
        <w:rPr>
          <w:rFonts w:ascii="Times New Roman" w:hAnsi="Times New Roman" w:cs="Times New Roman"/>
          <w:sz w:val="26"/>
          <w:szCs w:val="26"/>
        </w:rPr>
        <w:t xml:space="preserve"> </w:t>
      </w:r>
      <w:r w:rsidR="00CE40B6" w:rsidRPr="00A607AE">
        <w:rPr>
          <w:rFonts w:ascii="Times New Roman" w:hAnsi="Times New Roman" w:cs="Times New Roman"/>
          <w:sz w:val="26"/>
          <w:szCs w:val="26"/>
        </w:rPr>
        <w:t>из сфер</w:t>
      </w:r>
      <w:r w:rsidR="00030AA1" w:rsidRPr="00A607AE">
        <w:rPr>
          <w:rFonts w:ascii="Times New Roman" w:hAnsi="Times New Roman" w:cs="Times New Roman"/>
          <w:sz w:val="26"/>
          <w:szCs w:val="26"/>
        </w:rPr>
        <w:t>ы материального производства</w:t>
      </w:r>
      <w:proofErr w:type="gramEnd"/>
      <w:r w:rsidR="00030AA1" w:rsidRPr="00A607AE">
        <w:rPr>
          <w:rFonts w:ascii="Times New Roman" w:hAnsi="Times New Roman" w:cs="Times New Roman"/>
          <w:sz w:val="26"/>
          <w:szCs w:val="26"/>
        </w:rPr>
        <w:t xml:space="preserve"> </w:t>
      </w:r>
      <w:r w:rsidR="00BB3FDB" w:rsidRPr="00A607AE">
        <w:rPr>
          <w:rFonts w:ascii="Times New Roman" w:hAnsi="Times New Roman" w:cs="Times New Roman"/>
          <w:sz w:val="26"/>
          <w:szCs w:val="26"/>
        </w:rPr>
        <w:t>в сферу услуг.</w:t>
      </w:r>
      <w:r w:rsidR="00CE40B6" w:rsidRPr="00A607AE">
        <w:rPr>
          <w:rFonts w:ascii="Times New Roman" w:hAnsi="Times New Roman" w:cs="Times New Roman"/>
          <w:sz w:val="26"/>
          <w:szCs w:val="26"/>
        </w:rPr>
        <w:t xml:space="preserve"> </w:t>
      </w:r>
    </w:p>
    <w:p w:rsidR="00762EA3" w:rsidRPr="00A607AE" w:rsidRDefault="00933135" w:rsidP="00762EA3">
      <w:pPr>
        <w:tabs>
          <w:tab w:val="left" w:pos="888"/>
        </w:tabs>
        <w:spacing w:after="0" w:line="360" w:lineRule="auto"/>
        <w:ind w:firstLine="709"/>
        <w:jc w:val="both"/>
        <w:rPr>
          <w:rFonts w:ascii="Times New Roman" w:hAnsi="Times New Roman" w:cs="Times New Roman"/>
          <w:sz w:val="26"/>
          <w:szCs w:val="26"/>
        </w:rPr>
      </w:pPr>
      <w:r w:rsidRPr="00A607AE">
        <w:rPr>
          <w:rFonts w:ascii="Times New Roman" w:hAnsi="Times New Roman" w:cs="Times New Roman"/>
          <w:sz w:val="26"/>
          <w:szCs w:val="26"/>
        </w:rPr>
        <w:t>В период внедрения</w:t>
      </w:r>
      <w:r w:rsidR="007F5EB6" w:rsidRPr="00A607AE">
        <w:rPr>
          <w:rFonts w:ascii="Times New Roman" w:hAnsi="Times New Roman" w:cs="Times New Roman"/>
          <w:sz w:val="26"/>
          <w:szCs w:val="26"/>
        </w:rPr>
        <w:t xml:space="preserve"> реформ в воспроизводственной структуре китайской экономик</w:t>
      </w:r>
      <w:r w:rsidR="00503B6B" w:rsidRPr="00A607AE">
        <w:rPr>
          <w:rFonts w:ascii="Times New Roman" w:hAnsi="Times New Roman" w:cs="Times New Roman"/>
          <w:sz w:val="26"/>
          <w:szCs w:val="26"/>
        </w:rPr>
        <w:t xml:space="preserve">и наибольший удельный вес имел фонд накопления </w:t>
      </w:r>
      <w:r w:rsidR="006E03E8" w:rsidRPr="00A607AE">
        <w:rPr>
          <w:rFonts w:ascii="Times New Roman" w:hAnsi="Times New Roman" w:cs="Times New Roman"/>
          <w:sz w:val="26"/>
          <w:szCs w:val="26"/>
        </w:rPr>
        <w:t>–</w:t>
      </w:r>
      <w:r w:rsidR="00503B6B" w:rsidRPr="00A607AE">
        <w:rPr>
          <w:rFonts w:ascii="Times New Roman" w:hAnsi="Times New Roman" w:cs="Times New Roman"/>
          <w:sz w:val="26"/>
          <w:szCs w:val="26"/>
        </w:rPr>
        <w:t xml:space="preserve"> </w:t>
      </w:r>
      <w:r w:rsidR="006E03E8" w:rsidRPr="00A607AE">
        <w:rPr>
          <w:rFonts w:ascii="Times New Roman" w:hAnsi="Times New Roman" w:cs="Times New Roman"/>
          <w:sz w:val="26"/>
          <w:szCs w:val="26"/>
        </w:rPr>
        <w:t>36%</w:t>
      </w:r>
      <w:r w:rsidR="00D55582" w:rsidRPr="00A607AE">
        <w:rPr>
          <w:rFonts w:ascii="Times New Roman" w:hAnsi="Times New Roman" w:cs="Times New Roman"/>
          <w:sz w:val="26"/>
          <w:szCs w:val="26"/>
        </w:rPr>
        <w:t xml:space="preserve">. Такая </w:t>
      </w:r>
      <w:r w:rsidR="0031040C" w:rsidRPr="00A607AE">
        <w:rPr>
          <w:rFonts w:ascii="Times New Roman" w:hAnsi="Times New Roman" w:cs="Times New Roman"/>
          <w:sz w:val="26"/>
          <w:szCs w:val="26"/>
        </w:rPr>
        <w:t>доля</w:t>
      </w:r>
      <w:r w:rsidR="00D55582" w:rsidRPr="00A607AE">
        <w:rPr>
          <w:rFonts w:ascii="Times New Roman" w:hAnsi="Times New Roman" w:cs="Times New Roman"/>
          <w:sz w:val="26"/>
          <w:szCs w:val="26"/>
        </w:rPr>
        <w:t xml:space="preserve"> накопления считалась завышенной по сравнению с соотношением фонда накопления и потребления во время первой пятилетки (1953-1957 гг.) -  24,2% и 75,8% соответственно</w:t>
      </w:r>
      <w:r w:rsidR="00F226B8" w:rsidRPr="00A607AE">
        <w:rPr>
          <w:rStyle w:val="a4"/>
          <w:rFonts w:ascii="Times New Roman" w:hAnsi="Times New Roman" w:cs="Times New Roman"/>
          <w:sz w:val="26"/>
          <w:szCs w:val="26"/>
        </w:rPr>
        <w:footnoteReference w:id="11"/>
      </w:r>
      <w:r w:rsidR="00F75AE6" w:rsidRPr="00A607AE">
        <w:rPr>
          <w:rFonts w:ascii="Times New Roman" w:hAnsi="Times New Roman" w:cs="Times New Roman"/>
          <w:sz w:val="26"/>
          <w:szCs w:val="26"/>
        </w:rPr>
        <w:t xml:space="preserve">. </w:t>
      </w:r>
      <w:r w:rsidR="00A727B1" w:rsidRPr="00A607AE">
        <w:rPr>
          <w:rFonts w:ascii="Times New Roman" w:hAnsi="Times New Roman" w:cs="Times New Roman"/>
          <w:sz w:val="26"/>
          <w:szCs w:val="26"/>
        </w:rPr>
        <w:t>Дисбаланс приводил к неэффективному использованию фонда накоплени</w:t>
      </w:r>
      <w:r w:rsidR="00F226B8" w:rsidRPr="00A607AE">
        <w:rPr>
          <w:rFonts w:ascii="Times New Roman" w:hAnsi="Times New Roman" w:cs="Times New Roman"/>
          <w:sz w:val="26"/>
          <w:szCs w:val="26"/>
        </w:rPr>
        <w:t>я</w:t>
      </w:r>
      <w:r w:rsidR="003A6553" w:rsidRPr="00A607AE">
        <w:rPr>
          <w:rFonts w:ascii="Times New Roman" w:hAnsi="Times New Roman" w:cs="Times New Roman"/>
          <w:sz w:val="26"/>
          <w:szCs w:val="26"/>
        </w:rPr>
        <w:t>.</w:t>
      </w:r>
      <w:r w:rsidR="00762EA3" w:rsidRPr="00A607AE">
        <w:rPr>
          <w:rFonts w:ascii="Times New Roman" w:hAnsi="Times New Roman" w:cs="Times New Roman"/>
          <w:sz w:val="26"/>
          <w:szCs w:val="26"/>
        </w:rPr>
        <w:t xml:space="preserve"> Китайские экономисты полагали, что нарушение рациональной пропорции между накоплени</w:t>
      </w:r>
      <w:r w:rsidR="00030AA1" w:rsidRPr="00A607AE">
        <w:rPr>
          <w:rFonts w:ascii="Times New Roman" w:hAnsi="Times New Roman" w:cs="Times New Roman"/>
          <w:sz w:val="26"/>
          <w:szCs w:val="26"/>
        </w:rPr>
        <w:t>ем</w:t>
      </w:r>
      <w:r w:rsidR="00762EA3" w:rsidRPr="00A607AE">
        <w:rPr>
          <w:rFonts w:ascii="Times New Roman" w:hAnsi="Times New Roman" w:cs="Times New Roman"/>
          <w:sz w:val="26"/>
          <w:szCs w:val="26"/>
        </w:rPr>
        <w:t xml:space="preserve"> и </w:t>
      </w:r>
      <w:r w:rsidR="00030AA1" w:rsidRPr="00A607AE">
        <w:rPr>
          <w:rFonts w:ascii="Times New Roman" w:hAnsi="Times New Roman" w:cs="Times New Roman"/>
          <w:sz w:val="26"/>
          <w:szCs w:val="26"/>
        </w:rPr>
        <w:t>потреблением</w:t>
      </w:r>
      <w:r w:rsidR="00762EA3" w:rsidRPr="00A607AE">
        <w:rPr>
          <w:rFonts w:ascii="Times New Roman" w:hAnsi="Times New Roman" w:cs="Times New Roman"/>
          <w:sz w:val="26"/>
          <w:szCs w:val="26"/>
        </w:rPr>
        <w:t xml:space="preserve"> является следствием «культурной революции»</w:t>
      </w:r>
      <w:r w:rsidR="00762EA3" w:rsidRPr="00A607AE">
        <w:rPr>
          <w:rStyle w:val="a4"/>
          <w:rFonts w:ascii="Times New Roman" w:hAnsi="Times New Roman" w:cs="Times New Roman"/>
          <w:sz w:val="26"/>
          <w:szCs w:val="26"/>
        </w:rPr>
        <w:footnoteReference w:id="12"/>
      </w:r>
      <w:r w:rsidR="00F75AE6" w:rsidRPr="00A607AE">
        <w:rPr>
          <w:rFonts w:ascii="Times New Roman" w:hAnsi="Times New Roman" w:cs="Times New Roman"/>
          <w:sz w:val="26"/>
          <w:szCs w:val="26"/>
        </w:rPr>
        <w:t>.</w:t>
      </w:r>
    </w:p>
    <w:p w:rsidR="008B5768" w:rsidRPr="00A607AE" w:rsidRDefault="00E913B3" w:rsidP="00762EA3">
      <w:pPr>
        <w:tabs>
          <w:tab w:val="left" w:pos="888"/>
        </w:tabs>
        <w:spacing w:after="0" w:line="360" w:lineRule="auto"/>
        <w:ind w:firstLine="709"/>
        <w:jc w:val="both"/>
        <w:rPr>
          <w:rFonts w:ascii="Times New Roman" w:hAnsi="Times New Roman" w:cs="Times New Roman"/>
          <w:sz w:val="26"/>
          <w:szCs w:val="26"/>
        </w:rPr>
      </w:pPr>
      <w:r w:rsidRPr="00A607AE">
        <w:rPr>
          <w:rFonts w:ascii="Times New Roman" w:hAnsi="Times New Roman" w:cs="Times New Roman"/>
          <w:sz w:val="26"/>
          <w:szCs w:val="26"/>
        </w:rPr>
        <w:t>С момента</w:t>
      </w:r>
      <w:r w:rsidR="00762EA3" w:rsidRPr="00A607AE">
        <w:rPr>
          <w:rFonts w:ascii="Times New Roman" w:hAnsi="Times New Roman" w:cs="Times New Roman"/>
          <w:sz w:val="26"/>
          <w:szCs w:val="26"/>
        </w:rPr>
        <w:t xml:space="preserve"> осуществления реформ </w:t>
      </w:r>
      <w:r w:rsidR="00FD135F" w:rsidRPr="00A607AE">
        <w:rPr>
          <w:rFonts w:ascii="Times New Roman" w:hAnsi="Times New Roman" w:cs="Times New Roman"/>
          <w:sz w:val="26"/>
          <w:szCs w:val="26"/>
        </w:rPr>
        <w:t>норма потребления росла</w:t>
      </w:r>
      <w:r w:rsidR="00762EA3" w:rsidRPr="00A607AE">
        <w:rPr>
          <w:rFonts w:ascii="Times New Roman" w:hAnsi="Times New Roman" w:cs="Times New Roman"/>
          <w:sz w:val="26"/>
          <w:szCs w:val="26"/>
        </w:rPr>
        <w:t xml:space="preserve">, </w:t>
      </w:r>
      <w:r w:rsidRPr="00A607AE">
        <w:rPr>
          <w:rFonts w:ascii="Times New Roman" w:hAnsi="Times New Roman" w:cs="Times New Roman"/>
          <w:sz w:val="26"/>
          <w:szCs w:val="26"/>
        </w:rPr>
        <w:t>достигнув самого большего значения, равного 51%, в 1985 году, после чего</w:t>
      </w:r>
      <w:r w:rsidR="00762EA3" w:rsidRPr="00A607AE">
        <w:rPr>
          <w:sz w:val="26"/>
          <w:szCs w:val="26"/>
        </w:rPr>
        <w:t xml:space="preserve"> </w:t>
      </w:r>
      <w:r w:rsidRPr="00A607AE">
        <w:rPr>
          <w:rFonts w:ascii="Times New Roman" w:hAnsi="Times New Roman" w:cs="Times New Roman"/>
          <w:sz w:val="26"/>
          <w:szCs w:val="26"/>
        </w:rPr>
        <w:t>началось ее падение</w:t>
      </w:r>
      <w:r w:rsidR="0082180C" w:rsidRPr="00A607AE">
        <w:rPr>
          <w:rFonts w:ascii="Times New Roman" w:hAnsi="Times New Roman" w:cs="Times New Roman"/>
          <w:sz w:val="26"/>
          <w:szCs w:val="26"/>
        </w:rPr>
        <w:t xml:space="preserve"> (рис. 5</w:t>
      </w:r>
      <w:r w:rsidR="004207F8" w:rsidRPr="00A607AE">
        <w:rPr>
          <w:rFonts w:ascii="Times New Roman" w:hAnsi="Times New Roman" w:cs="Times New Roman"/>
          <w:sz w:val="26"/>
          <w:szCs w:val="26"/>
        </w:rPr>
        <w:t>)</w:t>
      </w:r>
      <w:r w:rsidR="009C58F0" w:rsidRPr="00A607AE">
        <w:rPr>
          <w:rFonts w:ascii="Times New Roman" w:hAnsi="Times New Roman" w:cs="Times New Roman"/>
          <w:sz w:val="26"/>
          <w:szCs w:val="26"/>
        </w:rPr>
        <w:t xml:space="preserve">. </w:t>
      </w:r>
      <w:r w:rsidRPr="00A607AE">
        <w:rPr>
          <w:rFonts w:ascii="Times New Roman" w:hAnsi="Times New Roman" w:cs="Times New Roman"/>
          <w:sz w:val="26"/>
          <w:szCs w:val="26"/>
        </w:rPr>
        <w:t>Согласно официальным данным Всемирного Банка</w:t>
      </w:r>
      <w:r w:rsidR="002A5FF7" w:rsidRPr="00A607AE">
        <w:rPr>
          <w:rFonts w:ascii="Times New Roman" w:hAnsi="Times New Roman" w:cs="Times New Roman"/>
          <w:sz w:val="26"/>
          <w:szCs w:val="26"/>
        </w:rPr>
        <w:t>,</w:t>
      </w:r>
      <w:r w:rsidRPr="00A607AE">
        <w:rPr>
          <w:rFonts w:ascii="Times New Roman" w:hAnsi="Times New Roman" w:cs="Times New Roman"/>
          <w:sz w:val="26"/>
          <w:szCs w:val="26"/>
        </w:rPr>
        <w:t xml:space="preserve"> з</w:t>
      </w:r>
      <w:r w:rsidR="009C58F0" w:rsidRPr="00A607AE">
        <w:rPr>
          <w:rFonts w:ascii="Times New Roman" w:hAnsi="Times New Roman" w:cs="Times New Roman"/>
          <w:sz w:val="26"/>
          <w:szCs w:val="26"/>
        </w:rPr>
        <w:t>а п</w:t>
      </w:r>
      <w:r w:rsidRPr="00A607AE">
        <w:rPr>
          <w:rFonts w:ascii="Times New Roman" w:hAnsi="Times New Roman" w:cs="Times New Roman"/>
          <w:sz w:val="26"/>
          <w:szCs w:val="26"/>
        </w:rPr>
        <w:t>ериод с начала 90-х годов по 2011 год</w:t>
      </w:r>
      <w:r w:rsidR="009C58F0" w:rsidRPr="00A607AE">
        <w:rPr>
          <w:rFonts w:ascii="Times New Roman" w:hAnsi="Times New Roman" w:cs="Times New Roman"/>
          <w:sz w:val="26"/>
          <w:szCs w:val="26"/>
        </w:rPr>
        <w:t xml:space="preserve"> </w:t>
      </w:r>
      <w:r w:rsidRPr="00A607AE">
        <w:rPr>
          <w:rFonts w:ascii="Times New Roman" w:hAnsi="Times New Roman" w:cs="Times New Roman"/>
          <w:sz w:val="26"/>
          <w:szCs w:val="26"/>
        </w:rPr>
        <w:t>доля</w:t>
      </w:r>
      <w:r w:rsidR="009C58F0" w:rsidRPr="00A607AE">
        <w:rPr>
          <w:rFonts w:ascii="Times New Roman" w:hAnsi="Times New Roman" w:cs="Times New Roman"/>
          <w:sz w:val="26"/>
          <w:szCs w:val="26"/>
        </w:rPr>
        <w:t xml:space="preserve"> </w:t>
      </w:r>
      <w:r w:rsidRPr="00A607AE">
        <w:rPr>
          <w:rFonts w:ascii="Times New Roman" w:hAnsi="Times New Roman" w:cs="Times New Roman"/>
          <w:sz w:val="26"/>
          <w:szCs w:val="26"/>
        </w:rPr>
        <w:t>частного</w:t>
      </w:r>
      <w:r w:rsidR="009C58F0" w:rsidRPr="00A607AE">
        <w:rPr>
          <w:rFonts w:ascii="Times New Roman" w:hAnsi="Times New Roman" w:cs="Times New Roman"/>
          <w:sz w:val="26"/>
          <w:szCs w:val="26"/>
        </w:rPr>
        <w:t xml:space="preserve"> </w:t>
      </w:r>
      <w:r w:rsidR="009C58F0" w:rsidRPr="00A607AE">
        <w:rPr>
          <w:rFonts w:ascii="Times New Roman" w:hAnsi="Times New Roman" w:cs="Times New Roman"/>
          <w:bCs/>
          <w:sz w:val="26"/>
          <w:szCs w:val="26"/>
        </w:rPr>
        <w:t>потребления</w:t>
      </w:r>
      <w:r w:rsidR="009C58F0" w:rsidRPr="00A607AE">
        <w:rPr>
          <w:rFonts w:ascii="Times New Roman" w:hAnsi="Times New Roman" w:cs="Times New Roman"/>
          <w:sz w:val="26"/>
          <w:szCs w:val="26"/>
        </w:rPr>
        <w:t xml:space="preserve"> в ВВП уменьшил</w:t>
      </w:r>
      <w:r w:rsidRPr="00A607AE">
        <w:rPr>
          <w:rFonts w:ascii="Times New Roman" w:hAnsi="Times New Roman" w:cs="Times New Roman"/>
          <w:sz w:val="26"/>
          <w:szCs w:val="26"/>
        </w:rPr>
        <w:t>ась с 50</w:t>
      </w:r>
      <w:r w:rsidR="009C58F0" w:rsidRPr="00A607AE">
        <w:rPr>
          <w:rFonts w:ascii="Times New Roman" w:hAnsi="Times New Roman" w:cs="Times New Roman"/>
          <w:sz w:val="26"/>
          <w:szCs w:val="26"/>
        </w:rPr>
        <w:t xml:space="preserve"> </w:t>
      </w:r>
      <w:r w:rsidRPr="00A607AE">
        <w:rPr>
          <w:rFonts w:ascii="Times New Roman" w:hAnsi="Times New Roman" w:cs="Times New Roman"/>
          <w:sz w:val="26"/>
          <w:szCs w:val="26"/>
        </w:rPr>
        <w:t>% до 3</w:t>
      </w:r>
      <w:r w:rsidR="009C58F0" w:rsidRPr="00A607AE">
        <w:rPr>
          <w:rFonts w:ascii="Times New Roman" w:hAnsi="Times New Roman" w:cs="Times New Roman"/>
          <w:sz w:val="26"/>
          <w:szCs w:val="26"/>
        </w:rPr>
        <w:t xml:space="preserve">5 %, а </w:t>
      </w:r>
      <w:r w:rsidRPr="00A607AE">
        <w:rPr>
          <w:rFonts w:ascii="Times New Roman" w:hAnsi="Times New Roman" w:cs="Times New Roman"/>
          <w:sz w:val="26"/>
          <w:szCs w:val="26"/>
        </w:rPr>
        <w:t xml:space="preserve">удельный вес </w:t>
      </w:r>
      <w:r w:rsidR="009C58F0" w:rsidRPr="00A607AE">
        <w:rPr>
          <w:rFonts w:ascii="Times New Roman" w:hAnsi="Times New Roman" w:cs="Times New Roman"/>
          <w:bCs/>
          <w:sz w:val="26"/>
          <w:szCs w:val="26"/>
        </w:rPr>
        <w:t>накопления</w:t>
      </w:r>
      <w:r w:rsidRPr="00A607AE">
        <w:rPr>
          <w:rFonts w:ascii="Times New Roman" w:hAnsi="Times New Roman" w:cs="Times New Roman"/>
          <w:sz w:val="26"/>
          <w:szCs w:val="26"/>
        </w:rPr>
        <w:t xml:space="preserve"> капитала</w:t>
      </w:r>
      <w:r w:rsidR="003A1608" w:rsidRPr="00A607AE">
        <w:rPr>
          <w:rFonts w:ascii="Times New Roman" w:hAnsi="Times New Roman" w:cs="Times New Roman"/>
          <w:sz w:val="26"/>
          <w:szCs w:val="26"/>
        </w:rPr>
        <w:t>,</w:t>
      </w:r>
      <w:r w:rsidR="00010422" w:rsidRPr="00A607AE">
        <w:rPr>
          <w:rFonts w:ascii="Times New Roman" w:hAnsi="Times New Roman" w:cs="Times New Roman"/>
          <w:sz w:val="26"/>
          <w:szCs w:val="26"/>
        </w:rPr>
        <w:t xml:space="preserve"> напротив</w:t>
      </w:r>
      <w:r w:rsidR="003A1608" w:rsidRPr="00A607AE">
        <w:rPr>
          <w:rFonts w:ascii="Times New Roman" w:hAnsi="Times New Roman" w:cs="Times New Roman"/>
          <w:sz w:val="26"/>
          <w:szCs w:val="26"/>
        </w:rPr>
        <w:t>,</w:t>
      </w:r>
      <w:r w:rsidRPr="00A607AE">
        <w:rPr>
          <w:rFonts w:ascii="Times New Roman" w:hAnsi="Times New Roman" w:cs="Times New Roman"/>
          <w:sz w:val="26"/>
          <w:szCs w:val="26"/>
        </w:rPr>
        <w:t xml:space="preserve"> поднял</w:t>
      </w:r>
      <w:r w:rsidR="009C58F0" w:rsidRPr="00A607AE">
        <w:rPr>
          <w:rFonts w:ascii="Times New Roman" w:hAnsi="Times New Roman" w:cs="Times New Roman"/>
          <w:sz w:val="26"/>
          <w:szCs w:val="26"/>
        </w:rPr>
        <w:t>с</w:t>
      </w:r>
      <w:r w:rsidRPr="00A607AE">
        <w:rPr>
          <w:rFonts w:ascii="Times New Roman" w:hAnsi="Times New Roman" w:cs="Times New Roman"/>
          <w:sz w:val="26"/>
          <w:szCs w:val="26"/>
        </w:rPr>
        <w:t>я с 26</w:t>
      </w:r>
      <w:r w:rsidR="009C58F0" w:rsidRPr="00A607AE">
        <w:rPr>
          <w:rFonts w:ascii="Times New Roman" w:hAnsi="Times New Roman" w:cs="Times New Roman"/>
          <w:sz w:val="26"/>
          <w:szCs w:val="26"/>
        </w:rPr>
        <w:t xml:space="preserve"> до 4</w:t>
      </w:r>
      <w:r w:rsidRPr="00A607AE">
        <w:rPr>
          <w:rFonts w:ascii="Times New Roman" w:hAnsi="Times New Roman" w:cs="Times New Roman"/>
          <w:sz w:val="26"/>
          <w:szCs w:val="26"/>
        </w:rPr>
        <w:t>6</w:t>
      </w:r>
      <w:r w:rsidR="00010422" w:rsidRPr="00A607AE">
        <w:rPr>
          <w:rFonts w:ascii="Times New Roman" w:hAnsi="Times New Roman" w:cs="Times New Roman"/>
          <w:sz w:val="26"/>
          <w:szCs w:val="26"/>
        </w:rPr>
        <w:t xml:space="preserve"> %.</w:t>
      </w:r>
    </w:p>
    <w:p w:rsidR="008B5768" w:rsidRPr="00A76CC0" w:rsidRDefault="008B5768" w:rsidP="008B5768">
      <w:pPr>
        <w:tabs>
          <w:tab w:val="left" w:pos="888"/>
        </w:tabs>
        <w:spacing w:after="0" w:line="360" w:lineRule="auto"/>
        <w:ind w:firstLine="142"/>
        <w:jc w:val="both"/>
        <w:rPr>
          <w:rFonts w:ascii="Times New Roman" w:hAnsi="Times New Roman" w:cs="Times New Roman"/>
          <w:sz w:val="24"/>
          <w:szCs w:val="24"/>
          <w:lang w:val="en-US"/>
        </w:rPr>
      </w:pPr>
      <w:r w:rsidRPr="00A76CC0">
        <w:rPr>
          <w:rFonts w:ascii="Times New Roman" w:hAnsi="Times New Roman" w:cs="Times New Roman"/>
          <w:noProof/>
          <w:sz w:val="24"/>
          <w:szCs w:val="24"/>
        </w:rPr>
        <w:drawing>
          <wp:inline distT="0" distB="0" distL="0" distR="0">
            <wp:extent cx="5772150" cy="1905000"/>
            <wp:effectExtent l="19050" t="0" r="19050" b="0"/>
            <wp:docPr id="2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B5768" w:rsidRPr="00A607AE" w:rsidRDefault="008B5768" w:rsidP="008B5768">
      <w:pPr>
        <w:spacing w:after="120" w:line="360" w:lineRule="auto"/>
        <w:ind w:firstLine="567"/>
        <w:jc w:val="both"/>
        <w:rPr>
          <w:rFonts w:ascii="Times New Roman" w:hAnsi="Times New Roman" w:cs="Times New Roman"/>
        </w:rPr>
      </w:pPr>
      <w:r w:rsidRPr="00A607AE">
        <w:rPr>
          <w:rFonts w:ascii="Times New Roman" w:hAnsi="Times New Roman" w:cs="Times New Roman"/>
        </w:rPr>
        <w:t>Источник: Всемирный Банк</w:t>
      </w:r>
      <w:r w:rsidR="0067199C" w:rsidRPr="00A607AE">
        <w:rPr>
          <w:rFonts w:ascii="Times New Roman" w:hAnsi="Times New Roman" w:cs="Times New Roman"/>
        </w:rPr>
        <w:t>.</w:t>
      </w:r>
    </w:p>
    <w:p w:rsidR="004207F8" w:rsidRPr="00A607AE" w:rsidRDefault="00010422" w:rsidP="00762EA3">
      <w:pPr>
        <w:tabs>
          <w:tab w:val="left" w:pos="888"/>
        </w:tabs>
        <w:spacing w:after="0" w:line="360" w:lineRule="auto"/>
        <w:ind w:firstLine="709"/>
        <w:jc w:val="both"/>
        <w:rPr>
          <w:sz w:val="26"/>
          <w:szCs w:val="26"/>
        </w:rPr>
      </w:pPr>
      <w:r w:rsidRPr="00A607AE">
        <w:rPr>
          <w:rFonts w:ascii="Times New Roman" w:hAnsi="Times New Roman" w:cs="Times New Roman"/>
          <w:sz w:val="26"/>
          <w:szCs w:val="26"/>
        </w:rPr>
        <w:t xml:space="preserve">Совокупные сбережения росли на протяжении последних 30 лет и сейчас составляют более половины всего ВВП. </w:t>
      </w:r>
      <w:r w:rsidR="00C3584A" w:rsidRPr="00A607AE">
        <w:rPr>
          <w:rFonts w:ascii="Times New Roman" w:hAnsi="Times New Roman" w:cs="Times New Roman"/>
          <w:sz w:val="26"/>
          <w:szCs w:val="26"/>
        </w:rPr>
        <w:t>В сравнении с цифрами других экономик</w:t>
      </w:r>
      <w:r w:rsidR="00486B84" w:rsidRPr="00A607AE">
        <w:rPr>
          <w:rFonts w:ascii="Times New Roman" w:hAnsi="Times New Roman" w:cs="Times New Roman"/>
          <w:sz w:val="26"/>
          <w:szCs w:val="26"/>
        </w:rPr>
        <w:t xml:space="preserve"> с высокими темпами роста, где</w:t>
      </w:r>
      <w:r w:rsidR="00C3584A" w:rsidRPr="00A607AE">
        <w:rPr>
          <w:rFonts w:ascii="Times New Roman" w:hAnsi="Times New Roman" w:cs="Times New Roman"/>
          <w:sz w:val="26"/>
          <w:szCs w:val="26"/>
        </w:rPr>
        <w:t xml:space="preserve"> уров</w:t>
      </w:r>
      <w:r w:rsidR="00486B84" w:rsidRPr="00A607AE">
        <w:rPr>
          <w:rFonts w:ascii="Times New Roman" w:hAnsi="Times New Roman" w:cs="Times New Roman"/>
          <w:sz w:val="26"/>
          <w:szCs w:val="26"/>
        </w:rPr>
        <w:t>ень</w:t>
      </w:r>
      <w:r w:rsidR="00C3584A" w:rsidRPr="00A607AE">
        <w:rPr>
          <w:rFonts w:ascii="Times New Roman" w:hAnsi="Times New Roman" w:cs="Times New Roman"/>
          <w:sz w:val="26"/>
          <w:szCs w:val="26"/>
        </w:rPr>
        <w:t xml:space="preserve"> потребления </w:t>
      </w:r>
      <w:r w:rsidR="00486B84" w:rsidRPr="00A607AE">
        <w:rPr>
          <w:rFonts w:ascii="Times New Roman" w:hAnsi="Times New Roman" w:cs="Times New Roman"/>
          <w:sz w:val="26"/>
          <w:szCs w:val="26"/>
        </w:rPr>
        <w:t xml:space="preserve">тоже снижался </w:t>
      </w:r>
      <w:r w:rsidR="00C3584A" w:rsidRPr="00A607AE">
        <w:rPr>
          <w:rFonts w:ascii="Times New Roman" w:hAnsi="Times New Roman" w:cs="Times New Roman"/>
          <w:sz w:val="26"/>
          <w:szCs w:val="26"/>
        </w:rPr>
        <w:t xml:space="preserve">в годы </w:t>
      </w:r>
      <w:r w:rsidR="00C3584A" w:rsidRPr="00A607AE">
        <w:rPr>
          <w:rFonts w:ascii="Times New Roman" w:hAnsi="Times New Roman" w:cs="Times New Roman"/>
          <w:sz w:val="26"/>
          <w:szCs w:val="26"/>
        </w:rPr>
        <w:lastRenderedPageBreak/>
        <w:t xml:space="preserve">стремительного </w:t>
      </w:r>
      <w:r w:rsidR="00486B84" w:rsidRPr="00A607AE">
        <w:rPr>
          <w:rFonts w:ascii="Times New Roman" w:hAnsi="Times New Roman" w:cs="Times New Roman"/>
          <w:sz w:val="26"/>
          <w:szCs w:val="26"/>
        </w:rPr>
        <w:t>экономического развития,</w:t>
      </w:r>
      <w:r w:rsidR="00C3584A" w:rsidRPr="00A607AE">
        <w:rPr>
          <w:rFonts w:ascii="Times New Roman" w:hAnsi="Times New Roman" w:cs="Times New Roman"/>
          <w:sz w:val="26"/>
          <w:szCs w:val="26"/>
        </w:rPr>
        <w:t xml:space="preserve"> китайские показатели сильно отличаются. Так, например, в 2011 году доли потребления домашних хозяйств Японии и Кореи составляли 54 % </w:t>
      </w:r>
      <w:r w:rsidR="00486B84" w:rsidRPr="00A607AE">
        <w:rPr>
          <w:rFonts w:ascii="Times New Roman" w:hAnsi="Times New Roman" w:cs="Times New Roman"/>
          <w:sz w:val="26"/>
          <w:szCs w:val="26"/>
        </w:rPr>
        <w:t>и 50 % соответственно против 34 % в КНР</w:t>
      </w:r>
      <w:r w:rsidR="00F75AE6" w:rsidRPr="00A607AE">
        <w:rPr>
          <w:rFonts w:ascii="Times New Roman" w:hAnsi="Times New Roman" w:cs="Times New Roman"/>
          <w:sz w:val="26"/>
          <w:szCs w:val="26"/>
        </w:rPr>
        <w:t xml:space="preserve"> </w:t>
      </w:r>
      <w:r w:rsidR="00486B84" w:rsidRPr="00A607AE">
        <w:rPr>
          <w:rStyle w:val="a4"/>
          <w:rFonts w:ascii="Times New Roman" w:hAnsi="Times New Roman" w:cs="Times New Roman"/>
          <w:sz w:val="26"/>
          <w:szCs w:val="26"/>
        </w:rPr>
        <w:footnoteReference w:id="13"/>
      </w:r>
      <w:r w:rsidR="00F75AE6" w:rsidRPr="00A607AE">
        <w:rPr>
          <w:rFonts w:ascii="Times New Roman" w:hAnsi="Times New Roman" w:cs="Times New Roman"/>
          <w:sz w:val="26"/>
          <w:szCs w:val="26"/>
        </w:rPr>
        <w:t>.</w:t>
      </w:r>
      <w:r w:rsidR="00486B84" w:rsidRPr="00A607AE">
        <w:rPr>
          <w:rFonts w:ascii="Times New Roman" w:hAnsi="Times New Roman" w:cs="Times New Roman"/>
          <w:sz w:val="26"/>
          <w:szCs w:val="26"/>
        </w:rPr>
        <w:t xml:space="preserve"> Более того</w:t>
      </w:r>
      <w:r w:rsidR="00F75AE6" w:rsidRPr="00A607AE">
        <w:rPr>
          <w:rFonts w:ascii="Times New Roman" w:hAnsi="Times New Roman" w:cs="Times New Roman"/>
          <w:sz w:val="26"/>
          <w:szCs w:val="26"/>
        </w:rPr>
        <w:t>,</w:t>
      </w:r>
      <w:r w:rsidR="00486B84" w:rsidRPr="00A607AE">
        <w:rPr>
          <w:rFonts w:ascii="Times New Roman" w:hAnsi="Times New Roman" w:cs="Times New Roman"/>
          <w:sz w:val="26"/>
          <w:szCs w:val="26"/>
        </w:rPr>
        <w:t xml:space="preserve"> в странах с аналогичным уровнем ВВП на душу населения, таких как </w:t>
      </w:r>
      <w:r w:rsidR="004207F8" w:rsidRPr="00A607AE">
        <w:rPr>
          <w:rFonts w:ascii="Times New Roman" w:hAnsi="Times New Roman" w:cs="Times New Roman"/>
          <w:sz w:val="26"/>
          <w:szCs w:val="26"/>
        </w:rPr>
        <w:t xml:space="preserve">Филиппины, Индонезия, Таиланд, </w:t>
      </w:r>
      <w:r w:rsidR="00F75AE6" w:rsidRPr="00A607AE">
        <w:rPr>
          <w:rFonts w:ascii="Times New Roman" w:hAnsi="Times New Roman" w:cs="Times New Roman"/>
          <w:sz w:val="26"/>
          <w:szCs w:val="26"/>
        </w:rPr>
        <w:t>доля</w:t>
      </w:r>
      <w:r w:rsidR="004207F8" w:rsidRPr="00A607AE">
        <w:rPr>
          <w:rFonts w:ascii="Times New Roman" w:hAnsi="Times New Roman" w:cs="Times New Roman"/>
          <w:sz w:val="26"/>
          <w:szCs w:val="26"/>
        </w:rPr>
        <w:t xml:space="preserve"> частно</w:t>
      </w:r>
      <w:r w:rsidR="00F75AE6" w:rsidRPr="00A607AE">
        <w:rPr>
          <w:rFonts w:ascii="Times New Roman" w:hAnsi="Times New Roman" w:cs="Times New Roman"/>
          <w:sz w:val="26"/>
          <w:szCs w:val="26"/>
        </w:rPr>
        <w:t>го</w:t>
      </w:r>
      <w:r w:rsidR="004207F8" w:rsidRPr="00A607AE">
        <w:rPr>
          <w:rFonts w:ascii="Times New Roman" w:hAnsi="Times New Roman" w:cs="Times New Roman"/>
          <w:sz w:val="26"/>
          <w:szCs w:val="26"/>
        </w:rPr>
        <w:t xml:space="preserve"> потребления за последнее пятилетие было вы</w:t>
      </w:r>
      <w:r w:rsidR="00F75AE6" w:rsidRPr="00A607AE">
        <w:rPr>
          <w:rFonts w:ascii="Times New Roman" w:hAnsi="Times New Roman" w:cs="Times New Roman"/>
          <w:sz w:val="26"/>
          <w:szCs w:val="26"/>
        </w:rPr>
        <w:t>ше на 10-20 п.п.</w:t>
      </w:r>
      <w:r w:rsidR="004207F8" w:rsidRPr="00A607AE">
        <w:rPr>
          <w:rStyle w:val="a4"/>
          <w:rFonts w:ascii="Times New Roman" w:hAnsi="Times New Roman" w:cs="Times New Roman"/>
          <w:sz w:val="26"/>
          <w:szCs w:val="26"/>
        </w:rPr>
        <w:footnoteReference w:id="14"/>
      </w:r>
      <w:r w:rsidR="00F75AE6" w:rsidRPr="00A607AE">
        <w:rPr>
          <w:rFonts w:ascii="Times New Roman" w:hAnsi="Times New Roman" w:cs="Times New Roman"/>
          <w:sz w:val="26"/>
          <w:szCs w:val="26"/>
        </w:rPr>
        <w:t>.</w:t>
      </w:r>
    </w:p>
    <w:p w:rsidR="00C43EDC" w:rsidRPr="00A607AE" w:rsidRDefault="00C43EDC" w:rsidP="00C43EDC">
      <w:pPr>
        <w:tabs>
          <w:tab w:val="left" w:pos="888"/>
        </w:tabs>
        <w:spacing w:after="0" w:line="360" w:lineRule="auto"/>
        <w:ind w:firstLine="709"/>
        <w:jc w:val="both"/>
        <w:rPr>
          <w:rFonts w:ascii="Times New Roman" w:hAnsi="Times New Roman" w:cs="Times New Roman"/>
          <w:sz w:val="26"/>
          <w:szCs w:val="26"/>
        </w:rPr>
      </w:pPr>
      <w:r w:rsidRPr="00A607AE">
        <w:rPr>
          <w:rFonts w:ascii="Times New Roman" w:hAnsi="Times New Roman" w:cs="Times New Roman"/>
          <w:sz w:val="26"/>
          <w:szCs w:val="26"/>
        </w:rPr>
        <w:t xml:space="preserve">Высокий уровень сбережений можно объяснить несколькими причинами. Во-первых, следует отметить </w:t>
      </w:r>
      <w:proofErr w:type="spellStart"/>
      <w:r w:rsidRPr="00A607AE">
        <w:rPr>
          <w:rFonts w:ascii="Times New Roman" w:hAnsi="Times New Roman" w:cs="Times New Roman"/>
          <w:sz w:val="26"/>
          <w:szCs w:val="26"/>
        </w:rPr>
        <w:t>социокультурный</w:t>
      </w:r>
      <w:proofErr w:type="spellEnd"/>
      <w:r w:rsidRPr="00A607AE">
        <w:rPr>
          <w:rFonts w:ascii="Times New Roman" w:hAnsi="Times New Roman" w:cs="Times New Roman"/>
          <w:sz w:val="26"/>
          <w:szCs w:val="26"/>
        </w:rPr>
        <w:t xml:space="preserve"> фактор, свойственный азиатским странам, население которых привыкло к экономии, соответственно норма сбережений у этих стран выше</w:t>
      </w:r>
      <w:r w:rsidR="00F75AE6" w:rsidRPr="00A607AE">
        <w:rPr>
          <w:rFonts w:ascii="Times New Roman" w:hAnsi="Times New Roman" w:cs="Times New Roman"/>
          <w:sz w:val="26"/>
          <w:szCs w:val="26"/>
        </w:rPr>
        <w:t>,</w:t>
      </w:r>
      <w:r w:rsidRPr="00A607AE">
        <w:rPr>
          <w:rFonts w:ascii="Times New Roman" w:hAnsi="Times New Roman" w:cs="Times New Roman"/>
          <w:sz w:val="26"/>
          <w:szCs w:val="26"/>
        </w:rPr>
        <w:t xml:space="preserve"> чем в других.  Во-вторых, с переходом к рыночным отношениям и в условиях неуверенности в будущем</w:t>
      </w:r>
      <w:r w:rsidR="00F440BB" w:rsidRPr="00A607AE">
        <w:rPr>
          <w:rFonts w:ascii="Times New Roman" w:hAnsi="Times New Roman" w:cs="Times New Roman"/>
          <w:sz w:val="26"/>
          <w:szCs w:val="26"/>
        </w:rPr>
        <w:t>, слабости системы социального страхования</w:t>
      </w:r>
      <w:r w:rsidRPr="00A607AE">
        <w:rPr>
          <w:rFonts w:ascii="Times New Roman" w:hAnsi="Times New Roman" w:cs="Times New Roman"/>
          <w:sz w:val="26"/>
          <w:szCs w:val="26"/>
        </w:rPr>
        <w:t xml:space="preserve"> нарастает </w:t>
      </w:r>
      <w:r w:rsidR="00F75AE6" w:rsidRPr="00A607AE">
        <w:rPr>
          <w:rFonts w:ascii="Times New Roman" w:hAnsi="Times New Roman" w:cs="Times New Roman"/>
          <w:sz w:val="26"/>
          <w:szCs w:val="26"/>
        </w:rPr>
        <w:t xml:space="preserve">склонность к сбережению. </w:t>
      </w:r>
      <w:r w:rsidRPr="00A607AE">
        <w:rPr>
          <w:rFonts w:ascii="Times New Roman" w:hAnsi="Times New Roman" w:cs="Times New Roman"/>
          <w:sz w:val="26"/>
          <w:szCs w:val="26"/>
        </w:rPr>
        <w:t xml:space="preserve">Директор отдела по изучению </w:t>
      </w:r>
      <w:proofErr w:type="gramStart"/>
      <w:r w:rsidRPr="00A607AE">
        <w:rPr>
          <w:rFonts w:ascii="Times New Roman" w:hAnsi="Times New Roman" w:cs="Times New Roman"/>
          <w:sz w:val="26"/>
          <w:szCs w:val="26"/>
        </w:rPr>
        <w:t>банков Финансового института Академии общественных наук Китая</w:t>
      </w:r>
      <w:proofErr w:type="gramEnd"/>
      <w:r w:rsidRPr="00A607AE">
        <w:rPr>
          <w:rFonts w:ascii="Times New Roman" w:hAnsi="Times New Roman" w:cs="Times New Roman"/>
          <w:sz w:val="26"/>
          <w:szCs w:val="26"/>
        </w:rPr>
        <w:t xml:space="preserve"> </w:t>
      </w:r>
      <w:proofErr w:type="spellStart"/>
      <w:r w:rsidRPr="00A607AE">
        <w:rPr>
          <w:rFonts w:ascii="Times New Roman" w:hAnsi="Times New Roman" w:cs="Times New Roman"/>
          <w:sz w:val="26"/>
          <w:szCs w:val="26"/>
        </w:rPr>
        <w:t>Цзэн</w:t>
      </w:r>
      <w:proofErr w:type="spellEnd"/>
      <w:r w:rsidR="00F75AE6" w:rsidRPr="00A607AE">
        <w:rPr>
          <w:rFonts w:ascii="Times New Roman" w:hAnsi="Times New Roman" w:cs="Times New Roman"/>
          <w:sz w:val="26"/>
          <w:szCs w:val="26"/>
        </w:rPr>
        <w:t xml:space="preserve"> </w:t>
      </w:r>
      <w:proofErr w:type="spellStart"/>
      <w:r w:rsidR="00F75AE6" w:rsidRPr="00A607AE">
        <w:rPr>
          <w:rFonts w:ascii="Times New Roman" w:hAnsi="Times New Roman" w:cs="Times New Roman"/>
          <w:sz w:val="26"/>
          <w:szCs w:val="26"/>
        </w:rPr>
        <w:t>Ган</w:t>
      </w:r>
      <w:proofErr w:type="spellEnd"/>
      <w:r w:rsidR="00F75AE6" w:rsidRPr="00A607AE">
        <w:rPr>
          <w:rFonts w:ascii="Times New Roman" w:hAnsi="Times New Roman" w:cs="Times New Roman"/>
          <w:sz w:val="26"/>
          <w:szCs w:val="26"/>
        </w:rPr>
        <w:t xml:space="preserve"> выделяет следующие причины:</w:t>
      </w:r>
      <w:r w:rsidRPr="00A607AE">
        <w:rPr>
          <w:rFonts w:ascii="Times New Roman" w:hAnsi="Times New Roman" w:cs="Times New Roman"/>
          <w:sz w:val="26"/>
          <w:szCs w:val="26"/>
        </w:rPr>
        <w:t xml:space="preserve"> «В нынешних условиях необходимо копить 20-30 лет для того, чтобы купить одну квартиру. При развитой системе потребительских финансов, возможно, не нужны будут сбережения, подобные покупки будут осуществляться за счет кредитов, таким образом, можно будет снизить норму сбережений»</w:t>
      </w:r>
      <w:r w:rsidR="00F75AE6" w:rsidRPr="00A607AE">
        <w:rPr>
          <w:rFonts w:ascii="Times New Roman" w:hAnsi="Times New Roman" w:cs="Times New Roman"/>
          <w:sz w:val="26"/>
          <w:szCs w:val="26"/>
        </w:rPr>
        <w:t xml:space="preserve"> </w:t>
      </w:r>
      <w:r w:rsidRPr="00A607AE">
        <w:rPr>
          <w:rStyle w:val="a4"/>
          <w:rFonts w:ascii="Times New Roman" w:hAnsi="Times New Roman" w:cs="Times New Roman"/>
          <w:sz w:val="26"/>
          <w:szCs w:val="26"/>
        </w:rPr>
        <w:footnoteReference w:id="15"/>
      </w:r>
      <w:r w:rsidR="00F75AE6" w:rsidRPr="00A607AE">
        <w:rPr>
          <w:rFonts w:ascii="Times New Roman" w:hAnsi="Times New Roman" w:cs="Times New Roman"/>
          <w:sz w:val="26"/>
          <w:szCs w:val="26"/>
        </w:rPr>
        <w:t xml:space="preserve">. </w:t>
      </w:r>
      <w:r w:rsidRPr="00A607AE">
        <w:rPr>
          <w:rFonts w:ascii="Times New Roman" w:hAnsi="Times New Roman" w:cs="Times New Roman"/>
          <w:sz w:val="26"/>
          <w:szCs w:val="26"/>
        </w:rPr>
        <w:t xml:space="preserve">Более того, по его мнению, проблема заключается частично в китайской статистике, которая не отражает в полной мере расходов внутренних потребителей. </w:t>
      </w:r>
    </w:p>
    <w:p w:rsidR="009D40B4" w:rsidRPr="00A607AE" w:rsidRDefault="009D40B4" w:rsidP="00A36B23">
      <w:pPr>
        <w:spacing w:after="0" w:line="360" w:lineRule="auto"/>
        <w:ind w:firstLine="567"/>
        <w:jc w:val="both"/>
        <w:rPr>
          <w:rFonts w:ascii="Times New Roman" w:eastAsia="Times New Roman" w:hAnsi="Times New Roman" w:cs="Times New Roman"/>
          <w:sz w:val="26"/>
          <w:szCs w:val="26"/>
        </w:rPr>
      </w:pPr>
      <w:r w:rsidRPr="00A607AE">
        <w:rPr>
          <w:rFonts w:ascii="Times New Roman" w:eastAsia="Times New Roman" w:hAnsi="Times New Roman" w:cs="Times New Roman"/>
          <w:sz w:val="26"/>
          <w:szCs w:val="26"/>
        </w:rPr>
        <w:t>Низкий уровень доходов в немалой с</w:t>
      </w:r>
      <w:r w:rsidR="00A36B23" w:rsidRPr="00A607AE">
        <w:rPr>
          <w:rFonts w:ascii="Times New Roman" w:eastAsia="Times New Roman" w:hAnsi="Times New Roman" w:cs="Times New Roman"/>
          <w:sz w:val="26"/>
          <w:szCs w:val="26"/>
        </w:rPr>
        <w:t>т</w:t>
      </w:r>
      <w:r w:rsidRPr="00A607AE">
        <w:rPr>
          <w:rFonts w:ascii="Times New Roman" w:eastAsia="Times New Roman" w:hAnsi="Times New Roman" w:cs="Times New Roman"/>
          <w:sz w:val="26"/>
          <w:szCs w:val="26"/>
        </w:rPr>
        <w:t>епени влияет на высокую норму сбережения. Так, по данным Всемирного Банка, в 2011 году валовой национальный доход Ки</w:t>
      </w:r>
      <w:r w:rsidR="00F75AE6" w:rsidRPr="00A607AE">
        <w:rPr>
          <w:rFonts w:ascii="Times New Roman" w:eastAsia="Times New Roman" w:hAnsi="Times New Roman" w:cs="Times New Roman"/>
          <w:sz w:val="26"/>
          <w:szCs w:val="26"/>
        </w:rPr>
        <w:t>тая на душу населения составил</w:t>
      </w:r>
      <w:r w:rsidRPr="00A607AE">
        <w:rPr>
          <w:rFonts w:ascii="Times New Roman" w:eastAsia="Times New Roman" w:hAnsi="Times New Roman" w:cs="Times New Roman"/>
          <w:sz w:val="26"/>
          <w:szCs w:val="26"/>
        </w:rPr>
        <w:t xml:space="preserve"> 4940</w:t>
      </w:r>
      <w:r w:rsidR="00F75AE6" w:rsidRPr="00A607AE">
        <w:rPr>
          <w:rFonts w:ascii="Times New Roman" w:eastAsia="Times New Roman" w:hAnsi="Times New Roman" w:cs="Times New Roman"/>
          <w:sz w:val="26"/>
          <w:szCs w:val="26"/>
        </w:rPr>
        <w:t xml:space="preserve"> долл. США</w:t>
      </w:r>
      <w:r w:rsidRPr="00A607AE">
        <w:rPr>
          <w:rFonts w:ascii="Times New Roman" w:eastAsia="Times New Roman" w:hAnsi="Times New Roman" w:cs="Times New Roman"/>
          <w:sz w:val="26"/>
          <w:szCs w:val="26"/>
        </w:rPr>
        <w:t xml:space="preserve">, </w:t>
      </w:r>
      <w:r w:rsidR="00F75AE6" w:rsidRPr="00A607AE">
        <w:rPr>
          <w:rFonts w:ascii="Times New Roman" w:eastAsia="Times New Roman" w:hAnsi="Times New Roman" w:cs="Times New Roman"/>
          <w:sz w:val="26"/>
          <w:szCs w:val="26"/>
        </w:rPr>
        <w:t>дав</w:t>
      </w:r>
      <w:r w:rsidR="00A36B23" w:rsidRPr="00A607AE">
        <w:rPr>
          <w:rFonts w:ascii="Times New Roman" w:eastAsia="Times New Roman" w:hAnsi="Times New Roman" w:cs="Times New Roman"/>
          <w:sz w:val="26"/>
          <w:szCs w:val="26"/>
        </w:rPr>
        <w:t xml:space="preserve"> Китаю сто четырнадцатое место в рейтинге стран по доходу на душу населения. Вместе с этим </w:t>
      </w:r>
      <w:r w:rsidRPr="00A607AE">
        <w:rPr>
          <w:rFonts w:ascii="Times New Roman" w:eastAsia="Times New Roman" w:hAnsi="Times New Roman" w:cs="Times New Roman"/>
          <w:sz w:val="26"/>
          <w:szCs w:val="26"/>
        </w:rPr>
        <w:t xml:space="preserve">более 170 миллионов человек все еще живут </w:t>
      </w:r>
      <w:r w:rsidR="004358E4" w:rsidRPr="00A607AE">
        <w:rPr>
          <w:rFonts w:ascii="Times New Roman" w:eastAsia="Times New Roman" w:hAnsi="Times New Roman" w:cs="Times New Roman"/>
          <w:sz w:val="26"/>
          <w:szCs w:val="26"/>
        </w:rPr>
        <w:t>на</w:t>
      </w:r>
      <w:r w:rsidRPr="00A607AE">
        <w:rPr>
          <w:rFonts w:ascii="Times New Roman" w:eastAsia="Times New Roman" w:hAnsi="Times New Roman" w:cs="Times New Roman"/>
          <w:sz w:val="26"/>
          <w:szCs w:val="26"/>
        </w:rPr>
        <w:t xml:space="preserve"> </w:t>
      </w:r>
      <w:r w:rsidR="00FD135F" w:rsidRPr="00A607AE">
        <w:rPr>
          <w:rFonts w:ascii="Times New Roman" w:eastAsia="Times New Roman" w:hAnsi="Times New Roman" w:cs="Times New Roman"/>
          <w:sz w:val="26"/>
          <w:szCs w:val="26"/>
        </w:rPr>
        <w:t>менее</w:t>
      </w:r>
      <w:r w:rsidR="004358E4" w:rsidRPr="00A607AE">
        <w:rPr>
          <w:rFonts w:ascii="Times New Roman" w:eastAsia="Times New Roman" w:hAnsi="Times New Roman" w:cs="Times New Roman"/>
          <w:sz w:val="26"/>
          <w:szCs w:val="26"/>
        </w:rPr>
        <w:t xml:space="preserve"> чем </w:t>
      </w:r>
      <w:r w:rsidRPr="00A607AE">
        <w:rPr>
          <w:rFonts w:ascii="Times New Roman" w:eastAsia="Times New Roman" w:hAnsi="Times New Roman" w:cs="Times New Roman"/>
          <w:sz w:val="26"/>
          <w:szCs w:val="26"/>
        </w:rPr>
        <w:t>1,25</w:t>
      </w:r>
      <w:r w:rsidR="00F75AE6" w:rsidRPr="00A607AE">
        <w:rPr>
          <w:rFonts w:ascii="Times New Roman" w:eastAsia="Times New Roman" w:hAnsi="Times New Roman" w:cs="Times New Roman"/>
          <w:sz w:val="26"/>
          <w:szCs w:val="26"/>
        </w:rPr>
        <w:t xml:space="preserve"> долл. США</w:t>
      </w:r>
      <w:r w:rsidRPr="00A607AE">
        <w:rPr>
          <w:rFonts w:ascii="Times New Roman" w:eastAsia="Times New Roman" w:hAnsi="Times New Roman" w:cs="Times New Roman"/>
          <w:sz w:val="26"/>
          <w:szCs w:val="26"/>
        </w:rPr>
        <w:t xml:space="preserve"> в день</w:t>
      </w:r>
      <w:r w:rsidR="004358E4" w:rsidRPr="00A607AE">
        <w:rPr>
          <w:rFonts w:ascii="Times New Roman" w:eastAsia="Times New Roman" w:hAnsi="Times New Roman" w:cs="Times New Roman"/>
          <w:sz w:val="26"/>
          <w:szCs w:val="26"/>
        </w:rPr>
        <w:t xml:space="preserve">, что ниже </w:t>
      </w:r>
      <w:r w:rsidRPr="00A607AE">
        <w:rPr>
          <w:rFonts w:ascii="Times New Roman" w:eastAsia="Times New Roman" w:hAnsi="Times New Roman" w:cs="Times New Roman"/>
          <w:sz w:val="26"/>
          <w:szCs w:val="26"/>
        </w:rPr>
        <w:t xml:space="preserve">международной черты бедности. </w:t>
      </w:r>
      <w:r w:rsidR="00A36B23" w:rsidRPr="00A607AE">
        <w:rPr>
          <w:rFonts w:ascii="Times New Roman" w:eastAsia="Times New Roman" w:hAnsi="Times New Roman" w:cs="Times New Roman"/>
          <w:sz w:val="26"/>
          <w:szCs w:val="26"/>
        </w:rPr>
        <w:t>С</w:t>
      </w:r>
      <w:r w:rsidRPr="00A607AE">
        <w:rPr>
          <w:rFonts w:ascii="Times New Roman" w:eastAsia="Times New Roman" w:hAnsi="Times New Roman" w:cs="Times New Roman"/>
          <w:sz w:val="26"/>
          <w:szCs w:val="26"/>
        </w:rPr>
        <w:t xml:space="preserve">окращение бедности остается фундаментальной </w:t>
      </w:r>
      <w:r w:rsidR="00A36B23" w:rsidRPr="00A607AE">
        <w:rPr>
          <w:rFonts w:ascii="Times New Roman" w:eastAsia="Times New Roman" w:hAnsi="Times New Roman" w:cs="Times New Roman"/>
          <w:sz w:val="26"/>
          <w:szCs w:val="26"/>
        </w:rPr>
        <w:t>проблемой в Китае.</w:t>
      </w:r>
    </w:p>
    <w:p w:rsidR="006923EE" w:rsidRPr="00A607AE" w:rsidRDefault="006923EE" w:rsidP="00C43EDC">
      <w:pPr>
        <w:tabs>
          <w:tab w:val="left" w:pos="888"/>
        </w:tabs>
        <w:spacing w:after="0" w:line="360" w:lineRule="auto"/>
        <w:ind w:firstLine="709"/>
        <w:jc w:val="both"/>
        <w:rPr>
          <w:rFonts w:ascii="Times New Roman" w:hAnsi="Times New Roman" w:cs="Times New Roman"/>
          <w:sz w:val="26"/>
          <w:szCs w:val="26"/>
        </w:rPr>
      </w:pPr>
      <w:r w:rsidRPr="00A607AE">
        <w:rPr>
          <w:rFonts w:ascii="Times New Roman" w:hAnsi="Times New Roman" w:cs="Times New Roman"/>
          <w:sz w:val="26"/>
          <w:szCs w:val="26"/>
        </w:rPr>
        <w:t xml:space="preserve">Стоит также отметить большие различия в темпах роста доходов. В </w:t>
      </w:r>
      <w:r w:rsidR="00A55392" w:rsidRPr="00A607AE">
        <w:rPr>
          <w:rFonts w:ascii="Times New Roman" w:hAnsi="Times New Roman" w:cs="Times New Roman"/>
          <w:sz w:val="26"/>
          <w:szCs w:val="26"/>
        </w:rPr>
        <w:t>докризисные</w:t>
      </w:r>
      <w:r w:rsidRPr="00A607AE">
        <w:rPr>
          <w:rFonts w:ascii="Times New Roman" w:hAnsi="Times New Roman" w:cs="Times New Roman"/>
          <w:sz w:val="26"/>
          <w:szCs w:val="26"/>
        </w:rPr>
        <w:t xml:space="preserve"> годы </w:t>
      </w:r>
      <w:r w:rsidR="00123A85" w:rsidRPr="00A607AE">
        <w:rPr>
          <w:rFonts w:ascii="Times New Roman" w:hAnsi="Times New Roman" w:cs="Times New Roman"/>
          <w:sz w:val="26"/>
          <w:szCs w:val="26"/>
        </w:rPr>
        <w:t xml:space="preserve">среднегодовое повышение </w:t>
      </w:r>
      <w:r w:rsidRPr="00A607AE">
        <w:rPr>
          <w:rFonts w:ascii="Times New Roman" w:hAnsi="Times New Roman" w:cs="Times New Roman"/>
          <w:sz w:val="26"/>
          <w:szCs w:val="26"/>
        </w:rPr>
        <w:t>распо</w:t>
      </w:r>
      <w:r w:rsidR="00123A85" w:rsidRPr="00A607AE">
        <w:rPr>
          <w:rFonts w:ascii="Times New Roman" w:hAnsi="Times New Roman" w:cs="Times New Roman"/>
          <w:sz w:val="26"/>
          <w:szCs w:val="26"/>
        </w:rPr>
        <w:t>лагаемого</w:t>
      </w:r>
      <w:r w:rsidRPr="00A607AE">
        <w:rPr>
          <w:rFonts w:ascii="Times New Roman" w:hAnsi="Times New Roman" w:cs="Times New Roman"/>
          <w:sz w:val="26"/>
          <w:szCs w:val="26"/>
        </w:rPr>
        <w:t xml:space="preserve"> доход</w:t>
      </w:r>
      <w:r w:rsidR="00123A85" w:rsidRPr="00A607AE">
        <w:rPr>
          <w:rFonts w:ascii="Times New Roman" w:hAnsi="Times New Roman" w:cs="Times New Roman"/>
          <w:sz w:val="26"/>
          <w:szCs w:val="26"/>
        </w:rPr>
        <w:t>а</w:t>
      </w:r>
      <w:r w:rsidRPr="00A607AE">
        <w:rPr>
          <w:rFonts w:ascii="Times New Roman" w:hAnsi="Times New Roman" w:cs="Times New Roman"/>
          <w:sz w:val="26"/>
          <w:szCs w:val="26"/>
        </w:rPr>
        <w:t xml:space="preserve"> на душу </w:t>
      </w:r>
      <w:r w:rsidRPr="00A607AE">
        <w:rPr>
          <w:rFonts w:ascii="Times New Roman" w:hAnsi="Times New Roman" w:cs="Times New Roman"/>
          <w:sz w:val="26"/>
          <w:szCs w:val="26"/>
        </w:rPr>
        <w:lastRenderedPageBreak/>
        <w:t xml:space="preserve">городского населения </w:t>
      </w:r>
      <w:r w:rsidR="00123A85" w:rsidRPr="00A607AE">
        <w:rPr>
          <w:rFonts w:ascii="Times New Roman" w:hAnsi="Times New Roman" w:cs="Times New Roman"/>
          <w:sz w:val="26"/>
          <w:szCs w:val="26"/>
        </w:rPr>
        <w:t>составлял</w:t>
      </w:r>
      <w:r w:rsidR="006835A1" w:rsidRPr="00A607AE">
        <w:rPr>
          <w:rFonts w:ascii="Times New Roman" w:hAnsi="Times New Roman" w:cs="Times New Roman"/>
          <w:sz w:val="26"/>
          <w:szCs w:val="26"/>
        </w:rPr>
        <w:t>о</w:t>
      </w:r>
      <w:r w:rsidR="00123A85" w:rsidRPr="00A607AE">
        <w:rPr>
          <w:rFonts w:ascii="Times New Roman" w:hAnsi="Times New Roman" w:cs="Times New Roman"/>
          <w:sz w:val="26"/>
          <w:szCs w:val="26"/>
        </w:rPr>
        <w:t xml:space="preserve"> </w:t>
      </w:r>
      <w:r w:rsidR="00A55392" w:rsidRPr="00A607AE">
        <w:rPr>
          <w:rFonts w:ascii="Times New Roman" w:hAnsi="Times New Roman" w:cs="Times New Roman"/>
          <w:sz w:val="26"/>
          <w:szCs w:val="26"/>
        </w:rPr>
        <w:t xml:space="preserve">10% </w:t>
      </w:r>
      <w:r w:rsidRPr="00A607AE">
        <w:rPr>
          <w:rFonts w:ascii="Times New Roman" w:hAnsi="Times New Roman" w:cs="Times New Roman"/>
          <w:sz w:val="26"/>
          <w:szCs w:val="26"/>
        </w:rPr>
        <w:t xml:space="preserve">в год, </w:t>
      </w:r>
      <w:r w:rsidR="00FD135F" w:rsidRPr="00A607AE">
        <w:rPr>
          <w:rFonts w:ascii="Times New Roman" w:hAnsi="Times New Roman" w:cs="Times New Roman"/>
          <w:sz w:val="26"/>
          <w:szCs w:val="26"/>
        </w:rPr>
        <w:t xml:space="preserve"> </w:t>
      </w:r>
      <w:r w:rsidR="006835A1" w:rsidRPr="00A607AE">
        <w:rPr>
          <w:rFonts w:ascii="Times New Roman" w:hAnsi="Times New Roman" w:cs="Times New Roman"/>
          <w:sz w:val="26"/>
          <w:szCs w:val="26"/>
        </w:rPr>
        <w:t xml:space="preserve">сельского — </w:t>
      </w:r>
      <w:r w:rsidRPr="00A607AE">
        <w:rPr>
          <w:rFonts w:ascii="Times New Roman" w:hAnsi="Times New Roman" w:cs="Times New Roman"/>
          <w:sz w:val="26"/>
          <w:szCs w:val="26"/>
        </w:rPr>
        <w:t xml:space="preserve"> 5 %, </w:t>
      </w:r>
      <w:r w:rsidR="00F75AE6" w:rsidRPr="00A607AE">
        <w:rPr>
          <w:rFonts w:ascii="Times New Roman" w:hAnsi="Times New Roman" w:cs="Times New Roman"/>
          <w:sz w:val="26"/>
          <w:szCs w:val="26"/>
        </w:rPr>
        <w:t>а налоговых</w:t>
      </w:r>
      <w:r w:rsidRPr="00A607AE">
        <w:rPr>
          <w:rFonts w:ascii="Times New Roman" w:hAnsi="Times New Roman" w:cs="Times New Roman"/>
          <w:sz w:val="26"/>
          <w:szCs w:val="26"/>
        </w:rPr>
        <w:t xml:space="preserve"> поступлени</w:t>
      </w:r>
      <w:r w:rsidR="00F75AE6" w:rsidRPr="00A607AE">
        <w:rPr>
          <w:rFonts w:ascii="Times New Roman" w:hAnsi="Times New Roman" w:cs="Times New Roman"/>
          <w:sz w:val="26"/>
          <w:szCs w:val="26"/>
        </w:rPr>
        <w:t>й</w:t>
      </w:r>
      <w:r w:rsidRPr="00A607AE">
        <w:rPr>
          <w:rFonts w:ascii="Times New Roman" w:hAnsi="Times New Roman" w:cs="Times New Roman"/>
          <w:sz w:val="26"/>
          <w:szCs w:val="26"/>
        </w:rPr>
        <w:t xml:space="preserve"> в </w:t>
      </w:r>
      <w:r w:rsidR="006835A1" w:rsidRPr="00A607AE">
        <w:rPr>
          <w:rFonts w:ascii="Times New Roman" w:hAnsi="Times New Roman" w:cs="Times New Roman"/>
          <w:sz w:val="26"/>
          <w:szCs w:val="26"/>
        </w:rPr>
        <w:t>госбюджет</w:t>
      </w:r>
      <w:r w:rsidRPr="00A607AE">
        <w:rPr>
          <w:rFonts w:ascii="Times New Roman" w:hAnsi="Times New Roman" w:cs="Times New Roman"/>
          <w:sz w:val="26"/>
          <w:szCs w:val="26"/>
        </w:rPr>
        <w:t xml:space="preserve"> —  20</w:t>
      </w:r>
      <w:r w:rsidR="006835A1" w:rsidRPr="00A607AE">
        <w:rPr>
          <w:rFonts w:ascii="Times New Roman" w:hAnsi="Times New Roman" w:cs="Times New Roman"/>
          <w:sz w:val="26"/>
          <w:szCs w:val="26"/>
        </w:rPr>
        <w:t>%</w:t>
      </w:r>
      <w:r w:rsidR="0055041B" w:rsidRPr="00A607AE">
        <w:rPr>
          <w:rStyle w:val="a4"/>
          <w:rFonts w:ascii="Times New Roman" w:hAnsi="Times New Roman" w:cs="Times New Roman"/>
          <w:sz w:val="26"/>
          <w:szCs w:val="26"/>
        </w:rPr>
        <w:footnoteReference w:id="16"/>
      </w:r>
      <w:r w:rsidR="00F75AE6" w:rsidRPr="00A607AE">
        <w:rPr>
          <w:rFonts w:ascii="Times New Roman" w:hAnsi="Times New Roman" w:cs="Times New Roman"/>
          <w:sz w:val="26"/>
          <w:szCs w:val="26"/>
        </w:rPr>
        <w:t xml:space="preserve">. </w:t>
      </w:r>
      <w:r w:rsidR="006835A1" w:rsidRPr="00A607AE">
        <w:rPr>
          <w:rFonts w:ascii="Times New Roman" w:hAnsi="Times New Roman" w:cs="Times New Roman"/>
          <w:sz w:val="26"/>
          <w:szCs w:val="26"/>
        </w:rPr>
        <w:t xml:space="preserve">Таким </w:t>
      </w:r>
      <w:r w:rsidR="006903E7" w:rsidRPr="00A607AE">
        <w:rPr>
          <w:rFonts w:ascii="Times New Roman" w:hAnsi="Times New Roman" w:cs="Times New Roman"/>
          <w:sz w:val="26"/>
          <w:szCs w:val="26"/>
        </w:rPr>
        <w:t>образом,</w:t>
      </w:r>
      <w:r w:rsidR="006835A1" w:rsidRPr="00A607AE">
        <w:rPr>
          <w:rFonts w:ascii="Times New Roman" w:hAnsi="Times New Roman" w:cs="Times New Roman"/>
          <w:sz w:val="26"/>
          <w:szCs w:val="26"/>
        </w:rPr>
        <w:t xml:space="preserve"> </w:t>
      </w:r>
      <w:r w:rsidRPr="00A607AE">
        <w:rPr>
          <w:rFonts w:ascii="Times New Roman" w:hAnsi="Times New Roman" w:cs="Times New Roman"/>
          <w:sz w:val="26"/>
          <w:szCs w:val="26"/>
        </w:rPr>
        <w:t xml:space="preserve">распределение национального дохода </w:t>
      </w:r>
      <w:r w:rsidR="009B79A6" w:rsidRPr="00A607AE">
        <w:rPr>
          <w:rFonts w:ascii="Times New Roman" w:hAnsi="Times New Roman" w:cs="Times New Roman"/>
          <w:sz w:val="26"/>
          <w:szCs w:val="26"/>
        </w:rPr>
        <w:t>осуществлялось</w:t>
      </w:r>
      <w:r w:rsidRPr="00A607AE">
        <w:rPr>
          <w:rFonts w:ascii="Times New Roman" w:hAnsi="Times New Roman" w:cs="Times New Roman"/>
          <w:sz w:val="26"/>
          <w:szCs w:val="26"/>
        </w:rPr>
        <w:t xml:space="preserve"> </w:t>
      </w:r>
      <w:r w:rsidR="00B87821" w:rsidRPr="00A607AE">
        <w:rPr>
          <w:rFonts w:ascii="Times New Roman" w:hAnsi="Times New Roman" w:cs="Times New Roman"/>
          <w:sz w:val="26"/>
          <w:szCs w:val="26"/>
        </w:rPr>
        <w:t>в пользу государства</w:t>
      </w:r>
      <w:r w:rsidR="009B79A6" w:rsidRPr="00A607AE">
        <w:rPr>
          <w:rFonts w:ascii="Times New Roman" w:hAnsi="Times New Roman" w:cs="Times New Roman"/>
          <w:sz w:val="26"/>
          <w:szCs w:val="26"/>
        </w:rPr>
        <w:t xml:space="preserve"> за счет населения</w:t>
      </w:r>
      <w:r w:rsidR="00B87821" w:rsidRPr="00A607AE">
        <w:rPr>
          <w:rFonts w:ascii="Times New Roman" w:hAnsi="Times New Roman" w:cs="Times New Roman"/>
          <w:sz w:val="26"/>
          <w:szCs w:val="26"/>
        </w:rPr>
        <w:t>.</w:t>
      </w:r>
      <w:r w:rsidR="009B79A6" w:rsidRPr="00A607AE">
        <w:rPr>
          <w:rFonts w:ascii="Times New Roman" w:hAnsi="Times New Roman" w:cs="Times New Roman"/>
          <w:sz w:val="26"/>
          <w:szCs w:val="26"/>
        </w:rPr>
        <w:t xml:space="preserve"> </w:t>
      </w:r>
      <w:r w:rsidR="006903E7" w:rsidRPr="00A607AE">
        <w:rPr>
          <w:rFonts w:ascii="Times New Roman" w:hAnsi="Times New Roman" w:cs="Times New Roman"/>
          <w:sz w:val="26"/>
          <w:szCs w:val="26"/>
        </w:rPr>
        <w:t>П</w:t>
      </w:r>
      <w:r w:rsidRPr="00A607AE">
        <w:rPr>
          <w:rFonts w:ascii="Times New Roman" w:hAnsi="Times New Roman" w:cs="Times New Roman"/>
          <w:sz w:val="26"/>
          <w:szCs w:val="26"/>
        </w:rPr>
        <w:t>рибыль промышленных предприятий</w:t>
      </w:r>
      <w:r w:rsidR="00652484" w:rsidRPr="00A607AE">
        <w:rPr>
          <w:rFonts w:ascii="Times New Roman" w:hAnsi="Times New Roman" w:cs="Times New Roman"/>
          <w:sz w:val="26"/>
          <w:szCs w:val="26"/>
        </w:rPr>
        <w:t xml:space="preserve"> также</w:t>
      </w:r>
      <w:r w:rsidR="006903E7" w:rsidRPr="00A607AE">
        <w:rPr>
          <w:rFonts w:ascii="Times New Roman" w:hAnsi="Times New Roman" w:cs="Times New Roman"/>
          <w:sz w:val="26"/>
          <w:szCs w:val="26"/>
        </w:rPr>
        <w:t xml:space="preserve"> </w:t>
      </w:r>
      <w:r w:rsidR="0055041B" w:rsidRPr="00A607AE">
        <w:rPr>
          <w:rFonts w:ascii="Times New Roman" w:hAnsi="Times New Roman" w:cs="Times New Roman"/>
          <w:sz w:val="26"/>
          <w:szCs w:val="26"/>
        </w:rPr>
        <w:t>росла</w:t>
      </w:r>
      <w:r w:rsidRPr="00A607AE">
        <w:rPr>
          <w:rFonts w:ascii="Times New Roman" w:hAnsi="Times New Roman" w:cs="Times New Roman"/>
          <w:sz w:val="26"/>
          <w:szCs w:val="26"/>
        </w:rPr>
        <w:t xml:space="preserve"> за счет </w:t>
      </w:r>
      <w:r w:rsidR="00652484" w:rsidRPr="00A607AE">
        <w:rPr>
          <w:rFonts w:ascii="Times New Roman" w:hAnsi="Times New Roman" w:cs="Times New Roman"/>
          <w:sz w:val="26"/>
          <w:szCs w:val="26"/>
        </w:rPr>
        <w:t>снижения</w:t>
      </w:r>
      <w:r w:rsidRPr="00A607AE">
        <w:rPr>
          <w:rFonts w:ascii="Times New Roman" w:hAnsi="Times New Roman" w:cs="Times New Roman"/>
          <w:sz w:val="26"/>
          <w:szCs w:val="26"/>
        </w:rPr>
        <w:t xml:space="preserve"> удельного веса заработной платы. </w:t>
      </w:r>
      <w:r w:rsidR="00652484" w:rsidRPr="00A607AE">
        <w:rPr>
          <w:rFonts w:ascii="Times New Roman" w:hAnsi="Times New Roman" w:cs="Times New Roman"/>
          <w:sz w:val="26"/>
          <w:szCs w:val="26"/>
        </w:rPr>
        <w:t>С</w:t>
      </w:r>
      <w:r w:rsidRPr="00A607AE">
        <w:rPr>
          <w:rFonts w:ascii="Times New Roman" w:hAnsi="Times New Roman" w:cs="Times New Roman"/>
          <w:sz w:val="26"/>
          <w:szCs w:val="26"/>
        </w:rPr>
        <w:t xml:space="preserve"> </w:t>
      </w:r>
      <w:r w:rsidR="00652484" w:rsidRPr="00A607AE">
        <w:rPr>
          <w:rFonts w:ascii="Times New Roman" w:hAnsi="Times New Roman" w:cs="Times New Roman"/>
          <w:sz w:val="26"/>
          <w:szCs w:val="26"/>
        </w:rPr>
        <w:t>момента принятия</w:t>
      </w:r>
      <w:r w:rsidRPr="00A607AE">
        <w:rPr>
          <w:rFonts w:ascii="Times New Roman" w:hAnsi="Times New Roman" w:cs="Times New Roman"/>
          <w:sz w:val="26"/>
          <w:szCs w:val="26"/>
        </w:rPr>
        <w:t xml:space="preserve"> реформистского курса стоимость продукции предприятий </w:t>
      </w:r>
      <w:r w:rsidR="0055041B" w:rsidRPr="00A607AE">
        <w:rPr>
          <w:rFonts w:ascii="Times New Roman" w:hAnsi="Times New Roman" w:cs="Times New Roman"/>
          <w:sz w:val="26"/>
          <w:szCs w:val="26"/>
        </w:rPr>
        <w:t>повышалась</w:t>
      </w:r>
      <w:r w:rsidRPr="00A607AE">
        <w:rPr>
          <w:rFonts w:ascii="Times New Roman" w:hAnsi="Times New Roman" w:cs="Times New Roman"/>
          <w:sz w:val="26"/>
          <w:szCs w:val="26"/>
        </w:rPr>
        <w:t xml:space="preserve"> </w:t>
      </w:r>
      <w:r w:rsidR="0055041B" w:rsidRPr="00A607AE">
        <w:rPr>
          <w:rFonts w:ascii="Times New Roman" w:hAnsi="Times New Roman" w:cs="Times New Roman"/>
          <w:sz w:val="26"/>
          <w:szCs w:val="26"/>
        </w:rPr>
        <w:t xml:space="preserve">каждый год в среднем </w:t>
      </w:r>
      <w:r w:rsidRPr="00A607AE">
        <w:rPr>
          <w:rFonts w:ascii="Times New Roman" w:hAnsi="Times New Roman" w:cs="Times New Roman"/>
          <w:sz w:val="26"/>
          <w:szCs w:val="26"/>
        </w:rPr>
        <w:t>на 10 %, а</w:t>
      </w:r>
      <w:r w:rsidR="00B4148C" w:rsidRPr="00A607AE">
        <w:rPr>
          <w:rFonts w:ascii="Times New Roman" w:hAnsi="Times New Roman" w:cs="Times New Roman"/>
          <w:sz w:val="26"/>
          <w:szCs w:val="26"/>
        </w:rPr>
        <w:t xml:space="preserve"> уровень трудового вознаграждения — всего на 1-</w:t>
      </w:r>
      <w:r w:rsidR="00652484" w:rsidRPr="00A607AE">
        <w:rPr>
          <w:rFonts w:ascii="Times New Roman" w:hAnsi="Times New Roman" w:cs="Times New Roman"/>
          <w:sz w:val="26"/>
          <w:szCs w:val="26"/>
        </w:rPr>
        <w:t>3</w:t>
      </w:r>
      <w:r w:rsidR="00F75AE6" w:rsidRPr="00A607AE">
        <w:rPr>
          <w:rFonts w:ascii="Times New Roman" w:hAnsi="Times New Roman" w:cs="Times New Roman"/>
          <w:sz w:val="26"/>
          <w:szCs w:val="26"/>
        </w:rPr>
        <w:t xml:space="preserve">% </w:t>
      </w:r>
      <w:r w:rsidR="0055041B" w:rsidRPr="00A607AE">
        <w:rPr>
          <w:rStyle w:val="a4"/>
          <w:rFonts w:ascii="Times New Roman" w:hAnsi="Times New Roman" w:cs="Times New Roman"/>
          <w:sz w:val="26"/>
          <w:szCs w:val="26"/>
        </w:rPr>
        <w:footnoteReference w:id="17"/>
      </w:r>
      <w:r w:rsidR="00F75AE6" w:rsidRPr="00A607AE">
        <w:rPr>
          <w:rFonts w:ascii="Times New Roman" w:hAnsi="Times New Roman" w:cs="Times New Roman"/>
          <w:sz w:val="26"/>
          <w:szCs w:val="26"/>
        </w:rPr>
        <w:t>.</w:t>
      </w:r>
    </w:p>
    <w:p w:rsidR="00A93FE5" w:rsidRPr="00A607AE" w:rsidRDefault="00786C01" w:rsidP="00A93FE5">
      <w:pPr>
        <w:spacing w:after="0" w:line="360" w:lineRule="auto"/>
        <w:ind w:firstLine="567"/>
        <w:jc w:val="both"/>
        <w:rPr>
          <w:rFonts w:ascii="Times New Roman" w:hAnsi="Times New Roman" w:cs="Times New Roman"/>
          <w:sz w:val="26"/>
          <w:szCs w:val="26"/>
        </w:rPr>
      </w:pPr>
      <w:r w:rsidRPr="00A607AE">
        <w:rPr>
          <w:rFonts w:ascii="Times New Roman" w:hAnsi="Times New Roman" w:cs="Times New Roman"/>
          <w:sz w:val="26"/>
          <w:szCs w:val="26"/>
        </w:rPr>
        <w:t>Изменения произошли и на уровне внешней торговли. Реформы во внешнеторговой структуре были направлены на создание новой системы, отвечающей требованиям экономики Китая и нормам международной торговой практики.</w:t>
      </w:r>
      <w:r w:rsidR="00121E70" w:rsidRPr="00A607AE">
        <w:rPr>
          <w:rFonts w:ascii="Times New Roman" w:hAnsi="Times New Roman" w:cs="Times New Roman"/>
          <w:sz w:val="26"/>
          <w:szCs w:val="26"/>
        </w:rPr>
        <w:t xml:space="preserve"> </w:t>
      </w:r>
      <w:proofErr w:type="gramStart"/>
      <w:r w:rsidR="00A93FE5" w:rsidRPr="00A607AE">
        <w:rPr>
          <w:rStyle w:val="hps"/>
          <w:rFonts w:ascii="Times New Roman" w:hAnsi="Times New Roman" w:cs="Times New Roman"/>
          <w:sz w:val="26"/>
          <w:szCs w:val="26"/>
        </w:rPr>
        <w:t>За последние 30</w:t>
      </w:r>
      <w:r w:rsidR="00A93FE5" w:rsidRPr="00A607AE">
        <w:rPr>
          <w:rFonts w:ascii="Times New Roman" w:hAnsi="Times New Roman" w:cs="Times New Roman"/>
          <w:sz w:val="26"/>
          <w:szCs w:val="26"/>
        </w:rPr>
        <w:t xml:space="preserve"> </w:t>
      </w:r>
      <w:r w:rsidR="00A93FE5" w:rsidRPr="00A607AE">
        <w:rPr>
          <w:rStyle w:val="hps"/>
          <w:rFonts w:ascii="Times New Roman" w:hAnsi="Times New Roman" w:cs="Times New Roman"/>
          <w:sz w:val="26"/>
          <w:szCs w:val="26"/>
        </w:rPr>
        <w:t>лет Китай открылся внешнему миру</w:t>
      </w:r>
      <w:r w:rsidR="00A93FE5" w:rsidRPr="00A607AE">
        <w:rPr>
          <w:rFonts w:ascii="Times New Roman" w:hAnsi="Times New Roman" w:cs="Times New Roman"/>
          <w:sz w:val="26"/>
          <w:szCs w:val="26"/>
        </w:rPr>
        <w:t xml:space="preserve">, стал привлекать и </w:t>
      </w:r>
      <w:r w:rsidR="00A93FE5" w:rsidRPr="00A607AE">
        <w:rPr>
          <w:rStyle w:val="hps"/>
          <w:rFonts w:ascii="Times New Roman" w:hAnsi="Times New Roman" w:cs="Times New Roman"/>
          <w:sz w:val="26"/>
          <w:szCs w:val="26"/>
        </w:rPr>
        <w:t>использовать</w:t>
      </w:r>
      <w:r w:rsidR="00A93FE5" w:rsidRPr="00A607AE">
        <w:rPr>
          <w:rFonts w:ascii="Times New Roman" w:hAnsi="Times New Roman" w:cs="Times New Roman"/>
          <w:sz w:val="26"/>
          <w:szCs w:val="26"/>
        </w:rPr>
        <w:t xml:space="preserve"> </w:t>
      </w:r>
      <w:r w:rsidR="00A93FE5" w:rsidRPr="00A607AE">
        <w:rPr>
          <w:rStyle w:val="hps"/>
          <w:rFonts w:ascii="Times New Roman" w:hAnsi="Times New Roman" w:cs="Times New Roman"/>
          <w:sz w:val="26"/>
          <w:szCs w:val="26"/>
        </w:rPr>
        <w:t>иностранны</w:t>
      </w:r>
      <w:r w:rsidR="00F75AE6" w:rsidRPr="00A607AE">
        <w:rPr>
          <w:rStyle w:val="hps"/>
          <w:rFonts w:ascii="Times New Roman" w:hAnsi="Times New Roman" w:cs="Times New Roman"/>
          <w:sz w:val="26"/>
          <w:szCs w:val="26"/>
        </w:rPr>
        <w:t>е инвестиции</w:t>
      </w:r>
      <w:r w:rsidR="00A93FE5" w:rsidRPr="00A607AE">
        <w:rPr>
          <w:rStyle w:val="hps"/>
          <w:rFonts w:ascii="Times New Roman" w:hAnsi="Times New Roman" w:cs="Times New Roman"/>
          <w:sz w:val="26"/>
          <w:szCs w:val="26"/>
        </w:rPr>
        <w:t>,</w:t>
      </w:r>
      <w:r w:rsidR="00A93FE5" w:rsidRPr="00A607AE">
        <w:rPr>
          <w:rFonts w:ascii="Times New Roman" w:hAnsi="Times New Roman" w:cs="Times New Roman"/>
          <w:sz w:val="26"/>
          <w:szCs w:val="26"/>
        </w:rPr>
        <w:t xml:space="preserve"> </w:t>
      </w:r>
      <w:r w:rsidR="00A93FE5" w:rsidRPr="00A607AE">
        <w:rPr>
          <w:rStyle w:val="hps"/>
          <w:rFonts w:ascii="Times New Roman" w:hAnsi="Times New Roman" w:cs="Times New Roman"/>
          <w:sz w:val="26"/>
          <w:szCs w:val="26"/>
        </w:rPr>
        <w:t xml:space="preserve">внедрил </w:t>
      </w:r>
      <w:r w:rsidR="00F75AE6" w:rsidRPr="00A607AE">
        <w:rPr>
          <w:rStyle w:val="hps"/>
          <w:rFonts w:ascii="Times New Roman" w:hAnsi="Times New Roman" w:cs="Times New Roman"/>
          <w:sz w:val="26"/>
          <w:szCs w:val="26"/>
        </w:rPr>
        <w:t>новые</w:t>
      </w:r>
      <w:r w:rsidR="00A93FE5" w:rsidRPr="00A607AE">
        <w:rPr>
          <w:rFonts w:ascii="Times New Roman" w:hAnsi="Times New Roman" w:cs="Times New Roman"/>
          <w:sz w:val="26"/>
          <w:szCs w:val="26"/>
        </w:rPr>
        <w:t xml:space="preserve"> </w:t>
      </w:r>
      <w:r w:rsidR="00A93FE5" w:rsidRPr="00A607AE">
        <w:rPr>
          <w:rStyle w:val="hps"/>
          <w:rFonts w:ascii="Times New Roman" w:hAnsi="Times New Roman" w:cs="Times New Roman"/>
          <w:sz w:val="26"/>
          <w:szCs w:val="26"/>
        </w:rPr>
        <w:t>технологии,</w:t>
      </w:r>
      <w:r w:rsidR="00A93FE5" w:rsidRPr="00A607AE">
        <w:rPr>
          <w:rFonts w:ascii="Times New Roman" w:hAnsi="Times New Roman" w:cs="Times New Roman"/>
          <w:sz w:val="26"/>
          <w:szCs w:val="26"/>
        </w:rPr>
        <w:t xml:space="preserve"> </w:t>
      </w:r>
      <w:r w:rsidR="00A93FE5" w:rsidRPr="00A607AE">
        <w:rPr>
          <w:rStyle w:val="hps"/>
          <w:rFonts w:ascii="Times New Roman" w:hAnsi="Times New Roman" w:cs="Times New Roman"/>
          <w:sz w:val="26"/>
          <w:szCs w:val="26"/>
        </w:rPr>
        <w:t>трансформировал</w:t>
      </w:r>
      <w:r w:rsidR="00A93FE5" w:rsidRPr="00A607AE">
        <w:rPr>
          <w:rFonts w:ascii="Times New Roman" w:hAnsi="Times New Roman" w:cs="Times New Roman"/>
          <w:sz w:val="26"/>
          <w:szCs w:val="26"/>
        </w:rPr>
        <w:t xml:space="preserve"> </w:t>
      </w:r>
      <w:r w:rsidR="00A93FE5" w:rsidRPr="00A607AE">
        <w:rPr>
          <w:rStyle w:val="hps"/>
          <w:rFonts w:ascii="Times New Roman" w:hAnsi="Times New Roman" w:cs="Times New Roman"/>
          <w:sz w:val="26"/>
          <w:szCs w:val="26"/>
        </w:rPr>
        <w:t>и модернизировал</w:t>
      </w:r>
      <w:r w:rsidR="00A93FE5" w:rsidRPr="00A607AE">
        <w:rPr>
          <w:rFonts w:ascii="Times New Roman" w:hAnsi="Times New Roman" w:cs="Times New Roman"/>
          <w:sz w:val="26"/>
          <w:szCs w:val="26"/>
        </w:rPr>
        <w:t xml:space="preserve"> </w:t>
      </w:r>
      <w:r w:rsidR="00A93FE5" w:rsidRPr="00A607AE">
        <w:rPr>
          <w:rStyle w:val="hps"/>
          <w:rFonts w:ascii="Times New Roman" w:hAnsi="Times New Roman" w:cs="Times New Roman"/>
          <w:sz w:val="26"/>
          <w:szCs w:val="26"/>
        </w:rPr>
        <w:t>отечественную промышленность</w:t>
      </w:r>
      <w:r w:rsidR="00A93FE5" w:rsidRPr="00A607AE">
        <w:rPr>
          <w:rFonts w:ascii="Times New Roman" w:hAnsi="Times New Roman" w:cs="Times New Roman"/>
          <w:sz w:val="26"/>
          <w:szCs w:val="26"/>
        </w:rPr>
        <w:t xml:space="preserve">, </w:t>
      </w:r>
      <w:r w:rsidR="00A93FE5" w:rsidRPr="00A607AE">
        <w:rPr>
          <w:rStyle w:val="hps"/>
          <w:rFonts w:ascii="Times New Roman" w:hAnsi="Times New Roman" w:cs="Times New Roman"/>
          <w:sz w:val="26"/>
          <w:szCs w:val="26"/>
        </w:rPr>
        <w:t>тем самым добился</w:t>
      </w:r>
      <w:r w:rsidR="00A93FE5" w:rsidRPr="00A607AE">
        <w:rPr>
          <w:rFonts w:ascii="Times New Roman" w:hAnsi="Times New Roman" w:cs="Times New Roman"/>
          <w:sz w:val="26"/>
          <w:szCs w:val="26"/>
        </w:rPr>
        <w:t xml:space="preserve"> </w:t>
      </w:r>
      <w:r w:rsidR="00A93FE5" w:rsidRPr="00A607AE">
        <w:rPr>
          <w:rStyle w:val="hps"/>
          <w:rFonts w:ascii="Times New Roman" w:hAnsi="Times New Roman" w:cs="Times New Roman"/>
          <w:sz w:val="26"/>
          <w:szCs w:val="26"/>
        </w:rPr>
        <w:t>быстрого развития</w:t>
      </w:r>
      <w:r w:rsidR="00A93FE5" w:rsidRPr="00A607AE">
        <w:rPr>
          <w:rFonts w:ascii="Times New Roman" w:hAnsi="Times New Roman" w:cs="Times New Roman"/>
          <w:sz w:val="26"/>
          <w:szCs w:val="26"/>
        </w:rPr>
        <w:t xml:space="preserve"> </w:t>
      </w:r>
      <w:r w:rsidR="00A93FE5" w:rsidRPr="00A607AE">
        <w:rPr>
          <w:rStyle w:val="hps"/>
          <w:rFonts w:ascii="Times New Roman" w:hAnsi="Times New Roman" w:cs="Times New Roman"/>
          <w:sz w:val="26"/>
          <w:szCs w:val="26"/>
        </w:rPr>
        <w:t>внешней торговли через</w:t>
      </w:r>
      <w:r w:rsidR="00A93FE5" w:rsidRPr="00A607AE">
        <w:rPr>
          <w:rFonts w:ascii="Times New Roman" w:hAnsi="Times New Roman" w:cs="Times New Roman"/>
          <w:sz w:val="26"/>
          <w:szCs w:val="26"/>
        </w:rPr>
        <w:t xml:space="preserve"> </w:t>
      </w:r>
      <w:r w:rsidR="00A93FE5" w:rsidRPr="00A607AE">
        <w:rPr>
          <w:rStyle w:val="hps"/>
          <w:rFonts w:ascii="Times New Roman" w:hAnsi="Times New Roman" w:cs="Times New Roman"/>
          <w:sz w:val="26"/>
          <w:szCs w:val="26"/>
        </w:rPr>
        <w:t>всестороннее</w:t>
      </w:r>
      <w:r w:rsidR="00A93FE5" w:rsidRPr="00A607AE">
        <w:rPr>
          <w:rFonts w:ascii="Times New Roman" w:hAnsi="Times New Roman" w:cs="Times New Roman"/>
          <w:sz w:val="26"/>
          <w:szCs w:val="26"/>
        </w:rPr>
        <w:t xml:space="preserve"> </w:t>
      </w:r>
      <w:r w:rsidR="00A93FE5" w:rsidRPr="00A607AE">
        <w:rPr>
          <w:rStyle w:val="hps"/>
          <w:rFonts w:ascii="Times New Roman" w:hAnsi="Times New Roman" w:cs="Times New Roman"/>
          <w:sz w:val="26"/>
          <w:szCs w:val="26"/>
        </w:rPr>
        <w:t>участие в</w:t>
      </w:r>
      <w:r w:rsidR="00A93FE5" w:rsidRPr="00A607AE">
        <w:rPr>
          <w:rFonts w:ascii="Times New Roman" w:hAnsi="Times New Roman" w:cs="Times New Roman"/>
          <w:sz w:val="26"/>
          <w:szCs w:val="26"/>
        </w:rPr>
        <w:t xml:space="preserve"> </w:t>
      </w:r>
      <w:r w:rsidR="00A93FE5" w:rsidRPr="00A607AE">
        <w:rPr>
          <w:rStyle w:val="hps"/>
          <w:rFonts w:ascii="Times New Roman" w:hAnsi="Times New Roman" w:cs="Times New Roman"/>
          <w:sz w:val="26"/>
          <w:szCs w:val="26"/>
        </w:rPr>
        <w:t>международном разделении труда</w:t>
      </w:r>
      <w:r w:rsidR="00A93FE5" w:rsidRPr="00A607AE">
        <w:rPr>
          <w:rFonts w:ascii="Times New Roman" w:hAnsi="Times New Roman" w:cs="Times New Roman"/>
          <w:sz w:val="26"/>
          <w:szCs w:val="26"/>
        </w:rPr>
        <w:t xml:space="preserve"> </w:t>
      </w:r>
      <w:r w:rsidR="00A93FE5" w:rsidRPr="00A607AE">
        <w:rPr>
          <w:rStyle w:val="hps"/>
          <w:rFonts w:ascii="Times New Roman" w:hAnsi="Times New Roman" w:cs="Times New Roman"/>
          <w:sz w:val="26"/>
          <w:szCs w:val="26"/>
        </w:rPr>
        <w:t>и конкуренции.</w:t>
      </w:r>
      <w:r w:rsidR="00A93FE5" w:rsidRPr="00A607AE">
        <w:rPr>
          <w:rFonts w:ascii="Times New Roman" w:hAnsi="Times New Roman" w:cs="Times New Roman"/>
          <w:sz w:val="26"/>
          <w:szCs w:val="26"/>
        </w:rPr>
        <w:t xml:space="preserve"> </w:t>
      </w:r>
      <w:proofErr w:type="gramEnd"/>
    </w:p>
    <w:p w:rsidR="00403F7C" w:rsidRPr="00A607AE" w:rsidRDefault="00A93FE5" w:rsidP="00A93FE5">
      <w:pPr>
        <w:spacing w:after="0" w:line="360" w:lineRule="auto"/>
        <w:ind w:firstLine="567"/>
        <w:jc w:val="both"/>
        <w:rPr>
          <w:rFonts w:ascii="Times New Roman" w:hAnsi="Times New Roman" w:cs="Times New Roman"/>
          <w:sz w:val="26"/>
          <w:szCs w:val="26"/>
        </w:rPr>
      </w:pPr>
      <w:r w:rsidRPr="00A607AE">
        <w:rPr>
          <w:rStyle w:val="hps"/>
          <w:rFonts w:ascii="Times New Roman" w:hAnsi="Times New Roman" w:cs="Times New Roman"/>
          <w:sz w:val="26"/>
          <w:szCs w:val="26"/>
        </w:rPr>
        <w:t>В 1978 году</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общая стоимость</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импорта</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и экспорта</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составила</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20,6 млрд</w:t>
      </w:r>
      <w:r w:rsidR="00D05653" w:rsidRPr="00A607AE">
        <w:rPr>
          <w:rStyle w:val="hps"/>
          <w:rFonts w:ascii="Times New Roman" w:hAnsi="Times New Roman" w:cs="Times New Roman"/>
          <w:sz w:val="26"/>
          <w:szCs w:val="26"/>
        </w:rPr>
        <w:t xml:space="preserve"> долл. США</w:t>
      </w:r>
      <w:r w:rsidRPr="00A607AE">
        <w:rPr>
          <w:rFonts w:ascii="Times New Roman" w:hAnsi="Times New Roman" w:cs="Times New Roman"/>
          <w:sz w:val="26"/>
          <w:szCs w:val="26"/>
        </w:rPr>
        <w:t xml:space="preserve">, определив </w:t>
      </w:r>
      <w:r w:rsidRPr="00A607AE">
        <w:rPr>
          <w:rStyle w:val="hps"/>
          <w:rFonts w:ascii="Times New Roman" w:hAnsi="Times New Roman" w:cs="Times New Roman"/>
          <w:sz w:val="26"/>
          <w:szCs w:val="26"/>
        </w:rPr>
        <w:t>32</w:t>
      </w:r>
      <w:r w:rsidR="00D05653" w:rsidRPr="00A607AE">
        <w:rPr>
          <w:rStyle w:val="hps"/>
          <w:rFonts w:ascii="Times New Roman" w:hAnsi="Times New Roman" w:cs="Times New Roman"/>
          <w:sz w:val="26"/>
          <w:szCs w:val="26"/>
        </w:rPr>
        <w:t>-е</w:t>
      </w:r>
      <w:r w:rsidRPr="00A607AE">
        <w:rPr>
          <w:rStyle w:val="hps"/>
          <w:rFonts w:ascii="Times New Roman" w:hAnsi="Times New Roman" w:cs="Times New Roman"/>
          <w:sz w:val="26"/>
          <w:szCs w:val="26"/>
        </w:rPr>
        <w:t xml:space="preserve"> место Китая</w:t>
      </w:r>
      <w:r w:rsidRPr="00A607AE">
        <w:rPr>
          <w:rFonts w:ascii="Times New Roman" w:hAnsi="Times New Roman" w:cs="Times New Roman"/>
          <w:sz w:val="26"/>
          <w:szCs w:val="26"/>
        </w:rPr>
        <w:t xml:space="preserve"> </w:t>
      </w:r>
      <w:r w:rsidR="00D05653" w:rsidRPr="00A607AE">
        <w:rPr>
          <w:rStyle w:val="hps"/>
          <w:rFonts w:ascii="Times New Roman" w:hAnsi="Times New Roman" w:cs="Times New Roman"/>
          <w:sz w:val="26"/>
          <w:szCs w:val="26"/>
        </w:rPr>
        <w:t>в мировой торговле. На КНР приходи</w:t>
      </w:r>
      <w:r w:rsidR="0067199C" w:rsidRPr="00A607AE">
        <w:rPr>
          <w:rStyle w:val="hps"/>
          <w:rFonts w:ascii="Times New Roman" w:hAnsi="Times New Roman" w:cs="Times New Roman"/>
          <w:sz w:val="26"/>
          <w:szCs w:val="26"/>
        </w:rPr>
        <w:t>лось</w:t>
      </w:r>
      <w:r w:rsidRPr="00A607AE">
        <w:rPr>
          <w:rStyle w:val="hps"/>
          <w:rFonts w:ascii="Times New Roman" w:hAnsi="Times New Roman" w:cs="Times New Roman"/>
          <w:sz w:val="26"/>
          <w:szCs w:val="26"/>
        </w:rPr>
        <w:t xml:space="preserve"> менее</w:t>
      </w:r>
      <w:r w:rsidRPr="00A607AE">
        <w:rPr>
          <w:rFonts w:ascii="Times New Roman" w:hAnsi="Times New Roman" w:cs="Times New Roman"/>
          <w:sz w:val="26"/>
          <w:szCs w:val="26"/>
        </w:rPr>
        <w:t xml:space="preserve"> </w:t>
      </w:r>
      <w:r w:rsidR="00D05653" w:rsidRPr="00A607AE">
        <w:rPr>
          <w:rStyle w:val="hps"/>
          <w:rFonts w:ascii="Times New Roman" w:hAnsi="Times New Roman" w:cs="Times New Roman"/>
          <w:sz w:val="26"/>
          <w:szCs w:val="26"/>
        </w:rPr>
        <w:t>1%</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от общего мирового торгового оборота</w:t>
      </w:r>
      <w:r w:rsidR="00D05653" w:rsidRPr="00A607AE">
        <w:rPr>
          <w:rStyle w:val="hps"/>
          <w:rFonts w:ascii="Times New Roman" w:hAnsi="Times New Roman" w:cs="Times New Roman"/>
          <w:sz w:val="26"/>
          <w:szCs w:val="26"/>
        </w:rPr>
        <w:t xml:space="preserve"> </w:t>
      </w:r>
      <w:r w:rsidR="00D738C4" w:rsidRPr="00A607AE">
        <w:rPr>
          <w:rStyle w:val="a4"/>
          <w:rFonts w:ascii="Times New Roman" w:hAnsi="Times New Roman" w:cs="Times New Roman"/>
          <w:sz w:val="26"/>
          <w:szCs w:val="26"/>
        </w:rPr>
        <w:footnoteReference w:id="18"/>
      </w:r>
      <w:r w:rsidR="00D05653" w:rsidRPr="00A607AE">
        <w:rPr>
          <w:rStyle w:val="hps"/>
          <w:rFonts w:ascii="Times New Roman" w:hAnsi="Times New Roman" w:cs="Times New Roman"/>
          <w:sz w:val="26"/>
          <w:szCs w:val="26"/>
        </w:rPr>
        <w:t>.</w:t>
      </w:r>
      <w:r w:rsidRPr="00A607AE">
        <w:rPr>
          <w:rFonts w:ascii="Times New Roman" w:hAnsi="Times New Roman" w:cs="Times New Roman"/>
          <w:sz w:val="26"/>
          <w:szCs w:val="26"/>
        </w:rPr>
        <w:t xml:space="preserve"> </w:t>
      </w:r>
      <w:r w:rsidR="00F6598F" w:rsidRPr="00A607AE">
        <w:rPr>
          <w:rFonts w:ascii="Times New Roman" w:hAnsi="Times New Roman" w:cs="Times New Roman"/>
          <w:sz w:val="26"/>
          <w:szCs w:val="26"/>
        </w:rPr>
        <w:t xml:space="preserve">Величина экспорта не превышала 10 млрд долл., а </w:t>
      </w:r>
      <w:r w:rsidR="00F54345" w:rsidRPr="00A607AE">
        <w:rPr>
          <w:rFonts w:ascii="Times New Roman" w:hAnsi="Times New Roman" w:cs="Times New Roman"/>
          <w:sz w:val="26"/>
          <w:szCs w:val="26"/>
        </w:rPr>
        <w:t>объем</w:t>
      </w:r>
      <w:r w:rsidR="00F6598F" w:rsidRPr="00A607AE">
        <w:rPr>
          <w:rFonts w:ascii="Times New Roman" w:hAnsi="Times New Roman" w:cs="Times New Roman"/>
          <w:sz w:val="26"/>
          <w:szCs w:val="26"/>
        </w:rPr>
        <w:t xml:space="preserve"> импорт</w:t>
      </w:r>
      <w:r w:rsidR="00F54345" w:rsidRPr="00A607AE">
        <w:rPr>
          <w:rFonts w:ascii="Times New Roman" w:hAnsi="Times New Roman" w:cs="Times New Roman"/>
          <w:sz w:val="26"/>
          <w:szCs w:val="26"/>
        </w:rPr>
        <w:t>а составлял</w:t>
      </w:r>
      <w:r w:rsidR="0082180C" w:rsidRPr="00A607AE">
        <w:rPr>
          <w:rFonts w:ascii="Times New Roman" w:hAnsi="Times New Roman" w:cs="Times New Roman"/>
          <w:sz w:val="26"/>
          <w:szCs w:val="26"/>
        </w:rPr>
        <w:t xml:space="preserve"> 10,8 млрд долл. США (рис. 6</w:t>
      </w:r>
      <w:r w:rsidR="00F6598F" w:rsidRPr="00A607AE">
        <w:rPr>
          <w:rFonts w:ascii="Times New Roman" w:hAnsi="Times New Roman" w:cs="Times New Roman"/>
          <w:sz w:val="26"/>
          <w:szCs w:val="26"/>
        </w:rPr>
        <w:t xml:space="preserve">).  </w:t>
      </w:r>
      <w:r w:rsidR="00F54345" w:rsidRPr="00A607AE">
        <w:rPr>
          <w:rFonts w:ascii="Times New Roman" w:hAnsi="Times New Roman" w:cs="Times New Roman"/>
          <w:sz w:val="26"/>
          <w:szCs w:val="26"/>
        </w:rPr>
        <w:t>Торговый</w:t>
      </w:r>
      <w:r w:rsidR="00170D7D" w:rsidRPr="00A607AE">
        <w:rPr>
          <w:rFonts w:ascii="Times New Roman" w:hAnsi="Times New Roman" w:cs="Times New Roman"/>
          <w:sz w:val="26"/>
          <w:szCs w:val="26"/>
        </w:rPr>
        <w:t xml:space="preserve"> баланс вплоть до 1993 года принимал</w:t>
      </w:r>
      <w:r w:rsidR="0082180C" w:rsidRPr="00A607AE">
        <w:rPr>
          <w:rFonts w:ascii="Times New Roman" w:hAnsi="Times New Roman" w:cs="Times New Roman"/>
          <w:sz w:val="26"/>
          <w:szCs w:val="26"/>
        </w:rPr>
        <w:t xml:space="preserve"> отрицательные значения (рис. 7</w:t>
      </w:r>
      <w:r w:rsidR="00F6598F" w:rsidRPr="00A607AE">
        <w:rPr>
          <w:rFonts w:ascii="Times New Roman" w:hAnsi="Times New Roman" w:cs="Times New Roman"/>
          <w:sz w:val="26"/>
          <w:szCs w:val="26"/>
        </w:rPr>
        <w:t>).</w:t>
      </w:r>
    </w:p>
    <w:p w:rsidR="00D12AB4" w:rsidRPr="00A76CC0" w:rsidRDefault="00E013B5" w:rsidP="00DC4E6A">
      <w:pPr>
        <w:pStyle w:val="a3"/>
        <w:spacing w:before="72" w:beforeAutospacing="0" w:after="0" w:afterAutospacing="0" w:line="360" w:lineRule="auto"/>
        <w:ind w:left="1134" w:right="34" w:firstLine="675"/>
      </w:pPr>
      <w:r w:rsidRPr="00A76CC0">
        <w:rPr>
          <w:bCs/>
          <w:sz w:val="22"/>
        </w:rPr>
        <w:t xml:space="preserve">Рисунок </w:t>
      </w:r>
      <w:r w:rsidR="0082180C" w:rsidRPr="00A76CC0">
        <w:rPr>
          <w:bCs/>
          <w:sz w:val="22"/>
        </w:rPr>
        <w:t>6</w:t>
      </w:r>
      <w:r w:rsidRPr="00A76CC0">
        <w:rPr>
          <w:bCs/>
          <w:sz w:val="22"/>
        </w:rPr>
        <w:t>.</w:t>
      </w:r>
      <w:r w:rsidR="00D12AB4" w:rsidRPr="00A76CC0">
        <w:rPr>
          <w:bCs/>
          <w:sz w:val="22"/>
        </w:rPr>
        <w:t xml:space="preserve">   Динамика внешней торговли Китая в 1978-2011 гг.</w:t>
      </w:r>
      <w:r w:rsidR="00D12AB4" w:rsidRPr="00A76CC0">
        <w:rPr>
          <w:noProof/>
        </w:rPr>
        <w:drawing>
          <wp:inline distT="0" distB="0" distL="0" distR="0">
            <wp:extent cx="3724275" cy="2254019"/>
            <wp:effectExtent l="19050" t="0" r="9525" b="0"/>
            <wp:docPr id="4" name="Рисунок 1" descr="http://law.admtyumen.ru/nic?SetPict.gif&amp;nd=466201980&amp;nh=0&amp;pictid=010000000500&amp;abs=&amp;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w.admtyumen.ru/nic?SetPict.gif&amp;nd=466201980&amp;nh=0&amp;pictid=010000000500&amp;abs=&amp;crc="/>
                    <pic:cNvPicPr>
                      <a:picLocks noChangeAspect="1" noChangeArrowheads="1"/>
                    </pic:cNvPicPr>
                  </pic:nvPicPr>
                  <pic:blipFill>
                    <a:blip r:embed="rId15" cstate="print"/>
                    <a:srcRect/>
                    <a:stretch>
                      <a:fillRect/>
                    </a:stretch>
                  </pic:blipFill>
                  <pic:spPr bwMode="auto">
                    <a:xfrm>
                      <a:off x="0" y="0"/>
                      <a:ext cx="3731955" cy="2258667"/>
                    </a:xfrm>
                    <a:prstGeom prst="rect">
                      <a:avLst/>
                    </a:prstGeom>
                    <a:noFill/>
                    <a:ln w="9525">
                      <a:noFill/>
                      <a:miter lim="800000"/>
                      <a:headEnd/>
                      <a:tailEnd/>
                    </a:ln>
                  </pic:spPr>
                </pic:pic>
              </a:graphicData>
            </a:graphic>
          </wp:inline>
        </w:drawing>
      </w:r>
    </w:p>
    <w:p w:rsidR="00170D7D" w:rsidRPr="00A76CC0" w:rsidRDefault="00170D7D" w:rsidP="00DC4E6A">
      <w:pPr>
        <w:tabs>
          <w:tab w:val="left" w:pos="1656"/>
        </w:tabs>
        <w:spacing w:after="0" w:line="360" w:lineRule="auto"/>
        <w:ind w:firstLine="817"/>
        <w:jc w:val="both"/>
        <w:rPr>
          <w:rFonts w:ascii="Times New Roman" w:hAnsi="Times New Roman" w:cs="Times New Roman"/>
          <w:sz w:val="20"/>
          <w:szCs w:val="24"/>
        </w:rPr>
      </w:pPr>
    </w:p>
    <w:p w:rsidR="00F05406" w:rsidRPr="00A76CC0" w:rsidRDefault="00E013B5" w:rsidP="000056F5">
      <w:pPr>
        <w:tabs>
          <w:tab w:val="left" w:pos="1656"/>
        </w:tabs>
        <w:spacing w:after="0" w:line="240" w:lineRule="auto"/>
        <w:ind w:right="141" w:firstLine="817"/>
        <w:jc w:val="both"/>
        <w:rPr>
          <w:rFonts w:ascii="Times New Roman" w:hAnsi="Times New Roman" w:cs="Times New Roman"/>
          <w:sz w:val="20"/>
          <w:szCs w:val="24"/>
        </w:rPr>
      </w:pPr>
      <w:r w:rsidRPr="00A76CC0">
        <w:rPr>
          <w:rFonts w:ascii="Times New Roman" w:hAnsi="Times New Roman" w:cs="Times New Roman"/>
          <w:noProof/>
          <w:sz w:val="20"/>
          <w:szCs w:val="24"/>
        </w:rPr>
        <w:drawing>
          <wp:inline distT="0" distB="0" distL="0" distR="0">
            <wp:extent cx="4223657" cy="1861457"/>
            <wp:effectExtent l="0" t="0" r="0"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7199C" w:rsidRPr="00A76CC0" w:rsidRDefault="000056F5" w:rsidP="0067199C">
      <w:pPr>
        <w:tabs>
          <w:tab w:val="left" w:pos="1656"/>
        </w:tabs>
        <w:spacing w:after="0" w:line="240" w:lineRule="auto"/>
        <w:ind w:firstLine="1276"/>
        <w:jc w:val="both"/>
        <w:rPr>
          <w:rFonts w:ascii="Times New Roman" w:hAnsi="Times New Roman" w:cs="Times New Roman"/>
          <w:sz w:val="20"/>
          <w:szCs w:val="20"/>
        </w:rPr>
      </w:pPr>
      <w:r w:rsidRPr="00A76CC0">
        <w:rPr>
          <w:rFonts w:ascii="Times New Roman" w:hAnsi="Times New Roman" w:cs="Times New Roman"/>
          <w:sz w:val="20"/>
          <w:szCs w:val="20"/>
        </w:rPr>
        <w:t>Источник: Государственное статистическое управление КНР</w:t>
      </w:r>
      <w:r w:rsidR="0067199C" w:rsidRPr="00A76CC0">
        <w:rPr>
          <w:rFonts w:ascii="Times New Roman" w:hAnsi="Times New Roman" w:cs="Times New Roman"/>
          <w:sz w:val="20"/>
          <w:szCs w:val="20"/>
        </w:rPr>
        <w:t>.</w:t>
      </w:r>
    </w:p>
    <w:p w:rsidR="0067199C" w:rsidRPr="00A76CC0" w:rsidRDefault="0067199C" w:rsidP="007D5FB2">
      <w:pPr>
        <w:pStyle w:val="a3"/>
        <w:spacing w:before="0" w:beforeAutospacing="0" w:after="0" w:afterAutospacing="0" w:line="360" w:lineRule="auto"/>
        <w:ind w:left="34" w:right="34" w:firstLine="533"/>
        <w:jc w:val="both"/>
      </w:pPr>
    </w:p>
    <w:p w:rsidR="0067199C" w:rsidRPr="00A607AE" w:rsidRDefault="0067199C" w:rsidP="007D5FB2">
      <w:pPr>
        <w:pStyle w:val="a3"/>
        <w:spacing w:before="0" w:beforeAutospacing="0" w:after="0" w:afterAutospacing="0" w:line="360" w:lineRule="auto"/>
        <w:ind w:left="34" w:right="34" w:firstLine="533"/>
        <w:jc w:val="both"/>
        <w:rPr>
          <w:sz w:val="26"/>
          <w:szCs w:val="26"/>
        </w:rPr>
      </w:pPr>
      <w:r w:rsidRPr="00A607AE">
        <w:rPr>
          <w:sz w:val="26"/>
          <w:szCs w:val="26"/>
        </w:rPr>
        <w:t xml:space="preserve">Став членом Всемирной торговой организации в 2001 году, Китай получил возможность расширить доступ на внешние рынки. В рамках этой организации КНР провел либерализацию режима внешней торговли, ослабил внутренние барьеры для частных предприятий.  </w:t>
      </w:r>
      <w:r w:rsidRPr="00A607AE">
        <w:rPr>
          <w:rStyle w:val="hps"/>
          <w:sz w:val="26"/>
          <w:szCs w:val="26"/>
        </w:rPr>
        <w:t>В 2011 году</w:t>
      </w:r>
      <w:r w:rsidRPr="00A607AE">
        <w:rPr>
          <w:sz w:val="26"/>
          <w:szCs w:val="26"/>
        </w:rPr>
        <w:t xml:space="preserve"> </w:t>
      </w:r>
      <w:r w:rsidRPr="00A607AE">
        <w:rPr>
          <w:rStyle w:val="hps"/>
          <w:sz w:val="26"/>
          <w:szCs w:val="26"/>
        </w:rPr>
        <w:t>внешнеторговый оборот достиг</w:t>
      </w:r>
      <w:r w:rsidRPr="00A607AE">
        <w:rPr>
          <w:sz w:val="26"/>
          <w:szCs w:val="26"/>
        </w:rPr>
        <w:t xml:space="preserve"> </w:t>
      </w:r>
      <w:r w:rsidRPr="00A607AE">
        <w:rPr>
          <w:rStyle w:val="hps"/>
          <w:sz w:val="26"/>
          <w:szCs w:val="26"/>
        </w:rPr>
        <w:t>3642 млрд долл. США</w:t>
      </w:r>
      <w:r w:rsidRPr="00A607AE">
        <w:rPr>
          <w:sz w:val="26"/>
          <w:szCs w:val="26"/>
        </w:rPr>
        <w:t xml:space="preserve">, средний </w:t>
      </w:r>
      <w:r w:rsidRPr="00A607AE">
        <w:rPr>
          <w:rStyle w:val="hps"/>
          <w:sz w:val="26"/>
          <w:szCs w:val="26"/>
        </w:rPr>
        <w:t>ежегодный рост равнялся</w:t>
      </w:r>
      <w:r w:rsidRPr="00A607AE">
        <w:rPr>
          <w:sz w:val="26"/>
          <w:szCs w:val="26"/>
        </w:rPr>
        <w:t xml:space="preserve"> </w:t>
      </w:r>
      <w:r w:rsidRPr="00A607AE">
        <w:rPr>
          <w:rStyle w:val="hps"/>
          <w:sz w:val="26"/>
          <w:szCs w:val="26"/>
        </w:rPr>
        <w:t>16,8%.</w:t>
      </w:r>
      <w:r w:rsidRPr="00A607AE">
        <w:rPr>
          <w:rStyle w:val="a4"/>
          <w:sz w:val="26"/>
          <w:szCs w:val="26"/>
        </w:rPr>
        <w:footnoteReference w:id="19"/>
      </w:r>
      <w:r w:rsidRPr="00A607AE">
        <w:rPr>
          <w:sz w:val="26"/>
          <w:szCs w:val="26"/>
        </w:rPr>
        <w:t xml:space="preserve"> </w:t>
      </w:r>
      <w:r w:rsidRPr="00A607AE">
        <w:rPr>
          <w:rStyle w:val="hps"/>
          <w:sz w:val="26"/>
          <w:szCs w:val="26"/>
        </w:rPr>
        <w:t>К концу</w:t>
      </w:r>
      <w:r w:rsidRPr="00A607AE">
        <w:rPr>
          <w:sz w:val="26"/>
          <w:szCs w:val="26"/>
        </w:rPr>
        <w:t xml:space="preserve"> </w:t>
      </w:r>
      <w:r w:rsidRPr="00A607AE">
        <w:rPr>
          <w:rStyle w:val="hps"/>
          <w:sz w:val="26"/>
          <w:szCs w:val="26"/>
        </w:rPr>
        <w:t>2010 года</w:t>
      </w:r>
      <w:r w:rsidRPr="00A607AE">
        <w:rPr>
          <w:sz w:val="26"/>
          <w:szCs w:val="26"/>
        </w:rPr>
        <w:t xml:space="preserve"> </w:t>
      </w:r>
      <w:r w:rsidRPr="00A607AE">
        <w:rPr>
          <w:rStyle w:val="hps"/>
          <w:sz w:val="26"/>
          <w:szCs w:val="26"/>
        </w:rPr>
        <w:t>Китай стал</w:t>
      </w:r>
      <w:r w:rsidRPr="00A607AE">
        <w:rPr>
          <w:sz w:val="26"/>
          <w:szCs w:val="26"/>
        </w:rPr>
        <w:t xml:space="preserve"> </w:t>
      </w:r>
      <w:r w:rsidRPr="00A607AE">
        <w:rPr>
          <w:rStyle w:val="hps"/>
          <w:sz w:val="26"/>
          <w:szCs w:val="26"/>
        </w:rPr>
        <w:t>крупнейшим экспортером</w:t>
      </w:r>
      <w:r w:rsidRPr="00A607AE">
        <w:rPr>
          <w:sz w:val="26"/>
          <w:szCs w:val="26"/>
        </w:rPr>
        <w:t xml:space="preserve"> </w:t>
      </w:r>
      <w:r w:rsidRPr="00A607AE">
        <w:rPr>
          <w:rStyle w:val="hps"/>
          <w:sz w:val="26"/>
          <w:szCs w:val="26"/>
        </w:rPr>
        <w:t>в мире и</w:t>
      </w:r>
      <w:r w:rsidRPr="00A607AE">
        <w:rPr>
          <w:sz w:val="26"/>
          <w:szCs w:val="26"/>
        </w:rPr>
        <w:t xml:space="preserve"> </w:t>
      </w:r>
      <w:r w:rsidRPr="00A607AE">
        <w:rPr>
          <w:rStyle w:val="hps"/>
          <w:sz w:val="26"/>
          <w:szCs w:val="26"/>
        </w:rPr>
        <w:t>вторым по величине</w:t>
      </w:r>
      <w:r w:rsidRPr="00A607AE">
        <w:rPr>
          <w:sz w:val="26"/>
          <w:szCs w:val="26"/>
        </w:rPr>
        <w:t xml:space="preserve"> </w:t>
      </w:r>
      <w:r w:rsidRPr="00A607AE">
        <w:rPr>
          <w:rStyle w:val="hps"/>
          <w:sz w:val="26"/>
          <w:szCs w:val="26"/>
        </w:rPr>
        <w:t xml:space="preserve">импортером. </w:t>
      </w:r>
      <w:proofErr w:type="gramStart"/>
      <w:r w:rsidRPr="00A607AE">
        <w:rPr>
          <w:rStyle w:val="hps"/>
          <w:sz w:val="26"/>
          <w:szCs w:val="26"/>
        </w:rPr>
        <w:t>Внешнеторговый</w:t>
      </w:r>
      <w:proofErr w:type="gramEnd"/>
      <w:r w:rsidRPr="00A607AE">
        <w:rPr>
          <w:rStyle w:val="hps"/>
          <w:sz w:val="26"/>
          <w:szCs w:val="26"/>
        </w:rPr>
        <w:t xml:space="preserve"> </w:t>
      </w:r>
      <w:proofErr w:type="spellStart"/>
      <w:r w:rsidRPr="00A607AE">
        <w:rPr>
          <w:rStyle w:val="hps"/>
          <w:sz w:val="26"/>
          <w:szCs w:val="26"/>
        </w:rPr>
        <w:t>профицит</w:t>
      </w:r>
      <w:proofErr w:type="spellEnd"/>
      <w:r w:rsidRPr="00A607AE">
        <w:rPr>
          <w:rStyle w:val="hps"/>
          <w:sz w:val="26"/>
          <w:szCs w:val="26"/>
        </w:rPr>
        <w:t xml:space="preserve"> в 2008 году принял свое максимальное значение, равное 348,8 млрд долл. США.</w:t>
      </w:r>
    </w:p>
    <w:p w:rsidR="00C42D2D" w:rsidRPr="0097665D" w:rsidRDefault="00403F7C" w:rsidP="00534A92">
      <w:pPr>
        <w:pStyle w:val="a3"/>
        <w:spacing w:before="0" w:beforeAutospacing="0" w:after="0" w:afterAutospacing="0" w:line="360" w:lineRule="auto"/>
        <w:ind w:left="34" w:right="34" w:firstLine="533"/>
        <w:jc w:val="both"/>
        <w:rPr>
          <w:sz w:val="26"/>
          <w:szCs w:val="26"/>
        </w:rPr>
      </w:pPr>
      <w:r w:rsidRPr="00A607AE">
        <w:rPr>
          <w:sz w:val="26"/>
          <w:szCs w:val="26"/>
        </w:rPr>
        <w:t xml:space="preserve">Структура </w:t>
      </w:r>
      <w:r w:rsidRPr="00A607AE">
        <w:rPr>
          <w:rStyle w:val="hps"/>
          <w:sz w:val="26"/>
          <w:szCs w:val="26"/>
        </w:rPr>
        <w:t>торговли Китая</w:t>
      </w:r>
      <w:r w:rsidRPr="00A607AE">
        <w:rPr>
          <w:sz w:val="26"/>
          <w:szCs w:val="26"/>
        </w:rPr>
        <w:t xml:space="preserve"> </w:t>
      </w:r>
      <w:r w:rsidRPr="00A607AE">
        <w:rPr>
          <w:rStyle w:val="hps"/>
          <w:sz w:val="26"/>
          <w:szCs w:val="26"/>
        </w:rPr>
        <w:t>изменилась</w:t>
      </w:r>
      <w:r w:rsidR="00C42D2D" w:rsidRPr="00A607AE">
        <w:rPr>
          <w:sz w:val="26"/>
          <w:szCs w:val="26"/>
        </w:rPr>
        <w:t>.</w:t>
      </w:r>
      <w:r w:rsidR="001C5F8C" w:rsidRPr="00A607AE">
        <w:rPr>
          <w:sz w:val="26"/>
          <w:szCs w:val="26"/>
        </w:rPr>
        <w:t> </w:t>
      </w:r>
      <w:r w:rsidR="00995D47" w:rsidRPr="00A607AE">
        <w:rPr>
          <w:sz w:val="26"/>
          <w:szCs w:val="26"/>
        </w:rPr>
        <w:t>К 1985</w:t>
      </w:r>
      <w:r w:rsidR="00AD19FB" w:rsidRPr="00A607AE">
        <w:rPr>
          <w:sz w:val="26"/>
          <w:szCs w:val="26"/>
        </w:rPr>
        <w:t xml:space="preserve"> </w:t>
      </w:r>
      <w:r w:rsidR="001C5F8C" w:rsidRPr="00A607AE">
        <w:rPr>
          <w:rStyle w:val="hps"/>
          <w:sz w:val="26"/>
          <w:szCs w:val="26"/>
        </w:rPr>
        <w:t>произошел переход</w:t>
      </w:r>
      <w:r w:rsidR="00AD19FB" w:rsidRPr="00A607AE">
        <w:rPr>
          <w:rStyle w:val="hps"/>
          <w:sz w:val="26"/>
          <w:szCs w:val="26"/>
        </w:rPr>
        <w:t xml:space="preserve"> от преобладания</w:t>
      </w:r>
      <w:r w:rsidR="00995D47" w:rsidRPr="00A607AE">
        <w:rPr>
          <w:rStyle w:val="hps"/>
          <w:sz w:val="26"/>
          <w:szCs w:val="26"/>
        </w:rPr>
        <w:t xml:space="preserve"> в экспорте</w:t>
      </w:r>
      <w:r w:rsidR="00AD19FB" w:rsidRPr="00A607AE">
        <w:rPr>
          <w:rStyle w:val="hps"/>
          <w:sz w:val="26"/>
          <w:szCs w:val="26"/>
        </w:rPr>
        <w:t xml:space="preserve"> </w:t>
      </w:r>
      <w:r w:rsidR="001C5F8C" w:rsidRPr="00A607AE">
        <w:rPr>
          <w:rStyle w:val="hps"/>
          <w:sz w:val="26"/>
          <w:szCs w:val="26"/>
        </w:rPr>
        <w:t>товаров первичной</w:t>
      </w:r>
      <w:r w:rsidR="00AD19FB" w:rsidRPr="00A607AE">
        <w:rPr>
          <w:rStyle w:val="hps"/>
          <w:sz w:val="26"/>
          <w:szCs w:val="26"/>
        </w:rPr>
        <w:t xml:space="preserve"> </w:t>
      </w:r>
      <w:r w:rsidR="001C5F8C" w:rsidRPr="00A607AE">
        <w:rPr>
          <w:rStyle w:val="hps"/>
          <w:sz w:val="26"/>
          <w:szCs w:val="26"/>
        </w:rPr>
        <w:t>переработки</w:t>
      </w:r>
      <w:r w:rsidR="00534A92" w:rsidRPr="00A607AE">
        <w:rPr>
          <w:rStyle w:val="hps"/>
          <w:sz w:val="26"/>
          <w:szCs w:val="26"/>
        </w:rPr>
        <w:t>, сырья и материалов</w:t>
      </w:r>
      <w:r w:rsidR="00AF2EED" w:rsidRPr="00A607AE">
        <w:rPr>
          <w:rStyle w:val="hps"/>
          <w:sz w:val="26"/>
          <w:szCs w:val="26"/>
        </w:rPr>
        <w:t xml:space="preserve"> </w:t>
      </w:r>
      <w:r w:rsidR="00AD19FB" w:rsidRPr="00A607AE">
        <w:rPr>
          <w:rStyle w:val="hps"/>
          <w:sz w:val="26"/>
          <w:szCs w:val="26"/>
        </w:rPr>
        <w:t xml:space="preserve">к </w:t>
      </w:r>
      <w:r w:rsidR="001C5F8C" w:rsidRPr="00A607AE">
        <w:rPr>
          <w:rStyle w:val="hps"/>
          <w:sz w:val="26"/>
          <w:szCs w:val="26"/>
        </w:rPr>
        <w:t>доминированию промышленных</w:t>
      </w:r>
      <w:r w:rsidR="00AD19FB" w:rsidRPr="00A607AE">
        <w:rPr>
          <w:rStyle w:val="hps"/>
          <w:sz w:val="26"/>
          <w:szCs w:val="26"/>
        </w:rPr>
        <w:t xml:space="preserve"> товар</w:t>
      </w:r>
      <w:r w:rsidR="001C5F8C" w:rsidRPr="00A607AE">
        <w:rPr>
          <w:rStyle w:val="hps"/>
          <w:sz w:val="26"/>
          <w:szCs w:val="26"/>
        </w:rPr>
        <w:t>ов</w:t>
      </w:r>
      <w:r w:rsidR="00AD19FB" w:rsidRPr="00A607AE">
        <w:rPr>
          <w:rStyle w:val="hps"/>
          <w:sz w:val="26"/>
          <w:szCs w:val="26"/>
        </w:rPr>
        <w:t>.</w:t>
      </w:r>
      <w:r w:rsidR="00AD19FB" w:rsidRPr="00A607AE">
        <w:rPr>
          <w:sz w:val="26"/>
          <w:szCs w:val="26"/>
        </w:rPr>
        <w:t xml:space="preserve"> </w:t>
      </w:r>
      <w:r w:rsidR="007D5FB2" w:rsidRPr="00A607AE">
        <w:rPr>
          <w:sz w:val="26"/>
          <w:szCs w:val="26"/>
        </w:rPr>
        <w:t>В к</w:t>
      </w:r>
      <w:r w:rsidR="007D5FB2" w:rsidRPr="00A607AE">
        <w:rPr>
          <w:rStyle w:val="hps"/>
          <w:sz w:val="26"/>
          <w:szCs w:val="26"/>
        </w:rPr>
        <w:t>итайском</w:t>
      </w:r>
      <w:r w:rsidR="00AD19FB" w:rsidRPr="00A607AE">
        <w:rPr>
          <w:rStyle w:val="hps"/>
          <w:sz w:val="26"/>
          <w:szCs w:val="26"/>
        </w:rPr>
        <w:t xml:space="preserve"> экспорт</w:t>
      </w:r>
      <w:r w:rsidR="007D5FB2" w:rsidRPr="00A607AE">
        <w:rPr>
          <w:rStyle w:val="hps"/>
          <w:sz w:val="26"/>
          <w:szCs w:val="26"/>
        </w:rPr>
        <w:t>е доля</w:t>
      </w:r>
      <w:r w:rsidR="00AD19FB" w:rsidRPr="00A607AE">
        <w:rPr>
          <w:rStyle w:val="hps"/>
          <w:sz w:val="26"/>
          <w:szCs w:val="26"/>
        </w:rPr>
        <w:t xml:space="preserve"> </w:t>
      </w:r>
      <w:r w:rsidR="007D5FB2" w:rsidRPr="00A607AE">
        <w:rPr>
          <w:rStyle w:val="hps"/>
          <w:sz w:val="26"/>
          <w:szCs w:val="26"/>
        </w:rPr>
        <w:t>высокотехнологичной</w:t>
      </w:r>
      <w:r w:rsidR="00AD19FB" w:rsidRPr="00A607AE">
        <w:rPr>
          <w:rStyle w:val="hps"/>
          <w:sz w:val="26"/>
          <w:szCs w:val="26"/>
        </w:rPr>
        <w:t xml:space="preserve"> продукци</w:t>
      </w:r>
      <w:r w:rsidR="007D5FB2" w:rsidRPr="00A607AE">
        <w:rPr>
          <w:rStyle w:val="hps"/>
          <w:sz w:val="26"/>
          <w:szCs w:val="26"/>
        </w:rPr>
        <w:t>и</w:t>
      </w:r>
      <w:r w:rsidR="007053F0" w:rsidRPr="00A607AE">
        <w:rPr>
          <w:sz w:val="26"/>
          <w:szCs w:val="26"/>
        </w:rPr>
        <w:t xml:space="preserve"> </w:t>
      </w:r>
      <w:r w:rsidR="007D5FB2" w:rsidRPr="00A607AE">
        <w:rPr>
          <w:rStyle w:val="hps"/>
          <w:sz w:val="26"/>
          <w:szCs w:val="26"/>
        </w:rPr>
        <w:t>постоянно</w:t>
      </w:r>
      <w:r w:rsidR="00AD19FB" w:rsidRPr="00A607AE">
        <w:rPr>
          <w:sz w:val="26"/>
          <w:szCs w:val="26"/>
        </w:rPr>
        <w:t xml:space="preserve"> </w:t>
      </w:r>
      <w:r w:rsidR="00AD19FB" w:rsidRPr="00A607AE">
        <w:rPr>
          <w:rStyle w:val="hps"/>
          <w:sz w:val="26"/>
          <w:szCs w:val="26"/>
        </w:rPr>
        <w:t>расширяется</w:t>
      </w:r>
      <w:r w:rsidR="00173897" w:rsidRPr="00A607AE">
        <w:rPr>
          <w:rStyle w:val="hps"/>
          <w:sz w:val="26"/>
          <w:szCs w:val="26"/>
        </w:rPr>
        <w:t>.</w:t>
      </w:r>
      <w:r w:rsidR="00920DCB" w:rsidRPr="00A607AE">
        <w:rPr>
          <w:sz w:val="26"/>
          <w:szCs w:val="26"/>
        </w:rPr>
        <w:t xml:space="preserve"> </w:t>
      </w:r>
      <w:r w:rsidR="007D5FB2" w:rsidRPr="00A607AE">
        <w:rPr>
          <w:sz w:val="26"/>
          <w:szCs w:val="26"/>
        </w:rPr>
        <w:t xml:space="preserve">Из таблицы </w:t>
      </w:r>
      <w:r w:rsidR="0082180C" w:rsidRPr="00A607AE">
        <w:rPr>
          <w:sz w:val="26"/>
          <w:szCs w:val="26"/>
        </w:rPr>
        <w:t>2</w:t>
      </w:r>
      <w:r w:rsidR="007D5FB2" w:rsidRPr="00A607AE">
        <w:rPr>
          <w:sz w:val="26"/>
          <w:szCs w:val="26"/>
        </w:rPr>
        <w:t xml:space="preserve"> виден существенный</w:t>
      </w:r>
      <w:r w:rsidR="00920DCB" w:rsidRPr="00A607AE">
        <w:rPr>
          <w:sz w:val="26"/>
          <w:szCs w:val="26"/>
        </w:rPr>
        <w:t xml:space="preserve"> </w:t>
      </w:r>
      <w:r w:rsidR="007D5FB2" w:rsidRPr="00A607AE">
        <w:rPr>
          <w:sz w:val="26"/>
          <w:szCs w:val="26"/>
        </w:rPr>
        <w:t>рост</w:t>
      </w:r>
      <w:r w:rsidR="00920DCB" w:rsidRPr="00A607AE">
        <w:rPr>
          <w:sz w:val="26"/>
          <w:szCs w:val="26"/>
        </w:rPr>
        <w:t xml:space="preserve"> удельн</w:t>
      </w:r>
      <w:r w:rsidR="007D5FB2" w:rsidRPr="00A607AE">
        <w:rPr>
          <w:sz w:val="26"/>
          <w:szCs w:val="26"/>
        </w:rPr>
        <w:t>ого</w:t>
      </w:r>
      <w:r w:rsidR="00920DCB" w:rsidRPr="00A607AE">
        <w:rPr>
          <w:sz w:val="26"/>
          <w:szCs w:val="26"/>
        </w:rPr>
        <w:t xml:space="preserve"> вес</w:t>
      </w:r>
      <w:r w:rsidR="007D5FB2" w:rsidRPr="00A607AE">
        <w:rPr>
          <w:sz w:val="26"/>
          <w:szCs w:val="26"/>
        </w:rPr>
        <w:t>а</w:t>
      </w:r>
      <w:r w:rsidR="00C42D2D" w:rsidRPr="00A607AE">
        <w:rPr>
          <w:sz w:val="26"/>
          <w:szCs w:val="26"/>
        </w:rPr>
        <w:t xml:space="preserve"> машин, оборудования и транспортных средств</w:t>
      </w:r>
      <w:r w:rsidR="007D5FB2" w:rsidRPr="00A607AE">
        <w:rPr>
          <w:sz w:val="26"/>
          <w:szCs w:val="26"/>
        </w:rPr>
        <w:t xml:space="preserve"> в общем объеме экспорта</w:t>
      </w:r>
      <w:r w:rsidR="00995D47" w:rsidRPr="00A607AE">
        <w:rPr>
          <w:sz w:val="26"/>
          <w:szCs w:val="26"/>
        </w:rPr>
        <w:t>:</w:t>
      </w:r>
      <w:r w:rsidR="00C42D2D" w:rsidRPr="00A607AE">
        <w:rPr>
          <w:sz w:val="26"/>
          <w:szCs w:val="26"/>
        </w:rPr>
        <w:t xml:space="preserve"> с 38% в 2001 г</w:t>
      </w:r>
      <w:r w:rsidR="00995D47" w:rsidRPr="00A607AE">
        <w:rPr>
          <w:sz w:val="26"/>
          <w:szCs w:val="26"/>
        </w:rPr>
        <w:t xml:space="preserve">оду </w:t>
      </w:r>
      <w:r w:rsidR="00C42D2D" w:rsidRPr="00A607AE">
        <w:rPr>
          <w:sz w:val="26"/>
          <w:szCs w:val="26"/>
        </w:rPr>
        <w:t xml:space="preserve"> до 53% в 2010 г</w:t>
      </w:r>
      <w:r w:rsidR="00995D47" w:rsidRPr="00A607AE">
        <w:rPr>
          <w:sz w:val="26"/>
          <w:szCs w:val="26"/>
        </w:rPr>
        <w:t xml:space="preserve">оду </w:t>
      </w:r>
      <w:r w:rsidR="00173897" w:rsidRPr="00A607AE">
        <w:rPr>
          <w:rStyle w:val="a4"/>
          <w:sz w:val="26"/>
          <w:szCs w:val="26"/>
        </w:rPr>
        <w:footnoteReference w:id="20"/>
      </w:r>
      <w:r w:rsidR="00995D47" w:rsidRPr="00A607AE">
        <w:rPr>
          <w:sz w:val="26"/>
          <w:szCs w:val="26"/>
        </w:rPr>
        <w:t>.</w:t>
      </w:r>
    </w:p>
    <w:p w:rsidR="000039A4" w:rsidRPr="0097665D" w:rsidRDefault="000039A4" w:rsidP="00534A92">
      <w:pPr>
        <w:pStyle w:val="a3"/>
        <w:spacing w:before="0" w:beforeAutospacing="0" w:after="0" w:afterAutospacing="0" w:line="360" w:lineRule="auto"/>
        <w:ind w:left="34" w:right="34" w:firstLine="533"/>
        <w:jc w:val="both"/>
        <w:rPr>
          <w:sz w:val="26"/>
          <w:szCs w:val="26"/>
        </w:rPr>
      </w:pPr>
    </w:p>
    <w:p w:rsidR="000039A4" w:rsidRPr="0097665D" w:rsidRDefault="000039A4" w:rsidP="00534A92">
      <w:pPr>
        <w:pStyle w:val="a3"/>
        <w:spacing w:before="0" w:beforeAutospacing="0" w:after="0" w:afterAutospacing="0" w:line="360" w:lineRule="auto"/>
        <w:ind w:left="34" w:right="34" w:firstLine="533"/>
        <w:jc w:val="both"/>
        <w:rPr>
          <w:sz w:val="26"/>
          <w:szCs w:val="26"/>
        </w:rPr>
      </w:pPr>
    </w:p>
    <w:p w:rsidR="000039A4" w:rsidRPr="0097665D" w:rsidRDefault="000039A4" w:rsidP="00534A92">
      <w:pPr>
        <w:pStyle w:val="a3"/>
        <w:spacing w:before="0" w:beforeAutospacing="0" w:after="0" w:afterAutospacing="0" w:line="360" w:lineRule="auto"/>
        <w:ind w:left="34" w:right="34" w:firstLine="533"/>
        <w:jc w:val="both"/>
        <w:rPr>
          <w:sz w:val="26"/>
          <w:szCs w:val="26"/>
        </w:rPr>
      </w:pPr>
    </w:p>
    <w:p w:rsidR="000039A4" w:rsidRPr="0097665D" w:rsidRDefault="000039A4" w:rsidP="00534A92">
      <w:pPr>
        <w:pStyle w:val="a3"/>
        <w:spacing w:before="0" w:beforeAutospacing="0" w:after="0" w:afterAutospacing="0" w:line="360" w:lineRule="auto"/>
        <w:ind w:left="34" w:right="34" w:firstLine="533"/>
        <w:jc w:val="both"/>
        <w:rPr>
          <w:sz w:val="26"/>
          <w:szCs w:val="26"/>
        </w:rPr>
      </w:pPr>
    </w:p>
    <w:p w:rsidR="000039A4" w:rsidRPr="0097665D" w:rsidRDefault="000039A4" w:rsidP="00534A92">
      <w:pPr>
        <w:pStyle w:val="a3"/>
        <w:spacing w:before="0" w:beforeAutospacing="0" w:after="0" w:afterAutospacing="0" w:line="360" w:lineRule="auto"/>
        <w:ind w:left="34" w:right="34" w:firstLine="533"/>
        <w:jc w:val="both"/>
        <w:rPr>
          <w:sz w:val="26"/>
          <w:szCs w:val="26"/>
        </w:rPr>
      </w:pPr>
    </w:p>
    <w:p w:rsidR="000039A4" w:rsidRPr="0097665D" w:rsidRDefault="000039A4" w:rsidP="00534A92">
      <w:pPr>
        <w:pStyle w:val="a3"/>
        <w:spacing w:before="0" w:beforeAutospacing="0" w:after="0" w:afterAutospacing="0" w:line="360" w:lineRule="auto"/>
        <w:ind w:left="34" w:right="34" w:firstLine="533"/>
        <w:jc w:val="both"/>
        <w:rPr>
          <w:sz w:val="26"/>
          <w:szCs w:val="26"/>
        </w:rPr>
      </w:pPr>
    </w:p>
    <w:p w:rsidR="000039A4" w:rsidRPr="0097665D" w:rsidRDefault="000039A4" w:rsidP="00534A92">
      <w:pPr>
        <w:pStyle w:val="a3"/>
        <w:spacing w:before="0" w:beforeAutospacing="0" w:after="0" w:afterAutospacing="0" w:line="360" w:lineRule="auto"/>
        <w:ind w:left="34" w:right="34" w:firstLine="533"/>
        <w:jc w:val="both"/>
        <w:rPr>
          <w:sz w:val="26"/>
          <w:szCs w:val="26"/>
        </w:rPr>
      </w:pPr>
    </w:p>
    <w:p w:rsidR="00C42D2D" w:rsidRPr="00A76CC0" w:rsidRDefault="0082180C" w:rsidP="000039A4">
      <w:pPr>
        <w:pStyle w:val="a3"/>
        <w:tabs>
          <w:tab w:val="left" w:pos="7680"/>
        </w:tabs>
        <w:spacing w:before="72" w:beforeAutospacing="0" w:after="0" w:afterAutospacing="0"/>
        <w:ind w:left="36" w:right="36"/>
        <w:rPr>
          <w:sz w:val="22"/>
        </w:rPr>
      </w:pPr>
      <w:r w:rsidRPr="00A76CC0">
        <w:rPr>
          <w:sz w:val="22"/>
        </w:rPr>
        <w:lastRenderedPageBreak/>
        <w:tab/>
        <w:t>Таблица 2</w:t>
      </w:r>
    </w:p>
    <w:p w:rsidR="00297975" w:rsidRPr="00A76CC0" w:rsidRDefault="00297975" w:rsidP="000C29E1">
      <w:pPr>
        <w:tabs>
          <w:tab w:val="left" w:pos="1656"/>
        </w:tabs>
        <w:spacing w:after="240" w:line="264" w:lineRule="auto"/>
        <w:ind w:left="-284"/>
        <w:jc w:val="both"/>
        <w:rPr>
          <w:rFonts w:ascii="Times New Roman" w:hAnsi="Times New Roman" w:cs="Times New Roman"/>
          <w:sz w:val="20"/>
          <w:szCs w:val="24"/>
          <w:lang w:val="en-US"/>
        </w:rPr>
      </w:pPr>
      <w:r w:rsidRPr="00A76CC0">
        <w:rPr>
          <w:rFonts w:ascii="Times New Roman" w:hAnsi="Times New Roman" w:cs="Times New Roman"/>
          <w:noProof/>
          <w:sz w:val="20"/>
          <w:szCs w:val="24"/>
        </w:rPr>
        <w:drawing>
          <wp:inline distT="0" distB="0" distL="0" distR="0">
            <wp:extent cx="6048375" cy="4437678"/>
            <wp:effectExtent l="1905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lum contrast="15000"/>
                    </a:blip>
                    <a:srcRect/>
                    <a:stretch>
                      <a:fillRect/>
                    </a:stretch>
                  </pic:blipFill>
                  <pic:spPr bwMode="auto">
                    <a:xfrm>
                      <a:off x="0" y="0"/>
                      <a:ext cx="6055900" cy="4443199"/>
                    </a:xfrm>
                    <a:prstGeom prst="rect">
                      <a:avLst/>
                    </a:prstGeom>
                    <a:noFill/>
                    <a:ln w="9525">
                      <a:noFill/>
                      <a:miter lim="800000"/>
                      <a:headEnd/>
                      <a:tailEnd/>
                    </a:ln>
                  </pic:spPr>
                </pic:pic>
              </a:graphicData>
            </a:graphic>
          </wp:inline>
        </w:drawing>
      </w:r>
    </w:p>
    <w:p w:rsidR="000C29E1" w:rsidRPr="00A76CC0" w:rsidRDefault="000C29E1" w:rsidP="00363336">
      <w:pPr>
        <w:tabs>
          <w:tab w:val="left" w:pos="1656"/>
        </w:tabs>
        <w:spacing w:after="240" w:line="240" w:lineRule="auto"/>
        <w:ind w:left="567" w:right="567"/>
        <w:jc w:val="both"/>
        <w:rPr>
          <w:rFonts w:ascii="Times New Roman" w:hAnsi="Times New Roman" w:cs="Times New Roman"/>
          <w:sz w:val="20"/>
          <w:szCs w:val="20"/>
        </w:rPr>
      </w:pPr>
      <w:r w:rsidRPr="00A76CC0">
        <w:rPr>
          <w:rFonts w:ascii="Times New Roman" w:hAnsi="Times New Roman" w:cs="Times New Roman"/>
          <w:sz w:val="20"/>
          <w:szCs w:val="24"/>
        </w:rPr>
        <w:t xml:space="preserve">Источник: </w:t>
      </w:r>
      <w:proofErr w:type="spellStart"/>
      <w:r w:rsidR="00363336" w:rsidRPr="00A76CC0">
        <w:rPr>
          <w:rFonts w:ascii="Times New Roman" w:hAnsi="Times New Roman" w:cs="Times New Roman"/>
          <w:bCs/>
          <w:sz w:val="20"/>
          <w:szCs w:val="20"/>
        </w:rPr>
        <w:t>Чжао</w:t>
      </w:r>
      <w:proofErr w:type="spellEnd"/>
      <w:r w:rsidR="00363336" w:rsidRPr="00A76CC0">
        <w:rPr>
          <w:rFonts w:ascii="Times New Roman" w:hAnsi="Times New Roman" w:cs="Times New Roman"/>
          <w:bCs/>
          <w:sz w:val="20"/>
          <w:szCs w:val="20"/>
        </w:rPr>
        <w:t xml:space="preserve"> Синь, </w:t>
      </w:r>
      <w:proofErr w:type="spellStart"/>
      <w:r w:rsidR="00363336" w:rsidRPr="00A76CC0">
        <w:rPr>
          <w:rFonts w:ascii="Times New Roman" w:hAnsi="Times New Roman" w:cs="Times New Roman"/>
          <w:bCs/>
          <w:sz w:val="20"/>
          <w:szCs w:val="20"/>
        </w:rPr>
        <w:t>Понкратова</w:t>
      </w:r>
      <w:proofErr w:type="spellEnd"/>
      <w:r w:rsidR="00363336" w:rsidRPr="00A76CC0">
        <w:rPr>
          <w:rFonts w:ascii="Times New Roman" w:hAnsi="Times New Roman" w:cs="Times New Roman"/>
          <w:bCs/>
          <w:sz w:val="20"/>
          <w:szCs w:val="20"/>
        </w:rPr>
        <w:t xml:space="preserve"> Л.А. </w:t>
      </w:r>
      <w:r w:rsidR="00363336" w:rsidRPr="00A76CC0">
        <w:rPr>
          <w:rFonts w:ascii="Times New Roman" w:hAnsi="Times New Roman" w:cs="Times New Roman"/>
          <w:sz w:val="20"/>
          <w:szCs w:val="20"/>
        </w:rPr>
        <w:t xml:space="preserve">Внешняя торговля Китая: особенности динамики и оценка структурных сдвигов // Национальные интересы: приоритеты и безопасность. 2011. </w:t>
      </w:r>
      <w:r w:rsidR="00363336" w:rsidRPr="00A76CC0">
        <w:rPr>
          <w:rFonts w:ascii="Times New Roman" w:hAnsi="Times New Roman" w:cs="Times New Roman"/>
          <w:bCs/>
          <w:sz w:val="20"/>
          <w:szCs w:val="20"/>
        </w:rPr>
        <w:t>N 2</w:t>
      </w:r>
      <w:r w:rsidR="00363336" w:rsidRPr="00A76CC0">
        <w:rPr>
          <w:rFonts w:ascii="Times New Roman" w:hAnsi="Times New Roman" w:cs="Times New Roman"/>
          <w:sz w:val="20"/>
          <w:szCs w:val="20"/>
        </w:rPr>
        <w:t>. С. 44-53.</w:t>
      </w:r>
    </w:p>
    <w:p w:rsidR="008B5768" w:rsidRPr="00A607AE" w:rsidRDefault="00964C08" w:rsidP="00D361A9">
      <w:pPr>
        <w:spacing w:after="0" w:line="360" w:lineRule="auto"/>
        <w:ind w:firstLine="567"/>
        <w:jc w:val="both"/>
        <w:rPr>
          <w:rFonts w:ascii="Times New Roman" w:hAnsi="Times New Roman" w:cs="Times New Roman"/>
          <w:sz w:val="26"/>
          <w:szCs w:val="26"/>
        </w:rPr>
      </w:pPr>
      <w:r w:rsidRPr="00A607AE">
        <w:rPr>
          <w:rFonts w:ascii="Times New Roman" w:hAnsi="Times New Roman" w:cs="Times New Roman"/>
          <w:sz w:val="26"/>
          <w:szCs w:val="26"/>
        </w:rPr>
        <w:t>Анализ структур</w:t>
      </w:r>
      <w:r w:rsidR="00D738C4" w:rsidRPr="00A607AE">
        <w:rPr>
          <w:rFonts w:ascii="Times New Roman" w:hAnsi="Times New Roman" w:cs="Times New Roman"/>
          <w:sz w:val="26"/>
          <w:szCs w:val="26"/>
        </w:rPr>
        <w:t>н</w:t>
      </w:r>
      <w:r w:rsidRPr="00A607AE">
        <w:rPr>
          <w:rFonts w:ascii="Times New Roman" w:hAnsi="Times New Roman" w:cs="Times New Roman"/>
          <w:sz w:val="26"/>
          <w:szCs w:val="26"/>
        </w:rPr>
        <w:t>ы</w:t>
      </w:r>
      <w:r w:rsidR="00D738C4" w:rsidRPr="00A607AE">
        <w:rPr>
          <w:rFonts w:ascii="Times New Roman" w:hAnsi="Times New Roman" w:cs="Times New Roman"/>
          <w:sz w:val="26"/>
          <w:szCs w:val="26"/>
        </w:rPr>
        <w:t xml:space="preserve">х сдвигов в </w:t>
      </w:r>
      <w:r w:rsidRPr="00A607AE">
        <w:rPr>
          <w:rFonts w:ascii="Times New Roman" w:hAnsi="Times New Roman" w:cs="Times New Roman"/>
          <w:sz w:val="26"/>
          <w:szCs w:val="26"/>
        </w:rPr>
        <w:t>импорт</w:t>
      </w:r>
      <w:r w:rsidR="00D738C4" w:rsidRPr="00A607AE">
        <w:rPr>
          <w:rFonts w:ascii="Times New Roman" w:hAnsi="Times New Roman" w:cs="Times New Roman"/>
          <w:sz w:val="26"/>
          <w:szCs w:val="26"/>
        </w:rPr>
        <w:t>е</w:t>
      </w:r>
      <w:r w:rsidRPr="00A607AE">
        <w:rPr>
          <w:rFonts w:ascii="Times New Roman" w:hAnsi="Times New Roman" w:cs="Times New Roman"/>
          <w:sz w:val="26"/>
          <w:szCs w:val="26"/>
        </w:rPr>
        <w:t xml:space="preserve"> показал, что </w:t>
      </w:r>
      <w:r w:rsidR="00D738C4" w:rsidRPr="00A607AE">
        <w:rPr>
          <w:rFonts w:ascii="Times New Roman" w:hAnsi="Times New Roman" w:cs="Times New Roman"/>
          <w:sz w:val="26"/>
          <w:szCs w:val="26"/>
        </w:rPr>
        <w:t>з</w:t>
      </w:r>
      <w:r w:rsidR="00995D47" w:rsidRPr="00A607AE">
        <w:rPr>
          <w:rFonts w:ascii="Times New Roman" w:hAnsi="Times New Roman" w:cs="Times New Roman"/>
          <w:sz w:val="26"/>
          <w:szCs w:val="26"/>
        </w:rPr>
        <w:t>а 10 лет после вступления Китая</w:t>
      </w:r>
      <w:r w:rsidR="00D738C4" w:rsidRPr="00A607AE">
        <w:rPr>
          <w:rFonts w:ascii="Times New Roman" w:hAnsi="Times New Roman" w:cs="Times New Roman"/>
          <w:sz w:val="26"/>
          <w:szCs w:val="26"/>
        </w:rPr>
        <w:t xml:space="preserve"> в ВТО </w:t>
      </w:r>
      <w:r w:rsidR="00D361A9" w:rsidRPr="00A607AE">
        <w:rPr>
          <w:rFonts w:ascii="Times New Roman" w:hAnsi="Times New Roman" w:cs="Times New Roman"/>
          <w:sz w:val="26"/>
          <w:szCs w:val="26"/>
        </w:rPr>
        <w:t xml:space="preserve">вклад </w:t>
      </w:r>
      <w:r w:rsidRPr="00A607AE">
        <w:rPr>
          <w:rFonts w:ascii="Times New Roman" w:hAnsi="Times New Roman" w:cs="Times New Roman"/>
          <w:sz w:val="26"/>
          <w:szCs w:val="26"/>
        </w:rPr>
        <w:t>минеральных</w:t>
      </w:r>
      <w:r w:rsidR="00D361A9" w:rsidRPr="00A607AE">
        <w:rPr>
          <w:rFonts w:ascii="Times New Roman" w:hAnsi="Times New Roman" w:cs="Times New Roman"/>
          <w:sz w:val="26"/>
          <w:szCs w:val="26"/>
        </w:rPr>
        <w:t xml:space="preserve"> продуктов вырос </w:t>
      </w:r>
      <w:r w:rsidR="001311E4" w:rsidRPr="00A607AE">
        <w:rPr>
          <w:rFonts w:ascii="Times New Roman" w:hAnsi="Times New Roman" w:cs="Times New Roman"/>
          <w:sz w:val="26"/>
          <w:szCs w:val="26"/>
        </w:rPr>
        <w:t xml:space="preserve">почти </w:t>
      </w:r>
      <w:r w:rsidR="00D361A9" w:rsidRPr="00A607AE">
        <w:rPr>
          <w:rFonts w:ascii="Times New Roman" w:hAnsi="Times New Roman" w:cs="Times New Roman"/>
          <w:sz w:val="26"/>
          <w:szCs w:val="26"/>
        </w:rPr>
        <w:t>в 2 раза</w:t>
      </w:r>
      <w:r w:rsidR="00995D47" w:rsidRPr="00A607AE">
        <w:rPr>
          <w:rFonts w:ascii="Times New Roman" w:hAnsi="Times New Roman" w:cs="Times New Roman"/>
          <w:sz w:val="26"/>
          <w:szCs w:val="26"/>
        </w:rPr>
        <w:t xml:space="preserve"> -</w:t>
      </w:r>
      <w:r w:rsidR="001311E4" w:rsidRPr="00A607AE">
        <w:rPr>
          <w:rFonts w:ascii="Times New Roman" w:hAnsi="Times New Roman" w:cs="Times New Roman"/>
          <w:sz w:val="26"/>
          <w:szCs w:val="26"/>
        </w:rPr>
        <w:t xml:space="preserve"> с 9% до 21%</w:t>
      </w:r>
      <w:r w:rsidR="00D361A9" w:rsidRPr="00A607AE">
        <w:rPr>
          <w:rFonts w:ascii="Times New Roman" w:hAnsi="Times New Roman" w:cs="Times New Roman"/>
          <w:sz w:val="26"/>
          <w:szCs w:val="26"/>
        </w:rPr>
        <w:t>, что</w:t>
      </w:r>
      <w:r w:rsidRPr="00A607AE">
        <w:rPr>
          <w:rFonts w:ascii="Times New Roman" w:hAnsi="Times New Roman" w:cs="Times New Roman"/>
          <w:sz w:val="26"/>
          <w:szCs w:val="26"/>
        </w:rPr>
        <w:t xml:space="preserve"> свидетельствует</w:t>
      </w:r>
      <w:r w:rsidR="00D361A9" w:rsidRPr="00A607AE">
        <w:rPr>
          <w:rFonts w:ascii="Times New Roman" w:hAnsi="Times New Roman" w:cs="Times New Roman"/>
          <w:sz w:val="26"/>
          <w:szCs w:val="26"/>
        </w:rPr>
        <w:t xml:space="preserve"> об увеличении </w:t>
      </w:r>
      <w:r w:rsidRPr="00A607AE">
        <w:rPr>
          <w:rFonts w:ascii="Times New Roman" w:hAnsi="Times New Roman" w:cs="Times New Roman"/>
          <w:sz w:val="26"/>
          <w:szCs w:val="26"/>
        </w:rPr>
        <w:t xml:space="preserve">их потребления в связи с </w:t>
      </w:r>
      <w:r w:rsidR="00D361A9" w:rsidRPr="00A607AE">
        <w:rPr>
          <w:rFonts w:ascii="Times New Roman" w:hAnsi="Times New Roman" w:cs="Times New Roman"/>
          <w:sz w:val="26"/>
          <w:szCs w:val="26"/>
        </w:rPr>
        <w:t>постоянными</w:t>
      </w:r>
      <w:r w:rsidRPr="00A607AE">
        <w:rPr>
          <w:rFonts w:ascii="Times New Roman" w:hAnsi="Times New Roman" w:cs="Times New Roman"/>
          <w:sz w:val="26"/>
          <w:szCs w:val="26"/>
        </w:rPr>
        <w:t xml:space="preserve"> высок</w:t>
      </w:r>
      <w:r w:rsidR="00D361A9" w:rsidRPr="00A607AE">
        <w:rPr>
          <w:rFonts w:ascii="Times New Roman" w:hAnsi="Times New Roman" w:cs="Times New Roman"/>
          <w:sz w:val="26"/>
          <w:szCs w:val="26"/>
        </w:rPr>
        <w:t>ими</w:t>
      </w:r>
      <w:r w:rsidRPr="00A607AE">
        <w:rPr>
          <w:rFonts w:ascii="Times New Roman" w:hAnsi="Times New Roman" w:cs="Times New Roman"/>
          <w:sz w:val="26"/>
          <w:szCs w:val="26"/>
        </w:rPr>
        <w:t xml:space="preserve"> </w:t>
      </w:r>
      <w:r w:rsidR="00D361A9" w:rsidRPr="00A607AE">
        <w:rPr>
          <w:rFonts w:ascii="Times New Roman" w:hAnsi="Times New Roman" w:cs="Times New Roman"/>
          <w:sz w:val="26"/>
          <w:szCs w:val="26"/>
        </w:rPr>
        <w:t>темпами</w:t>
      </w:r>
      <w:r w:rsidRPr="00A607AE">
        <w:rPr>
          <w:rFonts w:ascii="Times New Roman" w:hAnsi="Times New Roman" w:cs="Times New Roman"/>
          <w:sz w:val="26"/>
          <w:szCs w:val="26"/>
        </w:rPr>
        <w:t xml:space="preserve"> экономического развития. </w:t>
      </w:r>
      <w:r w:rsidR="001311E4" w:rsidRPr="00A607AE">
        <w:rPr>
          <w:rFonts w:ascii="Times New Roman" w:hAnsi="Times New Roman" w:cs="Times New Roman"/>
          <w:sz w:val="26"/>
          <w:szCs w:val="26"/>
        </w:rPr>
        <w:t xml:space="preserve">Собственных ресурсов в Китае недостаточно для </w:t>
      </w:r>
      <w:r w:rsidR="008667FE" w:rsidRPr="00A607AE">
        <w:rPr>
          <w:rFonts w:ascii="Times New Roman" w:hAnsi="Times New Roman" w:cs="Times New Roman"/>
          <w:sz w:val="26"/>
          <w:szCs w:val="26"/>
        </w:rPr>
        <w:t>удовлетворения нужд отечественного промышленного сектора. Так, в 2010 году рост импорта сырой нефти составил 17,5%, а в 2012 году — 6,8%</w:t>
      </w:r>
      <w:r w:rsidR="00995D47" w:rsidRPr="00A607AE">
        <w:rPr>
          <w:rFonts w:ascii="Times New Roman" w:hAnsi="Times New Roman" w:cs="Times New Roman"/>
          <w:sz w:val="26"/>
          <w:szCs w:val="26"/>
        </w:rPr>
        <w:t xml:space="preserve"> </w:t>
      </w:r>
      <w:r w:rsidR="008667FE" w:rsidRPr="00A607AE">
        <w:rPr>
          <w:rStyle w:val="a4"/>
          <w:rFonts w:ascii="Times New Roman" w:hAnsi="Times New Roman" w:cs="Times New Roman"/>
          <w:sz w:val="26"/>
          <w:szCs w:val="26"/>
        </w:rPr>
        <w:footnoteReference w:id="21"/>
      </w:r>
      <w:r w:rsidR="00995D47" w:rsidRPr="00A607AE">
        <w:rPr>
          <w:rFonts w:ascii="Times New Roman" w:hAnsi="Times New Roman" w:cs="Times New Roman"/>
          <w:sz w:val="26"/>
          <w:szCs w:val="26"/>
        </w:rPr>
        <w:t>.</w:t>
      </w:r>
      <w:r w:rsidR="008667FE" w:rsidRPr="00A607AE">
        <w:rPr>
          <w:rFonts w:ascii="Times New Roman" w:hAnsi="Times New Roman" w:cs="Times New Roman"/>
          <w:sz w:val="26"/>
          <w:szCs w:val="26"/>
        </w:rPr>
        <w:t xml:space="preserve"> </w:t>
      </w:r>
      <w:r w:rsidRPr="00A607AE">
        <w:rPr>
          <w:rFonts w:ascii="Times New Roman" w:hAnsi="Times New Roman" w:cs="Times New Roman"/>
          <w:sz w:val="26"/>
          <w:szCs w:val="26"/>
        </w:rPr>
        <w:t>Однако</w:t>
      </w:r>
      <w:r w:rsidR="00D361A9" w:rsidRPr="00A607AE">
        <w:rPr>
          <w:rFonts w:ascii="Times New Roman" w:hAnsi="Times New Roman" w:cs="Times New Roman"/>
          <w:sz w:val="26"/>
          <w:szCs w:val="26"/>
        </w:rPr>
        <w:t xml:space="preserve"> почти половину импортных товаров составляют </w:t>
      </w:r>
      <w:r w:rsidRPr="00A607AE">
        <w:rPr>
          <w:rFonts w:ascii="Times New Roman" w:hAnsi="Times New Roman" w:cs="Times New Roman"/>
          <w:sz w:val="26"/>
          <w:szCs w:val="26"/>
        </w:rPr>
        <w:t xml:space="preserve"> машины, оборудование и транспортные средства. </w:t>
      </w:r>
      <w:r w:rsidR="008667FE" w:rsidRPr="00A607AE">
        <w:rPr>
          <w:rFonts w:ascii="Times New Roman" w:hAnsi="Times New Roman" w:cs="Times New Roman"/>
          <w:sz w:val="26"/>
          <w:szCs w:val="26"/>
        </w:rPr>
        <w:t>Их доля оставала</w:t>
      </w:r>
      <w:r w:rsidR="00D361A9" w:rsidRPr="00A607AE">
        <w:rPr>
          <w:rFonts w:ascii="Times New Roman" w:hAnsi="Times New Roman" w:cs="Times New Roman"/>
          <w:sz w:val="26"/>
          <w:szCs w:val="26"/>
        </w:rPr>
        <w:t xml:space="preserve">сь практически неизменной на уровне 46-48%. </w:t>
      </w:r>
    </w:p>
    <w:p w:rsidR="00534A92" w:rsidRDefault="00F04109" w:rsidP="00235BE1">
      <w:pPr>
        <w:spacing w:after="0" w:line="360" w:lineRule="auto"/>
        <w:ind w:firstLine="567"/>
        <w:jc w:val="both"/>
        <w:rPr>
          <w:rFonts w:ascii="Times New Roman" w:hAnsi="Times New Roman" w:cs="Times New Roman"/>
          <w:sz w:val="24"/>
          <w:szCs w:val="24"/>
        </w:rPr>
      </w:pPr>
      <w:r w:rsidRPr="00A607AE">
        <w:rPr>
          <w:rFonts w:ascii="Times New Roman" w:hAnsi="Times New Roman" w:cs="Times New Roman"/>
          <w:sz w:val="26"/>
          <w:szCs w:val="26"/>
        </w:rPr>
        <w:t xml:space="preserve">Таким образом, </w:t>
      </w:r>
      <w:r w:rsidR="00C41A73">
        <w:rPr>
          <w:rFonts w:ascii="Times New Roman" w:hAnsi="Times New Roman" w:cs="Times New Roman"/>
          <w:sz w:val="26"/>
          <w:szCs w:val="26"/>
        </w:rPr>
        <w:t xml:space="preserve">за период экономических реформ, происходящих с 1979 года, в экономической структуре КНР происходили фундаментальные изменения. Их двигателями в решающей степени выступают инвестиционные процессы, в том </w:t>
      </w:r>
      <w:r w:rsidR="00C41A73">
        <w:rPr>
          <w:rFonts w:ascii="Times New Roman" w:hAnsi="Times New Roman" w:cs="Times New Roman"/>
          <w:sz w:val="26"/>
          <w:szCs w:val="26"/>
        </w:rPr>
        <w:lastRenderedPageBreak/>
        <w:t>числе привлечение ПИИ.</w:t>
      </w:r>
      <w:r w:rsidR="00235BE1" w:rsidRPr="00A607AE">
        <w:rPr>
          <w:rFonts w:ascii="Times New Roman" w:hAnsi="Times New Roman" w:cs="Times New Roman"/>
          <w:sz w:val="26"/>
          <w:szCs w:val="26"/>
        </w:rPr>
        <w:t xml:space="preserve"> Принимаемые за последние 30 лет меры по либерализации экономики позволили Китаю выйти на новый уровень своего развития. В этой связи необходимо подробнее рассмотреть политику Китая по привлечению ПИИ.</w:t>
      </w:r>
      <w:r w:rsidR="00534A92">
        <w:rPr>
          <w:rFonts w:ascii="Times New Roman" w:hAnsi="Times New Roman" w:cs="Times New Roman"/>
          <w:sz w:val="24"/>
          <w:szCs w:val="24"/>
        </w:rPr>
        <w:br w:type="page"/>
      </w:r>
    </w:p>
    <w:p w:rsidR="00AF1194" w:rsidRPr="00A607AE" w:rsidRDefault="00080803" w:rsidP="00080803">
      <w:pPr>
        <w:pStyle w:val="ac"/>
        <w:numPr>
          <w:ilvl w:val="1"/>
          <w:numId w:val="33"/>
        </w:numPr>
        <w:jc w:val="both"/>
        <w:rPr>
          <w:rFonts w:ascii="Times New Roman" w:eastAsia="Times New Roman" w:hAnsi="Times New Roman" w:cs="Times New Roman"/>
          <w:b/>
          <w:sz w:val="26"/>
          <w:szCs w:val="26"/>
        </w:rPr>
      </w:pPr>
      <w:r w:rsidRPr="00A607AE">
        <w:rPr>
          <w:rFonts w:ascii="Times New Roman" w:eastAsia="Times New Roman" w:hAnsi="Times New Roman" w:cs="Times New Roman"/>
          <w:b/>
          <w:sz w:val="26"/>
          <w:szCs w:val="26"/>
        </w:rPr>
        <w:lastRenderedPageBreak/>
        <w:t xml:space="preserve"> </w:t>
      </w:r>
      <w:r w:rsidR="00AF1194" w:rsidRPr="00A607AE">
        <w:rPr>
          <w:rFonts w:ascii="Times New Roman" w:eastAsia="Times New Roman" w:hAnsi="Times New Roman" w:cs="Times New Roman"/>
          <w:b/>
          <w:sz w:val="26"/>
          <w:szCs w:val="26"/>
        </w:rPr>
        <w:t xml:space="preserve">Политика государства по </w:t>
      </w:r>
      <w:r w:rsidR="00CC01C7" w:rsidRPr="00A607AE">
        <w:rPr>
          <w:rFonts w:ascii="Times New Roman" w:eastAsia="Times New Roman" w:hAnsi="Times New Roman" w:cs="Times New Roman"/>
          <w:b/>
          <w:sz w:val="26"/>
          <w:szCs w:val="26"/>
        </w:rPr>
        <w:t>привлечению иностранного капитала</w:t>
      </w:r>
    </w:p>
    <w:p w:rsidR="008C21AF" w:rsidRPr="00A607AE" w:rsidRDefault="008C21AF" w:rsidP="000039A4">
      <w:pPr>
        <w:spacing w:after="240" w:line="360" w:lineRule="auto"/>
        <w:ind w:firstLine="567"/>
        <w:jc w:val="both"/>
        <w:rPr>
          <w:rStyle w:val="hps"/>
          <w:rFonts w:ascii="Times New Roman" w:hAnsi="Times New Roman" w:cs="Times New Roman"/>
          <w:sz w:val="26"/>
          <w:szCs w:val="26"/>
        </w:rPr>
      </w:pPr>
      <w:r w:rsidRPr="00A607AE">
        <w:rPr>
          <w:rStyle w:val="hps"/>
          <w:rFonts w:ascii="Times New Roman" w:hAnsi="Times New Roman" w:cs="Times New Roman"/>
          <w:sz w:val="26"/>
          <w:szCs w:val="26"/>
        </w:rPr>
        <w:t>1978 год стал отправной точкой</w:t>
      </w:r>
      <w:r w:rsidRPr="00A607AE">
        <w:rPr>
          <w:rStyle w:val="longtext"/>
          <w:rFonts w:ascii="Times New Roman" w:hAnsi="Times New Roman" w:cs="Times New Roman"/>
          <w:sz w:val="26"/>
          <w:szCs w:val="26"/>
        </w:rPr>
        <w:t xml:space="preserve"> </w:t>
      </w:r>
      <w:r w:rsidRPr="00A607AE">
        <w:rPr>
          <w:rStyle w:val="hps"/>
          <w:rFonts w:ascii="Times New Roman" w:hAnsi="Times New Roman" w:cs="Times New Roman"/>
          <w:sz w:val="26"/>
          <w:szCs w:val="26"/>
        </w:rPr>
        <w:t>в</w:t>
      </w:r>
      <w:r w:rsidRPr="00A607AE">
        <w:rPr>
          <w:rStyle w:val="longtext"/>
          <w:rFonts w:ascii="Times New Roman" w:hAnsi="Times New Roman" w:cs="Times New Roman"/>
          <w:sz w:val="26"/>
          <w:szCs w:val="26"/>
        </w:rPr>
        <w:t xml:space="preserve"> </w:t>
      </w:r>
      <w:r w:rsidRPr="00A607AE">
        <w:rPr>
          <w:rStyle w:val="hps"/>
          <w:rFonts w:ascii="Times New Roman" w:hAnsi="Times New Roman" w:cs="Times New Roman"/>
          <w:sz w:val="26"/>
          <w:szCs w:val="26"/>
        </w:rPr>
        <w:t>стратегии привлечения Китаем иностранного капитала.</w:t>
      </w:r>
      <w:r w:rsidRPr="00A607AE">
        <w:rPr>
          <w:rStyle w:val="longtext"/>
          <w:rFonts w:ascii="Times New Roman" w:hAnsi="Times New Roman" w:cs="Times New Roman"/>
          <w:sz w:val="26"/>
          <w:szCs w:val="26"/>
        </w:rPr>
        <w:t xml:space="preserve"> </w:t>
      </w:r>
      <w:r w:rsidRPr="00A607AE">
        <w:rPr>
          <w:rStyle w:val="hps"/>
          <w:rFonts w:ascii="Times New Roman" w:hAnsi="Times New Roman" w:cs="Times New Roman"/>
          <w:sz w:val="26"/>
          <w:szCs w:val="26"/>
        </w:rPr>
        <w:t>В целом</w:t>
      </w:r>
      <w:r w:rsidRPr="00A607AE">
        <w:rPr>
          <w:rStyle w:val="longtext"/>
          <w:rFonts w:ascii="Times New Roman" w:hAnsi="Times New Roman" w:cs="Times New Roman"/>
          <w:sz w:val="26"/>
          <w:szCs w:val="26"/>
        </w:rPr>
        <w:t xml:space="preserve">, </w:t>
      </w:r>
      <w:r w:rsidR="00235BE1" w:rsidRPr="00A607AE">
        <w:rPr>
          <w:rStyle w:val="longtext"/>
          <w:rFonts w:ascii="Times New Roman" w:hAnsi="Times New Roman" w:cs="Times New Roman"/>
          <w:sz w:val="26"/>
          <w:szCs w:val="26"/>
        </w:rPr>
        <w:t>привлечение</w:t>
      </w:r>
      <w:r w:rsidRPr="00A607AE">
        <w:rPr>
          <w:rStyle w:val="longtext"/>
          <w:rFonts w:ascii="Times New Roman" w:hAnsi="Times New Roman" w:cs="Times New Roman"/>
          <w:sz w:val="26"/>
          <w:szCs w:val="26"/>
        </w:rPr>
        <w:t xml:space="preserve"> </w:t>
      </w:r>
      <w:r w:rsidRPr="00A607AE">
        <w:rPr>
          <w:rStyle w:val="hps"/>
          <w:rFonts w:ascii="Times New Roman" w:hAnsi="Times New Roman" w:cs="Times New Roman"/>
          <w:sz w:val="26"/>
          <w:szCs w:val="26"/>
        </w:rPr>
        <w:t>прямых иностранных инвестиций</w:t>
      </w:r>
      <w:r w:rsidRPr="00A607AE">
        <w:rPr>
          <w:rStyle w:val="longtext"/>
          <w:rFonts w:ascii="Times New Roman" w:hAnsi="Times New Roman" w:cs="Times New Roman"/>
          <w:sz w:val="26"/>
          <w:szCs w:val="26"/>
        </w:rPr>
        <w:t xml:space="preserve"> </w:t>
      </w:r>
      <w:r w:rsidRPr="00A607AE">
        <w:rPr>
          <w:rStyle w:val="hps"/>
          <w:rFonts w:ascii="Times New Roman" w:hAnsi="Times New Roman" w:cs="Times New Roman"/>
          <w:sz w:val="26"/>
          <w:szCs w:val="26"/>
        </w:rPr>
        <w:t>в Китай</w:t>
      </w:r>
      <w:r w:rsidRPr="00A607AE">
        <w:rPr>
          <w:rStyle w:val="longtext"/>
          <w:rFonts w:ascii="Times New Roman" w:hAnsi="Times New Roman" w:cs="Times New Roman"/>
          <w:sz w:val="26"/>
          <w:szCs w:val="26"/>
        </w:rPr>
        <w:t xml:space="preserve"> </w:t>
      </w:r>
      <w:r w:rsidRPr="00A607AE">
        <w:rPr>
          <w:rStyle w:val="hps"/>
          <w:rFonts w:ascii="Times New Roman" w:hAnsi="Times New Roman" w:cs="Times New Roman"/>
          <w:sz w:val="26"/>
          <w:szCs w:val="26"/>
        </w:rPr>
        <w:t>можно разделить на</w:t>
      </w:r>
      <w:r w:rsidRPr="00A607AE">
        <w:rPr>
          <w:rStyle w:val="longtext"/>
          <w:rFonts w:ascii="Times New Roman" w:hAnsi="Times New Roman" w:cs="Times New Roman"/>
          <w:sz w:val="26"/>
          <w:szCs w:val="26"/>
        </w:rPr>
        <w:t xml:space="preserve"> </w:t>
      </w:r>
      <w:r w:rsidRPr="00A607AE">
        <w:rPr>
          <w:rStyle w:val="hps"/>
          <w:rFonts w:ascii="Times New Roman" w:hAnsi="Times New Roman" w:cs="Times New Roman"/>
          <w:sz w:val="26"/>
          <w:szCs w:val="26"/>
        </w:rPr>
        <w:t>пять этапов</w:t>
      </w:r>
      <w:r w:rsidR="00135CDF" w:rsidRPr="00A607AE">
        <w:rPr>
          <w:rStyle w:val="hps"/>
          <w:rFonts w:ascii="Times New Roman" w:hAnsi="Times New Roman" w:cs="Times New Roman"/>
          <w:sz w:val="26"/>
          <w:szCs w:val="26"/>
        </w:rPr>
        <w:t xml:space="preserve"> </w:t>
      </w:r>
      <w:r w:rsidR="00135CDF" w:rsidRPr="00A607AE">
        <w:rPr>
          <w:rStyle w:val="a4"/>
          <w:rFonts w:ascii="Times New Roman" w:hAnsi="Times New Roman" w:cs="Times New Roman"/>
          <w:sz w:val="26"/>
          <w:szCs w:val="26"/>
        </w:rPr>
        <w:footnoteReference w:id="22"/>
      </w:r>
      <w:r w:rsidRPr="00A607AE">
        <w:rPr>
          <w:rStyle w:val="hps"/>
          <w:rFonts w:ascii="Times New Roman" w:hAnsi="Times New Roman" w:cs="Times New Roman"/>
          <w:sz w:val="26"/>
          <w:szCs w:val="26"/>
        </w:rPr>
        <w:t>.</w:t>
      </w:r>
    </w:p>
    <w:p w:rsidR="008C21AF" w:rsidRPr="00A607AE" w:rsidRDefault="008C21AF" w:rsidP="008C21AF">
      <w:pPr>
        <w:spacing w:after="0" w:line="360" w:lineRule="auto"/>
        <w:ind w:firstLine="567"/>
        <w:jc w:val="both"/>
        <w:rPr>
          <w:rStyle w:val="hps"/>
          <w:rFonts w:ascii="Times New Roman" w:hAnsi="Times New Roman" w:cs="Times New Roman"/>
          <w:sz w:val="26"/>
          <w:szCs w:val="26"/>
          <w:u w:val="single"/>
        </w:rPr>
      </w:pPr>
      <w:r w:rsidRPr="00A607AE">
        <w:rPr>
          <w:rStyle w:val="hps"/>
          <w:rFonts w:ascii="Times New Roman" w:hAnsi="Times New Roman" w:cs="Times New Roman"/>
          <w:sz w:val="26"/>
          <w:szCs w:val="26"/>
          <w:u w:val="single"/>
        </w:rPr>
        <w:t>Экспериментальный</w:t>
      </w:r>
      <w:r w:rsidRPr="00A607AE">
        <w:rPr>
          <w:rStyle w:val="longtext"/>
          <w:rFonts w:ascii="Times New Roman" w:hAnsi="Times New Roman" w:cs="Times New Roman"/>
          <w:sz w:val="26"/>
          <w:szCs w:val="26"/>
          <w:u w:val="single"/>
        </w:rPr>
        <w:t xml:space="preserve"> </w:t>
      </w:r>
      <w:r w:rsidRPr="00A607AE">
        <w:rPr>
          <w:rStyle w:val="hps"/>
          <w:rFonts w:ascii="Times New Roman" w:hAnsi="Times New Roman" w:cs="Times New Roman"/>
          <w:sz w:val="26"/>
          <w:szCs w:val="26"/>
          <w:u w:val="single"/>
        </w:rPr>
        <w:t>этап</w:t>
      </w:r>
      <w:r w:rsidRPr="00A607AE">
        <w:rPr>
          <w:rStyle w:val="longtext"/>
          <w:rFonts w:ascii="Times New Roman" w:hAnsi="Times New Roman" w:cs="Times New Roman"/>
          <w:sz w:val="26"/>
          <w:szCs w:val="26"/>
          <w:u w:val="single"/>
        </w:rPr>
        <w:t xml:space="preserve"> </w:t>
      </w:r>
      <w:r w:rsidRPr="00A607AE">
        <w:rPr>
          <w:rStyle w:val="hps"/>
          <w:rFonts w:ascii="Times New Roman" w:hAnsi="Times New Roman" w:cs="Times New Roman"/>
          <w:sz w:val="26"/>
          <w:szCs w:val="26"/>
          <w:u w:val="single"/>
        </w:rPr>
        <w:t>(1979 - 1983)</w:t>
      </w:r>
    </w:p>
    <w:p w:rsidR="00B90C0D" w:rsidRPr="00A607AE" w:rsidRDefault="00CC41B4" w:rsidP="00CC41B4">
      <w:pPr>
        <w:spacing w:after="0" w:line="360" w:lineRule="auto"/>
        <w:ind w:firstLine="686"/>
        <w:jc w:val="both"/>
        <w:rPr>
          <w:rFonts w:ascii="Times New Roman" w:hAnsi="Times New Roman" w:cs="Times New Roman"/>
          <w:sz w:val="26"/>
          <w:szCs w:val="26"/>
        </w:rPr>
      </w:pPr>
      <w:r w:rsidRPr="00A607AE">
        <w:rPr>
          <w:rStyle w:val="hps"/>
          <w:rFonts w:ascii="Times New Roman" w:hAnsi="Times New Roman" w:cs="Times New Roman"/>
          <w:sz w:val="26"/>
          <w:szCs w:val="26"/>
        </w:rPr>
        <w:t>В июле 1979 год</w:t>
      </w:r>
      <w:r w:rsidRPr="00A607AE">
        <w:rPr>
          <w:rFonts w:ascii="Times New Roman" w:hAnsi="Times New Roman" w:cs="Times New Roman"/>
          <w:sz w:val="26"/>
          <w:szCs w:val="26"/>
        </w:rPr>
        <w:t xml:space="preserve"> Китай положил начало</w:t>
      </w:r>
      <w:r w:rsidRPr="00A607AE">
        <w:rPr>
          <w:rStyle w:val="hps"/>
          <w:rFonts w:ascii="Times New Roman" w:hAnsi="Times New Roman" w:cs="Times New Roman"/>
          <w:sz w:val="26"/>
          <w:szCs w:val="26"/>
        </w:rPr>
        <w:t xml:space="preserve"> привлечению</w:t>
      </w:r>
      <w:r w:rsidR="00235BE1" w:rsidRPr="00A607AE">
        <w:rPr>
          <w:rStyle w:val="hps"/>
          <w:rFonts w:ascii="Times New Roman" w:hAnsi="Times New Roman" w:cs="Times New Roman"/>
          <w:sz w:val="26"/>
          <w:szCs w:val="26"/>
        </w:rPr>
        <w:t xml:space="preserve"> и регулированию</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прямых иностранных инвестиций в страну.</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В период между</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1979 и 1980 гг.</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Центральный</w:t>
      </w:r>
      <w:r w:rsidRPr="00A607AE">
        <w:rPr>
          <w:rFonts w:ascii="Times New Roman" w:hAnsi="Times New Roman" w:cs="Times New Roman"/>
          <w:sz w:val="26"/>
          <w:szCs w:val="26"/>
        </w:rPr>
        <w:t xml:space="preserve"> К</w:t>
      </w:r>
      <w:r w:rsidRPr="00A607AE">
        <w:rPr>
          <w:rStyle w:val="hps"/>
          <w:rFonts w:ascii="Times New Roman" w:hAnsi="Times New Roman" w:cs="Times New Roman"/>
          <w:sz w:val="26"/>
          <w:szCs w:val="26"/>
        </w:rPr>
        <w:t>омитет Коммунистической</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Партии Китая</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и Государственный Совет</w:t>
      </w:r>
      <w:r w:rsidRPr="00A607AE">
        <w:rPr>
          <w:rFonts w:ascii="Times New Roman" w:hAnsi="Times New Roman" w:cs="Times New Roman"/>
          <w:sz w:val="26"/>
          <w:szCs w:val="26"/>
        </w:rPr>
        <w:t xml:space="preserve"> проводили </w:t>
      </w:r>
      <w:r w:rsidRPr="00A607AE">
        <w:rPr>
          <w:rStyle w:val="hps"/>
          <w:rFonts w:ascii="Times New Roman" w:hAnsi="Times New Roman" w:cs="Times New Roman"/>
          <w:sz w:val="26"/>
          <w:szCs w:val="26"/>
        </w:rPr>
        <w:t>специальную политику, вводя</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льготные</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меры для стимулирования</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внешнеэкономической деятельности</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в провинциях Гуандун</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и Фуцзянь</w:t>
      </w:r>
      <w:r w:rsidRPr="00A607AE">
        <w:rPr>
          <w:rFonts w:ascii="Times New Roman" w:hAnsi="Times New Roman" w:cs="Times New Roman"/>
          <w:sz w:val="26"/>
          <w:szCs w:val="26"/>
        </w:rPr>
        <w:t xml:space="preserve">. </w:t>
      </w:r>
      <w:r w:rsidR="008C21AF" w:rsidRPr="00A607AE">
        <w:rPr>
          <w:rStyle w:val="longtext"/>
          <w:rFonts w:ascii="Times New Roman" w:hAnsi="Times New Roman" w:cs="Times New Roman"/>
          <w:sz w:val="26"/>
          <w:szCs w:val="26"/>
        </w:rPr>
        <w:t xml:space="preserve">На начальной стадии реформирования Китай придерживался экспериментального подхода. </w:t>
      </w:r>
      <w:r w:rsidR="008C21AF" w:rsidRPr="00A607AE">
        <w:rPr>
          <w:rStyle w:val="hps"/>
          <w:rFonts w:ascii="Times New Roman" w:hAnsi="Times New Roman" w:cs="Times New Roman"/>
          <w:sz w:val="26"/>
          <w:szCs w:val="26"/>
        </w:rPr>
        <w:t>Первым шагом</w:t>
      </w:r>
      <w:r w:rsidR="00F80CF0" w:rsidRPr="00A607AE">
        <w:rPr>
          <w:rStyle w:val="hps"/>
          <w:rFonts w:ascii="Times New Roman" w:hAnsi="Times New Roman" w:cs="Times New Roman"/>
          <w:sz w:val="26"/>
          <w:szCs w:val="26"/>
        </w:rPr>
        <w:t xml:space="preserve"> в постепенном привлечении ПИИ</w:t>
      </w:r>
      <w:r w:rsidR="008C21AF" w:rsidRPr="00A607AE">
        <w:rPr>
          <w:rStyle w:val="hps"/>
          <w:rFonts w:ascii="Times New Roman" w:hAnsi="Times New Roman" w:cs="Times New Roman"/>
          <w:sz w:val="26"/>
          <w:szCs w:val="26"/>
        </w:rPr>
        <w:t xml:space="preserve"> было</w:t>
      </w:r>
      <w:r w:rsidR="008C21AF" w:rsidRPr="00A607AE">
        <w:rPr>
          <w:rStyle w:val="longtext"/>
          <w:rFonts w:ascii="Times New Roman" w:hAnsi="Times New Roman" w:cs="Times New Roman"/>
          <w:sz w:val="26"/>
          <w:szCs w:val="26"/>
        </w:rPr>
        <w:t xml:space="preserve"> </w:t>
      </w:r>
      <w:r w:rsidR="008C21AF" w:rsidRPr="00A607AE">
        <w:rPr>
          <w:rStyle w:val="hps"/>
          <w:rFonts w:ascii="Times New Roman" w:hAnsi="Times New Roman" w:cs="Times New Roman"/>
          <w:sz w:val="26"/>
          <w:szCs w:val="26"/>
        </w:rPr>
        <w:t xml:space="preserve">создание </w:t>
      </w:r>
      <w:r w:rsidR="00AA4B3D" w:rsidRPr="00A607AE">
        <w:rPr>
          <w:rStyle w:val="longtext"/>
          <w:rFonts w:ascii="Times New Roman" w:hAnsi="Times New Roman" w:cs="Times New Roman"/>
          <w:sz w:val="26"/>
          <w:szCs w:val="26"/>
        </w:rPr>
        <w:t xml:space="preserve">в июле </w:t>
      </w:r>
      <w:r w:rsidR="00AA4B3D" w:rsidRPr="00A607AE">
        <w:rPr>
          <w:rStyle w:val="hps"/>
          <w:rFonts w:ascii="Times New Roman" w:hAnsi="Times New Roman" w:cs="Times New Roman"/>
          <w:sz w:val="26"/>
          <w:szCs w:val="26"/>
        </w:rPr>
        <w:t>198</w:t>
      </w:r>
      <w:r w:rsidR="00846561" w:rsidRPr="00A607AE">
        <w:rPr>
          <w:rStyle w:val="hps"/>
          <w:rFonts w:ascii="Times New Roman" w:hAnsi="Times New Roman" w:cs="Times New Roman"/>
          <w:sz w:val="26"/>
          <w:szCs w:val="26"/>
        </w:rPr>
        <w:t>0</w:t>
      </w:r>
      <w:r w:rsidR="00AA4B3D" w:rsidRPr="00A607AE">
        <w:rPr>
          <w:rStyle w:val="hps"/>
          <w:rFonts w:ascii="Times New Roman" w:hAnsi="Times New Roman" w:cs="Times New Roman"/>
          <w:sz w:val="26"/>
          <w:szCs w:val="26"/>
        </w:rPr>
        <w:t xml:space="preserve"> года </w:t>
      </w:r>
      <w:r w:rsidR="008C21AF" w:rsidRPr="00A607AE">
        <w:rPr>
          <w:rStyle w:val="hps"/>
          <w:rFonts w:ascii="Times New Roman" w:hAnsi="Times New Roman" w:cs="Times New Roman"/>
          <w:sz w:val="26"/>
          <w:szCs w:val="26"/>
        </w:rPr>
        <w:t>четырех</w:t>
      </w:r>
      <w:r w:rsidR="008C21AF" w:rsidRPr="00A607AE">
        <w:rPr>
          <w:rStyle w:val="longtext"/>
          <w:rFonts w:ascii="Times New Roman" w:hAnsi="Times New Roman" w:cs="Times New Roman"/>
          <w:sz w:val="26"/>
          <w:szCs w:val="26"/>
        </w:rPr>
        <w:t xml:space="preserve"> </w:t>
      </w:r>
      <w:r w:rsidRPr="00A607AE">
        <w:rPr>
          <w:rStyle w:val="hps"/>
          <w:rFonts w:ascii="Times New Roman" w:hAnsi="Times New Roman" w:cs="Times New Roman"/>
          <w:sz w:val="26"/>
          <w:szCs w:val="26"/>
        </w:rPr>
        <w:t>специальных</w:t>
      </w:r>
      <w:r w:rsidR="008C21AF" w:rsidRPr="00A607AE">
        <w:rPr>
          <w:rStyle w:val="hps"/>
          <w:rFonts w:ascii="Times New Roman" w:hAnsi="Times New Roman" w:cs="Times New Roman"/>
          <w:sz w:val="26"/>
          <w:szCs w:val="26"/>
        </w:rPr>
        <w:t xml:space="preserve"> экономических зон</w:t>
      </w:r>
      <w:r w:rsidR="008C21AF" w:rsidRPr="00A607AE">
        <w:rPr>
          <w:rStyle w:val="longtext"/>
          <w:rFonts w:ascii="Times New Roman" w:hAnsi="Times New Roman" w:cs="Times New Roman"/>
          <w:sz w:val="26"/>
          <w:szCs w:val="26"/>
        </w:rPr>
        <w:t xml:space="preserve"> </w:t>
      </w:r>
      <w:r w:rsidR="008C21AF" w:rsidRPr="00A607AE">
        <w:rPr>
          <w:rStyle w:val="hps"/>
          <w:rFonts w:ascii="Times New Roman" w:hAnsi="Times New Roman" w:cs="Times New Roman"/>
          <w:sz w:val="26"/>
          <w:szCs w:val="26"/>
        </w:rPr>
        <w:t>(СЭЗ</w:t>
      </w:r>
      <w:r w:rsidR="008C21AF" w:rsidRPr="00A607AE">
        <w:rPr>
          <w:rStyle w:val="longtext"/>
          <w:rFonts w:ascii="Times New Roman" w:hAnsi="Times New Roman" w:cs="Times New Roman"/>
          <w:sz w:val="26"/>
          <w:szCs w:val="26"/>
        </w:rPr>
        <w:t xml:space="preserve">), а именно </w:t>
      </w:r>
      <w:proofErr w:type="spellStart"/>
      <w:r w:rsidR="00F80CF0" w:rsidRPr="00A607AE">
        <w:rPr>
          <w:rStyle w:val="af"/>
          <w:rFonts w:ascii="Times New Roman" w:hAnsi="Times New Roman" w:cs="Times New Roman"/>
          <w:b w:val="0"/>
          <w:sz w:val="26"/>
          <w:szCs w:val="26"/>
        </w:rPr>
        <w:t>Шэньчжэнь</w:t>
      </w:r>
      <w:proofErr w:type="spellEnd"/>
      <w:r w:rsidR="008C21AF" w:rsidRPr="00A607AE">
        <w:rPr>
          <w:rStyle w:val="longtext"/>
          <w:rFonts w:ascii="Times New Roman" w:hAnsi="Times New Roman" w:cs="Times New Roman"/>
          <w:sz w:val="26"/>
          <w:szCs w:val="26"/>
        </w:rPr>
        <w:t>,</w:t>
      </w:r>
      <w:r w:rsidR="008C21AF" w:rsidRPr="00A607AE">
        <w:rPr>
          <w:rStyle w:val="longtext"/>
          <w:rFonts w:ascii="Times New Roman" w:hAnsi="Times New Roman" w:cs="Times New Roman"/>
          <w:b/>
          <w:sz w:val="26"/>
          <w:szCs w:val="26"/>
        </w:rPr>
        <w:t xml:space="preserve"> </w:t>
      </w:r>
      <w:proofErr w:type="spellStart"/>
      <w:r w:rsidR="00F80CF0" w:rsidRPr="00A607AE">
        <w:rPr>
          <w:rStyle w:val="af"/>
          <w:rFonts w:ascii="Times New Roman" w:hAnsi="Times New Roman" w:cs="Times New Roman"/>
          <w:b w:val="0"/>
          <w:sz w:val="26"/>
          <w:szCs w:val="26"/>
        </w:rPr>
        <w:t>Шаньтоу</w:t>
      </w:r>
      <w:proofErr w:type="spellEnd"/>
      <w:r w:rsidR="008C21AF" w:rsidRPr="00A607AE">
        <w:rPr>
          <w:rStyle w:val="longtext"/>
          <w:rFonts w:ascii="Times New Roman" w:hAnsi="Times New Roman" w:cs="Times New Roman"/>
          <w:sz w:val="26"/>
          <w:szCs w:val="26"/>
        </w:rPr>
        <w:t xml:space="preserve">, </w:t>
      </w:r>
      <w:proofErr w:type="spellStart"/>
      <w:r w:rsidR="008C21AF" w:rsidRPr="00A607AE">
        <w:rPr>
          <w:rStyle w:val="longtext"/>
          <w:rFonts w:ascii="Times New Roman" w:hAnsi="Times New Roman" w:cs="Times New Roman"/>
          <w:sz w:val="26"/>
          <w:szCs w:val="26"/>
        </w:rPr>
        <w:t>Чжу</w:t>
      </w:r>
      <w:r w:rsidR="00F80CF0" w:rsidRPr="00A607AE">
        <w:rPr>
          <w:rStyle w:val="longtext"/>
          <w:rFonts w:ascii="Times New Roman" w:hAnsi="Times New Roman" w:cs="Times New Roman"/>
          <w:sz w:val="26"/>
          <w:szCs w:val="26"/>
        </w:rPr>
        <w:t>х</w:t>
      </w:r>
      <w:r w:rsidR="008C21AF" w:rsidRPr="00A607AE">
        <w:rPr>
          <w:rStyle w:val="hps"/>
          <w:rFonts w:ascii="Times New Roman" w:hAnsi="Times New Roman" w:cs="Times New Roman"/>
          <w:sz w:val="26"/>
          <w:szCs w:val="26"/>
        </w:rPr>
        <w:t>ай</w:t>
      </w:r>
      <w:proofErr w:type="spellEnd"/>
      <w:r w:rsidR="00235BE1" w:rsidRPr="00A607AE">
        <w:rPr>
          <w:rStyle w:val="hps"/>
          <w:rFonts w:ascii="Times New Roman" w:hAnsi="Times New Roman" w:cs="Times New Roman"/>
          <w:sz w:val="26"/>
          <w:szCs w:val="26"/>
        </w:rPr>
        <w:t xml:space="preserve"> (</w:t>
      </w:r>
      <w:r w:rsidR="00235BE1" w:rsidRPr="00A607AE">
        <w:rPr>
          <w:rFonts w:ascii="Times New Roman" w:hAnsi="Times New Roman" w:cs="Times New Roman"/>
          <w:sz w:val="26"/>
          <w:szCs w:val="26"/>
        </w:rPr>
        <w:t xml:space="preserve">провинция Гуандун) </w:t>
      </w:r>
      <w:r w:rsidR="008C21AF" w:rsidRPr="00A607AE">
        <w:rPr>
          <w:rStyle w:val="hps"/>
          <w:rFonts w:ascii="Times New Roman" w:hAnsi="Times New Roman" w:cs="Times New Roman"/>
          <w:sz w:val="26"/>
          <w:szCs w:val="26"/>
        </w:rPr>
        <w:t>и</w:t>
      </w:r>
      <w:r w:rsidR="008C21AF" w:rsidRPr="00A607AE">
        <w:rPr>
          <w:rStyle w:val="longtext"/>
          <w:rFonts w:ascii="Times New Roman" w:hAnsi="Times New Roman" w:cs="Times New Roman"/>
          <w:sz w:val="26"/>
          <w:szCs w:val="26"/>
        </w:rPr>
        <w:t xml:space="preserve"> </w:t>
      </w:r>
      <w:proofErr w:type="spellStart"/>
      <w:r w:rsidR="00F80CF0" w:rsidRPr="00A607AE">
        <w:rPr>
          <w:rStyle w:val="hps"/>
          <w:rFonts w:ascii="Times New Roman" w:hAnsi="Times New Roman" w:cs="Times New Roman"/>
          <w:sz w:val="26"/>
          <w:szCs w:val="26"/>
        </w:rPr>
        <w:t>Сямэнь</w:t>
      </w:r>
      <w:proofErr w:type="spellEnd"/>
      <w:r w:rsidR="00235BE1" w:rsidRPr="00A607AE">
        <w:rPr>
          <w:rFonts w:ascii="Times New Roman" w:hAnsi="Times New Roman" w:cs="Times New Roman"/>
          <w:sz w:val="26"/>
          <w:szCs w:val="26"/>
        </w:rPr>
        <w:t xml:space="preserve"> (провинция</w:t>
      </w:r>
      <w:r w:rsidR="00AA4B3D" w:rsidRPr="00A607AE">
        <w:rPr>
          <w:rFonts w:ascii="Times New Roman" w:hAnsi="Times New Roman" w:cs="Times New Roman"/>
          <w:sz w:val="26"/>
          <w:szCs w:val="26"/>
        </w:rPr>
        <w:t xml:space="preserve"> Фуцзянь</w:t>
      </w:r>
      <w:r w:rsidR="00235BE1" w:rsidRPr="00A607AE">
        <w:rPr>
          <w:rFonts w:ascii="Times New Roman" w:hAnsi="Times New Roman" w:cs="Times New Roman"/>
          <w:sz w:val="26"/>
          <w:szCs w:val="26"/>
        </w:rPr>
        <w:t>)</w:t>
      </w:r>
      <w:r w:rsidR="00AA4B3D" w:rsidRPr="00A607AE">
        <w:rPr>
          <w:rFonts w:ascii="Times New Roman" w:hAnsi="Times New Roman" w:cs="Times New Roman"/>
          <w:sz w:val="26"/>
          <w:szCs w:val="26"/>
        </w:rPr>
        <w:t>, обеспечение экономической самостоятельности этих двух провинций</w:t>
      </w:r>
      <w:r w:rsidR="008C21AF" w:rsidRPr="00A607AE">
        <w:rPr>
          <w:rStyle w:val="hps"/>
          <w:rFonts w:ascii="Times New Roman" w:hAnsi="Times New Roman" w:cs="Times New Roman"/>
          <w:sz w:val="26"/>
          <w:szCs w:val="26"/>
        </w:rPr>
        <w:t>.</w:t>
      </w:r>
      <w:r w:rsidR="008C21AF" w:rsidRPr="00A607AE">
        <w:rPr>
          <w:rStyle w:val="longtext"/>
          <w:rFonts w:ascii="Times New Roman" w:hAnsi="Times New Roman" w:cs="Times New Roman"/>
          <w:sz w:val="26"/>
          <w:szCs w:val="26"/>
        </w:rPr>
        <w:t xml:space="preserve"> </w:t>
      </w:r>
      <w:r w:rsidR="008C21AF" w:rsidRPr="00A607AE">
        <w:rPr>
          <w:rStyle w:val="hps"/>
          <w:rFonts w:ascii="Times New Roman" w:hAnsi="Times New Roman" w:cs="Times New Roman"/>
          <w:sz w:val="26"/>
          <w:szCs w:val="26"/>
        </w:rPr>
        <w:t>Эти</w:t>
      </w:r>
      <w:r w:rsidR="008C21AF" w:rsidRPr="00A607AE">
        <w:rPr>
          <w:rStyle w:val="longtext"/>
          <w:rFonts w:ascii="Times New Roman" w:hAnsi="Times New Roman" w:cs="Times New Roman"/>
          <w:sz w:val="26"/>
          <w:szCs w:val="26"/>
        </w:rPr>
        <w:t xml:space="preserve"> </w:t>
      </w:r>
      <w:r w:rsidR="008C21AF" w:rsidRPr="00A607AE">
        <w:rPr>
          <w:rStyle w:val="hps"/>
          <w:rFonts w:ascii="Times New Roman" w:hAnsi="Times New Roman" w:cs="Times New Roman"/>
          <w:sz w:val="26"/>
          <w:szCs w:val="26"/>
        </w:rPr>
        <w:t>СЭЗ</w:t>
      </w:r>
      <w:r w:rsidR="008C21AF" w:rsidRPr="00A607AE">
        <w:rPr>
          <w:rStyle w:val="longtext"/>
          <w:rFonts w:ascii="Times New Roman" w:hAnsi="Times New Roman" w:cs="Times New Roman"/>
          <w:sz w:val="26"/>
          <w:szCs w:val="26"/>
        </w:rPr>
        <w:t xml:space="preserve"> </w:t>
      </w:r>
      <w:r w:rsidR="008C21AF" w:rsidRPr="00A607AE">
        <w:rPr>
          <w:rStyle w:val="hps"/>
          <w:rFonts w:ascii="Times New Roman" w:hAnsi="Times New Roman" w:cs="Times New Roman"/>
          <w:sz w:val="26"/>
          <w:szCs w:val="26"/>
        </w:rPr>
        <w:t>были предназначены для</w:t>
      </w:r>
      <w:r w:rsidR="008C21AF" w:rsidRPr="00A607AE">
        <w:rPr>
          <w:rStyle w:val="longtext"/>
          <w:rFonts w:ascii="Times New Roman" w:hAnsi="Times New Roman" w:cs="Times New Roman"/>
          <w:sz w:val="26"/>
          <w:szCs w:val="26"/>
        </w:rPr>
        <w:t xml:space="preserve"> </w:t>
      </w:r>
      <w:r w:rsidR="008C21AF" w:rsidRPr="00A607AE">
        <w:rPr>
          <w:rStyle w:val="hps"/>
          <w:rFonts w:ascii="Times New Roman" w:hAnsi="Times New Roman" w:cs="Times New Roman"/>
          <w:sz w:val="26"/>
          <w:szCs w:val="26"/>
        </w:rPr>
        <w:t>поглощения</w:t>
      </w:r>
      <w:r w:rsidR="008C21AF" w:rsidRPr="00A607AE">
        <w:rPr>
          <w:rStyle w:val="longtext"/>
          <w:rFonts w:ascii="Times New Roman" w:hAnsi="Times New Roman" w:cs="Times New Roman"/>
          <w:sz w:val="26"/>
          <w:szCs w:val="26"/>
        </w:rPr>
        <w:t xml:space="preserve"> </w:t>
      </w:r>
      <w:r w:rsidR="008C21AF" w:rsidRPr="00A607AE">
        <w:rPr>
          <w:rStyle w:val="hps"/>
          <w:rFonts w:ascii="Times New Roman" w:hAnsi="Times New Roman" w:cs="Times New Roman"/>
          <w:sz w:val="26"/>
          <w:szCs w:val="26"/>
        </w:rPr>
        <w:t>и использования</w:t>
      </w:r>
      <w:r w:rsidR="008C21AF" w:rsidRPr="00A607AE">
        <w:rPr>
          <w:rStyle w:val="longtext"/>
          <w:rFonts w:ascii="Times New Roman" w:hAnsi="Times New Roman" w:cs="Times New Roman"/>
          <w:sz w:val="26"/>
          <w:szCs w:val="26"/>
        </w:rPr>
        <w:t xml:space="preserve"> </w:t>
      </w:r>
      <w:r w:rsidR="008C21AF" w:rsidRPr="00A607AE">
        <w:rPr>
          <w:rStyle w:val="hps"/>
          <w:rFonts w:ascii="Times New Roman" w:hAnsi="Times New Roman" w:cs="Times New Roman"/>
          <w:sz w:val="26"/>
          <w:szCs w:val="26"/>
        </w:rPr>
        <w:t>иностранных инвестиций.</w:t>
      </w:r>
      <w:r w:rsidR="008C21AF" w:rsidRPr="00A607AE">
        <w:rPr>
          <w:rStyle w:val="longtext"/>
          <w:rFonts w:ascii="Times New Roman" w:hAnsi="Times New Roman" w:cs="Times New Roman"/>
          <w:sz w:val="26"/>
          <w:szCs w:val="26"/>
        </w:rPr>
        <w:t xml:space="preserve"> </w:t>
      </w:r>
      <w:r w:rsidR="008C21AF" w:rsidRPr="00A607AE">
        <w:rPr>
          <w:rStyle w:val="hps"/>
          <w:rFonts w:ascii="Times New Roman" w:hAnsi="Times New Roman" w:cs="Times New Roman"/>
          <w:sz w:val="26"/>
          <w:szCs w:val="26"/>
        </w:rPr>
        <w:t>Они предоставили</w:t>
      </w:r>
      <w:r w:rsidR="008C21AF" w:rsidRPr="00A607AE">
        <w:rPr>
          <w:rStyle w:val="longtext"/>
          <w:rFonts w:ascii="Times New Roman" w:hAnsi="Times New Roman" w:cs="Times New Roman"/>
          <w:sz w:val="26"/>
          <w:szCs w:val="26"/>
        </w:rPr>
        <w:t xml:space="preserve"> </w:t>
      </w:r>
      <w:r w:rsidR="008C21AF" w:rsidRPr="00A607AE">
        <w:rPr>
          <w:rStyle w:val="hps"/>
          <w:rFonts w:ascii="Times New Roman" w:hAnsi="Times New Roman" w:cs="Times New Roman"/>
          <w:sz w:val="26"/>
          <w:szCs w:val="26"/>
        </w:rPr>
        <w:t>иностранным инвесторам</w:t>
      </w:r>
      <w:r w:rsidR="008C21AF" w:rsidRPr="00A607AE">
        <w:rPr>
          <w:rStyle w:val="longtext"/>
          <w:rFonts w:ascii="Times New Roman" w:hAnsi="Times New Roman" w:cs="Times New Roman"/>
          <w:sz w:val="26"/>
          <w:szCs w:val="26"/>
        </w:rPr>
        <w:t xml:space="preserve"> </w:t>
      </w:r>
      <w:r w:rsidR="008C21AF" w:rsidRPr="00A607AE">
        <w:rPr>
          <w:rStyle w:val="hps"/>
          <w:rFonts w:ascii="Times New Roman" w:hAnsi="Times New Roman" w:cs="Times New Roman"/>
          <w:sz w:val="26"/>
          <w:szCs w:val="26"/>
        </w:rPr>
        <w:t>преференциальн</w:t>
      </w:r>
      <w:r w:rsidR="00F80CF0" w:rsidRPr="00A607AE">
        <w:rPr>
          <w:rStyle w:val="hps"/>
          <w:rFonts w:ascii="Times New Roman" w:hAnsi="Times New Roman" w:cs="Times New Roman"/>
          <w:sz w:val="26"/>
          <w:szCs w:val="26"/>
        </w:rPr>
        <w:t>ый</w:t>
      </w:r>
      <w:r w:rsidR="008C21AF" w:rsidRPr="00A607AE">
        <w:rPr>
          <w:rStyle w:val="hps"/>
          <w:rFonts w:ascii="Times New Roman" w:hAnsi="Times New Roman" w:cs="Times New Roman"/>
          <w:sz w:val="26"/>
          <w:szCs w:val="26"/>
        </w:rPr>
        <w:t xml:space="preserve"> режим для</w:t>
      </w:r>
      <w:r w:rsidR="008C21AF" w:rsidRPr="00A607AE">
        <w:rPr>
          <w:rStyle w:val="longtext"/>
          <w:rFonts w:ascii="Times New Roman" w:hAnsi="Times New Roman" w:cs="Times New Roman"/>
          <w:sz w:val="26"/>
          <w:szCs w:val="26"/>
        </w:rPr>
        <w:t xml:space="preserve"> </w:t>
      </w:r>
      <w:r w:rsidR="008C21AF" w:rsidRPr="00A607AE">
        <w:rPr>
          <w:rStyle w:val="hps"/>
          <w:rFonts w:ascii="Times New Roman" w:hAnsi="Times New Roman" w:cs="Times New Roman"/>
          <w:sz w:val="26"/>
          <w:szCs w:val="26"/>
        </w:rPr>
        <w:t>бизнеса.</w:t>
      </w:r>
      <w:r w:rsidR="008C21AF" w:rsidRPr="00A607AE">
        <w:rPr>
          <w:rStyle w:val="longtext"/>
          <w:rFonts w:ascii="Times New Roman" w:hAnsi="Times New Roman" w:cs="Times New Roman"/>
          <w:sz w:val="26"/>
          <w:szCs w:val="26"/>
        </w:rPr>
        <w:t xml:space="preserve"> </w:t>
      </w:r>
      <w:r w:rsidR="00F80CF0" w:rsidRPr="00A607AE">
        <w:rPr>
          <w:rStyle w:val="hps"/>
          <w:rFonts w:ascii="Times New Roman" w:hAnsi="Times New Roman" w:cs="Times New Roman"/>
          <w:sz w:val="26"/>
          <w:szCs w:val="26"/>
        </w:rPr>
        <w:t>Выполняя функцию</w:t>
      </w:r>
      <w:r w:rsidR="008C21AF" w:rsidRPr="00A607AE">
        <w:rPr>
          <w:rStyle w:val="hps"/>
          <w:rFonts w:ascii="Times New Roman" w:hAnsi="Times New Roman" w:cs="Times New Roman"/>
          <w:sz w:val="26"/>
          <w:szCs w:val="26"/>
        </w:rPr>
        <w:t xml:space="preserve"> "</w:t>
      </w:r>
      <w:r w:rsidR="008C21AF" w:rsidRPr="00A607AE">
        <w:rPr>
          <w:rStyle w:val="longtext"/>
          <w:rFonts w:ascii="Times New Roman" w:hAnsi="Times New Roman" w:cs="Times New Roman"/>
          <w:sz w:val="26"/>
          <w:szCs w:val="26"/>
        </w:rPr>
        <w:t>окна в мир"</w:t>
      </w:r>
      <w:r w:rsidR="008C21AF" w:rsidRPr="00A607AE">
        <w:rPr>
          <w:rStyle w:val="hps"/>
          <w:rFonts w:ascii="Times New Roman" w:hAnsi="Times New Roman" w:cs="Times New Roman"/>
          <w:sz w:val="26"/>
          <w:szCs w:val="26"/>
        </w:rPr>
        <w:t>,</w:t>
      </w:r>
      <w:r w:rsidR="008C21AF" w:rsidRPr="00A607AE">
        <w:rPr>
          <w:rStyle w:val="longtext"/>
          <w:rFonts w:ascii="Times New Roman" w:hAnsi="Times New Roman" w:cs="Times New Roman"/>
          <w:sz w:val="26"/>
          <w:szCs w:val="26"/>
        </w:rPr>
        <w:t xml:space="preserve"> </w:t>
      </w:r>
      <w:r w:rsidR="008C21AF" w:rsidRPr="00A607AE">
        <w:rPr>
          <w:rStyle w:val="hps"/>
          <w:rFonts w:ascii="Times New Roman" w:hAnsi="Times New Roman" w:cs="Times New Roman"/>
          <w:sz w:val="26"/>
          <w:szCs w:val="26"/>
        </w:rPr>
        <w:t>эти зоны</w:t>
      </w:r>
      <w:r w:rsidR="008C21AF" w:rsidRPr="00A607AE">
        <w:rPr>
          <w:rStyle w:val="longtext"/>
          <w:rFonts w:ascii="Times New Roman" w:hAnsi="Times New Roman" w:cs="Times New Roman"/>
          <w:sz w:val="26"/>
          <w:szCs w:val="26"/>
        </w:rPr>
        <w:t xml:space="preserve"> </w:t>
      </w:r>
      <w:r w:rsidR="00AA4B3D" w:rsidRPr="00A607AE">
        <w:rPr>
          <w:rStyle w:val="hps"/>
          <w:rFonts w:ascii="Times New Roman" w:hAnsi="Times New Roman" w:cs="Times New Roman"/>
          <w:sz w:val="26"/>
          <w:szCs w:val="26"/>
        </w:rPr>
        <w:t>значительно</w:t>
      </w:r>
      <w:r w:rsidR="008C21AF" w:rsidRPr="00A607AE">
        <w:rPr>
          <w:rStyle w:val="longtext"/>
          <w:rFonts w:ascii="Times New Roman" w:hAnsi="Times New Roman" w:cs="Times New Roman"/>
          <w:sz w:val="26"/>
          <w:szCs w:val="26"/>
        </w:rPr>
        <w:t xml:space="preserve"> </w:t>
      </w:r>
      <w:r w:rsidR="008C21AF" w:rsidRPr="00A607AE">
        <w:rPr>
          <w:rStyle w:val="hps"/>
          <w:rFonts w:ascii="Times New Roman" w:hAnsi="Times New Roman" w:cs="Times New Roman"/>
          <w:sz w:val="26"/>
          <w:szCs w:val="26"/>
        </w:rPr>
        <w:t>преуспели в</w:t>
      </w:r>
      <w:r w:rsidR="008C21AF" w:rsidRPr="00A607AE">
        <w:rPr>
          <w:rStyle w:val="longtext"/>
          <w:rFonts w:ascii="Times New Roman" w:hAnsi="Times New Roman" w:cs="Times New Roman"/>
          <w:sz w:val="26"/>
          <w:szCs w:val="26"/>
        </w:rPr>
        <w:t xml:space="preserve"> </w:t>
      </w:r>
      <w:r w:rsidR="008C21AF" w:rsidRPr="00A607AE">
        <w:rPr>
          <w:rStyle w:val="hps"/>
          <w:rFonts w:ascii="Times New Roman" w:hAnsi="Times New Roman" w:cs="Times New Roman"/>
          <w:sz w:val="26"/>
          <w:szCs w:val="26"/>
        </w:rPr>
        <w:t>привлечении ПИИ.</w:t>
      </w:r>
      <w:r w:rsidR="008C21AF" w:rsidRPr="00A607AE">
        <w:rPr>
          <w:rStyle w:val="longtext"/>
          <w:rFonts w:ascii="Times New Roman" w:hAnsi="Times New Roman" w:cs="Times New Roman"/>
          <w:sz w:val="26"/>
          <w:szCs w:val="26"/>
        </w:rPr>
        <w:t xml:space="preserve"> </w:t>
      </w:r>
      <w:r w:rsidRPr="00A607AE">
        <w:rPr>
          <w:rStyle w:val="hps"/>
          <w:rFonts w:ascii="Times New Roman" w:hAnsi="Times New Roman" w:cs="Times New Roman"/>
          <w:sz w:val="26"/>
          <w:szCs w:val="26"/>
        </w:rPr>
        <w:t xml:space="preserve">За 1979-1983 гг. фактически реализованные ПИИ составили в общей сложности 2,69 млрд долл. США </w:t>
      </w:r>
      <w:r w:rsidRPr="00A607AE">
        <w:rPr>
          <w:rStyle w:val="a4"/>
          <w:rFonts w:ascii="Times New Roman" w:hAnsi="Times New Roman" w:cs="Times New Roman"/>
          <w:sz w:val="26"/>
          <w:szCs w:val="26"/>
        </w:rPr>
        <w:footnoteReference w:id="23"/>
      </w:r>
      <w:r w:rsidRPr="00A607AE">
        <w:rPr>
          <w:rStyle w:val="hps"/>
          <w:rFonts w:ascii="Times New Roman" w:hAnsi="Times New Roman" w:cs="Times New Roman"/>
          <w:sz w:val="26"/>
          <w:szCs w:val="26"/>
        </w:rPr>
        <w:t xml:space="preserve">. </w:t>
      </w:r>
      <w:r w:rsidR="00B90C0D" w:rsidRPr="00A607AE">
        <w:rPr>
          <w:rFonts w:ascii="Times New Roman" w:hAnsi="Times New Roman" w:cs="Times New Roman"/>
          <w:sz w:val="26"/>
          <w:szCs w:val="26"/>
        </w:rPr>
        <w:t>Первоначально иностранный капитал направлялся в отрасли, ориентированные на экспорт (трудоемкие отрасли обрабатывающей промышленности)</w:t>
      </w:r>
      <w:r w:rsidR="00135CDF" w:rsidRPr="00A607AE">
        <w:rPr>
          <w:rFonts w:ascii="Times New Roman" w:hAnsi="Times New Roman" w:cs="Times New Roman"/>
          <w:sz w:val="26"/>
          <w:szCs w:val="26"/>
        </w:rPr>
        <w:t xml:space="preserve"> </w:t>
      </w:r>
      <w:r w:rsidR="00135CDF" w:rsidRPr="00A607AE">
        <w:rPr>
          <w:rStyle w:val="a4"/>
          <w:rFonts w:ascii="Times New Roman" w:hAnsi="Times New Roman" w:cs="Times New Roman"/>
          <w:sz w:val="26"/>
          <w:szCs w:val="26"/>
        </w:rPr>
        <w:footnoteReference w:id="24"/>
      </w:r>
      <w:r w:rsidR="00B90C0D" w:rsidRPr="00A607AE">
        <w:rPr>
          <w:rFonts w:ascii="Times New Roman" w:hAnsi="Times New Roman" w:cs="Times New Roman"/>
          <w:sz w:val="26"/>
          <w:szCs w:val="26"/>
        </w:rPr>
        <w:t>.</w:t>
      </w:r>
    </w:p>
    <w:p w:rsidR="00166846" w:rsidRPr="00A607AE" w:rsidRDefault="008C21AF" w:rsidP="000039A4">
      <w:pPr>
        <w:spacing w:after="240" w:line="360" w:lineRule="auto"/>
        <w:ind w:firstLine="567"/>
        <w:jc w:val="both"/>
        <w:rPr>
          <w:rStyle w:val="hps"/>
          <w:b/>
          <w:sz w:val="26"/>
          <w:szCs w:val="26"/>
        </w:rPr>
      </w:pPr>
      <w:r w:rsidRPr="00A607AE">
        <w:rPr>
          <w:rStyle w:val="longtext"/>
          <w:rFonts w:ascii="Times New Roman" w:hAnsi="Times New Roman" w:cs="Times New Roman"/>
          <w:sz w:val="26"/>
          <w:szCs w:val="26"/>
        </w:rPr>
        <w:t xml:space="preserve">Закон </w:t>
      </w:r>
      <w:r w:rsidRPr="00A607AE">
        <w:rPr>
          <w:rStyle w:val="hps"/>
          <w:rFonts w:ascii="Times New Roman" w:hAnsi="Times New Roman" w:cs="Times New Roman"/>
          <w:sz w:val="26"/>
          <w:szCs w:val="26"/>
        </w:rPr>
        <w:t>КН</w:t>
      </w:r>
      <w:r w:rsidR="00AA4B3D" w:rsidRPr="00A607AE">
        <w:rPr>
          <w:rStyle w:val="longtext"/>
          <w:rFonts w:ascii="Times New Roman" w:hAnsi="Times New Roman" w:cs="Times New Roman"/>
          <w:sz w:val="26"/>
          <w:szCs w:val="26"/>
        </w:rPr>
        <w:t>Р</w:t>
      </w:r>
      <w:r w:rsidR="00235BE1" w:rsidRPr="00A607AE">
        <w:rPr>
          <w:rStyle w:val="longtext"/>
          <w:rFonts w:ascii="Times New Roman" w:hAnsi="Times New Roman" w:cs="Times New Roman"/>
          <w:sz w:val="26"/>
          <w:szCs w:val="26"/>
        </w:rPr>
        <w:t xml:space="preserve"> «О</w:t>
      </w:r>
      <w:r w:rsidRPr="00A607AE">
        <w:rPr>
          <w:rStyle w:val="longtext"/>
          <w:rFonts w:ascii="Times New Roman" w:hAnsi="Times New Roman" w:cs="Times New Roman"/>
          <w:sz w:val="26"/>
          <w:szCs w:val="26"/>
        </w:rPr>
        <w:t xml:space="preserve"> </w:t>
      </w:r>
      <w:r w:rsidRPr="00A607AE">
        <w:rPr>
          <w:rStyle w:val="hps"/>
          <w:rFonts w:ascii="Times New Roman" w:hAnsi="Times New Roman" w:cs="Times New Roman"/>
          <w:sz w:val="26"/>
          <w:szCs w:val="26"/>
        </w:rPr>
        <w:t>совместных предприяти</w:t>
      </w:r>
      <w:r w:rsidR="00AA4B3D" w:rsidRPr="00A607AE">
        <w:rPr>
          <w:rStyle w:val="hps"/>
          <w:rFonts w:ascii="Times New Roman" w:hAnsi="Times New Roman" w:cs="Times New Roman"/>
          <w:sz w:val="26"/>
          <w:szCs w:val="26"/>
        </w:rPr>
        <w:t>ях</w:t>
      </w:r>
      <w:r w:rsidRPr="00A607AE">
        <w:rPr>
          <w:rStyle w:val="longtext"/>
          <w:rFonts w:ascii="Times New Roman" w:hAnsi="Times New Roman" w:cs="Times New Roman"/>
          <w:sz w:val="26"/>
          <w:szCs w:val="26"/>
        </w:rPr>
        <w:t xml:space="preserve"> </w:t>
      </w:r>
      <w:r w:rsidRPr="00A607AE">
        <w:rPr>
          <w:rStyle w:val="hps"/>
          <w:rFonts w:ascii="Times New Roman" w:hAnsi="Times New Roman" w:cs="Times New Roman"/>
          <w:sz w:val="26"/>
          <w:szCs w:val="26"/>
        </w:rPr>
        <w:t xml:space="preserve">с использованием </w:t>
      </w:r>
      <w:r w:rsidR="00AA4B3D" w:rsidRPr="00A607AE">
        <w:rPr>
          <w:rStyle w:val="hps"/>
          <w:rFonts w:ascii="Times New Roman" w:hAnsi="Times New Roman" w:cs="Times New Roman"/>
          <w:sz w:val="26"/>
          <w:szCs w:val="26"/>
        </w:rPr>
        <w:t>иностранного</w:t>
      </w:r>
      <w:r w:rsidRPr="00A607AE">
        <w:rPr>
          <w:rStyle w:val="hps"/>
          <w:rFonts w:ascii="Times New Roman" w:hAnsi="Times New Roman" w:cs="Times New Roman"/>
          <w:sz w:val="26"/>
          <w:szCs w:val="26"/>
        </w:rPr>
        <w:t xml:space="preserve"> </w:t>
      </w:r>
      <w:r w:rsidR="00AA4B3D" w:rsidRPr="00A607AE">
        <w:rPr>
          <w:rStyle w:val="hps"/>
          <w:rFonts w:ascii="Times New Roman" w:hAnsi="Times New Roman" w:cs="Times New Roman"/>
          <w:sz w:val="26"/>
          <w:szCs w:val="26"/>
        </w:rPr>
        <w:t>капитала»</w:t>
      </w:r>
      <w:r w:rsidRPr="00A607AE">
        <w:rPr>
          <w:rStyle w:val="longtext"/>
          <w:rFonts w:ascii="Times New Roman" w:hAnsi="Times New Roman" w:cs="Times New Roman"/>
          <w:sz w:val="26"/>
          <w:szCs w:val="26"/>
        </w:rPr>
        <w:t xml:space="preserve"> был принят в </w:t>
      </w:r>
      <w:r w:rsidRPr="00A607AE">
        <w:rPr>
          <w:rStyle w:val="hps"/>
          <w:rFonts w:ascii="Times New Roman" w:hAnsi="Times New Roman" w:cs="Times New Roman"/>
          <w:sz w:val="26"/>
          <w:szCs w:val="26"/>
        </w:rPr>
        <w:t xml:space="preserve">июле 1979 года. </w:t>
      </w:r>
      <w:r w:rsidR="00AA4B3D" w:rsidRPr="00A607AE">
        <w:rPr>
          <w:rStyle w:val="longtext"/>
          <w:rFonts w:ascii="Times New Roman" w:hAnsi="Times New Roman" w:cs="Times New Roman"/>
          <w:sz w:val="26"/>
          <w:szCs w:val="26"/>
        </w:rPr>
        <w:t>Данный закон</w:t>
      </w:r>
      <w:r w:rsidRPr="00A607AE">
        <w:rPr>
          <w:rStyle w:val="longtext"/>
          <w:rFonts w:ascii="Times New Roman" w:hAnsi="Times New Roman" w:cs="Times New Roman"/>
          <w:sz w:val="26"/>
          <w:szCs w:val="26"/>
        </w:rPr>
        <w:t xml:space="preserve"> </w:t>
      </w:r>
      <w:r w:rsidRPr="00A607AE">
        <w:rPr>
          <w:rStyle w:val="hps"/>
          <w:rFonts w:ascii="Times New Roman" w:hAnsi="Times New Roman" w:cs="Times New Roman"/>
          <w:sz w:val="26"/>
          <w:szCs w:val="26"/>
        </w:rPr>
        <w:t>гарантирова</w:t>
      </w:r>
      <w:r w:rsidR="00AA4B3D" w:rsidRPr="00A607AE">
        <w:rPr>
          <w:rStyle w:val="hps"/>
          <w:rFonts w:ascii="Times New Roman" w:hAnsi="Times New Roman" w:cs="Times New Roman"/>
          <w:sz w:val="26"/>
          <w:szCs w:val="26"/>
        </w:rPr>
        <w:t>л</w:t>
      </w:r>
      <w:r w:rsidRPr="00A607AE">
        <w:rPr>
          <w:rStyle w:val="longtext"/>
          <w:rFonts w:ascii="Times New Roman" w:hAnsi="Times New Roman" w:cs="Times New Roman"/>
          <w:sz w:val="26"/>
          <w:szCs w:val="26"/>
        </w:rPr>
        <w:t xml:space="preserve"> </w:t>
      </w:r>
      <w:r w:rsidRPr="00A607AE">
        <w:rPr>
          <w:rStyle w:val="hps"/>
          <w:rFonts w:ascii="Times New Roman" w:hAnsi="Times New Roman" w:cs="Times New Roman"/>
          <w:sz w:val="26"/>
          <w:szCs w:val="26"/>
        </w:rPr>
        <w:t>права иностранных</w:t>
      </w:r>
      <w:r w:rsidRPr="00A607AE">
        <w:rPr>
          <w:rStyle w:val="longtext"/>
          <w:rFonts w:ascii="Times New Roman" w:hAnsi="Times New Roman" w:cs="Times New Roman"/>
          <w:sz w:val="26"/>
          <w:szCs w:val="26"/>
        </w:rPr>
        <w:t xml:space="preserve"> </w:t>
      </w:r>
      <w:r w:rsidRPr="00A607AE">
        <w:rPr>
          <w:rStyle w:val="hps"/>
          <w:rFonts w:ascii="Times New Roman" w:hAnsi="Times New Roman" w:cs="Times New Roman"/>
          <w:sz w:val="26"/>
          <w:szCs w:val="26"/>
        </w:rPr>
        <w:t>инвесторов.</w:t>
      </w:r>
      <w:r w:rsidRPr="00A607AE">
        <w:rPr>
          <w:rStyle w:val="longtext"/>
          <w:rFonts w:ascii="Times New Roman" w:hAnsi="Times New Roman" w:cs="Times New Roman"/>
          <w:sz w:val="26"/>
          <w:szCs w:val="26"/>
        </w:rPr>
        <w:t xml:space="preserve"> </w:t>
      </w:r>
      <w:r w:rsidR="00B90C0D" w:rsidRPr="00A607AE">
        <w:rPr>
          <w:rStyle w:val="longtext"/>
          <w:rFonts w:ascii="Times New Roman" w:hAnsi="Times New Roman" w:cs="Times New Roman"/>
          <w:sz w:val="26"/>
          <w:szCs w:val="26"/>
        </w:rPr>
        <w:t>Подобные с</w:t>
      </w:r>
      <w:r w:rsidR="00166846" w:rsidRPr="00A607AE">
        <w:rPr>
          <w:rFonts w:ascii="Times New Roman" w:hAnsi="Times New Roman" w:cs="Times New Roman"/>
          <w:sz w:val="26"/>
          <w:szCs w:val="26"/>
        </w:rPr>
        <w:t>мешанн</w:t>
      </w:r>
      <w:r w:rsidR="00B90C0D" w:rsidRPr="00A607AE">
        <w:rPr>
          <w:rFonts w:ascii="Times New Roman" w:hAnsi="Times New Roman" w:cs="Times New Roman"/>
          <w:sz w:val="26"/>
          <w:szCs w:val="26"/>
        </w:rPr>
        <w:t>ые</w:t>
      </w:r>
      <w:r w:rsidR="00166846" w:rsidRPr="00A607AE">
        <w:rPr>
          <w:rFonts w:ascii="Times New Roman" w:hAnsi="Times New Roman" w:cs="Times New Roman"/>
          <w:sz w:val="26"/>
          <w:szCs w:val="26"/>
        </w:rPr>
        <w:t xml:space="preserve"> совместн</w:t>
      </w:r>
      <w:r w:rsidR="00B90C0D" w:rsidRPr="00A607AE">
        <w:rPr>
          <w:rFonts w:ascii="Times New Roman" w:hAnsi="Times New Roman" w:cs="Times New Roman"/>
          <w:sz w:val="26"/>
          <w:szCs w:val="26"/>
        </w:rPr>
        <w:t>ые</w:t>
      </w:r>
      <w:r w:rsidR="00166846" w:rsidRPr="00A607AE">
        <w:rPr>
          <w:rFonts w:ascii="Times New Roman" w:hAnsi="Times New Roman" w:cs="Times New Roman"/>
          <w:sz w:val="26"/>
          <w:szCs w:val="26"/>
        </w:rPr>
        <w:t xml:space="preserve"> предприяти</w:t>
      </w:r>
      <w:r w:rsidR="00B90C0D" w:rsidRPr="00A607AE">
        <w:rPr>
          <w:rFonts w:ascii="Times New Roman" w:hAnsi="Times New Roman" w:cs="Times New Roman"/>
          <w:sz w:val="26"/>
          <w:szCs w:val="26"/>
        </w:rPr>
        <w:t>я</w:t>
      </w:r>
      <w:r w:rsidR="00166846" w:rsidRPr="00A607AE">
        <w:rPr>
          <w:rFonts w:ascii="Times New Roman" w:hAnsi="Times New Roman" w:cs="Times New Roman"/>
          <w:sz w:val="26"/>
          <w:szCs w:val="26"/>
        </w:rPr>
        <w:t xml:space="preserve"> </w:t>
      </w:r>
      <w:r w:rsidR="00166846" w:rsidRPr="00A607AE">
        <w:rPr>
          <w:rStyle w:val="hps"/>
          <w:rFonts w:ascii="Times New Roman" w:hAnsi="Times New Roman" w:cs="Times New Roman"/>
          <w:sz w:val="26"/>
          <w:szCs w:val="26"/>
        </w:rPr>
        <w:t>представля</w:t>
      </w:r>
      <w:r w:rsidR="00B90C0D" w:rsidRPr="00A607AE">
        <w:rPr>
          <w:rStyle w:val="hps"/>
          <w:rFonts w:ascii="Times New Roman" w:hAnsi="Times New Roman" w:cs="Times New Roman"/>
          <w:sz w:val="26"/>
          <w:szCs w:val="26"/>
        </w:rPr>
        <w:t>ют</w:t>
      </w:r>
      <w:r w:rsidR="00166846" w:rsidRPr="00A607AE">
        <w:rPr>
          <w:rStyle w:val="hps"/>
          <w:rFonts w:ascii="Times New Roman" w:hAnsi="Times New Roman" w:cs="Times New Roman"/>
          <w:sz w:val="26"/>
          <w:szCs w:val="26"/>
        </w:rPr>
        <w:t xml:space="preserve"> собой партнерство между</w:t>
      </w:r>
      <w:r w:rsidR="00166846" w:rsidRPr="00A607AE">
        <w:rPr>
          <w:rFonts w:ascii="Times New Roman" w:hAnsi="Times New Roman" w:cs="Times New Roman"/>
          <w:sz w:val="26"/>
          <w:szCs w:val="26"/>
        </w:rPr>
        <w:t xml:space="preserve"> </w:t>
      </w:r>
      <w:r w:rsidR="00166846" w:rsidRPr="00A607AE">
        <w:rPr>
          <w:rStyle w:val="hps"/>
          <w:rFonts w:ascii="Times New Roman" w:hAnsi="Times New Roman" w:cs="Times New Roman"/>
          <w:sz w:val="26"/>
          <w:szCs w:val="26"/>
        </w:rPr>
        <w:t>зарубежными</w:t>
      </w:r>
      <w:r w:rsidR="00166846" w:rsidRPr="00A607AE">
        <w:rPr>
          <w:rFonts w:ascii="Times New Roman" w:hAnsi="Times New Roman" w:cs="Times New Roman"/>
          <w:sz w:val="26"/>
          <w:szCs w:val="26"/>
        </w:rPr>
        <w:t xml:space="preserve"> </w:t>
      </w:r>
      <w:r w:rsidR="00166846" w:rsidRPr="00A607AE">
        <w:rPr>
          <w:rStyle w:val="hps"/>
          <w:rFonts w:ascii="Times New Roman" w:hAnsi="Times New Roman" w:cs="Times New Roman"/>
          <w:sz w:val="26"/>
          <w:szCs w:val="26"/>
        </w:rPr>
        <w:t>и</w:t>
      </w:r>
      <w:r w:rsidR="00166846" w:rsidRPr="00A607AE">
        <w:rPr>
          <w:rFonts w:ascii="Times New Roman" w:hAnsi="Times New Roman" w:cs="Times New Roman"/>
          <w:sz w:val="26"/>
          <w:szCs w:val="26"/>
        </w:rPr>
        <w:t xml:space="preserve"> </w:t>
      </w:r>
      <w:r w:rsidR="00166846" w:rsidRPr="00A607AE">
        <w:rPr>
          <w:rStyle w:val="hps"/>
          <w:rFonts w:ascii="Times New Roman" w:hAnsi="Times New Roman" w:cs="Times New Roman"/>
          <w:sz w:val="26"/>
          <w:szCs w:val="26"/>
        </w:rPr>
        <w:t>китайскими</w:t>
      </w:r>
      <w:r w:rsidR="00166846" w:rsidRPr="00A607AE">
        <w:rPr>
          <w:rFonts w:ascii="Times New Roman" w:hAnsi="Times New Roman" w:cs="Times New Roman"/>
          <w:sz w:val="26"/>
          <w:szCs w:val="26"/>
        </w:rPr>
        <w:t xml:space="preserve"> </w:t>
      </w:r>
      <w:r w:rsidR="00166846" w:rsidRPr="00A607AE">
        <w:rPr>
          <w:rStyle w:val="hps"/>
          <w:rFonts w:ascii="Times New Roman" w:hAnsi="Times New Roman" w:cs="Times New Roman"/>
          <w:sz w:val="26"/>
          <w:szCs w:val="26"/>
        </w:rPr>
        <w:t>физическими лицами, компаниями</w:t>
      </w:r>
      <w:r w:rsidR="00166846" w:rsidRPr="00A607AE">
        <w:rPr>
          <w:rFonts w:ascii="Times New Roman" w:hAnsi="Times New Roman" w:cs="Times New Roman"/>
          <w:sz w:val="26"/>
          <w:szCs w:val="26"/>
        </w:rPr>
        <w:t xml:space="preserve">, </w:t>
      </w:r>
      <w:r w:rsidR="00166846" w:rsidRPr="00A607AE">
        <w:rPr>
          <w:rStyle w:val="hps"/>
          <w:rFonts w:ascii="Times New Roman" w:hAnsi="Times New Roman" w:cs="Times New Roman"/>
          <w:sz w:val="26"/>
          <w:szCs w:val="26"/>
        </w:rPr>
        <w:t>предприятиями или</w:t>
      </w:r>
      <w:r w:rsidR="00166846" w:rsidRPr="00A607AE">
        <w:rPr>
          <w:rFonts w:ascii="Times New Roman" w:hAnsi="Times New Roman" w:cs="Times New Roman"/>
          <w:sz w:val="26"/>
          <w:szCs w:val="26"/>
        </w:rPr>
        <w:t xml:space="preserve"> </w:t>
      </w:r>
      <w:r w:rsidR="00166846" w:rsidRPr="00A607AE">
        <w:rPr>
          <w:rStyle w:val="hps"/>
          <w:rFonts w:ascii="Times New Roman" w:hAnsi="Times New Roman" w:cs="Times New Roman"/>
          <w:sz w:val="26"/>
          <w:szCs w:val="26"/>
        </w:rPr>
        <w:t>финансовыми организациями,</w:t>
      </w:r>
      <w:r w:rsidR="00166846" w:rsidRPr="00A607AE">
        <w:rPr>
          <w:rFonts w:ascii="Times New Roman" w:hAnsi="Times New Roman" w:cs="Times New Roman"/>
          <w:sz w:val="26"/>
          <w:szCs w:val="26"/>
        </w:rPr>
        <w:t xml:space="preserve"> </w:t>
      </w:r>
      <w:r w:rsidR="00166846" w:rsidRPr="00A607AE">
        <w:rPr>
          <w:rStyle w:val="hps"/>
          <w:rFonts w:ascii="Times New Roman" w:hAnsi="Times New Roman" w:cs="Times New Roman"/>
          <w:sz w:val="26"/>
          <w:szCs w:val="26"/>
        </w:rPr>
        <w:t>утвержденное правительством</w:t>
      </w:r>
      <w:r w:rsidR="00166846" w:rsidRPr="00A607AE">
        <w:rPr>
          <w:rFonts w:ascii="Times New Roman" w:hAnsi="Times New Roman" w:cs="Times New Roman"/>
          <w:sz w:val="26"/>
          <w:szCs w:val="26"/>
        </w:rPr>
        <w:t xml:space="preserve"> </w:t>
      </w:r>
      <w:r w:rsidR="00166846" w:rsidRPr="00A607AE">
        <w:rPr>
          <w:rStyle w:val="hps"/>
          <w:rFonts w:ascii="Times New Roman" w:hAnsi="Times New Roman" w:cs="Times New Roman"/>
          <w:sz w:val="26"/>
          <w:szCs w:val="26"/>
        </w:rPr>
        <w:t xml:space="preserve">Китая. В смешанных СП используются знания о рынке, производственные мощности китайской стороны и технологии, </w:t>
      </w:r>
      <w:r w:rsidR="00166846" w:rsidRPr="00A607AE">
        <w:rPr>
          <w:rStyle w:val="hps"/>
          <w:rFonts w:ascii="Times New Roman" w:hAnsi="Times New Roman" w:cs="Times New Roman"/>
          <w:sz w:val="26"/>
          <w:szCs w:val="26"/>
        </w:rPr>
        <w:lastRenderedPageBreak/>
        <w:t>маркетинговый опыт и производственные ноу-хау иностранного партнера.</w:t>
      </w:r>
      <w:r w:rsidR="00166846" w:rsidRPr="00A607AE">
        <w:rPr>
          <w:rFonts w:ascii="Times New Roman" w:hAnsi="Times New Roman" w:cs="Times New Roman"/>
          <w:sz w:val="26"/>
          <w:szCs w:val="26"/>
        </w:rPr>
        <w:t xml:space="preserve"> Т</w:t>
      </w:r>
      <w:r w:rsidR="00166846" w:rsidRPr="00A607AE">
        <w:rPr>
          <w:rStyle w:val="hps"/>
          <w:rFonts w:ascii="Times New Roman" w:hAnsi="Times New Roman" w:cs="Times New Roman"/>
          <w:sz w:val="26"/>
          <w:szCs w:val="26"/>
        </w:rPr>
        <w:t>акое</w:t>
      </w:r>
      <w:r w:rsidR="00166846" w:rsidRPr="00A607AE">
        <w:rPr>
          <w:rFonts w:ascii="Times New Roman" w:hAnsi="Times New Roman" w:cs="Times New Roman"/>
          <w:sz w:val="26"/>
          <w:szCs w:val="26"/>
        </w:rPr>
        <w:t xml:space="preserve"> </w:t>
      </w:r>
      <w:r w:rsidR="00166846" w:rsidRPr="00A607AE">
        <w:rPr>
          <w:rStyle w:val="hps"/>
          <w:rFonts w:ascii="Times New Roman" w:hAnsi="Times New Roman" w:cs="Times New Roman"/>
          <w:sz w:val="26"/>
          <w:szCs w:val="26"/>
        </w:rPr>
        <w:t>совместное</w:t>
      </w:r>
      <w:r w:rsidR="00166846" w:rsidRPr="00A607AE">
        <w:rPr>
          <w:rFonts w:ascii="Times New Roman" w:hAnsi="Times New Roman" w:cs="Times New Roman"/>
          <w:sz w:val="26"/>
          <w:szCs w:val="26"/>
        </w:rPr>
        <w:t xml:space="preserve"> </w:t>
      </w:r>
      <w:r w:rsidR="00166846" w:rsidRPr="00A607AE">
        <w:rPr>
          <w:rStyle w:val="hps"/>
          <w:rFonts w:ascii="Times New Roman" w:hAnsi="Times New Roman" w:cs="Times New Roman"/>
          <w:sz w:val="26"/>
          <w:szCs w:val="26"/>
        </w:rPr>
        <w:t>предприятие является наиболее предпочтительной формой</w:t>
      </w:r>
      <w:r w:rsidR="00166846" w:rsidRPr="00A607AE">
        <w:rPr>
          <w:rFonts w:ascii="Times New Roman" w:hAnsi="Times New Roman" w:cs="Times New Roman"/>
          <w:sz w:val="26"/>
          <w:szCs w:val="26"/>
        </w:rPr>
        <w:t xml:space="preserve"> </w:t>
      </w:r>
      <w:r w:rsidR="00166846" w:rsidRPr="00A607AE">
        <w:rPr>
          <w:rStyle w:val="hps"/>
          <w:rFonts w:ascii="Times New Roman" w:hAnsi="Times New Roman" w:cs="Times New Roman"/>
          <w:sz w:val="26"/>
          <w:szCs w:val="26"/>
        </w:rPr>
        <w:t>сотрудничества, так как при совместном хозяйствовании и потери, и доход от бизнеса разделяются в соответствии с соотношением долей в уставном капитале обеих сторон.</w:t>
      </w:r>
      <w:r w:rsidR="00166846" w:rsidRPr="00A607AE">
        <w:rPr>
          <w:rFonts w:ascii="Times New Roman" w:hAnsi="Times New Roman" w:cs="Times New Roman"/>
          <w:sz w:val="26"/>
          <w:szCs w:val="26"/>
        </w:rPr>
        <w:t xml:space="preserve"> Иностранная компания при этом должна инвестировать не менее </w:t>
      </w:r>
      <w:r w:rsidR="00166846" w:rsidRPr="00A607AE">
        <w:rPr>
          <w:rStyle w:val="hps"/>
          <w:rFonts w:ascii="Times New Roman" w:hAnsi="Times New Roman" w:cs="Times New Roman"/>
          <w:sz w:val="26"/>
          <w:szCs w:val="26"/>
        </w:rPr>
        <w:t>25</w:t>
      </w:r>
      <w:r w:rsidR="00166846" w:rsidRPr="00A607AE">
        <w:rPr>
          <w:rFonts w:ascii="Times New Roman" w:hAnsi="Times New Roman" w:cs="Times New Roman"/>
          <w:sz w:val="26"/>
          <w:szCs w:val="26"/>
        </w:rPr>
        <w:t xml:space="preserve">% от всего </w:t>
      </w:r>
      <w:r w:rsidR="00166846" w:rsidRPr="00A607AE">
        <w:rPr>
          <w:rStyle w:val="hps"/>
          <w:rFonts w:ascii="Times New Roman" w:hAnsi="Times New Roman" w:cs="Times New Roman"/>
          <w:sz w:val="26"/>
          <w:szCs w:val="26"/>
        </w:rPr>
        <w:t>уставного капитала. Так как прибыль и риски делятся пропорционально участию компаний в уставном фонде, такие совместные предприятия называют паевыми СП</w:t>
      </w:r>
      <w:r w:rsidR="00135CDF" w:rsidRPr="00A607AE">
        <w:rPr>
          <w:rStyle w:val="a4"/>
          <w:rFonts w:ascii="Times New Roman" w:hAnsi="Times New Roman" w:cs="Times New Roman"/>
          <w:sz w:val="26"/>
          <w:szCs w:val="26"/>
        </w:rPr>
        <w:footnoteReference w:id="25"/>
      </w:r>
      <w:r w:rsidR="00166846" w:rsidRPr="00A607AE">
        <w:rPr>
          <w:rStyle w:val="hps"/>
          <w:rFonts w:ascii="Times New Roman" w:hAnsi="Times New Roman" w:cs="Times New Roman"/>
          <w:sz w:val="26"/>
          <w:szCs w:val="26"/>
        </w:rPr>
        <w:t>.</w:t>
      </w:r>
      <w:r w:rsidR="00166846" w:rsidRPr="00A607AE">
        <w:rPr>
          <w:rStyle w:val="hps"/>
          <w:b/>
          <w:sz w:val="26"/>
          <w:szCs w:val="26"/>
        </w:rPr>
        <w:t xml:space="preserve"> </w:t>
      </w:r>
    </w:p>
    <w:p w:rsidR="00CC4917" w:rsidRPr="00A607AE" w:rsidRDefault="003065C1" w:rsidP="008C21AF">
      <w:pPr>
        <w:spacing w:after="0" w:line="360" w:lineRule="auto"/>
        <w:ind w:firstLine="567"/>
        <w:jc w:val="both"/>
        <w:rPr>
          <w:rStyle w:val="longtext"/>
          <w:rFonts w:ascii="Times New Roman" w:hAnsi="Times New Roman" w:cs="Times New Roman"/>
          <w:sz w:val="26"/>
          <w:szCs w:val="26"/>
          <w:u w:val="single"/>
        </w:rPr>
      </w:pPr>
      <w:r w:rsidRPr="00A607AE">
        <w:rPr>
          <w:rStyle w:val="longtext"/>
          <w:rFonts w:ascii="Times New Roman" w:hAnsi="Times New Roman" w:cs="Times New Roman"/>
          <w:sz w:val="26"/>
          <w:szCs w:val="26"/>
          <w:u w:val="single"/>
        </w:rPr>
        <w:t>Этап роста</w:t>
      </w:r>
      <w:r w:rsidR="00F1698C" w:rsidRPr="00A607AE">
        <w:rPr>
          <w:rStyle w:val="longtext"/>
          <w:rFonts w:ascii="Times New Roman" w:hAnsi="Times New Roman" w:cs="Times New Roman"/>
          <w:sz w:val="26"/>
          <w:szCs w:val="26"/>
          <w:u w:val="single"/>
        </w:rPr>
        <w:t xml:space="preserve"> (1984 - 1991)</w:t>
      </w:r>
    </w:p>
    <w:p w:rsidR="00B90C0D" w:rsidRPr="00A607AE" w:rsidRDefault="00F1698C" w:rsidP="00B90C0D">
      <w:pPr>
        <w:spacing w:after="0" w:line="360" w:lineRule="auto"/>
        <w:ind w:firstLine="567"/>
        <w:jc w:val="both"/>
        <w:rPr>
          <w:rStyle w:val="longtext"/>
          <w:rFonts w:ascii="Times New Roman" w:hAnsi="Times New Roman" w:cs="Times New Roman"/>
          <w:sz w:val="26"/>
          <w:szCs w:val="26"/>
        </w:rPr>
      </w:pPr>
      <w:r w:rsidRPr="00A607AE">
        <w:rPr>
          <w:rStyle w:val="longtext"/>
          <w:rFonts w:ascii="Times New Roman" w:hAnsi="Times New Roman" w:cs="Times New Roman"/>
          <w:sz w:val="26"/>
          <w:szCs w:val="26"/>
        </w:rPr>
        <w:t xml:space="preserve">До 1982 года ограничения на прямые иностранные инвестиции за пределами </w:t>
      </w:r>
      <w:r w:rsidR="00634122" w:rsidRPr="00A607AE">
        <w:rPr>
          <w:rStyle w:val="longtext"/>
          <w:rFonts w:ascii="Times New Roman" w:hAnsi="Times New Roman" w:cs="Times New Roman"/>
          <w:sz w:val="26"/>
          <w:szCs w:val="26"/>
        </w:rPr>
        <w:t>СЭЗ</w:t>
      </w:r>
      <w:r w:rsidRPr="00A607AE">
        <w:rPr>
          <w:rStyle w:val="longtext"/>
          <w:rFonts w:ascii="Times New Roman" w:hAnsi="Times New Roman" w:cs="Times New Roman"/>
          <w:sz w:val="26"/>
          <w:szCs w:val="26"/>
        </w:rPr>
        <w:t xml:space="preserve"> оста</w:t>
      </w:r>
      <w:r w:rsidR="00344E36" w:rsidRPr="00A607AE">
        <w:rPr>
          <w:rStyle w:val="longtext"/>
          <w:rFonts w:ascii="Times New Roman" w:hAnsi="Times New Roman" w:cs="Times New Roman"/>
          <w:sz w:val="26"/>
          <w:szCs w:val="26"/>
        </w:rPr>
        <w:t>вались жесткими</w:t>
      </w:r>
      <w:r w:rsidRPr="00A607AE">
        <w:rPr>
          <w:rStyle w:val="longtext"/>
          <w:rFonts w:ascii="Times New Roman" w:hAnsi="Times New Roman" w:cs="Times New Roman"/>
          <w:sz w:val="26"/>
          <w:szCs w:val="26"/>
        </w:rPr>
        <w:t>. Законы и нормативные акты огранич</w:t>
      </w:r>
      <w:r w:rsidR="00344E36" w:rsidRPr="00A607AE">
        <w:rPr>
          <w:rStyle w:val="longtext"/>
          <w:rFonts w:ascii="Times New Roman" w:hAnsi="Times New Roman" w:cs="Times New Roman"/>
          <w:sz w:val="26"/>
          <w:szCs w:val="26"/>
        </w:rPr>
        <w:t xml:space="preserve">ивали иностранную </w:t>
      </w:r>
      <w:r w:rsidRPr="00A607AE">
        <w:rPr>
          <w:rStyle w:val="longtext"/>
          <w:rFonts w:ascii="Times New Roman" w:hAnsi="Times New Roman" w:cs="Times New Roman"/>
          <w:sz w:val="26"/>
          <w:szCs w:val="26"/>
        </w:rPr>
        <w:t>собственност</w:t>
      </w:r>
      <w:r w:rsidR="00344E36" w:rsidRPr="00A607AE">
        <w:rPr>
          <w:rStyle w:val="longtext"/>
          <w:rFonts w:ascii="Times New Roman" w:hAnsi="Times New Roman" w:cs="Times New Roman"/>
          <w:sz w:val="26"/>
          <w:szCs w:val="26"/>
        </w:rPr>
        <w:t xml:space="preserve">ь,  новые проекты </w:t>
      </w:r>
      <w:r w:rsidRPr="00A607AE">
        <w:rPr>
          <w:rStyle w:val="longtext"/>
          <w:rFonts w:ascii="Times New Roman" w:hAnsi="Times New Roman" w:cs="Times New Roman"/>
          <w:sz w:val="26"/>
          <w:szCs w:val="26"/>
        </w:rPr>
        <w:t xml:space="preserve">часто </w:t>
      </w:r>
      <w:r w:rsidR="00344E36" w:rsidRPr="00A607AE">
        <w:rPr>
          <w:rStyle w:val="longtext"/>
          <w:rFonts w:ascii="Times New Roman" w:hAnsi="Times New Roman" w:cs="Times New Roman"/>
          <w:sz w:val="26"/>
          <w:szCs w:val="26"/>
        </w:rPr>
        <w:t>сталкивались со</w:t>
      </w:r>
      <w:r w:rsidRPr="00A607AE">
        <w:rPr>
          <w:rStyle w:val="longtext"/>
          <w:rFonts w:ascii="Times New Roman" w:hAnsi="Times New Roman" w:cs="Times New Roman"/>
          <w:sz w:val="26"/>
          <w:szCs w:val="26"/>
        </w:rPr>
        <w:t xml:space="preserve"> </w:t>
      </w:r>
      <w:r w:rsidR="00344E36" w:rsidRPr="00A607AE">
        <w:rPr>
          <w:rStyle w:val="longtext"/>
          <w:rFonts w:ascii="Times New Roman" w:hAnsi="Times New Roman" w:cs="Times New Roman"/>
          <w:sz w:val="26"/>
          <w:szCs w:val="26"/>
        </w:rPr>
        <w:t>сложным</w:t>
      </w:r>
      <w:r w:rsidRPr="00A607AE">
        <w:rPr>
          <w:rStyle w:val="longtext"/>
          <w:rFonts w:ascii="Times New Roman" w:hAnsi="Times New Roman" w:cs="Times New Roman"/>
          <w:sz w:val="26"/>
          <w:szCs w:val="26"/>
        </w:rPr>
        <w:t xml:space="preserve"> процесс</w:t>
      </w:r>
      <w:r w:rsidR="00344E36" w:rsidRPr="00A607AE">
        <w:rPr>
          <w:rStyle w:val="longtext"/>
          <w:rFonts w:ascii="Times New Roman" w:hAnsi="Times New Roman" w:cs="Times New Roman"/>
          <w:sz w:val="26"/>
          <w:szCs w:val="26"/>
        </w:rPr>
        <w:t>ом</w:t>
      </w:r>
      <w:r w:rsidRPr="00A607AE">
        <w:rPr>
          <w:rStyle w:val="longtext"/>
          <w:rFonts w:ascii="Times New Roman" w:hAnsi="Times New Roman" w:cs="Times New Roman"/>
          <w:sz w:val="26"/>
          <w:szCs w:val="26"/>
        </w:rPr>
        <w:t xml:space="preserve"> утверждения. Длительный процесс утвер</w:t>
      </w:r>
      <w:r w:rsidR="00344E36" w:rsidRPr="00A607AE">
        <w:rPr>
          <w:rStyle w:val="longtext"/>
          <w:rFonts w:ascii="Times New Roman" w:hAnsi="Times New Roman" w:cs="Times New Roman"/>
          <w:sz w:val="26"/>
          <w:szCs w:val="26"/>
        </w:rPr>
        <w:t>ждения инвестиционных</w:t>
      </w:r>
      <w:r w:rsidRPr="00A607AE">
        <w:rPr>
          <w:rStyle w:val="longtext"/>
          <w:rFonts w:ascii="Times New Roman" w:hAnsi="Times New Roman" w:cs="Times New Roman"/>
          <w:sz w:val="26"/>
          <w:szCs w:val="26"/>
        </w:rPr>
        <w:t xml:space="preserve"> проектов </w:t>
      </w:r>
      <w:r w:rsidR="00344E36" w:rsidRPr="00A607AE">
        <w:rPr>
          <w:rStyle w:val="longtext"/>
          <w:rFonts w:ascii="Times New Roman" w:hAnsi="Times New Roman" w:cs="Times New Roman"/>
          <w:sz w:val="26"/>
          <w:szCs w:val="26"/>
        </w:rPr>
        <w:t xml:space="preserve">был упрощен постепенно </w:t>
      </w:r>
      <w:r w:rsidR="00861D64" w:rsidRPr="00A607AE">
        <w:rPr>
          <w:rStyle w:val="longtext"/>
          <w:rFonts w:ascii="Times New Roman" w:hAnsi="Times New Roman" w:cs="Times New Roman"/>
          <w:sz w:val="26"/>
          <w:szCs w:val="26"/>
        </w:rPr>
        <w:t>между 1983 и 1985 годами</w:t>
      </w:r>
      <w:r w:rsidRPr="00A607AE">
        <w:rPr>
          <w:rStyle w:val="longtext"/>
          <w:rFonts w:ascii="Times New Roman" w:hAnsi="Times New Roman" w:cs="Times New Roman"/>
          <w:sz w:val="26"/>
          <w:szCs w:val="26"/>
        </w:rPr>
        <w:t xml:space="preserve">. </w:t>
      </w:r>
      <w:r w:rsidR="00167517" w:rsidRPr="00A607AE">
        <w:rPr>
          <w:rStyle w:val="hps"/>
          <w:rFonts w:ascii="Times New Roman" w:hAnsi="Times New Roman" w:cs="Times New Roman"/>
          <w:sz w:val="26"/>
          <w:szCs w:val="26"/>
        </w:rPr>
        <w:t>В мае 1984 года</w:t>
      </w:r>
      <w:r w:rsidR="00167517" w:rsidRPr="00A607AE">
        <w:rPr>
          <w:rFonts w:ascii="Times New Roman" w:hAnsi="Times New Roman" w:cs="Times New Roman"/>
          <w:sz w:val="26"/>
          <w:szCs w:val="26"/>
        </w:rPr>
        <w:t xml:space="preserve">, практика </w:t>
      </w:r>
      <w:r w:rsidR="00167517" w:rsidRPr="00A607AE">
        <w:rPr>
          <w:rStyle w:val="hps"/>
          <w:rFonts w:ascii="Times New Roman" w:hAnsi="Times New Roman" w:cs="Times New Roman"/>
          <w:sz w:val="26"/>
          <w:szCs w:val="26"/>
        </w:rPr>
        <w:t xml:space="preserve">особых </w:t>
      </w:r>
      <w:r w:rsidR="00846561" w:rsidRPr="00A607AE">
        <w:rPr>
          <w:rStyle w:val="hps"/>
          <w:rFonts w:ascii="Times New Roman" w:hAnsi="Times New Roman" w:cs="Times New Roman"/>
          <w:sz w:val="26"/>
          <w:szCs w:val="26"/>
        </w:rPr>
        <w:t>специальных</w:t>
      </w:r>
      <w:r w:rsidR="00167517" w:rsidRPr="00A607AE">
        <w:rPr>
          <w:rStyle w:val="hps"/>
          <w:rFonts w:ascii="Times New Roman" w:hAnsi="Times New Roman" w:cs="Times New Roman"/>
          <w:sz w:val="26"/>
          <w:szCs w:val="26"/>
        </w:rPr>
        <w:t xml:space="preserve"> зон</w:t>
      </w:r>
      <w:r w:rsidR="00167517" w:rsidRPr="00A607AE">
        <w:rPr>
          <w:rFonts w:ascii="Times New Roman" w:hAnsi="Times New Roman" w:cs="Times New Roman"/>
          <w:sz w:val="26"/>
          <w:szCs w:val="26"/>
        </w:rPr>
        <w:t xml:space="preserve"> </w:t>
      </w:r>
      <w:r w:rsidR="00167517" w:rsidRPr="00A607AE">
        <w:rPr>
          <w:rStyle w:val="hps"/>
          <w:rFonts w:ascii="Times New Roman" w:hAnsi="Times New Roman" w:cs="Times New Roman"/>
          <w:sz w:val="26"/>
          <w:szCs w:val="26"/>
        </w:rPr>
        <w:t>была распространена на</w:t>
      </w:r>
      <w:r w:rsidR="00167517" w:rsidRPr="00A607AE">
        <w:rPr>
          <w:rFonts w:ascii="Times New Roman" w:hAnsi="Times New Roman" w:cs="Times New Roman"/>
          <w:sz w:val="26"/>
          <w:szCs w:val="26"/>
        </w:rPr>
        <w:t xml:space="preserve"> </w:t>
      </w:r>
      <w:r w:rsidR="00167517" w:rsidRPr="00A607AE">
        <w:rPr>
          <w:rStyle w:val="hps"/>
          <w:rFonts w:ascii="Times New Roman" w:hAnsi="Times New Roman" w:cs="Times New Roman"/>
          <w:sz w:val="26"/>
          <w:szCs w:val="26"/>
        </w:rPr>
        <w:t>четырнадцать</w:t>
      </w:r>
      <w:r w:rsidR="00167517" w:rsidRPr="00A607AE">
        <w:rPr>
          <w:rFonts w:ascii="Times New Roman" w:hAnsi="Times New Roman" w:cs="Times New Roman"/>
          <w:sz w:val="26"/>
          <w:szCs w:val="26"/>
        </w:rPr>
        <w:t xml:space="preserve"> </w:t>
      </w:r>
      <w:r w:rsidR="00167517" w:rsidRPr="00A607AE">
        <w:rPr>
          <w:rStyle w:val="hps"/>
          <w:rFonts w:ascii="Times New Roman" w:hAnsi="Times New Roman" w:cs="Times New Roman"/>
          <w:sz w:val="26"/>
          <w:szCs w:val="26"/>
        </w:rPr>
        <w:t>прибрежных</w:t>
      </w:r>
      <w:r w:rsidR="00167517" w:rsidRPr="00A607AE">
        <w:rPr>
          <w:rFonts w:ascii="Times New Roman" w:hAnsi="Times New Roman" w:cs="Times New Roman"/>
          <w:sz w:val="26"/>
          <w:szCs w:val="26"/>
        </w:rPr>
        <w:t xml:space="preserve"> </w:t>
      </w:r>
      <w:r w:rsidR="00167517" w:rsidRPr="00A607AE">
        <w:rPr>
          <w:rStyle w:val="hps"/>
          <w:rFonts w:ascii="Times New Roman" w:hAnsi="Times New Roman" w:cs="Times New Roman"/>
          <w:sz w:val="26"/>
          <w:szCs w:val="26"/>
        </w:rPr>
        <w:t>города</w:t>
      </w:r>
      <w:r w:rsidR="00167517" w:rsidRPr="00A607AE">
        <w:rPr>
          <w:rFonts w:ascii="Times New Roman" w:hAnsi="Times New Roman" w:cs="Times New Roman"/>
          <w:sz w:val="26"/>
          <w:szCs w:val="26"/>
        </w:rPr>
        <w:t xml:space="preserve"> </w:t>
      </w:r>
      <w:r w:rsidR="00167517" w:rsidRPr="00A607AE">
        <w:rPr>
          <w:rStyle w:val="hps"/>
          <w:rFonts w:ascii="Times New Roman" w:hAnsi="Times New Roman" w:cs="Times New Roman"/>
          <w:sz w:val="26"/>
          <w:szCs w:val="26"/>
        </w:rPr>
        <w:t>в десяти провинциях: города</w:t>
      </w:r>
      <w:r w:rsidR="00861D64" w:rsidRPr="00A607AE">
        <w:rPr>
          <w:rStyle w:val="longtext"/>
          <w:rFonts w:ascii="Times New Roman" w:hAnsi="Times New Roman" w:cs="Times New Roman"/>
          <w:sz w:val="26"/>
          <w:szCs w:val="26"/>
        </w:rPr>
        <w:t xml:space="preserve"> Далянь, </w:t>
      </w:r>
      <w:proofErr w:type="spellStart"/>
      <w:r w:rsidR="00861D64" w:rsidRPr="00A607AE">
        <w:rPr>
          <w:rStyle w:val="longtext"/>
          <w:rFonts w:ascii="Times New Roman" w:hAnsi="Times New Roman" w:cs="Times New Roman"/>
          <w:sz w:val="26"/>
          <w:szCs w:val="26"/>
        </w:rPr>
        <w:t>Циньхуандао</w:t>
      </w:r>
      <w:proofErr w:type="spellEnd"/>
      <w:r w:rsidR="00861D64" w:rsidRPr="00A607AE">
        <w:rPr>
          <w:rStyle w:val="longtext"/>
          <w:rFonts w:ascii="Times New Roman" w:hAnsi="Times New Roman" w:cs="Times New Roman"/>
          <w:sz w:val="26"/>
          <w:szCs w:val="26"/>
        </w:rPr>
        <w:t xml:space="preserve">, </w:t>
      </w:r>
      <w:proofErr w:type="spellStart"/>
      <w:r w:rsidR="00861D64" w:rsidRPr="00A607AE">
        <w:rPr>
          <w:rStyle w:val="longtext"/>
          <w:rFonts w:ascii="Times New Roman" w:hAnsi="Times New Roman" w:cs="Times New Roman"/>
          <w:sz w:val="26"/>
          <w:szCs w:val="26"/>
        </w:rPr>
        <w:t>Тяньцзинь</w:t>
      </w:r>
      <w:proofErr w:type="spellEnd"/>
      <w:r w:rsidR="00861D64" w:rsidRPr="00A607AE">
        <w:rPr>
          <w:rStyle w:val="longtext"/>
          <w:rFonts w:ascii="Times New Roman" w:hAnsi="Times New Roman" w:cs="Times New Roman"/>
          <w:sz w:val="26"/>
          <w:szCs w:val="26"/>
        </w:rPr>
        <w:t xml:space="preserve">, </w:t>
      </w:r>
      <w:proofErr w:type="spellStart"/>
      <w:r w:rsidR="00861D64" w:rsidRPr="00A607AE">
        <w:rPr>
          <w:rStyle w:val="longtext"/>
          <w:rFonts w:ascii="Times New Roman" w:hAnsi="Times New Roman" w:cs="Times New Roman"/>
          <w:sz w:val="26"/>
          <w:szCs w:val="26"/>
        </w:rPr>
        <w:t>Яньтай</w:t>
      </w:r>
      <w:proofErr w:type="spellEnd"/>
      <w:r w:rsidR="00861D64" w:rsidRPr="00A607AE">
        <w:rPr>
          <w:rStyle w:val="longtext"/>
          <w:rFonts w:ascii="Times New Roman" w:hAnsi="Times New Roman" w:cs="Times New Roman"/>
          <w:sz w:val="26"/>
          <w:szCs w:val="26"/>
        </w:rPr>
        <w:t xml:space="preserve">, </w:t>
      </w:r>
      <w:proofErr w:type="spellStart"/>
      <w:r w:rsidR="00861D64" w:rsidRPr="00A607AE">
        <w:rPr>
          <w:rStyle w:val="longtext"/>
          <w:rFonts w:ascii="Times New Roman" w:hAnsi="Times New Roman" w:cs="Times New Roman"/>
          <w:sz w:val="26"/>
          <w:szCs w:val="26"/>
        </w:rPr>
        <w:t>Циндао</w:t>
      </w:r>
      <w:proofErr w:type="spellEnd"/>
      <w:r w:rsidR="00861D64" w:rsidRPr="00A607AE">
        <w:rPr>
          <w:rStyle w:val="longtext"/>
          <w:rFonts w:ascii="Times New Roman" w:hAnsi="Times New Roman" w:cs="Times New Roman"/>
          <w:sz w:val="26"/>
          <w:szCs w:val="26"/>
        </w:rPr>
        <w:t xml:space="preserve">, </w:t>
      </w:r>
      <w:proofErr w:type="spellStart"/>
      <w:r w:rsidR="00861D64" w:rsidRPr="00A607AE">
        <w:rPr>
          <w:rStyle w:val="longtext"/>
          <w:rFonts w:ascii="Times New Roman" w:hAnsi="Times New Roman" w:cs="Times New Roman"/>
          <w:sz w:val="26"/>
          <w:szCs w:val="26"/>
        </w:rPr>
        <w:t>Ляньюньган</w:t>
      </w:r>
      <w:proofErr w:type="spellEnd"/>
      <w:r w:rsidR="00861D64" w:rsidRPr="00A607AE">
        <w:rPr>
          <w:rStyle w:val="longtext"/>
          <w:rFonts w:ascii="Times New Roman" w:hAnsi="Times New Roman" w:cs="Times New Roman"/>
          <w:sz w:val="26"/>
          <w:szCs w:val="26"/>
        </w:rPr>
        <w:t xml:space="preserve">, </w:t>
      </w:r>
      <w:proofErr w:type="spellStart"/>
      <w:r w:rsidR="00861D64" w:rsidRPr="00A607AE">
        <w:rPr>
          <w:rStyle w:val="longtext"/>
          <w:rFonts w:ascii="Times New Roman" w:hAnsi="Times New Roman" w:cs="Times New Roman"/>
          <w:sz w:val="26"/>
          <w:szCs w:val="26"/>
        </w:rPr>
        <w:t>Наньтун</w:t>
      </w:r>
      <w:proofErr w:type="spellEnd"/>
      <w:r w:rsidR="00861D64" w:rsidRPr="00A607AE">
        <w:rPr>
          <w:rStyle w:val="longtext"/>
          <w:rFonts w:ascii="Times New Roman" w:hAnsi="Times New Roman" w:cs="Times New Roman"/>
          <w:sz w:val="26"/>
          <w:szCs w:val="26"/>
        </w:rPr>
        <w:t xml:space="preserve">, Шанхай, </w:t>
      </w:r>
      <w:proofErr w:type="spellStart"/>
      <w:r w:rsidR="00861D64" w:rsidRPr="00A607AE">
        <w:rPr>
          <w:rStyle w:val="longtext"/>
          <w:rFonts w:ascii="Times New Roman" w:hAnsi="Times New Roman" w:cs="Times New Roman"/>
          <w:sz w:val="26"/>
          <w:szCs w:val="26"/>
        </w:rPr>
        <w:t>Нинбо</w:t>
      </w:r>
      <w:proofErr w:type="spellEnd"/>
      <w:r w:rsidR="00861D64" w:rsidRPr="00A607AE">
        <w:rPr>
          <w:rStyle w:val="longtext"/>
          <w:rFonts w:ascii="Times New Roman" w:hAnsi="Times New Roman" w:cs="Times New Roman"/>
          <w:sz w:val="26"/>
          <w:szCs w:val="26"/>
        </w:rPr>
        <w:t xml:space="preserve">, </w:t>
      </w:r>
      <w:proofErr w:type="spellStart"/>
      <w:r w:rsidR="00861D64" w:rsidRPr="00A607AE">
        <w:rPr>
          <w:rStyle w:val="longtext"/>
          <w:rFonts w:ascii="Times New Roman" w:hAnsi="Times New Roman" w:cs="Times New Roman"/>
          <w:sz w:val="26"/>
          <w:szCs w:val="26"/>
        </w:rPr>
        <w:t>Вэньчжоу</w:t>
      </w:r>
      <w:proofErr w:type="spellEnd"/>
      <w:r w:rsidR="00861D64" w:rsidRPr="00A607AE">
        <w:rPr>
          <w:rStyle w:val="longtext"/>
          <w:rFonts w:ascii="Times New Roman" w:hAnsi="Times New Roman" w:cs="Times New Roman"/>
          <w:sz w:val="26"/>
          <w:szCs w:val="26"/>
        </w:rPr>
        <w:t xml:space="preserve">, </w:t>
      </w:r>
      <w:proofErr w:type="spellStart"/>
      <w:r w:rsidR="00861D64" w:rsidRPr="00A607AE">
        <w:rPr>
          <w:rStyle w:val="longtext"/>
          <w:rFonts w:ascii="Times New Roman" w:hAnsi="Times New Roman" w:cs="Times New Roman"/>
          <w:sz w:val="26"/>
          <w:szCs w:val="26"/>
        </w:rPr>
        <w:t>Фучжоу</w:t>
      </w:r>
      <w:proofErr w:type="spellEnd"/>
      <w:r w:rsidR="00861D64" w:rsidRPr="00A607AE">
        <w:rPr>
          <w:rStyle w:val="longtext"/>
          <w:rFonts w:ascii="Times New Roman" w:hAnsi="Times New Roman" w:cs="Times New Roman"/>
          <w:sz w:val="26"/>
          <w:szCs w:val="26"/>
        </w:rPr>
        <w:t xml:space="preserve">, Гуанчжоу, </w:t>
      </w:r>
      <w:proofErr w:type="spellStart"/>
      <w:r w:rsidR="00861D64" w:rsidRPr="00A607AE">
        <w:rPr>
          <w:rStyle w:val="longtext"/>
          <w:rFonts w:ascii="Times New Roman" w:hAnsi="Times New Roman" w:cs="Times New Roman"/>
          <w:sz w:val="26"/>
          <w:szCs w:val="26"/>
        </w:rPr>
        <w:t>Чжаньцзян</w:t>
      </w:r>
      <w:proofErr w:type="spellEnd"/>
      <w:r w:rsidR="00861D64" w:rsidRPr="00A607AE">
        <w:rPr>
          <w:rStyle w:val="longtext"/>
          <w:rFonts w:ascii="Times New Roman" w:hAnsi="Times New Roman" w:cs="Times New Roman"/>
          <w:sz w:val="26"/>
          <w:szCs w:val="26"/>
        </w:rPr>
        <w:t xml:space="preserve"> и </w:t>
      </w:r>
      <w:proofErr w:type="spellStart"/>
      <w:r w:rsidR="00861D64" w:rsidRPr="00A607AE">
        <w:rPr>
          <w:rStyle w:val="longtext"/>
          <w:rFonts w:ascii="Times New Roman" w:hAnsi="Times New Roman" w:cs="Times New Roman"/>
          <w:sz w:val="26"/>
          <w:szCs w:val="26"/>
        </w:rPr>
        <w:t>Бэйхай</w:t>
      </w:r>
      <w:proofErr w:type="spellEnd"/>
      <w:r w:rsidR="00861D64" w:rsidRPr="00A607AE">
        <w:rPr>
          <w:rStyle w:val="longtext"/>
          <w:rFonts w:ascii="Times New Roman" w:hAnsi="Times New Roman" w:cs="Times New Roman"/>
          <w:sz w:val="26"/>
          <w:szCs w:val="26"/>
        </w:rPr>
        <w:t xml:space="preserve"> </w:t>
      </w:r>
      <w:r w:rsidRPr="00A607AE">
        <w:rPr>
          <w:rStyle w:val="longtext"/>
          <w:rFonts w:ascii="Times New Roman" w:hAnsi="Times New Roman" w:cs="Times New Roman"/>
          <w:sz w:val="26"/>
          <w:szCs w:val="26"/>
        </w:rPr>
        <w:t>были открыт</w:t>
      </w:r>
      <w:r w:rsidR="00861D64" w:rsidRPr="00A607AE">
        <w:rPr>
          <w:rStyle w:val="longtext"/>
          <w:rFonts w:ascii="Times New Roman" w:hAnsi="Times New Roman" w:cs="Times New Roman"/>
          <w:sz w:val="26"/>
          <w:szCs w:val="26"/>
        </w:rPr>
        <w:t>ы</w:t>
      </w:r>
      <w:r w:rsidRPr="00A607AE">
        <w:rPr>
          <w:rStyle w:val="longtext"/>
          <w:rFonts w:ascii="Times New Roman" w:hAnsi="Times New Roman" w:cs="Times New Roman"/>
          <w:sz w:val="26"/>
          <w:szCs w:val="26"/>
        </w:rPr>
        <w:t xml:space="preserve"> для внешнего мира.</w:t>
      </w:r>
      <w:r w:rsidR="00846561" w:rsidRPr="00A607AE">
        <w:rPr>
          <w:rStyle w:val="longtext"/>
          <w:rFonts w:ascii="Times New Roman" w:hAnsi="Times New Roman" w:cs="Times New Roman"/>
          <w:sz w:val="26"/>
          <w:szCs w:val="26"/>
        </w:rPr>
        <w:t xml:space="preserve"> По сравнению с С</w:t>
      </w:r>
      <w:r w:rsidR="00861D64" w:rsidRPr="00A607AE">
        <w:rPr>
          <w:rStyle w:val="longtext"/>
          <w:rFonts w:ascii="Times New Roman" w:hAnsi="Times New Roman" w:cs="Times New Roman"/>
          <w:sz w:val="26"/>
          <w:szCs w:val="26"/>
        </w:rPr>
        <w:t>ЭЗ эти города пользовались</w:t>
      </w:r>
      <w:r w:rsidRPr="00A607AE">
        <w:rPr>
          <w:rStyle w:val="longtext"/>
          <w:rFonts w:ascii="Times New Roman" w:hAnsi="Times New Roman" w:cs="Times New Roman"/>
          <w:sz w:val="26"/>
          <w:szCs w:val="26"/>
        </w:rPr>
        <w:t xml:space="preserve"> большей автономией в принятии экономических </w:t>
      </w:r>
      <w:r w:rsidR="00861D64" w:rsidRPr="00A607AE">
        <w:rPr>
          <w:rStyle w:val="longtext"/>
          <w:rFonts w:ascii="Times New Roman" w:hAnsi="Times New Roman" w:cs="Times New Roman"/>
          <w:sz w:val="26"/>
          <w:szCs w:val="26"/>
        </w:rPr>
        <w:t>решений</w:t>
      </w:r>
      <w:r w:rsidRPr="00A607AE">
        <w:rPr>
          <w:rStyle w:val="longtext"/>
          <w:rFonts w:ascii="Times New Roman" w:hAnsi="Times New Roman" w:cs="Times New Roman"/>
          <w:sz w:val="26"/>
          <w:szCs w:val="26"/>
        </w:rPr>
        <w:t>.</w:t>
      </w:r>
      <w:r w:rsidR="00861D64" w:rsidRPr="00A607AE">
        <w:rPr>
          <w:rStyle w:val="longtext"/>
          <w:rFonts w:ascii="Times New Roman" w:hAnsi="Times New Roman" w:cs="Times New Roman"/>
          <w:sz w:val="26"/>
          <w:szCs w:val="26"/>
        </w:rPr>
        <w:t xml:space="preserve"> Органы </w:t>
      </w:r>
      <w:r w:rsidRPr="00A607AE">
        <w:rPr>
          <w:rStyle w:val="longtext"/>
          <w:rFonts w:ascii="Times New Roman" w:hAnsi="Times New Roman" w:cs="Times New Roman"/>
          <w:sz w:val="26"/>
          <w:szCs w:val="26"/>
        </w:rPr>
        <w:t>местного самоуправления мо</w:t>
      </w:r>
      <w:r w:rsidR="00861D64" w:rsidRPr="00A607AE">
        <w:rPr>
          <w:rStyle w:val="longtext"/>
          <w:rFonts w:ascii="Times New Roman" w:hAnsi="Times New Roman" w:cs="Times New Roman"/>
          <w:sz w:val="26"/>
          <w:szCs w:val="26"/>
        </w:rPr>
        <w:t>гли</w:t>
      </w:r>
      <w:r w:rsidRPr="00A607AE">
        <w:rPr>
          <w:rStyle w:val="longtext"/>
          <w:rFonts w:ascii="Times New Roman" w:hAnsi="Times New Roman" w:cs="Times New Roman"/>
          <w:sz w:val="26"/>
          <w:szCs w:val="26"/>
        </w:rPr>
        <w:t xml:space="preserve"> одобрить проекты капитальных вложений до определенного уровня. </w:t>
      </w:r>
    </w:p>
    <w:p w:rsidR="00B90C0D" w:rsidRPr="00A607AE" w:rsidRDefault="00235BE1" w:rsidP="00B90C0D">
      <w:pPr>
        <w:spacing w:after="0" w:line="360" w:lineRule="auto"/>
        <w:ind w:firstLine="567"/>
        <w:jc w:val="both"/>
        <w:rPr>
          <w:rFonts w:ascii="Times New Roman" w:hAnsi="Times New Roman" w:cs="Times New Roman"/>
          <w:sz w:val="26"/>
          <w:szCs w:val="26"/>
        </w:rPr>
      </w:pPr>
      <w:r w:rsidRPr="00A607AE">
        <w:rPr>
          <w:rFonts w:ascii="Times New Roman" w:hAnsi="Times New Roman" w:cs="Times New Roman"/>
          <w:sz w:val="26"/>
          <w:szCs w:val="26"/>
        </w:rPr>
        <w:t>В 1988 году был принят З</w:t>
      </w:r>
      <w:r w:rsidR="00B90C0D" w:rsidRPr="00A607AE">
        <w:rPr>
          <w:rFonts w:ascii="Times New Roman" w:hAnsi="Times New Roman" w:cs="Times New Roman"/>
          <w:sz w:val="26"/>
          <w:szCs w:val="26"/>
        </w:rPr>
        <w:t xml:space="preserve">акон КНР «О контрактных совместных предприятиях китайского и иностранного капитала». </w:t>
      </w:r>
      <w:proofErr w:type="gramStart"/>
      <w:r w:rsidR="00B90C0D" w:rsidRPr="00A607AE">
        <w:rPr>
          <w:rFonts w:ascii="Times New Roman" w:hAnsi="Times New Roman" w:cs="Times New Roman"/>
          <w:sz w:val="26"/>
          <w:szCs w:val="26"/>
        </w:rPr>
        <w:t>В случае контрактного СП инвестирование происходит в соответствии с условиями контракта, предусмотренного обеими сторонами, иностранной и китайской, при этом для иностранной стороны нет минимально допустимого уровня инвес</w:t>
      </w:r>
      <w:r w:rsidR="00846561" w:rsidRPr="00A607AE">
        <w:rPr>
          <w:rFonts w:ascii="Times New Roman" w:hAnsi="Times New Roman" w:cs="Times New Roman"/>
          <w:sz w:val="26"/>
          <w:szCs w:val="26"/>
        </w:rPr>
        <w:t>тирования в совместную компанию</w:t>
      </w:r>
      <w:r w:rsidR="00B90C0D" w:rsidRPr="00A607AE">
        <w:rPr>
          <w:rFonts w:ascii="Times New Roman" w:hAnsi="Times New Roman" w:cs="Times New Roman"/>
          <w:sz w:val="26"/>
          <w:szCs w:val="26"/>
        </w:rPr>
        <w:t>.</w:t>
      </w:r>
      <w:proofErr w:type="gramEnd"/>
      <w:r w:rsidR="00B90C0D" w:rsidRPr="00A607AE">
        <w:rPr>
          <w:rFonts w:ascii="Times New Roman" w:hAnsi="Times New Roman" w:cs="Times New Roman"/>
          <w:sz w:val="26"/>
          <w:szCs w:val="26"/>
        </w:rPr>
        <w:t xml:space="preserve"> В отличие от паевого СП в таком сотрудничестве каждая сторона должна установить четкие понятия и условия инвестиционного контракта по отношению к правам, обязанностям, распределению прибыли, рисков и долгов, методам управления совместным предприятием и т.д. Как правило, зарубежная </w:t>
      </w:r>
      <w:r w:rsidR="00B90C0D" w:rsidRPr="00A607AE">
        <w:rPr>
          <w:rFonts w:ascii="Times New Roman" w:hAnsi="Times New Roman" w:cs="Times New Roman"/>
          <w:sz w:val="26"/>
          <w:szCs w:val="26"/>
        </w:rPr>
        <w:lastRenderedPageBreak/>
        <w:t xml:space="preserve">сторона обеспечивает совместное предприятие денежными средствами, технологиями и оборудованием, в то время как китайская сторона предоставляет права на использование земли, рабочей силы и сырья, заводских зданий, оборудования и инфраструктуры. Иностранному инвестору </w:t>
      </w:r>
      <w:r w:rsidR="00B90C0D" w:rsidRPr="00A607AE">
        <w:rPr>
          <w:rStyle w:val="hps"/>
          <w:rFonts w:ascii="Times New Roman" w:hAnsi="Times New Roman" w:cs="Times New Roman"/>
          <w:sz w:val="26"/>
          <w:szCs w:val="26"/>
        </w:rPr>
        <w:t>разрешается</w:t>
      </w:r>
      <w:r w:rsidR="00B90C0D" w:rsidRPr="00A607AE">
        <w:rPr>
          <w:rFonts w:ascii="Times New Roman" w:hAnsi="Times New Roman" w:cs="Times New Roman"/>
          <w:sz w:val="26"/>
          <w:szCs w:val="26"/>
        </w:rPr>
        <w:t xml:space="preserve"> </w:t>
      </w:r>
      <w:r w:rsidR="00B90C0D" w:rsidRPr="00A607AE">
        <w:rPr>
          <w:rStyle w:val="hps"/>
          <w:rFonts w:ascii="Times New Roman" w:hAnsi="Times New Roman" w:cs="Times New Roman"/>
          <w:sz w:val="26"/>
          <w:szCs w:val="26"/>
        </w:rPr>
        <w:t>вывести свою часть</w:t>
      </w:r>
      <w:r w:rsidR="00B90C0D" w:rsidRPr="00A607AE">
        <w:rPr>
          <w:rFonts w:ascii="Times New Roman" w:hAnsi="Times New Roman" w:cs="Times New Roman"/>
          <w:sz w:val="26"/>
          <w:szCs w:val="26"/>
        </w:rPr>
        <w:t xml:space="preserve"> </w:t>
      </w:r>
      <w:r w:rsidR="00B90C0D" w:rsidRPr="00A607AE">
        <w:rPr>
          <w:rStyle w:val="hps"/>
          <w:rFonts w:ascii="Times New Roman" w:hAnsi="Times New Roman" w:cs="Times New Roman"/>
          <w:sz w:val="26"/>
          <w:szCs w:val="26"/>
        </w:rPr>
        <w:t>уставного капитала</w:t>
      </w:r>
      <w:r w:rsidR="00B90C0D" w:rsidRPr="00A607AE">
        <w:rPr>
          <w:rFonts w:ascii="Times New Roman" w:hAnsi="Times New Roman" w:cs="Times New Roman"/>
          <w:sz w:val="26"/>
          <w:szCs w:val="26"/>
        </w:rPr>
        <w:t xml:space="preserve"> </w:t>
      </w:r>
      <w:r w:rsidR="00B90C0D" w:rsidRPr="00A607AE">
        <w:rPr>
          <w:rStyle w:val="hps"/>
          <w:rFonts w:ascii="Times New Roman" w:hAnsi="Times New Roman" w:cs="Times New Roman"/>
          <w:sz w:val="26"/>
          <w:szCs w:val="26"/>
        </w:rPr>
        <w:t>из</w:t>
      </w:r>
      <w:r w:rsidR="00B90C0D" w:rsidRPr="00A607AE">
        <w:rPr>
          <w:rFonts w:ascii="Times New Roman" w:hAnsi="Times New Roman" w:cs="Times New Roman"/>
          <w:sz w:val="26"/>
          <w:szCs w:val="26"/>
        </w:rPr>
        <w:t xml:space="preserve"> </w:t>
      </w:r>
      <w:r w:rsidR="00B90C0D" w:rsidRPr="00A607AE">
        <w:rPr>
          <w:rStyle w:val="hps"/>
          <w:rFonts w:ascii="Times New Roman" w:hAnsi="Times New Roman" w:cs="Times New Roman"/>
          <w:sz w:val="26"/>
          <w:szCs w:val="26"/>
        </w:rPr>
        <w:t>совместного предприятия</w:t>
      </w:r>
      <w:r w:rsidR="00B90C0D" w:rsidRPr="00A607AE">
        <w:rPr>
          <w:rFonts w:ascii="Times New Roman" w:hAnsi="Times New Roman" w:cs="Times New Roman"/>
          <w:sz w:val="26"/>
          <w:szCs w:val="26"/>
        </w:rPr>
        <w:t xml:space="preserve"> </w:t>
      </w:r>
      <w:r w:rsidR="00B90C0D" w:rsidRPr="00A607AE">
        <w:rPr>
          <w:rStyle w:val="hps"/>
          <w:rFonts w:ascii="Times New Roman" w:hAnsi="Times New Roman" w:cs="Times New Roman"/>
          <w:sz w:val="26"/>
          <w:szCs w:val="26"/>
        </w:rPr>
        <w:t>в течение срока действия</w:t>
      </w:r>
      <w:r w:rsidR="00B90C0D" w:rsidRPr="00A607AE">
        <w:rPr>
          <w:rFonts w:ascii="Times New Roman" w:hAnsi="Times New Roman" w:cs="Times New Roman"/>
          <w:sz w:val="26"/>
          <w:szCs w:val="26"/>
        </w:rPr>
        <w:t xml:space="preserve"> </w:t>
      </w:r>
      <w:r w:rsidR="00B90C0D" w:rsidRPr="00A607AE">
        <w:rPr>
          <w:rStyle w:val="hps"/>
          <w:rFonts w:ascii="Times New Roman" w:hAnsi="Times New Roman" w:cs="Times New Roman"/>
          <w:sz w:val="26"/>
          <w:szCs w:val="26"/>
        </w:rPr>
        <w:t>контракта</w:t>
      </w:r>
      <w:r w:rsidR="00B90C0D" w:rsidRPr="00A607AE">
        <w:rPr>
          <w:rFonts w:ascii="Times New Roman" w:hAnsi="Times New Roman" w:cs="Times New Roman"/>
          <w:sz w:val="26"/>
          <w:szCs w:val="26"/>
        </w:rPr>
        <w:t xml:space="preserve"> </w:t>
      </w:r>
      <w:r w:rsidR="00B90C0D" w:rsidRPr="00A607AE">
        <w:rPr>
          <w:rStyle w:val="hps"/>
          <w:rFonts w:ascii="Times New Roman" w:hAnsi="Times New Roman" w:cs="Times New Roman"/>
          <w:sz w:val="26"/>
          <w:szCs w:val="26"/>
        </w:rPr>
        <w:t>кооперативного</w:t>
      </w:r>
      <w:r w:rsidR="00B90C0D" w:rsidRPr="00A607AE">
        <w:rPr>
          <w:rFonts w:ascii="Times New Roman" w:hAnsi="Times New Roman" w:cs="Times New Roman"/>
          <w:sz w:val="26"/>
          <w:szCs w:val="26"/>
        </w:rPr>
        <w:t xml:space="preserve"> </w:t>
      </w:r>
      <w:r w:rsidR="00B90C0D" w:rsidRPr="00A607AE">
        <w:rPr>
          <w:rStyle w:val="hps"/>
          <w:rFonts w:ascii="Times New Roman" w:hAnsi="Times New Roman" w:cs="Times New Roman"/>
          <w:sz w:val="26"/>
          <w:szCs w:val="26"/>
        </w:rPr>
        <w:t>предприятия.</w:t>
      </w:r>
    </w:p>
    <w:p w:rsidR="00166846" w:rsidRPr="00A607AE" w:rsidRDefault="00846561" w:rsidP="00166846">
      <w:pPr>
        <w:spacing w:after="0" w:line="360" w:lineRule="auto"/>
        <w:ind w:firstLine="567"/>
        <w:jc w:val="both"/>
        <w:rPr>
          <w:rFonts w:ascii="Times New Roman" w:eastAsia="Times New Roman" w:hAnsi="Times New Roman" w:cs="Times New Roman"/>
          <w:sz w:val="26"/>
          <w:szCs w:val="26"/>
        </w:rPr>
      </w:pPr>
      <w:r w:rsidRPr="00A607AE">
        <w:rPr>
          <w:rFonts w:ascii="Times New Roman" w:hAnsi="Times New Roman" w:cs="Times New Roman"/>
          <w:sz w:val="26"/>
          <w:szCs w:val="26"/>
        </w:rPr>
        <w:t>В</w:t>
      </w:r>
      <w:r w:rsidR="00067E77" w:rsidRPr="00A607AE">
        <w:rPr>
          <w:rFonts w:ascii="Times New Roman" w:hAnsi="Times New Roman" w:cs="Times New Roman"/>
          <w:sz w:val="26"/>
          <w:szCs w:val="26"/>
        </w:rPr>
        <w:t xml:space="preserve"> Китае в 1986 году </w:t>
      </w:r>
      <w:r w:rsidRPr="00A607AE">
        <w:rPr>
          <w:rFonts w:ascii="Times New Roman" w:hAnsi="Times New Roman" w:cs="Times New Roman"/>
          <w:sz w:val="26"/>
          <w:szCs w:val="26"/>
        </w:rPr>
        <w:t xml:space="preserve">был введен в действие </w:t>
      </w:r>
      <w:r w:rsidR="00067E77" w:rsidRPr="00A607AE">
        <w:rPr>
          <w:rFonts w:ascii="Times New Roman" w:hAnsi="Times New Roman" w:cs="Times New Roman"/>
          <w:sz w:val="26"/>
          <w:szCs w:val="26"/>
        </w:rPr>
        <w:t>Закон</w:t>
      </w:r>
      <w:r w:rsidRPr="00A607AE">
        <w:rPr>
          <w:rFonts w:ascii="Times New Roman" w:hAnsi="Times New Roman" w:cs="Times New Roman"/>
          <w:sz w:val="26"/>
          <w:szCs w:val="26"/>
        </w:rPr>
        <w:t xml:space="preserve"> КНР «О</w:t>
      </w:r>
      <w:r w:rsidR="00067E77" w:rsidRPr="00A607AE">
        <w:rPr>
          <w:rFonts w:ascii="Times New Roman" w:hAnsi="Times New Roman" w:cs="Times New Roman"/>
          <w:sz w:val="26"/>
          <w:szCs w:val="26"/>
        </w:rPr>
        <w:t xml:space="preserve"> предприятиях со 100% иностранным капиталом».</w:t>
      </w:r>
      <w:r w:rsidR="00067E77" w:rsidRPr="00A607AE">
        <w:rPr>
          <w:rStyle w:val="longtext"/>
          <w:rFonts w:ascii="Times New Roman" w:hAnsi="Times New Roman" w:cs="Times New Roman"/>
          <w:sz w:val="26"/>
          <w:szCs w:val="26"/>
        </w:rPr>
        <w:t xml:space="preserve"> Данный закон</w:t>
      </w:r>
      <w:r w:rsidR="00F1698C" w:rsidRPr="00A607AE">
        <w:rPr>
          <w:rStyle w:val="longtext"/>
          <w:rFonts w:ascii="Times New Roman" w:hAnsi="Times New Roman" w:cs="Times New Roman"/>
          <w:sz w:val="26"/>
          <w:szCs w:val="26"/>
        </w:rPr>
        <w:t xml:space="preserve"> предусматрива</w:t>
      </w:r>
      <w:r w:rsidR="009E41CA" w:rsidRPr="00A607AE">
        <w:rPr>
          <w:rStyle w:val="longtext"/>
          <w:rFonts w:ascii="Times New Roman" w:hAnsi="Times New Roman" w:cs="Times New Roman"/>
          <w:sz w:val="26"/>
          <w:szCs w:val="26"/>
        </w:rPr>
        <w:t>л</w:t>
      </w:r>
      <w:r w:rsidR="00F1698C" w:rsidRPr="00A607AE">
        <w:rPr>
          <w:rStyle w:val="longtext"/>
          <w:rFonts w:ascii="Times New Roman" w:hAnsi="Times New Roman" w:cs="Times New Roman"/>
          <w:sz w:val="26"/>
          <w:szCs w:val="26"/>
        </w:rPr>
        <w:t xml:space="preserve"> защиту </w:t>
      </w:r>
      <w:r w:rsidR="009E41CA" w:rsidRPr="00A607AE">
        <w:rPr>
          <w:rStyle w:val="longtext"/>
          <w:rFonts w:ascii="Times New Roman" w:hAnsi="Times New Roman" w:cs="Times New Roman"/>
          <w:sz w:val="26"/>
          <w:szCs w:val="26"/>
        </w:rPr>
        <w:t xml:space="preserve">прав, </w:t>
      </w:r>
      <w:r w:rsidR="00F1698C" w:rsidRPr="00A607AE">
        <w:rPr>
          <w:rStyle w:val="longtext"/>
          <w:rFonts w:ascii="Times New Roman" w:hAnsi="Times New Roman" w:cs="Times New Roman"/>
          <w:sz w:val="26"/>
          <w:szCs w:val="26"/>
        </w:rPr>
        <w:t>интерес</w:t>
      </w:r>
      <w:r w:rsidR="009E41CA" w:rsidRPr="00A607AE">
        <w:rPr>
          <w:rStyle w:val="longtext"/>
          <w:rFonts w:ascii="Times New Roman" w:hAnsi="Times New Roman" w:cs="Times New Roman"/>
          <w:sz w:val="26"/>
          <w:szCs w:val="26"/>
        </w:rPr>
        <w:t>ов и прибыли</w:t>
      </w:r>
      <w:r w:rsidR="00F1698C" w:rsidRPr="00A607AE">
        <w:rPr>
          <w:rStyle w:val="longtext"/>
          <w:rFonts w:ascii="Times New Roman" w:hAnsi="Times New Roman" w:cs="Times New Roman"/>
          <w:sz w:val="26"/>
          <w:szCs w:val="26"/>
        </w:rPr>
        <w:t xml:space="preserve"> иностранных инвесторов.</w:t>
      </w:r>
      <w:r w:rsidR="00167517" w:rsidRPr="00A607AE">
        <w:rPr>
          <w:rStyle w:val="longtext"/>
          <w:rFonts w:ascii="Times New Roman" w:hAnsi="Times New Roman" w:cs="Times New Roman"/>
          <w:sz w:val="26"/>
          <w:szCs w:val="26"/>
        </w:rPr>
        <w:t xml:space="preserve"> </w:t>
      </w:r>
      <w:r w:rsidR="00166846" w:rsidRPr="00A607AE">
        <w:rPr>
          <w:rFonts w:ascii="Times New Roman" w:eastAsia="Times New Roman" w:hAnsi="Times New Roman" w:cs="Times New Roman"/>
          <w:sz w:val="26"/>
          <w:szCs w:val="26"/>
        </w:rPr>
        <w:t xml:space="preserve">Предприятие, полностью принадлежащее иностранной компании, является обществом с ограниченной ответственностью. </w:t>
      </w:r>
      <w:r w:rsidR="00316C58" w:rsidRPr="00A607AE">
        <w:rPr>
          <w:rFonts w:ascii="Times New Roman" w:eastAsia="Times New Roman" w:hAnsi="Times New Roman" w:cs="Times New Roman"/>
          <w:sz w:val="26"/>
          <w:szCs w:val="26"/>
        </w:rPr>
        <w:t>Такая форма инвестирования</w:t>
      </w:r>
      <w:r w:rsidR="00166846" w:rsidRPr="00A607AE">
        <w:rPr>
          <w:rFonts w:ascii="Times New Roman" w:eastAsia="Times New Roman" w:hAnsi="Times New Roman" w:cs="Times New Roman"/>
          <w:sz w:val="26"/>
          <w:szCs w:val="26"/>
        </w:rPr>
        <w:t xml:space="preserve"> </w:t>
      </w:r>
      <w:r w:rsidR="00316C58" w:rsidRPr="00A607AE">
        <w:rPr>
          <w:rFonts w:ascii="Times New Roman" w:eastAsia="Times New Roman" w:hAnsi="Times New Roman" w:cs="Times New Roman"/>
          <w:sz w:val="26"/>
          <w:szCs w:val="26"/>
        </w:rPr>
        <w:t xml:space="preserve">является привлекательной в </w:t>
      </w:r>
      <w:r w:rsidR="00166846" w:rsidRPr="00A607AE">
        <w:rPr>
          <w:rFonts w:ascii="Times New Roman" w:eastAsia="Times New Roman" w:hAnsi="Times New Roman" w:cs="Times New Roman"/>
          <w:sz w:val="26"/>
          <w:szCs w:val="26"/>
        </w:rPr>
        <w:t>основном из-за того, что нет никакого участия со стороны китайского инвестора, что дает иностранной компании полный контроль над вновь созданным бизнесом</w:t>
      </w:r>
      <w:r w:rsidR="00135CDF" w:rsidRPr="00A607AE">
        <w:rPr>
          <w:rFonts w:ascii="Times New Roman" w:eastAsia="Times New Roman" w:hAnsi="Times New Roman" w:cs="Times New Roman"/>
          <w:sz w:val="26"/>
          <w:szCs w:val="26"/>
        </w:rPr>
        <w:t xml:space="preserve"> </w:t>
      </w:r>
      <w:r w:rsidR="00135CDF" w:rsidRPr="00A607AE">
        <w:rPr>
          <w:rStyle w:val="a4"/>
          <w:rFonts w:ascii="Times New Roman" w:eastAsia="Times New Roman" w:hAnsi="Times New Roman" w:cs="Times New Roman"/>
          <w:sz w:val="26"/>
          <w:szCs w:val="26"/>
        </w:rPr>
        <w:footnoteReference w:id="26"/>
      </w:r>
      <w:r w:rsidR="00166846" w:rsidRPr="00A607AE">
        <w:rPr>
          <w:rFonts w:ascii="Times New Roman" w:eastAsia="Times New Roman" w:hAnsi="Times New Roman" w:cs="Times New Roman"/>
          <w:sz w:val="26"/>
          <w:szCs w:val="26"/>
        </w:rPr>
        <w:t xml:space="preserve">. </w:t>
      </w:r>
    </w:p>
    <w:p w:rsidR="00167517" w:rsidRPr="00A607AE" w:rsidRDefault="00B90C0D" w:rsidP="000039A4">
      <w:pPr>
        <w:spacing w:after="240" w:line="360" w:lineRule="auto"/>
        <w:ind w:firstLine="567"/>
        <w:jc w:val="both"/>
        <w:rPr>
          <w:rFonts w:ascii="Times New Roman" w:hAnsi="Times New Roman" w:cs="Times New Roman"/>
          <w:sz w:val="26"/>
          <w:szCs w:val="26"/>
        </w:rPr>
      </w:pPr>
      <w:r w:rsidRPr="00A607AE">
        <w:rPr>
          <w:rStyle w:val="longtext"/>
          <w:rFonts w:ascii="Times New Roman" w:hAnsi="Times New Roman" w:cs="Times New Roman"/>
          <w:sz w:val="26"/>
          <w:szCs w:val="26"/>
        </w:rPr>
        <w:t>На этапе роста география экономических зон расшир</w:t>
      </w:r>
      <w:r w:rsidR="00316C58" w:rsidRPr="00A607AE">
        <w:rPr>
          <w:rStyle w:val="longtext"/>
          <w:rFonts w:ascii="Times New Roman" w:hAnsi="Times New Roman" w:cs="Times New Roman"/>
          <w:sz w:val="26"/>
          <w:szCs w:val="26"/>
        </w:rPr>
        <w:t>илас</w:t>
      </w:r>
      <w:r w:rsidRPr="00A607AE">
        <w:rPr>
          <w:rStyle w:val="longtext"/>
          <w:rFonts w:ascii="Times New Roman" w:hAnsi="Times New Roman" w:cs="Times New Roman"/>
          <w:sz w:val="26"/>
          <w:szCs w:val="26"/>
        </w:rPr>
        <w:t xml:space="preserve">ь. </w:t>
      </w:r>
      <w:r w:rsidR="00F1698C" w:rsidRPr="00A607AE">
        <w:rPr>
          <w:rStyle w:val="longtext"/>
          <w:rFonts w:ascii="Times New Roman" w:hAnsi="Times New Roman" w:cs="Times New Roman"/>
          <w:sz w:val="26"/>
          <w:szCs w:val="26"/>
        </w:rPr>
        <w:t>В 198</w:t>
      </w:r>
      <w:r w:rsidR="00846561" w:rsidRPr="00A607AE">
        <w:rPr>
          <w:rStyle w:val="longtext"/>
          <w:rFonts w:ascii="Times New Roman" w:hAnsi="Times New Roman" w:cs="Times New Roman"/>
          <w:sz w:val="26"/>
          <w:szCs w:val="26"/>
        </w:rPr>
        <w:t>8</w:t>
      </w:r>
      <w:r w:rsidR="00F1698C" w:rsidRPr="00A607AE">
        <w:rPr>
          <w:rStyle w:val="longtext"/>
          <w:rFonts w:ascii="Times New Roman" w:hAnsi="Times New Roman" w:cs="Times New Roman"/>
          <w:sz w:val="26"/>
          <w:szCs w:val="26"/>
        </w:rPr>
        <w:t xml:space="preserve"> году Китай сделал </w:t>
      </w:r>
      <w:proofErr w:type="spellStart"/>
      <w:r w:rsidR="00F1698C" w:rsidRPr="00A607AE">
        <w:rPr>
          <w:rStyle w:val="longtext"/>
          <w:rFonts w:ascii="Times New Roman" w:hAnsi="Times New Roman" w:cs="Times New Roman"/>
          <w:sz w:val="26"/>
          <w:szCs w:val="26"/>
        </w:rPr>
        <w:t>Хайнань</w:t>
      </w:r>
      <w:proofErr w:type="spellEnd"/>
      <w:r w:rsidR="00F1698C" w:rsidRPr="00A607AE">
        <w:rPr>
          <w:rStyle w:val="longtext"/>
          <w:rFonts w:ascii="Times New Roman" w:hAnsi="Times New Roman" w:cs="Times New Roman"/>
          <w:sz w:val="26"/>
          <w:szCs w:val="26"/>
        </w:rPr>
        <w:t>, второй по величине остров</w:t>
      </w:r>
      <w:r w:rsidR="009E41CA" w:rsidRPr="00A607AE">
        <w:rPr>
          <w:rStyle w:val="longtext"/>
          <w:rFonts w:ascii="Times New Roman" w:hAnsi="Times New Roman" w:cs="Times New Roman"/>
          <w:sz w:val="26"/>
          <w:szCs w:val="26"/>
        </w:rPr>
        <w:t xml:space="preserve"> в Китае</w:t>
      </w:r>
      <w:r w:rsidR="00F1698C" w:rsidRPr="00A607AE">
        <w:rPr>
          <w:rStyle w:val="longtext"/>
          <w:rFonts w:ascii="Times New Roman" w:hAnsi="Times New Roman" w:cs="Times New Roman"/>
          <w:sz w:val="26"/>
          <w:szCs w:val="26"/>
        </w:rPr>
        <w:t>, сам</w:t>
      </w:r>
      <w:r w:rsidR="009E41CA" w:rsidRPr="00A607AE">
        <w:rPr>
          <w:rStyle w:val="longtext"/>
          <w:rFonts w:ascii="Times New Roman" w:hAnsi="Times New Roman" w:cs="Times New Roman"/>
          <w:sz w:val="26"/>
          <w:szCs w:val="26"/>
        </w:rPr>
        <w:t>ой</w:t>
      </w:r>
      <w:r w:rsidR="00F1698C" w:rsidRPr="00A607AE">
        <w:rPr>
          <w:rStyle w:val="longtext"/>
          <w:rFonts w:ascii="Times New Roman" w:hAnsi="Times New Roman" w:cs="Times New Roman"/>
          <w:sz w:val="26"/>
          <w:szCs w:val="26"/>
        </w:rPr>
        <w:t xml:space="preserve"> большой </w:t>
      </w:r>
      <w:r w:rsidR="00846561" w:rsidRPr="00A607AE">
        <w:rPr>
          <w:rStyle w:val="longtext"/>
          <w:rFonts w:ascii="Times New Roman" w:hAnsi="Times New Roman" w:cs="Times New Roman"/>
          <w:sz w:val="26"/>
          <w:szCs w:val="26"/>
        </w:rPr>
        <w:t>свободной экономической зоной</w:t>
      </w:r>
      <w:r w:rsidR="00F1698C" w:rsidRPr="00A607AE">
        <w:rPr>
          <w:rStyle w:val="longtext"/>
          <w:rFonts w:ascii="Times New Roman" w:hAnsi="Times New Roman" w:cs="Times New Roman"/>
          <w:sz w:val="26"/>
          <w:szCs w:val="26"/>
        </w:rPr>
        <w:t xml:space="preserve"> и отдельной провинцией </w:t>
      </w:r>
      <w:r w:rsidR="00634122" w:rsidRPr="00A607AE">
        <w:rPr>
          <w:rStyle w:val="longtext"/>
          <w:rFonts w:ascii="Times New Roman" w:hAnsi="Times New Roman" w:cs="Times New Roman"/>
          <w:sz w:val="26"/>
          <w:szCs w:val="26"/>
        </w:rPr>
        <w:t xml:space="preserve">(до этого </w:t>
      </w:r>
      <w:proofErr w:type="spellStart"/>
      <w:r w:rsidR="00634122" w:rsidRPr="00A607AE">
        <w:rPr>
          <w:rStyle w:val="longtext"/>
          <w:rFonts w:ascii="Times New Roman" w:hAnsi="Times New Roman" w:cs="Times New Roman"/>
          <w:sz w:val="26"/>
          <w:szCs w:val="26"/>
        </w:rPr>
        <w:t>Хайнань</w:t>
      </w:r>
      <w:proofErr w:type="spellEnd"/>
      <w:r w:rsidR="00634122" w:rsidRPr="00A607AE">
        <w:rPr>
          <w:rStyle w:val="longtext"/>
          <w:rFonts w:ascii="Times New Roman" w:hAnsi="Times New Roman" w:cs="Times New Roman"/>
          <w:sz w:val="26"/>
          <w:szCs w:val="26"/>
        </w:rPr>
        <w:t xml:space="preserve"> принадлежал провинции </w:t>
      </w:r>
      <w:r w:rsidR="00F1698C" w:rsidRPr="00A607AE">
        <w:rPr>
          <w:rStyle w:val="longtext"/>
          <w:rFonts w:ascii="Times New Roman" w:hAnsi="Times New Roman" w:cs="Times New Roman"/>
          <w:sz w:val="26"/>
          <w:szCs w:val="26"/>
        </w:rPr>
        <w:t xml:space="preserve">Гуандун). </w:t>
      </w:r>
      <w:r w:rsidR="00167517" w:rsidRPr="00A607AE">
        <w:rPr>
          <w:rStyle w:val="longtext"/>
          <w:rFonts w:ascii="Times New Roman" w:hAnsi="Times New Roman" w:cs="Times New Roman"/>
          <w:sz w:val="26"/>
          <w:szCs w:val="26"/>
        </w:rPr>
        <w:t>В период постепенного роста п</w:t>
      </w:r>
      <w:r w:rsidR="00167517" w:rsidRPr="00A607AE">
        <w:rPr>
          <w:rFonts w:ascii="Times New Roman" w:hAnsi="Times New Roman" w:cs="Times New Roman"/>
          <w:sz w:val="26"/>
          <w:szCs w:val="26"/>
        </w:rPr>
        <w:t>реобладали инвестиции из Гонконга и Тайваня вместе с растущим притоком капитала из США и Японии.</w:t>
      </w:r>
    </w:p>
    <w:p w:rsidR="00A02385" w:rsidRPr="00A607AE" w:rsidRDefault="00A02385" w:rsidP="00167517">
      <w:pPr>
        <w:spacing w:after="0" w:line="360" w:lineRule="auto"/>
        <w:ind w:firstLine="567"/>
        <w:jc w:val="both"/>
        <w:rPr>
          <w:rFonts w:ascii="Times New Roman" w:hAnsi="Times New Roman" w:cs="Times New Roman"/>
          <w:sz w:val="26"/>
          <w:szCs w:val="26"/>
          <w:u w:val="single"/>
        </w:rPr>
      </w:pPr>
      <w:r w:rsidRPr="00A607AE">
        <w:rPr>
          <w:rFonts w:ascii="Times New Roman" w:hAnsi="Times New Roman" w:cs="Times New Roman"/>
          <w:sz w:val="26"/>
          <w:szCs w:val="26"/>
          <w:u w:val="single"/>
        </w:rPr>
        <w:t>Этап пика (1992 - 1993)</w:t>
      </w:r>
    </w:p>
    <w:p w:rsidR="001A2F3C" w:rsidRPr="00A607AE" w:rsidRDefault="00A02385" w:rsidP="00235BE1">
      <w:pPr>
        <w:spacing w:after="0" w:line="360" w:lineRule="auto"/>
        <w:ind w:firstLine="567"/>
        <w:jc w:val="both"/>
        <w:rPr>
          <w:rFonts w:ascii="Times New Roman" w:hAnsi="Times New Roman" w:cs="Times New Roman"/>
          <w:sz w:val="26"/>
          <w:szCs w:val="26"/>
        </w:rPr>
      </w:pPr>
      <w:r w:rsidRPr="00A607AE">
        <w:rPr>
          <w:rFonts w:ascii="Times New Roman" w:hAnsi="Times New Roman" w:cs="Times New Roman"/>
          <w:sz w:val="26"/>
          <w:szCs w:val="26"/>
        </w:rPr>
        <w:t xml:space="preserve">Этот этап </w:t>
      </w:r>
      <w:r w:rsidR="00BA6FA8" w:rsidRPr="00A607AE">
        <w:rPr>
          <w:rFonts w:ascii="Times New Roman" w:hAnsi="Times New Roman" w:cs="Times New Roman"/>
          <w:sz w:val="26"/>
          <w:szCs w:val="26"/>
        </w:rPr>
        <w:t>характеризуется подъемом</w:t>
      </w:r>
      <w:r w:rsidRPr="00A607AE">
        <w:rPr>
          <w:rFonts w:ascii="Times New Roman" w:hAnsi="Times New Roman" w:cs="Times New Roman"/>
          <w:sz w:val="26"/>
          <w:szCs w:val="26"/>
        </w:rPr>
        <w:t xml:space="preserve"> Шанха</w:t>
      </w:r>
      <w:r w:rsidR="00BA6FA8" w:rsidRPr="00A607AE">
        <w:rPr>
          <w:rFonts w:ascii="Times New Roman" w:hAnsi="Times New Roman" w:cs="Times New Roman"/>
          <w:sz w:val="26"/>
          <w:szCs w:val="26"/>
        </w:rPr>
        <w:t>я</w:t>
      </w:r>
      <w:r w:rsidRPr="00A607AE">
        <w:rPr>
          <w:rFonts w:ascii="Times New Roman" w:hAnsi="Times New Roman" w:cs="Times New Roman"/>
          <w:sz w:val="26"/>
          <w:szCs w:val="26"/>
        </w:rPr>
        <w:t>, экономическо</w:t>
      </w:r>
      <w:r w:rsidR="00BA6FA8" w:rsidRPr="00A607AE">
        <w:rPr>
          <w:rFonts w:ascii="Times New Roman" w:hAnsi="Times New Roman" w:cs="Times New Roman"/>
          <w:sz w:val="26"/>
          <w:szCs w:val="26"/>
        </w:rPr>
        <w:t>го</w:t>
      </w:r>
      <w:r w:rsidRPr="00A607AE">
        <w:rPr>
          <w:rFonts w:ascii="Times New Roman" w:hAnsi="Times New Roman" w:cs="Times New Roman"/>
          <w:sz w:val="26"/>
          <w:szCs w:val="26"/>
        </w:rPr>
        <w:t xml:space="preserve"> центр</w:t>
      </w:r>
      <w:r w:rsidR="00BA6FA8" w:rsidRPr="00A607AE">
        <w:rPr>
          <w:rFonts w:ascii="Times New Roman" w:hAnsi="Times New Roman" w:cs="Times New Roman"/>
          <w:sz w:val="26"/>
          <w:szCs w:val="26"/>
        </w:rPr>
        <w:t>а</w:t>
      </w:r>
      <w:r w:rsidRPr="00A607AE">
        <w:rPr>
          <w:rFonts w:ascii="Times New Roman" w:hAnsi="Times New Roman" w:cs="Times New Roman"/>
          <w:sz w:val="26"/>
          <w:szCs w:val="26"/>
        </w:rPr>
        <w:t xml:space="preserve"> Китая</w:t>
      </w:r>
      <w:r w:rsidR="00BA6FA8" w:rsidRPr="00A607AE">
        <w:rPr>
          <w:rFonts w:ascii="Times New Roman" w:hAnsi="Times New Roman" w:cs="Times New Roman"/>
          <w:sz w:val="26"/>
          <w:szCs w:val="26"/>
        </w:rPr>
        <w:t>, и</w:t>
      </w:r>
      <w:r w:rsidRPr="00A607AE">
        <w:rPr>
          <w:rFonts w:ascii="Times New Roman" w:hAnsi="Times New Roman" w:cs="Times New Roman"/>
          <w:sz w:val="26"/>
          <w:szCs w:val="26"/>
        </w:rPr>
        <w:t xml:space="preserve"> открытие</w:t>
      </w:r>
      <w:r w:rsidR="00BA6FA8" w:rsidRPr="00A607AE">
        <w:rPr>
          <w:rFonts w:ascii="Times New Roman" w:hAnsi="Times New Roman" w:cs="Times New Roman"/>
          <w:sz w:val="26"/>
          <w:szCs w:val="26"/>
        </w:rPr>
        <w:t>м</w:t>
      </w:r>
      <w:r w:rsidRPr="00A607AE">
        <w:rPr>
          <w:rFonts w:ascii="Times New Roman" w:hAnsi="Times New Roman" w:cs="Times New Roman"/>
          <w:sz w:val="26"/>
          <w:szCs w:val="26"/>
        </w:rPr>
        <w:t xml:space="preserve"> </w:t>
      </w:r>
      <w:r w:rsidR="00235BE1" w:rsidRPr="00A607AE">
        <w:rPr>
          <w:rFonts w:ascii="Times New Roman" w:hAnsi="Times New Roman" w:cs="Times New Roman"/>
          <w:sz w:val="26"/>
          <w:szCs w:val="26"/>
        </w:rPr>
        <w:t xml:space="preserve">там </w:t>
      </w:r>
      <w:r w:rsidRPr="00A607AE">
        <w:rPr>
          <w:rFonts w:ascii="Times New Roman" w:hAnsi="Times New Roman" w:cs="Times New Roman"/>
          <w:sz w:val="26"/>
          <w:szCs w:val="26"/>
        </w:rPr>
        <w:t>Нов</w:t>
      </w:r>
      <w:r w:rsidR="00BA6FA8" w:rsidRPr="00A607AE">
        <w:rPr>
          <w:rFonts w:ascii="Times New Roman" w:hAnsi="Times New Roman" w:cs="Times New Roman"/>
          <w:sz w:val="26"/>
          <w:szCs w:val="26"/>
        </w:rPr>
        <w:t>ого</w:t>
      </w:r>
      <w:r w:rsidRPr="00A607AE">
        <w:rPr>
          <w:rFonts w:ascii="Times New Roman" w:hAnsi="Times New Roman" w:cs="Times New Roman"/>
          <w:sz w:val="26"/>
          <w:szCs w:val="26"/>
        </w:rPr>
        <w:t xml:space="preserve"> район</w:t>
      </w:r>
      <w:r w:rsidR="00BA6FA8" w:rsidRPr="00A607AE">
        <w:rPr>
          <w:rFonts w:ascii="Times New Roman" w:hAnsi="Times New Roman" w:cs="Times New Roman"/>
          <w:sz w:val="26"/>
          <w:szCs w:val="26"/>
        </w:rPr>
        <w:t>а</w:t>
      </w:r>
      <w:r w:rsidRPr="00A607AE">
        <w:rPr>
          <w:rFonts w:ascii="Times New Roman" w:hAnsi="Times New Roman" w:cs="Times New Roman"/>
          <w:sz w:val="26"/>
          <w:szCs w:val="26"/>
        </w:rPr>
        <w:t xml:space="preserve"> </w:t>
      </w:r>
      <w:proofErr w:type="spellStart"/>
      <w:r w:rsidRPr="00A607AE">
        <w:rPr>
          <w:rFonts w:ascii="Times New Roman" w:hAnsi="Times New Roman" w:cs="Times New Roman"/>
          <w:sz w:val="26"/>
          <w:szCs w:val="26"/>
        </w:rPr>
        <w:t>Пудун</w:t>
      </w:r>
      <w:proofErr w:type="spellEnd"/>
      <w:r w:rsidRPr="00A607AE">
        <w:rPr>
          <w:rFonts w:ascii="Times New Roman" w:hAnsi="Times New Roman" w:cs="Times New Roman"/>
          <w:sz w:val="26"/>
          <w:szCs w:val="26"/>
        </w:rPr>
        <w:t xml:space="preserve">. Китайское правительство </w:t>
      </w:r>
      <w:r w:rsidR="00BA6FA8" w:rsidRPr="00A607AE">
        <w:rPr>
          <w:rFonts w:ascii="Times New Roman" w:hAnsi="Times New Roman" w:cs="Times New Roman"/>
          <w:sz w:val="26"/>
          <w:szCs w:val="26"/>
        </w:rPr>
        <w:t>стремилось превратить</w:t>
      </w:r>
      <w:r w:rsidRPr="00A607AE">
        <w:rPr>
          <w:rFonts w:ascii="Times New Roman" w:hAnsi="Times New Roman" w:cs="Times New Roman"/>
          <w:sz w:val="26"/>
          <w:szCs w:val="26"/>
        </w:rPr>
        <w:t xml:space="preserve"> Шанхай в международный центр финансов, экономики и торговли.</w:t>
      </w:r>
      <w:r w:rsidR="002209CE" w:rsidRPr="00A607AE">
        <w:rPr>
          <w:rFonts w:ascii="Times New Roman" w:hAnsi="Times New Roman" w:cs="Times New Roman"/>
          <w:sz w:val="26"/>
          <w:szCs w:val="26"/>
        </w:rPr>
        <w:t xml:space="preserve"> М</w:t>
      </w:r>
      <w:r w:rsidRPr="00A607AE">
        <w:rPr>
          <w:rFonts w:ascii="Times New Roman" w:hAnsi="Times New Roman" w:cs="Times New Roman"/>
          <w:sz w:val="26"/>
          <w:szCs w:val="26"/>
        </w:rPr>
        <w:t>естоположение Шанха</w:t>
      </w:r>
      <w:r w:rsidR="002209CE" w:rsidRPr="00A607AE">
        <w:rPr>
          <w:rFonts w:ascii="Times New Roman" w:hAnsi="Times New Roman" w:cs="Times New Roman"/>
          <w:sz w:val="26"/>
          <w:szCs w:val="26"/>
        </w:rPr>
        <w:t xml:space="preserve">я в Юго-Восточном Китае позволило </w:t>
      </w:r>
      <w:r w:rsidRPr="00A607AE">
        <w:rPr>
          <w:rFonts w:ascii="Times New Roman" w:hAnsi="Times New Roman" w:cs="Times New Roman"/>
          <w:sz w:val="26"/>
          <w:szCs w:val="26"/>
        </w:rPr>
        <w:t>сме</w:t>
      </w:r>
      <w:r w:rsidR="002209CE" w:rsidRPr="00A607AE">
        <w:rPr>
          <w:rFonts w:ascii="Times New Roman" w:hAnsi="Times New Roman" w:cs="Times New Roman"/>
          <w:sz w:val="26"/>
          <w:szCs w:val="26"/>
        </w:rPr>
        <w:t>стить направление движения иностранного капитала</w:t>
      </w:r>
      <w:r w:rsidRPr="00A607AE">
        <w:rPr>
          <w:rFonts w:ascii="Times New Roman" w:hAnsi="Times New Roman" w:cs="Times New Roman"/>
          <w:sz w:val="26"/>
          <w:szCs w:val="26"/>
        </w:rPr>
        <w:t xml:space="preserve"> </w:t>
      </w:r>
      <w:r w:rsidR="002209CE" w:rsidRPr="00A607AE">
        <w:rPr>
          <w:rFonts w:ascii="Times New Roman" w:hAnsi="Times New Roman" w:cs="Times New Roman"/>
          <w:sz w:val="26"/>
          <w:szCs w:val="26"/>
        </w:rPr>
        <w:t xml:space="preserve">и </w:t>
      </w:r>
      <w:r w:rsidRPr="00A607AE">
        <w:rPr>
          <w:rFonts w:ascii="Times New Roman" w:hAnsi="Times New Roman" w:cs="Times New Roman"/>
          <w:sz w:val="26"/>
          <w:szCs w:val="26"/>
        </w:rPr>
        <w:t xml:space="preserve">избежать чрезмерной концентрации ПИИ в Южном Китае. </w:t>
      </w:r>
      <w:r w:rsidR="002209CE" w:rsidRPr="00A607AE">
        <w:rPr>
          <w:rFonts w:ascii="Times New Roman" w:hAnsi="Times New Roman" w:cs="Times New Roman"/>
          <w:sz w:val="26"/>
          <w:szCs w:val="26"/>
        </w:rPr>
        <w:t>Высокотехнологичным</w:t>
      </w:r>
      <w:r w:rsidRPr="00A607AE">
        <w:rPr>
          <w:rFonts w:ascii="Times New Roman" w:hAnsi="Times New Roman" w:cs="Times New Roman"/>
          <w:sz w:val="26"/>
          <w:szCs w:val="26"/>
        </w:rPr>
        <w:t xml:space="preserve"> предприяти</w:t>
      </w:r>
      <w:r w:rsidR="002209CE" w:rsidRPr="00A607AE">
        <w:rPr>
          <w:rFonts w:ascii="Times New Roman" w:hAnsi="Times New Roman" w:cs="Times New Roman"/>
          <w:sz w:val="26"/>
          <w:szCs w:val="26"/>
        </w:rPr>
        <w:t>ям</w:t>
      </w:r>
      <w:r w:rsidRPr="00A607AE">
        <w:rPr>
          <w:rFonts w:ascii="Times New Roman" w:hAnsi="Times New Roman" w:cs="Times New Roman"/>
          <w:sz w:val="26"/>
          <w:szCs w:val="26"/>
        </w:rPr>
        <w:t>, производ</w:t>
      </w:r>
      <w:r w:rsidR="002209CE" w:rsidRPr="00A607AE">
        <w:rPr>
          <w:rFonts w:ascii="Times New Roman" w:hAnsi="Times New Roman" w:cs="Times New Roman"/>
          <w:sz w:val="26"/>
          <w:szCs w:val="26"/>
        </w:rPr>
        <w:t xml:space="preserve">ственным и финансовым компаниям, создаваемым в районе </w:t>
      </w:r>
      <w:proofErr w:type="spellStart"/>
      <w:r w:rsidR="002209CE" w:rsidRPr="00A607AE">
        <w:rPr>
          <w:rFonts w:ascii="Times New Roman" w:hAnsi="Times New Roman" w:cs="Times New Roman"/>
          <w:sz w:val="26"/>
          <w:szCs w:val="26"/>
        </w:rPr>
        <w:t>Пудун</w:t>
      </w:r>
      <w:proofErr w:type="spellEnd"/>
      <w:r w:rsidR="002209CE" w:rsidRPr="00A607AE">
        <w:rPr>
          <w:rFonts w:ascii="Times New Roman" w:hAnsi="Times New Roman" w:cs="Times New Roman"/>
          <w:sz w:val="26"/>
          <w:szCs w:val="26"/>
        </w:rPr>
        <w:t>, были предоставлены различные</w:t>
      </w:r>
      <w:r w:rsidRPr="00A607AE">
        <w:rPr>
          <w:rFonts w:ascii="Times New Roman" w:hAnsi="Times New Roman" w:cs="Times New Roman"/>
          <w:sz w:val="26"/>
          <w:szCs w:val="26"/>
        </w:rPr>
        <w:t xml:space="preserve"> льгот</w:t>
      </w:r>
      <w:r w:rsidR="002209CE" w:rsidRPr="00A607AE">
        <w:rPr>
          <w:rFonts w:ascii="Times New Roman" w:hAnsi="Times New Roman" w:cs="Times New Roman"/>
          <w:sz w:val="26"/>
          <w:szCs w:val="26"/>
        </w:rPr>
        <w:t xml:space="preserve">ы. </w:t>
      </w:r>
      <w:r w:rsidR="002209CE" w:rsidRPr="00A607AE">
        <w:rPr>
          <w:rStyle w:val="st"/>
          <w:rFonts w:ascii="Times New Roman" w:hAnsi="Times New Roman" w:cs="Times New Roman"/>
          <w:sz w:val="26"/>
          <w:szCs w:val="26"/>
        </w:rPr>
        <w:t xml:space="preserve">В ходе поездки на </w:t>
      </w:r>
      <w:r w:rsidR="002209CE" w:rsidRPr="00A607AE">
        <w:rPr>
          <w:rStyle w:val="a5"/>
          <w:rFonts w:ascii="Times New Roman" w:hAnsi="Times New Roman" w:cs="Times New Roman"/>
          <w:i w:val="0"/>
          <w:sz w:val="26"/>
          <w:szCs w:val="26"/>
        </w:rPr>
        <w:t>юг</w:t>
      </w:r>
      <w:r w:rsidR="002209CE" w:rsidRPr="00A607AE">
        <w:rPr>
          <w:rStyle w:val="st"/>
          <w:rFonts w:ascii="Times New Roman" w:hAnsi="Times New Roman" w:cs="Times New Roman"/>
          <w:sz w:val="26"/>
          <w:szCs w:val="26"/>
        </w:rPr>
        <w:t xml:space="preserve"> Китая в начале </w:t>
      </w:r>
      <w:r w:rsidR="002209CE" w:rsidRPr="00A607AE">
        <w:rPr>
          <w:rStyle w:val="a5"/>
          <w:rFonts w:ascii="Times New Roman" w:hAnsi="Times New Roman" w:cs="Times New Roman"/>
          <w:i w:val="0"/>
          <w:sz w:val="26"/>
          <w:szCs w:val="26"/>
        </w:rPr>
        <w:t>1992</w:t>
      </w:r>
      <w:r w:rsidR="002209CE" w:rsidRPr="00A607AE">
        <w:rPr>
          <w:rStyle w:val="st"/>
          <w:rFonts w:ascii="Times New Roman" w:hAnsi="Times New Roman" w:cs="Times New Roman"/>
          <w:sz w:val="26"/>
          <w:szCs w:val="26"/>
        </w:rPr>
        <w:t xml:space="preserve"> </w:t>
      </w:r>
      <w:r w:rsidR="00C97FC9" w:rsidRPr="00A607AE">
        <w:rPr>
          <w:rStyle w:val="st"/>
          <w:rFonts w:ascii="Times New Roman" w:hAnsi="Times New Roman" w:cs="Times New Roman"/>
          <w:sz w:val="26"/>
          <w:szCs w:val="26"/>
        </w:rPr>
        <w:t>года</w:t>
      </w:r>
      <w:r w:rsidR="002209CE" w:rsidRPr="00A607AE">
        <w:rPr>
          <w:rStyle w:val="st"/>
          <w:rFonts w:ascii="Times New Roman" w:hAnsi="Times New Roman" w:cs="Times New Roman"/>
          <w:sz w:val="26"/>
          <w:szCs w:val="26"/>
        </w:rPr>
        <w:t xml:space="preserve"> </w:t>
      </w:r>
      <w:r w:rsidR="002209CE" w:rsidRPr="00A607AE">
        <w:rPr>
          <w:rStyle w:val="a5"/>
          <w:rFonts w:ascii="Times New Roman" w:hAnsi="Times New Roman" w:cs="Times New Roman"/>
          <w:i w:val="0"/>
          <w:sz w:val="26"/>
          <w:szCs w:val="26"/>
        </w:rPr>
        <w:t>Дэн Сяопин</w:t>
      </w:r>
      <w:r w:rsidR="002209CE" w:rsidRPr="00A607AE">
        <w:rPr>
          <w:rStyle w:val="st"/>
          <w:rFonts w:ascii="Times New Roman" w:hAnsi="Times New Roman" w:cs="Times New Roman"/>
          <w:sz w:val="26"/>
          <w:szCs w:val="26"/>
        </w:rPr>
        <w:t xml:space="preserve"> сделал выводы о необходимости </w:t>
      </w:r>
      <w:r w:rsidR="00C97FC9" w:rsidRPr="00A607AE">
        <w:rPr>
          <w:rStyle w:val="st"/>
          <w:rFonts w:ascii="Times New Roman" w:hAnsi="Times New Roman" w:cs="Times New Roman"/>
          <w:sz w:val="26"/>
          <w:szCs w:val="26"/>
        </w:rPr>
        <w:t xml:space="preserve">совершения более радикальных экономических реформ и </w:t>
      </w:r>
      <w:r w:rsidR="002209CE" w:rsidRPr="00A607AE">
        <w:rPr>
          <w:rStyle w:val="st"/>
          <w:rFonts w:ascii="Times New Roman" w:hAnsi="Times New Roman" w:cs="Times New Roman"/>
          <w:sz w:val="26"/>
          <w:szCs w:val="26"/>
        </w:rPr>
        <w:t xml:space="preserve">дальнейшего ускорения </w:t>
      </w:r>
      <w:r w:rsidR="00C97FC9" w:rsidRPr="00A607AE">
        <w:rPr>
          <w:rFonts w:ascii="Times New Roman" w:hAnsi="Times New Roman" w:cs="Times New Roman"/>
          <w:sz w:val="26"/>
          <w:szCs w:val="26"/>
        </w:rPr>
        <w:t>открытия</w:t>
      </w:r>
      <w:r w:rsidRPr="00A607AE">
        <w:rPr>
          <w:rFonts w:ascii="Times New Roman" w:hAnsi="Times New Roman" w:cs="Times New Roman"/>
          <w:sz w:val="26"/>
          <w:szCs w:val="26"/>
        </w:rPr>
        <w:t xml:space="preserve"> </w:t>
      </w:r>
      <w:r w:rsidR="00C97FC9" w:rsidRPr="00A607AE">
        <w:rPr>
          <w:rFonts w:ascii="Times New Roman" w:hAnsi="Times New Roman" w:cs="Times New Roman"/>
          <w:sz w:val="26"/>
          <w:szCs w:val="26"/>
        </w:rPr>
        <w:t xml:space="preserve">КНР для </w:t>
      </w:r>
      <w:r w:rsidRPr="00A607AE">
        <w:rPr>
          <w:rFonts w:ascii="Times New Roman" w:hAnsi="Times New Roman" w:cs="Times New Roman"/>
          <w:sz w:val="26"/>
          <w:szCs w:val="26"/>
        </w:rPr>
        <w:t xml:space="preserve">прямых иностранных инвестиций. </w:t>
      </w:r>
      <w:r w:rsidR="00C97FC9" w:rsidRPr="00A607AE">
        <w:rPr>
          <w:rFonts w:ascii="Times New Roman" w:hAnsi="Times New Roman" w:cs="Times New Roman"/>
          <w:sz w:val="26"/>
          <w:szCs w:val="26"/>
        </w:rPr>
        <w:t xml:space="preserve">В отношении ПИИ </w:t>
      </w:r>
      <w:r w:rsidRPr="00A607AE">
        <w:rPr>
          <w:rFonts w:ascii="Times New Roman" w:hAnsi="Times New Roman" w:cs="Times New Roman"/>
          <w:sz w:val="26"/>
          <w:szCs w:val="26"/>
        </w:rPr>
        <w:t>китайское правительство поощря</w:t>
      </w:r>
      <w:r w:rsidR="00C97FC9" w:rsidRPr="00A607AE">
        <w:rPr>
          <w:rFonts w:ascii="Times New Roman" w:hAnsi="Times New Roman" w:cs="Times New Roman"/>
          <w:sz w:val="26"/>
          <w:szCs w:val="26"/>
        </w:rPr>
        <w:t>ло</w:t>
      </w:r>
      <w:r w:rsidRPr="00A607AE">
        <w:rPr>
          <w:rFonts w:ascii="Times New Roman" w:hAnsi="Times New Roman" w:cs="Times New Roman"/>
          <w:sz w:val="26"/>
          <w:szCs w:val="26"/>
        </w:rPr>
        <w:t xml:space="preserve"> </w:t>
      </w:r>
      <w:r w:rsidRPr="00A607AE">
        <w:rPr>
          <w:rFonts w:ascii="Times New Roman" w:hAnsi="Times New Roman" w:cs="Times New Roman"/>
          <w:sz w:val="26"/>
          <w:szCs w:val="26"/>
        </w:rPr>
        <w:lastRenderedPageBreak/>
        <w:t>экспортно-ориентированны</w:t>
      </w:r>
      <w:r w:rsidR="00C97FC9" w:rsidRPr="00A607AE">
        <w:rPr>
          <w:rFonts w:ascii="Times New Roman" w:hAnsi="Times New Roman" w:cs="Times New Roman"/>
          <w:sz w:val="26"/>
          <w:szCs w:val="26"/>
        </w:rPr>
        <w:t>е</w:t>
      </w:r>
      <w:r w:rsidRPr="00A607AE">
        <w:rPr>
          <w:rFonts w:ascii="Times New Roman" w:hAnsi="Times New Roman" w:cs="Times New Roman"/>
          <w:sz w:val="26"/>
          <w:szCs w:val="26"/>
        </w:rPr>
        <w:t xml:space="preserve"> </w:t>
      </w:r>
      <w:r w:rsidR="00C97FC9" w:rsidRPr="00A607AE">
        <w:rPr>
          <w:rFonts w:ascii="Times New Roman" w:hAnsi="Times New Roman" w:cs="Times New Roman"/>
          <w:sz w:val="26"/>
          <w:szCs w:val="26"/>
        </w:rPr>
        <w:t>предприятия, использующие передовые технологи</w:t>
      </w:r>
      <w:r w:rsidRPr="00A607AE">
        <w:rPr>
          <w:rFonts w:ascii="Times New Roman" w:hAnsi="Times New Roman" w:cs="Times New Roman"/>
          <w:sz w:val="26"/>
          <w:szCs w:val="26"/>
        </w:rPr>
        <w:t xml:space="preserve">и. </w:t>
      </w:r>
      <w:r w:rsidR="00C97FC9" w:rsidRPr="00A607AE">
        <w:rPr>
          <w:rFonts w:ascii="Times New Roman" w:hAnsi="Times New Roman" w:cs="Times New Roman"/>
          <w:sz w:val="26"/>
          <w:szCs w:val="26"/>
        </w:rPr>
        <w:t xml:space="preserve">Были открыты новые сектора </w:t>
      </w:r>
      <w:r w:rsidRPr="00A607AE">
        <w:rPr>
          <w:rFonts w:ascii="Times New Roman" w:hAnsi="Times New Roman" w:cs="Times New Roman"/>
          <w:sz w:val="26"/>
          <w:szCs w:val="26"/>
        </w:rPr>
        <w:t xml:space="preserve">для иностранных инвесторов, в том </w:t>
      </w:r>
      <w:proofErr w:type="gramStart"/>
      <w:r w:rsidRPr="00A607AE">
        <w:rPr>
          <w:rFonts w:ascii="Times New Roman" w:hAnsi="Times New Roman" w:cs="Times New Roman"/>
          <w:sz w:val="26"/>
          <w:szCs w:val="26"/>
        </w:rPr>
        <w:t>числе</w:t>
      </w:r>
      <w:proofErr w:type="gramEnd"/>
      <w:r w:rsidRPr="00A607AE">
        <w:rPr>
          <w:rFonts w:ascii="Times New Roman" w:hAnsi="Times New Roman" w:cs="Times New Roman"/>
          <w:sz w:val="26"/>
          <w:szCs w:val="26"/>
        </w:rPr>
        <w:t xml:space="preserve"> </w:t>
      </w:r>
      <w:r w:rsidR="00C97FC9" w:rsidRPr="00A607AE">
        <w:rPr>
          <w:rFonts w:ascii="Times New Roman" w:hAnsi="Times New Roman" w:cs="Times New Roman"/>
          <w:sz w:val="26"/>
          <w:szCs w:val="26"/>
        </w:rPr>
        <w:t>сектор</w:t>
      </w:r>
      <w:r w:rsidR="00235BE1" w:rsidRPr="00A607AE">
        <w:rPr>
          <w:rFonts w:ascii="Times New Roman" w:hAnsi="Times New Roman" w:cs="Times New Roman"/>
          <w:sz w:val="26"/>
          <w:szCs w:val="26"/>
        </w:rPr>
        <w:t>а</w:t>
      </w:r>
      <w:r w:rsidR="00C97FC9" w:rsidRPr="00A607AE">
        <w:rPr>
          <w:rFonts w:ascii="Times New Roman" w:hAnsi="Times New Roman" w:cs="Times New Roman"/>
          <w:sz w:val="26"/>
          <w:szCs w:val="26"/>
        </w:rPr>
        <w:t xml:space="preserve"> </w:t>
      </w:r>
      <w:r w:rsidRPr="00A607AE">
        <w:rPr>
          <w:rFonts w:ascii="Times New Roman" w:hAnsi="Times New Roman" w:cs="Times New Roman"/>
          <w:sz w:val="26"/>
          <w:szCs w:val="26"/>
        </w:rPr>
        <w:t xml:space="preserve">оптовой и розничной торговли, бухгалтерского учета и </w:t>
      </w:r>
      <w:r w:rsidR="00C97FC9" w:rsidRPr="00A607AE">
        <w:rPr>
          <w:rFonts w:ascii="Times New Roman" w:hAnsi="Times New Roman" w:cs="Times New Roman"/>
          <w:sz w:val="26"/>
          <w:szCs w:val="26"/>
        </w:rPr>
        <w:t>консалтинга</w:t>
      </w:r>
      <w:r w:rsidRPr="00A607AE">
        <w:rPr>
          <w:rFonts w:ascii="Times New Roman" w:hAnsi="Times New Roman" w:cs="Times New Roman"/>
          <w:sz w:val="26"/>
          <w:szCs w:val="26"/>
        </w:rPr>
        <w:t>, банковск</w:t>
      </w:r>
      <w:r w:rsidR="00C97FC9" w:rsidRPr="00A607AE">
        <w:rPr>
          <w:rFonts w:ascii="Times New Roman" w:hAnsi="Times New Roman" w:cs="Times New Roman"/>
          <w:sz w:val="26"/>
          <w:szCs w:val="26"/>
        </w:rPr>
        <w:t>ий</w:t>
      </w:r>
      <w:r w:rsidRPr="00A607AE">
        <w:rPr>
          <w:rFonts w:ascii="Times New Roman" w:hAnsi="Times New Roman" w:cs="Times New Roman"/>
          <w:sz w:val="26"/>
          <w:szCs w:val="26"/>
        </w:rPr>
        <w:t xml:space="preserve"> и страховой</w:t>
      </w:r>
      <w:r w:rsidR="00C97FC9" w:rsidRPr="00A607AE">
        <w:rPr>
          <w:rFonts w:ascii="Times New Roman" w:hAnsi="Times New Roman" w:cs="Times New Roman"/>
          <w:sz w:val="26"/>
          <w:szCs w:val="26"/>
        </w:rPr>
        <w:t xml:space="preserve"> сектора</w:t>
      </w:r>
      <w:r w:rsidRPr="00A607AE">
        <w:rPr>
          <w:rFonts w:ascii="Times New Roman" w:hAnsi="Times New Roman" w:cs="Times New Roman"/>
          <w:sz w:val="26"/>
          <w:szCs w:val="26"/>
        </w:rPr>
        <w:t>. Китай также стреми</w:t>
      </w:r>
      <w:r w:rsidR="00C97FC9" w:rsidRPr="00A607AE">
        <w:rPr>
          <w:rFonts w:ascii="Times New Roman" w:hAnsi="Times New Roman" w:cs="Times New Roman"/>
          <w:sz w:val="26"/>
          <w:szCs w:val="26"/>
        </w:rPr>
        <w:t>л</w:t>
      </w:r>
      <w:r w:rsidRPr="00A607AE">
        <w:rPr>
          <w:rFonts w:ascii="Times New Roman" w:hAnsi="Times New Roman" w:cs="Times New Roman"/>
          <w:sz w:val="26"/>
          <w:szCs w:val="26"/>
        </w:rPr>
        <w:t xml:space="preserve">ся направить </w:t>
      </w:r>
      <w:r w:rsidR="00C97FC9" w:rsidRPr="00A607AE">
        <w:rPr>
          <w:rFonts w:ascii="Times New Roman" w:hAnsi="Times New Roman" w:cs="Times New Roman"/>
          <w:sz w:val="26"/>
          <w:szCs w:val="26"/>
        </w:rPr>
        <w:t>ПИИ</w:t>
      </w:r>
      <w:r w:rsidRPr="00A607AE">
        <w:rPr>
          <w:rFonts w:ascii="Times New Roman" w:hAnsi="Times New Roman" w:cs="Times New Roman"/>
          <w:sz w:val="26"/>
          <w:szCs w:val="26"/>
        </w:rPr>
        <w:t xml:space="preserve"> во внутренн</w:t>
      </w:r>
      <w:r w:rsidR="00C97FC9" w:rsidRPr="00A607AE">
        <w:rPr>
          <w:rFonts w:ascii="Times New Roman" w:hAnsi="Times New Roman" w:cs="Times New Roman"/>
          <w:sz w:val="26"/>
          <w:szCs w:val="26"/>
        </w:rPr>
        <w:t>ие</w:t>
      </w:r>
      <w:r w:rsidR="00235BE1" w:rsidRPr="00A607AE">
        <w:rPr>
          <w:rFonts w:ascii="Times New Roman" w:hAnsi="Times New Roman" w:cs="Times New Roman"/>
          <w:sz w:val="26"/>
          <w:szCs w:val="26"/>
        </w:rPr>
        <w:t>,</w:t>
      </w:r>
      <w:r w:rsidR="00C97FC9" w:rsidRPr="00A607AE">
        <w:rPr>
          <w:rFonts w:ascii="Times New Roman" w:hAnsi="Times New Roman" w:cs="Times New Roman"/>
          <w:sz w:val="26"/>
          <w:szCs w:val="26"/>
        </w:rPr>
        <w:t xml:space="preserve"> менее развитые районы страны. </w:t>
      </w:r>
      <w:r w:rsidRPr="00A607AE">
        <w:rPr>
          <w:rFonts w:ascii="Times New Roman" w:hAnsi="Times New Roman" w:cs="Times New Roman"/>
          <w:sz w:val="26"/>
          <w:szCs w:val="26"/>
        </w:rPr>
        <w:t xml:space="preserve">1992 год стал </w:t>
      </w:r>
      <w:r w:rsidR="00C97FC9" w:rsidRPr="00A607AE">
        <w:rPr>
          <w:rFonts w:ascii="Times New Roman" w:hAnsi="Times New Roman" w:cs="Times New Roman"/>
          <w:sz w:val="26"/>
          <w:szCs w:val="26"/>
        </w:rPr>
        <w:t>годом</w:t>
      </w:r>
      <w:r w:rsidRPr="00A607AE">
        <w:rPr>
          <w:rFonts w:ascii="Times New Roman" w:hAnsi="Times New Roman" w:cs="Times New Roman"/>
          <w:sz w:val="26"/>
          <w:szCs w:val="26"/>
        </w:rPr>
        <w:t xml:space="preserve"> значительного роста прямых иностранных инвестиций в Кита</w:t>
      </w:r>
      <w:r w:rsidR="00C97FC9" w:rsidRPr="00A607AE">
        <w:rPr>
          <w:rFonts w:ascii="Times New Roman" w:hAnsi="Times New Roman" w:cs="Times New Roman"/>
          <w:sz w:val="26"/>
          <w:szCs w:val="26"/>
        </w:rPr>
        <w:t>е</w:t>
      </w:r>
      <w:r w:rsidR="00F43ED7" w:rsidRPr="00A607AE">
        <w:rPr>
          <w:rFonts w:ascii="Times New Roman" w:hAnsi="Times New Roman" w:cs="Times New Roman"/>
          <w:sz w:val="26"/>
          <w:szCs w:val="26"/>
        </w:rPr>
        <w:t xml:space="preserve"> </w:t>
      </w:r>
      <w:r w:rsidR="00573D20" w:rsidRPr="00A607AE">
        <w:rPr>
          <w:rStyle w:val="a4"/>
          <w:rFonts w:ascii="Times New Roman" w:hAnsi="Times New Roman" w:cs="Times New Roman"/>
          <w:sz w:val="26"/>
          <w:szCs w:val="26"/>
        </w:rPr>
        <w:footnoteReference w:id="27"/>
      </w:r>
      <w:r w:rsidRPr="00A607AE">
        <w:rPr>
          <w:rFonts w:ascii="Times New Roman" w:hAnsi="Times New Roman" w:cs="Times New Roman"/>
          <w:sz w:val="26"/>
          <w:szCs w:val="26"/>
        </w:rPr>
        <w:t>.</w:t>
      </w:r>
    </w:p>
    <w:p w:rsidR="00A02385" w:rsidRPr="00A607AE" w:rsidRDefault="00A02385" w:rsidP="001A2F3C">
      <w:pPr>
        <w:spacing w:after="0" w:line="360" w:lineRule="auto"/>
        <w:ind w:firstLine="567"/>
        <w:jc w:val="both"/>
        <w:rPr>
          <w:rFonts w:ascii="Times New Roman" w:hAnsi="Times New Roman" w:cs="Times New Roman"/>
          <w:sz w:val="26"/>
          <w:szCs w:val="26"/>
        </w:rPr>
      </w:pPr>
      <w:r w:rsidRPr="00A607AE">
        <w:rPr>
          <w:rFonts w:ascii="Times New Roman" w:hAnsi="Times New Roman" w:cs="Times New Roman"/>
          <w:sz w:val="26"/>
          <w:szCs w:val="26"/>
        </w:rPr>
        <w:t>В сентябре того же года китайское правительство объявило о своем намерении принять стратегию "социалистической рыночной экономики"</w:t>
      </w:r>
      <w:r w:rsidR="00C97FC9" w:rsidRPr="00A607AE">
        <w:rPr>
          <w:rFonts w:ascii="Times New Roman" w:hAnsi="Times New Roman" w:cs="Times New Roman"/>
          <w:sz w:val="26"/>
          <w:szCs w:val="26"/>
        </w:rPr>
        <w:t xml:space="preserve">. </w:t>
      </w:r>
      <w:r w:rsidR="001A2F3C" w:rsidRPr="00A607AE">
        <w:rPr>
          <w:rFonts w:ascii="Times New Roman" w:hAnsi="Times New Roman" w:cs="Times New Roman"/>
          <w:sz w:val="26"/>
          <w:szCs w:val="26"/>
        </w:rPr>
        <w:t xml:space="preserve">Все </w:t>
      </w:r>
      <w:r w:rsidRPr="00A607AE">
        <w:rPr>
          <w:rFonts w:ascii="Times New Roman" w:hAnsi="Times New Roman" w:cs="Times New Roman"/>
          <w:sz w:val="26"/>
          <w:szCs w:val="26"/>
        </w:rPr>
        <w:t xml:space="preserve">эти инициативы доказали свою </w:t>
      </w:r>
      <w:r w:rsidR="001A2F3C" w:rsidRPr="00A607AE">
        <w:rPr>
          <w:rFonts w:ascii="Times New Roman" w:hAnsi="Times New Roman" w:cs="Times New Roman"/>
          <w:sz w:val="26"/>
          <w:szCs w:val="26"/>
        </w:rPr>
        <w:t xml:space="preserve">эффективность - </w:t>
      </w:r>
      <w:r w:rsidRPr="00A607AE">
        <w:rPr>
          <w:rFonts w:ascii="Times New Roman" w:hAnsi="Times New Roman" w:cs="Times New Roman"/>
          <w:sz w:val="26"/>
          <w:szCs w:val="26"/>
        </w:rPr>
        <w:t>ПИИ в 1992 году резко возросл</w:t>
      </w:r>
      <w:r w:rsidR="001A2F3C" w:rsidRPr="00A607AE">
        <w:rPr>
          <w:rFonts w:ascii="Times New Roman" w:hAnsi="Times New Roman" w:cs="Times New Roman"/>
          <w:sz w:val="26"/>
          <w:szCs w:val="26"/>
        </w:rPr>
        <w:t>и</w:t>
      </w:r>
      <w:r w:rsidRPr="00A607AE">
        <w:rPr>
          <w:rFonts w:ascii="Times New Roman" w:hAnsi="Times New Roman" w:cs="Times New Roman"/>
          <w:sz w:val="26"/>
          <w:szCs w:val="26"/>
        </w:rPr>
        <w:t xml:space="preserve"> на 385%. </w:t>
      </w:r>
      <w:r w:rsidR="001A2F3C" w:rsidRPr="00A607AE">
        <w:rPr>
          <w:rFonts w:ascii="Times New Roman" w:hAnsi="Times New Roman" w:cs="Times New Roman"/>
          <w:sz w:val="26"/>
          <w:szCs w:val="26"/>
        </w:rPr>
        <w:t xml:space="preserve">Общая стоимость составила </w:t>
      </w:r>
      <w:r w:rsidRPr="00A607AE">
        <w:rPr>
          <w:rFonts w:ascii="Times New Roman" w:hAnsi="Times New Roman" w:cs="Times New Roman"/>
          <w:sz w:val="26"/>
          <w:szCs w:val="26"/>
        </w:rPr>
        <w:t xml:space="preserve"> 58,1 млрд </w:t>
      </w:r>
      <w:r w:rsidR="001A2F3C" w:rsidRPr="00A607AE">
        <w:rPr>
          <w:rFonts w:ascii="Times New Roman" w:hAnsi="Times New Roman" w:cs="Times New Roman"/>
          <w:sz w:val="26"/>
          <w:szCs w:val="26"/>
        </w:rPr>
        <w:t>долл. США</w:t>
      </w:r>
      <w:r w:rsidRPr="00A607AE">
        <w:rPr>
          <w:rFonts w:ascii="Times New Roman" w:hAnsi="Times New Roman" w:cs="Times New Roman"/>
          <w:sz w:val="26"/>
          <w:szCs w:val="26"/>
        </w:rPr>
        <w:t xml:space="preserve">. </w:t>
      </w:r>
      <w:r w:rsidR="001A2F3C" w:rsidRPr="00A607AE">
        <w:rPr>
          <w:rFonts w:ascii="Times New Roman" w:hAnsi="Times New Roman" w:cs="Times New Roman"/>
          <w:sz w:val="26"/>
          <w:szCs w:val="26"/>
        </w:rPr>
        <w:t xml:space="preserve">Реализованные </w:t>
      </w:r>
      <w:r w:rsidRPr="00A607AE">
        <w:rPr>
          <w:rFonts w:ascii="Times New Roman" w:hAnsi="Times New Roman" w:cs="Times New Roman"/>
          <w:sz w:val="26"/>
          <w:szCs w:val="26"/>
        </w:rPr>
        <w:t xml:space="preserve">ПИИ </w:t>
      </w:r>
      <w:r w:rsidR="001A2F3C" w:rsidRPr="00A607AE">
        <w:rPr>
          <w:rFonts w:ascii="Times New Roman" w:hAnsi="Times New Roman" w:cs="Times New Roman"/>
          <w:sz w:val="26"/>
          <w:szCs w:val="26"/>
        </w:rPr>
        <w:t>вы</w:t>
      </w:r>
      <w:r w:rsidRPr="00A607AE">
        <w:rPr>
          <w:rFonts w:ascii="Times New Roman" w:hAnsi="Times New Roman" w:cs="Times New Roman"/>
          <w:sz w:val="26"/>
          <w:szCs w:val="26"/>
        </w:rPr>
        <w:t>рос</w:t>
      </w:r>
      <w:r w:rsidR="001A2F3C" w:rsidRPr="00A607AE">
        <w:rPr>
          <w:rFonts w:ascii="Times New Roman" w:hAnsi="Times New Roman" w:cs="Times New Roman"/>
          <w:sz w:val="26"/>
          <w:szCs w:val="26"/>
        </w:rPr>
        <w:t>ли на 152%</w:t>
      </w:r>
      <w:r w:rsidRPr="00A607AE">
        <w:rPr>
          <w:rFonts w:ascii="Times New Roman" w:hAnsi="Times New Roman" w:cs="Times New Roman"/>
          <w:sz w:val="26"/>
          <w:szCs w:val="26"/>
        </w:rPr>
        <w:t>. В 1993 году</w:t>
      </w:r>
      <w:r w:rsidR="001A2F3C" w:rsidRPr="00A607AE">
        <w:rPr>
          <w:rFonts w:ascii="Times New Roman" w:hAnsi="Times New Roman" w:cs="Times New Roman"/>
          <w:sz w:val="26"/>
          <w:szCs w:val="26"/>
        </w:rPr>
        <w:t xml:space="preserve"> объем</w:t>
      </w:r>
      <w:r w:rsidRPr="00A607AE">
        <w:rPr>
          <w:rFonts w:ascii="Times New Roman" w:hAnsi="Times New Roman" w:cs="Times New Roman"/>
          <w:sz w:val="26"/>
          <w:szCs w:val="26"/>
        </w:rPr>
        <w:t xml:space="preserve"> </w:t>
      </w:r>
      <w:proofErr w:type="spellStart"/>
      <w:r w:rsidR="00235BE1" w:rsidRPr="00A607AE">
        <w:rPr>
          <w:rFonts w:ascii="Times New Roman" w:hAnsi="Times New Roman" w:cs="Times New Roman"/>
          <w:sz w:val="26"/>
          <w:szCs w:val="26"/>
        </w:rPr>
        <w:t>согласованых</w:t>
      </w:r>
      <w:proofErr w:type="spellEnd"/>
      <w:r w:rsidRPr="00A607AE">
        <w:rPr>
          <w:rFonts w:ascii="Times New Roman" w:hAnsi="Times New Roman" w:cs="Times New Roman"/>
          <w:sz w:val="26"/>
          <w:szCs w:val="26"/>
        </w:rPr>
        <w:t xml:space="preserve"> ПИИ оценива</w:t>
      </w:r>
      <w:r w:rsidR="001A2F3C" w:rsidRPr="00A607AE">
        <w:rPr>
          <w:rFonts w:ascii="Times New Roman" w:hAnsi="Times New Roman" w:cs="Times New Roman"/>
          <w:sz w:val="26"/>
          <w:szCs w:val="26"/>
        </w:rPr>
        <w:t>лся</w:t>
      </w:r>
      <w:r w:rsidRPr="00A607AE">
        <w:rPr>
          <w:rFonts w:ascii="Times New Roman" w:hAnsi="Times New Roman" w:cs="Times New Roman"/>
          <w:sz w:val="26"/>
          <w:szCs w:val="26"/>
        </w:rPr>
        <w:t xml:space="preserve"> в 110,9 млрд</w:t>
      </w:r>
      <w:r w:rsidR="001A2F3C" w:rsidRPr="00A607AE">
        <w:rPr>
          <w:rFonts w:ascii="Times New Roman" w:hAnsi="Times New Roman" w:cs="Times New Roman"/>
          <w:sz w:val="26"/>
          <w:szCs w:val="26"/>
        </w:rPr>
        <w:t xml:space="preserve"> долл. США, что</w:t>
      </w:r>
      <w:r w:rsidRPr="00A607AE">
        <w:rPr>
          <w:rFonts w:ascii="Times New Roman" w:hAnsi="Times New Roman" w:cs="Times New Roman"/>
          <w:sz w:val="26"/>
          <w:szCs w:val="26"/>
        </w:rPr>
        <w:t xml:space="preserve"> больше, чем суммарное количество</w:t>
      </w:r>
      <w:r w:rsidR="001A2F3C" w:rsidRPr="00A607AE">
        <w:rPr>
          <w:rFonts w:ascii="Times New Roman" w:hAnsi="Times New Roman" w:cs="Times New Roman"/>
          <w:sz w:val="26"/>
          <w:szCs w:val="26"/>
        </w:rPr>
        <w:t xml:space="preserve"> за </w:t>
      </w:r>
      <w:r w:rsidR="00235BE1" w:rsidRPr="00A607AE">
        <w:rPr>
          <w:rFonts w:ascii="Times New Roman" w:hAnsi="Times New Roman" w:cs="Times New Roman"/>
          <w:sz w:val="26"/>
          <w:szCs w:val="26"/>
        </w:rPr>
        <w:t xml:space="preserve">предыдущие </w:t>
      </w:r>
      <w:r w:rsidR="001A2F3C" w:rsidRPr="00A607AE">
        <w:rPr>
          <w:rFonts w:ascii="Times New Roman" w:hAnsi="Times New Roman" w:cs="Times New Roman"/>
          <w:sz w:val="26"/>
          <w:szCs w:val="26"/>
        </w:rPr>
        <w:t xml:space="preserve"> четырнадцать лет.</w:t>
      </w:r>
    </w:p>
    <w:p w:rsidR="00846561" w:rsidRPr="00A607AE" w:rsidRDefault="00846561" w:rsidP="000039A4">
      <w:pPr>
        <w:spacing w:after="240" w:line="360" w:lineRule="auto"/>
        <w:ind w:firstLine="686"/>
        <w:jc w:val="both"/>
        <w:rPr>
          <w:rStyle w:val="hps"/>
          <w:rFonts w:ascii="Times New Roman" w:hAnsi="Times New Roman" w:cs="Times New Roman"/>
          <w:sz w:val="26"/>
          <w:szCs w:val="26"/>
        </w:rPr>
      </w:pPr>
      <w:r w:rsidRPr="00A607AE">
        <w:rPr>
          <w:rStyle w:val="hps"/>
          <w:rFonts w:ascii="Times New Roman" w:hAnsi="Times New Roman" w:cs="Times New Roman"/>
          <w:sz w:val="26"/>
          <w:szCs w:val="26"/>
        </w:rPr>
        <w:t>Период после 1990 года можно считать инвестиционным бумом в китайской экономике. В 1993 году</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Китай стал</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крупнейшим получателем</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ПИИ среди</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развивающихся стран и</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вторым по величине</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в мире реципиентом ПИИ после</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Соединенных Штатов Америки. До середины</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1990-х годов</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большинство</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прямых иностранных инвестиций</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были направлены</w:t>
      </w:r>
      <w:r w:rsidRPr="00A607AE">
        <w:rPr>
          <w:rFonts w:ascii="Times New Roman" w:hAnsi="Times New Roman" w:cs="Times New Roman"/>
          <w:sz w:val="26"/>
          <w:szCs w:val="26"/>
        </w:rPr>
        <w:t xml:space="preserve"> </w:t>
      </w:r>
      <w:r w:rsidRPr="00A607AE">
        <w:rPr>
          <w:rStyle w:val="hps"/>
          <w:rFonts w:ascii="Times New Roman" w:hAnsi="Cambria Math" w:cs="Times New Roman"/>
          <w:sz w:val="26"/>
          <w:szCs w:val="26"/>
        </w:rPr>
        <w:t>​в</w:t>
      </w:r>
      <w:r w:rsidRPr="00A607AE">
        <w:rPr>
          <w:rStyle w:val="hps"/>
          <w:rFonts w:ascii="Times New Roman" w:hAnsi="Cambria Math" w:cs="Times New Roman"/>
          <w:sz w:val="26"/>
          <w:szCs w:val="26"/>
        </w:rPr>
        <w:t xml:space="preserve"> </w:t>
      </w:r>
      <w:r w:rsidRPr="00A607AE">
        <w:rPr>
          <w:rStyle w:val="hps"/>
          <w:rFonts w:ascii="Times New Roman" w:hAnsi="Times New Roman" w:cs="Times New Roman"/>
          <w:sz w:val="26"/>
          <w:szCs w:val="26"/>
        </w:rPr>
        <w:t>трудоемкие</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отрасли (игрушки, обувь</w:t>
      </w:r>
      <w:r w:rsidRPr="00A607AE">
        <w:rPr>
          <w:rFonts w:ascii="Times New Roman" w:hAnsi="Times New Roman" w:cs="Times New Roman"/>
          <w:sz w:val="26"/>
          <w:szCs w:val="26"/>
        </w:rPr>
        <w:t xml:space="preserve">, одежда, </w:t>
      </w:r>
      <w:r w:rsidRPr="00A607AE">
        <w:rPr>
          <w:rStyle w:val="hps"/>
          <w:rFonts w:ascii="Times New Roman" w:hAnsi="Times New Roman" w:cs="Times New Roman"/>
          <w:sz w:val="26"/>
          <w:szCs w:val="26"/>
        </w:rPr>
        <w:t>текстиль,</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бытовая электроника)</w:t>
      </w:r>
      <w:r w:rsidRPr="00A607AE">
        <w:rPr>
          <w:rFonts w:ascii="Times New Roman" w:hAnsi="Times New Roman" w:cs="Times New Roman"/>
          <w:sz w:val="26"/>
          <w:szCs w:val="26"/>
        </w:rPr>
        <w:t xml:space="preserve">. Китай стал </w:t>
      </w:r>
      <w:r w:rsidRPr="00A607AE">
        <w:rPr>
          <w:rStyle w:val="hps"/>
          <w:rFonts w:ascii="Times New Roman" w:hAnsi="Times New Roman" w:cs="Times New Roman"/>
          <w:sz w:val="26"/>
          <w:szCs w:val="26"/>
        </w:rPr>
        <w:t>«производственный</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сверхдержавой» в мировой экономике</w:t>
      </w:r>
      <w:r w:rsidR="00235BE1" w:rsidRPr="00A607AE">
        <w:rPr>
          <w:rStyle w:val="hps"/>
          <w:rFonts w:ascii="Times New Roman" w:hAnsi="Times New Roman" w:cs="Times New Roman"/>
          <w:sz w:val="26"/>
          <w:szCs w:val="26"/>
        </w:rPr>
        <w:t>,</w:t>
      </w:r>
      <w:r w:rsidRPr="00A607AE">
        <w:rPr>
          <w:rStyle w:val="hps"/>
          <w:rFonts w:ascii="Times New Roman" w:hAnsi="Times New Roman" w:cs="Times New Roman"/>
          <w:sz w:val="26"/>
          <w:szCs w:val="26"/>
        </w:rPr>
        <w:t xml:space="preserve"> другими словами</w:t>
      </w:r>
      <w:r w:rsidR="00235BE1" w:rsidRPr="00A607AE">
        <w:rPr>
          <w:rStyle w:val="hps"/>
          <w:rFonts w:ascii="Times New Roman" w:hAnsi="Times New Roman" w:cs="Times New Roman"/>
          <w:sz w:val="26"/>
          <w:szCs w:val="26"/>
        </w:rPr>
        <w:t xml:space="preserve">, </w:t>
      </w:r>
      <w:r w:rsidRPr="00A607AE">
        <w:rPr>
          <w:rStyle w:val="hps"/>
          <w:rFonts w:ascii="Times New Roman" w:hAnsi="Times New Roman" w:cs="Times New Roman"/>
          <w:sz w:val="26"/>
          <w:szCs w:val="26"/>
        </w:rPr>
        <w:t xml:space="preserve"> «мастерской мира». </w:t>
      </w:r>
    </w:p>
    <w:p w:rsidR="005B1DAA" w:rsidRPr="00A607AE" w:rsidRDefault="005B1DAA" w:rsidP="001A2F3C">
      <w:pPr>
        <w:spacing w:after="0" w:line="360" w:lineRule="auto"/>
        <w:ind w:firstLine="567"/>
        <w:jc w:val="both"/>
        <w:rPr>
          <w:rStyle w:val="hps"/>
          <w:rFonts w:ascii="Times New Roman" w:hAnsi="Times New Roman" w:cs="Times New Roman"/>
          <w:sz w:val="26"/>
          <w:szCs w:val="26"/>
          <w:u w:val="single"/>
        </w:rPr>
      </w:pPr>
      <w:r w:rsidRPr="00A607AE">
        <w:rPr>
          <w:rStyle w:val="hps"/>
          <w:rFonts w:ascii="Times New Roman" w:hAnsi="Times New Roman" w:cs="Times New Roman"/>
          <w:sz w:val="26"/>
          <w:szCs w:val="26"/>
          <w:u w:val="single"/>
        </w:rPr>
        <w:t>Этап</w:t>
      </w:r>
      <w:r w:rsidRPr="00A607AE">
        <w:rPr>
          <w:rFonts w:ascii="Times New Roman" w:hAnsi="Times New Roman" w:cs="Times New Roman"/>
          <w:sz w:val="26"/>
          <w:szCs w:val="26"/>
          <w:u w:val="single"/>
        </w:rPr>
        <w:t xml:space="preserve"> адаптации </w:t>
      </w:r>
      <w:r w:rsidRPr="00A607AE">
        <w:rPr>
          <w:rStyle w:val="hps"/>
          <w:rFonts w:ascii="Times New Roman" w:hAnsi="Times New Roman" w:cs="Times New Roman"/>
          <w:sz w:val="26"/>
          <w:szCs w:val="26"/>
          <w:u w:val="single"/>
        </w:rPr>
        <w:t>(1994 - 2000)</w:t>
      </w:r>
    </w:p>
    <w:p w:rsidR="002C17C7" w:rsidRPr="00A607AE" w:rsidRDefault="005B1DAA" w:rsidP="00342CBD">
      <w:pPr>
        <w:pStyle w:val="af7"/>
        <w:tabs>
          <w:tab w:val="left" w:pos="0"/>
          <w:tab w:val="left" w:pos="1985"/>
        </w:tabs>
        <w:spacing w:line="360" w:lineRule="auto"/>
        <w:ind w:firstLine="567"/>
        <w:jc w:val="both"/>
        <w:rPr>
          <w:rFonts w:ascii="Times New Roman" w:hAnsi="Times New Roman"/>
          <w:sz w:val="26"/>
          <w:szCs w:val="26"/>
        </w:rPr>
      </w:pPr>
      <w:r w:rsidRPr="00A607AE">
        <w:rPr>
          <w:rStyle w:val="hps"/>
          <w:rFonts w:ascii="Times New Roman" w:hAnsi="Times New Roman"/>
          <w:sz w:val="26"/>
          <w:szCs w:val="26"/>
        </w:rPr>
        <w:t>С 1994 года</w:t>
      </w:r>
      <w:r w:rsidRPr="00A607AE">
        <w:rPr>
          <w:rFonts w:ascii="Times New Roman" w:hAnsi="Times New Roman"/>
          <w:sz w:val="26"/>
          <w:szCs w:val="26"/>
        </w:rPr>
        <w:t xml:space="preserve"> </w:t>
      </w:r>
      <w:r w:rsidRPr="00A607AE">
        <w:rPr>
          <w:rStyle w:val="hps"/>
          <w:rFonts w:ascii="Times New Roman" w:hAnsi="Times New Roman"/>
          <w:sz w:val="26"/>
          <w:szCs w:val="26"/>
        </w:rPr>
        <w:t>темпы роста</w:t>
      </w:r>
      <w:r w:rsidRPr="00A607AE">
        <w:rPr>
          <w:rFonts w:ascii="Times New Roman" w:hAnsi="Times New Roman"/>
          <w:sz w:val="26"/>
          <w:szCs w:val="26"/>
        </w:rPr>
        <w:t xml:space="preserve"> </w:t>
      </w:r>
      <w:r w:rsidRPr="00A607AE">
        <w:rPr>
          <w:rStyle w:val="hps"/>
          <w:rFonts w:ascii="Times New Roman" w:hAnsi="Times New Roman"/>
          <w:sz w:val="26"/>
          <w:szCs w:val="26"/>
        </w:rPr>
        <w:t>прямых иностранных инвестиций</w:t>
      </w:r>
      <w:r w:rsidRPr="00A607AE">
        <w:rPr>
          <w:rFonts w:ascii="Times New Roman" w:hAnsi="Times New Roman"/>
          <w:sz w:val="26"/>
          <w:szCs w:val="26"/>
        </w:rPr>
        <w:t xml:space="preserve"> </w:t>
      </w:r>
      <w:r w:rsidRPr="00A607AE">
        <w:rPr>
          <w:rStyle w:val="hps"/>
          <w:rFonts w:ascii="Times New Roman" w:hAnsi="Times New Roman"/>
          <w:sz w:val="26"/>
          <w:szCs w:val="26"/>
        </w:rPr>
        <w:t>в Кита</w:t>
      </w:r>
      <w:r w:rsidR="00846561" w:rsidRPr="00A607AE">
        <w:rPr>
          <w:rStyle w:val="hps"/>
          <w:rFonts w:ascii="Times New Roman" w:hAnsi="Times New Roman"/>
          <w:sz w:val="26"/>
          <w:szCs w:val="26"/>
        </w:rPr>
        <w:t>е</w:t>
      </w:r>
      <w:r w:rsidR="004470F2" w:rsidRPr="00A607AE">
        <w:rPr>
          <w:rStyle w:val="hps"/>
          <w:rFonts w:ascii="Times New Roman" w:hAnsi="Times New Roman"/>
          <w:sz w:val="26"/>
          <w:szCs w:val="26"/>
        </w:rPr>
        <w:t xml:space="preserve"> </w:t>
      </w:r>
      <w:proofErr w:type="gramStart"/>
      <w:r w:rsidR="004470F2" w:rsidRPr="00A607AE">
        <w:rPr>
          <w:rStyle w:val="hps"/>
          <w:rFonts w:ascii="Times New Roman" w:hAnsi="Times New Roman"/>
          <w:sz w:val="26"/>
          <w:szCs w:val="26"/>
        </w:rPr>
        <w:t>замедлились</w:t>
      </w:r>
      <w:proofErr w:type="gramEnd"/>
      <w:r w:rsidRPr="00A607AE">
        <w:rPr>
          <w:rFonts w:ascii="Times New Roman" w:hAnsi="Times New Roman"/>
          <w:sz w:val="26"/>
          <w:szCs w:val="26"/>
        </w:rPr>
        <w:t xml:space="preserve"> что свидетельствует о </w:t>
      </w:r>
      <w:r w:rsidRPr="00A607AE">
        <w:rPr>
          <w:rStyle w:val="hps"/>
          <w:rFonts w:ascii="Times New Roman" w:hAnsi="Times New Roman"/>
          <w:sz w:val="26"/>
          <w:szCs w:val="26"/>
        </w:rPr>
        <w:t>новом этапе.</w:t>
      </w:r>
      <w:r w:rsidRPr="00A607AE">
        <w:rPr>
          <w:rFonts w:ascii="Times New Roman" w:hAnsi="Times New Roman"/>
          <w:sz w:val="26"/>
          <w:szCs w:val="26"/>
        </w:rPr>
        <w:t xml:space="preserve"> </w:t>
      </w:r>
      <w:r w:rsidR="00387E5B" w:rsidRPr="00A607AE">
        <w:rPr>
          <w:rFonts w:ascii="Times New Roman" w:hAnsi="Times New Roman"/>
          <w:sz w:val="26"/>
          <w:szCs w:val="26"/>
        </w:rPr>
        <w:t>О</w:t>
      </w:r>
      <w:r w:rsidR="00342CBD" w:rsidRPr="00A607AE">
        <w:rPr>
          <w:rFonts w:ascii="Times New Roman" w:hAnsi="Times New Roman"/>
          <w:sz w:val="26"/>
          <w:szCs w:val="26"/>
        </w:rPr>
        <w:t>бъем инвестиционных контрактов сократился почти вдвое</w:t>
      </w:r>
      <w:r w:rsidR="00387E5B" w:rsidRPr="00A607AE">
        <w:rPr>
          <w:rFonts w:ascii="Times New Roman" w:hAnsi="Times New Roman"/>
          <w:sz w:val="26"/>
          <w:szCs w:val="26"/>
        </w:rPr>
        <w:t>, что</w:t>
      </w:r>
      <w:r w:rsidR="00342CBD" w:rsidRPr="00A607AE">
        <w:rPr>
          <w:rFonts w:ascii="Times New Roman" w:hAnsi="Times New Roman"/>
          <w:sz w:val="26"/>
          <w:szCs w:val="26"/>
        </w:rPr>
        <w:t xml:space="preserve"> </w:t>
      </w:r>
      <w:r w:rsidR="00387E5B" w:rsidRPr="00A607AE">
        <w:rPr>
          <w:rFonts w:ascii="Times New Roman" w:hAnsi="Times New Roman"/>
          <w:sz w:val="26"/>
          <w:szCs w:val="26"/>
        </w:rPr>
        <w:t>стало</w:t>
      </w:r>
      <w:r w:rsidR="00342CBD" w:rsidRPr="00A607AE">
        <w:rPr>
          <w:rFonts w:ascii="Times New Roman" w:hAnsi="Times New Roman"/>
          <w:sz w:val="26"/>
          <w:szCs w:val="26"/>
        </w:rPr>
        <w:t xml:space="preserve"> реакцией на </w:t>
      </w:r>
      <w:r w:rsidR="00235BE1" w:rsidRPr="00A607AE">
        <w:rPr>
          <w:rFonts w:ascii="Times New Roman" w:hAnsi="Times New Roman"/>
          <w:sz w:val="26"/>
          <w:szCs w:val="26"/>
        </w:rPr>
        <w:t xml:space="preserve">более </w:t>
      </w:r>
      <w:r w:rsidR="00342CBD" w:rsidRPr="00A607AE">
        <w:rPr>
          <w:rFonts w:ascii="Times New Roman" w:hAnsi="Times New Roman"/>
          <w:sz w:val="26"/>
          <w:szCs w:val="26"/>
        </w:rPr>
        <w:t>строгое регулирование отраслевой структуры СП, вызван</w:t>
      </w:r>
      <w:r w:rsidR="004470F2" w:rsidRPr="00A607AE">
        <w:rPr>
          <w:rFonts w:ascii="Times New Roman" w:hAnsi="Times New Roman"/>
          <w:sz w:val="26"/>
          <w:szCs w:val="26"/>
        </w:rPr>
        <w:t>н</w:t>
      </w:r>
      <w:r w:rsidR="00342CBD" w:rsidRPr="00A607AE">
        <w:rPr>
          <w:rFonts w:ascii="Times New Roman" w:hAnsi="Times New Roman"/>
          <w:sz w:val="26"/>
          <w:szCs w:val="26"/>
        </w:rPr>
        <w:t>о</w:t>
      </w:r>
      <w:r w:rsidR="004470F2" w:rsidRPr="00A607AE">
        <w:rPr>
          <w:rFonts w:ascii="Times New Roman" w:hAnsi="Times New Roman"/>
          <w:sz w:val="26"/>
          <w:szCs w:val="26"/>
        </w:rPr>
        <w:t>й</w:t>
      </w:r>
      <w:r w:rsidR="00342CBD" w:rsidRPr="00A607AE">
        <w:rPr>
          <w:rFonts w:ascii="Times New Roman" w:hAnsi="Times New Roman"/>
          <w:sz w:val="26"/>
          <w:szCs w:val="26"/>
        </w:rPr>
        <w:t xml:space="preserve"> нехваткой </w:t>
      </w:r>
      <w:r w:rsidR="00235BE1" w:rsidRPr="00A607AE">
        <w:rPr>
          <w:rFonts w:ascii="Times New Roman" w:hAnsi="Times New Roman"/>
          <w:sz w:val="26"/>
          <w:szCs w:val="26"/>
        </w:rPr>
        <w:t xml:space="preserve">в предыдущие годы </w:t>
      </w:r>
      <w:r w:rsidR="00342CBD" w:rsidRPr="00A607AE">
        <w:rPr>
          <w:rFonts w:ascii="Times New Roman" w:hAnsi="Times New Roman"/>
          <w:sz w:val="26"/>
          <w:szCs w:val="26"/>
        </w:rPr>
        <w:t xml:space="preserve">инвестиций в </w:t>
      </w:r>
      <w:r w:rsidR="00387E5B" w:rsidRPr="00A607AE">
        <w:rPr>
          <w:rFonts w:ascii="Times New Roman" w:hAnsi="Times New Roman"/>
          <w:sz w:val="26"/>
          <w:szCs w:val="26"/>
        </w:rPr>
        <w:t>ключевые</w:t>
      </w:r>
      <w:r w:rsidR="00342CBD" w:rsidRPr="00A607AE">
        <w:rPr>
          <w:rFonts w:ascii="Times New Roman" w:hAnsi="Times New Roman"/>
          <w:sz w:val="26"/>
          <w:szCs w:val="26"/>
        </w:rPr>
        <w:t xml:space="preserve"> отрасли промышленности</w:t>
      </w:r>
      <w:r w:rsidR="002C17C7" w:rsidRPr="00A607AE">
        <w:rPr>
          <w:rFonts w:ascii="Times New Roman" w:hAnsi="Times New Roman"/>
          <w:sz w:val="26"/>
          <w:szCs w:val="26"/>
        </w:rPr>
        <w:t xml:space="preserve"> (рис. </w:t>
      </w:r>
      <w:r w:rsidR="004470F2" w:rsidRPr="00A607AE">
        <w:rPr>
          <w:rFonts w:ascii="Times New Roman" w:hAnsi="Times New Roman"/>
          <w:sz w:val="26"/>
          <w:szCs w:val="26"/>
        </w:rPr>
        <w:t>8</w:t>
      </w:r>
      <w:r w:rsidR="002C17C7" w:rsidRPr="00A607AE">
        <w:rPr>
          <w:rFonts w:ascii="Times New Roman" w:hAnsi="Times New Roman"/>
          <w:sz w:val="26"/>
          <w:szCs w:val="26"/>
        </w:rPr>
        <w:t>).</w:t>
      </w:r>
    </w:p>
    <w:p w:rsidR="00342CBD" w:rsidRPr="00A76CC0" w:rsidRDefault="00342CBD" w:rsidP="004470F2">
      <w:pPr>
        <w:pStyle w:val="af7"/>
        <w:tabs>
          <w:tab w:val="left" w:pos="0"/>
          <w:tab w:val="left" w:pos="1985"/>
        </w:tabs>
        <w:spacing w:line="360" w:lineRule="auto"/>
        <w:ind w:firstLine="567"/>
        <w:jc w:val="both"/>
        <w:rPr>
          <w:rFonts w:ascii="Times New Roman" w:hAnsi="Times New Roman"/>
          <w:sz w:val="24"/>
          <w:szCs w:val="24"/>
        </w:rPr>
      </w:pPr>
      <w:r w:rsidRPr="00A76CC0">
        <w:rPr>
          <w:rFonts w:ascii="Times New Roman" w:hAnsi="Times New Roman"/>
          <w:sz w:val="24"/>
          <w:szCs w:val="24"/>
        </w:rPr>
        <w:lastRenderedPageBreak/>
        <w:t xml:space="preserve"> </w:t>
      </w:r>
      <w:r w:rsidRPr="00A76CC0">
        <w:rPr>
          <w:rFonts w:ascii="Times New Roman" w:hAnsi="Times New Roman"/>
          <w:noProof/>
          <w:sz w:val="24"/>
          <w:szCs w:val="24"/>
        </w:rPr>
        <w:drawing>
          <wp:inline distT="0" distB="0" distL="0" distR="0">
            <wp:extent cx="5124450" cy="1657350"/>
            <wp:effectExtent l="19050" t="0" r="19050" b="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87E5B" w:rsidRPr="00A607AE" w:rsidRDefault="00387E5B" w:rsidP="00316C58">
      <w:pPr>
        <w:pStyle w:val="af7"/>
        <w:tabs>
          <w:tab w:val="left" w:pos="0"/>
          <w:tab w:val="left" w:pos="1985"/>
        </w:tabs>
        <w:ind w:firstLine="567"/>
        <w:jc w:val="both"/>
        <w:rPr>
          <w:rFonts w:ascii="Times New Roman" w:hAnsi="Times New Roman"/>
          <w:szCs w:val="24"/>
          <w:lang w:val="en-US"/>
        </w:rPr>
      </w:pPr>
      <w:r w:rsidRPr="00A607AE">
        <w:rPr>
          <w:rFonts w:ascii="Times New Roman" w:hAnsi="Times New Roman"/>
          <w:szCs w:val="24"/>
        </w:rPr>
        <w:t>Источник</w:t>
      </w:r>
      <w:r w:rsidRPr="00A607AE">
        <w:rPr>
          <w:rFonts w:ascii="Times New Roman" w:hAnsi="Times New Roman"/>
          <w:szCs w:val="24"/>
          <w:lang w:val="en-US"/>
        </w:rPr>
        <w:t>: Invest in China, FDI Statistics</w:t>
      </w:r>
    </w:p>
    <w:p w:rsidR="00573D20" w:rsidRPr="00A76CC0" w:rsidRDefault="00573D20" w:rsidP="00316C58">
      <w:pPr>
        <w:pStyle w:val="af7"/>
        <w:tabs>
          <w:tab w:val="left" w:pos="0"/>
          <w:tab w:val="left" w:pos="1985"/>
        </w:tabs>
        <w:ind w:firstLine="567"/>
        <w:jc w:val="both"/>
        <w:rPr>
          <w:rFonts w:ascii="Times New Roman" w:hAnsi="Times New Roman"/>
          <w:sz w:val="24"/>
          <w:szCs w:val="24"/>
          <w:lang w:val="en-US"/>
        </w:rPr>
      </w:pPr>
    </w:p>
    <w:p w:rsidR="00AC307E" w:rsidRDefault="00342CBD" w:rsidP="00342CBD">
      <w:pPr>
        <w:spacing w:after="0" w:line="360" w:lineRule="auto"/>
        <w:ind w:firstLine="567"/>
        <w:jc w:val="both"/>
        <w:rPr>
          <w:rStyle w:val="hps"/>
          <w:rFonts w:ascii="Times New Roman" w:hAnsi="Times New Roman" w:cs="Times New Roman"/>
          <w:sz w:val="26"/>
          <w:szCs w:val="26"/>
        </w:rPr>
      </w:pPr>
      <w:r w:rsidRPr="00A607AE">
        <w:rPr>
          <w:rFonts w:ascii="Times New Roman" w:hAnsi="Times New Roman" w:cs="Times New Roman"/>
          <w:sz w:val="26"/>
          <w:szCs w:val="26"/>
        </w:rPr>
        <w:t>В апреле 1994 года Государственный Совет выдвинул новые предложения о привлечении прямых иностранных инвестиций в сельское хозяйство, гидроэнергетику, транспорт и связь, сырьевой сектор с помощью благоприятной налоговой политики и финансовой поддержки. Временное положение о регулировании направления иностранных инвестиций вступило в силу 27 июня 1995 года. Приоритет был отдан прямым иностранным инвестициям в сельское хозяйство, энергетик</w:t>
      </w:r>
      <w:r w:rsidR="004470F2" w:rsidRPr="00A607AE">
        <w:rPr>
          <w:rFonts w:ascii="Times New Roman" w:hAnsi="Times New Roman" w:cs="Times New Roman"/>
          <w:sz w:val="26"/>
          <w:szCs w:val="26"/>
        </w:rPr>
        <w:t xml:space="preserve">у, транспорт, телекоммуникации </w:t>
      </w:r>
      <w:r w:rsidRPr="00A607AE">
        <w:rPr>
          <w:rFonts w:ascii="Times New Roman" w:hAnsi="Times New Roman" w:cs="Times New Roman"/>
          <w:sz w:val="26"/>
          <w:szCs w:val="26"/>
        </w:rPr>
        <w:t xml:space="preserve">и высокотехнологичные отрасли промышленности. В этом же году был опубликован "Отраслевой каталог для иностранных инвесторов". Данный документ предусматривал </w:t>
      </w:r>
      <w:r w:rsidR="004470F2" w:rsidRPr="00A607AE">
        <w:rPr>
          <w:rFonts w:ascii="Times New Roman" w:hAnsi="Times New Roman" w:cs="Times New Roman"/>
          <w:sz w:val="26"/>
          <w:szCs w:val="26"/>
        </w:rPr>
        <w:t xml:space="preserve">процедуры </w:t>
      </w:r>
      <w:r w:rsidRPr="00A607AE">
        <w:rPr>
          <w:rFonts w:ascii="Times New Roman" w:hAnsi="Times New Roman" w:cs="Times New Roman"/>
          <w:sz w:val="26"/>
          <w:szCs w:val="26"/>
        </w:rPr>
        <w:t>рассмотрения и утверждения инвестиционных проектов. Согласно нему</w:t>
      </w:r>
      <w:r w:rsidR="002A5FF7" w:rsidRPr="00A607AE">
        <w:rPr>
          <w:rFonts w:ascii="Times New Roman" w:hAnsi="Times New Roman" w:cs="Times New Roman"/>
          <w:sz w:val="26"/>
          <w:szCs w:val="26"/>
        </w:rPr>
        <w:t>,</w:t>
      </w:r>
      <w:r w:rsidRPr="00A607AE">
        <w:rPr>
          <w:rFonts w:ascii="Times New Roman" w:hAnsi="Times New Roman" w:cs="Times New Roman"/>
          <w:sz w:val="26"/>
          <w:szCs w:val="26"/>
        </w:rPr>
        <w:t xml:space="preserve"> объекты иностранного инвестирования должны быть отнесены к одной из четырех категорий: поощряемые, ограниченные, запрещенные и допустимые. Детальная характеристика каждой группы отраслей получила отражение в выпущенном весной 2002 года «Каталоге отраслевых и региональных приоритетов для привлечения иностранных инвестиций»</w:t>
      </w:r>
      <w:r w:rsidRPr="00A607AE">
        <w:rPr>
          <w:rStyle w:val="a4"/>
          <w:rFonts w:ascii="Times New Roman" w:hAnsi="Times New Roman" w:cs="Times New Roman"/>
          <w:sz w:val="26"/>
          <w:szCs w:val="26"/>
        </w:rPr>
        <w:footnoteReference w:id="28"/>
      </w:r>
      <w:r w:rsidR="004470F2" w:rsidRPr="00A607AE">
        <w:rPr>
          <w:rFonts w:ascii="Times New Roman" w:hAnsi="Times New Roman" w:cs="Times New Roman"/>
          <w:sz w:val="26"/>
          <w:szCs w:val="26"/>
        </w:rPr>
        <w:t xml:space="preserve">. </w:t>
      </w:r>
      <w:r w:rsidRPr="00A607AE">
        <w:rPr>
          <w:rFonts w:ascii="Times New Roman" w:hAnsi="Times New Roman" w:cs="Times New Roman"/>
          <w:sz w:val="26"/>
          <w:szCs w:val="26"/>
        </w:rPr>
        <w:t>Проект</w:t>
      </w:r>
      <w:r w:rsidR="00387E5B" w:rsidRPr="00A607AE">
        <w:rPr>
          <w:rFonts w:ascii="Times New Roman" w:hAnsi="Times New Roman" w:cs="Times New Roman"/>
          <w:sz w:val="26"/>
          <w:szCs w:val="26"/>
        </w:rPr>
        <w:t>ы</w:t>
      </w:r>
      <w:r w:rsidRPr="00A607AE">
        <w:rPr>
          <w:rFonts w:ascii="Times New Roman" w:hAnsi="Times New Roman" w:cs="Times New Roman"/>
          <w:sz w:val="26"/>
          <w:szCs w:val="26"/>
        </w:rPr>
        <w:t xml:space="preserve"> в области инфраструктуры </w:t>
      </w:r>
      <w:r w:rsidRPr="00A607AE">
        <w:rPr>
          <w:rStyle w:val="hps"/>
          <w:rFonts w:ascii="Times New Roman" w:hAnsi="Times New Roman" w:cs="Times New Roman"/>
          <w:sz w:val="26"/>
          <w:szCs w:val="26"/>
        </w:rPr>
        <w:t>или сельского хозяйства</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с использованием новейших технологий</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или производственн</w:t>
      </w:r>
      <w:r w:rsidR="00387E5B" w:rsidRPr="00A607AE">
        <w:rPr>
          <w:rStyle w:val="hps"/>
          <w:rFonts w:ascii="Times New Roman" w:hAnsi="Times New Roman" w:cs="Times New Roman"/>
          <w:sz w:val="26"/>
          <w:szCs w:val="26"/>
        </w:rPr>
        <w:t xml:space="preserve">ого </w:t>
      </w:r>
      <w:r w:rsidRPr="00A607AE">
        <w:rPr>
          <w:rStyle w:val="hps"/>
          <w:rFonts w:ascii="Times New Roman" w:hAnsi="Times New Roman" w:cs="Times New Roman"/>
          <w:sz w:val="26"/>
          <w:szCs w:val="26"/>
        </w:rPr>
        <w:t>ново</w:t>
      </w:r>
      <w:r w:rsidR="00387E5B" w:rsidRPr="00A607AE">
        <w:rPr>
          <w:rStyle w:val="hps"/>
          <w:rFonts w:ascii="Times New Roman" w:hAnsi="Times New Roman" w:cs="Times New Roman"/>
          <w:sz w:val="26"/>
          <w:szCs w:val="26"/>
        </w:rPr>
        <w:t>го</w:t>
      </w:r>
      <w:r w:rsidRPr="00A607AE">
        <w:rPr>
          <w:rStyle w:val="hps"/>
          <w:rFonts w:ascii="Times New Roman" w:hAnsi="Times New Roman" w:cs="Times New Roman"/>
          <w:sz w:val="26"/>
          <w:szCs w:val="26"/>
        </w:rPr>
        <w:t xml:space="preserve"> оборудовани</w:t>
      </w:r>
      <w:r w:rsidR="00387E5B" w:rsidRPr="00A607AE">
        <w:rPr>
          <w:rStyle w:val="hps"/>
          <w:rFonts w:ascii="Times New Roman" w:hAnsi="Times New Roman" w:cs="Times New Roman"/>
          <w:sz w:val="26"/>
          <w:szCs w:val="26"/>
        </w:rPr>
        <w:t>я</w:t>
      </w:r>
      <w:r w:rsidR="00387E5B" w:rsidRPr="00A607AE">
        <w:rPr>
          <w:rFonts w:ascii="Times New Roman" w:hAnsi="Times New Roman" w:cs="Times New Roman"/>
          <w:sz w:val="26"/>
          <w:szCs w:val="26"/>
        </w:rPr>
        <w:t xml:space="preserve"> попадали </w:t>
      </w:r>
      <w:r w:rsidRPr="00A607AE">
        <w:rPr>
          <w:rStyle w:val="hps"/>
          <w:rFonts w:ascii="Times New Roman" w:hAnsi="Times New Roman" w:cs="Times New Roman"/>
          <w:sz w:val="26"/>
          <w:szCs w:val="26"/>
        </w:rPr>
        <w:t>в</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первую категорию.</w:t>
      </w:r>
      <w:r w:rsidRPr="00A607AE">
        <w:rPr>
          <w:rFonts w:ascii="Times New Roman" w:hAnsi="Times New Roman" w:cs="Times New Roman"/>
          <w:sz w:val="26"/>
          <w:szCs w:val="26"/>
        </w:rPr>
        <w:t xml:space="preserve"> </w:t>
      </w:r>
      <w:r w:rsidR="00AC307E" w:rsidRPr="00A607AE">
        <w:rPr>
          <w:rStyle w:val="hps"/>
          <w:rFonts w:ascii="Times New Roman" w:hAnsi="Times New Roman" w:cs="Times New Roman"/>
          <w:sz w:val="26"/>
          <w:szCs w:val="26"/>
        </w:rPr>
        <w:t>Предприятия, предложение которых</w:t>
      </w:r>
      <w:r w:rsidRPr="00A607AE">
        <w:rPr>
          <w:rStyle w:val="hps"/>
          <w:rFonts w:ascii="Times New Roman" w:hAnsi="Times New Roman" w:cs="Times New Roman"/>
          <w:sz w:val="26"/>
          <w:szCs w:val="26"/>
        </w:rPr>
        <w:t xml:space="preserve"> превы</w:t>
      </w:r>
      <w:r w:rsidR="00AC307E" w:rsidRPr="00A607AE">
        <w:rPr>
          <w:rStyle w:val="hps"/>
          <w:rFonts w:ascii="Times New Roman" w:hAnsi="Times New Roman" w:cs="Times New Roman"/>
          <w:sz w:val="26"/>
          <w:szCs w:val="26"/>
        </w:rPr>
        <w:t xml:space="preserve">шало </w:t>
      </w:r>
      <w:r w:rsidRPr="00A607AE">
        <w:rPr>
          <w:rStyle w:val="hps"/>
          <w:rFonts w:ascii="Times New Roman" w:hAnsi="Times New Roman" w:cs="Times New Roman"/>
          <w:sz w:val="26"/>
          <w:szCs w:val="26"/>
        </w:rPr>
        <w:t>внутренний спрос, занима</w:t>
      </w:r>
      <w:r w:rsidR="00AC307E" w:rsidRPr="00A607AE">
        <w:rPr>
          <w:rStyle w:val="hps"/>
          <w:rFonts w:ascii="Times New Roman" w:hAnsi="Times New Roman" w:cs="Times New Roman"/>
          <w:sz w:val="26"/>
          <w:szCs w:val="26"/>
        </w:rPr>
        <w:t>ющиеся</w:t>
      </w:r>
      <w:r w:rsidRPr="00A607AE">
        <w:rPr>
          <w:rStyle w:val="hps"/>
          <w:rFonts w:ascii="Times New Roman" w:hAnsi="Times New Roman" w:cs="Times New Roman"/>
          <w:sz w:val="26"/>
          <w:szCs w:val="26"/>
        </w:rPr>
        <w:t xml:space="preserve"> разведкой</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редких и ценных</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ресурсов</w:t>
      </w:r>
      <w:r w:rsidR="004470F2" w:rsidRPr="00A607AE">
        <w:rPr>
          <w:rStyle w:val="hps"/>
          <w:rFonts w:ascii="Times New Roman" w:hAnsi="Times New Roman" w:cs="Times New Roman"/>
          <w:sz w:val="26"/>
          <w:szCs w:val="26"/>
        </w:rPr>
        <w:t>,</w:t>
      </w:r>
      <w:r w:rsidRPr="00A607AE">
        <w:rPr>
          <w:rFonts w:ascii="Times New Roman" w:hAnsi="Times New Roman" w:cs="Times New Roman"/>
          <w:sz w:val="26"/>
          <w:szCs w:val="26"/>
        </w:rPr>
        <w:t xml:space="preserve"> </w:t>
      </w:r>
      <w:r w:rsidR="00AC307E" w:rsidRPr="00A607AE">
        <w:rPr>
          <w:rStyle w:val="hps"/>
          <w:rFonts w:ascii="Times New Roman" w:hAnsi="Times New Roman" w:cs="Times New Roman"/>
          <w:sz w:val="26"/>
          <w:szCs w:val="26"/>
        </w:rPr>
        <w:t>относились в категорию ограничиваемых</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В третью категорию</w:t>
      </w:r>
      <w:r w:rsidRPr="00A607AE">
        <w:rPr>
          <w:rFonts w:ascii="Times New Roman" w:hAnsi="Times New Roman" w:cs="Times New Roman"/>
          <w:sz w:val="26"/>
          <w:szCs w:val="26"/>
        </w:rPr>
        <w:t xml:space="preserve"> </w:t>
      </w:r>
      <w:r w:rsidR="00AC307E" w:rsidRPr="00A607AE">
        <w:rPr>
          <w:rFonts w:ascii="Times New Roman" w:hAnsi="Times New Roman" w:cs="Times New Roman"/>
          <w:sz w:val="26"/>
          <w:szCs w:val="26"/>
        </w:rPr>
        <w:t xml:space="preserve">были </w:t>
      </w:r>
      <w:r w:rsidRPr="00A607AE">
        <w:rPr>
          <w:rStyle w:val="hps"/>
          <w:rFonts w:ascii="Times New Roman" w:hAnsi="Times New Roman" w:cs="Times New Roman"/>
          <w:sz w:val="26"/>
          <w:szCs w:val="26"/>
        </w:rPr>
        <w:t>включены</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проекты, которые</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ставят под угрозу</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национальную безопасность или</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общественны</w:t>
      </w:r>
      <w:r w:rsidR="00AC307E" w:rsidRPr="00A607AE">
        <w:rPr>
          <w:rStyle w:val="hps"/>
          <w:rFonts w:ascii="Times New Roman" w:hAnsi="Times New Roman" w:cs="Times New Roman"/>
          <w:sz w:val="26"/>
          <w:szCs w:val="26"/>
        </w:rPr>
        <w:t xml:space="preserve">е </w:t>
      </w:r>
      <w:r w:rsidRPr="00A607AE">
        <w:rPr>
          <w:rStyle w:val="hps"/>
          <w:rFonts w:ascii="Times New Roman" w:hAnsi="Times New Roman" w:cs="Times New Roman"/>
          <w:sz w:val="26"/>
          <w:szCs w:val="26"/>
        </w:rPr>
        <w:t>интерес</w:t>
      </w:r>
      <w:r w:rsidR="00AC307E" w:rsidRPr="00A607AE">
        <w:rPr>
          <w:rStyle w:val="hps"/>
          <w:rFonts w:ascii="Times New Roman" w:hAnsi="Times New Roman" w:cs="Times New Roman"/>
          <w:sz w:val="26"/>
          <w:szCs w:val="26"/>
        </w:rPr>
        <w:t>ы</w:t>
      </w:r>
      <w:r w:rsidRPr="00A607AE">
        <w:rPr>
          <w:rStyle w:val="hps"/>
          <w:rFonts w:ascii="Times New Roman" w:hAnsi="Times New Roman" w:cs="Times New Roman"/>
          <w:sz w:val="26"/>
          <w:szCs w:val="26"/>
        </w:rPr>
        <w:t>.</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Остальные</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проекты</w:t>
      </w:r>
      <w:r w:rsidRPr="00A607AE">
        <w:rPr>
          <w:rFonts w:ascii="Times New Roman" w:hAnsi="Times New Roman" w:cs="Times New Roman"/>
          <w:sz w:val="26"/>
          <w:szCs w:val="26"/>
        </w:rPr>
        <w:t xml:space="preserve"> </w:t>
      </w:r>
      <w:r w:rsidR="00AC307E" w:rsidRPr="00A607AE">
        <w:rPr>
          <w:rStyle w:val="hps"/>
          <w:rFonts w:ascii="Times New Roman" w:hAnsi="Times New Roman" w:cs="Times New Roman"/>
          <w:sz w:val="26"/>
          <w:szCs w:val="26"/>
        </w:rPr>
        <w:t xml:space="preserve">были отнесены </w:t>
      </w:r>
      <w:r w:rsidRPr="00A607AE">
        <w:rPr>
          <w:rStyle w:val="hps"/>
          <w:rFonts w:ascii="Times New Roman" w:hAnsi="Times New Roman" w:cs="Times New Roman"/>
          <w:sz w:val="26"/>
          <w:szCs w:val="26"/>
        </w:rPr>
        <w:t>к категории</w:t>
      </w:r>
      <w:r w:rsidRPr="00A607AE">
        <w:rPr>
          <w:rFonts w:ascii="Times New Roman" w:hAnsi="Times New Roman" w:cs="Times New Roman"/>
          <w:sz w:val="26"/>
          <w:szCs w:val="26"/>
        </w:rPr>
        <w:t xml:space="preserve"> </w:t>
      </w:r>
      <w:proofErr w:type="gramStart"/>
      <w:r w:rsidRPr="00A607AE">
        <w:rPr>
          <w:rStyle w:val="hps"/>
          <w:rFonts w:ascii="Times New Roman" w:hAnsi="Times New Roman" w:cs="Times New Roman"/>
          <w:sz w:val="26"/>
          <w:szCs w:val="26"/>
        </w:rPr>
        <w:t>допус</w:t>
      </w:r>
      <w:r w:rsidR="00AC307E" w:rsidRPr="00A607AE">
        <w:rPr>
          <w:rStyle w:val="hps"/>
          <w:rFonts w:ascii="Times New Roman" w:hAnsi="Times New Roman" w:cs="Times New Roman"/>
          <w:sz w:val="26"/>
          <w:szCs w:val="26"/>
        </w:rPr>
        <w:t>тимых</w:t>
      </w:r>
      <w:proofErr w:type="gramEnd"/>
      <w:r w:rsidRPr="00A607AE">
        <w:rPr>
          <w:rStyle w:val="hps"/>
          <w:rFonts w:ascii="Times New Roman" w:hAnsi="Times New Roman" w:cs="Times New Roman"/>
          <w:sz w:val="26"/>
          <w:szCs w:val="26"/>
        </w:rPr>
        <w:t>.</w:t>
      </w:r>
    </w:p>
    <w:p w:rsidR="00A607AE" w:rsidRPr="00A607AE" w:rsidRDefault="00A607AE" w:rsidP="00342CBD">
      <w:pPr>
        <w:spacing w:after="0" w:line="360" w:lineRule="auto"/>
        <w:ind w:firstLine="567"/>
        <w:jc w:val="both"/>
        <w:rPr>
          <w:rStyle w:val="hps"/>
          <w:rFonts w:ascii="Times New Roman" w:hAnsi="Times New Roman" w:cs="Times New Roman"/>
          <w:sz w:val="26"/>
          <w:szCs w:val="26"/>
        </w:rPr>
      </w:pPr>
    </w:p>
    <w:p w:rsidR="00AC307E" w:rsidRPr="00A607AE" w:rsidRDefault="00630912" w:rsidP="00342CBD">
      <w:pPr>
        <w:spacing w:after="0" w:line="360" w:lineRule="auto"/>
        <w:ind w:firstLine="567"/>
        <w:jc w:val="both"/>
        <w:rPr>
          <w:rStyle w:val="hps"/>
          <w:rFonts w:ascii="Times New Roman" w:hAnsi="Times New Roman" w:cs="Times New Roman"/>
          <w:sz w:val="26"/>
          <w:szCs w:val="26"/>
          <w:u w:val="single"/>
        </w:rPr>
      </w:pPr>
      <w:r w:rsidRPr="00A607AE">
        <w:rPr>
          <w:rStyle w:val="hps"/>
          <w:rFonts w:ascii="Times New Roman" w:hAnsi="Times New Roman" w:cs="Times New Roman"/>
          <w:sz w:val="26"/>
          <w:szCs w:val="26"/>
          <w:u w:val="single"/>
        </w:rPr>
        <w:lastRenderedPageBreak/>
        <w:t>Этап п</w:t>
      </w:r>
      <w:r w:rsidR="00AC307E" w:rsidRPr="00A607AE">
        <w:rPr>
          <w:rStyle w:val="hps"/>
          <w:rFonts w:ascii="Times New Roman" w:hAnsi="Times New Roman" w:cs="Times New Roman"/>
          <w:sz w:val="26"/>
          <w:szCs w:val="26"/>
          <w:u w:val="single"/>
        </w:rPr>
        <w:t>осле вступления в ВТО</w:t>
      </w:r>
      <w:r w:rsidR="00AC307E" w:rsidRPr="00A607AE">
        <w:rPr>
          <w:rFonts w:ascii="Times New Roman" w:hAnsi="Times New Roman" w:cs="Times New Roman"/>
          <w:sz w:val="26"/>
          <w:szCs w:val="26"/>
          <w:u w:val="single"/>
        </w:rPr>
        <w:t xml:space="preserve"> </w:t>
      </w:r>
      <w:r w:rsidR="00AC307E" w:rsidRPr="00A607AE">
        <w:rPr>
          <w:rStyle w:val="hps"/>
          <w:rFonts w:ascii="Times New Roman" w:hAnsi="Times New Roman" w:cs="Times New Roman"/>
          <w:sz w:val="26"/>
          <w:szCs w:val="26"/>
          <w:u w:val="single"/>
        </w:rPr>
        <w:t>(2001</w:t>
      </w:r>
      <w:r w:rsidR="00AC307E" w:rsidRPr="00A607AE">
        <w:rPr>
          <w:rFonts w:ascii="Times New Roman" w:hAnsi="Times New Roman" w:cs="Times New Roman"/>
          <w:sz w:val="26"/>
          <w:szCs w:val="26"/>
          <w:u w:val="single"/>
        </w:rPr>
        <w:t xml:space="preserve"> </w:t>
      </w:r>
      <w:r w:rsidR="00AC307E" w:rsidRPr="00A607AE">
        <w:rPr>
          <w:rStyle w:val="hps"/>
          <w:rFonts w:ascii="Times New Roman" w:hAnsi="Times New Roman" w:cs="Times New Roman"/>
          <w:sz w:val="26"/>
          <w:szCs w:val="26"/>
          <w:u w:val="single"/>
        </w:rPr>
        <w:t>- настоящее время)</w:t>
      </w:r>
    </w:p>
    <w:p w:rsidR="00A56F6B" w:rsidRPr="00A607AE" w:rsidRDefault="00AC307E" w:rsidP="00342CBD">
      <w:pPr>
        <w:spacing w:after="0" w:line="360" w:lineRule="auto"/>
        <w:ind w:firstLine="567"/>
        <w:jc w:val="both"/>
        <w:rPr>
          <w:rFonts w:ascii="Times New Roman" w:hAnsi="Times New Roman" w:cs="Times New Roman"/>
          <w:sz w:val="26"/>
          <w:szCs w:val="26"/>
        </w:rPr>
      </w:pPr>
      <w:r w:rsidRPr="00A607AE">
        <w:rPr>
          <w:rStyle w:val="hps"/>
          <w:rFonts w:ascii="Times New Roman" w:hAnsi="Times New Roman" w:cs="Times New Roman"/>
          <w:sz w:val="26"/>
          <w:szCs w:val="26"/>
        </w:rPr>
        <w:t xml:space="preserve">11 </w:t>
      </w:r>
      <w:r w:rsidR="004470F2" w:rsidRPr="00A607AE">
        <w:rPr>
          <w:rStyle w:val="hps"/>
          <w:rFonts w:ascii="Times New Roman" w:hAnsi="Times New Roman" w:cs="Times New Roman"/>
          <w:sz w:val="26"/>
          <w:szCs w:val="26"/>
        </w:rPr>
        <w:t>декабря</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2001 года</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Китай стал</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официальным членом</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Всемирной торговой</w:t>
      </w:r>
      <w:r w:rsidRPr="00A607AE">
        <w:rPr>
          <w:rFonts w:ascii="Times New Roman" w:hAnsi="Times New Roman" w:cs="Times New Roman"/>
          <w:sz w:val="26"/>
          <w:szCs w:val="26"/>
        </w:rPr>
        <w:br/>
      </w:r>
      <w:r w:rsidRPr="00A607AE">
        <w:rPr>
          <w:rStyle w:val="hps"/>
          <w:rFonts w:ascii="Times New Roman" w:hAnsi="Times New Roman" w:cs="Times New Roman"/>
          <w:sz w:val="26"/>
          <w:szCs w:val="26"/>
        </w:rPr>
        <w:t>Организации</w:t>
      </w:r>
      <w:r w:rsidRPr="00A607AE">
        <w:rPr>
          <w:rFonts w:ascii="Times New Roman" w:hAnsi="Times New Roman" w:cs="Times New Roman"/>
          <w:sz w:val="26"/>
          <w:szCs w:val="26"/>
        </w:rPr>
        <w:t xml:space="preserve"> после </w:t>
      </w:r>
      <w:r w:rsidRPr="00A607AE">
        <w:rPr>
          <w:rStyle w:val="hps"/>
          <w:rFonts w:ascii="Times New Roman" w:hAnsi="Times New Roman" w:cs="Times New Roman"/>
          <w:sz w:val="26"/>
          <w:szCs w:val="26"/>
        </w:rPr>
        <w:t>15-летнего</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переговорного</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марафона.</w:t>
      </w:r>
      <w:r w:rsidRPr="00A607AE">
        <w:rPr>
          <w:rFonts w:ascii="Times New Roman" w:hAnsi="Times New Roman" w:cs="Times New Roman"/>
          <w:sz w:val="26"/>
          <w:szCs w:val="26"/>
        </w:rPr>
        <w:t xml:space="preserve"> Китай </w:t>
      </w:r>
      <w:r w:rsidRPr="00A607AE">
        <w:rPr>
          <w:rStyle w:val="hps"/>
          <w:rFonts w:ascii="Times New Roman" w:hAnsi="Times New Roman" w:cs="Times New Roman"/>
          <w:sz w:val="26"/>
          <w:szCs w:val="26"/>
        </w:rPr>
        <w:t>приступил к выполнению</w:t>
      </w:r>
      <w:r w:rsidR="0085107D" w:rsidRPr="00A607AE">
        <w:rPr>
          <w:rStyle w:val="hps"/>
          <w:rFonts w:ascii="Times New Roman" w:hAnsi="Times New Roman" w:cs="Times New Roman"/>
          <w:sz w:val="26"/>
          <w:szCs w:val="26"/>
        </w:rPr>
        <w:t xml:space="preserve"> </w:t>
      </w:r>
      <w:r w:rsidRPr="00A607AE">
        <w:rPr>
          <w:rStyle w:val="hps"/>
          <w:rFonts w:ascii="Times New Roman" w:hAnsi="Times New Roman" w:cs="Times New Roman"/>
          <w:sz w:val="26"/>
          <w:szCs w:val="26"/>
        </w:rPr>
        <w:t>своих обязательств</w:t>
      </w:r>
      <w:r w:rsidRPr="00A607AE">
        <w:rPr>
          <w:rFonts w:ascii="Times New Roman" w:hAnsi="Times New Roman" w:cs="Times New Roman"/>
          <w:sz w:val="26"/>
          <w:szCs w:val="26"/>
        </w:rPr>
        <w:t xml:space="preserve">, </w:t>
      </w:r>
      <w:r w:rsidR="00D674B5" w:rsidRPr="00A607AE">
        <w:rPr>
          <w:rFonts w:ascii="Times New Roman" w:hAnsi="Times New Roman" w:cs="Times New Roman"/>
          <w:sz w:val="26"/>
          <w:szCs w:val="26"/>
        </w:rPr>
        <w:t xml:space="preserve">следуя основным принципам членства в ВТО: недискриминация (режим наибольшего благоприятствования), доступный вход на рынок (снижение тарифных и снятие нетарифных барьеров), единообразные правила в отношении других членов организации, прозрачность и предсказуемость, льготный режим для развивающихся стран. </w:t>
      </w:r>
      <w:r w:rsidR="00A56F6B" w:rsidRPr="00A607AE">
        <w:rPr>
          <w:rFonts w:ascii="Times New Roman" w:hAnsi="Times New Roman" w:cs="Times New Roman"/>
          <w:sz w:val="26"/>
          <w:szCs w:val="26"/>
        </w:rPr>
        <w:t>Основное внимание правительства КНР было уделено открытию китайского рынка для импорта с помощью отмены торговых барьеров. Существующие иностранные компании теперь могут распространять свою продукцию в Китае и участвовать во внешней торговле. Наряду с предоставлением широкого выбора для внутренних потребителей, членство в ВТО также привело к повышению эффективности про</w:t>
      </w:r>
      <w:r w:rsidR="00235BE1" w:rsidRPr="00A607AE">
        <w:rPr>
          <w:rFonts w:ascii="Times New Roman" w:hAnsi="Times New Roman" w:cs="Times New Roman"/>
          <w:sz w:val="26"/>
          <w:szCs w:val="26"/>
        </w:rPr>
        <w:t>изводства</w:t>
      </w:r>
      <w:r w:rsidR="00A56F6B" w:rsidRPr="00A607AE">
        <w:rPr>
          <w:rFonts w:ascii="Times New Roman" w:hAnsi="Times New Roman" w:cs="Times New Roman"/>
          <w:sz w:val="26"/>
          <w:szCs w:val="26"/>
        </w:rPr>
        <w:t xml:space="preserve"> в ответ на усиление конкуренции со стороны как импорта, так иностранных компаний.</w:t>
      </w:r>
    </w:p>
    <w:p w:rsidR="004470F2" w:rsidRPr="00A607AE" w:rsidRDefault="00A56F6B" w:rsidP="00166846">
      <w:pPr>
        <w:spacing w:after="0" w:line="360" w:lineRule="auto"/>
        <w:ind w:firstLine="567"/>
        <w:jc w:val="both"/>
        <w:rPr>
          <w:rFonts w:ascii="Times New Roman" w:eastAsia="Times New Roman" w:hAnsi="Times New Roman" w:cs="Times New Roman"/>
          <w:sz w:val="26"/>
          <w:szCs w:val="26"/>
        </w:rPr>
      </w:pPr>
      <w:r w:rsidRPr="00A607AE">
        <w:rPr>
          <w:rStyle w:val="hps"/>
          <w:rFonts w:ascii="Times New Roman" w:hAnsi="Times New Roman" w:cs="Times New Roman"/>
          <w:sz w:val="26"/>
          <w:szCs w:val="26"/>
        </w:rPr>
        <w:t>Членство в ВТО</w:t>
      </w:r>
      <w:r w:rsidR="00AC307E" w:rsidRPr="00A607AE">
        <w:rPr>
          <w:rFonts w:ascii="Times New Roman" w:hAnsi="Times New Roman" w:cs="Times New Roman"/>
          <w:sz w:val="26"/>
          <w:szCs w:val="26"/>
        </w:rPr>
        <w:t xml:space="preserve"> </w:t>
      </w:r>
      <w:r w:rsidR="00AC307E" w:rsidRPr="00A607AE">
        <w:rPr>
          <w:rStyle w:val="hps"/>
          <w:rFonts w:ascii="Times New Roman" w:hAnsi="Times New Roman" w:cs="Times New Roman"/>
          <w:sz w:val="26"/>
          <w:szCs w:val="26"/>
        </w:rPr>
        <w:t>также оказало</w:t>
      </w:r>
      <w:r w:rsidR="00AC307E" w:rsidRPr="00A607AE">
        <w:rPr>
          <w:rFonts w:ascii="Times New Roman" w:hAnsi="Times New Roman" w:cs="Times New Roman"/>
          <w:sz w:val="26"/>
          <w:szCs w:val="26"/>
        </w:rPr>
        <w:t xml:space="preserve"> </w:t>
      </w:r>
      <w:r w:rsidR="00AC307E" w:rsidRPr="00A607AE">
        <w:rPr>
          <w:rStyle w:val="hps"/>
          <w:rFonts w:ascii="Times New Roman" w:hAnsi="Times New Roman" w:cs="Times New Roman"/>
          <w:sz w:val="26"/>
          <w:szCs w:val="26"/>
        </w:rPr>
        <w:t>влияние на</w:t>
      </w:r>
      <w:r w:rsidR="00AC307E" w:rsidRPr="00A607AE">
        <w:rPr>
          <w:rFonts w:ascii="Times New Roman" w:hAnsi="Times New Roman" w:cs="Times New Roman"/>
          <w:sz w:val="26"/>
          <w:szCs w:val="26"/>
        </w:rPr>
        <w:t xml:space="preserve"> </w:t>
      </w:r>
      <w:r w:rsidR="00D674B5" w:rsidRPr="00A607AE">
        <w:rPr>
          <w:rStyle w:val="hps"/>
          <w:rFonts w:ascii="Times New Roman" w:hAnsi="Times New Roman" w:cs="Times New Roman"/>
          <w:sz w:val="26"/>
          <w:szCs w:val="26"/>
        </w:rPr>
        <w:t>приток</w:t>
      </w:r>
      <w:r w:rsidR="00AC307E" w:rsidRPr="00A607AE">
        <w:rPr>
          <w:rStyle w:val="hps"/>
          <w:rFonts w:ascii="Times New Roman" w:hAnsi="Times New Roman" w:cs="Times New Roman"/>
          <w:sz w:val="26"/>
          <w:szCs w:val="26"/>
        </w:rPr>
        <w:t xml:space="preserve"> ПИИ</w:t>
      </w:r>
      <w:r w:rsidR="00AC307E" w:rsidRPr="00A607AE">
        <w:rPr>
          <w:rFonts w:ascii="Times New Roman" w:hAnsi="Times New Roman" w:cs="Times New Roman"/>
          <w:sz w:val="26"/>
          <w:szCs w:val="26"/>
        </w:rPr>
        <w:t xml:space="preserve"> </w:t>
      </w:r>
      <w:r w:rsidR="00AC307E" w:rsidRPr="00A607AE">
        <w:rPr>
          <w:rStyle w:val="hps"/>
          <w:rFonts w:ascii="Times New Roman" w:hAnsi="Times New Roman" w:cs="Times New Roman"/>
          <w:sz w:val="26"/>
          <w:szCs w:val="26"/>
        </w:rPr>
        <w:t xml:space="preserve">в </w:t>
      </w:r>
      <w:r w:rsidR="00D674B5" w:rsidRPr="00A607AE">
        <w:rPr>
          <w:rStyle w:val="hps"/>
          <w:rFonts w:ascii="Times New Roman" w:hAnsi="Times New Roman" w:cs="Times New Roman"/>
          <w:sz w:val="26"/>
          <w:szCs w:val="26"/>
        </w:rPr>
        <w:t>экономику</w:t>
      </w:r>
      <w:r w:rsidR="00AC307E" w:rsidRPr="00A607AE">
        <w:rPr>
          <w:rStyle w:val="hps"/>
          <w:rFonts w:ascii="Times New Roman" w:hAnsi="Times New Roman" w:cs="Times New Roman"/>
          <w:sz w:val="26"/>
          <w:szCs w:val="26"/>
        </w:rPr>
        <w:t>.</w:t>
      </w:r>
      <w:r w:rsidR="00AC307E" w:rsidRPr="00A607AE">
        <w:rPr>
          <w:rFonts w:ascii="Times New Roman" w:hAnsi="Times New Roman" w:cs="Times New Roman"/>
          <w:sz w:val="26"/>
          <w:szCs w:val="26"/>
        </w:rPr>
        <w:t xml:space="preserve"> </w:t>
      </w:r>
      <w:r w:rsidR="00235BE1" w:rsidRPr="00A607AE">
        <w:rPr>
          <w:rFonts w:ascii="Times New Roman" w:hAnsi="Times New Roman" w:cs="Times New Roman"/>
          <w:sz w:val="26"/>
          <w:szCs w:val="26"/>
        </w:rPr>
        <w:t>Большую</w:t>
      </w:r>
      <w:r w:rsidR="00803F34" w:rsidRPr="00A607AE">
        <w:rPr>
          <w:rFonts w:ascii="Times New Roman" w:hAnsi="Times New Roman" w:cs="Times New Roman"/>
          <w:sz w:val="26"/>
          <w:szCs w:val="26"/>
        </w:rPr>
        <w:t xml:space="preserve"> долю ПИИ</w:t>
      </w:r>
      <w:r w:rsidR="00235BE1" w:rsidRPr="00A607AE">
        <w:rPr>
          <w:rFonts w:ascii="Times New Roman" w:hAnsi="Times New Roman" w:cs="Times New Roman"/>
          <w:sz w:val="26"/>
          <w:szCs w:val="26"/>
        </w:rPr>
        <w:t xml:space="preserve"> стали</w:t>
      </w:r>
      <w:r w:rsidR="00803F34" w:rsidRPr="00A607AE">
        <w:rPr>
          <w:rFonts w:ascii="Times New Roman" w:hAnsi="Times New Roman" w:cs="Times New Roman"/>
          <w:sz w:val="26"/>
          <w:szCs w:val="26"/>
        </w:rPr>
        <w:t xml:space="preserve"> привлека</w:t>
      </w:r>
      <w:r w:rsidR="00235BE1" w:rsidRPr="00A607AE">
        <w:rPr>
          <w:rFonts w:ascii="Times New Roman" w:hAnsi="Times New Roman" w:cs="Times New Roman"/>
          <w:sz w:val="26"/>
          <w:szCs w:val="26"/>
        </w:rPr>
        <w:t>ть</w:t>
      </w:r>
      <w:r w:rsidR="00803F34" w:rsidRPr="00A607AE">
        <w:rPr>
          <w:rFonts w:ascii="Times New Roman" w:hAnsi="Times New Roman" w:cs="Times New Roman"/>
          <w:sz w:val="26"/>
          <w:szCs w:val="26"/>
        </w:rPr>
        <w:t xml:space="preserve"> отрасли с наибольшим потенциалом роста</w:t>
      </w:r>
      <w:r w:rsidR="00803F34" w:rsidRPr="00A607AE">
        <w:rPr>
          <w:rStyle w:val="hps"/>
          <w:rFonts w:ascii="Times New Roman" w:hAnsi="Times New Roman" w:cs="Times New Roman"/>
          <w:sz w:val="26"/>
          <w:szCs w:val="26"/>
        </w:rPr>
        <w:t>, такие как телекоммуникации, банковское дело</w:t>
      </w:r>
      <w:r w:rsidR="00803F34" w:rsidRPr="00A607AE">
        <w:rPr>
          <w:rFonts w:ascii="Times New Roman" w:hAnsi="Times New Roman" w:cs="Times New Roman"/>
          <w:sz w:val="26"/>
          <w:szCs w:val="26"/>
        </w:rPr>
        <w:t xml:space="preserve"> </w:t>
      </w:r>
      <w:r w:rsidR="00803F34" w:rsidRPr="00A607AE">
        <w:rPr>
          <w:rStyle w:val="hps"/>
          <w:rFonts w:ascii="Times New Roman" w:hAnsi="Times New Roman" w:cs="Times New Roman"/>
          <w:sz w:val="26"/>
          <w:szCs w:val="26"/>
        </w:rPr>
        <w:t>и страхование.</w:t>
      </w:r>
      <w:r w:rsidR="00AC307E" w:rsidRPr="00A607AE">
        <w:rPr>
          <w:rFonts w:ascii="Times New Roman" w:hAnsi="Times New Roman" w:cs="Times New Roman"/>
          <w:sz w:val="26"/>
          <w:szCs w:val="26"/>
        </w:rPr>
        <w:t xml:space="preserve"> </w:t>
      </w:r>
      <w:r w:rsidR="00AC307E" w:rsidRPr="00A607AE">
        <w:rPr>
          <w:rStyle w:val="hps"/>
          <w:rFonts w:ascii="Times New Roman" w:hAnsi="Times New Roman" w:cs="Times New Roman"/>
          <w:sz w:val="26"/>
          <w:szCs w:val="26"/>
        </w:rPr>
        <w:t>Как правило,</w:t>
      </w:r>
      <w:r w:rsidR="00AC307E" w:rsidRPr="00A607AE">
        <w:rPr>
          <w:rFonts w:ascii="Times New Roman" w:hAnsi="Times New Roman" w:cs="Times New Roman"/>
          <w:sz w:val="26"/>
          <w:szCs w:val="26"/>
        </w:rPr>
        <w:t xml:space="preserve"> </w:t>
      </w:r>
      <w:r w:rsidR="00803F34" w:rsidRPr="00A607AE">
        <w:rPr>
          <w:rFonts w:ascii="Times New Roman" w:hAnsi="Times New Roman" w:cs="Times New Roman"/>
          <w:sz w:val="26"/>
          <w:szCs w:val="26"/>
        </w:rPr>
        <w:t xml:space="preserve">в </w:t>
      </w:r>
      <w:r w:rsidR="00AC307E" w:rsidRPr="00A607AE">
        <w:rPr>
          <w:rStyle w:val="hps"/>
          <w:rFonts w:ascii="Times New Roman" w:hAnsi="Times New Roman" w:cs="Times New Roman"/>
          <w:sz w:val="26"/>
          <w:szCs w:val="26"/>
        </w:rPr>
        <w:t>эти</w:t>
      </w:r>
      <w:r w:rsidR="00803F34" w:rsidRPr="00A607AE">
        <w:rPr>
          <w:rStyle w:val="hps"/>
          <w:rFonts w:ascii="Times New Roman" w:hAnsi="Times New Roman" w:cs="Times New Roman"/>
          <w:sz w:val="26"/>
          <w:szCs w:val="26"/>
        </w:rPr>
        <w:t>х</w:t>
      </w:r>
      <w:r w:rsidR="00AC307E" w:rsidRPr="00A607AE">
        <w:rPr>
          <w:rStyle w:val="hps"/>
          <w:rFonts w:ascii="Times New Roman" w:hAnsi="Times New Roman" w:cs="Times New Roman"/>
          <w:sz w:val="26"/>
          <w:szCs w:val="26"/>
        </w:rPr>
        <w:t xml:space="preserve"> отрасл</w:t>
      </w:r>
      <w:r w:rsidR="00803F34" w:rsidRPr="00A607AE">
        <w:rPr>
          <w:rStyle w:val="hps"/>
          <w:rFonts w:ascii="Times New Roman" w:hAnsi="Times New Roman" w:cs="Times New Roman"/>
          <w:sz w:val="26"/>
          <w:szCs w:val="26"/>
        </w:rPr>
        <w:t>ях</w:t>
      </w:r>
      <w:r w:rsidR="00AC307E" w:rsidRPr="00A607AE">
        <w:rPr>
          <w:rFonts w:ascii="Times New Roman" w:hAnsi="Times New Roman" w:cs="Times New Roman"/>
          <w:sz w:val="26"/>
          <w:szCs w:val="26"/>
        </w:rPr>
        <w:t xml:space="preserve"> </w:t>
      </w:r>
      <w:r w:rsidR="00AC307E" w:rsidRPr="00A607AE">
        <w:rPr>
          <w:rStyle w:val="hps"/>
          <w:rFonts w:ascii="Times New Roman" w:hAnsi="Times New Roman" w:cs="Times New Roman"/>
          <w:sz w:val="26"/>
          <w:szCs w:val="26"/>
        </w:rPr>
        <w:t>раньше</w:t>
      </w:r>
      <w:r w:rsidR="00AC307E" w:rsidRPr="00A607AE">
        <w:rPr>
          <w:rFonts w:ascii="Times New Roman" w:hAnsi="Times New Roman" w:cs="Times New Roman"/>
          <w:sz w:val="26"/>
          <w:szCs w:val="26"/>
        </w:rPr>
        <w:t xml:space="preserve"> </w:t>
      </w:r>
      <w:r w:rsidR="00AC307E" w:rsidRPr="00A607AE">
        <w:rPr>
          <w:rStyle w:val="hps"/>
          <w:rFonts w:ascii="Times New Roman" w:hAnsi="Times New Roman" w:cs="Times New Roman"/>
          <w:sz w:val="26"/>
          <w:szCs w:val="26"/>
        </w:rPr>
        <w:t>преобладали</w:t>
      </w:r>
      <w:r w:rsidR="00AC307E" w:rsidRPr="00A607AE">
        <w:rPr>
          <w:rFonts w:ascii="Times New Roman" w:hAnsi="Times New Roman" w:cs="Times New Roman"/>
          <w:sz w:val="26"/>
          <w:szCs w:val="26"/>
        </w:rPr>
        <w:t xml:space="preserve"> </w:t>
      </w:r>
      <w:r w:rsidR="00AC307E" w:rsidRPr="00A607AE">
        <w:rPr>
          <w:rStyle w:val="hps"/>
          <w:rFonts w:ascii="Times New Roman" w:hAnsi="Times New Roman" w:cs="Times New Roman"/>
          <w:sz w:val="26"/>
          <w:szCs w:val="26"/>
        </w:rPr>
        <w:t>относительно неэффективны</w:t>
      </w:r>
      <w:r w:rsidR="00803F34" w:rsidRPr="00A607AE">
        <w:rPr>
          <w:rStyle w:val="hps"/>
          <w:rFonts w:ascii="Times New Roman" w:hAnsi="Times New Roman" w:cs="Times New Roman"/>
          <w:sz w:val="26"/>
          <w:szCs w:val="26"/>
        </w:rPr>
        <w:t>е</w:t>
      </w:r>
      <w:r w:rsidR="00AC307E" w:rsidRPr="00A607AE">
        <w:rPr>
          <w:rFonts w:ascii="Times New Roman" w:hAnsi="Times New Roman" w:cs="Times New Roman"/>
          <w:sz w:val="26"/>
          <w:szCs w:val="26"/>
        </w:rPr>
        <w:t xml:space="preserve"> </w:t>
      </w:r>
      <w:r w:rsidR="00803F34" w:rsidRPr="00A607AE">
        <w:rPr>
          <w:rStyle w:val="hps"/>
          <w:rFonts w:ascii="Times New Roman" w:hAnsi="Times New Roman" w:cs="Times New Roman"/>
          <w:sz w:val="26"/>
          <w:szCs w:val="26"/>
        </w:rPr>
        <w:t>государственные</w:t>
      </w:r>
      <w:r w:rsidR="00AC307E" w:rsidRPr="00A607AE">
        <w:rPr>
          <w:rStyle w:val="hps"/>
          <w:rFonts w:ascii="Times New Roman" w:hAnsi="Times New Roman" w:cs="Times New Roman"/>
          <w:sz w:val="26"/>
          <w:szCs w:val="26"/>
        </w:rPr>
        <w:t xml:space="preserve"> предприяти</w:t>
      </w:r>
      <w:r w:rsidR="00803F34" w:rsidRPr="00A607AE">
        <w:rPr>
          <w:rStyle w:val="hps"/>
          <w:rFonts w:ascii="Times New Roman" w:hAnsi="Times New Roman" w:cs="Times New Roman"/>
          <w:sz w:val="26"/>
          <w:szCs w:val="26"/>
        </w:rPr>
        <w:t>я</w:t>
      </w:r>
      <w:r w:rsidR="00AC307E" w:rsidRPr="00A607AE">
        <w:rPr>
          <w:rStyle w:val="hps"/>
          <w:rFonts w:ascii="Times New Roman" w:hAnsi="Times New Roman" w:cs="Times New Roman"/>
          <w:sz w:val="26"/>
          <w:szCs w:val="26"/>
        </w:rPr>
        <w:t>.</w:t>
      </w:r>
      <w:r w:rsidR="00AC307E"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 xml:space="preserve">Также </w:t>
      </w:r>
      <w:r w:rsidRPr="00A607AE">
        <w:rPr>
          <w:rFonts w:ascii="Times New Roman" w:hAnsi="Times New Roman" w:cs="Times New Roman"/>
          <w:sz w:val="26"/>
          <w:szCs w:val="26"/>
        </w:rPr>
        <w:t>акцентировалось внимание на расширени</w:t>
      </w:r>
      <w:r w:rsidR="00235BE1" w:rsidRPr="00A607AE">
        <w:rPr>
          <w:rFonts w:ascii="Times New Roman" w:hAnsi="Times New Roman" w:cs="Times New Roman"/>
          <w:sz w:val="26"/>
          <w:szCs w:val="26"/>
        </w:rPr>
        <w:t>е</w:t>
      </w:r>
      <w:r w:rsidRPr="00A607AE">
        <w:rPr>
          <w:rFonts w:ascii="Times New Roman" w:hAnsi="Times New Roman" w:cs="Times New Roman"/>
          <w:sz w:val="26"/>
          <w:szCs w:val="26"/>
        </w:rPr>
        <w:t xml:space="preserve"> сферы деятельности иностранных предприятий, особенно в обрабатывающей промышленности. </w:t>
      </w:r>
      <w:r w:rsidRPr="00A607AE">
        <w:rPr>
          <w:rFonts w:ascii="Times New Roman" w:eastAsia="Times New Roman" w:hAnsi="Times New Roman" w:cs="Times New Roman"/>
          <w:vanish/>
          <w:sz w:val="26"/>
          <w:szCs w:val="26"/>
        </w:rPr>
        <w:t xml:space="preserve"> Таким образом</w:t>
      </w:r>
      <w:r w:rsidRPr="00A607AE">
        <w:rPr>
          <w:rFonts w:ascii="Times New Roman" w:eastAsia="Times New Roman" w:hAnsi="Times New Roman" w:cs="Times New Roman"/>
          <w:sz w:val="26"/>
          <w:szCs w:val="26"/>
        </w:rPr>
        <w:t xml:space="preserve">Таким образом, вступление Китая в ВТО способствовало открытию доступа иностранным компаниям ко многим отраслям внутреннего рынка, которые раньше были для них закрыты.  Однако этот процесс проходил постепенно. </w:t>
      </w:r>
    </w:p>
    <w:p w:rsidR="00AC307E" w:rsidRPr="00A607AE" w:rsidRDefault="00235BE1" w:rsidP="00166846">
      <w:pPr>
        <w:spacing w:after="0" w:line="360" w:lineRule="auto"/>
        <w:ind w:firstLine="567"/>
        <w:jc w:val="both"/>
        <w:rPr>
          <w:rFonts w:ascii="Times New Roman" w:hAnsi="Times New Roman" w:cs="Times New Roman"/>
          <w:sz w:val="26"/>
          <w:szCs w:val="26"/>
        </w:rPr>
      </w:pPr>
      <w:r w:rsidRPr="00A607AE">
        <w:rPr>
          <w:rFonts w:ascii="Times New Roman" w:hAnsi="Times New Roman" w:cs="Times New Roman"/>
          <w:sz w:val="26"/>
          <w:szCs w:val="26"/>
        </w:rPr>
        <w:t>В период до вступления в ВТО</w:t>
      </w:r>
      <w:r w:rsidR="00A56F6B" w:rsidRPr="00A607AE">
        <w:rPr>
          <w:rFonts w:ascii="Times New Roman" w:hAnsi="Times New Roman" w:cs="Times New Roman"/>
          <w:sz w:val="26"/>
          <w:szCs w:val="26"/>
        </w:rPr>
        <w:t xml:space="preserve"> основным стимулом для иностранных предпринимателей инвестировать в китайскую экономику были налоговые льготы. Существование привилегий и сниженных налогов для иностранных компаний был</w:t>
      </w:r>
      <w:r w:rsidR="009709A1" w:rsidRPr="00A607AE">
        <w:rPr>
          <w:rFonts w:ascii="Times New Roman" w:hAnsi="Times New Roman" w:cs="Times New Roman"/>
          <w:sz w:val="26"/>
          <w:szCs w:val="26"/>
        </w:rPr>
        <w:t>о</w:t>
      </w:r>
      <w:r w:rsidR="00A56F6B" w:rsidRPr="00A607AE">
        <w:rPr>
          <w:rFonts w:ascii="Times New Roman" w:hAnsi="Times New Roman" w:cs="Times New Roman"/>
          <w:sz w:val="26"/>
          <w:szCs w:val="26"/>
        </w:rPr>
        <w:t xml:space="preserve"> эффективным в ранний период реформ</w:t>
      </w:r>
      <w:r w:rsidR="009709A1" w:rsidRPr="00A607AE">
        <w:rPr>
          <w:rFonts w:ascii="Times New Roman" w:hAnsi="Times New Roman" w:cs="Times New Roman"/>
          <w:sz w:val="26"/>
          <w:szCs w:val="26"/>
        </w:rPr>
        <w:t xml:space="preserve"> и</w:t>
      </w:r>
      <w:r w:rsidR="00A56F6B" w:rsidRPr="00A607AE">
        <w:rPr>
          <w:rFonts w:ascii="Times New Roman" w:hAnsi="Times New Roman" w:cs="Times New Roman"/>
          <w:sz w:val="26"/>
          <w:szCs w:val="26"/>
        </w:rPr>
        <w:t xml:space="preserve"> открытости. В то время</w:t>
      </w:r>
      <w:proofErr w:type="gramStart"/>
      <w:r w:rsidR="004470F2" w:rsidRPr="00A607AE">
        <w:rPr>
          <w:rFonts w:ascii="Times New Roman" w:hAnsi="Times New Roman" w:cs="Times New Roman"/>
          <w:sz w:val="26"/>
          <w:szCs w:val="26"/>
        </w:rPr>
        <w:t>,</w:t>
      </w:r>
      <w:proofErr w:type="gramEnd"/>
      <w:r w:rsidR="00A56F6B" w:rsidRPr="00A607AE">
        <w:rPr>
          <w:rFonts w:ascii="Times New Roman" w:hAnsi="Times New Roman" w:cs="Times New Roman"/>
          <w:sz w:val="26"/>
          <w:szCs w:val="26"/>
        </w:rPr>
        <w:t xml:space="preserve"> как налог на прибыль </w:t>
      </w:r>
      <w:r w:rsidR="009709A1" w:rsidRPr="00A607AE">
        <w:rPr>
          <w:rFonts w:ascii="Times New Roman" w:hAnsi="Times New Roman" w:cs="Times New Roman"/>
          <w:sz w:val="26"/>
          <w:szCs w:val="26"/>
        </w:rPr>
        <w:t xml:space="preserve">китайских </w:t>
      </w:r>
      <w:r w:rsidR="00A56F6B" w:rsidRPr="00A607AE">
        <w:rPr>
          <w:rFonts w:ascii="Times New Roman" w:hAnsi="Times New Roman" w:cs="Times New Roman"/>
          <w:sz w:val="26"/>
          <w:szCs w:val="26"/>
        </w:rPr>
        <w:t>предприятий составлял 33%, иностранным компаниям предоставлялась ставка в 15% или 24% в зависимости от того, в какую область происходит инвестирование. Кроме того, иностранны</w:t>
      </w:r>
      <w:r w:rsidR="004470F2" w:rsidRPr="00A607AE">
        <w:rPr>
          <w:rFonts w:ascii="Times New Roman" w:hAnsi="Times New Roman" w:cs="Times New Roman"/>
          <w:sz w:val="26"/>
          <w:szCs w:val="26"/>
        </w:rPr>
        <w:t>е компании</w:t>
      </w:r>
      <w:r w:rsidR="00A56F6B" w:rsidRPr="00A607AE">
        <w:rPr>
          <w:rFonts w:ascii="Times New Roman" w:hAnsi="Times New Roman" w:cs="Times New Roman"/>
          <w:sz w:val="26"/>
          <w:szCs w:val="26"/>
        </w:rPr>
        <w:t xml:space="preserve"> пользовались налоговыми каникулами. Такое положение дел продолжалось до 2008 года. </w:t>
      </w:r>
      <w:r w:rsidR="00A56F6B" w:rsidRPr="00A607AE">
        <w:rPr>
          <w:rFonts w:ascii="Times New Roman" w:eastAsia="SimSun" w:hAnsi="Times New Roman" w:cs="Times New Roman"/>
          <w:sz w:val="26"/>
          <w:szCs w:val="26"/>
        </w:rPr>
        <w:t xml:space="preserve">С 1 </w:t>
      </w:r>
      <w:r w:rsidR="00A56F6B" w:rsidRPr="00A607AE">
        <w:rPr>
          <w:rFonts w:ascii="Times New Roman" w:eastAsia="SimSun" w:hAnsi="Times New Roman" w:cs="Times New Roman"/>
          <w:sz w:val="26"/>
          <w:szCs w:val="26"/>
        </w:rPr>
        <w:lastRenderedPageBreak/>
        <w:t xml:space="preserve">января 2008 года, однако, была установлена ставка в 25% в соответствии с Законом о подоходном налоге, который был утвержден 16 марта 2007 года. </w:t>
      </w:r>
      <w:proofErr w:type="gramStart"/>
      <w:r w:rsidR="00A56F6B" w:rsidRPr="00A607AE">
        <w:rPr>
          <w:rFonts w:ascii="Times New Roman" w:eastAsia="SimSun" w:hAnsi="Times New Roman" w:cs="Times New Roman"/>
          <w:sz w:val="26"/>
          <w:szCs w:val="26"/>
        </w:rPr>
        <w:t xml:space="preserve">Ставка применялась для всех предприятий, за исключением </w:t>
      </w:r>
      <w:r w:rsidR="00A56F6B" w:rsidRPr="00A607AE">
        <w:rPr>
          <w:rFonts w:ascii="Times New Roman" w:hAnsi="Times New Roman" w:cs="Times New Roman"/>
          <w:sz w:val="26"/>
          <w:szCs w:val="26"/>
        </w:rPr>
        <w:t>«низкоприбыльных малых предприятий», ставка налога для которых установлена на уровне 20%, и предприятий новых и высоких технологий, поддерживаемых государством – на уровне 15%.</w:t>
      </w:r>
      <w:r w:rsidR="00166846" w:rsidRPr="00A607AE">
        <w:rPr>
          <w:rFonts w:ascii="Times New Roman" w:hAnsi="Times New Roman" w:cs="Times New Roman"/>
          <w:sz w:val="26"/>
          <w:szCs w:val="26"/>
        </w:rPr>
        <w:t xml:space="preserve"> Постепенная отмена налоговых льгот объясняется тем, что теперь Китай намерен привлекать капитал не за счёт налоговых льгот, а за счёт</w:t>
      </w:r>
      <w:r w:rsidR="004470F2" w:rsidRPr="00A607AE">
        <w:rPr>
          <w:rFonts w:ascii="Times New Roman" w:hAnsi="Times New Roman" w:cs="Times New Roman"/>
          <w:sz w:val="26"/>
          <w:szCs w:val="26"/>
        </w:rPr>
        <w:t xml:space="preserve"> лучшей институциональной среды</w:t>
      </w:r>
      <w:r w:rsidR="00166846" w:rsidRPr="00A607AE">
        <w:rPr>
          <w:rFonts w:ascii="Times New Roman" w:hAnsi="Times New Roman" w:cs="Times New Roman"/>
          <w:sz w:val="26"/>
          <w:szCs w:val="26"/>
        </w:rPr>
        <w:t>.</w:t>
      </w:r>
      <w:proofErr w:type="gramEnd"/>
    </w:p>
    <w:p w:rsidR="00846561" w:rsidRPr="00A607AE" w:rsidRDefault="00847331" w:rsidP="00A607AE">
      <w:pPr>
        <w:spacing w:after="120" w:line="360" w:lineRule="auto"/>
        <w:ind w:firstLine="686"/>
        <w:jc w:val="both"/>
        <w:rPr>
          <w:rFonts w:ascii="Times New Roman" w:eastAsia="Times New Roman" w:hAnsi="Times New Roman" w:cs="Times New Roman"/>
          <w:sz w:val="26"/>
          <w:szCs w:val="26"/>
        </w:rPr>
      </w:pPr>
      <w:r w:rsidRPr="00A607AE">
        <w:rPr>
          <w:rStyle w:val="hps"/>
          <w:rFonts w:ascii="Times New Roman" w:hAnsi="Times New Roman" w:cs="Times New Roman"/>
          <w:sz w:val="26"/>
          <w:szCs w:val="26"/>
        </w:rPr>
        <w:t>Совершенствуя</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 xml:space="preserve">правовую систему в </w:t>
      </w:r>
      <w:proofErr w:type="gramStart"/>
      <w:r w:rsidRPr="00A607AE">
        <w:rPr>
          <w:rStyle w:val="hps"/>
          <w:rFonts w:ascii="Times New Roman" w:hAnsi="Times New Roman" w:cs="Times New Roman"/>
          <w:sz w:val="26"/>
          <w:szCs w:val="26"/>
        </w:rPr>
        <w:t>отношении</w:t>
      </w:r>
      <w:proofErr w:type="gramEnd"/>
      <w:r w:rsidRPr="00A607AE">
        <w:rPr>
          <w:rStyle w:val="hps"/>
          <w:rFonts w:ascii="Times New Roman" w:hAnsi="Times New Roman" w:cs="Times New Roman"/>
          <w:sz w:val="26"/>
          <w:szCs w:val="26"/>
        </w:rPr>
        <w:t xml:space="preserve"> ПИИ и</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в то же время</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повышая степень</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открытости</w:t>
      </w:r>
      <w:r w:rsidRPr="00A607AE">
        <w:rPr>
          <w:rFonts w:ascii="Times New Roman" w:hAnsi="Times New Roman" w:cs="Times New Roman"/>
          <w:sz w:val="26"/>
          <w:szCs w:val="26"/>
        </w:rPr>
        <w:t xml:space="preserve">, Китай </w:t>
      </w:r>
      <w:r w:rsidRPr="00A607AE">
        <w:rPr>
          <w:rStyle w:val="hps"/>
          <w:rFonts w:ascii="Times New Roman" w:hAnsi="Times New Roman" w:cs="Times New Roman"/>
          <w:sz w:val="26"/>
          <w:szCs w:val="26"/>
        </w:rPr>
        <w:t>ускорил</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темпы</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строительства своей</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транспортной, энергетической</w:t>
      </w:r>
      <w:r w:rsidRPr="00A607AE">
        <w:rPr>
          <w:rFonts w:ascii="Times New Roman" w:hAnsi="Times New Roman" w:cs="Times New Roman"/>
          <w:sz w:val="26"/>
          <w:szCs w:val="26"/>
        </w:rPr>
        <w:t xml:space="preserve">, телекоммуникационной и других </w:t>
      </w:r>
      <w:r w:rsidRPr="00A607AE">
        <w:rPr>
          <w:rStyle w:val="hps"/>
          <w:rFonts w:ascii="Times New Roman" w:hAnsi="Times New Roman" w:cs="Times New Roman"/>
          <w:sz w:val="26"/>
          <w:szCs w:val="26"/>
        </w:rPr>
        <w:t>инфраструктур и</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значительно улучшил</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 xml:space="preserve">инвестиционный климат. </w:t>
      </w:r>
      <w:r w:rsidR="00846561" w:rsidRPr="00A607AE">
        <w:rPr>
          <w:rFonts w:ascii="Times New Roman" w:eastAsia="Times New Roman" w:hAnsi="Times New Roman" w:cs="Times New Roman"/>
          <w:sz w:val="26"/>
          <w:szCs w:val="26"/>
        </w:rPr>
        <w:t xml:space="preserve"> Благодаря ряду законодательных и институциональных реформ, требуемых согласно обязательствам в рамках ВТО, правительство создало более прозрачную и стабильную атмосферу конкурентной </w:t>
      </w:r>
      <w:proofErr w:type="spellStart"/>
      <w:proofErr w:type="gramStart"/>
      <w:r w:rsidR="00846561" w:rsidRPr="00A607AE">
        <w:rPr>
          <w:rFonts w:ascii="Times New Roman" w:eastAsia="Times New Roman" w:hAnsi="Times New Roman" w:cs="Times New Roman"/>
          <w:sz w:val="26"/>
          <w:szCs w:val="26"/>
        </w:rPr>
        <w:t>бизнес-среды</w:t>
      </w:r>
      <w:proofErr w:type="spellEnd"/>
      <w:proofErr w:type="gramEnd"/>
      <w:r w:rsidR="00846561" w:rsidRPr="00A607AE">
        <w:rPr>
          <w:rFonts w:ascii="Times New Roman" w:eastAsia="Times New Roman" w:hAnsi="Times New Roman" w:cs="Times New Roman"/>
          <w:sz w:val="26"/>
          <w:szCs w:val="26"/>
        </w:rPr>
        <w:t xml:space="preserve"> между китайскими и зарубежными предприятиями.</w:t>
      </w:r>
      <w:r w:rsidR="004470F2" w:rsidRPr="00A607AE">
        <w:rPr>
          <w:rFonts w:ascii="Times New Roman" w:eastAsia="Times New Roman" w:hAnsi="Times New Roman" w:cs="Times New Roman"/>
          <w:sz w:val="26"/>
          <w:szCs w:val="26"/>
        </w:rPr>
        <w:t xml:space="preserve"> </w:t>
      </w:r>
      <w:r w:rsidR="00846561" w:rsidRPr="00A607AE">
        <w:rPr>
          <w:rFonts w:ascii="Times New Roman" w:eastAsia="Times New Roman" w:hAnsi="Times New Roman" w:cs="Times New Roman"/>
          <w:sz w:val="26"/>
          <w:szCs w:val="26"/>
        </w:rPr>
        <w:t xml:space="preserve">На рисунке </w:t>
      </w:r>
      <w:r w:rsidR="004470F2" w:rsidRPr="00A607AE">
        <w:rPr>
          <w:rFonts w:ascii="Times New Roman" w:eastAsia="Times New Roman" w:hAnsi="Times New Roman" w:cs="Times New Roman"/>
          <w:sz w:val="26"/>
          <w:szCs w:val="26"/>
        </w:rPr>
        <w:t>9</w:t>
      </w:r>
      <w:r w:rsidR="00846561" w:rsidRPr="00A607AE">
        <w:rPr>
          <w:rFonts w:ascii="Times New Roman" w:eastAsia="Times New Roman" w:hAnsi="Times New Roman" w:cs="Times New Roman"/>
          <w:sz w:val="26"/>
          <w:szCs w:val="26"/>
        </w:rPr>
        <w:t xml:space="preserve"> видны все этапы либерализации инвестиционного режима китайской экономики. Уже с 1992-1993 гг. объем реализованных ПИИ набирает обороты, после чего происходит резкий рывок до 2008 года, когда уровень иностранного инвестирования достигает наибольшего предкризисного значения, равного 95200 млн долл. США. Максимальный объем реализованных ПИИ пришелся на 2011 год, и был равен 117 600 млн долл. США </w:t>
      </w:r>
      <w:r w:rsidR="00846561" w:rsidRPr="00A607AE">
        <w:rPr>
          <w:rStyle w:val="a4"/>
          <w:rFonts w:ascii="Times New Roman" w:eastAsia="Times New Roman" w:hAnsi="Times New Roman" w:cs="Times New Roman"/>
          <w:sz w:val="26"/>
          <w:szCs w:val="26"/>
        </w:rPr>
        <w:footnoteReference w:id="29"/>
      </w:r>
      <w:r w:rsidR="00846561" w:rsidRPr="00A607AE">
        <w:rPr>
          <w:rFonts w:ascii="Times New Roman" w:eastAsia="Times New Roman" w:hAnsi="Times New Roman" w:cs="Times New Roman"/>
          <w:sz w:val="26"/>
          <w:szCs w:val="26"/>
        </w:rPr>
        <w:t>.</w:t>
      </w:r>
    </w:p>
    <w:p w:rsidR="00846561" w:rsidRPr="00A76CC0" w:rsidRDefault="00846561" w:rsidP="00846561">
      <w:pPr>
        <w:spacing w:after="0" w:line="240" w:lineRule="auto"/>
        <w:ind w:firstLine="567"/>
        <w:jc w:val="both"/>
        <w:rPr>
          <w:rFonts w:ascii="Times New Roman" w:eastAsia="Times New Roman" w:hAnsi="Times New Roman" w:cs="Times New Roman"/>
          <w:sz w:val="24"/>
          <w:szCs w:val="24"/>
        </w:rPr>
      </w:pPr>
      <w:r w:rsidRPr="00A76CC0">
        <w:rPr>
          <w:rFonts w:ascii="Times New Roman" w:eastAsia="Times New Roman" w:hAnsi="Times New Roman" w:cs="Times New Roman"/>
          <w:noProof/>
          <w:sz w:val="24"/>
          <w:szCs w:val="24"/>
        </w:rPr>
        <w:drawing>
          <wp:inline distT="0" distB="0" distL="0" distR="0">
            <wp:extent cx="5124450" cy="2057400"/>
            <wp:effectExtent l="19050" t="0" r="19050" b="0"/>
            <wp:docPr id="2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46561" w:rsidRDefault="00846561" w:rsidP="00846561">
      <w:pPr>
        <w:spacing w:after="0" w:line="240" w:lineRule="auto"/>
        <w:ind w:firstLine="709"/>
        <w:rPr>
          <w:rFonts w:ascii="Times New Roman" w:hAnsi="Times New Roman" w:cs="Times New Roman"/>
        </w:rPr>
      </w:pPr>
      <w:r w:rsidRPr="00A76CC0">
        <w:rPr>
          <w:rFonts w:ascii="Times New Roman" w:hAnsi="Times New Roman" w:cs="Times New Roman"/>
        </w:rPr>
        <w:t>Источник</w:t>
      </w:r>
      <w:r w:rsidRPr="009709A1">
        <w:rPr>
          <w:rFonts w:ascii="Times New Roman" w:hAnsi="Times New Roman" w:cs="Times New Roman"/>
        </w:rPr>
        <w:t xml:space="preserve">: </w:t>
      </w:r>
      <w:r w:rsidRPr="00A76CC0">
        <w:rPr>
          <w:rFonts w:ascii="Times New Roman" w:hAnsi="Times New Roman" w:cs="Times New Roman"/>
          <w:lang w:val="en-US"/>
        </w:rPr>
        <w:t>Invest</w:t>
      </w:r>
      <w:r w:rsidRPr="009709A1">
        <w:rPr>
          <w:rFonts w:ascii="Times New Roman" w:hAnsi="Times New Roman" w:cs="Times New Roman"/>
        </w:rPr>
        <w:t xml:space="preserve"> </w:t>
      </w:r>
      <w:r w:rsidRPr="00A76CC0">
        <w:rPr>
          <w:rFonts w:ascii="Times New Roman" w:hAnsi="Times New Roman" w:cs="Times New Roman"/>
          <w:lang w:val="en-US"/>
        </w:rPr>
        <w:t>in</w:t>
      </w:r>
      <w:r w:rsidRPr="009709A1">
        <w:rPr>
          <w:rFonts w:ascii="Times New Roman" w:hAnsi="Times New Roman" w:cs="Times New Roman"/>
        </w:rPr>
        <w:t xml:space="preserve"> </w:t>
      </w:r>
      <w:r w:rsidRPr="00A76CC0">
        <w:rPr>
          <w:rFonts w:ascii="Times New Roman" w:hAnsi="Times New Roman" w:cs="Times New Roman"/>
          <w:lang w:val="en-US"/>
        </w:rPr>
        <w:t>China</w:t>
      </w:r>
      <w:r w:rsidRPr="009709A1">
        <w:rPr>
          <w:rFonts w:ascii="Times New Roman" w:hAnsi="Times New Roman" w:cs="Times New Roman"/>
        </w:rPr>
        <w:t xml:space="preserve">  </w:t>
      </w:r>
    </w:p>
    <w:p w:rsidR="00A607AE" w:rsidRPr="009709A1" w:rsidRDefault="00A607AE" w:rsidP="00846561">
      <w:pPr>
        <w:spacing w:after="0" w:line="240" w:lineRule="auto"/>
        <w:ind w:firstLine="709"/>
        <w:rPr>
          <w:rFonts w:ascii="Times New Roman" w:hAnsi="Times New Roman" w:cs="Times New Roman"/>
        </w:rPr>
      </w:pPr>
    </w:p>
    <w:p w:rsidR="00846561" w:rsidRPr="00A607AE" w:rsidRDefault="00847331" w:rsidP="00166846">
      <w:pPr>
        <w:spacing w:after="0" w:line="360" w:lineRule="auto"/>
        <w:ind w:firstLine="567"/>
        <w:jc w:val="both"/>
        <w:rPr>
          <w:rFonts w:ascii="Times New Roman" w:hAnsi="Times New Roman" w:cs="Times New Roman"/>
          <w:sz w:val="26"/>
          <w:szCs w:val="26"/>
        </w:rPr>
      </w:pPr>
      <w:r w:rsidRPr="00A607AE">
        <w:rPr>
          <w:rFonts w:ascii="Times New Roman" w:hAnsi="Times New Roman" w:cs="Times New Roman"/>
          <w:sz w:val="26"/>
          <w:szCs w:val="26"/>
        </w:rPr>
        <w:lastRenderedPageBreak/>
        <w:t>На начальном этапе реформ доминировали контрактные совместные предприятия</w:t>
      </w:r>
      <w:r w:rsidR="009709A1" w:rsidRPr="00A607AE">
        <w:rPr>
          <w:rFonts w:ascii="Times New Roman" w:hAnsi="Times New Roman" w:cs="Times New Roman"/>
          <w:sz w:val="26"/>
          <w:szCs w:val="26"/>
        </w:rPr>
        <w:t xml:space="preserve">, они </w:t>
      </w:r>
      <w:r w:rsidRPr="00A607AE">
        <w:rPr>
          <w:rFonts w:ascii="Times New Roman" w:hAnsi="Times New Roman" w:cs="Times New Roman"/>
          <w:sz w:val="26"/>
          <w:szCs w:val="26"/>
        </w:rPr>
        <w:t xml:space="preserve"> были наиболее привлекательной формой СП в Китае, однако в последующие этапы привлечения ПИИ число полностью иностранных компаний постоянно увеличивалось. За период с 1978 года доля предприятий с 100% иностранным капиталом постоянно увеличивалась, с 5% в 1978 году до 80% в 2012 году.</w:t>
      </w:r>
    </w:p>
    <w:p w:rsidR="00847331" w:rsidRPr="00A76CC0" w:rsidRDefault="00847331" w:rsidP="00847331">
      <w:pPr>
        <w:ind w:firstLine="567"/>
        <w:rPr>
          <w:rFonts w:ascii="Times New Roman" w:hAnsi="Times New Roman" w:cs="Times New Roman"/>
          <w:sz w:val="24"/>
        </w:rPr>
      </w:pPr>
      <w:r w:rsidRPr="00A76CC0">
        <w:rPr>
          <w:rFonts w:ascii="Times New Roman" w:hAnsi="Times New Roman" w:cs="Times New Roman"/>
          <w:noProof/>
          <w:sz w:val="24"/>
        </w:rPr>
        <w:drawing>
          <wp:inline distT="0" distB="0" distL="0" distR="0">
            <wp:extent cx="4738007" cy="1752600"/>
            <wp:effectExtent l="19050" t="0" r="24493" b="0"/>
            <wp:docPr id="3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47331" w:rsidRDefault="00847331" w:rsidP="00EF1F91">
      <w:pPr>
        <w:spacing w:after="240"/>
        <w:ind w:left="567"/>
        <w:jc w:val="both"/>
        <w:rPr>
          <w:rFonts w:ascii="Times New Roman" w:hAnsi="Times New Roman" w:cs="Times New Roman"/>
        </w:rPr>
      </w:pPr>
      <w:r w:rsidRPr="00A607AE">
        <w:rPr>
          <w:rFonts w:ascii="Times New Roman" w:hAnsi="Times New Roman" w:cs="Times New Roman"/>
        </w:rPr>
        <w:t xml:space="preserve">Источник: </w:t>
      </w:r>
      <w:r w:rsidRPr="00A607AE">
        <w:rPr>
          <w:rFonts w:ascii="Times New Roman" w:hAnsi="Times New Roman" w:cs="Times New Roman"/>
          <w:lang w:val="en-US"/>
        </w:rPr>
        <w:t>Invest</w:t>
      </w:r>
      <w:r w:rsidRPr="00A607AE">
        <w:rPr>
          <w:rFonts w:ascii="Times New Roman" w:hAnsi="Times New Roman" w:cs="Times New Roman"/>
        </w:rPr>
        <w:t xml:space="preserve"> </w:t>
      </w:r>
      <w:r w:rsidRPr="00A607AE">
        <w:rPr>
          <w:rFonts w:ascii="Times New Roman" w:hAnsi="Times New Roman" w:cs="Times New Roman"/>
          <w:lang w:val="en-US"/>
        </w:rPr>
        <w:t>in</w:t>
      </w:r>
      <w:r w:rsidRPr="00A607AE">
        <w:rPr>
          <w:rFonts w:ascii="Times New Roman" w:hAnsi="Times New Roman" w:cs="Times New Roman"/>
        </w:rPr>
        <w:t xml:space="preserve"> </w:t>
      </w:r>
      <w:r w:rsidRPr="00A607AE">
        <w:rPr>
          <w:rFonts w:ascii="Times New Roman" w:hAnsi="Times New Roman" w:cs="Times New Roman"/>
          <w:lang w:val="en-US"/>
        </w:rPr>
        <w:t>China</w:t>
      </w:r>
      <w:r w:rsidRPr="00A607AE">
        <w:rPr>
          <w:rFonts w:ascii="Times New Roman" w:hAnsi="Times New Roman" w:cs="Times New Roman"/>
        </w:rPr>
        <w:t xml:space="preserve">  </w:t>
      </w:r>
    </w:p>
    <w:p w:rsidR="00B3789F" w:rsidRPr="0021516E" w:rsidRDefault="00EF1F91" w:rsidP="00B3789F">
      <w:pPr>
        <w:spacing w:after="0" w:line="360" w:lineRule="auto"/>
        <w:ind w:firstLine="567"/>
        <w:jc w:val="both"/>
        <w:rPr>
          <w:rFonts w:ascii="Times New Roman" w:hAnsi="Times New Roman" w:cs="Times New Roman"/>
          <w:sz w:val="26"/>
          <w:szCs w:val="26"/>
        </w:rPr>
      </w:pPr>
      <w:r w:rsidRPr="0021516E">
        <w:rPr>
          <w:rFonts w:ascii="Times New Roman" w:hAnsi="Times New Roman" w:cs="Times New Roman"/>
          <w:sz w:val="26"/>
          <w:szCs w:val="26"/>
        </w:rPr>
        <w:t xml:space="preserve">За последнее десятилетие одним из ключевых путей выхода иностранных компаний на китайский рынок стали </w:t>
      </w:r>
      <w:r w:rsidRPr="0021516E">
        <w:rPr>
          <w:rStyle w:val="longtext"/>
          <w:rFonts w:ascii="Times New Roman" w:hAnsi="Times New Roman" w:cs="Times New Roman"/>
          <w:sz w:val="26"/>
          <w:szCs w:val="26"/>
          <w:shd w:val="clear" w:color="auto" w:fill="FFFFFF"/>
        </w:rPr>
        <w:t>сделки по слиянию и поглощению (</w:t>
      </w:r>
      <w:proofErr w:type="spellStart"/>
      <w:r w:rsidR="00B3789F" w:rsidRPr="0021516E">
        <w:rPr>
          <w:rFonts w:ascii="Times New Roman" w:hAnsi="Times New Roman" w:cs="Times New Roman"/>
          <w:sz w:val="26"/>
          <w:szCs w:val="26"/>
        </w:rPr>
        <w:t>Mergers</w:t>
      </w:r>
      <w:proofErr w:type="spellEnd"/>
      <w:r w:rsidR="00B3789F" w:rsidRPr="0021516E">
        <w:rPr>
          <w:rFonts w:ascii="Times New Roman" w:hAnsi="Times New Roman" w:cs="Times New Roman"/>
          <w:sz w:val="26"/>
          <w:szCs w:val="26"/>
        </w:rPr>
        <w:t xml:space="preserve"> </w:t>
      </w:r>
      <w:r w:rsidR="00B3789F" w:rsidRPr="0021516E">
        <w:rPr>
          <w:rFonts w:ascii="Times New Roman" w:hAnsi="Times New Roman" w:cs="Times New Roman"/>
          <w:sz w:val="26"/>
          <w:szCs w:val="26"/>
          <w:lang w:val="en-US"/>
        </w:rPr>
        <w:t>and</w:t>
      </w:r>
      <w:r w:rsidR="00B3789F" w:rsidRPr="0021516E">
        <w:rPr>
          <w:rStyle w:val="a4"/>
          <w:rFonts w:ascii="Times New Roman" w:hAnsi="Times New Roman" w:cs="Times New Roman"/>
          <w:sz w:val="26"/>
          <w:szCs w:val="26"/>
        </w:rPr>
        <w:t xml:space="preserve"> </w:t>
      </w:r>
      <w:proofErr w:type="spellStart"/>
      <w:r w:rsidR="00B3789F" w:rsidRPr="0021516E">
        <w:rPr>
          <w:rFonts w:ascii="Times New Roman" w:hAnsi="Times New Roman" w:cs="Times New Roman"/>
          <w:sz w:val="26"/>
          <w:szCs w:val="26"/>
        </w:rPr>
        <w:t>Acquisitions</w:t>
      </w:r>
      <w:proofErr w:type="spellEnd"/>
      <w:r w:rsidR="00B3789F" w:rsidRPr="0021516E">
        <w:rPr>
          <w:rFonts w:ascii="Times New Roman" w:hAnsi="Times New Roman" w:cs="Times New Roman"/>
          <w:sz w:val="26"/>
          <w:szCs w:val="26"/>
        </w:rPr>
        <w:t xml:space="preserve">, </w:t>
      </w:r>
      <w:r w:rsidRPr="0021516E">
        <w:rPr>
          <w:rStyle w:val="longtext"/>
          <w:rFonts w:ascii="Times New Roman" w:hAnsi="Times New Roman" w:cs="Times New Roman"/>
          <w:sz w:val="26"/>
          <w:szCs w:val="26"/>
          <w:shd w:val="clear" w:color="auto" w:fill="FFFFFF"/>
          <w:lang w:val="en-US"/>
        </w:rPr>
        <w:t>M</w:t>
      </w:r>
      <w:r w:rsidRPr="0021516E">
        <w:rPr>
          <w:rStyle w:val="longtext"/>
          <w:rFonts w:ascii="Times New Roman" w:hAnsi="Times New Roman" w:cs="Times New Roman"/>
          <w:sz w:val="26"/>
          <w:szCs w:val="26"/>
          <w:shd w:val="clear" w:color="auto" w:fill="FFFFFF"/>
        </w:rPr>
        <w:t>&amp;</w:t>
      </w:r>
      <w:r w:rsidRPr="0021516E">
        <w:rPr>
          <w:rStyle w:val="longtext"/>
          <w:rFonts w:ascii="Times New Roman" w:hAnsi="Times New Roman" w:cs="Times New Roman"/>
          <w:sz w:val="26"/>
          <w:szCs w:val="26"/>
          <w:shd w:val="clear" w:color="auto" w:fill="FFFFFF"/>
          <w:lang w:val="en-US"/>
        </w:rPr>
        <w:t>A</w:t>
      </w:r>
      <w:r w:rsidRPr="0021516E">
        <w:rPr>
          <w:rStyle w:val="longtext"/>
          <w:rFonts w:ascii="Times New Roman" w:hAnsi="Times New Roman" w:cs="Times New Roman"/>
          <w:sz w:val="26"/>
          <w:szCs w:val="26"/>
          <w:shd w:val="clear" w:color="auto" w:fill="FFFFFF"/>
        </w:rPr>
        <w:t>). В условиях постоянного роста китайской экономики, операции по слиянию и поглощению являются наи</w:t>
      </w:r>
      <w:r w:rsidR="00C0148D" w:rsidRPr="0021516E">
        <w:rPr>
          <w:rStyle w:val="longtext"/>
          <w:rFonts w:ascii="Times New Roman" w:hAnsi="Times New Roman" w:cs="Times New Roman"/>
          <w:sz w:val="26"/>
          <w:szCs w:val="26"/>
          <w:shd w:val="clear" w:color="auto" w:fill="FFFFFF"/>
        </w:rPr>
        <w:t>лучшей</w:t>
      </w:r>
      <w:r w:rsidRPr="0021516E">
        <w:rPr>
          <w:rStyle w:val="longtext"/>
          <w:rFonts w:ascii="Times New Roman" w:hAnsi="Times New Roman" w:cs="Times New Roman"/>
          <w:sz w:val="26"/>
          <w:szCs w:val="26"/>
          <w:shd w:val="clear" w:color="auto" w:fill="FFFFFF"/>
        </w:rPr>
        <w:t xml:space="preserve"> альтернативой инвестициям в абсолютно новые проекты. </w:t>
      </w:r>
      <w:r w:rsidR="00C0148D" w:rsidRPr="0021516E">
        <w:rPr>
          <w:rStyle w:val="hps"/>
          <w:rFonts w:ascii="Times New Roman" w:hAnsi="Times New Roman" w:cs="Times New Roman"/>
          <w:sz w:val="26"/>
          <w:szCs w:val="26"/>
        </w:rPr>
        <w:t>Несмотря на ослаблени</w:t>
      </w:r>
      <w:r w:rsidR="00B3789F" w:rsidRPr="0021516E">
        <w:rPr>
          <w:rStyle w:val="hps"/>
          <w:rFonts w:ascii="Times New Roman" w:hAnsi="Times New Roman" w:cs="Times New Roman"/>
          <w:sz w:val="26"/>
          <w:szCs w:val="26"/>
        </w:rPr>
        <w:t>е</w:t>
      </w:r>
      <w:r w:rsidR="00C0148D" w:rsidRPr="0021516E">
        <w:rPr>
          <w:rStyle w:val="longtext"/>
          <w:rFonts w:ascii="Times New Roman" w:hAnsi="Times New Roman" w:cs="Times New Roman"/>
          <w:sz w:val="26"/>
          <w:szCs w:val="26"/>
        </w:rPr>
        <w:t xml:space="preserve"> </w:t>
      </w:r>
      <w:r w:rsidR="00C0148D" w:rsidRPr="0021516E">
        <w:rPr>
          <w:rStyle w:val="hps"/>
          <w:rFonts w:ascii="Times New Roman" w:hAnsi="Times New Roman" w:cs="Times New Roman"/>
          <w:sz w:val="26"/>
          <w:szCs w:val="26"/>
        </w:rPr>
        <w:t>ограничений на иностранные инвестиции</w:t>
      </w:r>
      <w:r w:rsidR="00C0148D" w:rsidRPr="0021516E">
        <w:rPr>
          <w:rStyle w:val="longtext"/>
          <w:rFonts w:ascii="Times New Roman" w:hAnsi="Times New Roman" w:cs="Times New Roman"/>
          <w:sz w:val="26"/>
          <w:szCs w:val="26"/>
        </w:rPr>
        <w:t xml:space="preserve">, </w:t>
      </w:r>
      <w:r w:rsidR="00C0148D" w:rsidRPr="0021516E">
        <w:rPr>
          <w:rStyle w:val="hps"/>
          <w:rFonts w:ascii="Times New Roman" w:hAnsi="Times New Roman" w:cs="Times New Roman"/>
          <w:sz w:val="26"/>
          <w:szCs w:val="26"/>
        </w:rPr>
        <w:t>требования</w:t>
      </w:r>
      <w:r w:rsidR="00C0148D" w:rsidRPr="0021516E">
        <w:rPr>
          <w:rStyle w:val="longtext"/>
          <w:rFonts w:ascii="Times New Roman" w:hAnsi="Times New Roman" w:cs="Times New Roman"/>
          <w:sz w:val="26"/>
          <w:szCs w:val="26"/>
        </w:rPr>
        <w:t xml:space="preserve"> </w:t>
      </w:r>
      <w:r w:rsidR="00C0148D" w:rsidRPr="0021516E">
        <w:rPr>
          <w:rStyle w:val="hps"/>
          <w:rFonts w:ascii="Times New Roman" w:hAnsi="Times New Roman" w:cs="Times New Roman"/>
          <w:sz w:val="26"/>
          <w:szCs w:val="26"/>
        </w:rPr>
        <w:t>со стороны государства</w:t>
      </w:r>
      <w:r w:rsidR="00C0148D" w:rsidRPr="0021516E">
        <w:rPr>
          <w:rStyle w:val="longtext"/>
          <w:rFonts w:ascii="Times New Roman" w:hAnsi="Times New Roman" w:cs="Times New Roman"/>
          <w:sz w:val="26"/>
          <w:szCs w:val="26"/>
        </w:rPr>
        <w:t xml:space="preserve"> </w:t>
      </w:r>
      <w:r w:rsidR="00C0148D" w:rsidRPr="0021516E">
        <w:rPr>
          <w:rStyle w:val="hps"/>
          <w:rFonts w:ascii="Times New Roman" w:hAnsi="Times New Roman" w:cs="Times New Roman"/>
          <w:sz w:val="26"/>
          <w:szCs w:val="26"/>
        </w:rPr>
        <w:t>остаются</w:t>
      </w:r>
      <w:r w:rsidR="00C0148D" w:rsidRPr="0021516E">
        <w:rPr>
          <w:rStyle w:val="longtext"/>
          <w:rFonts w:ascii="Times New Roman" w:hAnsi="Times New Roman" w:cs="Times New Roman"/>
          <w:sz w:val="26"/>
          <w:szCs w:val="26"/>
        </w:rPr>
        <w:t xml:space="preserve"> </w:t>
      </w:r>
      <w:r w:rsidR="00C0148D" w:rsidRPr="0021516E">
        <w:rPr>
          <w:rStyle w:val="hps"/>
          <w:rFonts w:ascii="Times New Roman" w:hAnsi="Times New Roman" w:cs="Times New Roman"/>
          <w:sz w:val="26"/>
          <w:szCs w:val="26"/>
        </w:rPr>
        <w:t>отличительной чертой</w:t>
      </w:r>
      <w:r w:rsidR="00C0148D" w:rsidRPr="0021516E">
        <w:rPr>
          <w:rStyle w:val="longtext"/>
          <w:rFonts w:ascii="Times New Roman" w:hAnsi="Times New Roman" w:cs="Times New Roman"/>
          <w:sz w:val="26"/>
          <w:szCs w:val="26"/>
        </w:rPr>
        <w:t xml:space="preserve"> сделок </w:t>
      </w:r>
      <w:r w:rsidR="00C0148D" w:rsidRPr="0021516E">
        <w:rPr>
          <w:rFonts w:ascii="Times New Roman" w:hAnsi="Times New Roman" w:cs="Times New Roman"/>
          <w:sz w:val="26"/>
          <w:szCs w:val="26"/>
        </w:rPr>
        <w:t>M</w:t>
      </w:r>
      <w:r w:rsidR="00C0148D" w:rsidRPr="0021516E">
        <w:rPr>
          <w:rStyle w:val="a4"/>
          <w:rFonts w:ascii="Times New Roman" w:hAnsi="Times New Roman" w:cs="Times New Roman"/>
          <w:sz w:val="26"/>
          <w:szCs w:val="26"/>
          <w:vertAlign w:val="baseline"/>
        </w:rPr>
        <w:t>&amp;</w:t>
      </w:r>
      <w:r w:rsidR="00C0148D" w:rsidRPr="0021516E">
        <w:rPr>
          <w:rFonts w:ascii="Times New Roman" w:hAnsi="Times New Roman" w:cs="Times New Roman"/>
          <w:sz w:val="26"/>
          <w:szCs w:val="26"/>
        </w:rPr>
        <w:t xml:space="preserve">A </w:t>
      </w:r>
      <w:r w:rsidR="00C0148D" w:rsidRPr="0021516E">
        <w:rPr>
          <w:rStyle w:val="hps"/>
          <w:rFonts w:ascii="Times New Roman" w:hAnsi="Times New Roman" w:cs="Times New Roman"/>
          <w:sz w:val="26"/>
          <w:szCs w:val="26"/>
        </w:rPr>
        <w:t>в Китае</w:t>
      </w:r>
      <w:r w:rsidR="00B3789F" w:rsidRPr="0021516E">
        <w:rPr>
          <w:rStyle w:val="hps"/>
          <w:rFonts w:ascii="Times New Roman" w:hAnsi="Times New Roman" w:cs="Times New Roman"/>
          <w:sz w:val="26"/>
          <w:szCs w:val="26"/>
        </w:rPr>
        <w:t>.</w:t>
      </w:r>
      <w:r w:rsidR="00B3789F" w:rsidRPr="0021516E">
        <w:rPr>
          <w:rStyle w:val="longtext"/>
          <w:rFonts w:ascii="Times New Roman" w:hAnsi="Times New Roman" w:cs="Times New Roman"/>
          <w:sz w:val="26"/>
          <w:szCs w:val="26"/>
          <w:shd w:val="clear" w:color="auto" w:fill="FFFFFF"/>
        </w:rPr>
        <w:t xml:space="preserve"> Министерство коммерции и Государственной комитет КНР по развитию и реформам ("ГКРР") являются правительственными учреждениями, основная ответственность которых включает </w:t>
      </w:r>
      <w:proofErr w:type="gramStart"/>
      <w:r w:rsidR="00B3789F" w:rsidRPr="0021516E">
        <w:rPr>
          <w:rStyle w:val="longtext"/>
          <w:rFonts w:ascii="Times New Roman" w:hAnsi="Times New Roman" w:cs="Times New Roman"/>
          <w:sz w:val="26"/>
          <w:szCs w:val="26"/>
          <w:shd w:val="clear" w:color="auto" w:fill="FFFFFF"/>
        </w:rPr>
        <w:t>контроль за</w:t>
      </w:r>
      <w:proofErr w:type="gramEnd"/>
      <w:r w:rsidR="00B3789F" w:rsidRPr="0021516E">
        <w:rPr>
          <w:rStyle w:val="longtext"/>
          <w:rFonts w:ascii="Times New Roman" w:hAnsi="Times New Roman" w:cs="Times New Roman"/>
          <w:sz w:val="26"/>
          <w:szCs w:val="26"/>
          <w:shd w:val="clear" w:color="auto" w:fill="FFFFFF"/>
        </w:rPr>
        <w:t xml:space="preserve"> подобными сделками. </w:t>
      </w:r>
      <w:r w:rsidR="00B3789F" w:rsidRPr="0021516E">
        <w:rPr>
          <w:rFonts w:ascii="Times New Roman" w:hAnsi="Times New Roman" w:cs="Times New Roman"/>
          <w:sz w:val="26"/>
          <w:szCs w:val="26"/>
        </w:rPr>
        <w:t>В 2003 году Министерство коммерции вместе с ГКРР выпустили Положение «О слияниях и поглощениях между зарегистрированными в КНР компаниями с участием иностранного капитала и китайскими предпринимателями любой формы собственности», охватывающее следующие виды операций:</w:t>
      </w:r>
    </w:p>
    <w:p w:rsidR="00B3789F" w:rsidRPr="0021516E" w:rsidRDefault="00B3789F" w:rsidP="00B3789F">
      <w:pPr>
        <w:pStyle w:val="ac"/>
        <w:numPr>
          <w:ilvl w:val="0"/>
          <w:numId w:val="27"/>
        </w:numPr>
        <w:spacing w:after="0" w:line="360" w:lineRule="auto"/>
        <w:ind w:left="851"/>
        <w:jc w:val="both"/>
        <w:rPr>
          <w:rStyle w:val="hps"/>
          <w:rFonts w:ascii="Times New Roman" w:hAnsi="Times New Roman" w:cs="Times New Roman"/>
          <w:sz w:val="26"/>
          <w:szCs w:val="26"/>
        </w:rPr>
      </w:pPr>
      <w:r w:rsidRPr="0021516E">
        <w:rPr>
          <w:rStyle w:val="hps"/>
          <w:rFonts w:ascii="Times New Roman" w:hAnsi="Times New Roman" w:cs="Times New Roman"/>
          <w:sz w:val="26"/>
          <w:szCs w:val="26"/>
        </w:rPr>
        <w:t>Покупка</w:t>
      </w:r>
      <w:r w:rsidRPr="0021516E">
        <w:rPr>
          <w:rStyle w:val="longtext"/>
          <w:rFonts w:ascii="Times New Roman" w:hAnsi="Times New Roman" w:cs="Times New Roman"/>
          <w:sz w:val="26"/>
          <w:szCs w:val="26"/>
        </w:rPr>
        <w:t xml:space="preserve"> </w:t>
      </w:r>
      <w:r w:rsidRPr="0021516E">
        <w:rPr>
          <w:rStyle w:val="hps"/>
          <w:rFonts w:ascii="Times New Roman" w:hAnsi="Times New Roman" w:cs="Times New Roman"/>
          <w:sz w:val="26"/>
          <w:szCs w:val="26"/>
        </w:rPr>
        <w:t>иностранным инвестором</w:t>
      </w:r>
      <w:r w:rsidRPr="0021516E">
        <w:rPr>
          <w:rStyle w:val="longtext"/>
          <w:rFonts w:ascii="Times New Roman" w:hAnsi="Times New Roman" w:cs="Times New Roman"/>
          <w:sz w:val="26"/>
          <w:szCs w:val="26"/>
        </w:rPr>
        <w:t xml:space="preserve"> </w:t>
      </w:r>
      <w:r w:rsidRPr="0021516E">
        <w:rPr>
          <w:rStyle w:val="hps"/>
          <w:rFonts w:ascii="Times New Roman" w:hAnsi="Times New Roman" w:cs="Times New Roman"/>
          <w:sz w:val="26"/>
          <w:szCs w:val="26"/>
        </w:rPr>
        <w:t xml:space="preserve">акций </w:t>
      </w:r>
      <w:r w:rsidRPr="0021516E">
        <w:rPr>
          <w:rStyle w:val="longtext"/>
          <w:rFonts w:ascii="Times New Roman" w:hAnsi="Times New Roman" w:cs="Times New Roman"/>
          <w:sz w:val="26"/>
          <w:szCs w:val="26"/>
        </w:rPr>
        <w:t xml:space="preserve">китайской </w:t>
      </w:r>
      <w:r w:rsidRPr="0021516E">
        <w:rPr>
          <w:rStyle w:val="hps"/>
          <w:rFonts w:ascii="Times New Roman" w:hAnsi="Times New Roman" w:cs="Times New Roman"/>
          <w:sz w:val="26"/>
          <w:szCs w:val="26"/>
        </w:rPr>
        <w:t>отечественной компании или подписка на дополнительную эмиссию акций китайской компанией;</w:t>
      </w:r>
    </w:p>
    <w:p w:rsidR="00B3789F" w:rsidRPr="0021516E" w:rsidRDefault="00B3789F" w:rsidP="00B3789F">
      <w:pPr>
        <w:pStyle w:val="ac"/>
        <w:numPr>
          <w:ilvl w:val="0"/>
          <w:numId w:val="27"/>
        </w:numPr>
        <w:spacing w:after="0" w:line="360" w:lineRule="auto"/>
        <w:ind w:left="851"/>
        <w:jc w:val="both"/>
        <w:rPr>
          <w:rStyle w:val="hps"/>
          <w:rFonts w:ascii="Times New Roman" w:hAnsi="Times New Roman" w:cs="Times New Roman"/>
          <w:sz w:val="26"/>
          <w:szCs w:val="26"/>
        </w:rPr>
      </w:pPr>
      <w:r w:rsidRPr="0021516E">
        <w:rPr>
          <w:rStyle w:val="hps"/>
          <w:rFonts w:ascii="Times New Roman" w:hAnsi="Times New Roman" w:cs="Times New Roman"/>
          <w:sz w:val="26"/>
          <w:szCs w:val="26"/>
        </w:rPr>
        <w:lastRenderedPageBreak/>
        <w:t>Приобретение иностранным инвестором активов</w:t>
      </w:r>
      <w:r w:rsidRPr="0021516E">
        <w:rPr>
          <w:rStyle w:val="longtext"/>
          <w:rFonts w:ascii="Times New Roman" w:hAnsi="Times New Roman" w:cs="Times New Roman"/>
          <w:sz w:val="26"/>
          <w:szCs w:val="26"/>
        </w:rPr>
        <w:t xml:space="preserve"> </w:t>
      </w:r>
      <w:r w:rsidRPr="0021516E">
        <w:rPr>
          <w:rStyle w:val="hps"/>
          <w:rFonts w:ascii="Times New Roman" w:hAnsi="Times New Roman" w:cs="Times New Roman"/>
          <w:sz w:val="26"/>
          <w:szCs w:val="26"/>
        </w:rPr>
        <w:t>китайского предприятия с целью расширения собственного бизнеса;</w:t>
      </w:r>
    </w:p>
    <w:p w:rsidR="00B3789F" w:rsidRPr="0021516E" w:rsidRDefault="00B3789F" w:rsidP="00B3789F">
      <w:pPr>
        <w:pStyle w:val="ac"/>
        <w:numPr>
          <w:ilvl w:val="0"/>
          <w:numId w:val="27"/>
        </w:numPr>
        <w:spacing w:after="0" w:line="360" w:lineRule="auto"/>
        <w:ind w:left="851"/>
        <w:jc w:val="both"/>
        <w:rPr>
          <w:rFonts w:ascii="Times New Roman" w:hAnsi="Times New Roman" w:cs="Times New Roman"/>
          <w:sz w:val="26"/>
          <w:szCs w:val="26"/>
        </w:rPr>
      </w:pPr>
      <w:r w:rsidRPr="0021516E">
        <w:rPr>
          <w:rStyle w:val="hps"/>
          <w:rFonts w:ascii="Times New Roman" w:hAnsi="Times New Roman" w:cs="Times New Roman"/>
          <w:sz w:val="26"/>
          <w:szCs w:val="26"/>
        </w:rPr>
        <w:t>Приобретение</w:t>
      </w:r>
      <w:r w:rsidRPr="0021516E">
        <w:rPr>
          <w:rStyle w:val="longtext"/>
          <w:rFonts w:ascii="Times New Roman" w:hAnsi="Times New Roman" w:cs="Times New Roman"/>
          <w:sz w:val="26"/>
          <w:szCs w:val="26"/>
        </w:rPr>
        <w:t xml:space="preserve"> </w:t>
      </w:r>
      <w:r w:rsidRPr="0021516E">
        <w:rPr>
          <w:rStyle w:val="hps"/>
          <w:rFonts w:ascii="Times New Roman" w:hAnsi="Times New Roman" w:cs="Times New Roman"/>
          <w:sz w:val="26"/>
          <w:szCs w:val="26"/>
        </w:rPr>
        <w:t>активов</w:t>
      </w:r>
      <w:r w:rsidRPr="0021516E">
        <w:rPr>
          <w:rStyle w:val="longtext"/>
          <w:rFonts w:ascii="Times New Roman" w:hAnsi="Times New Roman" w:cs="Times New Roman"/>
          <w:sz w:val="26"/>
          <w:szCs w:val="26"/>
        </w:rPr>
        <w:t xml:space="preserve"> </w:t>
      </w:r>
      <w:r w:rsidRPr="0021516E">
        <w:rPr>
          <w:rStyle w:val="hps"/>
          <w:rFonts w:ascii="Times New Roman" w:hAnsi="Times New Roman" w:cs="Times New Roman"/>
          <w:sz w:val="26"/>
          <w:szCs w:val="26"/>
        </w:rPr>
        <w:t>отечественных предприятий</w:t>
      </w:r>
      <w:r w:rsidRPr="0021516E">
        <w:rPr>
          <w:rStyle w:val="longtext"/>
          <w:rFonts w:ascii="Times New Roman" w:hAnsi="Times New Roman" w:cs="Times New Roman"/>
          <w:sz w:val="26"/>
          <w:szCs w:val="26"/>
        </w:rPr>
        <w:t xml:space="preserve"> </w:t>
      </w:r>
      <w:r w:rsidRPr="0021516E">
        <w:rPr>
          <w:rStyle w:val="hps"/>
          <w:rFonts w:ascii="Times New Roman" w:hAnsi="Times New Roman" w:cs="Times New Roman"/>
          <w:sz w:val="26"/>
          <w:szCs w:val="26"/>
        </w:rPr>
        <w:t>для создания</w:t>
      </w:r>
      <w:r w:rsidRPr="0021516E">
        <w:rPr>
          <w:rStyle w:val="longtext"/>
          <w:rFonts w:ascii="Times New Roman" w:hAnsi="Times New Roman" w:cs="Times New Roman"/>
          <w:sz w:val="26"/>
          <w:szCs w:val="26"/>
        </w:rPr>
        <w:t xml:space="preserve"> новой </w:t>
      </w:r>
      <w:r w:rsidRPr="0021516E">
        <w:rPr>
          <w:rStyle w:val="hps"/>
          <w:rFonts w:ascii="Times New Roman" w:hAnsi="Times New Roman" w:cs="Times New Roman"/>
          <w:sz w:val="26"/>
          <w:szCs w:val="26"/>
        </w:rPr>
        <w:t>компании с иностранным капиталом</w:t>
      </w:r>
      <w:r w:rsidRPr="0021516E">
        <w:rPr>
          <w:rStyle w:val="longtext"/>
          <w:rFonts w:ascii="Times New Roman" w:hAnsi="Times New Roman" w:cs="Times New Roman"/>
          <w:sz w:val="26"/>
          <w:szCs w:val="26"/>
        </w:rPr>
        <w:t xml:space="preserve"> </w:t>
      </w:r>
      <w:r w:rsidRPr="0021516E">
        <w:rPr>
          <w:rStyle w:val="hps"/>
          <w:rFonts w:ascii="Times New Roman" w:hAnsi="Times New Roman" w:cs="Times New Roman"/>
          <w:sz w:val="26"/>
          <w:szCs w:val="26"/>
        </w:rPr>
        <w:t>на основе</w:t>
      </w:r>
      <w:r w:rsidRPr="0021516E">
        <w:rPr>
          <w:rStyle w:val="longtext"/>
          <w:rFonts w:ascii="Times New Roman" w:hAnsi="Times New Roman" w:cs="Times New Roman"/>
          <w:sz w:val="26"/>
          <w:szCs w:val="26"/>
        </w:rPr>
        <w:t xml:space="preserve"> </w:t>
      </w:r>
      <w:r w:rsidRPr="0021516E">
        <w:rPr>
          <w:rStyle w:val="hps"/>
          <w:rFonts w:ascii="Times New Roman" w:hAnsi="Times New Roman" w:cs="Times New Roman"/>
          <w:sz w:val="26"/>
          <w:szCs w:val="26"/>
        </w:rPr>
        <w:t>таких активов.</w:t>
      </w:r>
    </w:p>
    <w:p w:rsidR="00B3789F" w:rsidRPr="0021516E" w:rsidRDefault="00B3789F" w:rsidP="00B3789F">
      <w:pPr>
        <w:spacing w:after="0" w:line="360" w:lineRule="auto"/>
        <w:ind w:firstLine="567"/>
        <w:jc w:val="both"/>
        <w:rPr>
          <w:rFonts w:ascii="Times New Roman" w:hAnsi="Times New Roman" w:cs="Times New Roman"/>
          <w:sz w:val="26"/>
          <w:szCs w:val="26"/>
        </w:rPr>
      </w:pPr>
      <w:r w:rsidRPr="0021516E">
        <w:rPr>
          <w:rFonts w:ascii="Times New Roman" w:hAnsi="Times New Roman" w:cs="Times New Roman"/>
          <w:sz w:val="26"/>
          <w:szCs w:val="26"/>
        </w:rPr>
        <w:t xml:space="preserve">Данное Положение также уделяет особое внимание антимонопольным мерам, так как возникающие в КНР на основе трансграничных </w:t>
      </w:r>
      <w:r w:rsidRPr="0021516E">
        <w:rPr>
          <w:rFonts w:ascii="Times New Roman" w:hAnsi="Times New Roman" w:cs="Times New Roman"/>
          <w:sz w:val="26"/>
          <w:szCs w:val="26"/>
          <w:lang w:val="en-US"/>
        </w:rPr>
        <w:t>M</w:t>
      </w:r>
      <w:r w:rsidRPr="0021516E">
        <w:rPr>
          <w:rFonts w:ascii="Times New Roman" w:hAnsi="Times New Roman" w:cs="Times New Roman"/>
          <w:sz w:val="26"/>
          <w:szCs w:val="26"/>
        </w:rPr>
        <w:t>&amp;</w:t>
      </w:r>
      <w:r w:rsidRPr="0021516E">
        <w:rPr>
          <w:rFonts w:ascii="Times New Roman" w:hAnsi="Times New Roman" w:cs="Times New Roman"/>
          <w:sz w:val="26"/>
          <w:szCs w:val="26"/>
          <w:lang w:val="en-US"/>
        </w:rPr>
        <w:t>A</w:t>
      </w:r>
      <w:r w:rsidRPr="0021516E">
        <w:rPr>
          <w:rFonts w:ascii="Times New Roman" w:hAnsi="Times New Roman" w:cs="Times New Roman"/>
          <w:sz w:val="26"/>
          <w:szCs w:val="26"/>
        </w:rPr>
        <w:t xml:space="preserve"> сделок компании могут пользоваться избыточной властью на рынке и занимать, по сути дела, монопольное положение в отдельных секторах внутреннего рынка КНР. В связи с этим в Положении закреплено, что сделки слияний-поглощений между зарубежными и китайскими компаниями подлежат специальному административному контролю, если:</w:t>
      </w:r>
    </w:p>
    <w:p w:rsidR="00B3789F" w:rsidRPr="0021516E" w:rsidRDefault="00B3789F" w:rsidP="00B75FC6">
      <w:pPr>
        <w:pStyle w:val="ac"/>
        <w:numPr>
          <w:ilvl w:val="0"/>
          <w:numId w:val="27"/>
        </w:numPr>
        <w:spacing w:after="0" w:line="360" w:lineRule="auto"/>
        <w:ind w:left="851"/>
        <w:jc w:val="both"/>
        <w:rPr>
          <w:rFonts w:ascii="Times New Roman" w:hAnsi="Times New Roman" w:cs="Times New Roman"/>
          <w:sz w:val="26"/>
          <w:szCs w:val="26"/>
        </w:rPr>
      </w:pPr>
      <w:r w:rsidRPr="0021516E">
        <w:rPr>
          <w:rFonts w:ascii="Times New Roman" w:hAnsi="Times New Roman" w:cs="Times New Roman"/>
          <w:sz w:val="26"/>
          <w:szCs w:val="26"/>
        </w:rPr>
        <w:t>годовой оборот одной из сторон сделки на китайском рынке превышает 1,5 млрд юаней;</w:t>
      </w:r>
    </w:p>
    <w:p w:rsidR="00B3789F" w:rsidRPr="0021516E" w:rsidRDefault="00B3789F" w:rsidP="00B75FC6">
      <w:pPr>
        <w:pStyle w:val="ac"/>
        <w:numPr>
          <w:ilvl w:val="0"/>
          <w:numId w:val="27"/>
        </w:numPr>
        <w:spacing w:after="0" w:line="360" w:lineRule="auto"/>
        <w:ind w:left="851"/>
        <w:jc w:val="both"/>
        <w:rPr>
          <w:rFonts w:ascii="Times New Roman" w:hAnsi="Times New Roman" w:cs="Times New Roman"/>
          <w:sz w:val="26"/>
          <w:szCs w:val="26"/>
        </w:rPr>
      </w:pPr>
      <w:proofErr w:type="gramStart"/>
      <w:r w:rsidRPr="0021516E">
        <w:rPr>
          <w:rFonts w:ascii="Times New Roman" w:hAnsi="Times New Roman" w:cs="Times New Roman"/>
          <w:sz w:val="26"/>
          <w:szCs w:val="26"/>
        </w:rPr>
        <w:t>какая-либо</w:t>
      </w:r>
      <w:proofErr w:type="gramEnd"/>
      <w:r w:rsidRPr="0021516E">
        <w:rPr>
          <w:rFonts w:ascii="Times New Roman" w:hAnsi="Times New Roman" w:cs="Times New Roman"/>
          <w:sz w:val="26"/>
          <w:szCs w:val="26"/>
        </w:rPr>
        <w:t xml:space="preserve"> из сторон сделки в течение года приобрела больше 10 компаний одинакового профиля;</w:t>
      </w:r>
    </w:p>
    <w:p w:rsidR="00B3789F" w:rsidRPr="0021516E" w:rsidRDefault="00B3789F" w:rsidP="00B75FC6">
      <w:pPr>
        <w:pStyle w:val="ac"/>
        <w:numPr>
          <w:ilvl w:val="0"/>
          <w:numId w:val="27"/>
        </w:numPr>
        <w:spacing w:after="0" w:line="360" w:lineRule="auto"/>
        <w:ind w:left="851"/>
        <w:jc w:val="both"/>
        <w:rPr>
          <w:rFonts w:ascii="Times New Roman" w:hAnsi="Times New Roman" w:cs="Times New Roman"/>
          <w:sz w:val="26"/>
          <w:szCs w:val="26"/>
        </w:rPr>
      </w:pPr>
      <w:r w:rsidRPr="0021516E">
        <w:rPr>
          <w:rFonts w:ascii="Times New Roman" w:hAnsi="Times New Roman" w:cs="Times New Roman"/>
          <w:sz w:val="26"/>
          <w:szCs w:val="26"/>
        </w:rPr>
        <w:t>доля одной стороны на китайском рынке составляет 20%;</w:t>
      </w:r>
    </w:p>
    <w:p w:rsidR="00B3789F" w:rsidRPr="0021516E" w:rsidRDefault="00B3789F" w:rsidP="00B75FC6">
      <w:pPr>
        <w:pStyle w:val="ac"/>
        <w:numPr>
          <w:ilvl w:val="0"/>
          <w:numId w:val="27"/>
        </w:numPr>
        <w:spacing w:after="0" w:line="360" w:lineRule="auto"/>
        <w:ind w:left="851"/>
        <w:jc w:val="both"/>
        <w:rPr>
          <w:rFonts w:ascii="Times New Roman" w:hAnsi="Times New Roman" w:cs="Times New Roman"/>
          <w:sz w:val="26"/>
          <w:szCs w:val="26"/>
        </w:rPr>
      </w:pPr>
      <w:r w:rsidRPr="0021516E">
        <w:rPr>
          <w:rFonts w:ascii="Times New Roman" w:hAnsi="Times New Roman" w:cs="Times New Roman"/>
          <w:sz w:val="26"/>
          <w:szCs w:val="26"/>
        </w:rPr>
        <w:t>заключение сделки в результате приведет к появлению новой компании, имеющей под своим контролем как минимум 25% соответствующего рынка в КНР.</w:t>
      </w:r>
    </w:p>
    <w:p w:rsidR="00B3789F" w:rsidRPr="004D2958" w:rsidRDefault="0075665B" w:rsidP="00B75FC6">
      <w:pPr>
        <w:spacing w:after="0" w:line="360" w:lineRule="auto"/>
        <w:ind w:firstLine="567"/>
        <w:jc w:val="both"/>
        <w:rPr>
          <w:rFonts w:cs="Times New Roman"/>
        </w:rPr>
      </w:pPr>
      <w:r>
        <w:rPr>
          <w:rStyle w:val="longtext"/>
          <w:rFonts w:ascii="Times New Roman" w:hAnsi="Times New Roman" w:cs="Times New Roman"/>
          <w:sz w:val="26"/>
          <w:szCs w:val="26"/>
          <w:shd w:val="clear" w:color="auto" w:fill="FFFFFF"/>
        </w:rPr>
        <w:t>На рисунке 11</w:t>
      </w:r>
      <w:r w:rsidR="00B3789F" w:rsidRPr="0021516E">
        <w:rPr>
          <w:rStyle w:val="longtext"/>
          <w:rFonts w:ascii="Times New Roman" w:hAnsi="Times New Roman" w:cs="Times New Roman"/>
          <w:sz w:val="26"/>
          <w:szCs w:val="26"/>
          <w:shd w:val="clear" w:color="auto" w:fill="FFFFFF"/>
        </w:rPr>
        <w:t xml:space="preserve"> показан быстрый рост рынка слияний и поглощений в КНР. За 20 лет количество объявленных </w:t>
      </w:r>
      <w:r w:rsidR="00B3789F" w:rsidRPr="0021516E">
        <w:rPr>
          <w:rStyle w:val="longtext"/>
          <w:rFonts w:ascii="Times New Roman" w:hAnsi="Times New Roman" w:cs="Times New Roman"/>
          <w:sz w:val="26"/>
          <w:szCs w:val="26"/>
          <w:shd w:val="clear" w:color="auto" w:fill="FFFFFF"/>
          <w:lang w:val="en-US"/>
        </w:rPr>
        <w:t>M</w:t>
      </w:r>
      <w:r w:rsidR="00B3789F" w:rsidRPr="0021516E">
        <w:rPr>
          <w:rStyle w:val="longtext"/>
          <w:rFonts w:ascii="Times New Roman" w:hAnsi="Times New Roman" w:cs="Times New Roman"/>
          <w:sz w:val="26"/>
          <w:szCs w:val="26"/>
          <w:shd w:val="clear" w:color="auto" w:fill="FFFFFF"/>
        </w:rPr>
        <w:t>&amp;</w:t>
      </w:r>
      <w:r w:rsidR="00B3789F" w:rsidRPr="0021516E">
        <w:rPr>
          <w:rStyle w:val="longtext"/>
          <w:rFonts w:ascii="Times New Roman" w:hAnsi="Times New Roman" w:cs="Times New Roman"/>
          <w:sz w:val="26"/>
          <w:szCs w:val="26"/>
          <w:shd w:val="clear" w:color="auto" w:fill="FFFFFF"/>
          <w:lang w:val="en-US"/>
        </w:rPr>
        <w:t>A</w:t>
      </w:r>
      <w:r w:rsidR="00B3789F" w:rsidRPr="0021516E">
        <w:rPr>
          <w:rStyle w:val="longtext"/>
          <w:rFonts w:ascii="Times New Roman" w:hAnsi="Times New Roman" w:cs="Times New Roman"/>
          <w:sz w:val="26"/>
          <w:szCs w:val="26"/>
          <w:shd w:val="clear" w:color="auto" w:fill="FFFFFF"/>
        </w:rPr>
        <w:t xml:space="preserve"> сделок увеличилось более чем в 15 раз, общая стоимость заключаемых  сделок поднялась до 200 млрд долл. США</w:t>
      </w:r>
      <w:r w:rsidR="00B75FC6">
        <w:rPr>
          <w:rStyle w:val="a4"/>
          <w:rFonts w:ascii="Times New Roman" w:hAnsi="Times New Roman" w:cs="Times New Roman"/>
          <w:sz w:val="26"/>
          <w:szCs w:val="26"/>
          <w:shd w:val="clear" w:color="auto" w:fill="FFFFFF"/>
        </w:rPr>
        <w:footnoteReference w:id="30"/>
      </w:r>
      <w:r w:rsidR="00B3789F" w:rsidRPr="0021516E">
        <w:rPr>
          <w:rStyle w:val="longtext"/>
          <w:rFonts w:ascii="Times New Roman" w:hAnsi="Times New Roman" w:cs="Times New Roman"/>
          <w:sz w:val="26"/>
          <w:szCs w:val="26"/>
          <w:shd w:val="clear" w:color="auto" w:fill="FFFFFF"/>
        </w:rPr>
        <w:t xml:space="preserve">. </w:t>
      </w:r>
    </w:p>
    <w:p w:rsidR="00B75FC6" w:rsidRDefault="006A07F3" w:rsidP="00B75FC6">
      <w:pPr>
        <w:spacing w:after="0" w:line="240" w:lineRule="auto"/>
        <w:jc w:val="both"/>
        <w:rPr>
          <w:rFonts w:ascii="Times New Roman" w:hAnsi="Times New Roman" w:cs="Times New Roman"/>
        </w:rPr>
      </w:pPr>
      <w:r w:rsidRPr="006A07F3">
        <w:rPr>
          <w:noProof/>
        </w:rPr>
        <w:pict>
          <v:shapetype id="_x0000_t202" coordsize="21600,21600" o:spt="202" path="m,l,21600r21600,l21600,xe">
            <v:stroke joinstyle="miter"/>
            <v:path gradientshapeok="t" o:connecttype="rect"/>
          </v:shapetype>
          <v:shape id="_x0000_s1037" type="#_x0000_t202" style="position:absolute;left:0;text-align:left;margin-left:-4.75pt;margin-top:185.85pt;width:382.5pt;height:19pt;z-index:251660800" stroked="f">
            <v:textbox>
              <w:txbxContent>
                <w:p w:rsidR="00A8456B" w:rsidRPr="00B75FC6" w:rsidRDefault="00A8456B" w:rsidP="00B75FC6">
                  <w:pPr>
                    <w:spacing w:after="0" w:line="240" w:lineRule="auto"/>
                    <w:jc w:val="both"/>
                    <w:rPr>
                      <w:rFonts w:ascii="Times New Roman" w:hAnsi="Times New Roman" w:cs="Times New Roman"/>
                      <w:sz w:val="20"/>
                      <w:lang w:val="en-US"/>
                    </w:rPr>
                  </w:pPr>
                  <w:r w:rsidRPr="00B75FC6">
                    <w:rPr>
                      <w:rFonts w:ascii="Times New Roman" w:hAnsi="Times New Roman" w:cs="Times New Roman"/>
                      <w:sz w:val="20"/>
                    </w:rPr>
                    <w:t>Источник</w:t>
                  </w:r>
                  <w:r w:rsidRPr="00B75FC6">
                    <w:rPr>
                      <w:rFonts w:ascii="Times New Roman" w:hAnsi="Times New Roman" w:cs="Times New Roman"/>
                      <w:sz w:val="20"/>
                      <w:lang w:val="en-US"/>
                    </w:rPr>
                    <w:t xml:space="preserve">: IMAA analysis of Thomson Financial </w:t>
                  </w:r>
                  <w:proofErr w:type="gramStart"/>
                  <w:r w:rsidRPr="00B75FC6">
                    <w:rPr>
                      <w:rFonts w:ascii="Times New Roman" w:hAnsi="Times New Roman" w:cs="Times New Roman"/>
                      <w:sz w:val="20"/>
                      <w:lang w:val="en-US"/>
                    </w:rPr>
                    <w:t>data .</w:t>
                  </w:r>
                  <w:proofErr w:type="gramEnd"/>
                </w:p>
                <w:p w:rsidR="00A8456B" w:rsidRPr="00B75FC6" w:rsidRDefault="00A8456B">
                  <w:pPr>
                    <w:rPr>
                      <w:sz w:val="20"/>
                      <w:lang w:val="en-US"/>
                    </w:rPr>
                  </w:pPr>
                </w:p>
              </w:txbxContent>
            </v:textbox>
          </v:shape>
        </w:pict>
      </w:r>
      <w:r w:rsidRPr="006A07F3">
        <w:rPr>
          <w:noProof/>
        </w:rPr>
        <w:pict>
          <v:rect id="_x0000_s1036" style="position:absolute;left:0;text-align:left;margin-left:202.2pt;margin-top:160.35pt;width:26.9pt;height:7.5pt;z-index:251659776" fillcolor="white [3212]" stroked="f"/>
        </w:pict>
      </w:r>
      <w:r w:rsidRPr="006A07F3">
        <w:rPr>
          <w:noProof/>
        </w:rPr>
        <w:pict>
          <v:shape id="_x0000_s1034" type="#_x0000_t202" style="position:absolute;left:0;text-align:left;margin-left:-4.75pt;margin-top:43.35pt;width:24.25pt;height:63.7pt;z-index:251654656" stroked="f">
            <v:textbox style="layout-flow:vertical;mso-layout-flow-alt:bottom-to-top;mso-next-textbox:#_x0000_s1034">
              <w:txbxContent>
                <w:p w:rsidR="00A8456B" w:rsidRPr="00D348EE" w:rsidRDefault="00A8456B" w:rsidP="00B75FC6">
                  <w:pPr>
                    <w:rPr>
                      <w:sz w:val="16"/>
                    </w:rPr>
                  </w:pPr>
                  <w:r w:rsidRPr="00D348EE">
                    <w:rPr>
                      <w:sz w:val="16"/>
                    </w:rPr>
                    <w:t>число сделок</w:t>
                  </w:r>
                </w:p>
              </w:txbxContent>
            </v:textbox>
          </v:shape>
        </w:pict>
      </w:r>
      <w:r w:rsidRPr="006A07F3">
        <w:rPr>
          <w:noProof/>
        </w:rPr>
        <w:pict>
          <v:shape id="_x0000_s1032" type="#_x0000_t202" style="position:absolute;left:0;text-align:left;margin-left:243.9pt;margin-top:174.6pt;width:56.95pt;height:16.65pt;z-index:251655680;mso-position-horizontal-relative:text;mso-position-vertical-relative:text" stroked="f">
            <v:textbox style="mso-next-textbox:#_x0000_s1032">
              <w:txbxContent>
                <w:p w:rsidR="00A8456B" w:rsidRPr="00D348EE" w:rsidRDefault="00A8456B" w:rsidP="00B75FC6">
                  <w:pPr>
                    <w:rPr>
                      <w:sz w:val="16"/>
                    </w:rPr>
                  </w:pPr>
                  <w:r w:rsidRPr="00D348EE">
                    <w:rPr>
                      <w:sz w:val="16"/>
                    </w:rPr>
                    <w:t>стоимость</w:t>
                  </w:r>
                </w:p>
              </w:txbxContent>
            </v:textbox>
          </v:shape>
        </w:pict>
      </w:r>
      <w:r w:rsidRPr="006A07F3">
        <w:rPr>
          <w:noProof/>
        </w:rPr>
        <w:pict>
          <v:shape id="_x0000_s1031" type="#_x0000_t202" style="position:absolute;left:0;text-align:left;margin-left:188.95pt;margin-top:174.6pt;width:40.15pt;height:16.65pt;z-index:251656704;mso-position-horizontal-relative:text;mso-position-vertical-relative:text" stroked="f">
            <v:textbox style="mso-next-textbox:#_x0000_s1031">
              <w:txbxContent>
                <w:p w:rsidR="00A8456B" w:rsidRPr="00D348EE" w:rsidRDefault="00A8456B" w:rsidP="00B75FC6">
                  <w:pPr>
                    <w:rPr>
                      <w:sz w:val="16"/>
                    </w:rPr>
                  </w:pPr>
                  <w:r w:rsidRPr="00D348EE">
                    <w:rPr>
                      <w:sz w:val="16"/>
                      <w:szCs w:val="16"/>
                    </w:rPr>
                    <w:t>чис</w:t>
                  </w:r>
                  <w:r w:rsidRPr="00D348EE">
                    <w:rPr>
                      <w:sz w:val="16"/>
                    </w:rPr>
                    <w:t>ло</w:t>
                  </w:r>
                </w:p>
              </w:txbxContent>
            </v:textbox>
          </v:shape>
        </w:pict>
      </w:r>
      <w:r w:rsidRPr="006A07F3">
        <w:rPr>
          <w:noProof/>
        </w:rPr>
        <w:pict>
          <v:shape id="_x0000_s1033" type="#_x0000_t202" style="position:absolute;left:0;text-align:left;margin-left:408.65pt;margin-top:8.9pt;width:28.35pt;height:142.6pt;z-index:251657728;mso-position-horizontal-relative:text;mso-position-vertical-relative:text" stroked="f">
            <v:textbox style="layout-flow:vertical;mso-layout-flow-alt:bottom-to-top;mso-next-textbox:#_x0000_s1033">
              <w:txbxContent>
                <w:p w:rsidR="00A8456B" w:rsidRPr="00D348EE" w:rsidRDefault="00A8456B" w:rsidP="00B75FC6">
                  <w:pPr>
                    <w:rPr>
                      <w:sz w:val="16"/>
                    </w:rPr>
                  </w:pPr>
                  <w:r>
                    <w:rPr>
                      <w:sz w:val="16"/>
                    </w:rPr>
                    <w:t xml:space="preserve">стоимость сделки, в млрд  </w:t>
                  </w:r>
                  <w:r w:rsidRPr="00D348EE">
                    <w:rPr>
                      <w:sz w:val="16"/>
                    </w:rPr>
                    <w:t>долл</w:t>
                  </w:r>
                  <w:r>
                    <w:rPr>
                      <w:sz w:val="16"/>
                    </w:rPr>
                    <w:t>.</w:t>
                  </w:r>
                  <w:r w:rsidRPr="00D348EE">
                    <w:rPr>
                      <w:sz w:val="16"/>
                    </w:rPr>
                    <w:t xml:space="preserve"> США</w:t>
                  </w:r>
                </w:p>
              </w:txbxContent>
            </v:textbox>
          </v:shape>
        </w:pict>
      </w:r>
      <w:r w:rsidRPr="006A07F3">
        <w:rPr>
          <w:noProof/>
        </w:rPr>
        <w:pict>
          <v:shape id="_x0000_s1035" type="#_x0000_t202" style="position:absolute;left:0;text-align:left;margin-left:49.95pt;margin-top:8.9pt;width:218.1pt;height:39.45pt;z-index:251658752">
            <v:textbox style="mso-next-textbox:#_x0000_s1035">
              <w:txbxContent>
                <w:p w:rsidR="00A8456B" w:rsidRPr="00CC089C" w:rsidRDefault="00A8456B" w:rsidP="00B75FC6">
                  <w:r>
                    <w:t xml:space="preserve">Рисунок 11.   Объявленные сделки по </w:t>
                  </w:r>
                  <w:r>
                    <w:rPr>
                      <w:lang w:val="en-US"/>
                    </w:rPr>
                    <w:t>M</w:t>
                  </w:r>
                  <w:r w:rsidRPr="00CC089C">
                    <w:t>&amp;</w:t>
                  </w:r>
                  <w:r>
                    <w:rPr>
                      <w:lang w:val="en-US"/>
                    </w:rPr>
                    <w:t>A</w:t>
                  </w:r>
                  <w:r>
                    <w:t xml:space="preserve"> в КНР с 1993-2012</w:t>
                  </w:r>
                </w:p>
              </w:txbxContent>
            </v:textbox>
          </v:shape>
        </w:pict>
      </w:r>
      <w:r w:rsidR="00B75FC6" w:rsidRPr="00A76CC0">
        <w:rPr>
          <w:noProof/>
        </w:rPr>
        <w:drawing>
          <wp:inline distT="0" distB="0" distL="0" distR="0">
            <wp:extent cx="5534025" cy="2384560"/>
            <wp:effectExtent l="19050" t="0" r="9525" b="0"/>
            <wp:docPr id="23" name="Рисунок 1" descr="http://www.imaa-institute.org/images/figure_announced%20mergers%20&amp;%20acquisitions%20(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aa-institute.org/images/figure_announced%20mergers%20&amp;%20acquisitions%20(china).jpg"/>
                    <pic:cNvPicPr>
                      <a:picLocks noChangeAspect="1" noChangeArrowheads="1"/>
                    </pic:cNvPicPr>
                  </pic:nvPicPr>
                  <pic:blipFill>
                    <a:blip r:embed="rId21" cstate="print">
                      <a:lum contrast="20000"/>
                    </a:blip>
                    <a:srcRect/>
                    <a:stretch>
                      <a:fillRect/>
                    </a:stretch>
                  </pic:blipFill>
                  <pic:spPr bwMode="auto">
                    <a:xfrm>
                      <a:off x="0" y="0"/>
                      <a:ext cx="5587131" cy="2407443"/>
                    </a:xfrm>
                    <a:prstGeom prst="rect">
                      <a:avLst/>
                    </a:prstGeom>
                    <a:noFill/>
                    <a:ln w="9525">
                      <a:noFill/>
                      <a:miter lim="800000"/>
                      <a:headEnd/>
                      <a:tailEnd/>
                    </a:ln>
                  </pic:spPr>
                </pic:pic>
              </a:graphicData>
            </a:graphic>
          </wp:inline>
        </w:drawing>
      </w:r>
    </w:p>
    <w:p w:rsidR="00B75FC6" w:rsidRPr="00B75FC6" w:rsidRDefault="00B75FC6" w:rsidP="00B75FC6">
      <w:pPr>
        <w:spacing w:after="0" w:line="360" w:lineRule="auto"/>
        <w:ind w:firstLine="567"/>
        <w:jc w:val="both"/>
        <w:rPr>
          <w:rFonts w:ascii="Times New Roman" w:hAnsi="Times New Roman" w:cs="Times New Roman"/>
          <w:sz w:val="26"/>
          <w:szCs w:val="26"/>
        </w:rPr>
      </w:pPr>
      <w:r w:rsidRPr="00B75FC6">
        <w:rPr>
          <w:rStyle w:val="hps"/>
          <w:rFonts w:ascii="Times New Roman" w:hAnsi="Times New Roman" w:cs="Times New Roman"/>
          <w:sz w:val="26"/>
          <w:szCs w:val="26"/>
        </w:rPr>
        <w:lastRenderedPageBreak/>
        <w:t>Статистические данные, предоставленные</w:t>
      </w:r>
      <w:r w:rsidRPr="00B75FC6">
        <w:rPr>
          <w:rFonts w:ascii="Times New Roman" w:hAnsi="Times New Roman" w:cs="Times New Roman"/>
          <w:sz w:val="26"/>
          <w:szCs w:val="26"/>
        </w:rPr>
        <w:t xml:space="preserve"> </w:t>
      </w:r>
      <w:r w:rsidRPr="00B75FC6">
        <w:rPr>
          <w:rStyle w:val="hps"/>
          <w:rFonts w:ascii="Times New Roman" w:hAnsi="Times New Roman" w:cs="Times New Roman"/>
          <w:sz w:val="26"/>
          <w:szCs w:val="26"/>
        </w:rPr>
        <w:t>Thomson Reuters,</w:t>
      </w:r>
      <w:r w:rsidRPr="00B75FC6">
        <w:rPr>
          <w:rFonts w:ascii="Times New Roman" w:hAnsi="Times New Roman" w:cs="Times New Roman"/>
          <w:sz w:val="26"/>
          <w:szCs w:val="26"/>
        </w:rPr>
        <w:t xml:space="preserve"> показывают</w:t>
      </w:r>
      <w:r w:rsidRPr="00B75FC6">
        <w:rPr>
          <w:rFonts w:ascii="Times New Roman" w:eastAsia="Times New Roman" w:hAnsi="Times New Roman" w:cs="Times New Roman"/>
          <w:sz w:val="26"/>
          <w:szCs w:val="26"/>
        </w:rPr>
        <w:t>, что наиболее успешным годом можно считать 2010, когда стоимость произведенных операций достигла своего максимума в 213 млрд долл. США.</w:t>
      </w:r>
      <w:r w:rsidRPr="00B75FC6">
        <w:rPr>
          <w:rFonts w:ascii="Times New Roman" w:hAnsi="Times New Roman" w:cs="Times New Roman"/>
          <w:sz w:val="26"/>
          <w:szCs w:val="26"/>
        </w:rPr>
        <w:t xml:space="preserve"> </w:t>
      </w:r>
      <w:r w:rsidRPr="00B75FC6">
        <w:rPr>
          <w:rStyle w:val="hps"/>
          <w:rFonts w:ascii="Times New Roman" w:hAnsi="Times New Roman" w:cs="Times New Roman"/>
          <w:sz w:val="26"/>
          <w:szCs w:val="26"/>
        </w:rPr>
        <w:t>С точки зрения</w:t>
      </w:r>
      <w:r w:rsidRPr="00B75FC6">
        <w:rPr>
          <w:rFonts w:ascii="Times New Roman" w:hAnsi="Times New Roman" w:cs="Times New Roman"/>
          <w:sz w:val="26"/>
          <w:szCs w:val="26"/>
        </w:rPr>
        <w:t xml:space="preserve"> </w:t>
      </w:r>
      <w:r w:rsidRPr="00B75FC6">
        <w:rPr>
          <w:rStyle w:val="hps"/>
          <w:rFonts w:ascii="Times New Roman" w:hAnsi="Times New Roman" w:cs="Times New Roman"/>
          <w:sz w:val="26"/>
          <w:szCs w:val="26"/>
        </w:rPr>
        <w:t>количества</w:t>
      </w:r>
      <w:r w:rsidRPr="00B75FC6">
        <w:rPr>
          <w:rFonts w:ascii="Times New Roman" w:hAnsi="Times New Roman" w:cs="Times New Roman"/>
          <w:sz w:val="26"/>
          <w:szCs w:val="26"/>
        </w:rPr>
        <w:t xml:space="preserve"> </w:t>
      </w:r>
      <w:r w:rsidRPr="00B75FC6">
        <w:rPr>
          <w:rStyle w:val="hps"/>
          <w:rFonts w:ascii="Times New Roman" w:hAnsi="Times New Roman" w:cs="Times New Roman"/>
          <w:sz w:val="26"/>
          <w:szCs w:val="26"/>
        </w:rPr>
        <w:t>сделок,</w:t>
      </w:r>
      <w:r w:rsidRPr="00B75FC6">
        <w:rPr>
          <w:rFonts w:ascii="Times New Roman" w:hAnsi="Times New Roman" w:cs="Times New Roman"/>
          <w:sz w:val="26"/>
          <w:szCs w:val="26"/>
        </w:rPr>
        <w:t xml:space="preserve"> </w:t>
      </w:r>
      <w:r w:rsidRPr="00B75FC6">
        <w:rPr>
          <w:rStyle w:val="hps"/>
          <w:rFonts w:ascii="Times New Roman" w:hAnsi="Times New Roman" w:cs="Times New Roman"/>
          <w:sz w:val="26"/>
          <w:szCs w:val="26"/>
        </w:rPr>
        <w:t>сырьевой сектор</w:t>
      </w:r>
      <w:r w:rsidRPr="00B75FC6">
        <w:rPr>
          <w:rFonts w:ascii="Times New Roman" w:hAnsi="Times New Roman" w:cs="Times New Roman"/>
          <w:sz w:val="26"/>
          <w:szCs w:val="26"/>
        </w:rPr>
        <w:t xml:space="preserve"> </w:t>
      </w:r>
      <w:r w:rsidRPr="00B75FC6">
        <w:rPr>
          <w:rStyle w:val="hps"/>
          <w:rFonts w:ascii="Times New Roman" w:hAnsi="Times New Roman" w:cs="Times New Roman"/>
          <w:sz w:val="26"/>
          <w:szCs w:val="26"/>
        </w:rPr>
        <w:t>оказался самым востребованным для иностранных компаний,</w:t>
      </w:r>
      <w:r w:rsidRPr="00B75FC6">
        <w:rPr>
          <w:rFonts w:ascii="Times New Roman" w:hAnsi="Times New Roman" w:cs="Times New Roman"/>
          <w:sz w:val="26"/>
          <w:szCs w:val="26"/>
        </w:rPr>
        <w:t xml:space="preserve"> </w:t>
      </w:r>
      <w:r w:rsidRPr="00B75FC6">
        <w:rPr>
          <w:rStyle w:val="hps"/>
          <w:rFonts w:ascii="Times New Roman" w:hAnsi="Times New Roman" w:cs="Times New Roman"/>
          <w:sz w:val="26"/>
          <w:szCs w:val="26"/>
        </w:rPr>
        <w:t>доля операций</w:t>
      </w:r>
      <w:r w:rsidRPr="00B75FC6">
        <w:rPr>
          <w:rFonts w:ascii="Times New Roman" w:hAnsi="Times New Roman" w:cs="Times New Roman"/>
          <w:sz w:val="26"/>
          <w:szCs w:val="26"/>
        </w:rPr>
        <w:t xml:space="preserve"> </w:t>
      </w:r>
      <w:r w:rsidRPr="00B75FC6">
        <w:rPr>
          <w:rStyle w:val="hps"/>
          <w:rFonts w:ascii="Times New Roman" w:hAnsi="Times New Roman" w:cs="Times New Roman"/>
          <w:sz w:val="26"/>
          <w:szCs w:val="26"/>
        </w:rPr>
        <w:t>составляет</w:t>
      </w:r>
      <w:r w:rsidRPr="00B75FC6">
        <w:rPr>
          <w:rFonts w:ascii="Times New Roman" w:hAnsi="Times New Roman" w:cs="Times New Roman"/>
          <w:sz w:val="26"/>
          <w:szCs w:val="26"/>
        </w:rPr>
        <w:t xml:space="preserve"> </w:t>
      </w:r>
      <w:r w:rsidRPr="00B75FC6">
        <w:rPr>
          <w:rStyle w:val="hps"/>
          <w:rFonts w:ascii="Times New Roman" w:hAnsi="Times New Roman" w:cs="Times New Roman"/>
          <w:sz w:val="26"/>
          <w:szCs w:val="26"/>
        </w:rPr>
        <w:t>24 %</w:t>
      </w:r>
      <w:r w:rsidRPr="00B75FC6">
        <w:rPr>
          <w:rFonts w:ascii="Times New Roman" w:hAnsi="Times New Roman" w:cs="Times New Roman"/>
          <w:sz w:val="26"/>
          <w:szCs w:val="26"/>
        </w:rPr>
        <w:t xml:space="preserve"> </w:t>
      </w:r>
      <w:r w:rsidRPr="00B75FC6">
        <w:rPr>
          <w:rStyle w:val="hps"/>
          <w:rFonts w:ascii="Times New Roman" w:hAnsi="Times New Roman" w:cs="Times New Roman"/>
          <w:sz w:val="26"/>
          <w:szCs w:val="26"/>
        </w:rPr>
        <w:t>от общего объема,</w:t>
      </w:r>
      <w:r w:rsidRPr="00B75FC6">
        <w:rPr>
          <w:rFonts w:ascii="Times New Roman" w:hAnsi="Times New Roman" w:cs="Times New Roman"/>
          <w:sz w:val="26"/>
          <w:szCs w:val="26"/>
        </w:rPr>
        <w:t xml:space="preserve"> </w:t>
      </w:r>
      <w:r w:rsidRPr="00B75FC6">
        <w:rPr>
          <w:rStyle w:val="hps"/>
          <w:rFonts w:ascii="Times New Roman" w:hAnsi="Times New Roman" w:cs="Times New Roman"/>
          <w:sz w:val="26"/>
          <w:szCs w:val="26"/>
        </w:rPr>
        <w:t>а  для сектора</w:t>
      </w:r>
      <w:r w:rsidRPr="00B75FC6">
        <w:rPr>
          <w:rFonts w:ascii="Times New Roman" w:hAnsi="Times New Roman" w:cs="Times New Roman"/>
          <w:sz w:val="26"/>
          <w:szCs w:val="26"/>
        </w:rPr>
        <w:t xml:space="preserve"> </w:t>
      </w:r>
      <w:r w:rsidRPr="00B75FC6">
        <w:rPr>
          <w:rStyle w:val="hps"/>
          <w:rFonts w:ascii="Times New Roman" w:hAnsi="Times New Roman" w:cs="Times New Roman"/>
          <w:sz w:val="26"/>
          <w:szCs w:val="26"/>
        </w:rPr>
        <w:t xml:space="preserve">энергетики этот показатель составил 20%. </w:t>
      </w:r>
      <w:r w:rsidRPr="00B75FC6">
        <w:rPr>
          <w:rFonts w:ascii="Times New Roman" w:hAnsi="Times New Roman" w:cs="Times New Roman"/>
          <w:sz w:val="26"/>
          <w:szCs w:val="26"/>
        </w:rPr>
        <w:t xml:space="preserve">Финансовый сектор </w:t>
      </w:r>
      <w:r w:rsidRPr="00B75FC6">
        <w:rPr>
          <w:rStyle w:val="hps"/>
          <w:rFonts w:ascii="Times New Roman" w:hAnsi="Times New Roman" w:cs="Times New Roman"/>
          <w:sz w:val="26"/>
          <w:szCs w:val="26"/>
        </w:rPr>
        <w:t>вышел на третье место</w:t>
      </w:r>
      <w:r w:rsidRPr="00B75FC6">
        <w:rPr>
          <w:rFonts w:ascii="Times New Roman" w:hAnsi="Times New Roman" w:cs="Times New Roman"/>
          <w:sz w:val="26"/>
          <w:szCs w:val="26"/>
        </w:rPr>
        <w:t xml:space="preserve"> </w:t>
      </w:r>
      <w:r w:rsidRPr="00B75FC6">
        <w:rPr>
          <w:rStyle w:val="hps"/>
          <w:rFonts w:ascii="Times New Roman" w:hAnsi="Times New Roman" w:cs="Times New Roman"/>
          <w:sz w:val="26"/>
          <w:szCs w:val="26"/>
        </w:rPr>
        <w:t>с 17 % от</w:t>
      </w:r>
      <w:r w:rsidRPr="00B75FC6">
        <w:rPr>
          <w:rFonts w:ascii="Times New Roman" w:hAnsi="Times New Roman" w:cs="Times New Roman"/>
          <w:sz w:val="26"/>
          <w:szCs w:val="26"/>
        </w:rPr>
        <w:t xml:space="preserve"> </w:t>
      </w:r>
      <w:r w:rsidRPr="00B75FC6">
        <w:rPr>
          <w:rStyle w:val="hps"/>
          <w:rFonts w:ascii="Times New Roman" w:hAnsi="Times New Roman" w:cs="Times New Roman"/>
          <w:sz w:val="26"/>
          <w:szCs w:val="26"/>
        </w:rPr>
        <w:t>всех сделок</w:t>
      </w:r>
      <w:r w:rsidRPr="00B75FC6">
        <w:rPr>
          <w:rFonts w:ascii="Times New Roman" w:hAnsi="Times New Roman" w:cs="Times New Roman"/>
          <w:sz w:val="26"/>
          <w:szCs w:val="26"/>
        </w:rPr>
        <w:t xml:space="preserve">. </w:t>
      </w:r>
      <w:r w:rsidRPr="00B75FC6">
        <w:rPr>
          <w:rStyle w:val="hps"/>
          <w:rFonts w:ascii="Times New Roman" w:hAnsi="Times New Roman" w:cs="Times New Roman"/>
          <w:sz w:val="26"/>
          <w:szCs w:val="26"/>
        </w:rPr>
        <w:t>Это может быть обусловлено</w:t>
      </w:r>
      <w:r w:rsidRPr="00B75FC6">
        <w:rPr>
          <w:rFonts w:ascii="Times New Roman" w:hAnsi="Times New Roman" w:cs="Times New Roman"/>
          <w:sz w:val="26"/>
          <w:szCs w:val="26"/>
        </w:rPr>
        <w:t xml:space="preserve"> </w:t>
      </w:r>
      <w:r w:rsidRPr="00B75FC6">
        <w:rPr>
          <w:rStyle w:val="hps"/>
          <w:rFonts w:ascii="Times New Roman" w:hAnsi="Times New Roman" w:cs="Times New Roman"/>
          <w:sz w:val="26"/>
          <w:szCs w:val="26"/>
        </w:rPr>
        <w:t>реорганизацией</w:t>
      </w:r>
      <w:r w:rsidRPr="00B75FC6">
        <w:rPr>
          <w:rFonts w:ascii="Times New Roman" w:hAnsi="Times New Roman" w:cs="Times New Roman"/>
          <w:sz w:val="26"/>
          <w:szCs w:val="26"/>
        </w:rPr>
        <w:t xml:space="preserve"> </w:t>
      </w:r>
      <w:r w:rsidRPr="00B75FC6">
        <w:rPr>
          <w:rStyle w:val="hps"/>
          <w:rFonts w:ascii="Times New Roman" w:hAnsi="Times New Roman" w:cs="Times New Roman"/>
          <w:sz w:val="26"/>
          <w:szCs w:val="26"/>
        </w:rPr>
        <w:t>государственных предприятий</w:t>
      </w:r>
      <w:r w:rsidRPr="00B75FC6">
        <w:rPr>
          <w:rFonts w:ascii="Times New Roman" w:hAnsi="Times New Roman" w:cs="Times New Roman"/>
          <w:sz w:val="26"/>
          <w:szCs w:val="26"/>
        </w:rPr>
        <w:t xml:space="preserve"> </w:t>
      </w:r>
      <w:r w:rsidRPr="00B75FC6">
        <w:rPr>
          <w:rStyle w:val="hps"/>
          <w:rFonts w:ascii="Times New Roman" w:hAnsi="Times New Roman" w:cs="Times New Roman"/>
          <w:sz w:val="26"/>
          <w:szCs w:val="26"/>
        </w:rPr>
        <w:t>и желанием</w:t>
      </w:r>
      <w:r w:rsidRPr="00B75FC6">
        <w:rPr>
          <w:rFonts w:ascii="Times New Roman" w:hAnsi="Times New Roman" w:cs="Times New Roman"/>
          <w:sz w:val="26"/>
          <w:szCs w:val="26"/>
        </w:rPr>
        <w:t xml:space="preserve"> </w:t>
      </w:r>
      <w:r w:rsidRPr="00B75FC6">
        <w:rPr>
          <w:rStyle w:val="hps"/>
          <w:rFonts w:ascii="Times New Roman" w:hAnsi="Times New Roman" w:cs="Times New Roman"/>
          <w:sz w:val="26"/>
          <w:szCs w:val="26"/>
        </w:rPr>
        <w:t>иностранных</w:t>
      </w:r>
      <w:r w:rsidRPr="00B75FC6">
        <w:rPr>
          <w:rFonts w:ascii="Times New Roman" w:hAnsi="Times New Roman" w:cs="Times New Roman"/>
          <w:sz w:val="26"/>
          <w:szCs w:val="26"/>
        </w:rPr>
        <w:t xml:space="preserve"> </w:t>
      </w:r>
      <w:r w:rsidRPr="00B75FC6">
        <w:rPr>
          <w:rStyle w:val="hps"/>
          <w:rFonts w:ascii="Times New Roman" w:hAnsi="Times New Roman" w:cs="Times New Roman"/>
          <w:sz w:val="26"/>
          <w:szCs w:val="26"/>
        </w:rPr>
        <w:t>компаний выйти</w:t>
      </w:r>
      <w:r w:rsidRPr="00B75FC6">
        <w:rPr>
          <w:rFonts w:ascii="Times New Roman" w:hAnsi="Times New Roman" w:cs="Times New Roman"/>
          <w:sz w:val="26"/>
          <w:szCs w:val="26"/>
        </w:rPr>
        <w:t xml:space="preserve"> </w:t>
      </w:r>
      <w:r w:rsidRPr="00B75FC6">
        <w:rPr>
          <w:rStyle w:val="hps"/>
          <w:rFonts w:ascii="Times New Roman" w:hAnsi="Times New Roman" w:cs="Times New Roman"/>
          <w:sz w:val="26"/>
          <w:szCs w:val="26"/>
        </w:rPr>
        <w:t>на новые рынки Китая. Однако, несмотря на</w:t>
      </w:r>
      <w:r w:rsidRPr="00B75FC6">
        <w:rPr>
          <w:rFonts w:ascii="Times New Roman" w:hAnsi="Times New Roman" w:cs="Times New Roman"/>
          <w:sz w:val="26"/>
          <w:szCs w:val="26"/>
        </w:rPr>
        <w:t xml:space="preserve"> </w:t>
      </w:r>
      <w:r w:rsidRPr="00B75FC6">
        <w:rPr>
          <w:rStyle w:val="hps"/>
          <w:rFonts w:ascii="Times New Roman" w:hAnsi="Times New Roman" w:cs="Times New Roman"/>
          <w:sz w:val="26"/>
          <w:szCs w:val="26"/>
        </w:rPr>
        <w:t>увеличение активности сделок</w:t>
      </w:r>
      <w:r w:rsidRPr="00B75FC6">
        <w:rPr>
          <w:rFonts w:ascii="Times New Roman" w:hAnsi="Times New Roman" w:cs="Times New Roman"/>
          <w:sz w:val="26"/>
          <w:szCs w:val="26"/>
        </w:rPr>
        <w:t xml:space="preserve"> </w:t>
      </w:r>
      <w:r w:rsidRPr="00B75FC6">
        <w:rPr>
          <w:rStyle w:val="hps"/>
          <w:rFonts w:ascii="Times New Roman" w:hAnsi="Times New Roman" w:cs="Times New Roman"/>
          <w:sz w:val="26"/>
          <w:szCs w:val="26"/>
        </w:rPr>
        <w:t>M</w:t>
      </w:r>
      <w:proofErr w:type="gramStart"/>
      <w:r w:rsidRPr="00B75FC6">
        <w:rPr>
          <w:rStyle w:val="hps"/>
          <w:rFonts w:ascii="Times New Roman" w:hAnsi="Times New Roman" w:cs="Times New Roman"/>
          <w:sz w:val="26"/>
          <w:szCs w:val="26"/>
        </w:rPr>
        <w:t>&amp;А</w:t>
      </w:r>
      <w:proofErr w:type="gramEnd"/>
      <w:r w:rsidRPr="00B75FC6">
        <w:rPr>
          <w:rStyle w:val="hps"/>
          <w:rFonts w:ascii="Times New Roman" w:hAnsi="Times New Roman" w:cs="Times New Roman"/>
          <w:sz w:val="26"/>
          <w:szCs w:val="26"/>
        </w:rPr>
        <w:t xml:space="preserve"> и на растущую</w:t>
      </w:r>
      <w:r w:rsidRPr="00B75FC6">
        <w:rPr>
          <w:rFonts w:ascii="Times New Roman" w:hAnsi="Times New Roman" w:cs="Times New Roman"/>
          <w:sz w:val="26"/>
          <w:szCs w:val="26"/>
        </w:rPr>
        <w:t xml:space="preserve"> </w:t>
      </w:r>
      <w:r w:rsidRPr="00B75FC6">
        <w:rPr>
          <w:rStyle w:val="hps"/>
          <w:rFonts w:ascii="Times New Roman" w:hAnsi="Times New Roman" w:cs="Times New Roman"/>
          <w:sz w:val="26"/>
          <w:szCs w:val="26"/>
        </w:rPr>
        <w:t>китайскую экономику</w:t>
      </w:r>
      <w:r w:rsidRPr="00B75FC6">
        <w:rPr>
          <w:rFonts w:ascii="Times New Roman" w:hAnsi="Times New Roman" w:cs="Times New Roman"/>
          <w:sz w:val="26"/>
          <w:szCs w:val="26"/>
        </w:rPr>
        <w:t xml:space="preserve">, Китай </w:t>
      </w:r>
      <w:r w:rsidRPr="00B75FC6">
        <w:rPr>
          <w:rStyle w:val="hps"/>
          <w:rFonts w:ascii="Times New Roman" w:hAnsi="Times New Roman" w:cs="Times New Roman"/>
          <w:sz w:val="26"/>
          <w:szCs w:val="26"/>
        </w:rPr>
        <w:t>остается сложной</w:t>
      </w:r>
      <w:r w:rsidRPr="00B75FC6">
        <w:rPr>
          <w:rFonts w:ascii="Times New Roman" w:hAnsi="Times New Roman" w:cs="Times New Roman"/>
          <w:sz w:val="26"/>
          <w:szCs w:val="26"/>
        </w:rPr>
        <w:t xml:space="preserve"> </w:t>
      </w:r>
      <w:r w:rsidRPr="00B75FC6">
        <w:rPr>
          <w:rStyle w:val="hps"/>
          <w:rFonts w:ascii="Times New Roman" w:hAnsi="Times New Roman" w:cs="Times New Roman"/>
          <w:sz w:val="26"/>
          <w:szCs w:val="26"/>
        </w:rPr>
        <w:t>средой</w:t>
      </w:r>
      <w:r w:rsidRPr="00B75FC6">
        <w:rPr>
          <w:rFonts w:ascii="Times New Roman" w:hAnsi="Times New Roman" w:cs="Times New Roman"/>
          <w:sz w:val="26"/>
          <w:szCs w:val="26"/>
        </w:rPr>
        <w:t xml:space="preserve"> </w:t>
      </w:r>
      <w:r w:rsidRPr="00B75FC6">
        <w:rPr>
          <w:rStyle w:val="hps"/>
          <w:rFonts w:ascii="Times New Roman" w:hAnsi="Times New Roman" w:cs="Times New Roman"/>
          <w:sz w:val="26"/>
          <w:szCs w:val="26"/>
        </w:rPr>
        <w:t>для иностранных инвесторов.</w:t>
      </w:r>
      <w:r w:rsidRPr="00B75FC6">
        <w:rPr>
          <w:rFonts w:ascii="Times New Roman" w:hAnsi="Times New Roman" w:cs="Times New Roman"/>
          <w:sz w:val="26"/>
          <w:szCs w:val="26"/>
        </w:rPr>
        <w:t xml:space="preserve"> </w:t>
      </w:r>
    </w:p>
    <w:p w:rsidR="00B0719A" w:rsidRPr="00A607AE" w:rsidRDefault="009709A1" w:rsidP="00847331">
      <w:pPr>
        <w:spacing w:after="0" w:line="360" w:lineRule="auto"/>
        <w:ind w:firstLine="567"/>
        <w:jc w:val="both"/>
        <w:rPr>
          <w:rFonts w:ascii="Times New Roman" w:hAnsi="Times New Roman"/>
          <w:sz w:val="26"/>
          <w:szCs w:val="26"/>
        </w:rPr>
      </w:pPr>
      <w:r w:rsidRPr="00A607AE">
        <w:rPr>
          <w:rFonts w:ascii="Times New Roman" w:eastAsia="Times New Roman" w:hAnsi="Times New Roman" w:cs="Times New Roman"/>
          <w:sz w:val="26"/>
          <w:szCs w:val="26"/>
        </w:rPr>
        <w:t>Итак, р</w:t>
      </w:r>
      <w:r w:rsidR="00847331" w:rsidRPr="00A607AE">
        <w:rPr>
          <w:rFonts w:ascii="Times New Roman" w:eastAsia="Times New Roman" w:hAnsi="Times New Roman" w:cs="Times New Roman"/>
          <w:sz w:val="26"/>
          <w:szCs w:val="26"/>
        </w:rPr>
        <w:t>ассмотрев политику правительства КНР в отношении прямого иностранного инвестирования, можно сделать вывод, что, начиная с 1993 года, в процессе реформирования экономики произошел значительный переход от запрета иностранного инвестирования к его привлечению.</w:t>
      </w:r>
      <w:r w:rsidRPr="00A607AE">
        <w:rPr>
          <w:rFonts w:ascii="Times New Roman" w:eastAsia="Times New Roman" w:hAnsi="Times New Roman" w:cs="Times New Roman"/>
          <w:sz w:val="26"/>
          <w:szCs w:val="26"/>
        </w:rPr>
        <w:t xml:space="preserve"> Иностранные инвесторы получили доступ к новым рынкам китайской экономики. Пошаговые меры правительства по либерализации экономики привели к ежегодному увеличению объемов поступающего иностранного капитала.</w:t>
      </w:r>
      <w:r w:rsidR="00332CE3" w:rsidRPr="00A607AE">
        <w:rPr>
          <w:rFonts w:ascii="Times New Roman" w:eastAsia="Times New Roman" w:hAnsi="Times New Roman" w:cs="Times New Roman"/>
          <w:sz w:val="26"/>
          <w:szCs w:val="26"/>
        </w:rPr>
        <w:t xml:space="preserve"> </w:t>
      </w:r>
      <w:r w:rsidR="00686881" w:rsidRPr="00A607AE">
        <w:rPr>
          <w:rFonts w:ascii="Times New Roman" w:eastAsia="Times New Roman" w:hAnsi="Times New Roman" w:cs="Times New Roman"/>
          <w:sz w:val="26"/>
          <w:szCs w:val="26"/>
        </w:rPr>
        <w:t xml:space="preserve">Происходило увеличение доли иностранного сектора в экономике. </w:t>
      </w:r>
      <w:r w:rsidR="00332CE3" w:rsidRPr="00A607AE">
        <w:rPr>
          <w:rFonts w:ascii="Times New Roman" w:eastAsia="Times New Roman" w:hAnsi="Times New Roman" w:cs="Times New Roman"/>
          <w:sz w:val="26"/>
          <w:szCs w:val="26"/>
        </w:rPr>
        <w:t>ПИИ, как ключевой фактор политики открытости, произвели  неоднозначный эффект. Перед тем как рассмотреть воздействие иностранного капитала на экономику КНР следует изучить ряд теорий ПИИ, Подробнее о</w:t>
      </w:r>
      <w:r w:rsidR="00D9269D" w:rsidRPr="00A607AE">
        <w:rPr>
          <w:rFonts w:ascii="Times New Roman" w:eastAsia="Times New Roman" w:hAnsi="Times New Roman" w:cs="Times New Roman"/>
          <w:sz w:val="26"/>
          <w:szCs w:val="26"/>
        </w:rPr>
        <w:t xml:space="preserve"> положительном и отрицательном влиянии ПИИ на процесс трансформации экономики Китая пойдет речь в следующем пункте.</w:t>
      </w:r>
    </w:p>
    <w:p w:rsidR="00847331" w:rsidRPr="00A607AE" w:rsidRDefault="00847331">
      <w:pPr>
        <w:rPr>
          <w:rFonts w:ascii="Times New Roman" w:eastAsia="Times New Roman" w:hAnsi="Times New Roman" w:cs="Times New Roman"/>
          <w:b/>
          <w:sz w:val="26"/>
          <w:szCs w:val="26"/>
        </w:rPr>
      </w:pPr>
      <w:r w:rsidRPr="00A607AE">
        <w:rPr>
          <w:rFonts w:ascii="Times New Roman" w:eastAsia="Times New Roman" w:hAnsi="Times New Roman" w:cs="Times New Roman"/>
          <w:b/>
          <w:sz w:val="26"/>
          <w:szCs w:val="26"/>
        </w:rPr>
        <w:br w:type="page"/>
      </w:r>
    </w:p>
    <w:p w:rsidR="00503F93" w:rsidRPr="00A607AE" w:rsidRDefault="00080803" w:rsidP="00FB6BB6">
      <w:pPr>
        <w:pStyle w:val="ac"/>
        <w:numPr>
          <w:ilvl w:val="1"/>
          <w:numId w:val="33"/>
        </w:numPr>
        <w:spacing w:after="0" w:line="360" w:lineRule="auto"/>
        <w:jc w:val="both"/>
        <w:rPr>
          <w:rFonts w:ascii="Times New Roman" w:eastAsia="Times New Roman" w:hAnsi="Times New Roman" w:cs="Times New Roman"/>
          <w:b/>
          <w:sz w:val="26"/>
          <w:szCs w:val="26"/>
        </w:rPr>
      </w:pPr>
      <w:r w:rsidRPr="00A607AE">
        <w:rPr>
          <w:rFonts w:ascii="Times New Roman" w:eastAsia="Times New Roman" w:hAnsi="Times New Roman" w:cs="Times New Roman"/>
          <w:b/>
          <w:sz w:val="26"/>
          <w:szCs w:val="26"/>
        </w:rPr>
        <w:lastRenderedPageBreak/>
        <w:t xml:space="preserve"> </w:t>
      </w:r>
      <w:r w:rsidR="00503F93" w:rsidRPr="00A607AE">
        <w:rPr>
          <w:rFonts w:ascii="Times New Roman" w:eastAsia="Times New Roman" w:hAnsi="Times New Roman" w:cs="Times New Roman"/>
          <w:b/>
          <w:sz w:val="26"/>
          <w:szCs w:val="26"/>
        </w:rPr>
        <w:t>Значение прямых иностранных инвестиций в процессе экономического развития Китая</w:t>
      </w:r>
    </w:p>
    <w:p w:rsidR="00502EE9" w:rsidRPr="00A607AE" w:rsidRDefault="00D413F2" w:rsidP="00A70D9F">
      <w:pPr>
        <w:spacing w:after="240" w:line="360" w:lineRule="auto"/>
        <w:ind w:firstLine="567"/>
        <w:jc w:val="both"/>
        <w:rPr>
          <w:rFonts w:ascii="Times New Roman" w:eastAsia="Times New Roman" w:hAnsi="Times New Roman" w:cs="Times New Roman"/>
          <w:sz w:val="26"/>
          <w:szCs w:val="26"/>
        </w:rPr>
      </w:pPr>
      <w:r w:rsidRPr="00A607AE">
        <w:rPr>
          <w:rFonts w:ascii="Times New Roman" w:eastAsia="Times New Roman" w:hAnsi="Times New Roman" w:cs="Times New Roman"/>
          <w:sz w:val="26"/>
          <w:szCs w:val="26"/>
        </w:rPr>
        <w:t xml:space="preserve">Безусловно, </w:t>
      </w:r>
      <w:r w:rsidR="00EC2C66" w:rsidRPr="00A607AE">
        <w:rPr>
          <w:rFonts w:ascii="Times New Roman" w:eastAsia="Times New Roman" w:hAnsi="Times New Roman" w:cs="Times New Roman"/>
          <w:sz w:val="26"/>
          <w:szCs w:val="26"/>
        </w:rPr>
        <w:t>масштабный приток ПИИ за последние десятилетия поддерживал высокие темпы роста и содействовал</w:t>
      </w:r>
      <w:r w:rsidRPr="00A607AE">
        <w:rPr>
          <w:rFonts w:ascii="Times New Roman" w:eastAsia="Times New Roman" w:hAnsi="Times New Roman" w:cs="Times New Roman"/>
          <w:sz w:val="26"/>
          <w:szCs w:val="26"/>
        </w:rPr>
        <w:t xml:space="preserve"> экономическому </w:t>
      </w:r>
      <w:r w:rsidR="002D2861" w:rsidRPr="00A607AE">
        <w:rPr>
          <w:rFonts w:ascii="Times New Roman" w:eastAsia="Times New Roman" w:hAnsi="Times New Roman" w:cs="Times New Roman"/>
          <w:sz w:val="26"/>
          <w:szCs w:val="26"/>
        </w:rPr>
        <w:t>развитию</w:t>
      </w:r>
      <w:r w:rsidRPr="00A607AE">
        <w:rPr>
          <w:rFonts w:ascii="Times New Roman" w:eastAsia="Times New Roman" w:hAnsi="Times New Roman" w:cs="Times New Roman"/>
          <w:sz w:val="26"/>
          <w:szCs w:val="26"/>
        </w:rPr>
        <w:t xml:space="preserve"> КНР. Как уже отмечалось ранее, ПИИ являются важным внешнеэкономическим фактором структурных сдвигов в китайской экономике. </w:t>
      </w:r>
      <w:proofErr w:type="gramStart"/>
      <w:r w:rsidR="005D220B" w:rsidRPr="00A607AE">
        <w:rPr>
          <w:rFonts w:ascii="Times New Roman" w:eastAsia="Times New Roman" w:hAnsi="Times New Roman" w:cs="Times New Roman"/>
          <w:sz w:val="26"/>
          <w:szCs w:val="26"/>
        </w:rPr>
        <w:t xml:space="preserve">Вклад иностранных компаний в национальное промышленное производство в 2000 году составил 31%, в 2003 – 36%, в 2010 </w:t>
      </w:r>
      <w:r w:rsidR="009F11B4" w:rsidRPr="00A607AE">
        <w:rPr>
          <w:rFonts w:ascii="Times New Roman" w:eastAsia="Times New Roman" w:hAnsi="Times New Roman" w:cs="Times New Roman"/>
          <w:sz w:val="26"/>
          <w:szCs w:val="26"/>
        </w:rPr>
        <w:t>–</w:t>
      </w:r>
      <w:r w:rsidR="005D220B" w:rsidRPr="00A607AE">
        <w:rPr>
          <w:rFonts w:ascii="Times New Roman" w:eastAsia="Times New Roman" w:hAnsi="Times New Roman" w:cs="Times New Roman"/>
          <w:sz w:val="26"/>
          <w:szCs w:val="26"/>
        </w:rPr>
        <w:t xml:space="preserve"> 28</w:t>
      </w:r>
      <w:r w:rsidR="00785FED" w:rsidRPr="00A607AE">
        <w:rPr>
          <w:rFonts w:ascii="Times New Roman" w:eastAsia="Times New Roman" w:hAnsi="Times New Roman" w:cs="Times New Roman"/>
          <w:sz w:val="26"/>
          <w:szCs w:val="26"/>
        </w:rPr>
        <w:t>%</w:t>
      </w:r>
      <w:r w:rsidR="009F11B4" w:rsidRPr="00A607AE">
        <w:rPr>
          <w:rFonts w:ascii="Times New Roman" w:eastAsia="Times New Roman" w:hAnsi="Times New Roman" w:cs="Times New Roman"/>
          <w:sz w:val="26"/>
          <w:szCs w:val="26"/>
        </w:rPr>
        <w:t xml:space="preserve"> </w:t>
      </w:r>
      <w:r w:rsidR="004E1374" w:rsidRPr="00A607AE">
        <w:rPr>
          <w:rStyle w:val="a4"/>
          <w:rFonts w:ascii="Times New Roman" w:eastAsia="Times New Roman" w:hAnsi="Times New Roman" w:cs="Times New Roman"/>
          <w:sz w:val="26"/>
          <w:szCs w:val="26"/>
        </w:rPr>
        <w:footnoteReference w:id="31"/>
      </w:r>
      <w:r w:rsidR="009F11B4" w:rsidRPr="00A607AE">
        <w:rPr>
          <w:rFonts w:ascii="Times New Roman" w:eastAsia="Times New Roman" w:hAnsi="Times New Roman" w:cs="Times New Roman"/>
          <w:sz w:val="26"/>
          <w:szCs w:val="26"/>
        </w:rPr>
        <w:t>.</w:t>
      </w:r>
      <w:r w:rsidR="00BF07FB" w:rsidRPr="00A607AE">
        <w:rPr>
          <w:rFonts w:ascii="Times New Roman" w:eastAsia="Times New Roman" w:hAnsi="Times New Roman" w:cs="Times New Roman"/>
          <w:sz w:val="26"/>
          <w:szCs w:val="26"/>
        </w:rPr>
        <w:t xml:space="preserve"> </w:t>
      </w:r>
      <w:r w:rsidR="005D220B" w:rsidRPr="00A607AE">
        <w:rPr>
          <w:rFonts w:ascii="Times New Roman" w:eastAsia="Times New Roman" w:hAnsi="Times New Roman" w:cs="Times New Roman"/>
          <w:sz w:val="26"/>
          <w:szCs w:val="26"/>
        </w:rPr>
        <w:t>Производство высокотехнологичной продукции в 2005 году на 75% зависело от предприятий с иностранными инвестициями</w:t>
      </w:r>
      <w:r w:rsidR="004E1374" w:rsidRPr="00A607AE">
        <w:rPr>
          <w:rFonts w:ascii="Times New Roman" w:eastAsia="Times New Roman" w:hAnsi="Times New Roman" w:cs="Times New Roman"/>
          <w:sz w:val="26"/>
          <w:szCs w:val="26"/>
        </w:rPr>
        <w:t xml:space="preserve"> </w:t>
      </w:r>
      <w:r w:rsidR="005D220B" w:rsidRPr="00A607AE">
        <w:rPr>
          <w:rStyle w:val="a4"/>
          <w:rFonts w:ascii="Times New Roman" w:eastAsia="Times New Roman" w:hAnsi="Times New Roman" w:cs="Times New Roman"/>
          <w:sz w:val="26"/>
          <w:szCs w:val="26"/>
        </w:rPr>
        <w:footnoteReference w:id="32"/>
      </w:r>
      <w:r w:rsidR="005D220B" w:rsidRPr="00A607AE">
        <w:rPr>
          <w:rFonts w:ascii="Times New Roman" w:eastAsia="Times New Roman" w:hAnsi="Times New Roman" w:cs="Times New Roman"/>
          <w:sz w:val="26"/>
          <w:szCs w:val="26"/>
        </w:rPr>
        <w:t xml:space="preserve">. </w:t>
      </w:r>
      <w:r w:rsidR="004E1374" w:rsidRPr="00A607AE">
        <w:rPr>
          <w:rFonts w:ascii="Times New Roman" w:eastAsia="Times New Roman" w:hAnsi="Times New Roman" w:cs="Times New Roman"/>
          <w:sz w:val="26"/>
          <w:szCs w:val="26"/>
        </w:rPr>
        <w:t>В связи с наблюдаемым увеличением удельного веса иностранного сектора в экономике необходимо</w:t>
      </w:r>
      <w:r w:rsidR="009F11B4" w:rsidRPr="00A607AE">
        <w:rPr>
          <w:rFonts w:ascii="Times New Roman" w:eastAsia="Times New Roman" w:hAnsi="Times New Roman" w:cs="Times New Roman"/>
          <w:sz w:val="26"/>
          <w:szCs w:val="26"/>
        </w:rPr>
        <w:t xml:space="preserve"> более подробно</w:t>
      </w:r>
      <w:r w:rsidR="004E1374" w:rsidRPr="00A607AE">
        <w:rPr>
          <w:rFonts w:ascii="Times New Roman" w:eastAsia="Times New Roman" w:hAnsi="Times New Roman" w:cs="Times New Roman"/>
          <w:sz w:val="26"/>
          <w:szCs w:val="26"/>
        </w:rPr>
        <w:t xml:space="preserve"> рассмотр</w:t>
      </w:r>
      <w:r w:rsidR="009F11B4" w:rsidRPr="00A607AE">
        <w:rPr>
          <w:rFonts w:ascii="Times New Roman" w:eastAsia="Times New Roman" w:hAnsi="Times New Roman" w:cs="Times New Roman"/>
          <w:sz w:val="26"/>
          <w:szCs w:val="26"/>
        </w:rPr>
        <w:t xml:space="preserve">еть роль и значение ПИИ в Китае </w:t>
      </w:r>
      <w:r w:rsidR="00332CE3" w:rsidRPr="00A607AE">
        <w:rPr>
          <w:rFonts w:ascii="Times New Roman" w:eastAsia="Times New Roman" w:hAnsi="Times New Roman" w:cs="Times New Roman"/>
          <w:sz w:val="26"/>
          <w:szCs w:val="26"/>
        </w:rPr>
        <w:t>в свете</w:t>
      </w:r>
      <w:r w:rsidR="009F11B4" w:rsidRPr="00A607AE">
        <w:rPr>
          <w:rFonts w:ascii="Times New Roman" w:eastAsia="Times New Roman" w:hAnsi="Times New Roman" w:cs="Times New Roman"/>
          <w:sz w:val="26"/>
          <w:szCs w:val="26"/>
        </w:rPr>
        <w:t xml:space="preserve"> теорий прямых иностранных инвестиций.</w:t>
      </w:r>
      <w:proofErr w:type="gramEnd"/>
    </w:p>
    <w:p w:rsidR="00503F93" w:rsidRPr="00A607AE" w:rsidRDefault="00A94625" w:rsidP="00A70D9F">
      <w:pPr>
        <w:spacing w:after="120" w:line="360" w:lineRule="auto"/>
        <w:ind w:firstLine="567"/>
        <w:jc w:val="both"/>
        <w:rPr>
          <w:rFonts w:ascii="Times New Roman" w:eastAsia="Times New Roman" w:hAnsi="Times New Roman" w:cs="Times New Roman"/>
          <w:b/>
          <w:sz w:val="26"/>
          <w:szCs w:val="26"/>
        </w:rPr>
      </w:pPr>
      <w:r w:rsidRPr="00A607AE">
        <w:rPr>
          <w:rFonts w:ascii="Times New Roman" w:eastAsia="Times New Roman" w:hAnsi="Times New Roman" w:cs="Times New Roman"/>
          <w:b/>
          <w:sz w:val="26"/>
          <w:szCs w:val="26"/>
        </w:rPr>
        <w:t xml:space="preserve">1.3.1 </w:t>
      </w:r>
      <w:r w:rsidR="00503F93" w:rsidRPr="00A607AE">
        <w:rPr>
          <w:rFonts w:ascii="Times New Roman" w:eastAsia="Times New Roman" w:hAnsi="Times New Roman" w:cs="Times New Roman"/>
          <w:b/>
          <w:sz w:val="26"/>
          <w:szCs w:val="26"/>
        </w:rPr>
        <w:t>Теории прямых иностранных инвестиций</w:t>
      </w:r>
    </w:p>
    <w:p w:rsidR="0074274A" w:rsidRPr="00A607AE" w:rsidRDefault="0074274A" w:rsidP="00934269">
      <w:pPr>
        <w:ind w:firstLine="567"/>
        <w:rPr>
          <w:rFonts w:ascii="Times New Roman" w:eastAsia="Times New Roman" w:hAnsi="Times New Roman" w:cs="Times New Roman"/>
          <w:b/>
          <w:sz w:val="26"/>
          <w:szCs w:val="26"/>
        </w:rPr>
      </w:pPr>
      <w:r w:rsidRPr="00A607AE">
        <w:rPr>
          <w:rFonts w:ascii="Times New Roman" w:eastAsia="Times New Roman" w:hAnsi="Times New Roman" w:cs="Times New Roman"/>
          <w:b/>
          <w:sz w:val="26"/>
          <w:szCs w:val="26"/>
        </w:rPr>
        <w:t>Теория цикла меж</w:t>
      </w:r>
      <w:r w:rsidR="00267AC0" w:rsidRPr="00A607AE">
        <w:rPr>
          <w:rFonts w:ascii="Times New Roman" w:eastAsia="Times New Roman" w:hAnsi="Times New Roman" w:cs="Times New Roman"/>
          <w:b/>
          <w:sz w:val="26"/>
          <w:szCs w:val="26"/>
        </w:rPr>
        <w:t>дународного производства товара</w:t>
      </w:r>
    </w:p>
    <w:p w:rsidR="0069164B" w:rsidRPr="00A607AE" w:rsidRDefault="003C3393" w:rsidP="00273177">
      <w:pPr>
        <w:spacing w:after="0" w:line="360" w:lineRule="auto"/>
        <w:ind w:firstLine="567"/>
        <w:jc w:val="both"/>
        <w:rPr>
          <w:rFonts w:ascii="Times New Roman" w:eastAsia="Times New Roman" w:hAnsi="Times New Roman" w:cs="Times New Roman"/>
          <w:sz w:val="26"/>
          <w:szCs w:val="26"/>
        </w:rPr>
      </w:pPr>
      <w:r w:rsidRPr="00A607AE">
        <w:rPr>
          <w:rFonts w:ascii="Times New Roman" w:hAnsi="Times New Roman" w:cs="Times New Roman"/>
          <w:sz w:val="26"/>
          <w:szCs w:val="26"/>
        </w:rPr>
        <w:t xml:space="preserve">Введенная в 1966 году </w:t>
      </w:r>
      <w:r w:rsidR="00332CE3" w:rsidRPr="00A607AE">
        <w:rPr>
          <w:rFonts w:ascii="Times New Roman" w:hAnsi="Times New Roman" w:cs="Times New Roman"/>
          <w:sz w:val="26"/>
          <w:szCs w:val="26"/>
        </w:rPr>
        <w:t>американским</w:t>
      </w:r>
      <w:r w:rsidRPr="00A607AE">
        <w:rPr>
          <w:rFonts w:ascii="Times New Roman" w:hAnsi="Times New Roman" w:cs="Times New Roman"/>
          <w:sz w:val="26"/>
          <w:szCs w:val="26"/>
        </w:rPr>
        <w:t xml:space="preserve"> ученым Р. Вернером п</w:t>
      </w:r>
      <w:r w:rsidR="0074274A" w:rsidRPr="00A607AE">
        <w:rPr>
          <w:rFonts w:ascii="Times New Roman" w:hAnsi="Times New Roman" w:cs="Times New Roman"/>
          <w:sz w:val="26"/>
          <w:szCs w:val="26"/>
        </w:rPr>
        <w:t>арадигма цикла международного про</w:t>
      </w:r>
      <w:r w:rsidR="00BF07FB" w:rsidRPr="00A607AE">
        <w:rPr>
          <w:rFonts w:ascii="Times New Roman" w:hAnsi="Times New Roman" w:cs="Times New Roman"/>
          <w:sz w:val="26"/>
          <w:szCs w:val="26"/>
        </w:rPr>
        <w:t>изводства товара</w:t>
      </w:r>
      <w:r w:rsidR="0074274A" w:rsidRPr="00A607AE">
        <w:rPr>
          <w:rFonts w:ascii="Times New Roman" w:hAnsi="Times New Roman" w:cs="Times New Roman"/>
          <w:sz w:val="26"/>
          <w:szCs w:val="26"/>
        </w:rPr>
        <w:t xml:space="preserve"> </w:t>
      </w:r>
      <w:r w:rsidR="0032627F" w:rsidRPr="00A607AE">
        <w:rPr>
          <w:rFonts w:ascii="Times New Roman" w:hAnsi="Times New Roman" w:cs="Times New Roman"/>
          <w:sz w:val="26"/>
          <w:szCs w:val="26"/>
        </w:rPr>
        <w:t xml:space="preserve">рассматривает процесс интернационализации компании, </w:t>
      </w:r>
      <w:r w:rsidRPr="00A607AE">
        <w:rPr>
          <w:rFonts w:ascii="Times New Roman" w:hAnsi="Times New Roman" w:cs="Times New Roman"/>
          <w:sz w:val="26"/>
          <w:szCs w:val="26"/>
        </w:rPr>
        <w:t>объясняет</w:t>
      </w:r>
      <w:r w:rsidR="0074274A" w:rsidRPr="00A607AE">
        <w:rPr>
          <w:rFonts w:ascii="Times New Roman" w:hAnsi="Times New Roman" w:cs="Times New Roman"/>
          <w:sz w:val="26"/>
          <w:szCs w:val="26"/>
        </w:rPr>
        <w:t xml:space="preserve"> взаимодействие между международной торговлей и иностранным инвестированием.</w:t>
      </w:r>
      <w:r w:rsidR="0032627F" w:rsidRPr="00A607AE">
        <w:rPr>
          <w:rFonts w:ascii="Times New Roman" w:hAnsi="Times New Roman" w:cs="Times New Roman"/>
          <w:sz w:val="26"/>
          <w:szCs w:val="26"/>
        </w:rPr>
        <w:t xml:space="preserve"> Целью парадигмы было расширить</w:t>
      </w:r>
      <w:r w:rsidR="0074274A" w:rsidRPr="00A607AE">
        <w:rPr>
          <w:rFonts w:ascii="Times New Roman" w:eastAsia="Times New Roman" w:hAnsi="Times New Roman" w:cs="Times New Roman"/>
          <w:sz w:val="26"/>
          <w:szCs w:val="26"/>
        </w:rPr>
        <w:t xml:space="preserve"> </w:t>
      </w:r>
      <w:r w:rsidR="0032627F" w:rsidRPr="00A607AE">
        <w:rPr>
          <w:rFonts w:ascii="Times New Roman" w:eastAsia="Times New Roman" w:hAnsi="Times New Roman" w:cs="Times New Roman"/>
          <w:sz w:val="26"/>
          <w:szCs w:val="26"/>
        </w:rPr>
        <w:t xml:space="preserve">теорию международной торговли, описанную Давидом </w:t>
      </w:r>
      <w:proofErr w:type="spellStart"/>
      <w:r w:rsidR="0032627F" w:rsidRPr="00A607AE">
        <w:rPr>
          <w:rFonts w:ascii="Times New Roman" w:eastAsia="Times New Roman" w:hAnsi="Times New Roman" w:cs="Times New Roman"/>
          <w:sz w:val="26"/>
          <w:szCs w:val="26"/>
        </w:rPr>
        <w:t>Рикардо</w:t>
      </w:r>
      <w:proofErr w:type="spellEnd"/>
      <w:r w:rsidR="0032627F" w:rsidRPr="00A607AE">
        <w:rPr>
          <w:rFonts w:ascii="Times New Roman" w:eastAsia="Times New Roman" w:hAnsi="Times New Roman" w:cs="Times New Roman"/>
          <w:sz w:val="26"/>
          <w:szCs w:val="26"/>
        </w:rPr>
        <w:t xml:space="preserve">, уделяя особое внимание жизненному циклу продукта для того, чтобы объяснить, как меняется структура торговли с течением времени. </w:t>
      </w:r>
      <w:r w:rsidR="00BF07FB" w:rsidRPr="00A607AE">
        <w:rPr>
          <w:rFonts w:ascii="Times New Roman" w:eastAsia="Times New Roman" w:hAnsi="Times New Roman" w:cs="Times New Roman"/>
          <w:sz w:val="26"/>
          <w:szCs w:val="26"/>
        </w:rPr>
        <w:t xml:space="preserve">Теория </w:t>
      </w:r>
      <w:r w:rsidR="0032627F" w:rsidRPr="00A607AE">
        <w:rPr>
          <w:rFonts w:ascii="Times New Roman" w:eastAsia="Times New Roman" w:hAnsi="Times New Roman" w:cs="Times New Roman"/>
          <w:sz w:val="26"/>
          <w:szCs w:val="26"/>
        </w:rPr>
        <w:t xml:space="preserve">описывает </w:t>
      </w:r>
      <w:r w:rsidR="00120D36" w:rsidRPr="00A607AE">
        <w:rPr>
          <w:rFonts w:ascii="Times New Roman" w:eastAsia="Times New Roman" w:hAnsi="Times New Roman" w:cs="Times New Roman"/>
          <w:sz w:val="26"/>
          <w:szCs w:val="26"/>
        </w:rPr>
        <w:t>поведение компании-производителя технологически продвинутого нового продукта на нескольких этапах в зависимости от стадии</w:t>
      </w:r>
      <w:r w:rsidR="00C96C24" w:rsidRPr="00A607AE">
        <w:rPr>
          <w:rFonts w:ascii="Times New Roman" w:eastAsia="Times New Roman" w:hAnsi="Times New Roman" w:cs="Times New Roman"/>
          <w:sz w:val="26"/>
          <w:szCs w:val="26"/>
        </w:rPr>
        <w:t xml:space="preserve"> жизни продукта.</w:t>
      </w:r>
      <w:r w:rsidR="00120D36" w:rsidRPr="00A607AE">
        <w:rPr>
          <w:rFonts w:ascii="Times New Roman" w:eastAsia="Times New Roman" w:hAnsi="Times New Roman" w:cs="Times New Roman"/>
          <w:sz w:val="26"/>
          <w:szCs w:val="26"/>
        </w:rPr>
        <w:t xml:space="preserve"> </w:t>
      </w:r>
      <w:r w:rsidR="0069164B" w:rsidRPr="00A607AE">
        <w:rPr>
          <w:rFonts w:ascii="Times New Roman" w:eastAsia="Times New Roman" w:hAnsi="Times New Roman" w:cs="Times New Roman"/>
          <w:sz w:val="26"/>
          <w:szCs w:val="26"/>
        </w:rPr>
        <w:t xml:space="preserve">Согласно теории, </w:t>
      </w:r>
      <w:r w:rsidR="00F81207" w:rsidRPr="00A607AE">
        <w:rPr>
          <w:rFonts w:ascii="Times New Roman" w:eastAsia="Times New Roman" w:hAnsi="Times New Roman" w:cs="Times New Roman"/>
          <w:sz w:val="26"/>
          <w:szCs w:val="26"/>
        </w:rPr>
        <w:t>создание нового или технологически усовершенствованного товара возможно в развитой экономике, где уровень жизни и доход населения выше, и, следовательно, выше спрос на такой продукт.</w:t>
      </w:r>
    </w:p>
    <w:p w:rsidR="000E4946" w:rsidRPr="00A607AE" w:rsidRDefault="00120D36" w:rsidP="00A70D9F">
      <w:pPr>
        <w:spacing w:after="240" w:line="360" w:lineRule="auto"/>
        <w:ind w:firstLine="567"/>
        <w:jc w:val="both"/>
        <w:rPr>
          <w:rFonts w:ascii="Times New Roman" w:eastAsia="Times New Roman" w:hAnsi="Times New Roman" w:cs="Times New Roman"/>
          <w:sz w:val="26"/>
          <w:szCs w:val="26"/>
        </w:rPr>
      </w:pPr>
      <w:r w:rsidRPr="00A607AE">
        <w:rPr>
          <w:rFonts w:ascii="Times New Roman" w:eastAsia="Times New Roman" w:hAnsi="Times New Roman" w:cs="Times New Roman"/>
          <w:sz w:val="26"/>
          <w:szCs w:val="26"/>
        </w:rPr>
        <w:t xml:space="preserve">Известно, что </w:t>
      </w:r>
      <w:r w:rsidR="0074274A" w:rsidRPr="00A607AE">
        <w:rPr>
          <w:rFonts w:ascii="Times New Roman" w:eastAsia="Times New Roman" w:hAnsi="Times New Roman" w:cs="Times New Roman"/>
          <w:sz w:val="26"/>
          <w:szCs w:val="26"/>
        </w:rPr>
        <w:t xml:space="preserve">жизненный цикл товара </w:t>
      </w:r>
      <w:r w:rsidRPr="00A607AE">
        <w:rPr>
          <w:rFonts w:ascii="Times New Roman" w:eastAsia="Times New Roman" w:hAnsi="Times New Roman" w:cs="Times New Roman"/>
          <w:sz w:val="26"/>
          <w:szCs w:val="26"/>
        </w:rPr>
        <w:t>включает четыре основных</w:t>
      </w:r>
      <w:r w:rsidR="0074274A" w:rsidRPr="00A607AE">
        <w:rPr>
          <w:rFonts w:ascii="Times New Roman" w:eastAsia="Times New Roman" w:hAnsi="Times New Roman" w:cs="Times New Roman"/>
          <w:sz w:val="26"/>
          <w:szCs w:val="26"/>
        </w:rPr>
        <w:t xml:space="preserve"> стади</w:t>
      </w:r>
      <w:r w:rsidRPr="00A607AE">
        <w:rPr>
          <w:rFonts w:ascii="Times New Roman" w:eastAsia="Times New Roman" w:hAnsi="Times New Roman" w:cs="Times New Roman"/>
          <w:sz w:val="26"/>
          <w:szCs w:val="26"/>
        </w:rPr>
        <w:t>и</w:t>
      </w:r>
      <w:r w:rsidR="00911C34" w:rsidRPr="00A607AE">
        <w:rPr>
          <w:rFonts w:ascii="Times New Roman" w:eastAsia="Times New Roman" w:hAnsi="Times New Roman" w:cs="Times New Roman"/>
          <w:sz w:val="26"/>
          <w:szCs w:val="26"/>
        </w:rPr>
        <w:t xml:space="preserve">: внедрение, развитие, зрелость и упадок. </w:t>
      </w:r>
      <w:r w:rsidR="00F81207" w:rsidRPr="00A607AE">
        <w:rPr>
          <w:rFonts w:ascii="Times New Roman" w:eastAsia="Times New Roman" w:hAnsi="Times New Roman" w:cs="Times New Roman"/>
          <w:sz w:val="26"/>
          <w:szCs w:val="26"/>
        </w:rPr>
        <w:t>П</w:t>
      </w:r>
      <w:r w:rsidR="00C96C24" w:rsidRPr="00A607AE">
        <w:rPr>
          <w:rFonts w:ascii="Times New Roman" w:eastAsia="Times New Roman" w:hAnsi="Times New Roman" w:cs="Times New Roman"/>
          <w:sz w:val="26"/>
          <w:szCs w:val="26"/>
        </w:rPr>
        <w:t>роизв</w:t>
      </w:r>
      <w:r w:rsidR="00A405EA" w:rsidRPr="00A607AE">
        <w:rPr>
          <w:rFonts w:ascii="Times New Roman" w:eastAsia="Times New Roman" w:hAnsi="Times New Roman" w:cs="Times New Roman"/>
          <w:sz w:val="26"/>
          <w:szCs w:val="26"/>
        </w:rPr>
        <w:t>одитель инновационного продукта</w:t>
      </w:r>
      <w:r w:rsidR="00C96C24" w:rsidRPr="00A607AE">
        <w:rPr>
          <w:rFonts w:ascii="Times New Roman" w:eastAsia="Times New Roman" w:hAnsi="Times New Roman" w:cs="Times New Roman"/>
          <w:sz w:val="26"/>
          <w:szCs w:val="26"/>
        </w:rPr>
        <w:t xml:space="preserve"> </w:t>
      </w:r>
      <w:proofErr w:type="gramStart"/>
      <w:r w:rsidR="00C96C24" w:rsidRPr="00A607AE">
        <w:rPr>
          <w:rFonts w:ascii="Times New Roman" w:eastAsia="Times New Roman" w:hAnsi="Times New Roman" w:cs="Times New Roman"/>
          <w:sz w:val="26"/>
          <w:szCs w:val="26"/>
        </w:rPr>
        <w:t>стремится</w:t>
      </w:r>
      <w:proofErr w:type="gramEnd"/>
      <w:r w:rsidR="0074274A" w:rsidRPr="00A607AE">
        <w:rPr>
          <w:rFonts w:ascii="Times New Roman" w:eastAsia="Times New Roman" w:hAnsi="Times New Roman" w:cs="Times New Roman"/>
          <w:sz w:val="26"/>
          <w:szCs w:val="26"/>
        </w:rPr>
        <w:t xml:space="preserve"> использовать освоенное производство</w:t>
      </w:r>
      <w:r w:rsidR="00C96C24" w:rsidRPr="00A607AE">
        <w:rPr>
          <w:rFonts w:ascii="Times New Roman" w:eastAsia="Times New Roman" w:hAnsi="Times New Roman" w:cs="Times New Roman"/>
          <w:sz w:val="26"/>
          <w:szCs w:val="26"/>
        </w:rPr>
        <w:t xml:space="preserve"> как можно дольше</w:t>
      </w:r>
      <w:r w:rsidR="0074274A" w:rsidRPr="00A607AE">
        <w:rPr>
          <w:rFonts w:ascii="Times New Roman" w:eastAsia="Times New Roman" w:hAnsi="Times New Roman" w:cs="Times New Roman"/>
          <w:sz w:val="26"/>
          <w:szCs w:val="26"/>
        </w:rPr>
        <w:t xml:space="preserve"> и получ</w:t>
      </w:r>
      <w:r w:rsidR="00C96C24" w:rsidRPr="00A607AE">
        <w:rPr>
          <w:rFonts w:ascii="Times New Roman" w:eastAsia="Times New Roman" w:hAnsi="Times New Roman" w:cs="Times New Roman"/>
          <w:sz w:val="26"/>
          <w:szCs w:val="26"/>
        </w:rPr>
        <w:t>а</w:t>
      </w:r>
      <w:r w:rsidR="0074274A" w:rsidRPr="00A607AE">
        <w:rPr>
          <w:rFonts w:ascii="Times New Roman" w:eastAsia="Times New Roman" w:hAnsi="Times New Roman" w:cs="Times New Roman"/>
          <w:sz w:val="26"/>
          <w:szCs w:val="26"/>
        </w:rPr>
        <w:t xml:space="preserve">ть </w:t>
      </w:r>
      <w:r w:rsidR="00C96C24" w:rsidRPr="00A607AE">
        <w:rPr>
          <w:rFonts w:ascii="Times New Roman" w:eastAsia="Times New Roman" w:hAnsi="Times New Roman" w:cs="Times New Roman"/>
          <w:sz w:val="26"/>
          <w:szCs w:val="26"/>
        </w:rPr>
        <w:lastRenderedPageBreak/>
        <w:t>большую доходность, покрывающ</w:t>
      </w:r>
      <w:r w:rsidR="00A405EA" w:rsidRPr="00A607AE">
        <w:rPr>
          <w:rFonts w:ascii="Times New Roman" w:eastAsia="Times New Roman" w:hAnsi="Times New Roman" w:cs="Times New Roman"/>
          <w:sz w:val="26"/>
          <w:szCs w:val="26"/>
        </w:rPr>
        <w:t>ую совершенные издержки в НИОКР.</w:t>
      </w:r>
      <w:r w:rsidR="00C96C24" w:rsidRPr="00A607AE">
        <w:rPr>
          <w:rFonts w:ascii="Times New Roman" w:eastAsia="Times New Roman" w:hAnsi="Times New Roman" w:cs="Times New Roman"/>
          <w:sz w:val="26"/>
          <w:szCs w:val="26"/>
        </w:rPr>
        <w:t xml:space="preserve"> </w:t>
      </w:r>
      <w:proofErr w:type="gramStart"/>
      <w:r w:rsidR="00A405EA" w:rsidRPr="00A607AE">
        <w:rPr>
          <w:rFonts w:ascii="Times New Roman" w:eastAsia="Times New Roman" w:hAnsi="Times New Roman" w:cs="Times New Roman"/>
          <w:sz w:val="26"/>
          <w:szCs w:val="26"/>
        </w:rPr>
        <w:t>Таким образом, в процессе изменения жизненного цикла товара, производитель последовательно принимает</w:t>
      </w:r>
      <w:r w:rsidR="00292DA6" w:rsidRPr="00A607AE">
        <w:rPr>
          <w:rFonts w:ascii="Times New Roman" w:eastAsia="Times New Roman" w:hAnsi="Times New Roman" w:cs="Times New Roman"/>
          <w:sz w:val="26"/>
          <w:szCs w:val="26"/>
        </w:rPr>
        <w:t xml:space="preserve"> три типа решений: </w:t>
      </w:r>
      <w:r w:rsidR="005949B9" w:rsidRPr="00A607AE">
        <w:rPr>
          <w:rFonts w:ascii="Times New Roman" w:eastAsia="Times New Roman" w:hAnsi="Times New Roman" w:cs="Times New Roman"/>
          <w:sz w:val="26"/>
          <w:szCs w:val="26"/>
        </w:rPr>
        <w:t xml:space="preserve">производить товар на домашнем рынке, экспортировать в зарубежные рынки </w:t>
      </w:r>
      <w:r w:rsidR="00A405EA" w:rsidRPr="00A607AE">
        <w:rPr>
          <w:rFonts w:ascii="Times New Roman" w:eastAsia="Times New Roman" w:hAnsi="Times New Roman" w:cs="Times New Roman"/>
          <w:sz w:val="26"/>
          <w:szCs w:val="26"/>
        </w:rPr>
        <w:t xml:space="preserve">и, наконец, </w:t>
      </w:r>
      <w:r w:rsidR="005949B9" w:rsidRPr="00A607AE">
        <w:rPr>
          <w:rFonts w:ascii="Times New Roman" w:eastAsia="Times New Roman" w:hAnsi="Times New Roman" w:cs="Times New Roman"/>
          <w:sz w:val="26"/>
          <w:szCs w:val="26"/>
        </w:rPr>
        <w:t>переносить производство в экономики других стран, совершая ПИИ</w:t>
      </w:r>
      <w:r w:rsidR="00593DDC" w:rsidRPr="00A607AE">
        <w:rPr>
          <w:rStyle w:val="a4"/>
          <w:rFonts w:ascii="Times New Roman" w:eastAsia="Times New Roman" w:hAnsi="Times New Roman" w:cs="Times New Roman"/>
          <w:sz w:val="26"/>
          <w:szCs w:val="26"/>
        </w:rPr>
        <w:footnoteReference w:id="33"/>
      </w:r>
      <w:r w:rsidR="00847331" w:rsidRPr="00A607AE">
        <w:rPr>
          <w:rFonts w:ascii="Times New Roman" w:eastAsia="Times New Roman" w:hAnsi="Times New Roman" w:cs="Times New Roman"/>
          <w:sz w:val="26"/>
          <w:szCs w:val="26"/>
        </w:rPr>
        <w:t>.</w:t>
      </w:r>
      <w:r w:rsidR="0074274A" w:rsidRPr="00A607AE">
        <w:rPr>
          <w:rFonts w:ascii="Times New Roman" w:eastAsia="Times New Roman" w:hAnsi="Times New Roman" w:cs="Times New Roman"/>
          <w:sz w:val="26"/>
          <w:szCs w:val="26"/>
        </w:rPr>
        <w:t xml:space="preserve"> </w:t>
      </w:r>
      <w:r w:rsidR="00273177" w:rsidRPr="00A607AE">
        <w:rPr>
          <w:rFonts w:ascii="Times New Roman" w:eastAsia="Times New Roman" w:hAnsi="Times New Roman" w:cs="Times New Roman"/>
          <w:sz w:val="26"/>
          <w:szCs w:val="26"/>
        </w:rPr>
        <w:t xml:space="preserve">Создавая инновационный товар, </w:t>
      </w:r>
      <w:r w:rsidR="000F0988" w:rsidRPr="00A607AE">
        <w:rPr>
          <w:rFonts w:ascii="Times New Roman" w:eastAsia="Times New Roman" w:hAnsi="Times New Roman" w:cs="Times New Roman"/>
          <w:sz w:val="26"/>
          <w:szCs w:val="26"/>
        </w:rPr>
        <w:t>компания</w:t>
      </w:r>
      <w:r w:rsidR="00273177" w:rsidRPr="00A607AE">
        <w:rPr>
          <w:rFonts w:ascii="Times New Roman" w:eastAsia="Times New Roman" w:hAnsi="Times New Roman" w:cs="Times New Roman"/>
          <w:sz w:val="26"/>
          <w:szCs w:val="26"/>
        </w:rPr>
        <w:t xml:space="preserve"> имеет возможность выпускать его на домашнем рынке с меньшими издержками, </w:t>
      </w:r>
      <w:r w:rsidR="000F0988" w:rsidRPr="00A607AE">
        <w:rPr>
          <w:rFonts w:ascii="Times New Roman" w:eastAsia="Times New Roman" w:hAnsi="Times New Roman" w:cs="Times New Roman"/>
          <w:sz w:val="26"/>
          <w:szCs w:val="26"/>
        </w:rPr>
        <w:t>используя</w:t>
      </w:r>
      <w:r w:rsidR="00273177" w:rsidRPr="00A607AE">
        <w:rPr>
          <w:rFonts w:ascii="Times New Roman" w:eastAsia="Times New Roman" w:hAnsi="Times New Roman" w:cs="Times New Roman"/>
          <w:sz w:val="26"/>
          <w:szCs w:val="26"/>
        </w:rPr>
        <w:t xml:space="preserve"> </w:t>
      </w:r>
      <w:r w:rsidR="0069164B" w:rsidRPr="00A607AE">
        <w:rPr>
          <w:rFonts w:ascii="Times New Roman" w:eastAsia="Times New Roman" w:hAnsi="Times New Roman" w:cs="Times New Roman"/>
          <w:sz w:val="26"/>
          <w:szCs w:val="26"/>
        </w:rPr>
        <w:t>преимущество</w:t>
      </w:r>
      <w:r w:rsidR="000F0988" w:rsidRPr="00A607AE">
        <w:rPr>
          <w:rFonts w:ascii="Times New Roman" w:eastAsia="Times New Roman" w:hAnsi="Times New Roman" w:cs="Times New Roman"/>
          <w:sz w:val="26"/>
          <w:szCs w:val="26"/>
        </w:rPr>
        <w:t xml:space="preserve"> монопольного положения</w:t>
      </w:r>
      <w:r w:rsidR="0069164B" w:rsidRPr="00A607AE">
        <w:rPr>
          <w:rFonts w:ascii="Times New Roman" w:eastAsia="Times New Roman" w:hAnsi="Times New Roman" w:cs="Times New Roman"/>
          <w:sz w:val="26"/>
          <w:szCs w:val="26"/>
        </w:rPr>
        <w:t>.</w:t>
      </w:r>
      <w:proofErr w:type="gramEnd"/>
      <w:r w:rsidR="0069164B" w:rsidRPr="00A607AE">
        <w:rPr>
          <w:rFonts w:ascii="Times New Roman" w:eastAsia="Times New Roman" w:hAnsi="Times New Roman" w:cs="Times New Roman"/>
          <w:sz w:val="26"/>
          <w:szCs w:val="26"/>
        </w:rPr>
        <w:t xml:space="preserve"> </w:t>
      </w:r>
      <w:r w:rsidR="00273177" w:rsidRPr="00A607AE">
        <w:rPr>
          <w:rFonts w:ascii="Times New Roman" w:eastAsia="Times New Roman" w:hAnsi="Times New Roman" w:cs="Times New Roman"/>
          <w:sz w:val="26"/>
          <w:szCs w:val="26"/>
        </w:rPr>
        <w:t xml:space="preserve"> </w:t>
      </w:r>
      <w:r w:rsidR="004E1450" w:rsidRPr="00A607AE">
        <w:rPr>
          <w:rFonts w:ascii="Times New Roman" w:eastAsia="Times New Roman" w:hAnsi="Times New Roman" w:cs="Times New Roman"/>
          <w:sz w:val="26"/>
          <w:szCs w:val="26"/>
        </w:rPr>
        <w:t>С ростом сп</w:t>
      </w:r>
      <w:r w:rsidR="00640128" w:rsidRPr="00A607AE">
        <w:rPr>
          <w:rFonts w:ascii="Times New Roman" w:eastAsia="Times New Roman" w:hAnsi="Times New Roman" w:cs="Times New Roman"/>
          <w:sz w:val="26"/>
          <w:szCs w:val="26"/>
        </w:rPr>
        <w:t>роса и расширением производства</w:t>
      </w:r>
      <w:r w:rsidR="004E1450" w:rsidRPr="00A607AE">
        <w:rPr>
          <w:rFonts w:ascii="Times New Roman" w:eastAsia="Times New Roman" w:hAnsi="Times New Roman" w:cs="Times New Roman"/>
          <w:sz w:val="26"/>
          <w:szCs w:val="26"/>
        </w:rPr>
        <w:t xml:space="preserve"> товар входит во вторую стадию цикла. На данном этапе у компании появляются конкуренты на домашнем рынке, и для </w:t>
      </w:r>
      <w:r w:rsidR="00993450" w:rsidRPr="00A607AE">
        <w:rPr>
          <w:rFonts w:ascii="Times New Roman" w:eastAsia="Times New Roman" w:hAnsi="Times New Roman" w:cs="Times New Roman"/>
          <w:sz w:val="26"/>
          <w:szCs w:val="26"/>
        </w:rPr>
        <w:t xml:space="preserve">сохранения своих позиций производитель прибегает к стратегии интернационализации. </w:t>
      </w:r>
      <w:r w:rsidR="00847331" w:rsidRPr="00A607AE">
        <w:rPr>
          <w:rFonts w:ascii="Times New Roman" w:eastAsia="Times New Roman" w:hAnsi="Times New Roman" w:cs="Times New Roman"/>
          <w:sz w:val="26"/>
          <w:szCs w:val="26"/>
        </w:rPr>
        <w:t>В</w:t>
      </w:r>
      <w:r w:rsidR="00993450" w:rsidRPr="00A607AE">
        <w:rPr>
          <w:rFonts w:ascii="Times New Roman" w:eastAsia="Times New Roman" w:hAnsi="Times New Roman" w:cs="Times New Roman"/>
          <w:sz w:val="26"/>
          <w:szCs w:val="26"/>
        </w:rPr>
        <w:t xml:space="preserve"> фазе роста начинается экспортирование товара на зарубежные рынки. Увеличивающаяся конкуренция </w:t>
      </w:r>
      <w:r w:rsidR="00BA60C0" w:rsidRPr="00A607AE">
        <w:rPr>
          <w:rFonts w:ascii="Times New Roman" w:eastAsia="Times New Roman" w:hAnsi="Times New Roman" w:cs="Times New Roman"/>
          <w:sz w:val="26"/>
          <w:szCs w:val="26"/>
        </w:rPr>
        <w:t xml:space="preserve">следующего этапа </w:t>
      </w:r>
      <w:r w:rsidR="00993450" w:rsidRPr="00A607AE">
        <w:rPr>
          <w:rFonts w:ascii="Times New Roman" w:eastAsia="Times New Roman" w:hAnsi="Times New Roman" w:cs="Times New Roman"/>
          <w:sz w:val="26"/>
          <w:szCs w:val="26"/>
        </w:rPr>
        <w:t>приводит к росту издержек</w:t>
      </w:r>
      <w:r w:rsidR="00F32B91" w:rsidRPr="00A607AE">
        <w:rPr>
          <w:rFonts w:ascii="Times New Roman" w:eastAsia="Times New Roman" w:hAnsi="Times New Roman" w:cs="Times New Roman"/>
          <w:sz w:val="26"/>
          <w:szCs w:val="26"/>
        </w:rPr>
        <w:t xml:space="preserve"> на единицу продукции и снижению</w:t>
      </w:r>
      <w:r w:rsidR="00993450" w:rsidRPr="00A607AE">
        <w:rPr>
          <w:rFonts w:ascii="Times New Roman" w:eastAsia="Times New Roman" w:hAnsi="Times New Roman" w:cs="Times New Roman"/>
          <w:sz w:val="26"/>
          <w:szCs w:val="26"/>
        </w:rPr>
        <w:t xml:space="preserve"> прибыли,</w:t>
      </w:r>
      <w:r w:rsidR="00F32B91" w:rsidRPr="00A607AE">
        <w:rPr>
          <w:rFonts w:ascii="Times New Roman" w:eastAsia="Times New Roman" w:hAnsi="Times New Roman" w:cs="Times New Roman"/>
          <w:sz w:val="26"/>
          <w:szCs w:val="26"/>
        </w:rPr>
        <w:t xml:space="preserve"> что становится причиной поиска более</w:t>
      </w:r>
      <w:r w:rsidR="006C0AFE" w:rsidRPr="00A607AE">
        <w:rPr>
          <w:rFonts w:ascii="Times New Roman" w:eastAsia="Times New Roman" w:hAnsi="Times New Roman" w:cs="Times New Roman"/>
          <w:sz w:val="26"/>
          <w:szCs w:val="26"/>
        </w:rPr>
        <w:t xml:space="preserve"> дешевой рабочей силы и выгодного</w:t>
      </w:r>
      <w:r w:rsidR="00F32B91" w:rsidRPr="00A607AE">
        <w:rPr>
          <w:rFonts w:ascii="Times New Roman" w:eastAsia="Times New Roman" w:hAnsi="Times New Roman" w:cs="Times New Roman"/>
          <w:sz w:val="26"/>
          <w:szCs w:val="26"/>
        </w:rPr>
        <w:t xml:space="preserve"> размещения прои</w:t>
      </w:r>
      <w:r w:rsidR="00BA60C0" w:rsidRPr="00A607AE">
        <w:rPr>
          <w:rFonts w:ascii="Times New Roman" w:eastAsia="Times New Roman" w:hAnsi="Times New Roman" w:cs="Times New Roman"/>
          <w:sz w:val="26"/>
          <w:szCs w:val="26"/>
        </w:rPr>
        <w:t xml:space="preserve">зводств </w:t>
      </w:r>
      <w:r w:rsidR="00993450" w:rsidRPr="00A607AE">
        <w:rPr>
          <w:rFonts w:ascii="Times New Roman" w:eastAsia="Times New Roman" w:hAnsi="Times New Roman" w:cs="Times New Roman"/>
          <w:sz w:val="26"/>
          <w:szCs w:val="26"/>
        </w:rPr>
        <w:t>в менее развиты</w:t>
      </w:r>
      <w:r w:rsidR="00BA60C0" w:rsidRPr="00A607AE">
        <w:rPr>
          <w:rFonts w:ascii="Times New Roman" w:eastAsia="Times New Roman" w:hAnsi="Times New Roman" w:cs="Times New Roman"/>
          <w:sz w:val="26"/>
          <w:szCs w:val="26"/>
        </w:rPr>
        <w:t>х</w:t>
      </w:r>
      <w:r w:rsidR="00993450" w:rsidRPr="00A607AE">
        <w:rPr>
          <w:rFonts w:ascii="Times New Roman" w:eastAsia="Times New Roman" w:hAnsi="Times New Roman" w:cs="Times New Roman"/>
          <w:sz w:val="26"/>
          <w:szCs w:val="26"/>
        </w:rPr>
        <w:t xml:space="preserve"> стран</w:t>
      </w:r>
      <w:r w:rsidR="00BA60C0" w:rsidRPr="00A607AE">
        <w:rPr>
          <w:rFonts w:ascii="Times New Roman" w:eastAsia="Times New Roman" w:hAnsi="Times New Roman" w:cs="Times New Roman"/>
          <w:sz w:val="26"/>
          <w:szCs w:val="26"/>
        </w:rPr>
        <w:t>ах</w:t>
      </w:r>
      <w:r w:rsidR="006C0AFE" w:rsidRPr="00A607AE">
        <w:rPr>
          <w:rFonts w:ascii="Times New Roman" w:eastAsia="Times New Roman" w:hAnsi="Times New Roman" w:cs="Times New Roman"/>
          <w:sz w:val="26"/>
          <w:szCs w:val="26"/>
        </w:rPr>
        <w:t xml:space="preserve">. </w:t>
      </w:r>
      <w:r w:rsidR="00BA60C0" w:rsidRPr="00A607AE">
        <w:rPr>
          <w:rFonts w:ascii="Times New Roman" w:eastAsia="Times New Roman" w:hAnsi="Times New Roman" w:cs="Times New Roman"/>
          <w:sz w:val="26"/>
          <w:szCs w:val="26"/>
        </w:rPr>
        <w:t xml:space="preserve">Следовательно, ПИИ </w:t>
      </w:r>
      <w:r w:rsidR="000E4946" w:rsidRPr="00A607AE">
        <w:rPr>
          <w:rFonts w:ascii="Times New Roman" w:eastAsia="Times New Roman" w:hAnsi="Times New Roman" w:cs="Times New Roman"/>
          <w:sz w:val="26"/>
          <w:szCs w:val="26"/>
        </w:rPr>
        <w:t>растут</w:t>
      </w:r>
      <w:r w:rsidR="00BA60C0" w:rsidRPr="00A607AE">
        <w:rPr>
          <w:rFonts w:ascii="Times New Roman" w:eastAsia="Times New Roman" w:hAnsi="Times New Roman" w:cs="Times New Roman"/>
          <w:sz w:val="26"/>
          <w:szCs w:val="26"/>
        </w:rPr>
        <w:t xml:space="preserve"> на стадии зрелости товара, </w:t>
      </w:r>
      <w:r w:rsidR="00BD0C32" w:rsidRPr="00A607AE">
        <w:rPr>
          <w:rFonts w:ascii="Times New Roman" w:eastAsia="Times New Roman" w:hAnsi="Times New Roman" w:cs="Times New Roman"/>
          <w:sz w:val="26"/>
          <w:szCs w:val="26"/>
        </w:rPr>
        <w:t>когда передаваемые технологии являются</w:t>
      </w:r>
      <w:r w:rsidR="000E4946" w:rsidRPr="00A607AE">
        <w:rPr>
          <w:rFonts w:ascii="Times New Roman" w:eastAsia="Times New Roman" w:hAnsi="Times New Roman" w:cs="Times New Roman"/>
          <w:sz w:val="26"/>
          <w:szCs w:val="26"/>
        </w:rPr>
        <w:t xml:space="preserve"> уже не</w:t>
      </w:r>
      <w:r w:rsidR="00BD0C32" w:rsidRPr="00A607AE">
        <w:rPr>
          <w:rFonts w:ascii="Times New Roman" w:eastAsia="Times New Roman" w:hAnsi="Times New Roman" w:cs="Times New Roman"/>
          <w:sz w:val="26"/>
          <w:szCs w:val="26"/>
        </w:rPr>
        <w:t xml:space="preserve"> передовыми, а стандартизированными. Данный факт ограничивает эффективность совершаемых транснациональными компаниями инвестиций</w:t>
      </w:r>
      <w:r w:rsidR="0065533E" w:rsidRPr="00A607AE">
        <w:rPr>
          <w:rFonts w:ascii="Times New Roman" w:eastAsia="Times New Roman" w:hAnsi="Times New Roman" w:cs="Times New Roman"/>
          <w:sz w:val="26"/>
          <w:szCs w:val="26"/>
        </w:rPr>
        <w:t xml:space="preserve"> в развивающиеся экономики</w:t>
      </w:r>
      <w:r w:rsidR="00BD0C32" w:rsidRPr="00A607AE">
        <w:rPr>
          <w:rStyle w:val="a4"/>
          <w:rFonts w:ascii="Times New Roman" w:eastAsia="Times New Roman" w:hAnsi="Times New Roman" w:cs="Times New Roman"/>
          <w:sz w:val="26"/>
          <w:szCs w:val="26"/>
        </w:rPr>
        <w:footnoteReference w:id="34"/>
      </w:r>
      <w:r w:rsidR="00072B46" w:rsidRPr="00A607AE">
        <w:rPr>
          <w:rFonts w:ascii="Times New Roman" w:eastAsia="Times New Roman" w:hAnsi="Times New Roman" w:cs="Times New Roman"/>
          <w:sz w:val="26"/>
          <w:szCs w:val="26"/>
        </w:rPr>
        <w:t xml:space="preserve">. Таким образом, концепция </w:t>
      </w:r>
      <w:proofErr w:type="spellStart"/>
      <w:r w:rsidR="00072B46" w:rsidRPr="00A607AE">
        <w:rPr>
          <w:rFonts w:ascii="Times New Roman" w:eastAsia="Times New Roman" w:hAnsi="Times New Roman" w:cs="Times New Roman"/>
          <w:sz w:val="26"/>
          <w:szCs w:val="26"/>
        </w:rPr>
        <w:t>Вернона</w:t>
      </w:r>
      <w:proofErr w:type="spellEnd"/>
      <w:r w:rsidR="00072B46" w:rsidRPr="00A607AE">
        <w:rPr>
          <w:rFonts w:ascii="Times New Roman" w:eastAsia="Times New Roman" w:hAnsi="Times New Roman" w:cs="Times New Roman"/>
          <w:sz w:val="26"/>
          <w:szCs w:val="26"/>
        </w:rPr>
        <w:t xml:space="preserve"> объясняет использование сравнительно дешевой рабочей силы в Китае, но </w:t>
      </w:r>
      <w:r w:rsidR="00D26E78" w:rsidRPr="00A607AE">
        <w:rPr>
          <w:rFonts w:ascii="Times New Roman" w:eastAsia="Times New Roman" w:hAnsi="Times New Roman" w:cs="Times New Roman"/>
          <w:sz w:val="26"/>
          <w:szCs w:val="26"/>
        </w:rPr>
        <w:t xml:space="preserve">мотивы выхода </w:t>
      </w:r>
      <w:r w:rsidR="00072B46" w:rsidRPr="00A607AE">
        <w:rPr>
          <w:rFonts w:ascii="Times New Roman" w:eastAsia="Times New Roman" w:hAnsi="Times New Roman" w:cs="Times New Roman"/>
          <w:sz w:val="26"/>
          <w:szCs w:val="26"/>
        </w:rPr>
        <w:t>иностранных ТНК</w:t>
      </w:r>
      <w:r w:rsidR="00D26E78" w:rsidRPr="00A607AE">
        <w:rPr>
          <w:rFonts w:ascii="Times New Roman" w:eastAsia="Times New Roman" w:hAnsi="Times New Roman" w:cs="Times New Roman"/>
          <w:sz w:val="26"/>
          <w:szCs w:val="26"/>
        </w:rPr>
        <w:t xml:space="preserve"> на китайский внутренний рынок не могут быть объяснены посредством этой теории.</w:t>
      </w:r>
    </w:p>
    <w:p w:rsidR="00BF34CE" w:rsidRPr="00A607AE" w:rsidRDefault="0074274A" w:rsidP="00BF34CE">
      <w:pPr>
        <w:spacing w:after="0" w:line="360" w:lineRule="auto"/>
        <w:ind w:firstLine="567"/>
        <w:jc w:val="both"/>
        <w:rPr>
          <w:rFonts w:ascii="Times New Roman" w:eastAsia="Times New Roman" w:hAnsi="Times New Roman" w:cs="Times New Roman"/>
          <w:b/>
          <w:sz w:val="26"/>
          <w:szCs w:val="26"/>
        </w:rPr>
      </w:pPr>
      <w:r w:rsidRPr="00A607AE">
        <w:rPr>
          <w:rFonts w:ascii="Times New Roman" w:eastAsia="Times New Roman" w:hAnsi="Times New Roman" w:cs="Times New Roman"/>
          <w:b/>
          <w:sz w:val="26"/>
          <w:szCs w:val="26"/>
        </w:rPr>
        <w:t xml:space="preserve">ТНК и </w:t>
      </w:r>
      <w:r w:rsidR="00BF34CE" w:rsidRPr="00A607AE">
        <w:rPr>
          <w:rFonts w:ascii="Times New Roman" w:eastAsia="Times New Roman" w:hAnsi="Times New Roman" w:cs="Times New Roman"/>
          <w:b/>
          <w:sz w:val="26"/>
          <w:szCs w:val="26"/>
        </w:rPr>
        <w:t>не</w:t>
      </w:r>
      <w:r w:rsidRPr="00A607AE">
        <w:rPr>
          <w:rFonts w:ascii="Times New Roman" w:eastAsia="Times New Roman" w:hAnsi="Times New Roman" w:cs="Times New Roman"/>
          <w:b/>
          <w:sz w:val="26"/>
          <w:szCs w:val="26"/>
        </w:rPr>
        <w:t>совершенная конкуренция</w:t>
      </w:r>
    </w:p>
    <w:p w:rsidR="00BF34CE" w:rsidRPr="00A607AE" w:rsidRDefault="00033AAF" w:rsidP="00BF34CE">
      <w:pPr>
        <w:spacing w:after="0" w:line="360" w:lineRule="auto"/>
        <w:ind w:firstLine="567"/>
        <w:jc w:val="both"/>
        <w:rPr>
          <w:rFonts w:ascii="Times New Roman" w:hAnsi="Times New Roman" w:cs="Times New Roman"/>
          <w:sz w:val="26"/>
          <w:szCs w:val="26"/>
        </w:rPr>
      </w:pPr>
      <w:r w:rsidRPr="00A607AE">
        <w:rPr>
          <w:rFonts w:ascii="Times New Roman" w:hAnsi="Times New Roman" w:cs="Times New Roman"/>
          <w:sz w:val="26"/>
          <w:szCs w:val="26"/>
        </w:rPr>
        <w:t xml:space="preserve">Теория монополистических преимуществ была разработана </w:t>
      </w:r>
      <w:r w:rsidR="006C5F1D" w:rsidRPr="00A607AE">
        <w:rPr>
          <w:rFonts w:ascii="Times New Roman" w:hAnsi="Times New Roman" w:cs="Times New Roman"/>
          <w:sz w:val="26"/>
          <w:szCs w:val="26"/>
        </w:rPr>
        <w:t xml:space="preserve">С. Г. </w:t>
      </w:r>
      <w:proofErr w:type="spellStart"/>
      <w:r w:rsidR="006C5F1D" w:rsidRPr="00A607AE">
        <w:rPr>
          <w:rFonts w:ascii="Times New Roman" w:hAnsi="Times New Roman" w:cs="Times New Roman"/>
          <w:sz w:val="26"/>
          <w:szCs w:val="26"/>
        </w:rPr>
        <w:t>Хаймером</w:t>
      </w:r>
      <w:proofErr w:type="spellEnd"/>
      <w:r w:rsidR="006C5F1D" w:rsidRPr="00A607AE">
        <w:rPr>
          <w:rFonts w:ascii="Times New Roman" w:hAnsi="Times New Roman" w:cs="Times New Roman"/>
          <w:sz w:val="26"/>
          <w:szCs w:val="26"/>
        </w:rPr>
        <w:t xml:space="preserve"> в 1960 году и впоследствии дополнена </w:t>
      </w:r>
      <w:r w:rsidR="00B35F8C" w:rsidRPr="00A607AE">
        <w:rPr>
          <w:rFonts w:ascii="Times New Roman" w:hAnsi="Times New Roman" w:cs="Times New Roman"/>
          <w:sz w:val="26"/>
          <w:szCs w:val="26"/>
        </w:rPr>
        <w:t xml:space="preserve">Ч.П. </w:t>
      </w:r>
      <w:proofErr w:type="spellStart"/>
      <w:r w:rsidR="00B35F8C" w:rsidRPr="00A607AE">
        <w:rPr>
          <w:rFonts w:ascii="Times New Roman" w:hAnsi="Times New Roman" w:cs="Times New Roman"/>
          <w:sz w:val="26"/>
          <w:szCs w:val="26"/>
        </w:rPr>
        <w:t>Киндл</w:t>
      </w:r>
      <w:r w:rsidR="00640128" w:rsidRPr="00A607AE">
        <w:rPr>
          <w:rFonts w:ascii="Times New Roman" w:hAnsi="Times New Roman" w:cs="Times New Roman"/>
          <w:sz w:val="26"/>
          <w:szCs w:val="26"/>
        </w:rPr>
        <w:t>бергером</w:t>
      </w:r>
      <w:proofErr w:type="spellEnd"/>
      <w:r w:rsidR="00593DDC" w:rsidRPr="00A607AE">
        <w:rPr>
          <w:rFonts w:ascii="Times New Roman" w:hAnsi="Times New Roman" w:cs="Times New Roman"/>
          <w:sz w:val="26"/>
          <w:szCs w:val="26"/>
        </w:rPr>
        <w:t xml:space="preserve"> и </w:t>
      </w:r>
      <w:r w:rsidR="006C5F1D" w:rsidRPr="00A607AE">
        <w:rPr>
          <w:rFonts w:ascii="Times New Roman" w:hAnsi="Times New Roman" w:cs="Times New Roman"/>
          <w:sz w:val="26"/>
          <w:szCs w:val="26"/>
        </w:rPr>
        <w:t xml:space="preserve">Р.Е. </w:t>
      </w:r>
      <w:proofErr w:type="spellStart"/>
      <w:r w:rsidR="006C5F1D" w:rsidRPr="00A607AE">
        <w:rPr>
          <w:rFonts w:ascii="Times New Roman" w:hAnsi="Times New Roman" w:cs="Times New Roman"/>
          <w:sz w:val="26"/>
          <w:szCs w:val="26"/>
        </w:rPr>
        <w:t>Кэйвзом</w:t>
      </w:r>
      <w:proofErr w:type="spellEnd"/>
      <w:r w:rsidR="006C5F1D" w:rsidRPr="00A607AE">
        <w:rPr>
          <w:rFonts w:ascii="Times New Roman" w:hAnsi="Times New Roman" w:cs="Times New Roman"/>
          <w:sz w:val="26"/>
          <w:szCs w:val="26"/>
        </w:rPr>
        <w:t>.</w:t>
      </w:r>
      <w:r w:rsidR="00BF34CE" w:rsidRPr="00A607AE">
        <w:rPr>
          <w:rFonts w:ascii="Times New Roman" w:hAnsi="Times New Roman" w:cs="Times New Roman"/>
          <w:sz w:val="26"/>
          <w:szCs w:val="26"/>
        </w:rPr>
        <w:t xml:space="preserve"> </w:t>
      </w:r>
      <w:r w:rsidRPr="00A607AE">
        <w:rPr>
          <w:rFonts w:ascii="Times New Roman" w:hAnsi="Times New Roman" w:cs="Times New Roman"/>
          <w:sz w:val="26"/>
          <w:szCs w:val="26"/>
        </w:rPr>
        <w:t xml:space="preserve">Основная идея данной теории заключается в </w:t>
      </w:r>
      <w:r w:rsidR="00BF34CE" w:rsidRPr="00A607AE">
        <w:rPr>
          <w:rFonts w:ascii="Times New Roman" w:hAnsi="Times New Roman" w:cs="Times New Roman"/>
          <w:sz w:val="26"/>
          <w:szCs w:val="26"/>
        </w:rPr>
        <w:t>стрем</w:t>
      </w:r>
      <w:r w:rsidRPr="00A607AE">
        <w:rPr>
          <w:rFonts w:ascii="Times New Roman" w:hAnsi="Times New Roman" w:cs="Times New Roman"/>
          <w:sz w:val="26"/>
          <w:szCs w:val="26"/>
        </w:rPr>
        <w:t xml:space="preserve">лении иностранных инвесторов </w:t>
      </w:r>
      <w:r w:rsidR="00BF34CE" w:rsidRPr="00A607AE">
        <w:rPr>
          <w:rFonts w:ascii="Times New Roman" w:hAnsi="Times New Roman" w:cs="Times New Roman"/>
          <w:sz w:val="26"/>
          <w:szCs w:val="26"/>
        </w:rPr>
        <w:t>использовать несовершенства рынка,</w:t>
      </w:r>
      <w:r w:rsidR="006C5F1D" w:rsidRPr="00A607AE">
        <w:rPr>
          <w:rFonts w:ascii="Times New Roman" w:hAnsi="Times New Roman" w:cs="Times New Roman"/>
          <w:sz w:val="26"/>
          <w:szCs w:val="26"/>
        </w:rPr>
        <w:t xml:space="preserve"> другими словами</w:t>
      </w:r>
      <w:r w:rsidR="000E4946" w:rsidRPr="00A607AE">
        <w:rPr>
          <w:rFonts w:ascii="Times New Roman" w:hAnsi="Times New Roman" w:cs="Times New Roman"/>
          <w:sz w:val="26"/>
          <w:szCs w:val="26"/>
        </w:rPr>
        <w:t>,</w:t>
      </w:r>
      <w:r w:rsidR="006C5F1D" w:rsidRPr="00A607AE">
        <w:rPr>
          <w:rFonts w:ascii="Times New Roman" w:hAnsi="Times New Roman" w:cs="Times New Roman"/>
          <w:sz w:val="26"/>
          <w:szCs w:val="26"/>
        </w:rPr>
        <w:t xml:space="preserve"> </w:t>
      </w:r>
      <w:r w:rsidR="00593DDC" w:rsidRPr="00A607AE">
        <w:rPr>
          <w:rFonts w:ascii="Times New Roman" w:hAnsi="Times New Roman" w:cs="Times New Roman"/>
          <w:sz w:val="26"/>
          <w:szCs w:val="26"/>
        </w:rPr>
        <w:t>интернационализация ТНК рассматривается с позиции монополистического рынка.</w:t>
      </w:r>
      <w:r w:rsidR="00BF34CE" w:rsidRPr="00A607AE">
        <w:rPr>
          <w:rFonts w:ascii="Times New Roman" w:hAnsi="Times New Roman" w:cs="Times New Roman"/>
          <w:sz w:val="26"/>
          <w:szCs w:val="26"/>
        </w:rPr>
        <w:t xml:space="preserve"> </w:t>
      </w:r>
      <w:r w:rsidR="00F54200" w:rsidRPr="00A607AE">
        <w:rPr>
          <w:rFonts w:ascii="Times New Roman" w:hAnsi="Times New Roman" w:cs="Times New Roman"/>
          <w:sz w:val="26"/>
          <w:szCs w:val="26"/>
        </w:rPr>
        <w:t>Согласно теории</w:t>
      </w:r>
      <w:r w:rsidR="006975A3" w:rsidRPr="00A607AE">
        <w:rPr>
          <w:rFonts w:ascii="Times New Roman" w:hAnsi="Times New Roman" w:cs="Times New Roman"/>
          <w:sz w:val="26"/>
          <w:szCs w:val="26"/>
        </w:rPr>
        <w:t xml:space="preserve">, иностранная компания по сравнению с местной компанией находится в худшем положением, </w:t>
      </w:r>
      <w:r w:rsidR="00BF34CE" w:rsidRPr="00A607AE">
        <w:rPr>
          <w:rFonts w:ascii="Times New Roman" w:hAnsi="Times New Roman" w:cs="Times New Roman"/>
          <w:sz w:val="26"/>
          <w:szCs w:val="26"/>
        </w:rPr>
        <w:t xml:space="preserve">так как </w:t>
      </w:r>
      <w:r w:rsidR="006975A3" w:rsidRPr="00A607AE">
        <w:rPr>
          <w:rFonts w:ascii="Times New Roman" w:hAnsi="Times New Roman" w:cs="Times New Roman"/>
          <w:sz w:val="26"/>
          <w:szCs w:val="26"/>
        </w:rPr>
        <w:t xml:space="preserve">не имеет достаточных знаний о рынке и о «правилах игры», не </w:t>
      </w:r>
      <w:r w:rsidR="00235818" w:rsidRPr="00A607AE">
        <w:rPr>
          <w:rFonts w:ascii="Times New Roman" w:hAnsi="Times New Roman" w:cs="Times New Roman"/>
          <w:sz w:val="26"/>
          <w:szCs w:val="26"/>
        </w:rPr>
        <w:lastRenderedPageBreak/>
        <w:t>располагает нужными связям</w:t>
      </w:r>
      <w:r w:rsidR="00640128" w:rsidRPr="00A607AE">
        <w:rPr>
          <w:rFonts w:ascii="Times New Roman" w:hAnsi="Times New Roman" w:cs="Times New Roman"/>
          <w:sz w:val="26"/>
          <w:szCs w:val="26"/>
        </w:rPr>
        <w:t>и</w:t>
      </w:r>
      <w:r w:rsidR="00235818" w:rsidRPr="00A607AE">
        <w:rPr>
          <w:rFonts w:ascii="Times New Roman" w:hAnsi="Times New Roman" w:cs="Times New Roman"/>
          <w:sz w:val="26"/>
          <w:szCs w:val="26"/>
        </w:rPr>
        <w:t>.</w:t>
      </w:r>
      <w:r w:rsidR="00BF34CE" w:rsidRPr="00A607AE">
        <w:rPr>
          <w:rFonts w:ascii="Times New Roman" w:hAnsi="Times New Roman" w:cs="Times New Roman"/>
          <w:sz w:val="26"/>
          <w:szCs w:val="26"/>
        </w:rPr>
        <w:t xml:space="preserve"> </w:t>
      </w:r>
      <w:r w:rsidR="00235818" w:rsidRPr="00A607AE">
        <w:rPr>
          <w:rFonts w:ascii="Times New Roman" w:hAnsi="Times New Roman" w:cs="Times New Roman"/>
          <w:sz w:val="26"/>
          <w:szCs w:val="26"/>
        </w:rPr>
        <w:t xml:space="preserve">Для иностранной компании </w:t>
      </w:r>
      <w:r w:rsidR="00BF34CE" w:rsidRPr="00A607AE">
        <w:rPr>
          <w:rFonts w:ascii="Times New Roman" w:hAnsi="Times New Roman" w:cs="Times New Roman"/>
          <w:sz w:val="26"/>
          <w:szCs w:val="26"/>
        </w:rPr>
        <w:t>инвестиции за рубеж св</w:t>
      </w:r>
      <w:r w:rsidR="00235818" w:rsidRPr="00A607AE">
        <w:rPr>
          <w:rFonts w:ascii="Times New Roman" w:hAnsi="Times New Roman" w:cs="Times New Roman"/>
          <w:sz w:val="26"/>
          <w:szCs w:val="26"/>
        </w:rPr>
        <w:t>язаны с более высокими рисками</w:t>
      </w:r>
      <w:r w:rsidR="00BF34CE" w:rsidRPr="00A607AE">
        <w:rPr>
          <w:rFonts w:ascii="Times New Roman" w:hAnsi="Times New Roman" w:cs="Times New Roman"/>
          <w:sz w:val="26"/>
          <w:szCs w:val="26"/>
        </w:rPr>
        <w:t xml:space="preserve">, </w:t>
      </w:r>
      <w:r w:rsidR="00235818" w:rsidRPr="00A607AE">
        <w:rPr>
          <w:rFonts w:ascii="Times New Roman" w:hAnsi="Times New Roman" w:cs="Times New Roman"/>
          <w:sz w:val="26"/>
          <w:szCs w:val="26"/>
        </w:rPr>
        <w:t>дополнительн</w:t>
      </w:r>
      <w:r w:rsidR="00E7642F" w:rsidRPr="00A607AE">
        <w:rPr>
          <w:rFonts w:ascii="Times New Roman" w:hAnsi="Times New Roman" w:cs="Times New Roman"/>
          <w:sz w:val="26"/>
          <w:szCs w:val="26"/>
        </w:rPr>
        <w:t>ыми</w:t>
      </w:r>
      <w:r w:rsidR="00235818" w:rsidRPr="00A607AE">
        <w:rPr>
          <w:rFonts w:ascii="Times New Roman" w:hAnsi="Times New Roman" w:cs="Times New Roman"/>
          <w:sz w:val="26"/>
          <w:szCs w:val="26"/>
        </w:rPr>
        <w:t xml:space="preserve"> издержк</w:t>
      </w:r>
      <w:r w:rsidR="00E7642F" w:rsidRPr="00A607AE">
        <w:rPr>
          <w:rFonts w:ascii="Times New Roman" w:hAnsi="Times New Roman" w:cs="Times New Roman"/>
          <w:sz w:val="26"/>
          <w:szCs w:val="26"/>
        </w:rPr>
        <w:t>ами</w:t>
      </w:r>
      <w:r w:rsidR="00235818" w:rsidRPr="00A607AE">
        <w:rPr>
          <w:rFonts w:ascii="Times New Roman" w:hAnsi="Times New Roman" w:cs="Times New Roman"/>
          <w:sz w:val="26"/>
          <w:szCs w:val="26"/>
        </w:rPr>
        <w:t xml:space="preserve"> на</w:t>
      </w:r>
      <w:r w:rsidR="00BF34CE" w:rsidRPr="00A607AE">
        <w:rPr>
          <w:rFonts w:ascii="Times New Roman" w:hAnsi="Times New Roman" w:cs="Times New Roman"/>
          <w:sz w:val="26"/>
          <w:szCs w:val="26"/>
        </w:rPr>
        <w:t xml:space="preserve"> дистанционное управление филиалами</w:t>
      </w:r>
      <w:r w:rsidR="00235818" w:rsidRPr="00A607AE">
        <w:rPr>
          <w:rFonts w:ascii="Times New Roman" w:hAnsi="Times New Roman" w:cs="Times New Roman"/>
          <w:sz w:val="26"/>
          <w:szCs w:val="26"/>
        </w:rPr>
        <w:t xml:space="preserve"> за рубежом</w:t>
      </w:r>
      <w:r w:rsidR="00BF34CE" w:rsidRPr="00A607AE">
        <w:rPr>
          <w:rFonts w:ascii="Times New Roman" w:hAnsi="Times New Roman" w:cs="Times New Roman"/>
          <w:sz w:val="26"/>
          <w:szCs w:val="26"/>
        </w:rPr>
        <w:t>, на маркетинговую деятельность</w:t>
      </w:r>
      <w:r w:rsidR="00E7642F" w:rsidRPr="00A607AE">
        <w:rPr>
          <w:rFonts w:ascii="Times New Roman" w:hAnsi="Times New Roman" w:cs="Times New Roman"/>
          <w:sz w:val="26"/>
          <w:szCs w:val="26"/>
        </w:rPr>
        <w:t xml:space="preserve"> и т.д</w:t>
      </w:r>
      <w:r w:rsidR="00BF34CE" w:rsidRPr="00A607AE">
        <w:rPr>
          <w:rFonts w:ascii="Times New Roman" w:hAnsi="Times New Roman" w:cs="Times New Roman"/>
          <w:sz w:val="26"/>
          <w:szCs w:val="26"/>
        </w:rPr>
        <w:t xml:space="preserve">. </w:t>
      </w:r>
      <w:r w:rsidR="00E7642F" w:rsidRPr="00A607AE">
        <w:rPr>
          <w:rFonts w:ascii="Times New Roman" w:hAnsi="Times New Roman" w:cs="Times New Roman"/>
          <w:sz w:val="26"/>
          <w:szCs w:val="26"/>
        </w:rPr>
        <w:t>В связи с этим</w:t>
      </w:r>
      <w:r w:rsidR="00BF34CE" w:rsidRPr="00A607AE">
        <w:rPr>
          <w:rFonts w:ascii="Times New Roman" w:hAnsi="Times New Roman" w:cs="Times New Roman"/>
          <w:sz w:val="26"/>
          <w:szCs w:val="26"/>
        </w:rPr>
        <w:t xml:space="preserve"> инвестирующ</w:t>
      </w:r>
      <w:r w:rsidR="00E7642F" w:rsidRPr="00A607AE">
        <w:rPr>
          <w:rFonts w:ascii="Times New Roman" w:hAnsi="Times New Roman" w:cs="Times New Roman"/>
          <w:sz w:val="26"/>
          <w:szCs w:val="26"/>
        </w:rPr>
        <w:t>ей</w:t>
      </w:r>
      <w:r w:rsidR="00BF34CE" w:rsidRPr="00A607AE">
        <w:rPr>
          <w:rFonts w:ascii="Times New Roman" w:hAnsi="Times New Roman" w:cs="Times New Roman"/>
          <w:sz w:val="26"/>
          <w:szCs w:val="26"/>
        </w:rPr>
        <w:t xml:space="preserve"> фирм</w:t>
      </w:r>
      <w:r w:rsidR="00E7642F" w:rsidRPr="00A607AE">
        <w:rPr>
          <w:rFonts w:ascii="Times New Roman" w:hAnsi="Times New Roman" w:cs="Times New Roman"/>
          <w:sz w:val="26"/>
          <w:szCs w:val="26"/>
        </w:rPr>
        <w:t>е необходимо иметь монополистические преимущества,</w:t>
      </w:r>
      <w:r w:rsidR="00BF34CE" w:rsidRPr="00A607AE">
        <w:rPr>
          <w:rFonts w:ascii="Times New Roman" w:hAnsi="Times New Roman" w:cs="Times New Roman"/>
          <w:sz w:val="26"/>
          <w:szCs w:val="26"/>
        </w:rPr>
        <w:t xml:space="preserve"> происходящи</w:t>
      </w:r>
      <w:r w:rsidR="00E7642F" w:rsidRPr="00A607AE">
        <w:rPr>
          <w:rFonts w:ascii="Times New Roman" w:hAnsi="Times New Roman" w:cs="Times New Roman"/>
          <w:sz w:val="26"/>
          <w:szCs w:val="26"/>
        </w:rPr>
        <w:t>е из несовершенств рынка, которые помогли бы преодолеть барьеры входа на целевой рынок</w:t>
      </w:r>
      <w:r w:rsidR="00331C82" w:rsidRPr="00A607AE">
        <w:rPr>
          <w:rFonts w:ascii="Times New Roman" w:hAnsi="Times New Roman" w:cs="Times New Roman"/>
          <w:sz w:val="26"/>
          <w:szCs w:val="26"/>
        </w:rPr>
        <w:t xml:space="preserve"> и конкурировать с местными фирмами</w:t>
      </w:r>
      <w:r w:rsidR="00E7642F" w:rsidRPr="00A607AE">
        <w:rPr>
          <w:rFonts w:ascii="Times New Roman" w:hAnsi="Times New Roman" w:cs="Times New Roman"/>
          <w:sz w:val="26"/>
          <w:szCs w:val="26"/>
        </w:rPr>
        <w:t>. К таким преимуществам относ</w:t>
      </w:r>
      <w:r w:rsidR="000E4946" w:rsidRPr="00A607AE">
        <w:rPr>
          <w:rFonts w:ascii="Times New Roman" w:hAnsi="Times New Roman" w:cs="Times New Roman"/>
          <w:sz w:val="26"/>
          <w:szCs w:val="26"/>
        </w:rPr>
        <w:t>я</w:t>
      </w:r>
      <w:r w:rsidR="00E7642F" w:rsidRPr="00A607AE">
        <w:rPr>
          <w:rFonts w:ascii="Times New Roman" w:hAnsi="Times New Roman" w:cs="Times New Roman"/>
          <w:sz w:val="26"/>
          <w:szCs w:val="26"/>
        </w:rPr>
        <w:t>тся обладание передовыми технологиями, управленческим опытом, доступ к капиталу, лучшая организационная структура.</w:t>
      </w:r>
      <w:r w:rsidR="00331C82" w:rsidRPr="00A607AE">
        <w:rPr>
          <w:rFonts w:ascii="Times New Roman" w:hAnsi="Times New Roman" w:cs="Times New Roman"/>
          <w:sz w:val="26"/>
          <w:szCs w:val="26"/>
        </w:rPr>
        <w:t xml:space="preserve"> Используя эти монополистические  преимущества, зарубежная фирма может осуществлять ПИИ</w:t>
      </w:r>
      <w:r w:rsidR="00FD6639" w:rsidRPr="00A607AE">
        <w:rPr>
          <w:rStyle w:val="a4"/>
          <w:rFonts w:ascii="Times New Roman" w:hAnsi="Times New Roman" w:cs="Times New Roman"/>
          <w:sz w:val="26"/>
          <w:szCs w:val="26"/>
        </w:rPr>
        <w:footnoteReference w:id="35"/>
      </w:r>
      <w:r w:rsidR="00331C82" w:rsidRPr="00A607AE">
        <w:rPr>
          <w:rFonts w:ascii="Times New Roman" w:hAnsi="Times New Roman" w:cs="Times New Roman"/>
          <w:sz w:val="26"/>
          <w:szCs w:val="26"/>
        </w:rPr>
        <w:t>.</w:t>
      </w:r>
    </w:p>
    <w:p w:rsidR="00BF34CE" w:rsidRPr="00A607AE" w:rsidRDefault="00B35F8C" w:rsidP="00BF34CE">
      <w:pPr>
        <w:spacing w:after="0" w:line="360" w:lineRule="auto"/>
        <w:ind w:firstLine="567"/>
        <w:jc w:val="both"/>
        <w:rPr>
          <w:rFonts w:ascii="Times New Roman" w:hAnsi="Times New Roman" w:cs="Times New Roman"/>
          <w:sz w:val="26"/>
          <w:szCs w:val="26"/>
        </w:rPr>
      </w:pPr>
      <w:proofErr w:type="spellStart"/>
      <w:r w:rsidRPr="00A607AE">
        <w:rPr>
          <w:rFonts w:ascii="Times New Roman" w:hAnsi="Times New Roman" w:cs="Times New Roman"/>
          <w:sz w:val="26"/>
          <w:szCs w:val="26"/>
        </w:rPr>
        <w:t>Киндл</w:t>
      </w:r>
      <w:r w:rsidR="00BF34CE" w:rsidRPr="00A607AE">
        <w:rPr>
          <w:rFonts w:ascii="Times New Roman" w:hAnsi="Times New Roman" w:cs="Times New Roman"/>
          <w:sz w:val="26"/>
          <w:szCs w:val="26"/>
        </w:rPr>
        <w:t>бергер</w:t>
      </w:r>
      <w:proofErr w:type="spellEnd"/>
      <w:r w:rsidR="00BF34CE" w:rsidRPr="00A607AE">
        <w:rPr>
          <w:rFonts w:ascii="Times New Roman" w:hAnsi="Times New Roman" w:cs="Times New Roman"/>
          <w:sz w:val="26"/>
          <w:szCs w:val="26"/>
        </w:rPr>
        <w:t xml:space="preserve"> </w:t>
      </w:r>
      <w:r w:rsidR="008848EB" w:rsidRPr="00A607AE">
        <w:rPr>
          <w:rFonts w:ascii="Times New Roman" w:hAnsi="Times New Roman" w:cs="Times New Roman"/>
          <w:sz w:val="26"/>
          <w:szCs w:val="26"/>
        </w:rPr>
        <w:t xml:space="preserve">дополнил теорию </w:t>
      </w:r>
      <w:proofErr w:type="spellStart"/>
      <w:r w:rsidR="008848EB" w:rsidRPr="00A607AE">
        <w:rPr>
          <w:rFonts w:ascii="Times New Roman" w:hAnsi="Times New Roman" w:cs="Times New Roman"/>
          <w:sz w:val="26"/>
          <w:szCs w:val="26"/>
        </w:rPr>
        <w:t>Хаймера</w:t>
      </w:r>
      <w:proofErr w:type="spellEnd"/>
      <w:r w:rsidR="008848EB" w:rsidRPr="00A607AE">
        <w:rPr>
          <w:rFonts w:ascii="Times New Roman" w:hAnsi="Times New Roman" w:cs="Times New Roman"/>
          <w:sz w:val="26"/>
          <w:szCs w:val="26"/>
        </w:rPr>
        <w:t xml:space="preserve"> и </w:t>
      </w:r>
      <w:r w:rsidR="00BF34CE" w:rsidRPr="00A607AE">
        <w:rPr>
          <w:rFonts w:ascii="Times New Roman" w:hAnsi="Times New Roman" w:cs="Times New Roman"/>
          <w:sz w:val="26"/>
          <w:szCs w:val="26"/>
        </w:rPr>
        <w:t>выдели</w:t>
      </w:r>
      <w:r w:rsidR="00331C82" w:rsidRPr="00A607AE">
        <w:rPr>
          <w:rFonts w:ascii="Times New Roman" w:hAnsi="Times New Roman" w:cs="Times New Roman"/>
          <w:sz w:val="26"/>
          <w:szCs w:val="26"/>
        </w:rPr>
        <w:t>л</w:t>
      </w:r>
      <w:r w:rsidR="00BF34CE" w:rsidRPr="00A607AE">
        <w:rPr>
          <w:rFonts w:ascii="Times New Roman" w:hAnsi="Times New Roman" w:cs="Times New Roman"/>
          <w:sz w:val="26"/>
          <w:szCs w:val="26"/>
        </w:rPr>
        <w:t xml:space="preserve"> четыре фактора</w:t>
      </w:r>
      <w:r w:rsidR="008848EB" w:rsidRPr="00A607AE">
        <w:rPr>
          <w:rFonts w:ascii="Times New Roman" w:hAnsi="Times New Roman" w:cs="Times New Roman"/>
          <w:sz w:val="26"/>
          <w:szCs w:val="26"/>
        </w:rPr>
        <w:t>, обуславливающих успешность инвестирования ТНК:</w:t>
      </w:r>
    </w:p>
    <w:p w:rsidR="00BF34CE" w:rsidRPr="00A607AE" w:rsidRDefault="008848EB" w:rsidP="00BF34CE">
      <w:pPr>
        <w:pStyle w:val="ac"/>
        <w:numPr>
          <w:ilvl w:val="0"/>
          <w:numId w:val="19"/>
        </w:numPr>
        <w:spacing w:after="0" w:line="360" w:lineRule="auto"/>
        <w:ind w:left="851"/>
        <w:jc w:val="both"/>
        <w:rPr>
          <w:rFonts w:ascii="Times New Roman" w:hAnsi="Times New Roman" w:cs="Times New Roman"/>
          <w:sz w:val="26"/>
          <w:szCs w:val="26"/>
        </w:rPr>
      </w:pPr>
      <w:r w:rsidRPr="00A607AE">
        <w:rPr>
          <w:rFonts w:ascii="Times New Roman" w:hAnsi="Times New Roman" w:cs="Times New Roman"/>
          <w:sz w:val="26"/>
          <w:szCs w:val="26"/>
        </w:rPr>
        <w:t>товарная политика</w:t>
      </w:r>
      <w:r w:rsidR="00BF34CE" w:rsidRPr="00A607AE">
        <w:rPr>
          <w:rFonts w:ascii="Times New Roman" w:hAnsi="Times New Roman" w:cs="Times New Roman"/>
          <w:sz w:val="26"/>
          <w:szCs w:val="26"/>
        </w:rPr>
        <w:t xml:space="preserve"> фирм</w:t>
      </w:r>
      <w:r w:rsidRPr="00A607AE">
        <w:rPr>
          <w:rFonts w:ascii="Times New Roman" w:hAnsi="Times New Roman" w:cs="Times New Roman"/>
          <w:sz w:val="26"/>
          <w:szCs w:val="26"/>
        </w:rPr>
        <w:t>ы</w:t>
      </w:r>
      <w:r w:rsidR="00BF34CE" w:rsidRPr="00A607AE">
        <w:rPr>
          <w:rFonts w:ascii="Times New Roman" w:hAnsi="Times New Roman" w:cs="Times New Roman"/>
          <w:sz w:val="26"/>
          <w:szCs w:val="26"/>
        </w:rPr>
        <w:t xml:space="preserve">: </w:t>
      </w:r>
      <w:r w:rsidRPr="00A607AE">
        <w:rPr>
          <w:rFonts w:ascii="Times New Roman" w:hAnsi="Times New Roman" w:cs="Times New Roman"/>
          <w:sz w:val="26"/>
          <w:szCs w:val="26"/>
        </w:rPr>
        <w:t>инструменты</w:t>
      </w:r>
      <w:r w:rsidR="00BF34CE" w:rsidRPr="00A607AE">
        <w:rPr>
          <w:rFonts w:ascii="Times New Roman" w:hAnsi="Times New Roman" w:cs="Times New Roman"/>
          <w:sz w:val="26"/>
          <w:szCs w:val="26"/>
        </w:rPr>
        <w:t xml:space="preserve"> маркетинга, товарная дифференциация;</w:t>
      </w:r>
    </w:p>
    <w:p w:rsidR="00BF34CE" w:rsidRPr="00A607AE" w:rsidRDefault="008848EB" w:rsidP="00BF34CE">
      <w:pPr>
        <w:pStyle w:val="ac"/>
        <w:numPr>
          <w:ilvl w:val="0"/>
          <w:numId w:val="19"/>
        </w:numPr>
        <w:spacing w:after="0" w:line="360" w:lineRule="auto"/>
        <w:ind w:left="851"/>
        <w:jc w:val="both"/>
        <w:rPr>
          <w:rFonts w:ascii="Times New Roman" w:hAnsi="Times New Roman" w:cs="Times New Roman"/>
          <w:sz w:val="26"/>
          <w:szCs w:val="26"/>
        </w:rPr>
      </w:pPr>
      <w:r w:rsidRPr="00A607AE">
        <w:rPr>
          <w:rFonts w:ascii="Times New Roman" w:hAnsi="Times New Roman" w:cs="Times New Roman"/>
          <w:sz w:val="26"/>
          <w:szCs w:val="26"/>
        </w:rPr>
        <w:t>факторы</w:t>
      </w:r>
      <w:r w:rsidR="00BF34CE" w:rsidRPr="00A607AE">
        <w:rPr>
          <w:rFonts w:ascii="Times New Roman" w:hAnsi="Times New Roman" w:cs="Times New Roman"/>
          <w:sz w:val="26"/>
          <w:szCs w:val="26"/>
        </w:rPr>
        <w:t xml:space="preserve"> производства: </w:t>
      </w:r>
      <w:r w:rsidRPr="00A607AE">
        <w:rPr>
          <w:rFonts w:ascii="Times New Roman" w:hAnsi="Times New Roman" w:cs="Times New Roman"/>
          <w:sz w:val="26"/>
          <w:szCs w:val="26"/>
        </w:rPr>
        <w:t>наличие собственных технологий</w:t>
      </w:r>
      <w:r w:rsidR="00BF34CE" w:rsidRPr="00A607AE">
        <w:rPr>
          <w:rFonts w:ascii="Times New Roman" w:hAnsi="Times New Roman" w:cs="Times New Roman"/>
          <w:sz w:val="26"/>
          <w:szCs w:val="26"/>
        </w:rPr>
        <w:t xml:space="preserve">, </w:t>
      </w:r>
      <w:r w:rsidRPr="00A607AE">
        <w:rPr>
          <w:rFonts w:ascii="Times New Roman" w:hAnsi="Times New Roman" w:cs="Times New Roman"/>
          <w:sz w:val="26"/>
          <w:szCs w:val="26"/>
        </w:rPr>
        <w:t xml:space="preserve">лучшая </w:t>
      </w:r>
      <w:r w:rsidR="00BF34CE" w:rsidRPr="00A607AE">
        <w:rPr>
          <w:rFonts w:ascii="Times New Roman" w:hAnsi="Times New Roman" w:cs="Times New Roman"/>
          <w:sz w:val="26"/>
          <w:szCs w:val="26"/>
        </w:rPr>
        <w:t>квалификация персонала, привилегированный доступ к капитал</w:t>
      </w:r>
      <w:r w:rsidRPr="00A607AE">
        <w:rPr>
          <w:rFonts w:ascii="Times New Roman" w:hAnsi="Times New Roman" w:cs="Times New Roman"/>
          <w:sz w:val="26"/>
          <w:szCs w:val="26"/>
        </w:rPr>
        <w:t>у</w:t>
      </w:r>
      <w:r w:rsidR="00BF34CE" w:rsidRPr="00A607AE">
        <w:rPr>
          <w:rFonts w:ascii="Times New Roman" w:hAnsi="Times New Roman" w:cs="Times New Roman"/>
          <w:sz w:val="26"/>
          <w:szCs w:val="26"/>
        </w:rPr>
        <w:t>;</w:t>
      </w:r>
    </w:p>
    <w:p w:rsidR="00BF34CE" w:rsidRPr="00A607AE" w:rsidRDefault="00BF34CE" w:rsidP="00BF34CE">
      <w:pPr>
        <w:pStyle w:val="ac"/>
        <w:numPr>
          <w:ilvl w:val="0"/>
          <w:numId w:val="19"/>
        </w:numPr>
        <w:spacing w:after="0" w:line="360" w:lineRule="auto"/>
        <w:ind w:left="851"/>
        <w:jc w:val="both"/>
        <w:rPr>
          <w:rFonts w:ascii="Times New Roman" w:hAnsi="Times New Roman" w:cs="Times New Roman"/>
          <w:sz w:val="26"/>
          <w:szCs w:val="26"/>
        </w:rPr>
      </w:pPr>
      <w:r w:rsidRPr="00A607AE">
        <w:rPr>
          <w:rFonts w:ascii="Times New Roman" w:hAnsi="Times New Roman" w:cs="Times New Roman"/>
          <w:sz w:val="26"/>
          <w:szCs w:val="26"/>
        </w:rPr>
        <w:t>возможность использования экономии на масштабе;</w:t>
      </w:r>
    </w:p>
    <w:p w:rsidR="00BF34CE" w:rsidRPr="00A607AE" w:rsidRDefault="00FD6639" w:rsidP="00BF34CE">
      <w:pPr>
        <w:pStyle w:val="ac"/>
        <w:numPr>
          <w:ilvl w:val="0"/>
          <w:numId w:val="19"/>
        </w:numPr>
        <w:spacing w:after="0" w:line="360" w:lineRule="auto"/>
        <w:ind w:left="851"/>
        <w:jc w:val="both"/>
        <w:rPr>
          <w:rFonts w:ascii="Times New Roman" w:hAnsi="Times New Roman" w:cs="Times New Roman"/>
          <w:sz w:val="26"/>
          <w:szCs w:val="26"/>
        </w:rPr>
      </w:pPr>
      <w:r w:rsidRPr="00A607AE">
        <w:rPr>
          <w:rFonts w:ascii="Times New Roman" w:hAnsi="Times New Roman" w:cs="Times New Roman"/>
          <w:sz w:val="26"/>
          <w:szCs w:val="26"/>
        </w:rPr>
        <w:t>политика правительства и его интервенции в экономику: введение преференций для иностранных инвесторов</w:t>
      </w:r>
      <w:r w:rsidR="00180C7A" w:rsidRPr="00A607AE">
        <w:rPr>
          <w:rFonts w:ascii="Times New Roman" w:hAnsi="Times New Roman" w:cs="Times New Roman"/>
          <w:sz w:val="26"/>
          <w:szCs w:val="26"/>
        </w:rPr>
        <w:t>.</w:t>
      </w:r>
    </w:p>
    <w:p w:rsidR="008848EB" w:rsidRDefault="008848EB" w:rsidP="00A70D9F">
      <w:pPr>
        <w:spacing w:after="240" w:line="360" w:lineRule="auto"/>
        <w:ind w:firstLine="567"/>
        <w:jc w:val="both"/>
        <w:rPr>
          <w:rFonts w:ascii="Times New Roman" w:hAnsi="Times New Roman" w:cs="Times New Roman"/>
          <w:sz w:val="26"/>
          <w:szCs w:val="26"/>
        </w:rPr>
      </w:pPr>
      <w:r w:rsidRPr="00A607AE">
        <w:rPr>
          <w:rFonts w:ascii="Times New Roman" w:hAnsi="Times New Roman" w:cs="Times New Roman"/>
          <w:sz w:val="26"/>
          <w:szCs w:val="26"/>
        </w:rPr>
        <w:t>В свою очередь</w:t>
      </w:r>
      <w:r w:rsidR="000E4946" w:rsidRPr="00A607AE">
        <w:rPr>
          <w:rFonts w:ascii="Times New Roman" w:hAnsi="Times New Roman" w:cs="Times New Roman"/>
          <w:sz w:val="26"/>
          <w:szCs w:val="26"/>
        </w:rPr>
        <w:t>,</w:t>
      </w:r>
      <w:r w:rsidRPr="00A607AE">
        <w:rPr>
          <w:rFonts w:ascii="Times New Roman" w:hAnsi="Times New Roman" w:cs="Times New Roman"/>
          <w:sz w:val="26"/>
          <w:szCs w:val="26"/>
        </w:rPr>
        <w:t xml:space="preserve"> </w:t>
      </w:r>
      <w:proofErr w:type="spellStart"/>
      <w:r w:rsidRPr="00A607AE">
        <w:rPr>
          <w:rFonts w:ascii="Times New Roman" w:hAnsi="Times New Roman" w:cs="Times New Roman"/>
          <w:sz w:val="26"/>
          <w:szCs w:val="26"/>
        </w:rPr>
        <w:t>Кэйвз</w:t>
      </w:r>
      <w:proofErr w:type="spellEnd"/>
      <w:r w:rsidRPr="00A607AE">
        <w:rPr>
          <w:rFonts w:ascii="Times New Roman" w:hAnsi="Times New Roman" w:cs="Times New Roman"/>
          <w:sz w:val="26"/>
          <w:szCs w:val="26"/>
        </w:rPr>
        <w:t xml:space="preserve"> охарактеризовал воздействие прямых иностранн</w:t>
      </w:r>
      <w:r w:rsidR="00180C7A" w:rsidRPr="00A607AE">
        <w:rPr>
          <w:rFonts w:ascii="Times New Roman" w:hAnsi="Times New Roman" w:cs="Times New Roman"/>
          <w:sz w:val="26"/>
          <w:szCs w:val="26"/>
        </w:rPr>
        <w:t>ых инвестиций на местные фирмы. Так, благод</w:t>
      </w:r>
      <w:r w:rsidR="002B6439" w:rsidRPr="00A607AE">
        <w:rPr>
          <w:rFonts w:ascii="Times New Roman" w:hAnsi="Times New Roman" w:cs="Times New Roman"/>
          <w:sz w:val="26"/>
          <w:szCs w:val="26"/>
        </w:rPr>
        <w:t>аря появлению ТНК в отраслях с высокими барь</w:t>
      </w:r>
      <w:r w:rsidR="000E4946" w:rsidRPr="00A607AE">
        <w:rPr>
          <w:rFonts w:ascii="Times New Roman" w:hAnsi="Times New Roman" w:cs="Times New Roman"/>
          <w:sz w:val="26"/>
          <w:szCs w:val="26"/>
        </w:rPr>
        <w:t>ерами для иностранного капитала</w:t>
      </w:r>
      <w:r w:rsidR="002B6439" w:rsidRPr="00A607AE">
        <w:rPr>
          <w:rFonts w:ascii="Times New Roman" w:hAnsi="Times New Roman" w:cs="Times New Roman"/>
          <w:sz w:val="26"/>
          <w:szCs w:val="26"/>
        </w:rPr>
        <w:t xml:space="preserve"> монопольный характер рынка ослабевает</w:t>
      </w:r>
      <w:r w:rsidR="007E5D84" w:rsidRPr="00A607AE">
        <w:rPr>
          <w:rFonts w:ascii="Times New Roman" w:hAnsi="Times New Roman" w:cs="Times New Roman"/>
          <w:sz w:val="26"/>
          <w:szCs w:val="26"/>
        </w:rPr>
        <w:t>, дополнительная конкуренция приводит к улучшению технологического уровня местных предприятий, происходит распространение технологий</w:t>
      </w:r>
      <w:r w:rsidR="007E5D84" w:rsidRPr="00A607AE">
        <w:rPr>
          <w:rStyle w:val="a4"/>
          <w:rFonts w:ascii="Times New Roman" w:hAnsi="Times New Roman" w:cs="Times New Roman"/>
          <w:sz w:val="26"/>
          <w:szCs w:val="26"/>
        </w:rPr>
        <w:footnoteReference w:id="36"/>
      </w:r>
      <w:r w:rsidR="000E4946" w:rsidRPr="00A607AE">
        <w:rPr>
          <w:rFonts w:ascii="Times New Roman" w:hAnsi="Times New Roman" w:cs="Times New Roman"/>
          <w:sz w:val="26"/>
          <w:szCs w:val="26"/>
        </w:rPr>
        <w:t>.</w:t>
      </w:r>
      <w:r w:rsidR="00671617" w:rsidRPr="00A607AE">
        <w:rPr>
          <w:rFonts w:ascii="Times New Roman" w:hAnsi="Times New Roman" w:cs="Times New Roman"/>
          <w:sz w:val="26"/>
          <w:szCs w:val="26"/>
        </w:rPr>
        <w:t xml:space="preserve"> Теория </w:t>
      </w:r>
      <w:proofErr w:type="spellStart"/>
      <w:r w:rsidR="00671617" w:rsidRPr="00A607AE">
        <w:rPr>
          <w:rFonts w:ascii="Times New Roman" w:hAnsi="Times New Roman" w:cs="Times New Roman"/>
          <w:sz w:val="26"/>
          <w:szCs w:val="26"/>
        </w:rPr>
        <w:t>Хаймера</w:t>
      </w:r>
      <w:proofErr w:type="spellEnd"/>
      <w:r w:rsidR="00671617" w:rsidRPr="00A607AE">
        <w:rPr>
          <w:rFonts w:ascii="Times New Roman" w:hAnsi="Times New Roman" w:cs="Times New Roman"/>
          <w:sz w:val="26"/>
          <w:szCs w:val="26"/>
        </w:rPr>
        <w:t xml:space="preserve"> объясняет причины размещения ПИИ в Китае и выход иностранных ТНК на внутренний рынок</w:t>
      </w:r>
      <w:r w:rsidR="002E20E8" w:rsidRPr="00A607AE">
        <w:rPr>
          <w:rFonts w:ascii="Times New Roman" w:hAnsi="Times New Roman" w:cs="Times New Roman"/>
          <w:sz w:val="26"/>
          <w:szCs w:val="26"/>
        </w:rPr>
        <w:t>. Благодаря сравнительным преимуществам иностранные компании способны успешно оперировать на китайском рынке.</w:t>
      </w:r>
    </w:p>
    <w:p w:rsidR="00A70D9F" w:rsidRDefault="00A70D9F" w:rsidP="00A70D9F">
      <w:pPr>
        <w:spacing w:after="240" w:line="360" w:lineRule="auto"/>
        <w:ind w:firstLine="567"/>
        <w:jc w:val="both"/>
        <w:rPr>
          <w:rFonts w:ascii="Times New Roman" w:hAnsi="Times New Roman" w:cs="Times New Roman"/>
          <w:sz w:val="26"/>
          <w:szCs w:val="26"/>
        </w:rPr>
      </w:pPr>
    </w:p>
    <w:p w:rsidR="00A70D9F" w:rsidRPr="00A607AE" w:rsidRDefault="00A70D9F" w:rsidP="00A70D9F">
      <w:pPr>
        <w:spacing w:after="240" w:line="360" w:lineRule="auto"/>
        <w:ind w:firstLine="567"/>
        <w:jc w:val="both"/>
        <w:rPr>
          <w:rFonts w:ascii="Times New Roman" w:hAnsi="Times New Roman" w:cs="Times New Roman"/>
          <w:sz w:val="26"/>
          <w:szCs w:val="26"/>
        </w:rPr>
      </w:pPr>
    </w:p>
    <w:p w:rsidR="00BF34CE" w:rsidRPr="00A607AE" w:rsidRDefault="00267AC0" w:rsidP="00BF34CE">
      <w:pPr>
        <w:spacing w:after="0" w:line="360" w:lineRule="auto"/>
        <w:ind w:firstLine="567"/>
        <w:jc w:val="both"/>
        <w:rPr>
          <w:rFonts w:ascii="Times New Roman" w:hAnsi="Times New Roman" w:cs="Times New Roman"/>
          <w:b/>
          <w:sz w:val="26"/>
          <w:szCs w:val="26"/>
        </w:rPr>
      </w:pPr>
      <w:r w:rsidRPr="00A607AE">
        <w:rPr>
          <w:rFonts w:ascii="Times New Roman" w:hAnsi="Times New Roman" w:cs="Times New Roman"/>
          <w:b/>
          <w:sz w:val="26"/>
          <w:szCs w:val="26"/>
        </w:rPr>
        <w:lastRenderedPageBreak/>
        <w:t>Олигополии и ПИИ</w:t>
      </w:r>
    </w:p>
    <w:p w:rsidR="00BF34CE" w:rsidRPr="00A607AE" w:rsidRDefault="00B35F8C" w:rsidP="00BF34CE">
      <w:pPr>
        <w:spacing w:after="0" w:line="360" w:lineRule="auto"/>
        <w:ind w:firstLine="567"/>
        <w:jc w:val="both"/>
        <w:rPr>
          <w:rFonts w:ascii="Times New Roman" w:hAnsi="Times New Roman" w:cs="Times New Roman"/>
          <w:sz w:val="26"/>
          <w:szCs w:val="26"/>
        </w:rPr>
      </w:pPr>
      <w:r w:rsidRPr="00A607AE">
        <w:rPr>
          <w:rFonts w:ascii="Times New Roman" w:hAnsi="Times New Roman" w:cs="Times New Roman"/>
          <w:sz w:val="26"/>
          <w:szCs w:val="26"/>
        </w:rPr>
        <w:t xml:space="preserve">Теория олигополистической защиты была сформулирована </w:t>
      </w:r>
      <w:proofErr w:type="spellStart"/>
      <w:r w:rsidR="00BF34CE" w:rsidRPr="00A607AE">
        <w:rPr>
          <w:rFonts w:ascii="Times New Roman" w:hAnsi="Times New Roman" w:cs="Times New Roman"/>
          <w:sz w:val="26"/>
          <w:szCs w:val="26"/>
        </w:rPr>
        <w:t>Никкербоккер</w:t>
      </w:r>
      <w:r w:rsidRPr="00A607AE">
        <w:rPr>
          <w:rFonts w:ascii="Times New Roman" w:hAnsi="Times New Roman" w:cs="Times New Roman"/>
          <w:sz w:val="26"/>
          <w:szCs w:val="26"/>
        </w:rPr>
        <w:t>ом</w:t>
      </w:r>
      <w:proofErr w:type="spellEnd"/>
      <w:r w:rsidR="00A461BE" w:rsidRPr="00A607AE">
        <w:rPr>
          <w:rFonts w:ascii="Times New Roman" w:hAnsi="Times New Roman" w:cs="Times New Roman"/>
          <w:sz w:val="26"/>
          <w:szCs w:val="26"/>
        </w:rPr>
        <w:t xml:space="preserve"> </w:t>
      </w:r>
      <w:r w:rsidRPr="00A607AE">
        <w:rPr>
          <w:rFonts w:ascii="Times New Roman" w:hAnsi="Times New Roman" w:cs="Times New Roman"/>
          <w:sz w:val="26"/>
          <w:szCs w:val="26"/>
        </w:rPr>
        <w:t xml:space="preserve">и </w:t>
      </w:r>
      <w:proofErr w:type="spellStart"/>
      <w:r w:rsidRPr="00A607AE">
        <w:rPr>
          <w:rFonts w:ascii="Times New Roman" w:hAnsi="Times New Roman" w:cs="Times New Roman"/>
          <w:sz w:val="26"/>
          <w:szCs w:val="26"/>
        </w:rPr>
        <w:t>Грэмом</w:t>
      </w:r>
      <w:proofErr w:type="spellEnd"/>
      <w:r w:rsidRPr="00A607AE">
        <w:rPr>
          <w:rFonts w:ascii="Times New Roman" w:hAnsi="Times New Roman" w:cs="Times New Roman"/>
          <w:sz w:val="26"/>
          <w:szCs w:val="26"/>
        </w:rPr>
        <w:t xml:space="preserve"> </w:t>
      </w:r>
      <w:r w:rsidR="00A461BE" w:rsidRPr="00A607AE">
        <w:rPr>
          <w:rFonts w:ascii="Times New Roman" w:hAnsi="Times New Roman" w:cs="Times New Roman"/>
          <w:sz w:val="26"/>
          <w:szCs w:val="26"/>
        </w:rPr>
        <w:t>в 70-е годы прошлого столетия</w:t>
      </w:r>
      <w:r w:rsidRPr="00A607AE">
        <w:rPr>
          <w:rFonts w:ascii="Times New Roman" w:hAnsi="Times New Roman" w:cs="Times New Roman"/>
          <w:sz w:val="26"/>
          <w:szCs w:val="26"/>
        </w:rPr>
        <w:t xml:space="preserve">. В этой теории утверждается, что </w:t>
      </w:r>
      <w:r w:rsidR="00BF34CE" w:rsidRPr="00A607AE">
        <w:rPr>
          <w:rFonts w:ascii="Times New Roman" w:hAnsi="Times New Roman" w:cs="Times New Roman"/>
          <w:sz w:val="26"/>
          <w:szCs w:val="26"/>
        </w:rPr>
        <w:t xml:space="preserve">в олигополистических отраслях </w:t>
      </w:r>
      <w:r w:rsidR="000B76E6" w:rsidRPr="00A607AE">
        <w:rPr>
          <w:rFonts w:ascii="Times New Roman" w:hAnsi="Times New Roman" w:cs="Times New Roman"/>
          <w:sz w:val="26"/>
          <w:szCs w:val="26"/>
        </w:rPr>
        <w:t xml:space="preserve">решение </w:t>
      </w:r>
      <w:r w:rsidR="00BF34CE" w:rsidRPr="00A607AE">
        <w:rPr>
          <w:rFonts w:ascii="Times New Roman" w:hAnsi="Times New Roman" w:cs="Times New Roman"/>
          <w:sz w:val="26"/>
          <w:szCs w:val="26"/>
        </w:rPr>
        <w:t>лидер</w:t>
      </w:r>
      <w:r w:rsidR="000B76E6" w:rsidRPr="00A607AE">
        <w:rPr>
          <w:rFonts w:ascii="Times New Roman" w:hAnsi="Times New Roman" w:cs="Times New Roman"/>
          <w:sz w:val="26"/>
          <w:szCs w:val="26"/>
        </w:rPr>
        <w:t>ов рынка</w:t>
      </w:r>
      <w:r w:rsidR="00BF34CE" w:rsidRPr="00A607AE">
        <w:rPr>
          <w:rFonts w:ascii="Times New Roman" w:hAnsi="Times New Roman" w:cs="Times New Roman"/>
          <w:sz w:val="26"/>
          <w:szCs w:val="26"/>
        </w:rPr>
        <w:t xml:space="preserve"> инвестир</w:t>
      </w:r>
      <w:r w:rsidR="000B76E6" w:rsidRPr="00A607AE">
        <w:rPr>
          <w:rFonts w:ascii="Times New Roman" w:hAnsi="Times New Roman" w:cs="Times New Roman"/>
          <w:sz w:val="26"/>
          <w:szCs w:val="26"/>
        </w:rPr>
        <w:t>овать</w:t>
      </w:r>
      <w:r w:rsidR="00BF34CE" w:rsidRPr="00A607AE">
        <w:rPr>
          <w:rFonts w:ascii="Times New Roman" w:hAnsi="Times New Roman" w:cs="Times New Roman"/>
          <w:sz w:val="26"/>
          <w:szCs w:val="26"/>
        </w:rPr>
        <w:t xml:space="preserve"> за рубеж</w:t>
      </w:r>
      <w:r w:rsidR="000B76E6" w:rsidRPr="00A607AE">
        <w:rPr>
          <w:rFonts w:ascii="Times New Roman" w:hAnsi="Times New Roman" w:cs="Times New Roman"/>
          <w:sz w:val="26"/>
          <w:szCs w:val="26"/>
        </w:rPr>
        <w:t xml:space="preserve"> влияет на</w:t>
      </w:r>
      <w:r w:rsidR="00BF34CE" w:rsidRPr="00A607AE">
        <w:rPr>
          <w:rFonts w:ascii="Times New Roman" w:hAnsi="Times New Roman" w:cs="Times New Roman"/>
          <w:sz w:val="26"/>
          <w:szCs w:val="26"/>
        </w:rPr>
        <w:t xml:space="preserve"> их конкурент</w:t>
      </w:r>
      <w:r w:rsidR="000B76E6" w:rsidRPr="00A607AE">
        <w:rPr>
          <w:rFonts w:ascii="Times New Roman" w:hAnsi="Times New Roman" w:cs="Times New Roman"/>
          <w:sz w:val="26"/>
          <w:szCs w:val="26"/>
        </w:rPr>
        <w:t>ов</w:t>
      </w:r>
      <w:r w:rsidR="003F4178" w:rsidRPr="00A607AE">
        <w:rPr>
          <w:rFonts w:ascii="Times New Roman" w:hAnsi="Times New Roman" w:cs="Times New Roman"/>
          <w:sz w:val="26"/>
          <w:szCs w:val="26"/>
        </w:rPr>
        <w:t xml:space="preserve"> и повышает их стимулы совершать ПИИ</w:t>
      </w:r>
      <w:r w:rsidR="005E42FE" w:rsidRPr="00A607AE">
        <w:rPr>
          <w:rFonts w:ascii="Times New Roman" w:hAnsi="Times New Roman" w:cs="Times New Roman"/>
          <w:sz w:val="26"/>
          <w:szCs w:val="26"/>
        </w:rPr>
        <w:t xml:space="preserve">, то есть поведение лидера определяет процесс интернационализации его конкурентов. </w:t>
      </w:r>
      <w:r w:rsidR="00BF34CE" w:rsidRPr="00A607AE">
        <w:rPr>
          <w:rFonts w:ascii="Times New Roman" w:hAnsi="Times New Roman" w:cs="Times New Roman"/>
          <w:sz w:val="26"/>
          <w:szCs w:val="26"/>
        </w:rPr>
        <w:t xml:space="preserve">В </w:t>
      </w:r>
      <w:proofErr w:type="gramStart"/>
      <w:r w:rsidR="00A461BE" w:rsidRPr="00A607AE">
        <w:rPr>
          <w:rFonts w:ascii="Times New Roman" w:hAnsi="Times New Roman" w:cs="Times New Roman"/>
          <w:sz w:val="26"/>
          <w:szCs w:val="26"/>
        </w:rPr>
        <w:t>высоко концентрированных</w:t>
      </w:r>
      <w:proofErr w:type="gramEnd"/>
      <w:r w:rsidR="00A461BE" w:rsidRPr="00A607AE">
        <w:rPr>
          <w:rFonts w:ascii="Times New Roman" w:hAnsi="Times New Roman" w:cs="Times New Roman"/>
          <w:sz w:val="26"/>
          <w:szCs w:val="26"/>
        </w:rPr>
        <w:t xml:space="preserve"> отраслях</w:t>
      </w:r>
      <w:r w:rsidR="008A3501" w:rsidRPr="00A607AE">
        <w:rPr>
          <w:rFonts w:ascii="Times New Roman" w:hAnsi="Times New Roman" w:cs="Times New Roman"/>
          <w:sz w:val="26"/>
          <w:szCs w:val="26"/>
        </w:rPr>
        <w:t xml:space="preserve"> (энергетика, металлургия)</w:t>
      </w:r>
      <w:r w:rsidR="00A461BE" w:rsidRPr="00A607AE">
        <w:rPr>
          <w:rFonts w:ascii="Times New Roman" w:hAnsi="Times New Roman" w:cs="Times New Roman"/>
          <w:sz w:val="26"/>
          <w:szCs w:val="26"/>
        </w:rPr>
        <w:t xml:space="preserve"> инвестиционные стратегии такого типа являются редкими</w:t>
      </w:r>
      <w:r w:rsidR="00BF34CE" w:rsidRPr="00A607AE">
        <w:rPr>
          <w:rFonts w:ascii="Times New Roman" w:hAnsi="Times New Roman" w:cs="Times New Roman"/>
          <w:sz w:val="26"/>
          <w:szCs w:val="26"/>
        </w:rPr>
        <w:t xml:space="preserve">, </w:t>
      </w:r>
      <w:r w:rsidR="008A3501" w:rsidRPr="00A607AE">
        <w:rPr>
          <w:rFonts w:ascii="Times New Roman" w:hAnsi="Times New Roman" w:cs="Times New Roman"/>
          <w:sz w:val="26"/>
          <w:szCs w:val="26"/>
        </w:rPr>
        <w:t xml:space="preserve">так как </w:t>
      </w:r>
      <w:r w:rsidR="00BF34CE" w:rsidRPr="00A607AE">
        <w:rPr>
          <w:rFonts w:ascii="Times New Roman" w:hAnsi="Times New Roman" w:cs="Times New Roman"/>
          <w:sz w:val="26"/>
          <w:szCs w:val="26"/>
        </w:rPr>
        <w:t>конкурентн</w:t>
      </w:r>
      <w:r w:rsidR="005A3157" w:rsidRPr="00A607AE">
        <w:rPr>
          <w:rFonts w:ascii="Times New Roman" w:hAnsi="Times New Roman" w:cs="Times New Roman"/>
          <w:sz w:val="26"/>
          <w:szCs w:val="26"/>
        </w:rPr>
        <w:t xml:space="preserve">ое соперничество </w:t>
      </w:r>
      <w:r w:rsidR="008A3501" w:rsidRPr="00A607AE">
        <w:rPr>
          <w:rFonts w:ascii="Times New Roman" w:hAnsi="Times New Roman" w:cs="Times New Roman"/>
          <w:sz w:val="26"/>
          <w:szCs w:val="26"/>
        </w:rPr>
        <w:t>между участниками рынка может</w:t>
      </w:r>
      <w:r w:rsidR="00BF34CE" w:rsidRPr="00A607AE">
        <w:rPr>
          <w:rFonts w:ascii="Times New Roman" w:hAnsi="Times New Roman" w:cs="Times New Roman"/>
          <w:sz w:val="26"/>
          <w:szCs w:val="26"/>
        </w:rPr>
        <w:t xml:space="preserve"> </w:t>
      </w:r>
      <w:r w:rsidR="008A3501" w:rsidRPr="00A607AE">
        <w:rPr>
          <w:rFonts w:ascii="Times New Roman" w:hAnsi="Times New Roman" w:cs="Times New Roman"/>
          <w:sz w:val="26"/>
          <w:szCs w:val="26"/>
        </w:rPr>
        <w:t>закончиться</w:t>
      </w:r>
      <w:r w:rsidR="00BF34CE" w:rsidRPr="00A607AE">
        <w:rPr>
          <w:rFonts w:ascii="Times New Roman" w:hAnsi="Times New Roman" w:cs="Times New Roman"/>
          <w:sz w:val="26"/>
          <w:szCs w:val="26"/>
        </w:rPr>
        <w:t xml:space="preserve"> снижени</w:t>
      </w:r>
      <w:r w:rsidR="008A3501" w:rsidRPr="00A607AE">
        <w:rPr>
          <w:rFonts w:ascii="Times New Roman" w:hAnsi="Times New Roman" w:cs="Times New Roman"/>
          <w:sz w:val="26"/>
          <w:szCs w:val="26"/>
        </w:rPr>
        <w:t>ем</w:t>
      </w:r>
      <w:r w:rsidR="00BF34CE" w:rsidRPr="00A607AE">
        <w:rPr>
          <w:rFonts w:ascii="Times New Roman" w:hAnsi="Times New Roman" w:cs="Times New Roman"/>
          <w:sz w:val="26"/>
          <w:szCs w:val="26"/>
        </w:rPr>
        <w:t xml:space="preserve"> цен и потерям</w:t>
      </w:r>
      <w:r w:rsidR="008A3501" w:rsidRPr="00A607AE">
        <w:rPr>
          <w:rFonts w:ascii="Times New Roman" w:hAnsi="Times New Roman" w:cs="Times New Roman"/>
          <w:sz w:val="26"/>
          <w:szCs w:val="26"/>
        </w:rPr>
        <w:t>и</w:t>
      </w:r>
      <w:r w:rsidR="00BF34CE" w:rsidRPr="00A607AE">
        <w:rPr>
          <w:rFonts w:ascii="Times New Roman" w:hAnsi="Times New Roman" w:cs="Times New Roman"/>
          <w:sz w:val="26"/>
          <w:szCs w:val="26"/>
        </w:rPr>
        <w:t xml:space="preserve"> для всех </w:t>
      </w:r>
      <w:proofErr w:type="spellStart"/>
      <w:r w:rsidR="00BF34CE" w:rsidRPr="00A607AE">
        <w:rPr>
          <w:rFonts w:ascii="Times New Roman" w:hAnsi="Times New Roman" w:cs="Times New Roman"/>
          <w:sz w:val="26"/>
          <w:szCs w:val="26"/>
        </w:rPr>
        <w:t>олигополистов</w:t>
      </w:r>
      <w:proofErr w:type="spellEnd"/>
      <w:r w:rsidR="00BF34CE" w:rsidRPr="00A607AE">
        <w:rPr>
          <w:rFonts w:ascii="Times New Roman" w:hAnsi="Times New Roman" w:cs="Times New Roman"/>
          <w:sz w:val="26"/>
          <w:szCs w:val="26"/>
        </w:rPr>
        <w:t xml:space="preserve">, </w:t>
      </w:r>
      <w:r w:rsidR="005A3157" w:rsidRPr="00A607AE">
        <w:rPr>
          <w:rFonts w:ascii="Times New Roman" w:hAnsi="Times New Roman" w:cs="Times New Roman"/>
          <w:sz w:val="26"/>
          <w:szCs w:val="26"/>
        </w:rPr>
        <w:t xml:space="preserve">поэтому </w:t>
      </w:r>
      <w:r w:rsidR="00BF34CE" w:rsidRPr="00A607AE">
        <w:rPr>
          <w:rFonts w:ascii="Times New Roman" w:hAnsi="Times New Roman" w:cs="Times New Roman"/>
          <w:sz w:val="26"/>
          <w:szCs w:val="26"/>
        </w:rPr>
        <w:t xml:space="preserve">лидеры </w:t>
      </w:r>
      <w:r w:rsidR="005A3157" w:rsidRPr="00A607AE">
        <w:rPr>
          <w:rFonts w:ascii="Times New Roman" w:hAnsi="Times New Roman" w:cs="Times New Roman"/>
          <w:sz w:val="26"/>
          <w:szCs w:val="26"/>
        </w:rPr>
        <w:t>склонны выбирать</w:t>
      </w:r>
      <w:r w:rsidR="00BF34CE" w:rsidRPr="00A607AE">
        <w:rPr>
          <w:rFonts w:ascii="Times New Roman" w:hAnsi="Times New Roman" w:cs="Times New Roman"/>
          <w:sz w:val="26"/>
          <w:szCs w:val="26"/>
        </w:rPr>
        <w:t xml:space="preserve"> </w:t>
      </w:r>
      <w:r w:rsidR="005A3157" w:rsidRPr="00A607AE">
        <w:rPr>
          <w:rFonts w:ascii="Times New Roman" w:hAnsi="Times New Roman" w:cs="Times New Roman"/>
          <w:sz w:val="26"/>
          <w:szCs w:val="26"/>
        </w:rPr>
        <w:t>обычный</w:t>
      </w:r>
      <w:r w:rsidR="00BF34CE" w:rsidRPr="00A607AE">
        <w:rPr>
          <w:rFonts w:ascii="Times New Roman" w:hAnsi="Times New Roman" w:cs="Times New Roman"/>
          <w:sz w:val="26"/>
          <w:szCs w:val="26"/>
        </w:rPr>
        <w:t xml:space="preserve"> раздел рынка</w:t>
      </w:r>
      <w:r w:rsidR="005A3157" w:rsidRPr="00A607AE">
        <w:rPr>
          <w:rStyle w:val="a4"/>
          <w:rFonts w:ascii="Times New Roman" w:hAnsi="Times New Roman" w:cs="Times New Roman"/>
          <w:sz w:val="26"/>
          <w:szCs w:val="26"/>
        </w:rPr>
        <w:footnoteReference w:id="37"/>
      </w:r>
      <w:r w:rsidR="00BF34CE" w:rsidRPr="00A607AE">
        <w:rPr>
          <w:rFonts w:ascii="Times New Roman" w:hAnsi="Times New Roman" w:cs="Times New Roman"/>
          <w:sz w:val="26"/>
          <w:szCs w:val="26"/>
        </w:rPr>
        <w:t>.</w:t>
      </w:r>
    </w:p>
    <w:p w:rsidR="0074274A" w:rsidRPr="00A607AE" w:rsidRDefault="00BF34CE" w:rsidP="00A70D9F">
      <w:pPr>
        <w:spacing w:after="240" w:line="360" w:lineRule="auto"/>
        <w:ind w:firstLine="567"/>
        <w:jc w:val="both"/>
        <w:rPr>
          <w:rFonts w:ascii="Times New Roman" w:hAnsi="Times New Roman" w:cs="Times New Roman"/>
          <w:sz w:val="26"/>
          <w:szCs w:val="26"/>
        </w:rPr>
      </w:pPr>
      <w:proofErr w:type="spellStart"/>
      <w:r w:rsidRPr="00A607AE">
        <w:rPr>
          <w:rFonts w:ascii="Times New Roman" w:hAnsi="Times New Roman" w:cs="Times New Roman"/>
          <w:sz w:val="26"/>
          <w:szCs w:val="26"/>
        </w:rPr>
        <w:t>Грэм</w:t>
      </w:r>
      <w:proofErr w:type="spellEnd"/>
      <w:r w:rsidRPr="00A607AE">
        <w:rPr>
          <w:rFonts w:ascii="Times New Roman" w:hAnsi="Times New Roman" w:cs="Times New Roman"/>
          <w:sz w:val="26"/>
          <w:szCs w:val="26"/>
        </w:rPr>
        <w:t xml:space="preserve"> </w:t>
      </w:r>
      <w:r w:rsidR="00690512" w:rsidRPr="00A607AE">
        <w:rPr>
          <w:rFonts w:ascii="Times New Roman" w:hAnsi="Times New Roman" w:cs="Times New Roman"/>
          <w:sz w:val="26"/>
          <w:szCs w:val="26"/>
        </w:rPr>
        <w:t xml:space="preserve">улучшил </w:t>
      </w:r>
      <w:r w:rsidRPr="00A607AE">
        <w:rPr>
          <w:rFonts w:ascii="Times New Roman" w:hAnsi="Times New Roman" w:cs="Times New Roman"/>
          <w:sz w:val="26"/>
          <w:szCs w:val="26"/>
        </w:rPr>
        <w:t xml:space="preserve">эту модель, </w:t>
      </w:r>
      <w:r w:rsidR="00690512" w:rsidRPr="00A607AE">
        <w:rPr>
          <w:rFonts w:ascii="Times New Roman" w:hAnsi="Times New Roman" w:cs="Times New Roman"/>
          <w:sz w:val="26"/>
          <w:szCs w:val="26"/>
        </w:rPr>
        <w:t xml:space="preserve">взяв в качестве примера европейские ТНК и рассмотрев их </w:t>
      </w:r>
      <w:r w:rsidRPr="00A607AE">
        <w:rPr>
          <w:rFonts w:ascii="Times New Roman" w:hAnsi="Times New Roman" w:cs="Times New Roman"/>
          <w:sz w:val="26"/>
          <w:szCs w:val="26"/>
        </w:rPr>
        <w:t>инвестиционное поведение</w:t>
      </w:r>
      <w:r w:rsidR="00690512" w:rsidRPr="00A607AE">
        <w:rPr>
          <w:rFonts w:ascii="Times New Roman" w:hAnsi="Times New Roman" w:cs="Times New Roman"/>
          <w:sz w:val="26"/>
          <w:szCs w:val="26"/>
        </w:rPr>
        <w:t xml:space="preserve"> в США</w:t>
      </w:r>
      <w:r w:rsidRPr="00A607AE">
        <w:rPr>
          <w:rFonts w:ascii="Times New Roman" w:hAnsi="Times New Roman" w:cs="Times New Roman"/>
          <w:sz w:val="26"/>
          <w:szCs w:val="26"/>
        </w:rPr>
        <w:t xml:space="preserve">. </w:t>
      </w:r>
      <w:r w:rsidR="00690512" w:rsidRPr="00A607AE">
        <w:rPr>
          <w:rFonts w:ascii="Times New Roman" w:hAnsi="Times New Roman" w:cs="Times New Roman"/>
          <w:sz w:val="26"/>
          <w:szCs w:val="26"/>
        </w:rPr>
        <w:t xml:space="preserve">По его мнению, европейские ТНК, принимая решение инвестировать в экономику Соединенных Штатов, сопротивлялись укреплению позиций американских компаний в Европе, </w:t>
      </w:r>
      <w:r w:rsidR="000E4946" w:rsidRPr="00A607AE">
        <w:rPr>
          <w:rFonts w:ascii="Times New Roman" w:hAnsi="Times New Roman" w:cs="Times New Roman"/>
          <w:sz w:val="26"/>
          <w:szCs w:val="26"/>
        </w:rPr>
        <w:t>а не</w:t>
      </w:r>
      <w:r w:rsidR="00690512" w:rsidRPr="00A607AE">
        <w:rPr>
          <w:rFonts w:ascii="Times New Roman" w:hAnsi="Times New Roman" w:cs="Times New Roman"/>
          <w:sz w:val="26"/>
          <w:szCs w:val="26"/>
        </w:rPr>
        <w:t xml:space="preserve"> европейских конкурентов в США. Таким образом, их цель заключалась в борьбе с американскими ТНК. </w:t>
      </w:r>
      <w:r w:rsidR="00A16825" w:rsidRPr="00A607AE">
        <w:rPr>
          <w:rFonts w:ascii="Times New Roman" w:hAnsi="Times New Roman" w:cs="Times New Roman"/>
          <w:sz w:val="26"/>
          <w:szCs w:val="26"/>
        </w:rPr>
        <w:t>В результате нарастающей угрозы со с</w:t>
      </w:r>
      <w:r w:rsidR="000E4946" w:rsidRPr="00A607AE">
        <w:rPr>
          <w:rFonts w:ascii="Times New Roman" w:hAnsi="Times New Roman" w:cs="Times New Roman"/>
          <w:sz w:val="26"/>
          <w:szCs w:val="26"/>
        </w:rPr>
        <w:t>тороны американских конкурентов</w:t>
      </w:r>
      <w:r w:rsidR="00A16825" w:rsidRPr="00A607AE">
        <w:rPr>
          <w:rFonts w:ascii="Times New Roman" w:hAnsi="Times New Roman" w:cs="Times New Roman"/>
          <w:sz w:val="26"/>
          <w:szCs w:val="26"/>
        </w:rPr>
        <w:t xml:space="preserve"> </w:t>
      </w:r>
      <w:r w:rsidRPr="00A607AE">
        <w:rPr>
          <w:rFonts w:ascii="Times New Roman" w:hAnsi="Times New Roman" w:cs="Times New Roman"/>
          <w:sz w:val="26"/>
          <w:szCs w:val="26"/>
        </w:rPr>
        <w:t xml:space="preserve">европейцы </w:t>
      </w:r>
      <w:r w:rsidR="00A16825" w:rsidRPr="00A607AE">
        <w:rPr>
          <w:rFonts w:ascii="Times New Roman" w:hAnsi="Times New Roman" w:cs="Times New Roman"/>
          <w:sz w:val="26"/>
          <w:szCs w:val="26"/>
        </w:rPr>
        <w:t>усиливали</w:t>
      </w:r>
      <w:r w:rsidRPr="00A607AE">
        <w:rPr>
          <w:rFonts w:ascii="Times New Roman" w:hAnsi="Times New Roman" w:cs="Times New Roman"/>
          <w:sz w:val="26"/>
          <w:szCs w:val="26"/>
        </w:rPr>
        <w:t xml:space="preserve"> свои </w:t>
      </w:r>
      <w:r w:rsidR="00A16825" w:rsidRPr="00A607AE">
        <w:rPr>
          <w:rFonts w:ascii="Times New Roman" w:hAnsi="Times New Roman" w:cs="Times New Roman"/>
          <w:sz w:val="26"/>
          <w:szCs w:val="26"/>
        </w:rPr>
        <w:t>стратегии</w:t>
      </w:r>
      <w:r w:rsidRPr="00A607AE">
        <w:rPr>
          <w:rFonts w:ascii="Times New Roman" w:hAnsi="Times New Roman" w:cs="Times New Roman"/>
          <w:sz w:val="26"/>
          <w:szCs w:val="26"/>
        </w:rPr>
        <w:t xml:space="preserve"> по </w:t>
      </w:r>
      <w:proofErr w:type="spellStart"/>
      <w:r w:rsidR="00A16825" w:rsidRPr="00A607AE">
        <w:rPr>
          <w:rFonts w:ascii="Times New Roman" w:hAnsi="Times New Roman" w:cs="Times New Roman"/>
          <w:sz w:val="26"/>
          <w:szCs w:val="26"/>
        </w:rPr>
        <w:t>транснационализации</w:t>
      </w:r>
      <w:proofErr w:type="spellEnd"/>
      <w:r w:rsidRPr="00A607AE">
        <w:rPr>
          <w:rFonts w:ascii="Times New Roman" w:hAnsi="Times New Roman" w:cs="Times New Roman"/>
          <w:sz w:val="26"/>
          <w:szCs w:val="26"/>
        </w:rPr>
        <w:t xml:space="preserve">. </w:t>
      </w:r>
      <w:r w:rsidR="00A16825" w:rsidRPr="00A607AE">
        <w:rPr>
          <w:rFonts w:ascii="Times New Roman" w:hAnsi="Times New Roman" w:cs="Times New Roman"/>
          <w:sz w:val="26"/>
          <w:szCs w:val="26"/>
        </w:rPr>
        <w:t xml:space="preserve">В данном случае решения о </w:t>
      </w:r>
      <w:r w:rsidRPr="00A607AE">
        <w:rPr>
          <w:rFonts w:ascii="Times New Roman" w:hAnsi="Times New Roman" w:cs="Times New Roman"/>
          <w:sz w:val="26"/>
          <w:szCs w:val="26"/>
        </w:rPr>
        <w:t xml:space="preserve">ПИИ не </w:t>
      </w:r>
      <w:r w:rsidR="00A16825" w:rsidRPr="00A607AE">
        <w:rPr>
          <w:rFonts w:ascii="Times New Roman" w:hAnsi="Times New Roman" w:cs="Times New Roman"/>
          <w:sz w:val="26"/>
          <w:szCs w:val="26"/>
        </w:rPr>
        <w:t>могли быть объяснены</w:t>
      </w:r>
      <w:r w:rsidRPr="00A607AE">
        <w:rPr>
          <w:rFonts w:ascii="Times New Roman" w:hAnsi="Times New Roman" w:cs="Times New Roman"/>
          <w:sz w:val="26"/>
          <w:szCs w:val="26"/>
        </w:rPr>
        <w:t xml:space="preserve"> </w:t>
      </w:r>
      <w:r w:rsidR="00A16825" w:rsidRPr="00A607AE">
        <w:rPr>
          <w:rFonts w:ascii="Times New Roman" w:hAnsi="Times New Roman" w:cs="Times New Roman"/>
          <w:sz w:val="26"/>
          <w:szCs w:val="26"/>
        </w:rPr>
        <w:t>наглядными</w:t>
      </w:r>
      <w:r w:rsidRPr="00A607AE">
        <w:rPr>
          <w:rFonts w:ascii="Times New Roman" w:hAnsi="Times New Roman" w:cs="Times New Roman"/>
          <w:sz w:val="26"/>
          <w:szCs w:val="26"/>
        </w:rPr>
        <w:t xml:space="preserve"> причинами экономической выгоды</w:t>
      </w:r>
      <w:r w:rsidR="00690512" w:rsidRPr="00A607AE">
        <w:rPr>
          <w:rFonts w:ascii="Times New Roman" w:hAnsi="Times New Roman" w:cs="Times New Roman"/>
          <w:sz w:val="26"/>
          <w:szCs w:val="26"/>
        </w:rPr>
        <w:t>,</w:t>
      </w:r>
      <w:r w:rsidRPr="00A607AE">
        <w:rPr>
          <w:rFonts w:ascii="Times New Roman" w:hAnsi="Times New Roman" w:cs="Times New Roman"/>
          <w:sz w:val="26"/>
          <w:szCs w:val="26"/>
        </w:rPr>
        <w:t xml:space="preserve"> но </w:t>
      </w:r>
      <w:r w:rsidR="000E4946" w:rsidRPr="00A607AE">
        <w:rPr>
          <w:rFonts w:ascii="Times New Roman" w:hAnsi="Times New Roman" w:cs="Times New Roman"/>
          <w:sz w:val="26"/>
          <w:szCs w:val="26"/>
        </w:rPr>
        <w:t xml:space="preserve">они </w:t>
      </w:r>
      <w:r w:rsidR="00A16825" w:rsidRPr="00A607AE">
        <w:rPr>
          <w:rFonts w:ascii="Times New Roman" w:hAnsi="Times New Roman" w:cs="Times New Roman"/>
          <w:sz w:val="26"/>
          <w:szCs w:val="26"/>
        </w:rPr>
        <w:t>выполнили защитную функцию</w:t>
      </w:r>
      <w:r w:rsidRPr="00A607AE">
        <w:rPr>
          <w:rFonts w:ascii="Times New Roman" w:hAnsi="Times New Roman" w:cs="Times New Roman"/>
          <w:sz w:val="26"/>
          <w:szCs w:val="26"/>
        </w:rPr>
        <w:t>, направленн</w:t>
      </w:r>
      <w:r w:rsidR="00A16825" w:rsidRPr="00A607AE">
        <w:rPr>
          <w:rFonts w:ascii="Times New Roman" w:hAnsi="Times New Roman" w:cs="Times New Roman"/>
          <w:sz w:val="26"/>
          <w:szCs w:val="26"/>
        </w:rPr>
        <w:t>ую</w:t>
      </w:r>
      <w:r w:rsidRPr="00A607AE">
        <w:rPr>
          <w:rFonts w:ascii="Times New Roman" w:hAnsi="Times New Roman" w:cs="Times New Roman"/>
          <w:sz w:val="26"/>
          <w:szCs w:val="26"/>
        </w:rPr>
        <w:t xml:space="preserve"> на сдерживание </w:t>
      </w:r>
      <w:proofErr w:type="gramStart"/>
      <w:r w:rsidRPr="00A607AE">
        <w:rPr>
          <w:rFonts w:ascii="Times New Roman" w:hAnsi="Times New Roman" w:cs="Times New Roman"/>
          <w:sz w:val="26"/>
          <w:szCs w:val="26"/>
        </w:rPr>
        <w:t>конкурентов</w:t>
      </w:r>
      <w:proofErr w:type="gramEnd"/>
      <w:r w:rsidRPr="00A607AE">
        <w:rPr>
          <w:rFonts w:ascii="Times New Roman" w:hAnsi="Times New Roman" w:cs="Times New Roman"/>
          <w:sz w:val="26"/>
          <w:szCs w:val="26"/>
        </w:rPr>
        <w:t xml:space="preserve"> </w:t>
      </w:r>
      <w:r w:rsidR="00A16825" w:rsidRPr="00A607AE">
        <w:rPr>
          <w:rFonts w:ascii="Times New Roman" w:hAnsi="Times New Roman" w:cs="Times New Roman"/>
          <w:sz w:val="26"/>
          <w:szCs w:val="26"/>
        </w:rPr>
        <w:t>как на домашних, так</w:t>
      </w:r>
      <w:r w:rsidRPr="00A607AE">
        <w:rPr>
          <w:rFonts w:ascii="Times New Roman" w:hAnsi="Times New Roman" w:cs="Times New Roman"/>
          <w:sz w:val="26"/>
          <w:szCs w:val="26"/>
        </w:rPr>
        <w:t xml:space="preserve"> и за рубеж</w:t>
      </w:r>
      <w:r w:rsidR="00A16825" w:rsidRPr="00A607AE">
        <w:rPr>
          <w:rFonts w:ascii="Times New Roman" w:hAnsi="Times New Roman" w:cs="Times New Roman"/>
          <w:sz w:val="26"/>
          <w:szCs w:val="26"/>
        </w:rPr>
        <w:t>ных рынках</w:t>
      </w:r>
      <w:r w:rsidRPr="00A607AE">
        <w:rPr>
          <w:rFonts w:ascii="Times New Roman" w:hAnsi="Times New Roman" w:cs="Times New Roman"/>
          <w:sz w:val="26"/>
          <w:szCs w:val="26"/>
        </w:rPr>
        <w:t xml:space="preserve">. </w:t>
      </w:r>
      <w:r w:rsidR="008B2EB5" w:rsidRPr="00A607AE">
        <w:rPr>
          <w:rFonts w:ascii="Times New Roman" w:hAnsi="Times New Roman" w:cs="Times New Roman"/>
          <w:sz w:val="26"/>
          <w:szCs w:val="26"/>
        </w:rPr>
        <w:t xml:space="preserve">Теория олигополистической защиты способная объяснить увеличение иностранных ТНК в Китае, особенно после вступления в ВТО. Если одна компания - </w:t>
      </w:r>
      <w:proofErr w:type="spellStart"/>
      <w:r w:rsidR="008B2EB5" w:rsidRPr="00A607AE">
        <w:rPr>
          <w:rFonts w:ascii="Times New Roman" w:hAnsi="Times New Roman" w:cs="Times New Roman"/>
          <w:sz w:val="26"/>
          <w:szCs w:val="26"/>
        </w:rPr>
        <w:t>олигополист</w:t>
      </w:r>
      <w:proofErr w:type="spellEnd"/>
      <w:r w:rsidR="008B2EB5" w:rsidRPr="00A607AE">
        <w:rPr>
          <w:rFonts w:ascii="Times New Roman" w:hAnsi="Times New Roman" w:cs="Times New Roman"/>
          <w:sz w:val="26"/>
          <w:szCs w:val="26"/>
        </w:rPr>
        <w:t xml:space="preserve"> осуществляет ПИИ в Китай, то следует ожидать такого же поведения от компаний-конкурентов. Так, например,</w:t>
      </w:r>
      <w:r w:rsidR="008B2EB5" w:rsidRPr="00A607AE">
        <w:rPr>
          <w:rFonts w:ascii="Times New Roman" w:hAnsi="Times New Roman" w:cs="Times New Roman"/>
          <w:color w:val="FF0000"/>
          <w:sz w:val="26"/>
          <w:szCs w:val="26"/>
        </w:rPr>
        <w:t xml:space="preserve"> </w:t>
      </w:r>
      <w:r w:rsidR="008B2EB5" w:rsidRPr="00A607AE">
        <w:rPr>
          <w:rFonts w:ascii="Times New Roman" w:hAnsi="Times New Roman" w:cs="Times New Roman"/>
          <w:sz w:val="26"/>
          <w:szCs w:val="26"/>
        </w:rPr>
        <w:t>американские ТНК</w:t>
      </w:r>
      <w:r w:rsidR="008B2EB5" w:rsidRPr="00A607AE">
        <w:rPr>
          <w:rFonts w:ascii="Times New Roman" w:hAnsi="Times New Roman" w:cs="Times New Roman"/>
          <w:color w:val="FF0000"/>
          <w:sz w:val="26"/>
          <w:szCs w:val="26"/>
        </w:rPr>
        <w:t xml:space="preserve"> </w:t>
      </w:r>
      <w:r w:rsidR="00E473FA" w:rsidRPr="00A607AE">
        <w:rPr>
          <w:rFonts w:ascii="Times New Roman" w:hAnsi="Times New Roman" w:cs="Times New Roman"/>
          <w:sz w:val="26"/>
          <w:szCs w:val="26"/>
        </w:rPr>
        <w:t>были наиболее</w:t>
      </w:r>
      <w:r w:rsidR="008B2EB5" w:rsidRPr="00A607AE">
        <w:rPr>
          <w:rFonts w:ascii="Times New Roman" w:hAnsi="Times New Roman" w:cs="Times New Roman"/>
          <w:sz w:val="26"/>
          <w:szCs w:val="26"/>
        </w:rPr>
        <w:t xml:space="preserve"> активн</w:t>
      </w:r>
      <w:r w:rsidR="00E473FA" w:rsidRPr="00A607AE">
        <w:rPr>
          <w:rFonts w:ascii="Times New Roman" w:hAnsi="Times New Roman" w:cs="Times New Roman"/>
          <w:sz w:val="26"/>
          <w:szCs w:val="26"/>
        </w:rPr>
        <w:t>ы в конкуренции на китайском внутреннем рынке.</w:t>
      </w:r>
    </w:p>
    <w:p w:rsidR="00803431" w:rsidRPr="00803431" w:rsidRDefault="00803431" w:rsidP="00BF34CE">
      <w:pPr>
        <w:spacing w:after="0" w:line="360" w:lineRule="auto"/>
        <w:ind w:firstLine="567"/>
        <w:jc w:val="both"/>
        <w:rPr>
          <w:rFonts w:ascii="Times New Roman" w:eastAsia="Times New Roman" w:hAnsi="Times New Roman" w:cs="Times New Roman"/>
          <w:b/>
          <w:sz w:val="26"/>
          <w:szCs w:val="26"/>
        </w:rPr>
      </w:pPr>
      <w:r w:rsidRPr="00803431">
        <w:rPr>
          <w:rFonts w:ascii="Times New Roman" w:eastAsia="Times New Roman" w:hAnsi="Times New Roman" w:cs="Times New Roman"/>
          <w:b/>
          <w:sz w:val="26"/>
          <w:szCs w:val="26"/>
        </w:rPr>
        <w:t>Теория интернализации</w:t>
      </w:r>
    </w:p>
    <w:p w:rsidR="00803431" w:rsidRPr="00A70D9F" w:rsidRDefault="00432AB7" w:rsidP="00A70D9F">
      <w:pPr>
        <w:spacing w:after="240" w:line="360" w:lineRule="auto"/>
        <w:ind w:firstLine="567"/>
        <w:jc w:val="both"/>
        <w:rPr>
          <w:rFonts w:ascii="Times New Roman" w:hAnsi="Times New Roman" w:cs="Times New Roman"/>
          <w:sz w:val="26"/>
          <w:szCs w:val="26"/>
        </w:rPr>
      </w:pPr>
      <w:r w:rsidRPr="00432AB7">
        <w:rPr>
          <w:rFonts w:ascii="Times New Roman" w:hAnsi="Times New Roman" w:cs="Times New Roman"/>
          <w:sz w:val="26"/>
          <w:szCs w:val="26"/>
        </w:rPr>
        <w:t xml:space="preserve">Сформулированная британскими экономистами П. </w:t>
      </w:r>
      <w:proofErr w:type="spellStart"/>
      <w:r w:rsidRPr="00432AB7">
        <w:rPr>
          <w:rFonts w:ascii="Times New Roman" w:hAnsi="Times New Roman" w:cs="Times New Roman"/>
          <w:sz w:val="26"/>
          <w:szCs w:val="26"/>
        </w:rPr>
        <w:t>Бакли</w:t>
      </w:r>
      <w:proofErr w:type="spellEnd"/>
      <w:r w:rsidRPr="00432AB7">
        <w:rPr>
          <w:rFonts w:ascii="Times New Roman" w:hAnsi="Times New Roman" w:cs="Times New Roman"/>
          <w:sz w:val="26"/>
          <w:szCs w:val="26"/>
        </w:rPr>
        <w:t xml:space="preserve"> и М. </w:t>
      </w:r>
      <w:proofErr w:type="spellStart"/>
      <w:r w:rsidRPr="00432AB7">
        <w:rPr>
          <w:rFonts w:ascii="Times New Roman" w:hAnsi="Times New Roman" w:cs="Times New Roman"/>
          <w:sz w:val="26"/>
          <w:szCs w:val="26"/>
        </w:rPr>
        <w:t>Кассоном</w:t>
      </w:r>
      <w:proofErr w:type="spellEnd"/>
      <w:r w:rsidRPr="00432AB7">
        <w:rPr>
          <w:rFonts w:ascii="Times New Roman" w:hAnsi="Times New Roman" w:cs="Times New Roman"/>
          <w:sz w:val="26"/>
          <w:szCs w:val="26"/>
        </w:rPr>
        <w:t xml:space="preserve"> в 1976 году теория интернализации основана на предположении о несовершенствах рынка, наличие которых делает </w:t>
      </w:r>
      <w:r>
        <w:rPr>
          <w:rFonts w:ascii="Times New Roman" w:hAnsi="Times New Roman" w:cs="Times New Roman"/>
          <w:sz w:val="26"/>
          <w:szCs w:val="26"/>
        </w:rPr>
        <w:t>затруднительным для</w:t>
      </w:r>
      <w:r w:rsidRPr="00432AB7">
        <w:rPr>
          <w:rFonts w:ascii="Times New Roman" w:hAnsi="Times New Roman" w:cs="Times New Roman"/>
          <w:sz w:val="26"/>
          <w:szCs w:val="26"/>
        </w:rPr>
        <w:t xml:space="preserve"> иностранной компании вступать в рыночные отношения с местными </w:t>
      </w:r>
      <w:proofErr w:type="gramStart"/>
      <w:r w:rsidRPr="00432AB7">
        <w:rPr>
          <w:rFonts w:ascii="Times New Roman" w:hAnsi="Times New Roman" w:cs="Times New Roman"/>
          <w:sz w:val="26"/>
          <w:szCs w:val="26"/>
        </w:rPr>
        <w:t>фирмами</w:t>
      </w:r>
      <w:proofErr w:type="gramEnd"/>
      <w:r w:rsidRPr="00432AB7">
        <w:rPr>
          <w:rFonts w:ascii="Times New Roman" w:hAnsi="Times New Roman" w:cs="Times New Roman"/>
          <w:sz w:val="26"/>
          <w:szCs w:val="26"/>
        </w:rPr>
        <w:t xml:space="preserve"> и вынуждает их совершать </w:t>
      </w:r>
      <w:r w:rsidRPr="00432AB7">
        <w:rPr>
          <w:rFonts w:ascii="Times New Roman" w:hAnsi="Times New Roman" w:cs="Times New Roman"/>
          <w:sz w:val="26"/>
          <w:szCs w:val="26"/>
        </w:rPr>
        <w:lastRenderedPageBreak/>
        <w:t xml:space="preserve">ПИИ, то есть расширять свою деятельность на этот рынок.  В этой связи авторы концепции интернализации уделяют основное внимание </w:t>
      </w:r>
      <w:r w:rsidR="00FF3A06">
        <w:rPr>
          <w:rFonts w:ascii="Times New Roman" w:hAnsi="Times New Roman" w:cs="Times New Roman"/>
          <w:sz w:val="26"/>
          <w:szCs w:val="26"/>
        </w:rPr>
        <w:t>внутренней структуре компаний.</w:t>
      </w:r>
      <w:r w:rsidRPr="00432AB7">
        <w:rPr>
          <w:rFonts w:ascii="Times New Roman" w:hAnsi="Times New Roman" w:cs="Times New Roman"/>
          <w:sz w:val="26"/>
          <w:szCs w:val="26"/>
        </w:rPr>
        <w:t xml:space="preserve"> По мнению </w:t>
      </w:r>
      <w:proofErr w:type="spellStart"/>
      <w:r w:rsidRPr="00432AB7">
        <w:rPr>
          <w:rFonts w:ascii="Times New Roman" w:hAnsi="Times New Roman" w:cs="Times New Roman"/>
          <w:sz w:val="26"/>
          <w:szCs w:val="26"/>
        </w:rPr>
        <w:t>Бакли</w:t>
      </w:r>
      <w:proofErr w:type="spellEnd"/>
      <w:r w:rsidRPr="00432AB7">
        <w:rPr>
          <w:rFonts w:ascii="Times New Roman" w:hAnsi="Times New Roman" w:cs="Times New Roman"/>
          <w:sz w:val="26"/>
          <w:szCs w:val="26"/>
        </w:rPr>
        <w:t xml:space="preserve"> и </w:t>
      </w:r>
      <w:proofErr w:type="spellStart"/>
      <w:r w:rsidRPr="00432AB7">
        <w:rPr>
          <w:rFonts w:ascii="Times New Roman" w:hAnsi="Times New Roman" w:cs="Times New Roman"/>
          <w:sz w:val="26"/>
          <w:szCs w:val="26"/>
        </w:rPr>
        <w:t>Кассона</w:t>
      </w:r>
      <w:proofErr w:type="spellEnd"/>
      <w:r w:rsidRPr="00432AB7">
        <w:rPr>
          <w:rFonts w:ascii="Times New Roman" w:hAnsi="Times New Roman" w:cs="Times New Roman"/>
          <w:sz w:val="26"/>
          <w:szCs w:val="26"/>
        </w:rPr>
        <w:t xml:space="preserve">, </w:t>
      </w:r>
      <w:r w:rsidR="00FF3A06">
        <w:rPr>
          <w:rFonts w:ascii="Times New Roman" w:hAnsi="Times New Roman" w:cs="Times New Roman"/>
          <w:sz w:val="26"/>
          <w:szCs w:val="26"/>
        </w:rPr>
        <w:t xml:space="preserve">только имея </w:t>
      </w:r>
      <w:r w:rsidRPr="00432AB7">
        <w:rPr>
          <w:rFonts w:ascii="Times New Roman" w:hAnsi="Times New Roman" w:cs="Times New Roman"/>
          <w:sz w:val="26"/>
          <w:szCs w:val="26"/>
        </w:rPr>
        <w:t>эффективн</w:t>
      </w:r>
      <w:r w:rsidR="00FF3A06">
        <w:rPr>
          <w:rFonts w:ascii="Times New Roman" w:hAnsi="Times New Roman" w:cs="Times New Roman"/>
          <w:sz w:val="26"/>
          <w:szCs w:val="26"/>
        </w:rPr>
        <w:t>ую</w:t>
      </w:r>
      <w:r w:rsidRPr="00432AB7">
        <w:rPr>
          <w:rFonts w:ascii="Times New Roman" w:hAnsi="Times New Roman" w:cs="Times New Roman"/>
          <w:sz w:val="26"/>
          <w:szCs w:val="26"/>
        </w:rPr>
        <w:t xml:space="preserve"> организационн</w:t>
      </w:r>
      <w:r w:rsidR="00FF3A06">
        <w:rPr>
          <w:rFonts w:ascii="Times New Roman" w:hAnsi="Times New Roman" w:cs="Times New Roman"/>
          <w:sz w:val="26"/>
          <w:szCs w:val="26"/>
        </w:rPr>
        <w:t>ую</w:t>
      </w:r>
      <w:r w:rsidRPr="00432AB7">
        <w:rPr>
          <w:rFonts w:ascii="Times New Roman" w:hAnsi="Times New Roman" w:cs="Times New Roman"/>
          <w:sz w:val="26"/>
          <w:szCs w:val="26"/>
        </w:rPr>
        <w:t xml:space="preserve"> структур</w:t>
      </w:r>
      <w:r w:rsidR="00FF3A06">
        <w:rPr>
          <w:rFonts w:ascii="Times New Roman" w:hAnsi="Times New Roman" w:cs="Times New Roman"/>
          <w:sz w:val="26"/>
          <w:szCs w:val="26"/>
        </w:rPr>
        <w:t>у и аккумулируя все активы внутри себя,</w:t>
      </w:r>
      <w:r w:rsidRPr="00432AB7">
        <w:rPr>
          <w:rFonts w:ascii="Times New Roman" w:hAnsi="Times New Roman" w:cs="Times New Roman"/>
          <w:sz w:val="26"/>
          <w:szCs w:val="26"/>
        </w:rPr>
        <w:t xml:space="preserve"> компания способна осуществлять свою деятельность, проникая на несостоятельный рынок. </w:t>
      </w:r>
      <w:r w:rsidR="00FF3A06">
        <w:rPr>
          <w:rFonts w:ascii="Times New Roman" w:hAnsi="Times New Roman" w:cs="Times New Roman"/>
          <w:sz w:val="26"/>
          <w:szCs w:val="26"/>
        </w:rPr>
        <w:t>Иными словами,</w:t>
      </w:r>
      <w:r w:rsidRPr="00432AB7">
        <w:rPr>
          <w:rFonts w:ascii="Times New Roman" w:hAnsi="Times New Roman" w:cs="Times New Roman"/>
          <w:sz w:val="26"/>
          <w:szCs w:val="26"/>
        </w:rPr>
        <w:t xml:space="preserve"> </w:t>
      </w:r>
      <w:r w:rsidR="00FF3A06">
        <w:rPr>
          <w:rFonts w:ascii="Times New Roman" w:hAnsi="Times New Roman" w:cs="Times New Roman"/>
          <w:sz w:val="26"/>
          <w:szCs w:val="26"/>
        </w:rPr>
        <w:t xml:space="preserve">для </w:t>
      </w:r>
      <w:r w:rsidRPr="00432AB7">
        <w:rPr>
          <w:rFonts w:ascii="Times New Roman" w:hAnsi="Times New Roman" w:cs="Times New Roman"/>
          <w:sz w:val="26"/>
          <w:szCs w:val="26"/>
        </w:rPr>
        <w:t xml:space="preserve">компании </w:t>
      </w:r>
      <w:r w:rsidR="00FF3A06">
        <w:rPr>
          <w:rFonts w:ascii="Times New Roman" w:hAnsi="Times New Roman" w:cs="Times New Roman"/>
          <w:sz w:val="26"/>
          <w:szCs w:val="26"/>
        </w:rPr>
        <w:t xml:space="preserve">является </w:t>
      </w:r>
      <w:r w:rsidRPr="00432AB7">
        <w:rPr>
          <w:rFonts w:ascii="Times New Roman" w:hAnsi="Times New Roman" w:cs="Times New Roman"/>
          <w:sz w:val="26"/>
          <w:szCs w:val="26"/>
        </w:rPr>
        <w:t>выгодн</w:t>
      </w:r>
      <w:r w:rsidR="00FF3A06">
        <w:rPr>
          <w:rFonts w:ascii="Times New Roman" w:hAnsi="Times New Roman" w:cs="Times New Roman"/>
          <w:sz w:val="26"/>
          <w:szCs w:val="26"/>
        </w:rPr>
        <w:t>ым</w:t>
      </w:r>
      <w:r w:rsidRPr="00432AB7">
        <w:rPr>
          <w:rFonts w:ascii="Times New Roman" w:hAnsi="Times New Roman" w:cs="Times New Roman"/>
          <w:sz w:val="26"/>
          <w:szCs w:val="26"/>
        </w:rPr>
        <w:t xml:space="preserve"> совершать, по сути, международные операции внутри фирмы. Осуществление сделок между разными подразделениями одной компании позволяет избежать больших </w:t>
      </w:r>
      <w:proofErr w:type="spellStart"/>
      <w:r w:rsidRPr="00432AB7">
        <w:rPr>
          <w:rFonts w:ascii="Times New Roman" w:hAnsi="Times New Roman" w:cs="Times New Roman"/>
          <w:sz w:val="26"/>
          <w:szCs w:val="26"/>
        </w:rPr>
        <w:t>трансакционных</w:t>
      </w:r>
      <w:proofErr w:type="spellEnd"/>
      <w:r w:rsidRPr="00432AB7">
        <w:rPr>
          <w:rFonts w:ascii="Times New Roman" w:hAnsi="Times New Roman" w:cs="Times New Roman"/>
          <w:sz w:val="26"/>
          <w:szCs w:val="26"/>
        </w:rPr>
        <w:t xml:space="preserve"> и операционных издержек, нет необходимости приобретать сырье, материалы и полуфабрикаты у местных поставщиков. Умение </w:t>
      </w:r>
      <w:proofErr w:type="spellStart"/>
      <w:r w:rsidRPr="00432AB7">
        <w:rPr>
          <w:rFonts w:ascii="Times New Roman" w:hAnsi="Times New Roman" w:cs="Times New Roman"/>
          <w:sz w:val="26"/>
          <w:szCs w:val="26"/>
        </w:rPr>
        <w:t>интернализировать</w:t>
      </w:r>
      <w:proofErr w:type="spellEnd"/>
      <w:r w:rsidRPr="00432AB7">
        <w:rPr>
          <w:rFonts w:ascii="Times New Roman" w:hAnsi="Times New Roman" w:cs="Times New Roman"/>
          <w:sz w:val="26"/>
          <w:szCs w:val="26"/>
        </w:rPr>
        <w:t xml:space="preserve"> управленческий и маркетинговый опыт, технологические знания и ноу-хау дает возможность компании заменить рыночное взаимодействие «альтернативным» рынком</w:t>
      </w:r>
      <w:r w:rsidR="00FF3A06">
        <w:rPr>
          <w:rFonts w:ascii="Times New Roman" w:hAnsi="Times New Roman" w:cs="Times New Roman"/>
          <w:sz w:val="26"/>
          <w:szCs w:val="26"/>
        </w:rPr>
        <w:t xml:space="preserve"> - </w:t>
      </w:r>
      <w:r w:rsidRPr="00432AB7">
        <w:rPr>
          <w:rFonts w:ascii="Times New Roman" w:hAnsi="Times New Roman" w:cs="Times New Roman"/>
          <w:sz w:val="26"/>
          <w:szCs w:val="26"/>
        </w:rPr>
        <w:t xml:space="preserve"> внутренней структур</w:t>
      </w:r>
      <w:r w:rsidR="00FF3A06">
        <w:rPr>
          <w:rFonts w:ascii="Times New Roman" w:hAnsi="Times New Roman" w:cs="Times New Roman"/>
          <w:sz w:val="26"/>
          <w:szCs w:val="26"/>
        </w:rPr>
        <w:t>ой</w:t>
      </w:r>
      <w:r w:rsidRPr="00432AB7">
        <w:rPr>
          <w:rFonts w:ascii="Times New Roman" w:hAnsi="Times New Roman" w:cs="Times New Roman"/>
          <w:sz w:val="26"/>
          <w:szCs w:val="26"/>
        </w:rPr>
        <w:t xml:space="preserve">. </w:t>
      </w:r>
      <w:r w:rsidR="00FF3A06">
        <w:rPr>
          <w:rFonts w:ascii="Times New Roman" w:hAnsi="Times New Roman" w:cs="Times New Roman"/>
          <w:sz w:val="26"/>
          <w:szCs w:val="26"/>
        </w:rPr>
        <w:t xml:space="preserve"> Таким образом, теория интернализации объясняет случаи, когда стремится проникнуть в страну, где есть несовершенства рынка</w:t>
      </w:r>
      <w:r w:rsidR="002746C9">
        <w:rPr>
          <w:rStyle w:val="a4"/>
          <w:rFonts w:ascii="Times New Roman" w:hAnsi="Times New Roman" w:cs="Times New Roman"/>
          <w:sz w:val="26"/>
          <w:szCs w:val="26"/>
        </w:rPr>
        <w:footnoteReference w:id="38"/>
      </w:r>
      <w:r w:rsidR="00FF3A06">
        <w:rPr>
          <w:rFonts w:ascii="Times New Roman" w:hAnsi="Times New Roman" w:cs="Times New Roman"/>
          <w:sz w:val="26"/>
          <w:szCs w:val="26"/>
        </w:rPr>
        <w:t xml:space="preserve">.  Китай относится к числу таких стран. </w:t>
      </w:r>
      <w:r w:rsidR="008E4AA9">
        <w:rPr>
          <w:rFonts w:ascii="Times New Roman" w:hAnsi="Times New Roman" w:cs="Times New Roman"/>
          <w:sz w:val="26"/>
          <w:szCs w:val="26"/>
        </w:rPr>
        <w:t>Во-первых, н</w:t>
      </w:r>
      <w:r w:rsidR="00FF3A06">
        <w:rPr>
          <w:rFonts w:ascii="Times New Roman" w:hAnsi="Times New Roman" w:cs="Times New Roman"/>
          <w:sz w:val="26"/>
          <w:szCs w:val="26"/>
        </w:rPr>
        <w:t>езрелость институциональной и о</w:t>
      </w:r>
      <w:r w:rsidR="008E4AA9">
        <w:rPr>
          <w:rFonts w:ascii="Times New Roman" w:hAnsi="Times New Roman" w:cs="Times New Roman"/>
          <w:sz w:val="26"/>
          <w:szCs w:val="26"/>
        </w:rPr>
        <w:t xml:space="preserve">траслевой структуры КНР приводит к тому, что иностранные компании не могут найти поставщиков и смежников на китайском рынке. Во-вторых, особенности китайской финансовой системы затрудняют кредитование для иностранных компаний, действующих на китайском рынке. </w:t>
      </w:r>
      <w:r w:rsidR="00B00616">
        <w:rPr>
          <w:rFonts w:ascii="Times New Roman" w:hAnsi="Times New Roman" w:cs="Times New Roman"/>
          <w:sz w:val="26"/>
          <w:szCs w:val="26"/>
        </w:rPr>
        <w:t xml:space="preserve">В-третьих, в Китае несовершенная система защиты прав интеллектуальной собственности. Наконец, существование протекционистских барьеров. В силу наличия этих проблем, иностранные инвесторы предпочитают замещать рыночное взаимодействие с китайскими контрагентами на связи внутри самой компании. </w:t>
      </w:r>
    </w:p>
    <w:p w:rsidR="00803431" w:rsidRPr="00803431" w:rsidRDefault="00803431" w:rsidP="00BF34CE">
      <w:pPr>
        <w:spacing w:after="0" w:line="360" w:lineRule="auto"/>
        <w:ind w:firstLine="567"/>
        <w:jc w:val="both"/>
        <w:rPr>
          <w:rFonts w:ascii="Times New Roman" w:eastAsia="Times New Roman" w:hAnsi="Times New Roman" w:cs="Times New Roman"/>
          <w:b/>
          <w:sz w:val="26"/>
          <w:szCs w:val="26"/>
        </w:rPr>
      </w:pPr>
      <w:r w:rsidRPr="00803431">
        <w:rPr>
          <w:rFonts w:ascii="Times New Roman" w:eastAsia="Times New Roman" w:hAnsi="Times New Roman" w:cs="Times New Roman"/>
          <w:b/>
          <w:sz w:val="26"/>
          <w:szCs w:val="26"/>
        </w:rPr>
        <w:t>Парадигма летящих гусей</w:t>
      </w:r>
    </w:p>
    <w:p w:rsidR="00803431" w:rsidRPr="00803431" w:rsidRDefault="00803431" w:rsidP="00803431">
      <w:pPr>
        <w:spacing w:after="0" w:line="360" w:lineRule="auto"/>
        <w:ind w:firstLine="567"/>
        <w:jc w:val="both"/>
        <w:rPr>
          <w:rFonts w:ascii="Times New Roman" w:hAnsi="Times New Roman" w:cs="Times New Roman"/>
          <w:sz w:val="26"/>
          <w:szCs w:val="26"/>
        </w:rPr>
      </w:pPr>
      <w:r w:rsidRPr="00803431">
        <w:rPr>
          <w:rFonts w:ascii="Times New Roman" w:hAnsi="Times New Roman" w:cs="Times New Roman"/>
          <w:sz w:val="26"/>
          <w:szCs w:val="26"/>
        </w:rPr>
        <w:t xml:space="preserve">Опираясь на опыт Японии, в конце 1930-х гг. японский экономист К. </w:t>
      </w:r>
      <w:proofErr w:type="spellStart"/>
      <w:r w:rsidRPr="00803431">
        <w:rPr>
          <w:rFonts w:ascii="Times New Roman" w:hAnsi="Times New Roman" w:cs="Times New Roman"/>
          <w:sz w:val="26"/>
          <w:szCs w:val="26"/>
        </w:rPr>
        <w:t>Акамацу</w:t>
      </w:r>
      <w:proofErr w:type="spellEnd"/>
      <w:r w:rsidRPr="00803431">
        <w:rPr>
          <w:rFonts w:ascii="Times New Roman" w:hAnsi="Times New Roman" w:cs="Times New Roman"/>
          <w:sz w:val="26"/>
          <w:szCs w:val="26"/>
        </w:rPr>
        <w:t xml:space="preserve"> инициировал новую концепцию ПИИ, известную как «парадигма летящих гусей», которая представляет собой обобщенную теорию экономического развития.  Согласно его теории, цикл продукта в отрасли включает в себя три основных стадии (фазы): импорт, внутреннее производство и экспорт. Так, для экономики догоняющего типа появление и развитие новой отрасли начинается со стадии </w:t>
      </w:r>
      <w:r w:rsidRPr="00803431">
        <w:rPr>
          <w:rFonts w:ascii="Times New Roman" w:hAnsi="Times New Roman" w:cs="Times New Roman"/>
          <w:sz w:val="26"/>
          <w:szCs w:val="26"/>
        </w:rPr>
        <w:lastRenderedPageBreak/>
        <w:t>импортирования нового товара. С ростом спроса на данный товар становится экономически целесообразным замещать импорт внутренним производством. На внутреннем рынке создаются новые производства с целью удовлетворения спроса. На заключительном этапе происходит экспорт излишков производимой в развивающейся стране продукции.  Свое название данная теория получила благодаря графическому представлению этих трех фаз, напоминающему летящих гусей</w:t>
      </w:r>
      <w:r>
        <w:rPr>
          <w:rStyle w:val="a4"/>
          <w:rFonts w:ascii="Times New Roman" w:hAnsi="Times New Roman" w:cs="Times New Roman"/>
          <w:sz w:val="26"/>
          <w:szCs w:val="26"/>
        </w:rPr>
        <w:footnoteReference w:id="39"/>
      </w:r>
      <w:r w:rsidRPr="00803431">
        <w:rPr>
          <w:rFonts w:ascii="Times New Roman" w:hAnsi="Times New Roman" w:cs="Times New Roman"/>
          <w:sz w:val="26"/>
          <w:szCs w:val="26"/>
        </w:rPr>
        <w:t>.</w:t>
      </w:r>
    </w:p>
    <w:p w:rsidR="00803431" w:rsidRPr="00803431" w:rsidRDefault="00803431" w:rsidP="00803431">
      <w:pPr>
        <w:spacing w:after="0" w:line="360" w:lineRule="auto"/>
        <w:ind w:firstLine="567"/>
        <w:jc w:val="both"/>
        <w:rPr>
          <w:rFonts w:ascii="Times New Roman" w:hAnsi="Times New Roman" w:cs="Times New Roman"/>
          <w:sz w:val="26"/>
          <w:szCs w:val="26"/>
        </w:rPr>
      </w:pPr>
      <w:r w:rsidRPr="00803431">
        <w:rPr>
          <w:rFonts w:ascii="Times New Roman" w:hAnsi="Times New Roman" w:cs="Times New Roman"/>
          <w:sz w:val="26"/>
          <w:szCs w:val="26"/>
        </w:rPr>
        <w:t xml:space="preserve">Концепция </w:t>
      </w:r>
      <w:proofErr w:type="spellStart"/>
      <w:r w:rsidRPr="00803431">
        <w:rPr>
          <w:rFonts w:ascii="Times New Roman" w:hAnsi="Times New Roman" w:cs="Times New Roman"/>
          <w:sz w:val="26"/>
          <w:szCs w:val="26"/>
        </w:rPr>
        <w:t>Акамацу</w:t>
      </w:r>
      <w:proofErr w:type="spellEnd"/>
      <w:r w:rsidRPr="00803431">
        <w:rPr>
          <w:rFonts w:ascii="Times New Roman" w:hAnsi="Times New Roman" w:cs="Times New Roman"/>
          <w:sz w:val="26"/>
          <w:szCs w:val="26"/>
        </w:rPr>
        <w:t xml:space="preserve"> перекликается с теорией жизненного цикла товара, так как рассматривает экономический рост в развивающихся странах, догоняющих промышленно-развитые  страны. По аналогии с теорией </w:t>
      </w:r>
      <w:proofErr w:type="spellStart"/>
      <w:r w:rsidRPr="00803431">
        <w:rPr>
          <w:rFonts w:ascii="Times New Roman" w:hAnsi="Times New Roman" w:cs="Times New Roman"/>
          <w:sz w:val="26"/>
          <w:szCs w:val="26"/>
        </w:rPr>
        <w:t>Вернона</w:t>
      </w:r>
      <w:proofErr w:type="spellEnd"/>
      <w:r w:rsidRPr="00803431">
        <w:rPr>
          <w:rFonts w:ascii="Times New Roman" w:hAnsi="Times New Roman" w:cs="Times New Roman"/>
          <w:sz w:val="26"/>
          <w:szCs w:val="26"/>
        </w:rPr>
        <w:t xml:space="preserve">, происходит внедрение нового, инновационного товара на внутренний рынок развивающейся экономики посредством импорта из развитой страны. При этом недостатком теории </w:t>
      </w:r>
      <w:proofErr w:type="spellStart"/>
      <w:r w:rsidRPr="00803431">
        <w:rPr>
          <w:rFonts w:ascii="Times New Roman" w:hAnsi="Times New Roman" w:cs="Times New Roman"/>
          <w:sz w:val="26"/>
          <w:szCs w:val="26"/>
        </w:rPr>
        <w:t>Акамацу</w:t>
      </w:r>
      <w:proofErr w:type="spellEnd"/>
      <w:r w:rsidRPr="00803431">
        <w:rPr>
          <w:rFonts w:ascii="Times New Roman" w:hAnsi="Times New Roman" w:cs="Times New Roman"/>
          <w:sz w:val="26"/>
          <w:szCs w:val="26"/>
        </w:rPr>
        <w:t xml:space="preserve"> является второстепенная роль прямых иностранных инвестиций.</w:t>
      </w:r>
    </w:p>
    <w:p w:rsidR="00803431" w:rsidRDefault="00803431" w:rsidP="00A70D9F">
      <w:pPr>
        <w:spacing w:after="240" w:line="360" w:lineRule="auto"/>
        <w:ind w:firstLine="567"/>
        <w:jc w:val="both"/>
        <w:rPr>
          <w:rFonts w:ascii="Times New Roman" w:hAnsi="Times New Roman" w:cs="Times New Roman"/>
          <w:sz w:val="24"/>
          <w:szCs w:val="24"/>
        </w:rPr>
      </w:pPr>
      <w:proofErr w:type="spellStart"/>
      <w:r w:rsidRPr="00803431">
        <w:rPr>
          <w:rFonts w:ascii="Times New Roman" w:hAnsi="Times New Roman" w:cs="Times New Roman"/>
          <w:sz w:val="26"/>
          <w:szCs w:val="26"/>
        </w:rPr>
        <w:t>К.Коджима</w:t>
      </w:r>
      <w:proofErr w:type="spellEnd"/>
      <w:r w:rsidRPr="00803431">
        <w:rPr>
          <w:rFonts w:ascii="Times New Roman" w:hAnsi="Times New Roman" w:cs="Times New Roman"/>
          <w:sz w:val="26"/>
          <w:szCs w:val="26"/>
        </w:rPr>
        <w:t xml:space="preserve"> и Т. </w:t>
      </w:r>
      <w:proofErr w:type="spellStart"/>
      <w:r w:rsidRPr="00803431">
        <w:rPr>
          <w:rFonts w:ascii="Times New Roman" w:hAnsi="Times New Roman" w:cs="Times New Roman"/>
          <w:sz w:val="26"/>
          <w:szCs w:val="26"/>
        </w:rPr>
        <w:t>Озава</w:t>
      </w:r>
      <w:proofErr w:type="spellEnd"/>
      <w:r w:rsidRPr="00803431">
        <w:rPr>
          <w:rFonts w:ascii="Times New Roman" w:hAnsi="Times New Roman" w:cs="Times New Roman"/>
          <w:sz w:val="26"/>
          <w:szCs w:val="26"/>
        </w:rPr>
        <w:t xml:space="preserve"> усилили значение ПИИ в модели и показали, как иностранный капитал способен ускорить экономический ро</w:t>
      </w:r>
      <w:proofErr w:type="gramStart"/>
      <w:r w:rsidRPr="00803431">
        <w:rPr>
          <w:rFonts w:ascii="Times New Roman" w:hAnsi="Times New Roman" w:cs="Times New Roman"/>
          <w:sz w:val="26"/>
          <w:szCs w:val="26"/>
        </w:rPr>
        <w:t>ст стр</w:t>
      </w:r>
      <w:proofErr w:type="gramEnd"/>
      <w:r w:rsidRPr="00803431">
        <w:rPr>
          <w:rFonts w:ascii="Times New Roman" w:hAnsi="Times New Roman" w:cs="Times New Roman"/>
          <w:sz w:val="26"/>
          <w:szCs w:val="26"/>
        </w:rPr>
        <w:t>аны-реципиента. ТНК стремятся совершать ПИИ  на стадии, когда еще не пройдена фаза экспортирования товара на развивающийся рынок. В этом случае открытие филиалов иностранных компаний или совместных предприятий не обязательно сопровождается увеличением импорта в стране-получателе ПИИ. Переход к третьей фазе и развитие экспорта осуществляется быстрее. В результате такого поведения зарубежных ТНК происходит ускоренное становление конкурентоспособной отрасли в экономике развивающейся страны</w:t>
      </w:r>
      <w:r w:rsidR="00EF687C">
        <w:rPr>
          <w:rStyle w:val="a4"/>
          <w:rFonts w:ascii="Times New Roman" w:hAnsi="Times New Roman" w:cs="Times New Roman"/>
          <w:sz w:val="26"/>
          <w:szCs w:val="26"/>
        </w:rPr>
        <w:footnoteReference w:id="40"/>
      </w:r>
      <w:r w:rsidRPr="00803431">
        <w:rPr>
          <w:rFonts w:ascii="Times New Roman" w:hAnsi="Times New Roman" w:cs="Times New Roman"/>
          <w:sz w:val="26"/>
          <w:szCs w:val="26"/>
        </w:rPr>
        <w:t xml:space="preserve">. Парадигма летящих гусей способна объяснить, каким образом в ходе структурной перестройки в </w:t>
      </w:r>
      <w:proofErr w:type="spellStart"/>
      <w:r w:rsidRPr="00803431">
        <w:rPr>
          <w:rFonts w:ascii="Times New Roman" w:hAnsi="Times New Roman" w:cs="Times New Roman"/>
          <w:sz w:val="26"/>
          <w:szCs w:val="26"/>
        </w:rPr>
        <w:t>Восточно-Азиатском</w:t>
      </w:r>
      <w:proofErr w:type="spellEnd"/>
      <w:r w:rsidRPr="00803431">
        <w:rPr>
          <w:rFonts w:ascii="Times New Roman" w:hAnsi="Times New Roman" w:cs="Times New Roman"/>
          <w:sz w:val="26"/>
          <w:szCs w:val="26"/>
        </w:rPr>
        <w:t xml:space="preserve"> регионе трудоемкие экспортные отрасли были перенесены из индустриальных стран в Китай.</w:t>
      </w:r>
    </w:p>
    <w:p w:rsidR="00803431" w:rsidRPr="00803431" w:rsidRDefault="00803431" w:rsidP="00803431">
      <w:pPr>
        <w:spacing w:after="0" w:line="360" w:lineRule="auto"/>
        <w:ind w:firstLine="567"/>
        <w:jc w:val="both"/>
        <w:rPr>
          <w:rFonts w:ascii="Times New Roman" w:hAnsi="Times New Roman" w:cs="Times New Roman"/>
          <w:b/>
          <w:sz w:val="26"/>
          <w:szCs w:val="26"/>
        </w:rPr>
      </w:pPr>
      <w:r w:rsidRPr="00803431">
        <w:rPr>
          <w:rFonts w:ascii="Times New Roman" w:hAnsi="Times New Roman" w:cs="Times New Roman"/>
          <w:b/>
          <w:sz w:val="26"/>
          <w:szCs w:val="26"/>
        </w:rPr>
        <w:t>ПИИ и конкурентное преимущество наций</w:t>
      </w:r>
    </w:p>
    <w:p w:rsidR="000B67C6" w:rsidRPr="00065871" w:rsidRDefault="000B67C6" w:rsidP="000B67C6">
      <w:pPr>
        <w:spacing w:after="0" w:line="360" w:lineRule="auto"/>
        <w:ind w:firstLine="567"/>
        <w:jc w:val="both"/>
        <w:rPr>
          <w:rFonts w:ascii="Times New Roman" w:hAnsi="Times New Roman" w:cs="Times New Roman"/>
          <w:sz w:val="26"/>
          <w:szCs w:val="26"/>
        </w:rPr>
      </w:pPr>
      <w:r w:rsidRPr="00065871">
        <w:rPr>
          <w:rFonts w:ascii="Times New Roman" w:hAnsi="Times New Roman" w:cs="Times New Roman"/>
          <w:sz w:val="26"/>
          <w:szCs w:val="26"/>
        </w:rPr>
        <w:t xml:space="preserve">Американский экономист Майкл Портер в своей книге  «Конкурентное преимущество наций» проанализировал механизмы конкурентной борьбы отрасли и основные факторы, влияющие на конкурентное преимущество той или иной </w:t>
      </w:r>
      <w:r w:rsidRPr="00065871">
        <w:rPr>
          <w:rFonts w:ascii="Times New Roman" w:hAnsi="Times New Roman" w:cs="Times New Roman"/>
          <w:sz w:val="26"/>
          <w:szCs w:val="26"/>
        </w:rPr>
        <w:lastRenderedPageBreak/>
        <w:t xml:space="preserve">отрасли. Автор пытался понять, каковы причины более успешного инвестирования компаний из числа определенных отраслей по сравнению с компаниями других сфер деятельности;  почему в отдельных случаях совершаемые иностранной компанией ПИИ стимулировали развитие местных предприятий, а в других случаях повышения эффективности не было. Проведя исследование конкурентоспособности различных отраслей в экономике наиболее развитых стран, Портер пришел к выводу о наличии основных четырех факторах, создающих преимущественное положение отрасли и, следовательно, улучшающих ее инвестиционную привлекательность для иностранных ТНК.  </w:t>
      </w:r>
      <w:r>
        <w:rPr>
          <w:rFonts w:ascii="Times New Roman" w:hAnsi="Times New Roman" w:cs="Times New Roman"/>
          <w:sz w:val="26"/>
          <w:szCs w:val="26"/>
        </w:rPr>
        <w:t xml:space="preserve">При этом стратегии ТНК основываются на сравнительных преимуществах страны-реципиента. </w:t>
      </w:r>
    </w:p>
    <w:p w:rsidR="000B67C6" w:rsidRPr="00065871" w:rsidRDefault="000B67C6" w:rsidP="000B67C6">
      <w:pPr>
        <w:spacing w:after="0" w:line="360" w:lineRule="auto"/>
        <w:ind w:firstLine="567"/>
        <w:jc w:val="both"/>
        <w:rPr>
          <w:rFonts w:ascii="Times New Roman" w:hAnsi="Times New Roman" w:cs="Times New Roman"/>
          <w:sz w:val="26"/>
          <w:szCs w:val="26"/>
        </w:rPr>
      </w:pPr>
      <w:r w:rsidRPr="00065871">
        <w:rPr>
          <w:rFonts w:ascii="Times New Roman" w:hAnsi="Times New Roman" w:cs="Times New Roman"/>
          <w:sz w:val="26"/>
          <w:szCs w:val="26"/>
        </w:rPr>
        <w:t>К указанным факторам относятся:</w:t>
      </w:r>
    </w:p>
    <w:p w:rsidR="000B67C6" w:rsidRDefault="000B67C6" w:rsidP="000B67C6">
      <w:pPr>
        <w:pStyle w:val="ac"/>
        <w:numPr>
          <w:ilvl w:val="0"/>
          <w:numId w:val="38"/>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Умение формировать эффективную корпоративную стратегию и корпоративное управление, определять цели и оценивать существующие риски в отрасли, т.е. преимущества в управлении;</w:t>
      </w:r>
    </w:p>
    <w:p w:rsidR="000B67C6" w:rsidRDefault="000B67C6" w:rsidP="000B67C6">
      <w:pPr>
        <w:pStyle w:val="ac"/>
        <w:numPr>
          <w:ilvl w:val="0"/>
          <w:numId w:val="38"/>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Особенности факторов производства – физического и человеческого капитала, а именно превосходство в их эффективном использовании;</w:t>
      </w:r>
    </w:p>
    <w:p w:rsidR="000B67C6" w:rsidRDefault="000B67C6" w:rsidP="000B67C6">
      <w:pPr>
        <w:pStyle w:val="ac"/>
        <w:numPr>
          <w:ilvl w:val="0"/>
          <w:numId w:val="38"/>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Характер спроса, степень его емкости и темп роста, а также уровень жизни населения;</w:t>
      </w:r>
    </w:p>
    <w:p w:rsidR="000B67C6" w:rsidRDefault="000B67C6" w:rsidP="000B67C6">
      <w:pPr>
        <w:pStyle w:val="ac"/>
        <w:numPr>
          <w:ilvl w:val="0"/>
          <w:numId w:val="38"/>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Наличие развитых смежных отраслей, позволяющих иностранным ТНК проводить выгодную кооперацию с местными компаниями</w:t>
      </w:r>
      <w:r w:rsidR="000039A4">
        <w:rPr>
          <w:rStyle w:val="a4"/>
          <w:rFonts w:ascii="Times New Roman" w:hAnsi="Times New Roman" w:cs="Times New Roman"/>
          <w:sz w:val="26"/>
          <w:szCs w:val="26"/>
        </w:rPr>
        <w:footnoteReference w:id="41"/>
      </w:r>
      <w:r>
        <w:rPr>
          <w:rFonts w:ascii="Times New Roman" w:hAnsi="Times New Roman" w:cs="Times New Roman"/>
          <w:sz w:val="26"/>
          <w:szCs w:val="26"/>
        </w:rPr>
        <w:t>.</w:t>
      </w:r>
    </w:p>
    <w:p w:rsidR="000B67C6" w:rsidRDefault="000B67C6" w:rsidP="000B67C6">
      <w:pPr>
        <w:spacing w:after="240" w:line="360" w:lineRule="auto"/>
        <w:ind w:firstLine="567"/>
        <w:jc w:val="both"/>
        <w:rPr>
          <w:rFonts w:ascii="Times New Roman" w:hAnsi="Times New Roman" w:cs="Times New Roman"/>
          <w:sz w:val="26"/>
          <w:szCs w:val="26"/>
        </w:rPr>
      </w:pPr>
      <w:r>
        <w:rPr>
          <w:rFonts w:ascii="Times New Roman" w:hAnsi="Times New Roman" w:cs="Times New Roman"/>
          <w:sz w:val="26"/>
          <w:szCs w:val="26"/>
        </w:rPr>
        <w:t>Важным элементом модели Портера является идея о территориальных и отраслевых кластерах, образованных взаимосвязанными производствами, фирмами, поставщиками и смежными отраслями. Портер отмечает, что государственная политика способна положительно воздействовать на формирование этих кластеров с целью повысить конкурентоспособность конкретных отраслей. Такая политика существует в КНР. Правительство Китая поддерживает сравнительные преимущества своей экономики.</w:t>
      </w:r>
    </w:p>
    <w:p w:rsidR="00130A17" w:rsidRPr="00A607AE" w:rsidRDefault="00130A17" w:rsidP="001E6C76">
      <w:pPr>
        <w:spacing w:after="0" w:line="360" w:lineRule="auto"/>
        <w:ind w:firstLine="567"/>
        <w:jc w:val="both"/>
        <w:rPr>
          <w:rFonts w:ascii="Times New Roman" w:hAnsi="Times New Roman" w:cs="Times New Roman"/>
          <w:b/>
          <w:sz w:val="26"/>
          <w:szCs w:val="26"/>
        </w:rPr>
      </w:pPr>
      <w:r w:rsidRPr="00A607AE">
        <w:rPr>
          <w:rFonts w:ascii="Times New Roman" w:hAnsi="Times New Roman" w:cs="Times New Roman"/>
          <w:b/>
          <w:sz w:val="26"/>
          <w:szCs w:val="26"/>
        </w:rPr>
        <w:t>Эклектическая парадигма</w:t>
      </w:r>
    </w:p>
    <w:p w:rsidR="00573D20" w:rsidRPr="00A607AE" w:rsidRDefault="005400AB" w:rsidP="001E6C76">
      <w:pPr>
        <w:spacing w:after="0" w:line="360" w:lineRule="auto"/>
        <w:ind w:firstLine="567"/>
        <w:jc w:val="both"/>
        <w:rPr>
          <w:rFonts w:ascii="Times New Roman" w:hAnsi="Times New Roman" w:cs="Times New Roman"/>
          <w:sz w:val="26"/>
          <w:szCs w:val="26"/>
        </w:rPr>
      </w:pPr>
      <w:r w:rsidRPr="00A607AE">
        <w:rPr>
          <w:rFonts w:ascii="Times New Roman" w:hAnsi="Times New Roman" w:cs="Times New Roman"/>
          <w:sz w:val="26"/>
          <w:szCs w:val="26"/>
        </w:rPr>
        <w:t>Теория эклектической парадигмы была</w:t>
      </w:r>
      <w:r w:rsidR="00EC6E58" w:rsidRPr="00A607AE">
        <w:rPr>
          <w:rFonts w:ascii="Times New Roman" w:hAnsi="Times New Roman" w:cs="Times New Roman"/>
          <w:sz w:val="26"/>
          <w:szCs w:val="26"/>
        </w:rPr>
        <w:t xml:space="preserve"> разработана Джоном </w:t>
      </w:r>
      <w:proofErr w:type="spellStart"/>
      <w:r w:rsidR="00EC6E58" w:rsidRPr="00A607AE">
        <w:rPr>
          <w:rFonts w:ascii="Times New Roman" w:hAnsi="Times New Roman" w:cs="Times New Roman"/>
          <w:sz w:val="26"/>
          <w:szCs w:val="26"/>
        </w:rPr>
        <w:t>Даннингом</w:t>
      </w:r>
      <w:proofErr w:type="spellEnd"/>
      <w:r w:rsidR="00EC6E58" w:rsidRPr="00A607AE">
        <w:rPr>
          <w:rFonts w:ascii="Times New Roman" w:hAnsi="Times New Roman" w:cs="Times New Roman"/>
          <w:sz w:val="26"/>
          <w:szCs w:val="26"/>
        </w:rPr>
        <w:t xml:space="preserve"> в 1988 году. Она основывается на нескольких положениях экономической теории, </w:t>
      </w:r>
      <w:r w:rsidR="00EC6E58" w:rsidRPr="00A607AE">
        <w:rPr>
          <w:rFonts w:ascii="Times New Roman" w:hAnsi="Times New Roman" w:cs="Times New Roman"/>
          <w:sz w:val="26"/>
          <w:szCs w:val="26"/>
        </w:rPr>
        <w:lastRenderedPageBreak/>
        <w:t>поскольку целью теории было объединить несколько моделей и всесторонне объяснить поведение ТНК. Основываясь на эклектической парадигме, можно заключить, что прямые иностранные инвестиции происходят только в том случае, если фирма обладает одновременно тремя типами преимуществ: преимущество собственника (</w:t>
      </w:r>
      <w:proofErr w:type="spellStart"/>
      <w:proofErr w:type="gramStart"/>
      <w:r w:rsidR="00EC6E58" w:rsidRPr="00A607AE">
        <w:rPr>
          <w:rFonts w:ascii="Times New Roman" w:hAnsi="Times New Roman" w:cs="Times New Roman"/>
          <w:sz w:val="26"/>
          <w:szCs w:val="26"/>
        </w:rPr>
        <w:t>О-преимущество</w:t>
      </w:r>
      <w:proofErr w:type="spellEnd"/>
      <w:proofErr w:type="gramEnd"/>
      <w:r w:rsidR="00EC6E58" w:rsidRPr="00A607AE">
        <w:rPr>
          <w:rFonts w:ascii="Times New Roman" w:hAnsi="Times New Roman" w:cs="Times New Roman"/>
          <w:sz w:val="26"/>
          <w:szCs w:val="26"/>
        </w:rPr>
        <w:t>), заключающееся в более выгодном положении фирмы по сравнен</w:t>
      </w:r>
      <w:r w:rsidR="00090B46" w:rsidRPr="00A607AE">
        <w:rPr>
          <w:rFonts w:ascii="Times New Roman" w:hAnsi="Times New Roman" w:cs="Times New Roman"/>
          <w:sz w:val="26"/>
          <w:szCs w:val="26"/>
        </w:rPr>
        <w:t>ию с другими фирмами за рубежом. Преимущество собственности определяет конкурентоспособность фирмы, выходящей на международные рынки.</w:t>
      </w:r>
      <w:r w:rsidR="00EC6E58" w:rsidRPr="00A607AE">
        <w:rPr>
          <w:rFonts w:ascii="Times New Roman" w:hAnsi="Times New Roman" w:cs="Times New Roman"/>
          <w:sz w:val="26"/>
          <w:szCs w:val="26"/>
        </w:rPr>
        <w:t xml:space="preserve"> </w:t>
      </w:r>
      <w:r w:rsidR="00090B46" w:rsidRPr="00A607AE">
        <w:rPr>
          <w:rFonts w:ascii="Times New Roman" w:hAnsi="Times New Roman" w:cs="Times New Roman"/>
          <w:sz w:val="26"/>
          <w:szCs w:val="26"/>
        </w:rPr>
        <w:t xml:space="preserve">Второе преимущество - </w:t>
      </w:r>
      <w:r w:rsidR="00EC6E58" w:rsidRPr="00A607AE">
        <w:rPr>
          <w:rFonts w:ascii="Times New Roman" w:hAnsi="Times New Roman" w:cs="Times New Roman"/>
          <w:sz w:val="26"/>
          <w:szCs w:val="26"/>
        </w:rPr>
        <w:t>преимущество размещения ПИИ</w:t>
      </w:r>
      <w:r w:rsidR="00090B46" w:rsidRPr="00A607AE">
        <w:rPr>
          <w:rFonts w:ascii="Times New Roman" w:hAnsi="Times New Roman" w:cs="Times New Roman"/>
          <w:sz w:val="26"/>
          <w:szCs w:val="26"/>
        </w:rPr>
        <w:t>, то есть</w:t>
      </w:r>
      <w:r w:rsidR="00EC6E58" w:rsidRPr="00A607AE">
        <w:rPr>
          <w:rFonts w:ascii="Times New Roman" w:hAnsi="Times New Roman" w:cs="Times New Roman"/>
          <w:sz w:val="26"/>
          <w:szCs w:val="26"/>
        </w:rPr>
        <w:t xml:space="preserve"> фирма способна более эффективно использовать ресурсы за рубежом, нежели на домашнем рынке</w:t>
      </w:r>
      <w:r w:rsidR="00090B46" w:rsidRPr="00A607AE">
        <w:rPr>
          <w:rFonts w:ascii="Times New Roman" w:hAnsi="Times New Roman" w:cs="Times New Roman"/>
          <w:sz w:val="26"/>
          <w:szCs w:val="26"/>
        </w:rPr>
        <w:t>,</w:t>
      </w:r>
      <w:r w:rsidR="00EC6E58" w:rsidRPr="00A607AE">
        <w:rPr>
          <w:rFonts w:ascii="Times New Roman" w:hAnsi="Times New Roman" w:cs="Times New Roman"/>
          <w:sz w:val="26"/>
          <w:szCs w:val="26"/>
        </w:rPr>
        <w:t xml:space="preserve"> вследствие </w:t>
      </w:r>
      <w:r w:rsidR="00090B46" w:rsidRPr="00A607AE">
        <w:rPr>
          <w:rFonts w:ascii="Times New Roman" w:hAnsi="Times New Roman" w:cs="Times New Roman"/>
          <w:sz w:val="26"/>
          <w:szCs w:val="26"/>
        </w:rPr>
        <w:t>местных факторов производства, лучшей инфраструктуры и т.д. (</w:t>
      </w:r>
      <w:r w:rsidR="00090B46" w:rsidRPr="00A607AE">
        <w:rPr>
          <w:rFonts w:ascii="Times New Roman" w:hAnsi="Times New Roman" w:cs="Times New Roman"/>
          <w:sz w:val="26"/>
          <w:szCs w:val="26"/>
          <w:lang w:val="en-US"/>
        </w:rPr>
        <w:t>L</w:t>
      </w:r>
      <w:r w:rsidR="00090B46" w:rsidRPr="00A607AE">
        <w:rPr>
          <w:rFonts w:ascii="Times New Roman" w:hAnsi="Times New Roman" w:cs="Times New Roman"/>
          <w:sz w:val="26"/>
          <w:szCs w:val="26"/>
        </w:rPr>
        <w:t>-преимущество)</w:t>
      </w:r>
      <w:r w:rsidR="00D77E95" w:rsidRPr="00A607AE">
        <w:rPr>
          <w:rFonts w:ascii="Times New Roman" w:hAnsi="Times New Roman" w:cs="Times New Roman"/>
          <w:sz w:val="26"/>
          <w:szCs w:val="26"/>
        </w:rPr>
        <w:t>. Более рациональное использование ресурсов и выгодное местоположение определяют направленность инвестирования.</w:t>
      </w:r>
      <w:r w:rsidR="00090B46" w:rsidRPr="00A607AE">
        <w:rPr>
          <w:rFonts w:ascii="Times New Roman" w:hAnsi="Times New Roman" w:cs="Times New Roman"/>
          <w:sz w:val="26"/>
          <w:szCs w:val="26"/>
        </w:rPr>
        <w:t xml:space="preserve"> </w:t>
      </w:r>
      <w:r w:rsidR="00D77E95" w:rsidRPr="00A607AE">
        <w:rPr>
          <w:rFonts w:ascii="Times New Roman" w:hAnsi="Times New Roman" w:cs="Times New Roman"/>
          <w:sz w:val="26"/>
          <w:szCs w:val="26"/>
        </w:rPr>
        <w:t xml:space="preserve">Наконец, </w:t>
      </w:r>
      <w:r w:rsidR="00090B46" w:rsidRPr="00A607AE">
        <w:rPr>
          <w:rFonts w:ascii="Times New Roman" w:hAnsi="Times New Roman" w:cs="Times New Roman"/>
          <w:sz w:val="26"/>
          <w:szCs w:val="26"/>
        </w:rPr>
        <w:t>преимущество интернационализации, которое объясняет выбор фирмы осуществлять прямые иностранные инвестиции, а не реализовывать товары через экспорт (</w:t>
      </w:r>
      <w:r w:rsidR="00090B46" w:rsidRPr="00A607AE">
        <w:rPr>
          <w:rFonts w:ascii="Times New Roman" w:hAnsi="Times New Roman" w:cs="Times New Roman"/>
          <w:sz w:val="26"/>
          <w:szCs w:val="26"/>
          <w:lang w:val="en-US"/>
        </w:rPr>
        <w:t>I</w:t>
      </w:r>
      <w:r w:rsidR="00090B46" w:rsidRPr="00A607AE">
        <w:rPr>
          <w:rFonts w:ascii="Times New Roman" w:hAnsi="Times New Roman" w:cs="Times New Roman"/>
          <w:sz w:val="26"/>
          <w:szCs w:val="26"/>
        </w:rPr>
        <w:t xml:space="preserve"> –</w:t>
      </w:r>
      <w:r w:rsidR="00D77E95" w:rsidRPr="00A607AE">
        <w:rPr>
          <w:rFonts w:ascii="Times New Roman" w:hAnsi="Times New Roman" w:cs="Times New Roman"/>
          <w:sz w:val="26"/>
          <w:szCs w:val="26"/>
        </w:rPr>
        <w:t xml:space="preserve"> преимущество), то есть фирма выбирает способ осуществления ПИИ, </w:t>
      </w:r>
      <w:proofErr w:type="gramStart"/>
      <w:r w:rsidR="00D77E95" w:rsidRPr="00A607AE">
        <w:rPr>
          <w:rFonts w:ascii="Times New Roman" w:hAnsi="Times New Roman" w:cs="Times New Roman"/>
          <w:sz w:val="26"/>
          <w:szCs w:val="26"/>
        </w:rPr>
        <w:t>избегая операционные</w:t>
      </w:r>
      <w:proofErr w:type="gramEnd"/>
      <w:r w:rsidR="00D77E95" w:rsidRPr="00A607AE">
        <w:rPr>
          <w:rFonts w:ascii="Times New Roman" w:hAnsi="Times New Roman" w:cs="Times New Roman"/>
          <w:sz w:val="26"/>
          <w:szCs w:val="26"/>
        </w:rPr>
        <w:t xml:space="preserve"> и </w:t>
      </w:r>
      <w:proofErr w:type="spellStart"/>
      <w:r w:rsidR="00D77E95" w:rsidRPr="00A607AE">
        <w:rPr>
          <w:rFonts w:ascii="Times New Roman" w:hAnsi="Times New Roman" w:cs="Times New Roman"/>
          <w:sz w:val="26"/>
          <w:szCs w:val="26"/>
        </w:rPr>
        <w:t>трансакционные</w:t>
      </w:r>
      <w:proofErr w:type="spellEnd"/>
      <w:r w:rsidR="00D77E95" w:rsidRPr="00A607AE">
        <w:rPr>
          <w:rFonts w:ascii="Times New Roman" w:hAnsi="Times New Roman" w:cs="Times New Roman"/>
          <w:sz w:val="26"/>
          <w:szCs w:val="26"/>
        </w:rPr>
        <w:t xml:space="preserve"> издержки. Можно заметить, что теория </w:t>
      </w:r>
      <w:proofErr w:type="spellStart"/>
      <w:r w:rsidR="00D77E95" w:rsidRPr="00A607AE">
        <w:rPr>
          <w:rFonts w:ascii="Times New Roman" w:hAnsi="Times New Roman" w:cs="Times New Roman"/>
          <w:sz w:val="26"/>
          <w:szCs w:val="26"/>
        </w:rPr>
        <w:t>Даннинга</w:t>
      </w:r>
      <w:proofErr w:type="spellEnd"/>
      <w:r w:rsidR="00D77E95" w:rsidRPr="00A607AE">
        <w:rPr>
          <w:rFonts w:ascii="Times New Roman" w:hAnsi="Times New Roman" w:cs="Times New Roman"/>
          <w:sz w:val="26"/>
          <w:szCs w:val="26"/>
        </w:rPr>
        <w:t xml:space="preserve"> во многом похожа на теорию монополистических преимуществ. Таким образом, эклектическая парадигма или </w:t>
      </w:r>
      <w:r w:rsidR="00D77E95" w:rsidRPr="00A607AE">
        <w:rPr>
          <w:rFonts w:ascii="Times New Roman" w:hAnsi="Times New Roman" w:cs="Times New Roman"/>
          <w:sz w:val="26"/>
          <w:szCs w:val="26"/>
          <w:lang w:val="en-US"/>
        </w:rPr>
        <w:t>OLI</w:t>
      </w:r>
      <w:r w:rsidR="00D77E95" w:rsidRPr="00A607AE">
        <w:rPr>
          <w:rFonts w:ascii="Times New Roman" w:hAnsi="Times New Roman" w:cs="Times New Roman"/>
          <w:sz w:val="26"/>
          <w:szCs w:val="26"/>
        </w:rPr>
        <w:t xml:space="preserve"> – парадигма объясняет </w:t>
      </w:r>
      <w:r w:rsidR="00B04C39" w:rsidRPr="00A607AE">
        <w:rPr>
          <w:rFonts w:ascii="Times New Roman" w:hAnsi="Times New Roman" w:cs="Times New Roman"/>
          <w:sz w:val="26"/>
          <w:szCs w:val="26"/>
        </w:rPr>
        <w:t>поведение</w:t>
      </w:r>
      <w:r w:rsidR="00D77E95" w:rsidRPr="00A607AE">
        <w:rPr>
          <w:rFonts w:ascii="Times New Roman" w:hAnsi="Times New Roman" w:cs="Times New Roman"/>
          <w:sz w:val="26"/>
          <w:szCs w:val="26"/>
        </w:rPr>
        <w:t xml:space="preserve"> инвестирующей компании</w:t>
      </w:r>
      <w:r w:rsidR="00B04C39" w:rsidRPr="00A607AE">
        <w:rPr>
          <w:rFonts w:ascii="Times New Roman" w:hAnsi="Times New Roman" w:cs="Times New Roman"/>
          <w:sz w:val="26"/>
          <w:szCs w:val="26"/>
        </w:rPr>
        <w:t xml:space="preserve">: чем больше фирма имеет и использует </w:t>
      </w:r>
      <w:r w:rsidR="00B04C39" w:rsidRPr="00A607AE">
        <w:rPr>
          <w:rFonts w:ascii="Times New Roman" w:hAnsi="Times New Roman" w:cs="Times New Roman"/>
          <w:sz w:val="26"/>
          <w:szCs w:val="26"/>
          <w:lang w:val="en-US"/>
        </w:rPr>
        <w:t>O</w:t>
      </w:r>
      <w:r w:rsidR="00B04C39" w:rsidRPr="00A607AE">
        <w:rPr>
          <w:rFonts w:ascii="Times New Roman" w:hAnsi="Times New Roman" w:cs="Times New Roman"/>
          <w:sz w:val="26"/>
          <w:szCs w:val="26"/>
        </w:rPr>
        <w:t xml:space="preserve">-преимущество по сравнению с конкурентами, тем больше у нее стимулов выходить на внешние рынки. </w:t>
      </w:r>
      <w:r w:rsidR="00085245" w:rsidRPr="00A607AE">
        <w:rPr>
          <w:rFonts w:ascii="Times New Roman" w:hAnsi="Times New Roman" w:cs="Times New Roman"/>
          <w:sz w:val="26"/>
          <w:szCs w:val="26"/>
        </w:rPr>
        <w:t xml:space="preserve">Реализация </w:t>
      </w:r>
      <w:r w:rsidR="00085245" w:rsidRPr="00A607AE">
        <w:rPr>
          <w:rFonts w:ascii="Times New Roman" w:hAnsi="Times New Roman" w:cs="Times New Roman"/>
          <w:sz w:val="26"/>
          <w:szCs w:val="26"/>
          <w:lang w:val="en-US"/>
        </w:rPr>
        <w:t>L</w:t>
      </w:r>
      <w:r w:rsidR="00085245" w:rsidRPr="00A607AE">
        <w:rPr>
          <w:rFonts w:ascii="Times New Roman" w:hAnsi="Times New Roman" w:cs="Times New Roman"/>
          <w:sz w:val="26"/>
          <w:szCs w:val="26"/>
        </w:rPr>
        <w:t>-преимущества еще более вовлекает ТНК в международное производство.</w:t>
      </w:r>
      <w:r w:rsidR="00C54C94" w:rsidRPr="00A607AE">
        <w:rPr>
          <w:rFonts w:ascii="Times New Roman" w:hAnsi="Times New Roman" w:cs="Times New Roman"/>
          <w:sz w:val="26"/>
          <w:szCs w:val="26"/>
        </w:rPr>
        <w:t xml:space="preserve"> В отношении китайской экономики эклектическая парадигма объясняет склонность иностранных ТНК осуществлять капиталовложения, так как ПИИ в данном случае имеет три преимущества над экспортом</w:t>
      </w:r>
      <w:r w:rsidR="00573D20" w:rsidRPr="00A607AE">
        <w:rPr>
          <w:rFonts w:ascii="Times New Roman" w:hAnsi="Times New Roman" w:cs="Times New Roman"/>
          <w:sz w:val="26"/>
          <w:szCs w:val="26"/>
        </w:rPr>
        <w:t xml:space="preserve"> </w:t>
      </w:r>
      <w:r w:rsidR="00573D20" w:rsidRPr="00A607AE">
        <w:rPr>
          <w:rStyle w:val="a4"/>
          <w:rFonts w:ascii="Times New Roman" w:hAnsi="Times New Roman" w:cs="Times New Roman"/>
          <w:sz w:val="26"/>
          <w:szCs w:val="26"/>
        </w:rPr>
        <w:footnoteReference w:id="42"/>
      </w:r>
      <w:r w:rsidR="00C54C94" w:rsidRPr="00A607AE">
        <w:rPr>
          <w:rFonts w:ascii="Times New Roman" w:hAnsi="Times New Roman" w:cs="Times New Roman"/>
          <w:sz w:val="26"/>
          <w:szCs w:val="26"/>
        </w:rPr>
        <w:t xml:space="preserve">. </w:t>
      </w:r>
    </w:p>
    <w:p w:rsidR="00573D20" w:rsidRPr="00A607AE" w:rsidRDefault="00573D20">
      <w:pPr>
        <w:rPr>
          <w:rFonts w:ascii="Times New Roman" w:hAnsi="Times New Roman" w:cs="Times New Roman"/>
          <w:sz w:val="26"/>
          <w:szCs w:val="26"/>
        </w:rPr>
      </w:pPr>
      <w:r w:rsidRPr="00A607AE">
        <w:rPr>
          <w:rFonts w:ascii="Times New Roman" w:hAnsi="Times New Roman" w:cs="Times New Roman"/>
          <w:sz w:val="26"/>
          <w:szCs w:val="26"/>
        </w:rPr>
        <w:br w:type="page"/>
      </w:r>
    </w:p>
    <w:p w:rsidR="00C30366" w:rsidRPr="00A607AE" w:rsidRDefault="00C30366" w:rsidP="00A94625">
      <w:pPr>
        <w:pStyle w:val="ac"/>
        <w:numPr>
          <w:ilvl w:val="2"/>
          <w:numId w:val="35"/>
        </w:numPr>
        <w:tabs>
          <w:tab w:val="left" w:pos="993"/>
          <w:tab w:val="left" w:pos="1276"/>
        </w:tabs>
        <w:spacing w:after="0" w:line="360" w:lineRule="auto"/>
        <w:ind w:left="0" w:firstLine="567"/>
        <w:jc w:val="both"/>
        <w:rPr>
          <w:rFonts w:ascii="Times New Roman" w:eastAsia="Times New Roman" w:hAnsi="Times New Roman" w:cs="Times New Roman"/>
          <w:b/>
          <w:sz w:val="26"/>
          <w:szCs w:val="26"/>
        </w:rPr>
      </w:pPr>
      <w:r w:rsidRPr="00A607AE">
        <w:rPr>
          <w:rFonts w:ascii="Times New Roman" w:eastAsia="Times New Roman" w:hAnsi="Times New Roman" w:cs="Times New Roman"/>
          <w:b/>
          <w:sz w:val="26"/>
          <w:szCs w:val="26"/>
        </w:rPr>
        <w:lastRenderedPageBreak/>
        <w:t xml:space="preserve">Воздействие иностранных инвестиций на процесс трансформации экономики Китая. Положительные и отрицательные эффекты ПИИ, как </w:t>
      </w:r>
      <w:r w:rsidR="004353C0" w:rsidRPr="00A607AE">
        <w:rPr>
          <w:rFonts w:ascii="Times New Roman" w:eastAsia="Times New Roman" w:hAnsi="Times New Roman" w:cs="Times New Roman"/>
          <w:b/>
          <w:sz w:val="26"/>
          <w:szCs w:val="26"/>
        </w:rPr>
        <w:t>генератора экстерналий в экономике</w:t>
      </w:r>
    </w:p>
    <w:p w:rsidR="00942FD6" w:rsidRPr="00A607AE" w:rsidRDefault="00942FD6" w:rsidP="00942FD6">
      <w:pPr>
        <w:spacing w:after="0" w:line="360" w:lineRule="auto"/>
        <w:ind w:firstLine="567"/>
        <w:jc w:val="both"/>
        <w:rPr>
          <w:rFonts w:ascii="Times New Roman" w:hAnsi="Times New Roman" w:cs="Times New Roman"/>
          <w:sz w:val="26"/>
          <w:szCs w:val="26"/>
        </w:rPr>
      </w:pPr>
      <w:r w:rsidRPr="00A607AE">
        <w:rPr>
          <w:rFonts w:ascii="Times New Roman" w:hAnsi="Times New Roman" w:cs="Times New Roman"/>
          <w:sz w:val="26"/>
          <w:szCs w:val="26"/>
        </w:rPr>
        <w:t xml:space="preserve">Важное место в экономической теории занимает понятие экстерналий (внешних эффектов). Под экстерналиями понимаются выгоды или издержки от определенной деятельности, не имеющие отражения в цене и влияющие на благосостояние третьих лиц; ситуация, когда в результате рыночной сделки происходит некомпенсируемое воздействие (положительное или отрицательное) непосредственных сторон сделки на третьих лиц, не участвующих в ней. </w:t>
      </w:r>
      <w:r w:rsidR="004353C0" w:rsidRPr="00A607AE">
        <w:rPr>
          <w:rFonts w:ascii="Times New Roman" w:hAnsi="Times New Roman" w:cs="Times New Roman"/>
          <w:sz w:val="26"/>
          <w:szCs w:val="26"/>
        </w:rPr>
        <w:t xml:space="preserve">Начало развитию теории экстерналий положил </w:t>
      </w:r>
      <w:r w:rsidR="00D30689" w:rsidRPr="00A607AE">
        <w:rPr>
          <w:rFonts w:ascii="Times New Roman" w:hAnsi="Times New Roman" w:cs="Times New Roman"/>
          <w:sz w:val="26"/>
          <w:szCs w:val="26"/>
        </w:rPr>
        <w:t>Артур</w:t>
      </w:r>
      <w:r w:rsidR="004353C0" w:rsidRPr="00A607AE">
        <w:rPr>
          <w:rFonts w:ascii="Times New Roman" w:hAnsi="Times New Roman" w:cs="Times New Roman"/>
          <w:sz w:val="26"/>
          <w:szCs w:val="26"/>
        </w:rPr>
        <w:t xml:space="preserve"> </w:t>
      </w:r>
      <w:proofErr w:type="spellStart"/>
      <w:r w:rsidR="004353C0" w:rsidRPr="00A607AE">
        <w:rPr>
          <w:rFonts w:ascii="Times New Roman" w:hAnsi="Times New Roman" w:cs="Times New Roman"/>
          <w:sz w:val="26"/>
          <w:szCs w:val="26"/>
        </w:rPr>
        <w:t>Пигу</w:t>
      </w:r>
      <w:proofErr w:type="spellEnd"/>
      <w:r w:rsidR="004353C0" w:rsidRPr="00A607AE">
        <w:rPr>
          <w:rFonts w:ascii="Times New Roman" w:hAnsi="Times New Roman" w:cs="Times New Roman"/>
          <w:sz w:val="26"/>
          <w:szCs w:val="26"/>
        </w:rPr>
        <w:t xml:space="preserve"> в 1920 году</w:t>
      </w:r>
      <w:r w:rsidRPr="00A607AE">
        <w:rPr>
          <w:rFonts w:ascii="Times New Roman" w:hAnsi="Times New Roman" w:cs="Times New Roman"/>
          <w:sz w:val="26"/>
          <w:szCs w:val="26"/>
        </w:rPr>
        <w:t xml:space="preserve"> </w:t>
      </w:r>
      <w:r w:rsidR="004353C0" w:rsidRPr="00A607AE">
        <w:rPr>
          <w:rFonts w:ascii="Times New Roman" w:hAnsi="Times New Roman" w:cs="Times New Roman"/>
          <w:sz w:val="26"/>
          <w:szCs w:val="26"/>
        </w:rPr>
        <w:t>в книге «Экономическая теория благосостояния»</w:t>
      </w:r>
      <w:r w:rsidR="00D30689" w:rsidRPr="00A607AE">
        <w:rPr>
          <w:rStyle w:val="a4"/>
          <w:rFonts w:ascii="Times New Roman" w:hAnsi="Times New Roman" w:cs="Times New Roman"/>
          <w:sz w:val="26"/>
          <w:szCs w:val="26"/>
        </w:rPr>
        <w:footnoteReference w:id="43"/>
      </w:r>
      <w:r w:rsidR="004353C0" w:rsidRPr="00A607AE">
        <w:rPr>
          <w:rFonts w:ascii="Times New Roman" w:hAnsi="Times New Roman" w:cs="Times New Roman"/>
          <w:sz w:val="26"/>
          <w:szCs w:val="26"/>
        </w:rPr>
        <w:t xml:space="preserve">. </w:t>
      </w:r>
      <w:r w:rsidRPr="00A607AE">
        <w:rPr>
          <w:rFonts w:ascii="Times New Roman" w:hAnsi="Times New Roman" w:cs="Times New Roman"/>
          <w:sz w:val="26"/>
          <w:szCs w:val="26"/>
        </w:rPr>
        <w:t xml:space="preserve">Таким образом, различают положительные и отрицательные экстерналии. К первым относятся внешние эффекты, приносящие выгоду лицам, не являющимся субъектами деятельности. </w:t>
      </w:r>
      <w:r w:rsidR="009E26B2" w:rsidRPr="00A607AE">
        <w:rPr>
          <w:rFonts w:ascii="Times New Roman" w:hAnsi="Times New Roman" w:cs="Times New Roman"/>
          <w:sz w:val="26"/>
          <w:szCs w:val="26"/>
        </w:rPr>
        <w:t xml:space="preserve">Так, например, получение образования отдельными лицами положительно влияет на уровень жизни в обществе.  </w:t>
      </w:r>
      <w:r w:rsidRPr="00A607AE">
        <w:rPr>
          <w:rFonts w:ascii="Times New Roman" w:hAnsi="Times New Roman" w:cs="Times New Roman"/>
          <w:sz w:val="26"/>
          <w:szCs w:val="26"/>
        </w:rPr>
        <w:t xml:space="preserve">Вторые, в свою очередь, наносят ущерб третьим лицам. </w:t>
      </w:r>
      <w:r w:rsidR="009E26B2" w:rsidRPr="00A607AE">
        <w:rPr>
          <w:rFonts w:ascii="Times New Roman" w:hAnsi="Times New Roman" w:cs="Times New Roman"/>
          <w:sz w:val="26"/>
          <w:szCs w:val="26"/>
        </w:rPr>
        <w:t xml:space="preserve">Наиболее распространенным примером </w:t>
      </w:r>
      <w:proofErr w:type="gramStart"/>
      <w:r w:rsidR="009E26B2" w:rsidRPr="00A607AE">
        <w:rPr>
          <w:rFonts w:ascii="Times New Roman" w:hAnsi="Times New Roman" w:cs="Times New Roman"/>
          <w:sz w:val="26"/>
          <w:szCs w:val="26"/>
        </w:rPr>
        <w:t>отрицательных</w:t>
      </w:r>
      <w:proofErr w:type="gramEnd"/>
      <w:r w:rsidR="009E26B2" w:rsidRPr="00A607AE">
        <w:rPr>
          <w:rFonts w:ascii="Times New Roman" w:hAnsi="Times New Roman" w:cs="Times New Roman"/>
          <w:sz w:val="26"/>
          <w:szCs w:val="26"/>
        </w:rPr>
        <w:t xml:space="preserve"> экстерналий является загрязнение окружающей среды в процессе производства.</w:t>
      </w:r>
    </w:p>
    <w:p w:rsidR="008829AE" w:rsidRPr="00A607AE" w:rsidRDefault="008829AE" w:rsidP="008829AE">
      <w:pPr>
        <w:spacing w:after="0" w:line="360" w:lineRule="auto"/>
        <w:ind w:firstLine="567"/>
        <w:jc w:val="both"/>
        <w:rPr>
          <w:rFonts w:ascii="Times New Roman" w:hAnsi="Times New Roman" w:cs="Times New Roman"/>
          <w:color w:val="FF0000"/>
          <w:sz w:val="26"/>
          <w:szCs w:val="26"/>
        </w:rPr>
      </w:pPr>
      <w:r w:rsidRPr="00A607AE">
        <w:rPr>
          <w:rFonts w:ascii="Times New Roman" w:hAnsi="Times New Roman" w:cs="Times New Roman"/>
          <w:sz w:val="26"/>
          <w:szCs w:val="26"/>
        </w:rPr>
        <w:t xml:space="preserve">Понятие экстерналий лежит в основе теории эндогенного экономического роста. Сторонники эндогенной теории роста основывались на предположении о возникающих в процессе обучения работников положительных внешних эффектах. Согласно теории, внешние эффекты, связанные с накоплением и передачей технологических знаний, являются ключевым двигателем экономического роста. Впервые эта концепция была представлена в работе К. </w:t>
      </w:r>
      <w:proofErr w:type="spellStart"/>
      <w:r w:rsidRPr="00A607AE">
        <w:rPr>
          <w:rFonts w:ascii="Times New Roman" w:hAnsi="Times New Roman" w:cs="Times New Roman"/>
          <w:sz w:val="26"/>
          <w:szCs w:val="26"/>
        </w:rPr>
        <w:t>Эрроу</w:t>
      </w:r>
      <w:proofErr w:type="spellEnd"/>
      <w:r w:rsidRPr="00A607AE">
        <w:rPr>
          <w:rFonts w:ascii="Times New Roman" w:hAnsi="Times New Roman" w:cs="Times New Roman"/>
          <w:sz w:val="26"/>
          <w:szCs w:val="26"/>
        </w:rPr>
        <w:t>,  где автор ввел идею «обучения в процессе практики»</w:t>
      </w:r>
      <w:r w:rsidRPr="00A607AE">
        <w:rPr>
          <w:rStyle w:val="a4"/>
          <w:rFonts w:ascii="Times New Roman" w:hAnsi="Times New Roman" w:cs="Times New Roman"/>
          <w:sz w:val="26"/>
          <w:szCs w:val="26"/>
        </w:rPr>
        <w:footnoteReference w:id="44"/>
      </w:r>
      <w:r w:rsidRPr="00A607AE">
        <w:rPr>
          <w:rFonts w:ascii="Times New Roman" w:hAnsi="Times New Roman" w:cs="Times New Roman"/>
          <w:sz w:val="26"/>
          <w:szCs w:val="26"/>
        </w:rPr>
        <w:t xml:space="preserve">.  Приверженцы эндогенной теории выдвинули гипотезу об эндогенном характере технического прогресса, другими словами НТП – внутренний, системный фактор роста. При этом возрастающая отдача от инвестиций в человеческий капитал и технологии полезна не только тем, кто осуществляет вложения, но и всему обществу. </w:t>
      </w:r>
      <w:r w:rsidRPr="00A607AE">
        <w:rPr>
          <w:rFonts w:ascii="Times New Roman" w:hAnsi="Times New Roman" w:cs="Times New Roman"/>
          <w:color w:val="FF0000"/>
          <w:sz w:val="26"/>
          <w:szCs w:val="26"/>
        </w:rPr>
        <w:t xml:space="preserve"> </w:t>
      </w:r>
      <w:r w:rsidRPr="00A607AE">
        <w:rPr>
          <w:rFonts w:ascii="Times New Roman" w:hAnsi="Times New Roman" w:cs="Times New Roman"/>
          <w:sz w:val="26"/>
          <w:szCs w:val="26"/>
        </w:rPr>
        <w:t xml:space="preserve">В работе П. Ромера отражена связь между уровнем производительности и уровнем знаний, при этом технологические </w:t>
      </w:r>
      <w:r w:rsidRPr="00A607AE">
        <w:rPr>
          <w:rFonts w:ascii="Times New Roman" w:hAnsi="Times New Roman" w:cs="Times New Roman"/>
          <w:sz w:val="26"/>
          <w:szCs w:val="26"/>
        </w:rPr>
        <w:lastRenderedPageBreak/>
        <w:t>знания получены посредством инвестиций</w:t>
      </w:r>
      <w:r w:rsidRPr="00A607AE">
        <w:rPr>
          <w:rStyle w:val="a9"/>
          <w:rFonts w:ascii="Times New Roman" w:hAnsi="Times New Roman" w:cs="Times New Roman"/>
          <w:color w:val="FF0000"/>
          <w:sz w:val="26"/>
          <w:szCs w:val="26"/>
        </w:rPr>
        <w:t xml:space="preserve"> </w:t>
      </w:r>
      <w:r w:rsidRPr="00A607AE">
        <w:rPr>
          <w:rStyle w:val="a4"/>
          <w:rFonts w:ascii="Times New Roman" w:hAnsi="Times New Roman" w:cs="Times New Roman"/>
          <w:sz w:val="26"/>
          <w:szCs w:val="26"/>
        </w:rPr>
        <w:footnoteReference w:id="45"/>
      </w:r>
      <w:r w:rsidRPr="00A607AE">
        <w:rPr>
          <w:rFonts w:ascii="Times New Roman" w:hAnsi="Times New Roman" w:cs="Times New Roman"/>
          <w:sz w:val="26"/>
          <w:szCs w:val="26"/>
        </w:rPr>
        <w:t>.</w:t>
      </w:r>
      <w:r w:rsidRPr="00A607AE">
        <w:rPr>
          <w:rFonts w:ascii="Times New Roman" w:hAnsi="Times New Roman" w:cs="Times New Roman"/>
          <w:color w:val="FF0000"/>
          <w:sz w:val="26"/>
          <w:szCs w:val="26"/>
        </w:rPr>
        <w:t xml:space="preserve"> </w:t>
      </w:r>
      <w:r w:rsidRPr="00A607AE">
        <w:rPr>
          <w:rFonts w:ascii="Times New Roman" w:hAnsi="Times New Roman" w:cs="Times New Roman"/>
          <w:sz w:val="26"/>
          <w:szCs w:val="26"/>
        </w:rPr>
        <w:t xml:space="preserve">В свою очередь, Р. </w:t>
      </w:r>
      <w:proofErr w:type="spellStart"/>
      <w:r w:rsidRPr="00A607AE">
        <w:rPr>
          <w:rFonts w:ascii="Times New Roman" w:hAnsi="Times New Roman" w:cs="Times New Roman"/>
          <w:sz w:val="26"/>
          <w:szCs w:val="26"/>
        </w:rPr>
        <w:t>Лукас</w:t>
      </w:r>
      <w:proofErr w:type="spellEnd"/>
      <w:r w:rsidRPr="00A607AE">
        <w:rPr>
          <w:rFonts w:ascii="Times New Roman" w:hAnsi="Times New Roman" w:cs="Times New Roman"/>
          <w:sz w:val="26"/>
          <w:szCs w:val="26"/>
        </w:rPr>
        <w:t xml:space="preserve"> усиливает значение инвестиций в человеческий капитал. В отличи</w:t>
      </w:r>
      <w:r w:rsidR="00CC5D69" w:rsidRPr="00A607AE">
        <w:rPr>
          <w:rFonts w:ascii="Times New Roman" w:hAnsi="Times New Roman" w:cs="Times New Roman"/>
          <w:sz w:val="26"/>
          <w:szCs w:val="26"/>
        </w:rPr>
        <w:t>е</w:t>
      </w:r>
      <w:r w:rsidRPr="00A607AE">
        <w:rPr>
          <w:rFonts w:ascii="Times New Roman" w:hAnsi="Times New Roman" w:cs="Times New Roman"/>
          <w:sz w:val="26"/>
          <w:szCs w:val="26"/>
        </w:rPr>
        <w:t xml:space="preserve"> от мнения П. Ромера, </w:t>
      </w:r>
      <w:proofErr w:type="spellStart"/>
      <w:r w:rsidRPr="00A607AE">
        <w:rPr>
          <w:rFonts w:ascii="Times New Roman" w:hAnsi="Times New Roman" w:cs="Times New Roman"/>
          <w:sz w:val="26"/>
          <w:szCs w:val="26"/>
        </w:rPr>
        <w:t>Лукас</w:t>
      </w:r>
      <w:proofErr w:type="spellEnd"/>
      <w:r w:rsidRPr="00A607AE">
        <w:rPr>
          <w:rFonts w:ascii="Times New Roman" w:hAnsi="Times New Roman" w:cs="Times New Roman"/>
          <w:sz w:val="26"/>
          <w:szCs w:val="26"/>
        </w:rPr>
        <w:t xml:space="preserve"> считает, что знания выступают не просто результатом инвестиционных решений, а являются активным процессом в экономике, то есть экономические </w:t>
      </w:r>
      <w:proofErr w:type="gramStart"/>
      <w:r w:rsidRPr="00A607AE">
        <w:rPr>
          <w:rFonts w:ascii="Times New Roman" w:hAnsi="Times New Roman" w:cs="Times New Roman"/>
          <w:sz w:val="26"/>
          <w:szCs w:val="26"/>
        </w:rPr>
        <w:t>субъекты</w:t>
      </w:r>
      <w:proofErr w:type="gramEnd"/>
      <w:r w:rsidRPr="00A607AE">
        <w:rPr>
          <w:rFonts w:ascii="Times New Roman" w:hAnsi="Times New Roman" w:cs="Times New Roman"/>
          <w:sz w:val="26"/>
          <w:szCs w:val="26"/>
        </w:rPr>
        <w:t xml:space="preserve"> постоянно производят выбор между инвестициями в человеческий капитал или вложениями в физический капитал </w:t>
      </w:r>
      <w:r w:rsidRPr="00A607AE">
        <w:rPr>
          <w:rStyle w:val="a4"/>
          <w:rFonts w:ascii="Times New Roman" w:hAnsi="Times New Roman" w:cs="Times New Roman"/>
          <w:sz w:val="26"/>
          <w:szCs w:val="26"/>
        </w:rPr>
        <w:footnoteReference w:id="46"/>
      </w:r>
      <w:r w:rsidRPr="00A607AE">
        <w:rPr>
          <w:rFonts w:ascii="Times New Roman" w:hAnsi="Times New Roman" w:cs="Times New Roman"/>
          <w:sz w:val="26"/>
          <w:szCs w:val="26"/>
        </w:rPr>
        <w:t xml:space="preserve">. </w:t>
      </w:r>
    </w:p>
    <w:p w:rsidR="00DF2D57" w:rsidRPr="00A607AE" w:rsidRDefault="00942FD6" w:rsidP="00942FD6">
      <w:pPr>
        <w:spacing w:after="0" w:line="360" w:lineRule="auto"/>
        <w:ind w:firstLine="567"/>
        <w:jc w:val="both"/>
        <w:rPr>
          <w:rFonts w:ascii="Times New Roman" w:hAnsi="Times New Roman" w:cs="Times New Roman"/>
          <w:sz w:val="26"/>
          <w:szCs w:val="26"/>
        </w:rPr>
      </w:pPr>
      <w:r w:rsidRPr="00A607AE">
        <w:rPr>
          <w:rFonts w:ascii="Times New Roman" w:hAnsi="Times New Roman" w:cs="Times New Roman"/>
          <w:sz w:val="26"/>
          <w:szCs w:val="26"/>
        </w:rPr>
        <w:t xml:space="preserve">Среди особенностей прямых иностранных инвестиций следует выделить то, что ПИИ могут иметь как прямые, так и внешние эффекты на отечественные предприятия </w:t>
      </w:r>
      <w:r w:rsidR="00B510FB" w:rsidRPr="00A607AE">
        <w:rPr>
          <w:rFonts w:ascii="Times New Roman" w:hAnsi="Times New Roman" w:cs="Times New Roman"/>
          <w:sz w:val="26"/>
          <w:szCs w:val="26"/>
        </w:rPr>
        <w:t xml:space="preserve">принимающей страны </w:t>
      </w:r>
      <w:r w:rsidRPr="00A607AE">
        <w:rPr>
          <w:rFonts w:ascii="Times New Roman" w:hAnsi="Times New Roman" w:cs="Times New Roman"/>
          <w:sz w:val="26"/>
          <w:szCs w:val="26"/>
        </w:rPr>
        <w:t xml:space="preserve">и экономику </w:t>
      </w:r>
      <w:r w:rsidR="00B510FB" w:rsidRPr="00A607AE">
        <w:rPr>
          <w:rFonts w:ascii="Times New Roman" w:hAnsi="Times New Roman" w:cs="Times New Roman"/>
          <w:sz w:val="26"/>
          <w:szCs w:val="26"/>
        </w:rPr>
        <w:t>реципиента</w:t>
      </w:r>
      <w:r w:rsidRPr="00A607AE">
        <w:rPr>
          <w:rFonts w:ascii="Times New Roman" w:hAnsi="Times New Roman" w:cs="Times New Roman"/>
          <w:sz w:val="26"/>
          <w:szCs w:val="26"/>
        </w:rPr>
        <w:t xml:space="preserve"> в</w:t>
      </w:r>
      <w:r w:rsidR="009E26B2" w:rsidRPr="00A607AE">
        <w:rPr>
          <w:rFonts w:ascii="Times New Roman" w:hAnsi="Times New Roman" w:cs="Times New Roman"/>
          <w:sz w:val="26"/>
          <w:szCs w:val="26"/>
        </w:rPr>
        <w:t xml:space="preserve"> </w:t>
      </w:r>
      <w:r w:rsidRPr="00A607AE">
        <w:rPr>
          <w:rFonts w:ascii="Times New Roman" w:hAnsi="Times New Roman" w:cs="Times New Roman"/>
          <w:sz w:val="26"/>
          <w:szCs w:val="26"/>
        </w:rPr>
        <w:t xml:space="preserve">целом. Появление иностранных компаний создает возможности заимствования технологий и организационного опыта для местных предприятий. Такое воздействие известно как демонстрационный эффект. Наряду с ним ПИИ также способствуют привлечению иностранных специалистов, ранее работавших </w:t>
      </w:r>
      <w:r w:rsidR="008C1FBD" w:rsidRPr="00A607AE">
        <w:rPr>
          <w:rFonts w:ascii="Times New Roman" w:hAnsi="Times New Roman" w:cs="Times New Roman"/>
          <w:sz w:val="26"/>
          <w:szCs w:val="26"/>
        </w:rPr>
        <w:t>в</w:t>
      </w:r>
      <w:r w:rsidRPr="00A607AE">
        <w:rPr>
          <w:rFonts w:ascii="Times New Roman" w:hAnsi="Times New Roman" w:cs="Times New Roman"/>
          <w:sz w:val="26"/>
          <w:szCs w:val="26"/>
        </w:rPr>
        <w:t xml:space="preserve"> иностранных компаниях. Все это вместе с усиливающейся конкуренцией на внутреннем рынке можно </w:t>
      </w:r>
      <w:r w:rsidR="008C1FBD" w:rsidRPr="00A607AE">
        <w:rPr>
          <w:rFonts w:ascii="Times New Roman" w:hAnsi="Times New Roman" w:cs="Times New Roman"/>
          <w:sz w:val="26"/>
          <w:szCs w:val="26"/>
        </w:rPr>
        <w:t>обозначить как</w:t>
      </w:r>
      <w:r w:rsidRPr="00A607AE">
        <w:rPr>
          <w:rFonts w:ascii="Times New Roman" w:hAnsi="Times New Roman" w:cs="Times New Roman"/>
          <w:sz w:val="26"/>
          <w:szCs w:val="26"/>
        </w:rPr>
        <w:t xml:space="preserve"> горизонтальные эффекты </w:t>
      </w:r>
      <w:proofErr w:type="gramStart"/>
      <w:r w:rsidRPr="00A607AE">
        <w:rPr>
          <w:rFonts w:ascii="Times New Roman" w:hAnsi="Times New Roman" w:cs="Times New Roman"/>
          <w:sz w:val="26"/>
          <w:szCs w:val="26"/>
        </w:rPr>
        <w:t>от</w:t>
      </w:r>
      <w:proofErr w:type="gramEnd"/>
      <w:r w:rsidRPr="00A607AE">
        <w:rPr>
          <w:rFonts w:ascii="Times New Roman" w:hAnsi="Times New Roman" w:cs="Times New Roman"/>
          <w:sz w:val="26"/>
          <w:szCs w:val="26"/>
        </w:rPr>
        <w:t xml:space="preserve"> ПИИ. К вертикальным эффектам относится создание иностранными компаниями стимулов для отечественных предприятий, желающих стать поставщиками зарубежных компаний, проводить реструктуризацию и модернизацию производства</w:t>
      </w:r>
      <w:r w:rsidR="008C3CAC" w:rsidRPr="00A607AE">
        <w:rPr>
          <w:rFonts w:ascii="Times New Roman" w:hAnsi="Times New Roman" w:cs="Times New Roman"/>
          <w:sz w:val="26"/>
          <w:szCs w:val="26"/>
        </w:rPr>
        <w:t xml:space="preserve"> </w:t>
      </w:r>
      <w:r w:rsidRPr="00A607AE">
        <w:rPr>
          <w:rStyle w:val="a4"/>
          <w:rFonts w:ascii="Times New Roman" w:hAnsi="Times New Roman" w:cs="Times New Roman"/>
          <w:sz w:val="26"/>
          <w:szCs w:val="26"/>
        </w:rPr>
        <w:footnoteReference w:id="47"/>
      </w:r>
      <w:r w:rsidRPr="00A607AE">
        <w:rPr>
          <w:rFonts w:ascii="Times New Roman" w:hAnsi="Times New Roman" w:cs="Times New Roman"/>
          <w:sz w:val="26"/>
          <w:szCs w:val="26"/>
        </w:rPr>
        <w:t xml:space="preserve">. </w:t>
      </w:r>
    </w:p>
    <w:p w:rsidR="00655427" w:rsidRPr="00A607AE" w:rsidRDefault="00DA2C7D" w:rsidP="0023255E">
      <w:pPr>
        <w:spacing w:after="0" w:line="360" w:lineRule="auto"/>
        <w:ind w:firstLine="567"/>
        <w:jc w:val="both"/>
        <w:rPr>
          <w:rStyle w:val="hps"/>
          <w:rFonts w:ascii="Times New Roman" w:hAnsi="Times New Roman" w:cs="Times New Roman"/>
          <w:sz w:val="26"/>
          <w:szCs w:val="26"/>
        </w:rPr>
      </w:pPr>
      <w:r w:rsidRPr="00A607AE">
        <w:rPr>
          <w:rStyle w:val="hps"/>
          <w:rFonts w:ascii="Times New Roman" w:hAnsi="Times New Roman" w:cs="Times New Roman"/>
          <w:sz w:val="26"/>
          <w:szCs w:val="26"/>
        </w:rPr>
        <w:t xml:space="preserve">В развивающейся экономике воздействие прямых иностранных инвестиций является неоднозначным. </w:t>
      </w:r>
      <w:r w:rsidR="00F37505" w:rsidRPr="00A607AE">
        <w:rPr>
          <w:rStyle w:val="hps"/>
          <w:rFonts w:ascii="Times New Roman" w:hAnsi="Times New Roman" w:cs="Times New Roman"/>
          <w:sz w:val="26"/>
          <w:szCs w:val="26"/>
        </w:rPr>
        <w:t>Примером</w:t>
      </w:r>
      <w:r w:rsidR="00655427" w:rsidRPr="00A607AE">
        <w:rPr>
          <w:rFonts w:ascii="Times New Roman" w:hAnsi="Times New Roman" w:cs="Times New Roman"/>
          <w:sz w:val="26"/>
          <w:szCs w:val="26"/>
        </w:rPr>
        <w:t xml:space="preserve"> </w:t>
      </w:r>
      <w:r w:rsidR="00655427" w:rsidRPr="00A607AE">
        <w:rPr>
          <w:rStyle w:val="hps"/>
          <w:rFonts w:ascii="Times New Roman" w:hAnsi="Times New Roman" w:cs="Times New Roman"/>
          <w:sz w:val="26"/>
          <w:szCs w:val="26"/>
        </w:rPr>
        <w:t>прямого влияния</w:t>
      </w:r>
      <w:r w:rsidR="00655427" w:rsidRPr="00A607AE">
        <w:rPr>
          <w:rFonts w:ascii="Times New Roman" w:hAnsi="Times New Roman" w:cs="Times New Roman"/>
          <w:sz w:val="26"/>
          <w:szCs w:val="26"/>
        </w:rPr>
        <w:t xml:space="preserve"> </w:t>
      </w:r>
      <w:r w:rsidR="00655427" w:rsidRPr="00A607AE">
        <w:rPr>
          <w:rStyle w:val="hps"/>
          <w:rFonts w:ascii="Times New Roman" w:hAnsi="Times New Roman" w:cs="Times New Roman"/>
          <w:sz w:val="26"/>
          <w:szCs w:val="26"/>
        </w:rPr>
        <w:t>иностранных инвестиций</w:t>
      </w:r>
      <w:r w:rsidR="00655427" w:rsidRPr="00A607AE">
        <w:rPr>
          <w:rFonts w:ascii="Times New Roman" w:hAnsi="Times New Roman" w:cs="Times New Roman"/>
          <w:sz w:val="26"/>
          <w:szCs w:val="26"/>
        </w:rPr>
        <w:t xml:space="preserve"> </w:t>
      </w:r>
      <w:r w:rsidR="00F37505" w:rsidRPr="00A607AE">
        <w:rPr>
          <w:rFonts w:ascii="Times New Roman" w:hAnsi="Times New Roman" w:cs="Times New Roman"/>
          <w:sz w:val="26"/>
          <w:szCs w:val="26"/>
        </w:rPr>
        <w:t xml:space="preserve">на экономическое развитие </w:t>
      </w:r>
      <w:r w:rsidR="00F37505" w:rsidRPr="00A607AE">
        <w:rPr>
          <w:rStyle w:val="hps"/>
          <w:rFonts w:ascii="Times New Roman" w:hAnsi="Times New Roman" w:cs="Times New Roman"/>
          <w:sz w:val="26"/>
          <w:szCs w:val="26"/>
        </w:rPr>
        <w:t>является</w:t>
      </w:r>
      <w:r w:rsidR="00655427" w:rsidRPr="00A607AE">
        <w:rPr>
          <w:rFonts w:ascii="Times New Roman" w:hAnsi="Times New Roman" w:cs="Times New Roman"/>
          <w:sz w:val="26"/>
          <w:szCs w:val="26"/>
        </w:rPr>
        <w:t xml:space="preserve"> </w:t>
      </w:r>
      <w:r w:rsidR="00655427" w:rsidRPr="00A607AE">
        <w:rPr>
          <w:rStyle w:val="hps"/>
          <w:rFonts w:ascii="Times New Roman" w:hAnsi="Times New Roman" w:cs="Times New Roman"/>
          <w:sz w:val="26"/>
          <w:szCs w:val="26"/>
        </w:rPr>
        <w:t>накоплени</w:t>
      </w:r>
      <w:r w:rsidR="00756D06" w:rsidRPr="00A607AE">
        <w:rPr>
          <w:rStyle w:val="hps"/>
          <w:rFonts w:ascii="Times New Roman" w:hAnsi="Times New Roman" w:cs="Times New Roman"/>
          <w:sz w:val="26"/>
          <w:szCs w:val="26"/>
        </w:rPr>
        <w:t>е</w:t>
      </w:r>
      <w:r w:rsidR="00655427" w:rsidRPr="00A607AE">
        <w:rPr>
          <w:rStyle w:val="hps"/>
          <w:rFonts w:ascii="Times New Roman" w:hAnsi="Times New Roman" w:cs="Times New Roman"/>
          <w:sz w:val="26"/>
          <w:szCs w:val="26"/>
        </w:rPr>
        <w:t xml:space="preserve"> капитала.</w:t>
      </w:r>
      <w:r w:rsidR="00655427" w:rsidRPr="00A607AE">
        <w:rPr>
          <w:rFonts w:ascii="Times New Roman" w:hAnsi="Times New Roman" w:cs="Times New Roman"/>
          <w:sz w:val="26"/>
          <w:szCs w:val="26"/>
        </w:rPr>
        <w:t xml:space="preserve"> </w:t>
      </w:r>
      <w:r w:rsidR="00655427" w:rsidRPr="00A607AE">
        <w:rPr>
          <w:rStyle w:val="hps"/>
          <w:rFonts w:ascii="Times New Roman" w:hAnsi="Times New Roman" w:cs="Times New Roman"/>
          <w:sz w:val="26"/>
          <w:szCs w:val="26"/>
        </w:rPr>
        <w:t xml:space="preserve">Рисунок </w:t>
      </w:r>
      <w:r w:rsidR="00F37505" w:rsidRPr="00A607AE">
        <w:rPr>
          <w:rStyle w:val="hps"/>
          <w:rFonts w:ascii="Times New Roman" w:hAnsi="Times New Roman" w:cs="Times New Roman"/>
          <w:sz w:val="26"/>
          <w:szCs w:val="26"/>
        </w:rPr>
        <w:t>1</w:t>
      </w:r>
      <w:r w:rsidR="0075665B">
        <w:rPr>
          <w:rStyle w:val="hps"/>
          <w:rFonts w:ascii="Times New Roman" w:hAnsi="Times New Roman" w:cs="Times New Roman"/>
          <w:sz w:val="26"/>
          <w:szCs w:val="26"/>
        </w:rPr>
        <w:t>2</w:t>
      </w:r>
      <w:r w:rsidR="00F37505" w:rsidRPr="00A607AE">
        <w:rPr>
          <w:rStyle w:val="hps"/>
          <w:rFonts w:ascii="Times New Roman" w:hAnsi="Times New Roman" w:cs="Times New Roman"/>
          <w:color w:val="FF0000"/>
          <w:sz w:val="26"/>
          <w:szCs w:val="26"/>
        </w:rPr>
        <w:t xml:space="preserve"> </w:t>
      </w:r>
      <w:r w:rsidR="00655427" w:rsidRPr="00A607AE">
        <w:rPr>
          <w:rStyle w:val="hps"/>
          <w:rFonts w:ascii="Times New Roman" w:hAnsi="Times New Roman" w:cs="Times New Roman"/>
          <w:sz w:val="26"/>
          <w:szCs w:val="26"/>
        </w:rPr>
        <w:t>показывает, что</w:t>
      </w:r>
      <w:r w:rsidR="00655427" w:rsidRPr="00A607AE">
        <w:rPr>
          <w:rFonts w:ascii="Times New Roman" w:hAnsi="Times New Roman" w:cs="Times New Roman"/>
          <w:sz w:val="26"/>
          <w:szCs w:val="26"/>
        </w:rPr>
        <w:t xml:space="preserve"> </w:t>
      </w:r>
      <w:r w:rsidR="00F37505" w:rsidRPr="00A607AE">
        <w:rPr>
          <w:rStyle w:val="hps"/>
          <w:rFonts w:ascii="Times New Roman" w:hAnsi="Times New Roman" w:cs="Times New Roman"/>
          <w:sz w:val="26"/>
          <w:szCs w:val="26"/>
        </w:rPr>
        <w:t>ПИИ</w:t>
      </w:r>
      <w:r w:rsidR="008C1FBD" w:rsidRPr="00A607AE">
        <w:rPr>
          <w:rStyle w:val="hps"/>
          <w:rFonts w:ascii="Times New Roman" w:hAnsi="Times New Roman" w:cs="Times New Roman"/>
          <w:sz w:val="26"/>
          <w:szCs w:val="26"/>
        </w:rPr>
        <w:t xml:space="preserve"> в Китае</w:t>
      </w:r>
      <w:r w:rsidR="00655427" w:rsidRPr="00A607AE">
        <w:rPr>
          <w:rFonts w:ascii="Times New Roman" w:hAnsi="Times New Roman" w:cs="Times New Roman"/>
          <w:sz w:val="26"/>
          <w:szCs w:val="26"/>
        </w:rPr>
        <w:t xml:space="preserve"> </w:t>
      </w:r>
      <w:r w:rsidR="00655427" w:rsidRPr="00A607AE">
        <w:rPr>
          <w:rStyle w:val="hps"/>
          <w:rFonts w:ascii="Times New Roman" w:hAnsi="Times New Roman" w:cs="Times New Roman"/>
          <w:sz w:val="26"/>
          <w:szCs w:val="26"/>
        </w:rPr>
        <w:t>были</w:t>
      </w:r>
      <w:r w:rsidR="00655427" w:rsidRPr="00A607AE">
        <w:rPr>
          <w:rFonts w:ascii="Times New Roman" w:hAnsi="Times New Roman" w:cs="Times New Roman"/>
          <w:sz w:val="26"/>
          <w:szCs w:val="26"/>
        </w:rPr>
        <w:t xml:space="preserve"> </w:t>
      </w:r>
      <w:r w:rsidR="00655427" w:rsidRPr="00A607AE">
        <w:rPr>
          <w:rStyle w:val="hps"/>
          <w:rFonts w:ascii="Times New Roman" w:hAnsi="Times New Roman" w:cs="Times New Roman"/>
          <w:sz w:val="26"/>
          <w:szCs w:val="26"/>
        </w:rPr>
        <w:t>важным элементом</w:t>
      </w:r>
      <w:r w:rsidR="00655427" w:rsidRPr="00A607AE">
        <w:rPr>
          <w:rFonts w:ascii="Times New Roman" w:hAnsi="Times New Roman" w:cs="Times New Roman"/>
          <w:sz w:val="26"/>
          <w:szCs w:val="26"/>
        </w:rPr>
        <w:t xml:space="preserve"> </w:t>
      </w:r>
      <w:r w:rsidR="00655427" w:rsidRPr="00A607AE">
        <w:rPr>
          <w:rStyle w:val="hps"/>
          <w:rFonts w:ascii="Times New Roman" w:hAnsi="Times New Roman" w:cs="Times New Roman"/>
          <w:sz w:val="26"/>
          <w:szCs w:val="26"/>
        </w:rPr>
        <w:t>инвестиций</w:t>
      </w:r>
      <w:r w:rsidR="00655427" w:rsidRPr="00A607AE">
        <w:rPr>
          <w:rFonts w:ascii="Times New Roman" w:hAnsi="Times New Roman" w:cs="Times New Roman"/>
          <w:sz w:val="26"/>
          <w:szCs w:val="26"/>
        </w:rPr>
        <w:t xml:space="preserve"> </w:t>
      </w:r>
      <w:r w:rsidR="00655427" w:rsidRPr="00A607AE">
        <w:rPr>
          <w:rStyle w:val="hps"/>
          <w:rFonts w:ascii="Times New Roman" w:hAnsi="Times New Roman" w:cs="Times New Roman"/>
          <w:sz w:val="26"/>
          <w:szCs w:val="26"/>
        </w:rPr>
        <w:t>в</w:t>
      </w:r>
      <w:r w:rsidR="00655427" w:rsidRPr="00A607AE">
        <w:rPr>
          <w:rFonts w:ascii="Times New Roman" w:hAnsi="Times New Roman" w:cs="Times New Roman"/>
          <w:sz w:val="26"/>
          <w:szCs w:val="26"/>
        </w:rPr>
        <w:t xml:space="preserve"> </w:t>
      </w:r>
      <w:r w:rsidR="00F37505" w:rsidRPr="00A607AE">
        <w:rPr>
          <w:rStyle w:val="hps"/>
          <w:rFonts w:ascii="Times New Roman" w:hAnsi="Times New Roman" w:cs="Times New Roman"/>
          <w:sz w:val="26"/>
          <w:szCs w:val="26"/>
        </w:rPr>
        <w:t>основной капитал</w:t>
      </w:r>
      <w:r w:rsidR="00655427" w:rsidRPr="00A607AE">
        <w:rPr>
          <w:rFonts w:ascii="Times New Roman" w:hAnsi="Times New Roman" w:cs="Times New Roman"/>
          <w:sz w:val="26"/>
          <w:szCs w:val="26"/>
        </w:rPr>
        <w:t xml:space="preserve"> </w:t>
      </w:r>
      <w:r w:rsidR="00655427" w:rsidRPr="00A607AE">
        <w:rPr>
          <w:rStyle w:val="hps"/>
          <w:rFonts w:ascii="Times New Roman" w:hAnsi="Times New Roman" w:cs="Times New Roman"/>
          <w:sz w:val="26"/>
          <w:szCs w:val="26"/>
        </w:rPr>
        <w:t>с начала</w:t>
      </w:r>
      <w:r w:rsidR="00655427" w:rsidRPr="00A607AE">
        <w:rPr>
          <w:rFonts w:ascii="Times New Roman" w:hAnsi="Times New Roman" w:cs="Times New Roman"/>
          <w:sz w:val="26"/>
          <w:szCs w:val="26"/>
        </w:rPr>
        <w:t xml:space="preserve"> </w:t>
      </w:r>
      <w:r w:rsidR="00655427" w:rsidRPr="00A607AE">
        <w:rPr>
          <w:rStyle w:val="hps"/>
          <w:rFonts w:ascii="Times New Roman" w:hAnsi="Times New Roman" w:cs="Times New Roman"/>
          <w:sz w:val="26"/>
          <w:szCs w:val="26"/>
        </w:rPr>
        <w:t>экономических реформ.</w:t>
      </w:r>
      <w:r w:rsidR="00655427" w:rsidRPr="00A607AE">
        <w:rPr>
          <w:rFonts w:ascii="Times New Roman" w:hAnsi="Times New Roman" w:cs="Times New Roman"/>
          <w:sz w:val="26"/>
          <w:szCs w:val="26"/>
        </w:rPr>
        <w:t xml:space="preserve"> </w:t>
      </w:r>
      <w:r w:rsidR="00655427" w:rsidRPr="00A607AE">
        <w:rPr>
          <w:rStyle w:val="hps"/>
          <w:rFonts w:ascii="Times New Roman" w:hAnsi="Times New Roman" w:cs="Times New Roman"/>
          <w:sz w:val="26"/>
          <w:szCs w:val="26"/>
        </w:rPr>
        <w:t>В начале</w:t>
      </w:r>
      <w:r w:rsidR="00655427" w:rsidRPr="00A607AE">
        <w:rPr>
          <w:rFonts w:ascii="Times New Roman" w:hAnsi="Times New Roman" w:cs="Times New Roman"/>
          <w:sz w:val="26"/>
          <w:szCs w:val="26"/>
        </w:rPr>
        <w:t xml:space="preserve"> </w:t>
      </w:r>
      <w:r w:rsidR="00655427" w:rsidRPr="00A607AE">
        <w:rPr>
          <w:rStyle w:val="hps"/>
          <w:rFonts w:ascii="Times New Roman" w:hAnsi="Times New Roman" w:cs="Times New Roman"/>
          <w:sz w:val="26"/>
          <w:szCs w:val="26"/>
        </w:rPr>
        <w:t>1980-х годов</w:t>
      </w:r>
      <w:r w:rsidR="00655427" w:rsidRPr="00A607AE">
        <w:rPr>
          <w:rFonts w:ascii="Times New Roman" w:hAnsi="Times New Roman" w:cs="Times New Roman"/>
          <w:sz w:val="26"/>
          <w:szCs w:val="26"/>
        </w:rPr>
        <w:t xml:space="preserve"> иностранные инвестиции </w:t>
      </w:r>
      <w:r w:rsidR="00655427" w:rsidRPr="00A607AE">
        <w:rPr>
          <w:rStyle w:val="hps"/>
          <w:rFonts w:ascii="Times New Roman" w:hAnsi="Times New Roman" w:cs="Times New Roman"/>
          <w:sz w:val="26"/>
          <w:szCs w:val="26"/>
        </w:rPr>
        <w:t>состав</w:t>
      </w:r>
      <w:r w:rsidR="00F37505" w:rsidRPr="00A607AE">
        <w:rPr>
          <w:rStyle w:val="hps"/>
          <w:rFonts w:ascii="Times New Roman" w:hAnsi="Times New Roman" w:cs="Times New Roman"/>
          <w:sz w:val="26"/>
          <w:szCs w:val="26"/>
        </w:rPr>
        <w:t>ляли</w:t>
      </w:r>
      <w:r w:rsidR="00655427" w:rsidRPr="00A607AE">
        <w:rPr>
          <w:rFonts w:ascii="Times New Roman" w:hAnsi="Times New Roman" w:cs="Times New Roman"/>
          <w:sz w:val="26"/>
          <w:szCs w:val="26"/>
        </w:rPr>
        <w:t xml:space="preserve"> </w:t>
      </w:r>
      <w:r w:rsidR="00655427" w:rsidRPr="00A607AE">
        <w:rPr>
          <w:rStyle w:val="hps"/>
          <w:rFonts w:ascii="Times New Roman" w:hAnsi="Times New Roman" w:cs="Times New Roman"/>
          <w:sz w:val="26"/>
          <w:szCs w:val="26"/>
        </w:rPr>
        <w:t>менее 5</w:t>
      </w:r>
      <w:r w:rsidR="00655427" w:rsidRPr="00A607AE">
        <w:rPr>
          <w:rFonts w:ascii="Times New Roman" w:hAnsi="Times New Roman" w:cs="Times New Roman"/>
          <w:sz w:val="26"/>
          <w:szCs w:val="26"/>
        </w:rPr>
        <w:t xml:space="preserve">% от общего объема </w:t>
      </w:r>
      <w:r w:rsidR="00655427" w:rsidRPr="00A607AE">
        <w:rPr>
          <w:rStyle w:val="hps"/>
          <w:rFonts w:ascii="Times New Roman" w:hAnsi="Times New Roman" w:cs="Times New Roman"/>
          <w:sz w:val="26"/>
          <w:szCs w:val="26"/>
        </w:rPr>
        <w:t>инвестиций в основной</w:t>
      </w:r>
      <w:r w:rsidR="00655427" w:rsidRPr="00A607AE">
        <w:rPr>
          <w:rFonts w:ascii="Times New Roman" w:hAnsi="Times New Roman" w:cs="Times New Roman"/>
          <w:sz w:val="26"/>
          <w:szCs w:val="26"/>
        </w:rPr>
        <w:t xml:space="preserve"> </w:t>
      </w:r>
      <w:r w:rsidR="00655427" w:rsidRPr="00A607AE">
        <w:rPr>
          <w:rStyle w:val="hps"/>
          <w:rFonts w:ascii="Times New Roman" w:hAnsi="Times New Roman" w:cs="Times New Roman"/>
          <w:sz w:val="26"/>
          <w:szCs w:val="26"/>
        </w:rPr>
        <w:t>капитал</w:t>
      </w:r>
      <w:r w:rsidR="00655427" w:rsidRPr="00A607AE">
        <w:rPr>
          <w:rFonts w:ascii="Times New Roman" w:hAnsi="Times New Roman" w:cs="Times New Roman"/>
          <w:sz w:val="26"/>
          <w:szCs w:val="26"/>
        </w:rPr>
        <w:t xml:space="preserve">. </w:t>
      </w:r>
      <w:r w:rsidR="00655427" w:rsidRPr="00A607AE">
        <w:rPr>
          <w:rStyle w:val="hps"/>
          <w:rFonts w:ascii="Times New Roman" w:hAnsi="Times New Roman" w:cs="Times New Roman"/>
          <w:sz w:val="26"/>
          <w:szCs w:val="26"/>
        </w:rPr>
        <w:t>В конце 1980</w:t>
      </w:r>
      <w:r w:rsidR="00756D06" w:rsidRPr="00A607AE">
        <w:rPr>
          <w:rStyle w:val="hps"/>
          <w:rFonts w:ascii="Times New Roman" w:hAnsi="Times New Roman" w:cs="Times New Roman"/>
          <w:sz w:val="26"/>
          <w:szCs w:val="26"/>
        </w:rPr>
        <w:t>-х</w:t>
      </w:r>
      <w:r w:rsidR="00655427" w:rsidRPr="00A607AE">
        <w:rPr>
          <w:rFonts w:ascii="Times New Roman" w:hAnsi="Times New Roman" w:cs="Times New Roman"/>
          <w:sz w:val="26"/>
          <w:szCs w:val="26"/>
        </w:rPr>
        <w:t xml:space="preserve"> </w:t>
      </w:r>
      <w:r w:rsidR="00655427" w:rsidRPr="00A607AE">
        <w:rPr>
          <w:rStyle w:val="hps"/>
          <w:rFonts w:ascii="Times New Roman" w:hAnsi="Times New Roman" w:cs="Times New Roman"/>
          <w:sz w:val="26"/>
          <w:szCs w:val="26"/>
        </w:rPr>
        <w:t>и в начале</w:t>
      </w:r>
      <w:r w:rsidR="00655427" w:rsidRPr="00A607AE">
        <w:rPr>
          <w:rFonts w:ascii="Times New Roman" w:hAnsi="Times New Roman" w:cs="Times New Roman"/>
          <w:sz w:val="26"/>
          <w:szCs w:val="26"/>
        </w:rPr>
        <w:t xml:space="preserve"> </w:t>
      </w:r>
      <w:r w:rsidR="00655427" w:rsidRPr="00A607AE">
        <w:rPr>
          <w:rStyle w:val="hps"/>
          <w:rFonts w:ascii="Times New Roman" w:hAnsi="Times New Roman" w:cs="Times New Roman"/>
          <w:sz w:val="26"/>
          <w:szCs w:val="26"/>
        </w:rPr>
        <w:t>1990-х годов</w:t>
      </w:r>
      <w:r w:rsidR="00F37505" w:rsidRPr="00A607AE">
        <w:rPr>
          <w:rStyle w:val="hps"/>
          <w:rFonts w:ascii="Times New Roman" w:hAnsi="Times New Roman" w:cs="Times New Roman"/>
          <w:sz w:val="26"/>
          <w:szCs w:val="26"/>
        </w:rPr>
        <w:t xml:space="preserve"> эта</w:t>
      </w:r>
      <w:r w:rsidR="00655427" w:rsidRPr="00A607AE">
        <w:rPr>
          <w:rFonts w:ascii="Times New Roman" w:hAnsi="Times New Roman" w:cs="Times New Roman"/>
          <w:sz w:val="26"/>
          <w:szCs w:val="26"/>
        </w:rPr>
        <w:t xml:space="preserve"> доля </w:t>
      </w:r>
      <w:r w:rsidR="00655427" w:rsidRPr="00A607AE">
        <w:rPr>
          <w:rStyle w:val="hps"/>
          <w:rFonts w:ascii="Times New Roman" w:hAnsi="Times New Roman" w:cs="Times New Roman"/>
          <w:sz w:val="26"/>
          <w:szCs w:val="26"/>
        </w:rPr>
        <w:t>несколько увеличилась</w:t>
      </w:r>
      <w:r w:rsidR="00F37505" w:rsidRPr="00A607AE">
        <w:rPr>
          <w:rFonts w:ascii="Times New Roman" w:hAnsi="Times New Roman" w:cs="Times New Roman"/>
          <w:sz w:val="26"/>
          <w:szCs w:val="26"/>
        </w:rPr>
        <w:t xml:space="preserve">, колеблясь </w:t>
      </w:r>
      <w:r w:rsidR="00655427" w:rsidRPr="00A607AE">
        <w:rPr>
          <w:rStyle w:val="hps"/>
          <w:rFonts w:ascii="Times New Roman" w:hAnsi="Times New Roman" w:cs="Times New Roman"/>
          <w:sz w:val="26"/>
          <w:szCs w:val="26"/>
        </w:rPr>
        <w:t>около 6%.</w:t>
      </w:r>
      <w:r w:rsidR="00655427" w:rsidRPr="00A607AE">
        <w:rPr>
          <w:rFonts w:ascii="Times New Roman" w:hAnsi="Times New Roman" w:cs="Times New Roman"/>
          <w:sz w:val="26"/>
          <w:szCs w:val="26"/>
        </w:rPr>
        <w:t xml:space="preserve"> </w:t>
      </w:r>
      <w:r w:rsidR="00655427" w:rsidRPr="00A607AE">
        <w:rPr>
          <w:rStyle w:val="hps"/>
          <w:rFonts w:ascii="Times New Roman" w:hAnsi="Times New Roman" w:cs="Times New Roman"/>
          <w:sz w:val="26"/>
          <w:szCs w:val="26"/>
        </w:rPr>
        <w:t xml:space="preserve">Доля </w:t>
      </w:r>
      <w:r w:rsidR="00F37505" w:rsidRPr="00A607AE">
        <w:rPr>
          <w:rStyle w:val="hps"/>
          <w:rFonts w:ascii="Times New Roman" w:hAnsi="Times New Roman" w:cs="Times New Roman"/>
          <w:sz w:val="26"/>
          <w:szCs w:val="26"/>
        </w:rPr>
        <w:t>ПИИ</w:t>
      </w:r>
      <w:r w:rsidR="00655427" w:rsidRPr="00A607AE">
        <w:rPr>
          <w:rStyle w:val="hps"/>
          <w:rFonts w:ascii="Times New Roman" w:hAnsi="Times New Roman" w:cs="Times New Roman"/>
          <w:sz w:val="26"/>
          <w:szCs w:val="26"/>
        </w:rPr>
        <w:t xml:space="preserve"> в общем объеме</w:t>
      </w:r>
      <w:r w:rsidR="00655427" w:rsidRPr="00A607AE">
        <w:rPr>
          <w:rFonts w:ascii="Times New Roman" w:hAnsi="Times New Roman" w:cs="Times New Roman"/>
          <w:sz w:val="26"/>
          <w:szCs w:val="26"/>
        </w:rPr>
        <w:t xml:space="preserve"> </w:t>
      </w:r>
      <w:r w:rsidR="00655427" w:rsidRPr="00A607AE">
        <w:rPr>
          <w:rStyle w:val="hps"/>
          <w:rFonts w:ascii="Times New Roman" w:hAnsi="Times New Roman" w:cs="Times New Roman"/>
          <w:sz w:val="26"/>
          <w:szCs w:val="26"/>
        </w:rPr>
        <w:t>инвестиций в основной</w:t>
      </w:r>
      <w:r w:rsidR="00655427" w:rsidRPr="00A607AE">
        <w:rPr>
          <w:rFonts w:ascii="Times New Roman" w:hAnsi="Times New Roman" w:cs="Times New Roman"/>
          <w:sz w:val="26"/>
          <w:szCs w:val="26"/>
        </w:rPr>
        <w:t xml:space="preserve"> </w:t>
      </w:r>
      <w:r w:rsidR="00655427" w:rsidRPr="00A607AE">
        <w:rPr>
          <w:rStyle w:val="hps"/>
          <w:rFonts w:ascii="Times New Roman" w:hAnsi="Times New Roman" w:cs="Times New Roman"/>
          <w:sz w:val="26"/>
          <w:szCs w:val="26"/>
        </w:rPr>
        <w:t>капитал</w:t>
      </w:r>
      <w:r w:rsidR="00655427" w:rsidRPr="00A607AE">
        <w:rPr>
          <w:rFonts w:ascii="Times New Roman" w:hAnsi="Times New Roman" w:cs="Times New Roman"/>
          <w:sz w:val="26"/>
          <w:szCs w:val="26"/>
        </w:rPr>
        <w:t xml:space="preserve"> </w:t>
      </w:r>
      <w:r w:rsidR="00655427" w:rsidRPr="00A607AE">
        <w:rPr>
          <w:rStyle w:val="hps"/>
          <w:rFonts w:ascii="Times New Roman" w:hAnsi="Times New Roman" w:cs="Times New Roman"/>
          <w:sz w:val="26"/>
          <w:szCs w:val="26"/>
        </w:rPr>
        <w:t>достиг</w:t>
      </w:r>
      <w:r w:rsidR="00F37505" w:rsidRPr="00A607AE">
        <w:rPr>
          <w:rStyle w:val="hps"/>
          <w:rFonts w:ascii="Times New Roman" w:hAnsi="Times New Roman" w:cs="Times New Roman"/>
          <w:sz w:val="26"/>
          <w:szCs w:val="26"/>
        </w:rPr>
        <w:t>ла</w:t>
      </w:r>
      <w:r w:rsidR="00655427" w:rsidRPr="00A607AE">
        <w:rPr>
          <w:rStyle w:val="hps"/>
          <w:rFonts w:ascii="Times New Roman" w:hAnsi="Times New Roman" w:cs="Times New Roman"/>
          <w:sz w:val="26"/>
          <w:szCs w:val="26"/>
        </w:rPr>
        <w:t xml:space="preserve"> самого высокого уровня</w:t>
      </w:r>
      <w:r w:rsidR="002717A9" w:rsidRPr="00A607AE">
        <w:rPr>
          <w:rStyle w:val="hps"/>
          <w:rFonts w:ascii="Times New Roman" w:hAnsi="Times New Roman" w:cs="Times New Roman"/>
          <w:sz w:val="26"/>
          <w:szCs w:val="26"/>
        </w:rPr>
        <w:t>,</w:t>
      </w:r>
      <w:r w:rsidR="00655427" w:rsidRPr="00A607AE">
        <w:rPr>
          <w:rFonts w:ascii="Times New Roman" w:hAnsi="Times New Roman" w:cs="Times New Roman"/>
          <w:sz w:val="26"/>
          <w:szCs w:val="26"/>
        </w:rPr>
        <w:t xml:space="preserve"> </w:t>
      </w:r>
      <w:r w:rsidR="00655427" w:rsidRPr="00A607AE">
        <w:rPr>
          <w:rStyle w:val="hps"/>
          <w:rFonts w:ascii="Times New Roman" w:hAnsi="Times New Roman" w:cs="Times New Roman"/>
          <w:sz w:val="26"/>
          <w:szCs w:val="26"/>
        </w:rPr>
        <w:t>более 10</w:t>
      </w:r>
      <w:r w:rsidR="00655427" w:rsidRPr="00A607AE">
        <w:rPr>
          <w:rFonts w:ascii="Times New Roman" w:hAnsi="Times New Roman" w:cs="Times New Roman"/>
          <w:sz w:val="26"/>
          <w:szCs w:val="26"/>
        </w:rPr>
        <w:t>%</w:t>
      </w:r>
      <w:r w:rsidR="002717A9" w:rsidRPr="00A607AE">
        <w:rPr>
          <w:rFonts w:ascii="Times New Roman" w:hAnsi="Times New Roman" w:cs="Times New Roman"/>
          <w:sz w:val="26"/>
          <w:szCs w:val="26"/>
        </w:rPr>
        <w:t>,</w:t>
      </w:r>
      <w:r w:rsidR="00655427" w:rsidRPr="00A607AE">
        <w:rPr>
          <w:rFonts w:ascii="Times New Roman" w:hAnsi="Times New Roman" w:cs="Times New Roman"/>
          <w:sz w:val="26"/>
          <w:szCs w:val="26"/>
        </w:rPr>
        <w:t xml:space="preserve"> в середине </w:t>
      </w:r>
      <w:r w:rsidR="00655427" w:rsidRPr="00A607AE">
        <w:rPr>
          <w:rStyle w:val="hps"/>
          <w:rFonts w:ascii="Times New Roman" w:hAnsi="Times New Roman" w:cs="Times New Roman"/>
          <w:sz w:val="26"/>
          <w:szCs w:val="26"/>
        </w:rPr>
        <w:t>1990-х годов</w:t>
      </w:r>
      <w:r w:rsidR="00655427" w:rsidRPr="00A607AE">
        <w:rPr>
          <w:rFonts w:ascii="Times New Roman" w:hAnsi="Times New Roman" w:cs="Times New Roman"/>
          <w:sz w:val="26"/>
          <w:szCs w:val="26"/>
        </w:rPr>
        <w:t>, когда</w:t>
      </w:r>
      <w:r w:rsidR="00F37505" w:rsidRPr="00A607AE">
        <w:rPr>
          <w:rFonts w:ascii="Times New Roman" w:hAnsi="Times New Roman" w:cs="Times New Roman"/>
          <w:sz w:val="26"/>
          <w:szCs w:val="26"/>
        </w:rPr>
        <w:t xml:space="preserve"> поток ПИИ ускорился</w:t>
      </w:r>
      <w:r w:rsidR="00655427" w:rsidRPr="00A607AE">
        <w:rPr>
          <w:rStyle w:val="hps"/>
          <w:rFonts w:ascii="Times New Roman" w:hAnsi="Times New Roman" w:cs="Times New Roman"/>
          <w:sz w:val="26"/>
          <w:szCs w:val="26"/>
        </w:rPr>
        <w:t>.</w:t>
      </w:r>
      <w:r w:rsidR="00655427" w:rsidRPr="00A607AE">
        <w:rPr>
          <w:rFonts w:ascii="Times New Roman" w:hAnsi="Times New Roman" w:cs="Times New Roman"/>
          <w:sz w:val="26"/>
          <w:szCs w:val="26"/>
        </w:rPr>
        <w:t xml:space="preserve"> </w:t>
      </w:r>
      <w:r w:rsidR="00F37505" w:rsidRPr="00A607AE">
        <w:rPr>
          <w:rFonts w:ascii="Times New Roman" w:hAnsi="Times New Roman" w:cs="Times New Roman"/>
          <w:sz w:val="26"/>
          <w:szCs w:val="26"/>
        </w:rPr>
        <w:t xml:space="preserve">Но в результате </w:t>
      </w:r>
      <w:r w:rsidR="00655427" w:rsidRPr="00A607AE">
        <w:rPr>
          <w:rStyle w:val="hps"/>
          <w:rFonts w:ascii="Times New Roman" w:hAnsi="Times New Roman" w:cs="Times New Roman"/>
          <w:sz w:val="26"/>
          <w:szCs w:val="26"/>
        </w:rPr>
        <w:t>азиатского финансового кризиса</w:t>
      </w:r>
      <w:r w:rsidR="00655427" w:rsidRPr="00A607AE">
        <w:rPr>
          <w:rFonts w:ascii="Times New Roman" w:hAnsi="Times New Roman" w:cs="Times New Roman"/>
          <w:sz w:val="26"/>
          <w:szCs w:val="26"/>
        </w:rPr>
        <w:t xml:space="preserve"> </w:t>
      </w:r>
      <w:r w:rsidR="00655427" w:rsidRPr="00A607AE">
        <w:rPr>
          <w:rStyle w:val="hps"/>
          <w:rFonts w:ascii="Times New Roman" w:hAnsi="Times New Roman" w:cs="Times New Roman"/>
          <w:sz w:val="26"/>
          <w:szCs w:val="26"/>
        </w:rPr>
        <w:t>инвестиции в основной капитал</w:t>
      </w:r>
      <w:r w:rsidR="00655427" w:rsidRPr="00A607AE">
        <w:rPr>
          <w:rFonts w:ascii="Times New Roman" w:hAnsi="Times New Roman" w:cs="Times New Roman"/>
          <w:sz w:val="26"/>
          <w:szCs w:val="26"/>
        </w:rPr>
        <w:t xml:space="preserve"> </w:t>
      </w:r>
      <w:r w:rsidR="00655427" w:rsidRPr="00A607AE">
        <w:rPr>
          <w:rStyle w:val="hps"/>
          <w:rFonts w:ascii="Times New Roman" w:hAnsi="Times New Roman" w:cs="Times New Roman"/>
          <w:sz w:val="26"/>
          <w:szCs w:val="26"/>
        </w:rPr>
        <w:t>за счет иностранных источников</w:t>
      </w:r>
      <w:r w:rsidR="00655427" w:rsidRPr="00A607AE">
        <w:rPr>
          <w:rFonts w:ascii="Times New Roman" w:hAnsi="Times New Roman" w:cs="Times New Roman"/>
          <w:sz w:val="26"/>
          <w:szCs w:val="26"/>
        </w:rPr>
        <w:t xml:space="preserve"> </w:t>
      </w:r>
      <w:r w:rsidR="00F37505" w:rsidRPr="00A607AE">
        <w:rPr>
          <w:rStyle w:val="hps"/>
          <w:rFonts w:ascii="Times New Roman" w:hAnsi="Times New Roman" w:cs="Times New Roman"/>
          <w:sz w:val="26"/>
          <w:szCs w:val="26"/>
        </w:rPr>
        <w:t>стали снижать</w:t>
      </w:r>
      <w:r w:rsidR="00655427" w:rsidRPr="00A607AE">
        <w:rPr>
          <w:rStyle w:val="hps"/>
          <w:rFonts w:ascii="Times New Roman" w:hAnsi="Times New Roman" w:cs="Times New Roman"/>
          <w:sz w:val="26"/>
          <w:szCs w:val="26"/>
        </w:rPr>
        <w:t>ся</w:t>
      </w:r>
      <w:r w:rsidR="00756D06" w:rsidRPr="00A607AE">
        <w:rPr>
          <w:rStyle w:val="hps"/>
          <w:rFonts w:ascii="Times New Roman" w:hAnsi="Times New Roman" w:cs="Times New Roman"/>
          <w:sz w:val="26"/>
          <w:szCs w:val="26"/>
        </w:rPr>
        <w:t>.</w:t>
      </w:r>
      <w:r w:rsidR="00655427" w:rsidRPr="00A607AE">
        <w:rPr>
          <w:rFonts w:ascii="Times New Roman" w:hAnsi="Times New Roman" w:cs="Times New Roman"/>
          <w:sz w:val="26"/>
          <w:szCs w:val="26"/>
        </w:rPr>
        <w:t xml:space="preserve"> </w:t>
      </w:r>
      <w:r w:rsidR="00655427" w:rsidRPr="00A607AE">
        <w:rPr>
          <w:rStyle w:val="hps"/>
          <w:rFonts w:ascii="Times New Roman" w:hAnsi="Times New Roman" w:cs="Times New Roman"/>
          <w:sz w:val="26"/>
          <w:szCs w:val="26"/>
        </w:rPr>
        <w:t xml:space="preserve">Несмотря на </w:t>
      </w:r>
      <w:r w:rsidR="009E04EC" w:rsidRPr="00A607AE">
        <w:rPr>
          <w:rStyle w:val="hps"/>
          <w:rFonts w:ascii="Times New Roman" w:hAnsi="Times New Roman" w:cs="Times New Roman"/>
          <w:sz w:val="26"/>
          <w:szCs w:val="26"/>
        </w:rPr>
        <w:t xml:space="preserve">стоимостной </w:t>
      </w:r>
      <w:r w:rsidR="00655427" w:rsidRPr="00A607AE">
        <w:rPr>
          <w:rStyle w:val="hps"/>
          <w:rFonts w:ascii="Times New Roman" w:hAnsi="Times New Roman" w:cs="Times New Roman"/>
          <w:sz w:val="26"/>
          <w:szCs w:val="26"/>
        </w:rPr>
        <w:t>рост</w:t>
      </w:r>
      <w:r w:rsidR="009E04EC" w:rsidRPr="00A607AE">
        <w:rPr>
          <w:rStyle w:val="hps"/>
          <w:rFonts w:ascii="Times New Roman" w:hAnsi="Times New Roman" w:cs="Times New Roman"/>
          <w:sz w:val="26"/>
          <w:szCs w:val="26"/>
        </w:rPr>
        <w:t xml:space="preserve"> </w:t>
      </w:r>
      <w:r w:rsidR="009E04EC" w:rsidRPr="00A607AE">
        <w:rPr>
          <w:rStyle w:val="hps"/>
          <w:rFonts w:ascii="Times New Roman" w:hAnsi="Times New Roman" w:cs="Times New Roman"/>
          <w:sz w:val="26"/>
          <w:szCs w:val="26"/>
        </w:rPr>
        <w:lastRenderedPageBreak/>
        <w:t xml:space="preserve">прямого иностранного </w:t>
      </w:r>
      <w:proofErr w:type="gramStart"/>
      <w:r w:rsidR="009E04EC" w:rsidRPr="00A607AE">
        <w:rPr>
          <w:rStyle w:val="hps"/>
          <w:rFonts w:ascii="Times New Roman" w:hAnsi="Times New Roman" w:cs="Times New Roman"/>
          <w:sz w:val="26"/>
          <w:szCs w:val="26"/>
        </w:rPr>
        <w:t>инвестирования</w:t>
      </w:r>
      <w:proofErr w:type="gramEnd"/>
      <w:r w:rsidR="009E04EC" w:rsidRPr="00A607AE">
        <w:rPr>
          <w:rStyle w:val="hps"/>
          <w:rFonts w:ascii="Times New Roman" w:hAnsi="Times New Roman" w:cs="Times New Roman"/>
          <w:sz w:val="26"/>
          <w:szCs w:val="26"/>
        </w:rPr>
        <w:t xml:space="preserve"> после получения членства в ВТО</w:t>
      </w:r>
      <w:r w:rsidR="00655427" w:rsidRPr="00A607AE">
        <w:rPr>
          <w:rStyle w:val="hps"/>
          <w:rFonts w:ascii="Times New Roman" w:hAnsi="Times New Roman" w:cs="Times New Roman"/>
          <w:sz w:val="26"/>
          <w:szCs w:val="26"/>
        </w:rPr>
        <w:t>, доля</w:t>
      </w:r>
      <w:r w:rsidR="009E04EC" w:rsidRPr="00A607AE">
        <w:rPr>
          <w:rStyle w:val="hps"/>
          <w:rFonts w:ascii="Times New Roman" w:hAnsi="Times New Roman" w:cs="Times New Roman"/>
          <w:sz w:val="26"/>
          <w:szCs w:val="26"/>
        </w:rPr>
        <w:t xml:space="preserve"> ПИИ</w:t>
      </w:r>
      <w:r w:rsidR="00655427" w:rsidRPr="00A607AE">
        <w:rPr>
          <w:rStyle w:val="hps"/>
          <w:rFonts w:ascii="Times New Roman" w:hAnsi="Times New Roman" w:cs="Times New Roman"/>
          <w:sz w:val="26"/>
          <w:szCs w:val="26"/>
        </w:rPr>
        <w:t xml:space="preserve"> в общем объеме</w:t>
      </w:r>
      <w:r w:rsidR="00655427" w:rsidRPr="00A607AE">
        <w:rPr>
          <w:rFonts w:ascii="Times New Roman" w:hAnsi="Times New Roman" w:cs="Times New Roman"/>
          <w:sz w:val="26"/>
          <w:szCs w:val="26"/>
        </w:rPr>
        <w:t xml:space="preserve"> </w:t>
      </w:r>
      <w:r w:rsidR="00655427" w:rsidRPr="00A607AE">
        <w:rPr>
          <w:rStyle w:val="hps"/>
          <w:rFonts w:ascii="Times New Roman" w:hAnsi="Times New Roman" w:cs="Times New Roman"/>
          <w:sz w:val="26"/>
          <w:szCs w:val="26"/>
        </w:rPr>
        <w:t>инвестиций в основной капитал</w:t>
      </w:r>
      <w:r w:rsidR="00655427" w:rsidRPr="00A607AE">
        <w:rPr>
          <w:rFonts w:ascii="Times New Roman" w:hAnsi="Times New Roman" w:cs="Times New Roman"/>
          <w:sz w:val="26"/>
          <w:szCs w:val="26"/>
        </w:rPr>
        <w:t xml:space="preserve"> </w:t>
      </w:r>
      <w:r w:rsidR="00655427" w:rsidRPr="00A607AE">
        <w:rPr>
          <w:rStyle w:val="hps"/>
          <w:rFonts w:ascii="Times New Roman" w:hAnsi="Times New Roman" w:cs="Times New Roman"/>
          <w:sz w:val="26"/>
          <w:szCs w:val="26"/>
        </w:rPr>
        <w:t>снизил</w:t>
      </w:r>
      <w:r w:rsidR="009E04EC" w:rsidRPr="00A607AE">
        <w:rPr>
          <w:rStyle w:val="hps"/>
          <w:rFonts w:ascii="Times New Roman" w:hAnsi="Times New Roman" w:cs="Times New Roman"/>
          <w:sz w:val="26"/>
          <w:szCs w:val="26"/>
        </w:rPr>
        <w:t>а</w:t>
      </w:r>
      <w:r w:rsidR="00655427" w:rsidRPr="00A607AE">
        <w:rPr>
          <w:rStyle w:val="hps"/>
          <w:rFonts w:ascii="Times New Roman" w:hAnsi="Times New Roman" w:cs="Times New Roman"/>
          <w:sz w:val="26"/>
          <w:szCs w:val="26"/>
        </w:rPr>
        <w:t>с</w:t>
      </w:r>
      <w:r w:rsidR="009E04EC" w:rsidRPr="00A607AE">
        <w:rPr>
          <w:rStyle w:val="hps"/>
          <w:rFonts w:ascii="Times New Roman" w:hAnsi="Times New Roman" w:cs="Times New Roman"/>
          <w:sz w:val="26"/>
          <w:szCs w:val="26"/>
        </w:rPr>
        <w:t>ь</w:t>
      </w:r>
      <w:r w:rsidR="00655427" w:rsidRPr="00A607AE">
        <w:rPr>
          <w:rFonts w:ascii="Times New Roman" w:hAnsi="Times New Roman" w:cs="Times New Roman"/>
          <w:sz w:val="26"/>
          <w:szCs w:val="26"/>
        </w:rPr>
        <w:t xml:space="preserve"> </w:t>
      </w:r>
      <w:r w:rsidR="008543EC" w:rsidRPr="00A607AE">
        <w:rPr>
          <w:rStyle w:val="hps"/>
          <w:rFonts w:ascii="Times New Roman" w:hAnsi="Times New Roman" w:cs="Times New Roman"/>
          <w:sz w:val="26"/>
          <w:szCs w:val="26"/>
        </w:rPr>
        <w:t>до 2% в 2010 году</w:t>
      </w:r>
      <w:r w:rsidR="00655427" w:rsidRPr="00A607AE">
        <w:rPr>
          <w:rStyle w:val="hps"/>
          <w:rFonts w:ascii="Times New Roman" w:hAnsi="Times New Roman" w:cs="Times New Roman"/>
          <w:sz w:val="26"/>
          <w:szCs w:val="26"/>
        </w:rPr>
        <w:t>.</w:t>
      </w:r>
    </w:p>
    <w:p w:rsidR="007675B6" w:rsidRPr="00A76CC0" w:rsidRDefault="0025114D" w:rsidP="0023255E">
      <w:pPr>
        <w:pStyle w:val="ac"/>
        <w:spacing w:after="0" w:line="240" w:lineRule="auto"/>
        <w:ind w:left="0" w:firstLine="567"/>
        <w:jc w:val="both"/>
        <w:rPr>
          <w:rStyle w:val="hps"/>
          <w:rFonts w:ascii="Times New Roman" w:hAnsi="Times New Roman" w:cs="Times New Roman"/>
          <w:sz w:val="24"/>
          <w:szCs w:val="24"/>
        </w:rPr>
      </w:pPr>
      <w:r w:rsidRPr="00A76CC0">
        <w:rPr>
          <w:rStyle w:val="hps"/>
          <w:rFonts w:ascii="Times New Roman" w:hAnsi="Times New Roman" w:cs="Times New Roman"/>
          <w:noProof/>
          <w:sz w:val="24"/>
          <w:szCs w:val="24"/>
        </w:rPr>
        <w:drawing>
          <wp:inline distT="0" distB="0" distL="0" distR="0">
            <wp:extent cx="4745456" cy="1828800"/>
            <wp:effectExtent l="0" t="0" r="0" b="0"/>
            <wp:docPr id="1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675B6" w:rsidRPr="00A607AE" w:rsidRDefault="007675B6" w:rsidP="0023255E">
      <w:pPr>
        <w:pStyle w:val="ac"/>
        <w:spacing w:after="0" w:line="240" w:lineRule="auto"/>
        <w:ind w:left="0" w:firstLine="567"/>
        <w:jc w:val="both"/>
        <w:rPr>
          <w:rStyle w:val="hps"/>
          <w:rFonts w:ascii="Times New Roman" w:hAnsi="Times New Roman" w:cs="Times New Roman"/>
          <w:szCs w:val="24"/>
        </w:rPr>
      </w:pPr>
      <w:r w:rsidRPr="00A607AE">
        <w:rPr>
          <w:rStyle w:val="hps"/>
          <w:rFonts w:ascii="Times New Roman" w:hAnsi="Times New Roman" w:cs="Times New Roman"/>
          <w:szCs w:val="24"/>
        </w:rPr>
        <w:t>Источник:</w:t>
      </w:r>
      <w:r w:rsidR="00340B05" w:rsidRPr="00A607AE">
        <w:rPr>
          <w:rStyle w:val="hps"/>
          <w:rFonts w:ascii="Times New Roman" w:hAnsi="Times New Roman" w:cs="Times New Roman"/>
          <w:szCs w:val="24"/>
        </w:rPr>
        <w:t xml:space="preserve"> </w:t>
      </w:r>
      <w:r w:rsidR="00340B05" w:rsidRPr="00A607AE">
        <w:rPr>
          <w:rStyle w:val="hps"/>
          <w:rFonts w:ascii="Times New Roman" w:hAnsi="Times New Roman" w:cs="Times New Roman"/>
          <w:szCs w:val="24"/>
          <w:lang w:val="en-US"/>
        </w:rPr>
        <w:t>Invest</w:t>
      </w:r>
      <w:r w:rsidR="00340B05" w:rsidRPr="00A607AE">
        <w:rPr>
          <w:rStyle w:val="hps"/>
          <w:rFonts w:ascii="Times New Roman" w:hAnsi="Times New Roman" w:cs="Times New Roman"/>
          <w:szCs w:val="24"/>
        </w:rPr>
        <w:t xml:space="preserve"> </w:t>
      </w:r>
      <w:r w:rsidR="00340B05" w:rsidRPr="00A607AE">
        <w:rPr>
          <w:rStyle w:val="hps"/>
          <w:rFonts w:ascii="Times New Roman" w:hAnsi="Times New Roman" w:cs="Times New Roman"/>
          <w:szCs w:val="24"/>
          <w:lang w:val="en-US"/>
        </w:rPr>
        <w:t>in</w:t>
      </w:r>
      <w:r w:rsidR="00340B05" w:rsidRPr="00A607AE">
        <w:rPr>
          <w:rStyle w:val="hps"/>
          <w:rFonts w:ascii="Times New Roman" w:hAnsi="Times New Roman" w:cs="Times New Roman"/>
          <w:szCs w:val="24"/>
        </w:rPr>
        <w:t xml:space="preserve"> </w:t>
      </w:r>
      <w:r w:rsidR="00340B05" w:rsidRPr="00A607AE">
        <w:rPr>
          <w:rStyle w:val="hps"/>
          <w:rFonts w:ascii="Times New Roman" w:hAnsi="Times New Roman" w:cs="Times New Roman"/>
          <w:szCs w:val="24"/>
          <w:lang w:val="en-US"/>
        </w:rPr>
        <w:t>China</w:t>
      </w:r>
    </w:p>
    <w:p w:rsidR="00F1003B" w:rsidRPr="00A76CC0" w:rsidRDefault="00F1003B" w:rsidP="007675B6">
      <w:pPr>
        <w:pStyle w:val="ac"/>
        <w:spacing w:after="240" w:line="360" w:lineRule="auto"/>
        <w:ind w:left="0" w:firstLine="567"/>
        <w:jc w:val="both"/>
        <w:rPr>
          <w:rStyle w:val="hps"/>
          <w:rFonts w:ascii="Times New Roman" w:hAnsi="Times New Roman" w:cs="Times New Roman"/>
          <w:sz w:val="20"/>
          <w:szCs w:val="24"/>
        </w:rPr>
      </w:pPr>
    </w:p>
    <w:p w:rsidR="00F1003B" w:rsidRDefault="00F1003B" w:rsidP="00224E16">
      <w:pPr>
        <w:pStyle w:val="ac"/>
        <w:spacing w:before="120" w:after="600" w:line="360" w:lineRule="auto"/>
        <w:ind w:left="0" w:firstLine="567"/>
        <w:jc w:val="both"/>
        <w:rPr>
          <w:rFonts w:ascii="Times New Roman" w:hAnsi="Times New Roman" w:cs="Times New Roman"/>
          <w:sz w:val="26"/>
          <w:szCs w:val="26"/>
        </w:rPr>
      </w:pPr>
      <w:r w:rsidRPr="00A607AE">
        <w:rPr>
          <w:rStyle w:val="hps"/>
          <w:rFonts w:ascii="Times New Roman" w:hAnsi="Times New Roman" w:cs="Times New Roman"/>
          <w:sz w:val="26"/>
          <w:szCs w:val="26"/>
        </w:rPr>
        <w:t>На ПИИ</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приходится значительная</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доля промышленного</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производства в Китае</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Этот уровень</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вырос с</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2,3%</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в 1990 году до</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35,9%</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в 2003 году,</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но упал до 27,1</w:t>
      </w:r>
      <w:r w:rsidRPr="00A607AE">
        <w:rPr>
          <w:rFonts w:ascii="Times New Roman" w:hAnsi="Times New Roman" w:cs="Times New Roman"/>
          <w:sz w:val="26"/>
          <w:szCs w:val="26"/>
        </w:rPr>
        <w:t xml:space="preserve">% </w:t>
      </w:r>
      <w:proofErr w:type="gramStart"/>
      <w:r w:rsidRPr="00A607AE">
        <w:rPr>
          <w:rFonts w:ascii="Times New Roman" w:hAnsi="Times New Roman" w:cs="Times New Roman"/>
          <w:sz w:val="26"/>
          <w:szCs w:val="26"/>
        </w:rPr>
        <w:t>к</w:t>
      </w:r>
      <w:proofErr w:type="gramEnd"/>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2010</w:t>
      </w:r>
      <w:r w:rsidR="007A0990" w:rsidRPr="00A607AE">
        <w:rPr>
          <w:rStyle w:val="hps"/>
          <w:rFonts w:ascii="Times New Roman" w:hAnsi="Times New Roman" w:cs="Times New Roman"/>
          <w:sz w:val="26"/>
          <w:szCs w:val="26"/>
        </w:rPr>
        <w:t xml:space="preserve"> (рис</w:t>
      </w:r>
      <w:r w:rsidR="002C17C7" w:rsidRPr="00A607AE">
        <w:rPr>
          <w:rStyle w:val="hps"/>
          <w:rFonts w:ascii="Times New Roman" w:hAnsi="Times New Roman" w:cs="Times New Roman"/>
          <w:sz w:val="26"/>
          <w:szCs w:val="26"/>
        </w:rPr>
        <w:t>.</w:t>
      </w:r>
      <w:r w:rsidR="007A0990" w:rsidRPr="00A607AE">
        <w:rPr>
          <w:rStyle w:val="hps"/>
          <w:rFonts w:ascii="Times New Roman" w:hAnsi="Times New Roman" w:cs="Times New Roman"/>
          <w:sz w:val="26"/>
          <w:szCs w:val="26"/>
        </w:rPr>
        <w:t xml:space="preserve"> </w:t>
      </w:r>
      <w:r w:rsidR="002C17C7" w:rsidRPr="00A607AE">
        <w:rPr>
          <w:rStyle w:val="hps"/>
          <w:rFonts w:ascii="Times New Roman" w:hAnsi="Times New Roman" w:cs="Times New Roman"/>
          <w:sz w:val="26"/>
          <w:szCs w:val="26"/>
        </w:rPr>
        <w:t>1</w:t>
      </w:r>
      <w:r w:rsidR="00EC4327">
        <w:rPr>
          <w:rStyle w:val="hps"/>
          <w:rFonts w:ascii="Times New Roman" w:hAnsi="Times New Roman" w:cs="Times New Roman"/>
          <w:sz w:val="26"/>
          <w:szCs w:val="26"/>
        </w:rPr>
        <w:t>3</w:t>
      </w:r>
      <w:r w:rsidR="007A0990" w:rsidRPr="00A607AE">
        <w:rPr>
          <w:rStyle w:val="hps"/>
          <w:rFonts w:ascii="Times New Roman" w:hAnsi="Times New Roman" w:cs="Times New Roman"/>
          <w:sz w:val="26"/>
          <w:szCs w:val="26"/>
        </w:rPr>
        <w:t>)</w:t>
      </w:r>
      <w:r w:rsidRPr="00A607AE">
        <w:rPr>
          <w:rStyle w:val="hps"/>
          <w:rFonts w:ascii="Times New Roman" w:hAnsi="Times New Roman" w:cs="Times New Roman"/>
          <w:sz w:val="26"/>
          <w:szCs w:val="26"/>
        </w:rPr>
        <w:t>.</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Кроме того,</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предприятия с иностранным капиталом</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 xml:space="preserve">вносят значительный вклад в </w:t>
      </w:r>
      <w:r w:rsidR="00756D06" w:rsidRPr="00A607AE">
        <w:rPr>
          <w:rStyle w:val="hps"/>
          <w:rFonts w:ascii="Times New Roman" w:hAnsi="Times New Roman" w:cs="Times New Roman"/>
          <w:sz w:val="26"/>
          <w:szCs w:val="26"/>
        </w:rPr>
        <w:t>объем</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внешней торговли Китая</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В 2011 году</w:t>
      </w:r>
      <w:r w:rsidRPr="00A607AE">
        <w:rPr>
          <w:rFonts w:ascii="Times New Roman" w:hAnsi="Times New Roman" w:cs="Times New Roman"/>
          <w:sz w:val="26"/>
          <w:szCs w:val="26"/>
        </w:rPr>
        <w:t xml:space="preserve"> </w:t>
      </w:r>
      <w:r w:rsidR="00327ABF" w:rsidRPr="00A607AE">
        <w:rPr>
          <w:rStyle w:val="hps"/>
          <w:rFonts w:ascii="Times New Roman" w:hAnsi="Times New Roman" w:cs="Times New Roman"/>
          <w:sz w:val="26"/>
          <w:szCs w:val="26"/>
        </w:rPr>
        <w:t xml:space="preserve">предприятия с иностранным капиталом сформировали </w:t>
      </w:r>
      <w:r w:rsidRPr="00A607AE">
        <w:rPr>
          <w:rStyle w:val="hps"/>
          <w:rFonts w:ascii="Times New Roman" w:hAnsi="Times New Roman" w:cs="Times New Roman"/>
          <w:sz w:val="26"/>
          <w:szCs w:val="26"/>
        </w:rPr>
        <w:t>52,4%</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китайского экспорта</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и</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49,6</w:t>
      </w:r>
      <w:r w:rsidRPr="00A607AE">
        <w:rPr>
          <w:rFonts w:ascii="Times New Roman" w:hAnsi="Times New Roman" w:cs="Times New Roman"/>
          <w:sz w:val="26"/>
          <w:szCs w:val="26"/>
        </w:rPr>
        <w:t xml:space="preserve">% импорта, хотя </w:t>
      </w:r>
      <w:r w:rsidRPr="00A607AE">
        <w:rPr>
          <w:rStyle w:val="hps"/>
          <w:rFonts w:ascii="Times New Roman" w:hAnsi="Times New Roman" w:cs="Times New Roman"/>
          <w:sz w:val="26"/>
          <w:szCs w:val="26"/>
        </w:rPr>
        <w:t>этот уровень</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снизился</w:t>
      </w:r>
      <w:r w:rsidRPr="00A607AE">
        <w:rPr>
          <w:rFonts w:ascii="Times New Roman" w:hAnsi="Times New Roman" w:cs="Times New Roman"/>
          <w:sz w:val="26"/>
          <w:szCs w:val="26"/>
        </w:rPr>
        <w:t xml:space="preserve"> </w:t>
      </w:r>
      <w:r w:rsidR="008543EC" w:rsidRPr="00A607AE">
        <w:rPr>
          <w:rStyle w:val="hps"/>
          <w:rFonts w:ascii="Times New Roman" w:hAnsi="Times New Roman" w:cs="Times New Roman"/>
          <w:sz w:val="26"/>
          <w:szCs w:val="26"/>
        </w:rPr>
        <w:t>с</w:t>
      </w:r>
      <w:r w:rsidRPr="00A607AE">
        <w:rPr>
          <w:rStyle w:val="hps"/>
          <w:rFonts w:ascii="Times New Roman" w:hAnsi="Times New Roman" w:cs="Times New Roman"/>
          <w:sz w:val="26"/>
          <w:szCs w:val="26"/>
        </w:rPr>
        <w:t xml:space="preserve"> </w:t>
      </w:r>
      <w:r w:rsidR="008543EC" w:rsidRPr="00A607AE">
        <w:rPr>
          <w:rStyle w:val="hps"/>
          <w:rFonts w:ascii="Times New Roman" w:hAnsi="Times New Roman" w:cs="Times New Roman"/>
          <w:sz w:val="26"/>
          <w:szCs w:val="26"/>
        </w:rPr>
        <w:t>2006 года</w:t>
      </w:r>
      <w:r w:rsidRPr="00A607AE">
        <w:rPr>
          <w:rStyle w:val="hps"/>
          <w:rFonts w:ascii="Times New Roman" w:hAnsi="Times New Roman" w:cs="Times New Roman"/>
          <w:sz w:val="26"/>
          <w:szCs w:val="26"/>
        </w:rPr>
        <w:t>, когда</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доля</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ПИИ</w:t>
      </w:r>
      <w:r w:rsidRPr="00A607AE">
        <w:rPr>
          <w:rFonts w:ascii="Times New Roman" w:hAnsi="Times New Roman" w:cs="Times New Roman"/>
          <w:sz w:val="26"/>
          <w:szCs w:val="26"/>
        </w:rPr>
        <w:t xml:space="preserve"> </w:t>
      </w:r>
      <w:r w:rsidR="008543EC" w:rsidRPr="00A607AE">
        <w:rPr>
          <w:rStyle w:val="hps"/>
          <w:rFonts w:ascii="Times New Roman" w:hAnsi="Times New Roman" w:cs="Times New Roman"/>
          <w:sz w:val="26"/>
          <w:szCs w:val="26"/>
        </w:rPr>
        <w:t xml:space="preserve">в </w:t>
      </w:r>
      <w:r w:rsidR="008543EC" w:rsidRPr="00A607AE">
        <w:rPr>
          <w:rFonts w:ascii="Times New Roman" w:hAnsi="Times New Roman" w:cs="Times New Roman"/>
          <w:sz w:val="26"/>
          <w:szCs w:val="26"/>
        </w:rPr>
        <w:t>китайском</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экспорт</w:t>
      </w:r>
      <w:r w:rsidR="008543EC" w:rsidRPr="00A607AE">
        <w:rPr>
          <w:rStyle w:val="hps"/>
          <w:rFonts w:ascii="Times New Roman" w:hAnsi="Times New Roman" w:cs="Times New Roman"/>
          <w:sz w:val="26"/>
          <w:szCs w:val="26"/>
        </w:rPr>
        <w:t>е</w:t>
      </w:r>
      <w:r w:rsidRPr="00A607AE">
        <w:rPr>
          <w:rStyle w:val="hps"/>
          <w:rFonts w:ascii="Times New Roman" w:hAnsi="Times New Roman" w:cs="Times New Roman"/>
          <w:sz w:val="26"/>
          <w:szCs w:val="26"/>
        </w:rPr>
        <w:t xml:space="preserve"> и импорт</w:t>
      </w:r>
      <w:r w:rsidR="008543EC" w:rsidRPr="00A607AE">
        <w:rPr>
          <w:rStyle w:val="hps"/>
          <w:rFonts w:ascii="Times New Roman" w:hAnsi="Times New Roman" w:cs="Times New Roman"/>
          <w:sz w:val="26"/>
          <w:szCs w:val="26"/>
        </w:rPr>
        <w:t>е</w:t>
      </w:r>
      <w:r w:rsidRPr="00A607AE">
        <w:rPr>
          <w:rFonts w:ascii="Times New Roman" w:hAnsi="Times New Roman" w:cs="Times New Roman"/>
          <w:sz w:val="26"/>
          <w:szCs w:val="26"/>
        </w:rPr>
        <w:t xml:space="preserve"> </w:t>
      </w:r>
      <w:r w:rsidR="008543EC" w:rsidRPr="00A607AE">
        <w:rPr>
          <w:rStyle w:val="hps"/>
          <w:rFonts w:ascii="Times New Roman" w:hAnsi="Times New Roman" w:cs="Times New Roman"/>
          <w:sz w:val="26"/>
          <w:szCs w:val="26"/>
        </w:rPr>
        <w:t>достигла</w:t>
      </w:r>
      <w:r w:rsidRPr="00A607AE">
        <w:rPr>
          <w:rStyle w:val="hps"/>
          <w:rFonts w:ascii="Times New Roman" w:hAnsi="Times New Roman" w:cs="Times New Roman"/>
          <w:sz w:val="26"/>
          <w:szCs w:val="26"/>
        </w:rPr>
        <w:t xml:space="preserve"> 58,2</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и</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59,7</w:t>
      </w:r>
      <w:r w:rsidRPr="00A607AE">
        <w:rPr>
          <w:rFonts w:ascii="Times New Roman" w:hAnsi="Times New Roman" w:cs="Times New Roman"/>
          <w:sz w:val="26"/>
          <w:szCs w:val="26"/>
        </w:rPr>
        <w:t>% соответственно</w:t>
      </w:r>
      <w:r w:rsidRPr="00A607AE">
        <w:rPr>
          <w:rStyle w:val="hps"/>
          <w:rFonts w:ascii="Times New Roman" w:hAnsi="Times New Roman" w:cs="Times New Roman"/>
          <w:sz w:val="26"/>
          <w:szCs w:val="26"/>
        </w:rPr>
        <w:t>.</w:t>
      </w:r>
      <w:r w:rsidRPr="00A607AE">
        <w:rPr>
          <w:rFonts w:ascii="Times New Roman" w:hAnsi="Times New Roman" w:cs="Times New Roman"/>
          <w:sz w:val="26"/>
          <w:szCs w:val="26"/>
        </w:rPr>
        <w:t xml:space="preserve"> </w:t>
      </w:r>
    </w:p>
    <w:p w:rsidR="00224E16" w:rsidRDefault="00224E16" w:rsidP="00224E16">
      <w:pPr>
        <w:pStyle w:val="ac"/>
        <w:spacing w:before="120" w:after="600" w:line="360" w:lineRule="auto"/>
        <w:ind w:left="0" w:firstLine="567"/>
        <w:jc w:val="both"/>
        <w:rPr>
          <w:rFonts w:ascii="Times New Roman" w:hAnsi="Times New Roman" w:cs="Times New Roman"/>
          <w:sz w:val="26"/>
          <w:szCs w:val="26"/>
        </w:rPr>
      </w:pPr>
    </w:p>
    <w:p w:rsidR="00524ADC" w:rsidRPr="00A76CC0" w:rsidRDefault="00524ADC" w:rsidP="008C1FBD">
      <w:pPr>
        <w:pStyle w:val="ac"/>
        <w:spacing w:after="240" w:line="360" w:lineRule="auto"/>
        <w:ind w:left="1701" w:right="1700"/>
        <w:jc w:val="center"/>
        <w:rPr>
          <w:rStyle w:val="hps"/>
          <w:rFonts w:ascii="Times New Roman" w:hAnsi="Times New Roman" w:cs="Times New Roman"/>
          <w:sz w:val="24"/>
          <w:szCs w:val="24"/>
        </w:rPr>
      </w:pPr>
      <w:r w:rsidRPr="00A76CC0">
        <w:rPr>
          <w:rStyle w:val="hps"/>
          <w:rFonts w:ascii="Times New Roman" w:hAnsi="Times New Roman" w:cs="Times New Roman"/>
          <w:sz w:val="24"/>
          <w:szCs w:val="24"/>
        </w:rPr>
        <w:t>Рисунок</w:t>
      </w:r>
      <w:r w:rsidR="002C17C7" w:rsidRPr="00A76CC0">
        <w:rPr>
          <w:rStyle w:val="hps"/>
          <w:rFonts w:ascii="Times New Roman" w:hAnsi="Times New Roman" w:cs="Times New Roman"/>
          <w:sz w:val="24"/>
          <w:szCs w:val="24"/>
        </w:rPr>
        <w:t xml:space="preserve"> 1</w:t>
      </w:r>
      <w:r w:rsidR="0075665B">
        <w:rPr>
          <w:rStyle w:val="hps"/>
          <w:rFonts w:ascii="Times New Roman" w:hAnsi="Times New Roman" w:cs="Times New Roman"/>
          <w:sz w:val="24"/>
          <w:szCs w:val="24"/>
        </w:rPr>
        <w:t>3</w:t>
      </w:r>
      <w:r w:rsidR="002C17C7" w:rsidRPr="00A76CC0">
        <w:rPr>
          <w:rStyle w:val="hps"/>
          <w:rFonts w:ascii="Times New Roman" w:hAnsi="Times New Roman" w:cs="Times New Roman"/>
          <w:sz w:val="24"/>
          <w:szCs w:val="24"/>
        </w:rPr>
        <w:t>.</w:t>
      </w:r>
      <w:r w:rsidRPr="00A76CC0">
        <w:rPr>
          <w:rStyle w:val="hps"/>
          <w:rFonts w:ascii="Times New Roman" w:hAnsi="Times New Roman" w:cs="Times New Roman"/>
          <w:sz w:val="24"/>
          <w:szCs w:val="24"/>
        </w:rPr>
        <w:t xml:space="preserve"> </w:t>
      </w:r>
      <w:r w:rsidR="007A0990" w:rsidRPr="00A76CC0">
        <w:rPr>
          <w:rStyle w:val="hps"/>
          <w:rFonts w:ascii="Times New Roman" w:hAnsi="Times New Roman" w:cs="Times New Roman"/>
          <w:sz w:val="24"/>
          <w:szCs w:val="24"/>
        </w:rPr>
        <w:t>Вклад</w:t>
      </w:r>
      <w:r w:rsidRPr="00A76CC0">
        <w:rPr>
          <w:rStyle w:val="hps"/>
          <w:rFonts w:ascii="Times New Roman" w:hAnsi="Times New Roman" w:cs="Times New Roman"/>
          <w:sz w:val="24"/>
          <w:szCs w:val="24"/>
        </w:rPr>
        <w:t xml:space="preserve"> предприятий с иностранным капиталом</w:t>
      </w:r>
      <w:r w:rsidR="007A0990" w:rsidRPr="00A76CC0">
        <w:rPr>
          <w:rStyle w:val="hps"/>
          <w:rFonts w:ascii="Times New Roman" w:hAnsi="Times New Roman" w:cs="Times New Roman"/>
          <w:sz w:val="24"/>
          <w:szCs w:val="24"/>
        </w:rPr>
        <w:t xml:space="preserve"> в</w:t>
      </w:r>
      <w:r w:rsidR="004353C0" w:rsidRPr="00A76CC0">
        <w:rPr>
          <w:rStyle w:val="hps"/>
          <w:rFonts w:ascii="Times New Roman" w:hAnsi="Times New Roman" w:cs="Times New Roman"/>
          <w:sz w:val="24"/>
          <w:szCs w:val="24"/>
        </w:rPr>
        <w:t xml:space="preserve"> промышленное производство, </w:t>
      </w:r>
      <w:proofErr w:type="gramStart"/>
      <w:r w:rsidR="004353C0" w:rsidRPr="00A76CC0">
        <w:rPr>
          <w:rStyle w:val="hps"/>
          <w:rFonts w:ascii="Times New Roman" w:hAnsi="Times New Roman" w:cs="Times New Roman"/>
          <w:sz w:val="24"/>
          <w:szCs w:val="24"/>
        </w:rPr>
        <w:t>в</w:t>
      </w:r>
      <w:proofErr w:type="gramEnd"/>
      <w:r w:rsidR="004353C0" w:rsidRPr="00A76CC0">
        <w:rPr>
          <w:rStyle w:val="hps"/>
          <w:rFonts w:ascii="Times New Roman" w:hAnsi="Times New Roman" w:cs="Times New Roman"/>
          <w:sz w:val="24"/>
          <w:szCs w:val="24"/>
        </w:rPr>
        <w:t xml:space="preserve"> %</w:t>
      </w:r>
    </w:p>
    <w:p w:rsidR="00204FF9" w:rsidRPr="00A76CC0" w:rsidRDefault="00204FF9" w:rsidP="001D58EB">
      <w:pPr>
        <w:spacing w:after="0" w:line="360" w:lineRule="auto"/>
        <w:ind w:firstLine="567"/>
        <w:jc w:val="both"/>
        <w:rPr>
          <w:rStyle w:val="hps"/>
          <w:rFonts w:ascii="Times New Roman" w:hAnsi="Times New Roman" w:cs="Times New Roman"/>
          <w:sz w:val="24"/>
          <w:szCs w:val="24"/>
        </w:rPr>
      </w:pPr>
      <w:r w:rsidRPr="00A76CC0">
        <w:rPr>
          <w:rFonts w:ascii="Times New Roman" w:hAnsi="Times New Roman" w:cs="Times New Roman"/>
          <w:noProof/>
          <w:sz w:val="24"/>
          <w:szCs w:val="24"/>
        </w:rPr>
        <w:drawing>
          <wp:inline distT="0" distB="0" distL="0" distR="0">
            <wp:extent cx="4095750" cy="1857375"/>
            <wp:effectExtent l="19050" t="0" r="0" b="0"/>
            <wp:docPr id="31" name="Рисунок 1" descr="C:\Documents and Settings\gufron\Рабочий стол\051733E5-AE53-42FB-9E4A-E57ABA781C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ufron\Рабочий стол\051733E5-AE53-42FB-9E4A-E57ABA781C0A.jpg"/>
                    <pic:cNvPicPr>
                      <a:picLocks noChangeAspect="1" noChangeArrowheads="1"/>
                    </pic:cNvPicPr>
                  </pic:nvPicPr>
                  <pic:blipFill>
                    <a:blip r:embed="rId23" cstate="print"/>
                    <a:srcRect/>
                    <a:stretch>
                      <a:fillRect/>
                    </a:stretch>
                  </pic:blipFill>
                  <pic:spPr bwMode="auto">
                    <a:xfrm>
                      <a:off x="0" y="0"/>
                      <a:ext cx="4105700" cy="1861887"/>
                    </a:xfrm>
                    <a:prstGeom prst="rect">
                      <a:avLst/>
                    </a:prstGeom>
                    <a:noFill/>
                    <a:ln w="9525">
                      <a:noFill/>
                      <a:miter lim="800000"/>
                      <a:headEnd/>
                      <a:tailEnd/>
                    </a:ln>
                  </pic:spPr>
                </pic:pic>
              </a:graphicData>
            </a:graphic>
          </wp:inline>
        </w:drawing>
      </w:r>
    </w:p>
    <w:p w:rsidR="007A0990" w:rsidRPr="00A607AE" w:rsidRDefault="007A0990" w:rsidP="001D58EB">
      <w:pPr>
        <w:spacing w:after="0" w:line="360" w:lineRule="auto"/>
        <w:ind w:firstLine="567"/>
        <w:jc w:val="both"/>
        <w:rPr>
          <w:rFonts w:ascii="Times New Roman" w:hAnsi="Times New Roman" w:cs="Times New Roman"/>
          <w:lang w:val="en-US"/>
        </w:rPr>
      </w:pPr>
      <w:r w:rsidRPr="00A607AE">
        <w:rPr>
          <w:rStyle w:val="hps"/>
          <w:rFonts w:ascii="Times New Roman" w:hAnsi="Times New Roman" w:cs="Times New Roman"/>
        </w:rPr>
        <w:t>Источник</w:t>
      </w:r>
      <w:r w:rsidRPr="00A607AE">
        <w:rPr>
          <w:rStyle w:val="hps"/>
          <w:rFonts w:ascii="Times New Roman" w:hAnsi="Times New Roman" w:cs="Times New Roman"/>
          <w:lang w:val="en-US"/>
        </w:rPr>
        <w:t xml:space="preserve">: </w:t>
      </w:r>
      <w:r w:rsidRPr="00A607AE">
        <w:rPr>
          <w:rFonts w:ascii="Times New Roman" w:hAnsi="Times New Roman" w:cs="Times New Roman"/>
          <w:lang w:val="en-US"/>
        </w:rPr>
        <w:t xml:space="preserve">Invest in China - </w:t>
      </w:r>
      <w:hyperlink r:id="rId24" w:history="1">
        <w:r w:rsidRPr="00A607AE">
          <w:rPr>
            <w:rStyle w:val="aa"/>
            <w:rFonts w:ascii="Times New Roman" w:hAnsi="Times New Roman" w:cs="Times New Roman"/>
            <w:color w:val="auto"/>
            <w:u w:val="none"/>
            <w:lang w:val="en-US"/>
          </w:rPr>
          <w:t>www.fdi.gov.cn</w:t>
        </w:r>
      </w:hyperlink>
    </w:p>
    <w:p w:rsidR="007A0990" w:rsidRPr="00A76CC0" w:rsidRDefault="007A0990" w:rsidP="001D58EB">
      <w:pPr>
        <w:spacing w:after="0" w:line="360" w:lineRule="auto"/>
        <w:ind w:firstLine="567"/>
        <w:jc w:val="both"/>
        <w:rPr>
          <w:rStyle w:val="hps"/>
          <w:rFonts w:ascii="Times New Roman" w:hAnsi="Times New Roman" w:cs="Times New Roman"/>
          <w:sz w:val="20"/>
          <w:szCs w:val="20"/>
          <w:lang w:val="en-US"/>
        </w:rPr>
      </w:pPr>
    </w:p>
    <w:p w:rsidR="001D58EB" w:rsidRPr="00A607AE" w:rsidRDefault="009A3FC4" w:rsidP="00327ABF">
      <w:pPr>
        <w:pStyle w:val="ac"/>
        <w:spacing w:after="240" w:line="360" w:lineRule="auto"/>
        <w:ind w:left="0" w:firstLine="567"/>
        <w:jc w:val="both"/>
        <w:rPr>
          <w:rFonts w:ascii="Times New Roman" w:eastAsia="Times New Roman" w:hAnsi="Times New Roman" w:cs="Times New Roman"/>
          <w:sz w:val="26"/>
          <w:szCs w:val="26"/>
        </w:rPr>
      </w:pPr>
      <w:r w:rsidRPr="00A607AE">
        <w:rPr>
          <w:rStyle w:val="hps"/>
          <w:rFonts w:ascii="Times New Roman" w:hAnsi="Times New Roman" w:cs="Times New Roman"/>
          <w:sz w:val="26"/>
          <w:szCs w:val="26"/>
        </w:rPr>
        <w:t>С ростом привлекаемых ПИИ усиливается конкуренция на внутреннем китайском рынке, увеличивается число частных компаний, действующих на рыночн</w:t>
      </w:r>
      <w:r w:rsidR="001D58EB" w:rsidRPr="00A607AE">
        <w:rPr>
          <w:rStyle w:val="hps"/>
          <w:rFonts w:ascii="Times New Roman" w:hAnsi="Times New Roman" w:cs="Times New Roman"/>
          <w:sz w:val="26"/>
          <w:szCs w:val="26"/>
        </w:rPr>
        <w:t>ой основе,</w:t>
      </w:r>
      <w:r w:rsidRPr="00A607AE">
        <w:rPr>
          <w:rStyle w:val="hps"/>
          <w:rFonts w:ascii="Times New Roman" w:hAnsi="Times New Roman" w:cs="Times New Roman"/>
          <w:sz w:val="26"/>
          <w:szCs w:val="26"/>
        </w:rPr>
        <w:t xml:space="preserve"> что становится причиной </w:t>
      </w:r>
      <w:r w:rsidR="001D58EB" w:rsidRPr="00A607AE">
        <w:rPr>
          <w:rStyle w:val="hps"/>
          <w:rFonts w:ascii="Times New Roman" w:hAnsi="Times New Roman" w:cs="Times New Roman"/>
          <w:sz w:val="26"/>
          <w:szCs w:val="26"/>
        </w:rPr>
        <w:t>улучшения</w:t>
      </w:r>
      <w:r w:rsidR="006C6FE1" w:rsidRPr="00A607AE">
        <w:rPr>
          <w:rStyle w:val="hps"/>
          <w:rFonts w:ascii="Times New Roman" w:hAnsi="Times New Roman" w:cs="Times New Roman"/>
          <w:sz w:val="26"/>
          <w:szCs w:val="26"/>
        </w:rPr>
        <w:t xml:space="preserve"> их</w:t>
      </w:r>
      <w:r w:rsidR="001D58EB" w:rsidRPr="00A607AE">
        <w:rPr>
          <w:rStyle w:val="hps"/>
          <w:rFonts w:ascii="Times New Roman" w:hAnsi="Times New Roman" w:cs="Times New Roman"/>
          <w:sz w:val="26"/>
          <w:szCs w:val="26"/>
        </w:rPr>
        <w:t xml:space="preserve"> продуктивности. </w:t>
      </w:r>
      <w:r w:rsidR="001D58EB" w:rsidRPr="00A607AE">
        <w:rPr>
          <w:rFonts w:ascii="Times New Roman" w:eastAsia="Times New Roman" w:hAnsi="Times New Roman" w:cs="Times New Roman"/>
          <w:sz w:val="26"/>
          <w:szCs w:val="26"/>
        </w:rPr>
        <w:t xml:space="preserve">Китай </w:t>
      </w:r>
      <w:r w:rsidR="001D58EB" w:rsidRPr="00A607AE">
        <w:rPr>
          <w:rFonts w:ascii="Times New Roman" w:eastAsia="Times New Roman" w:hAnsi="Times New Roman" w:cs="Times New Roman"/>
          <w:sz w:val="26"/>
          <w:szCs w:val="26"/>
        </w:rPr>
        <w:lastRenderedPageBreak/>
        <w:t>добился высоких показателей совокупной производительности факторов производства (</w:t>
      </w:r>
      <w:r w:rsidR="008C3CAC" w:rsidRPr="00A607AE">
        <w:rPr>
          <w:rFonts w:ascii="Times New Roman" w:eastAsia="Times New Roman" w:hAnsi="Times New Roman" w:cs="Times New Roman"/>
          <w:sz w:val="26"/>
          <w:szCs w:val="26"/>
          <w:lang w:val="en-US"/>
        </w:rPr>
        <w:t>t</w:t>
      </w:r>
      <w:proofErr w:type="spellStart"/>
      <w:r w:rsidR="008C3CAC" w:rsidRPr="00A607AE">
        <w:rPr>
          <w:rFonts w:ascii="Times New Roman" w:hAnsi="Times New Roman" w:cs="Times New Roman"/>
          <w:sz w:val="26"/>
          <w:szCs w:val="26"/>
        </w:rPr>
        <w:t>otal</w:t>
      </w:r>
      <w:proofErr w:type="spellEnd"/>
      <w:r w:rsidR="008C3CAC" w:rsidRPr="00A607AE">
        <w:rPr>
          <w:rFonts w:ascii="Times New Roman" w:hAnsi="Times New Roman" w:cs="Times New Roman"/>
          <w:sz w:val="26"/>
          <w:szCs w:val="26"/>
        </w:rPr>
        <w:t xml:space="preserve"> </w:t>
      </w:r>
      <w:proofErr w:type="spellStart"/>
      <w:r w:rsidR="008C3CAC" w:rsidRPr="00A607AE">
        <w:rPr>
          <w:rFonts w:ascii="Times New Roman" w:hAnsi="Times New Roman" w:cs="Times New Roman"/>
          <w:sz w:val="26"/>
          <w:szCs w:val="26"/>
        </w:rPr>
        <w:t>factor</w:t>
      </w:r>
      <w:proofErr w:type="spellEnd"/>
      <w:r w:rsidR="008C3CAC" w:rsidRPr="00A607AE">
        <w:rPr>
          <w:rFonts w:ascii="Times New Roman" w:hAnsi="Times New Roman" w:cs="Times New Roman"/>
          <w:sz w:val="26"/>
          <w:szCs w:val="26"/>
        </w:rPr>
        <w:t xml:space="preserve"> </w:t>
      </w:r>
      <w:proofErr w:type="spellStart"/>
      <w:r w:rsidR="008C3CAC" w:rsidRPr="00A607AE">
        <w:rPr>
          <w:rFonts w:ascii="Times New Roman" w:hAnsi="Times New Roman" w:cs="Times New Roman"/>
          <w:sz w:val="26"/>
          <w:szCs w:val="26"/>
        </w:rPr>
        <w:t>productivity</w:t>
      </w:r>
      <w:proofErr w:type="spellEnd"/>
      <w:r w:rsidR="008C3CAC" w:rsidRPr="00A607AE">
        <w:rPr>
          <w:rFonts w:ascii="Times New Roman" w:hAnsi="Times New Roman" w:cs="Times New Roman"/>
          <w:sz w:val="26"/>
          <w:szCs w:val="26"/>
        </w:rPr>
        <w:t xml:space="preserve">, </w:t>
      </w:r>
      <w:r w:rsidR="001D58EB" w:rsidRPr="00A607AE">
        <w:rPr>
          <w:rFonts w:ascii="Times New Roman" w:eastAsia="Times New Roman" w:hAnsi="Times New Roman" w:cs="Times New Roman"/>
          <w:sz w:val="26"/>
          <w:szCs w:val="26"/>
        </w:rPr>
        <w:t>СФ</w:t>
      </w:r>
      <w:r w:rsidR="008C3CAC" w:rsidRPr="00A607AE">
        <w:rPr>
          <w:rFonts w:ascii="Times New Roman" w:eastAsia="Times New Roman" w:hAnsi="Times New Roman" w:cs="Times New Roman"/>
          <w:sz w:val="26"/>
          <w:szCs w:val="26"/>
        </w:rPr>
        <w:t>П</w:t>
      </w:r>
      <w:r w:rsidR="001D58EB" w:rsidRPr="00A607AE">
        <w:rPr>
          <w:rFonts w:ascii="Times New Roman" w:eastAsia="Times New Roman" w:hAnsi="Times New Roman" w:cs="Times New Roman"/>
          <w:sz w:val="26"/>
          <w:szCs w:val="26"/>
        </w:rPr>
        <w:t>). СФ</w:t>
      </w:r>
      <w:r w:rsidR="008C3CAC" w:rsidRPr="00A607AE">
        <w:rPr>
          <w:rFonts w:ascii="Times New Roman" w:eastAsia="Times New Roman" w:hAnsi="Times New Roman" w:cs="Times New Roman"/>
          <w:sz w:val="26"/>
          <w:szCs w:val="26"/>
        </w:rPr>
        <w:t>П</w:t>
      </w:r>
      <w:r w:rsidR="001D58EB" w:rsidRPr="00A607AE">
        <w:rPr>
          <w:rFonts w:ascii="Times New Roman" w:eastAsia="Times New Roman" w:hAnsi="Times New Roman" w:cs="Times New Roman"/>
          <w:sz w:val="26"/>
          <w:szCs w:val="26"/>
        </w:rPr>
        <w:t xml:space="preserve"> представляет собой </w:t>
      </w:r>
      <w:r w:rsidR="001D58EB" w:rsidRPr="00A607AE">
        <w:rPr>
          <w:rFonts w:ascii="Times New Roman" w:hAnsi="Times New Roman" w:cs="Times New Roman"/>
          <w:sz w:val="26"/>
          <w:szCs w:val="26"/>
        </w:rPr>
        <w:t xml:space="preserve">объем производства в расчете на единицу затрат факторов производства </w:t>
      </w:r>
      <w:r w:rsidR="001D58EB" w:rsidRPr="00A607AE">
        <w:rPr>
          <w:rFonts w:ascii="Times New Roman" w:eastAsia="Times New Roman" w:hAnsi="Times New Roman" w:cs="Times New Roman"/>
          <w:sz w:val="26"/>
          <w:szCs w:val="26"/>
        </w:rPr>
        <w:t>и часто связывается с последствиями научно-технического прогресса и повышением эффективности. Кит</w:t>
      </w:r>
      <w:r w:rsidR="00A02233" w:rsidRPr="00A607AE">
        <w:rPr>
          <w:rFonts w:ascii="Times New Roman" w:eastAsia="Times New Roman" w:hAnsi="Times New Roman" w:cs="Times New Roman"/>
          <w:sz w:val="26"/>
          <w:szCs w:val="26"/>
        </w:rPr>
        <w:t>ай испытывает быстрый рост СФ</w:t>
      </w:r>
      <w:r w:rsidR="008C3CAC" w:rsidRPr="00A607AE">
        <w:rPr>
          <w:rFonts w:ascii="Times New Roman" w:eastAsia="Times New Roman" w:hAnsi="Times New Roman" w:cs="Times New Roman"/>
          <w:sz w:val="26"/>
          <w:szCs w:val="26"/>
        </w:rPr>
        <w:t>П</w:t>
      </w:r>
      <w:r w:rsidR="001D58EB" w:rsidRPr="00A607AE">
        <w:rPr>
          <w:rFonts w:ascii="Times New Roman" w:eastAsia="Times New Roman" w:hAnsi="Times New Roman" w:cs="Times New Roman"/>
          <w:sz w:val="26"/>
          <w:szCs w:val="26"/>
        </w:rPr>
        <w:t xml:space="preserve"> благодаря</w:t>
      </w:r>
      <w:r w:rsidR="00C41C29" w:rsidRPr="00A607AE">
        <w:rPr>
          <w:rFonts w:ascii="Times New Roman" w:eastAsia="Times New Roman" w:hAnsi="Times New Roman" w:cs="Times New Roman"/>
          <w:sz w:val="26"/>
          <w:szCs w:val="26"/>
        </w:rPr>
        <w:t xml:space="preserve"> возможности</w:t>
      </w:r>
      <w:r w:rsidR="001D58EB" w:rsidRPr="00A607AE">
        <w:rPr>
          <w:rFonts w:ascii="Times New Roman" w:eastAsia="Times New Roman" w:hAnsi="Times New Roman" w:cs="Times New Roman"/>
          <w:sz w:val="26"/>
          <w:szCs w:val="26"/>
        </w:rPr>
        <w:t xml:space="preserve"> получить доступ и использовать существующие зарубежные технологии и ноу-хау</w:t>
      </w:r>
      <w:r w:rsidR="001D58EB" w:rsidRPr="00A607AE">
        <w:rPr>
          <w:rStyle w:val="a4"/>
          <w:rFonts w:ascii="Times New Roman" w:eastAsia="Times New Roman" w:hAnsi="Times New Roman" w:cs="Times New Roman"/>
          <w:sz w:val="26"/>
          <w:szCs w:val="26"/>
        </w:rPr>
        <w:footnoteReference w:id="48"/>
      </w:r>
      <w:r w:rsidR="001D58EB" w:rsidRPr="00A607AE">
        <w:rPr>
          <w:rFonts w:ascii="Times New Roman" w:eastAsia="Times New Roman" w:hAnsi="Times New Roman" w:cs="Times New Roman"/>
          <w:sz w:val="26"/>
          <w:szCs w:val="26"/>
        </w:rPr>
        <w:t xml:space="preserve">. </w:t>
      </w:r>
      <w:r w:rsidR="0064725C" w:rsidRPr="00A607AE">
        <w:rPr>
          <w:rFonts w:ascii="Times New Roman" w:hAnsi="Times New Roman" w:cs="Times New Roman"/>
          <w:sz w:val="26"/>
          <w:szCs w:val="26"/>
        </w:rPr>
        <w:t xml:space="preserve">Заместитель министра науки и техники КНР </w:t>
      </w:r>
      <w:proofErr w:type="spellStart"/>
      <w:r w:rsidR="0064725C" w:rsidRPr="00A607AE">
        <w:rPr>
          <w:rFonts w:ascii="Times New Roman" w:hAnsi="Times New Roman" w:cs="Times New Roman"/>
          <w:sz w:val="26"/>
          <w:szCs w:val="26"/>
        </w:rPr>
        <w:t>Цао</w:t>
      </w:r>
      <w:proofErr w:type="spellEnd"/>
      <w:r w:rsidR="0064725C" w:rsidRPr="00A607AE">
        <w:rPr>
          <w:rFonts w:ascii="Times New Roman" w:hAnsi="Times New Roman" w:cs="Times New Roman"/>
          <w:sz w:val="26"/>
          <w:szCs w:val="26"/>
        </w:rPr>
        <w:t xml:space="preserve"> </w:t>
      </w:r>
      <w:proofErr w:type="spellStart"/>
      <w:r w:rsidR="0064725C" w:rsidRPr="00A607AE">
        <w:rPr>
          <w:rFonts w:ascii="Times New Roman" w:hAnsi="Times New Roman" w:cs="Times New Roman"/>
          <w:sz w:val="26"/>
          <w:szCs w:val="26"/>
        </w:rPr>
        <w:t>Цзяньлинь</w:t>
      </w:r>
      <w:proofErr w:type="spellEnd"/>
      <w:r w:rsidR="0064725C" w:rsidRPr="00A607AE">
        <w:rPr>
          <w:rFonts w:ascii="Times New Roman" w:hAnsi="Times New Roman" w:cs="Times New Roman"/>
          <w:sz w:val="26"/>
          <w:szCs w:val="26"/>
        </w:rPr>
        <w:t xml:space="preserve"> заметил, что за прошедшие годы существенно увеличилось число выдаваемых в стране патентов. В 2002 году было оформлено 15,6 </w:t>
      </w:r>
      <w:proofErr w:type="spellStart"/>
      <w:proofErr w:type="gramStart"/>
      <w:r w:rsidR="0064725C" w:rsidRPr="00A607AE">
        <w:rPr>
          <w:rFonts w:ascii="Times New Roman" w:hAnsi="Times New Roman" w:cs="Times New Roman"/>
          <w:sz w:val="26"/>
          <w:szCs w:val="26"/>
        </w:rPr>
        <w:t>тыс</w:t>
      </w:r>
      <w:proofErr w:type="spellEnd"/>
      <w:proofErr w:type="gramEnd"/>
      <w:r w:rsidR="0064725C" w:rsidRPr="00A607AE">
        <w:rPr>
          <w:rFonts w:ascii="Times New Roman" w:hAnsi="Times New Roman" w:cs="Times New Roman"/>
          <w:sz w:val="26"/>
          <w:szCs w:val="26"/>
        </w:rPr>
        <w:t xml:space="preserve"> свидетельств. По итогам 2012 года число выданных патентов возросло до 217,1 </w:t>
      </w:r>
      <w:proofErr w:type="spellStart"/>
      <w:proofErr w:type="gramStart"/>
      <w:r w:rsidR="0064725C" w:rsidRPr="00A607AE">
        <w:rPr>
          <w:rFonts w:ascii="Times New Roman" w:hAnsi="Times New Roman" w:cs="Times New Roman"/>
          <w:sz w:val="26"/>
          <w:szCs w:val="26"/>
        </w:rPr>
        <w:t>тыс</w:t>
      </w:r>
      <w:proofErr w:type="spellEnd"/>
      <w:proofErr w:type="gramEnd"/>
      <w:r w:rsidR="0064725C" w:rsidRPr="00A607AE">
        <w:rPr>
          <w:rFonts w:ascii="Times New Roman" w:hAnsi="Times New Roman" w:cs="Times New Roman"/>
          <w:sz w:val="26"/>
          <w:szCs w:val="26"/>
        </w:rPr>
        <w:t xml:space="preserve"> сертификатов </w:t>
      </w:r>
      <w:r w:rsidR="0064725C" w:rsidRPr="00A607AE">
        <w:rPr>
          <w:rStyle w:val="a4"/>
          <w:rFonts w:ascii="Times New Roman" w:hAnsi="Times New Roman" w:cs="Times New Roman"/>
          <w:sz w:val="26"/>
          <w:szCs w:val="26"/>
        </w:rPr>
        <w:footnoteReference w:id="49"/>
      </w:r>
      <w:r w:rsidR="0064725C" w:rsidRPr="00A607AE">
        <w:rPr>
          <w:rFonts w:ascii="Times New Roman" w:hAnsi="Times New Roman" w:cs="Times New Roman"/>
          <w:sz w:val="26"/>
          <w:szCs w:val="26"/>
        </w:rPr>
        <w:t xml:space="preserve">. </w:t>
      </w:r>
      <w:r w:rsidR="007A0990" w:rsidRPr="00A607AE">
        <w:rPr>
          <w:rFonts w:ascii="Times New Roman" w:eastAsia="Times New Roman" w:hAnsi="Times New Roman" w:cs="Times New Roman"/>
          <w:sz w:val="26"/>
          <w:szCs w:val="26"/>
        </w:rPr>
        <w:t xml:space="preserve">Экспорт </w:t>
      </w:r>
      <w:r w:rsidR="00225C3F" w:rsidRPr="00A607AE">
        <w:rPr>
          <w:rFonts w:ascii="Times New Roman" w:eastAsia="Times New Roman" w:hAnsi="Times New Roman" w:cs="Times New Roman"/>
          <w:sz w:val="26"/>
          <w:szCs w:val="26"/>
        </w:rPr>
        <w:t>высокотехнологичной</w:t>
      </w:r>
      <w:r w:rsidR="007A0990" w:rsidRPr="00A607AE">
        <w:rPr>
          <w:rFonts w:ascii="Times New Roman" w:eastAsia="Times New Roman" w:hAnsi="Times New Roman" w:cs="Times New Roman"/>
          <w:sz w:val="26"/>
          <w:szCs w:val="26"/>
        </w:rPr>
        <w:t xml:space="preserve"> продукции в 1998 году составлял 12%, в настоящее время </w:t>
      </w:r>
      <w:r w:rsidR="00756D06" w:rsidRPr="00A607AE">
        <w:rPr>
          <w:rFonts w:ascii="Times New Roman" w:eastAsia="Times New Roman" w:hAnsi="Times New Roman" w:cs="Times New Roman"/>
          <w:sz w:val="26"/>
          <w:szCs w:val="26"/>
        </w:rPr>
        <w:t>третья часть</w:t>
      </w:r>
      <w:r w:rsidR="007A0990" w:rsidRPr="00A607AE">
        <w:rPr>
          <w:rFonts w:ascii="Times New Roman" w:eastAsia="Times New Roman" w:hAnsi="Times New Roman" w:cs="Times New Roman"/>
          <w:sz w:val="26"/>
          <w:szCs w:val="26"/>
        </w:rPr>
        <w:t xml:space="preserve"> всего экспорта</w:t>
      </w:r>
      <w:r w:rsidR="00225C3F" w:rsidRPr="00A607AE">
        <w:rPr>
          <w:rFonts w:ascii="Times New Roman" w:eastAsia="Times New Roman" w:hAnsi="Times New Roman" w:cs="Times New Roman"/>
          <w:sz w:val="26"/>
          <w:szCs w:val="26"/>
        </w:rPr>
        <w:t xml:space="preserve"> приходится на высокотехнологичны</w:t>
      </w:r>
      <w:r w:rsidR="008C1FBD" w:rsidRPr="00A607AE">
        <w:rPr>
          <w:rFonts w:ascii="Times New Roman" w:eastAsia="Times New Roman" w:hAnsi="Times New Roman" w:cs="Times New Roman"/>
          <w:sz w:val="26"/>
          <w:szCs w:val="26"/>
        </w:rPr>
        <w:t>е</w:t>
      </w:r>
      <w:r w:rsidR="00225C3F" w:rsidRPr="00A607AE">
        <w:rPr>
          <w:rFonts w:ascii="Times New Roman" w:eastAsia="Times New Roman" w:hAnsi="Times New Roman" w:cs="Times New Roman"/>
          <w:sz w:val="26"/>
          <w:szCs w:val="26"/>
        </w:rPr>
        <w:t xml:space="preserve"> товары. С 2001 года 80% высокотехнологичного экспорта обеспечивалось компаниями с иностранными инвестициями</w:t>
      </w:r>
      <w:r w:rsidR="00225C3F" w:rsidRPr="00A607AE">
        <w:rPr>
          <w:rStyle w:val="a4"/>
          <w:rFonts w:ascii="Times New Roman" w:eastAsia="Times New Roman" w:hAnsi="Times New Roman" w:cs="Times New Roman"/>
          <w:sz w:val="26"/>
          <w:szCs w:val="26"/>
        </w:rPr>
        <w:footnoteReference w:id="50"/>
      </w:r>
      <w:r w:rsidR="00225C3F" w:rsidRPr="00A607AE">
        <w:rPr>
          <w:rFonts w:ascii="Times New Roman" w:eastAsia="Times New Roman" w:hAnsi="Times New Roman" w:cs="Times New Roman"/>
          <w:sz w:val="26"/>
          <w:szCs w:val="26"/>
        </w:rPr>
        <w:t xml:space="preserve">. </w:t>
      </w:r>
      <w:r w:rsidR="008543EC" w:rsidRPr="00A607AE">
        <w:rPr>
          <w:rStyle w:val="hps"/>
          <w:rFonts w:ascii="Times New Roman" w:hAnsi="Times New Roman" w:cs="Times New Roman"/>
          <w:sz w:val="26"/>
          <w:szCs w:val="26"/>
        </w:rPr>
        <w:t>За тот же период</w:t>
      </w:r>
      <w:r w:rsidR="008543EC" w:rsidRPr="00A607AE">
        <w:rPr>
          <w:rFonts w:ascii="Times New Roman" w:hAnsi="Times New Roman" w:cs="Times New Roman"/>
          <w:sz w:val="26"/>
          <w:szCs w:val="26"/>
        </w:rPr>
        <w:t xml:space="preserve"> доля </w:t>
      </w:r>
      <w:r w:rsidR="008543EC" w:rsidRPr="00A607AE">
        <w:rPr>
          <w:rStyle w:val="hps"/>
          <w:rFonts w:ascii="Times New Roman" w:hAnsi="Times New Roman" w:cs="Times New Roman"/>
          <w:sz w:val="26"/>
          <w:szCs w:val="26"/>
        </w:rPr>
        <w:t>высокотехнологичного</w:t>
      </w:r>
      <w:r w:rsidR="008543EC" w:rsidRPr="00A607AE">
        <w:rPr>
          <w:rFonts w:ascii="Times New Roman" w:hAnsi="Times New Roman" w:cs="Times New Roman"/>
          <w:sz w:val="26"/>
          <w:szCs w:val="26"/>
        </w:rPr>
        <w:t xml:space="preserve"> </w:t>
      </w:r>
      <w:r w:rsidR="008543EC" w:rsidRPr="00A607AE">
        <w:rPr>
          <w:rStyle w:val="hps"/>
          <w:rFonts w:ascii="Times New Roman" w:hAnsi="Times New Roman" w:cs="Times New Roman"/>
          <w:sz w:val="26"/>
          <w:szCs w:val="26"/>
        </w:rPr>
        <w:t>экспорта</w:t>
      </w:r>
      <w:r w:rsidR="008543EC" w:rsidRPr="00A607AE">
        <w:rPr>
          <w:rFonts w:ascii="Times New Roman" w:hAnsi="Times New Roman" w:cs="Times New Roman"/>
          <w:sz w:val="26"/>
          <w:szCs w:val="26"/>
        </w:rPr>
        <w:t xml:space="preserve"> </w:t>
      </w:r>
      <w:r w:rsidR="008543EC" w:rsidRPr="00A607AE">
        <w:rPr>
          <w:rStyle w:val="hps"/>
          <w:rFonts w:ascii="Times New Roman" w:hAnsi="Times New Roman" w:cs="Times New Roman"/>
          <w:sz w:val="26"/>
          <w:szCs w:val="26"/>
        </w:rPr>
        <w:t>иностранных</w:t>
      </w:r>
      <w:r w:rsidR="008543EC" w:rsidRPr="00A607AE">
        <w:rPr>
          <w:rFonts w:ascii="Times New Roman" w:hAnsi="Times New Roman" w:cs="Times New Roman"/>
          <w:sz w:val="26"/>
          <w:szCs w:val="26"/>
        </w:rPr>
        <w:t xml:space="preserve"> </w:t>
      </w:r>
      <w:r w:rsidR="008543EC" w:rsidRPr="00A607AE">
        <w:rPr>
          <w:rStyle w:val="hps"/>
          <w:rFonts w:ascii="Times New Roman" w:hAnsi="Times New Roman" w:cs="Times New Roman"/>
          <w:sz w:val="26"/>
          <w:szCs w:val="26"/>
        </w:rPr>
        <w:t>дочерних</w:t>
      </w:r>
      <w:r w:rsidR="008543EC" w:rsidRPr="00A607AE">
        <w:rPr>
          <w:rFonts w:ascii="Times New Roman" w:hAnsi="Times New Roman" w:cs="Times New Roman"/>
          <w:sz w:val="26"/>
          <w:szCs w:val="26"/>
        </w:rPr>
        <w:t xml:space="preserve"> </w:t>
      </w:r>
      <w:r w:rsidR="008543EC" w:rsidRPr="00A607AE">
        <w:rPr>
          <w:rStyle w:val="hps"/>
          <w:rFonts w:ascii="Times New Roman" w:hAnsi="Times New Roman" w:cs="Times New Roman"/>
          <w:sz w:val="26"/>
          <w:szCs w:val="26"/>
        </w:rPr>
        <w:t>фирм (</w:t>
      </w:r>
      <w:r w:rsidR="00327ABF" w:rsidRPr="00A607AE">
        <w:rPr>
          <w:rFonts w:ascii="Times New Roman" w:hAnsi="Times New Roman" w:cs="Times New Roman"/>
          <w:sz w:val="26"/>
          <w:szCs w:val="26"/>
        </w:rPr>
        <w:t>за исключением</w:t>
      </w:r>
      <w:r w:rsidR="008543EC" w:rsidRPr="00A607AE">
        <w:rPr>
          <w:rFonts w:ascii="Times New Roman" w:hAnsi="Times New Roman" w:cs="Times New Roman"/>
          <w:sz w:val="26"/>
          <w:szCs w:val="26"/>
        </w:rPr>
        <w:t xml:space="preserve"> </w:t>
      </w:r>
      <w:r w:rsidR="008543EC" w:rsidRPr="00A607AE">
        <w:rPr>
          <w:rStyle w:val="hps"/>
          <w:rFonts w:ascii="Times New Roman" w:hAnsi="Times New Roman" w:cs="Times New Roman"/>
          <w:sz w:val="26"/>
          <w:szCs w:val="26"/>
        </w:rPr>
        <w:t>совместны</w:t>
      </w:r>
      <w:r w:rsidR="00327ABF" w:rsidRPr="00A607AE">
        <w:rPr>
          <w:rStyle w:val="hps"/>
          <w:rFonts w:ascii="Times New Roman" w:hAnsi="Times New Roman" w:cs="Times New Roman"/>
          <w:sz w:val="26"/>
          <w:szCs w:val="26"/>
        </w:rPr>
        <w:t>х</w:t>
      </w:r>
      <w:r w:rsidR="008543EC" w:rsidRPr="00A607AE">
        <w:rPr>
          <w:rStyle w:val="hps"/>
          <w:rFonts w:ascii="Times New Roman" w:hAnsi="Times New Roman" w:cs="Times New Roman"/>
          <w:sz w:val="26"/>
          <w:szCs w:val="26"/>
        </w:rPr>
        <w:t xml:space="preserve"> предприяти</w:t>
      </w:r>
      <w:r w:rsidR="00327ABF" w:rsidRPr="00A607AE">
        <w:rPr>
          <w:rStyle w:val="hps"/>
          <w:rFonts w:ascii="Times New Roman" w:hAnsi="Times New Roman" w:cs="Times New Roman"/>
          <w:sz w:val="26"/>
          <w:szCs w:val="26"/>
        </w:rPr>
        <w:t>й</w:t>
      </w:r>
      <w:r w:rsidR="008543EC" w:rsidRPr="00A607AE">
        <w:rPr>
          <w:rFonts w:ascii="Times New Roman" w:hAnsi="Times New Roman" w:cs="Times New Roman"/>
          <w:sz w:val="26"/>
          <w:szCs w:val="26"/>
        </w:rPr>
        <w:t xml:space="preserve"> </w:t>
      </w:r>
      <w:r w:rsidR="008543EC" w:rsidRPr="00A607AE">
        <w:rPr>
          <w:rStyle w:val="hps"/>
          <w:rFonts w:ascii="Times New Roman" w:hAnsi="Times New Roman" w:cs="Times New Roman"/>
          <w:sz w:val="26"/>
          <w:szCs w:val="26"/>
        </w:rPr>
        <w:t>с китайскими фирмами</w:t>
      </w:r>
      <w:r w:rsidR="00274DA6" w:rsidRPr="00A607AE">
        <w:rPr>
          <w:rFonts w:ascii="Times New Roman" w:hAnsi="Times New Roman" w:cs="Times New Roman"/>
          <w:sz w:val="26"/>
          <w:szCs w:val="26"/>
        </w:rPr>
        <w:t>)</w:t>
      </w:r>
      <w:r w:rsidR="008543EC" w:rsidRPr="00A607AE">
        <w:rPr>
          <w:rFonts w:ascii="Times New Roman" w:hAnsi="Times New Roman" w:cs="Times New Roman"/>
          <w:sz w:val="26"/>
          <w:szCs w:val="26"/>
        </w:rPr>
        <w:t xml:space="preserve"> </w:t>
      </w:r>
      <w:r w:rsidR="008543EC" w:rsidRPr="00A607AE">
        <w:rPr>
          <w:rStyle w:val="hps"/>
          <w:rFonts w:ascii="Times New Roman" w:hAnsi="Times New Roman" w:cs="Times New Roman"/>
          <w:sz w:val="26"/>
          <w:szCs w:val="26"/>
        </w:rPr>
        <w:t>выросла с</w:t>
      </w:r>
      <w:r w:rsidR="008543EC" w:rsidRPr="00A607AE">
        <w:rPr>
          <w:rFonts w:ascii="Times New Roman" w:hAnsi="Times New Roman" w:cs="Times New Roman"/>
          <w:sz w:val="26"/>
          <w:szCs w:val="26"/>
        </w:rPr>
        <w:t xml:space="preserve"> </w:t>
      </w:r>
      <w:r w:rsidR="008543EC" w:rsidRPr="00A607AE">
        <w:rPr>
          <w:rStyle w:val="hps"/>
          <w:rFonts w:ascii="Times New Roman" w:hAnsi="Times New Roman" w:cs="Times New Roman"/>
          <w:sz w:val="26"/>
          <w:szCs w:val="26"/>
        </w:rPr>
        <w:t>55%</w:t>
      </w:r>
      <w:r w:rsidR="008543EC" w:rsidRPr="00A607AE">
        <w:rPr>
          <w:rFonts w:ascii="Times New Roman" w:hAnsi="Times New Roman" w:cs="Times New Roman"/>
          <w:sz w:val="26"/>
          <w:szCs w:val="26"/>
        </w:rPr>
        <w:t xml:space="preserve"> </w:t>
      </w:r>
      <w:r w:rsidR="008543EC" w:rsidRPr="00A607AE">
        <w:rPr>
          <w:rStyle w:val="hps"/>
          <w:rFonts w:ascii="Times New Roman" w:hAnsi="Times New Roman" w:cs="Times New Roman"/>
          <w:sz w:val="26"/>
          <w:szCs w:val="26"/>
        </w:rPr>
        <w:t>до 67%.</w:t>
      </w:r>
    </w:p>
    <w:p w:rsidR="00AA5784" w:rsidRPr="00A607AE" w:rsidRDefault="0050361C" w:rsidP="00AA5784">
      <w:pPr>
        <w:pStyle w:val="ac"/>
        <w:spacing w:after="0" w:line="360" w:lineRule="auto"/>
        <w:ind w:left="0" w:firstLine="567"/>
        <w:jc w:val="both"/>
        <w:rPr>
          <w:rStyle w:val="hps"/>
          <w:rFonts w:ascii="Times New Roman" w:hAnsi="Times New Roman" w:cs="Times New Roman"/>
          <w:sz w:val="26"/>
          <w:szCs w:val="26"/>
        </w:rPr>
      </w:pPr>
      <w:r w:rsidRPr="00A607AE">
        <w:rPr>
          <w:rStyle w:val="hps"/>
          <w:rFonts w:ascii="Times New Roman" w:hAnsi="Times New Roman" w:cs="Times New Roman"/>
          <w:sz w:val="26"/>
          <w:szCs w:val="26"/>
        </w:rPr>
        <w:t>Что касается уровня занятости</w:t>
      </w:r>
      <w:r w:rsidRPr="00A607AE">
        <w:rPr>
          <w:rFonts w:ascii="Times New Roman" w:hAnsi="Times New Roman" w:cs="Times New Roman"/>
          <w:sz w:val="26"/>
          <w:szCs w:val="26"/>
        </w:rPr>
        <w:t>,</w:t>
      </w:r>
      <w:r w:rsidR="00830786" w:rsidRPr="00A607AE">
        <w:rPr>
          <w:rFonts w:ascii="Times New Roman" w:hAnsi="Times New Roman" w:cs="Times New Roman"/>
          <w:sz w:val="26"/>
          <w:szCs w:val="26"/>
        </w:rPr>
        <w:t xml:space="preserve"> то</w:t>
      </w:r>
      <w:r w:rsidRPr="00A607AE">
        <w:rPr>
          <w:rFonts w:ascii="Times New Roman" w:hAnsi="Times New Roman" w:cs="Times New Roman"/>
          <w:sz w:val="26"/>
          <w:szCs w:val="26"/>
        </w:rPr>
        <w:t xml:space="preserve"> ПИИ </w:t>
      </w:r>
      <w:r w:rsidRPr="00A607AE">
        <w:rPr>
          <w:rStyle w:val="hps"/>
          <w:rFonts w:ascii="Times New Roman" w:hAnsi="Times New Roman" w:cs="Times New Roman"/>
          <w:sz w:val="26"/>
          <w:szCs w:val="26"/>
        </w:rPr>
        <w:t>создают</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возможности для трудоустройства</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непосредственно путем создания компаний с иностранным капиталом.</w:t>
      </w:r>
      <w:r w:rsidRPr="00A607AE">
        <w:rPr>
          <w:rFonts w:ascii="Times New Roman" w:hAnsi="Times New Roman" w:cs="Times New Roman"/>
          <w:sz w:val="26"/>
          <w:szCs w:val="26"/>
        </w:rPr>
        <w:t xml:space="preserve"> </w:t>
      </w:r>
      <w:r w:rsidR="00054246" w:rsidRPr="00A607AE">
        <w:rPr>
          <w:rFonts w:ascii="Times New Roman" w:hAnsi="Times New Roman" w:cs="Times New Roman"/>
          <w:sz w:val="26"/>
          <w:szCs w:val="26"/>
        </w:rPr>
        <w:t xml:space="preserve">Причем в </w:t>
      </w:r>
      <w:r w:rsidR="000B4543" w:rsidRPr="00A607AE">
        <w:rPr>
          <w:rFonts w:ascii="Times New Roman" w:hAnsi="Times New Roman" w:cs="Times New Roman"/>
          <w:sz w:val="26"/>
          <w:szCs w:val="26"/>
        </w:rPr>
        <w:t>данном</w:t>
      </w:r>
      <w:r w:rsidR="00054246" w:rsidRPr="00A607AE">
        <w:rPr>
          <w:rFonts w:ascii="Times New Roman" w:hAnsi="Times New Roman" w:cs="Times New Roman"/>
          <w:sz w:val="26"/>
          <w:szCs w:val="26"/>
        </w:rPr>
        <w:t xml:space="preserve"> случае</w:t>
      </w:r>
      <w:r w:rsidR="000B4543" w:rsidRPr="00A607AE">
        <w:rPr>
          <w:rFonts w:ascii="Times New Roman" w:hAnsi="Times New Roman" w:cs="Times New Roman"/>
          <w:sz w:val="26"/>
          <w:szCs w:val="26"/>
        </w:rPr>
        <w:t xml:space="preserve"> происходит</w:t>
      </w:r>
      <w:r w:rsidR="00054246" w:rsidRPr="00A607AE">
        <w:rPr>
          <w:rFonts w:ascii="Times New Roman" w:hAnsi="Times New Roman" w:cs="Times New Roman"/>
          <w:sz w:val="26"/>
          <w:szCs w:val="26"/>
        </w:rPr>
        <w:t xml:space="preserve"> мультипликационный эффект - увеличивается оборот на смежных предприятиях, у поставщиков сырья, комплектующих и услуг</w:t>
      </w:r>
      <w:r w:rsidR="000B4543" w:rsidRPr="00A607AE">
        <w:rPr>
          <w:rFonts w:ascii="Times New Roman" w:hAnsi="Times New Roman" w:cs="Times New Roman"/>
          <w:sz w:val="26"/>
          <w:szCs w:val="26"/>
        </w:rPr>
        <w:t>,</w:t>
      </w:r>
      <w:r w:rsidR="00054246" w:rsidRPr="00A607AE">
        <w:rPr>
          <w:rFonts w:ascii="Times New Roman" w:hAnsi="Times New Roman" w:cs="Times New Roman"/>
          <w:sz w:val="26"/>
          <w:szCs w:val="26"/>
        </w:rPr>
        <w:t xml:space="preserve"> соответственно появляется потребность в дополнительной рабочей силе.</w:t>
      </w:r>
      <w:r w:rsidR="0024534B" w:rsidRPr="00A607AE">
        <w:rPr>
          <w:rFonts w:ascii="Times New Roman" w:hAnsi="Times New Roman" w:cs="Times New Roman"/>
          <w:sz w:val="26"/>
          <w:szCs w:val="26"/>
        </w:rPr>
        <w:t xml:space="preserve"> </w:t>
      </w:r>
      <w:proofErr w:type="gramStart"/>
      <w:r w:rsidR="00830786" w:rsidRPr="00A607AE">
        <w:rPr>
          <w:rFonts w:ascii="Times New Roman" w:hAnsi="Times New Roman" w:cs="Times New Roman"/>
          <w:sz w:val="26"/>
          <w:szCs w:val="26"/>
        </w:rPr>
        <w:t>В</w:t>
      </w:r>
      <w:r w:rsidR="0024534B" w:rsidRPr="00A607AE">
        <w:rPr>
          <w:rFonts w:ascii="Times New Roman" w:hAnsi="Times New Roman" w:cs="Times New Roman"/>
          <w:sz w:val="26"/>
          <w:szCs w:val="26"/>
        </w:rPr>
        <w:t xml:space="preserve"> 1979 год</w:t>
      </w:r>
      <w:r w:rsidR="00830786" w:rsidRPr="00A607AE">
        <w:rPr>
          <w:rFonts w:ascii="Times New Roman" w:hAnsi="Times New Roman" w:cs="Times New Roman"/>
          <w:sz w:val="26"/>
          <w:szCs w:val="26"/>
        </w:rPr>
        <w:t>у</w:t>
      </w:r>
      <w:r w:rsidR="0024534B" w:rsidRPr="00A607AE">
        <w:rPr>
          <w:rFonts w:ascii="Times New Roman" w:hAnsi="Times New Roman" w:cs="Times New Roman"/>
          <w:sz w:val="26"/>
          <w:szCs w:val="26"/>
        </w:rPr>
        <w:t xml:space="preserve"> количество предприятий с иностранным капиталом составляло около </w:t>
      </w:r>
      <w:r w:rsidR="00B60BBB" w:rsidRPr="00A607AE">
        <w:rPr>
          <w:rFonts w:ascii="Times New Roman" w:hAnsi="Times New Roman" w:cs="Times New Roman"/>
          <w:sz w:val="26"/>
          <w:szCs w:val="26"/>
        </w:rPr>
        <w:t>100, их число выросло до 280 000 к 1998 году, в марте 2013 года в КНР насчит</w:t>
      </w:r>
      <w:r w:rsidR="00830786" w:rsidRPr="00A607AE">
        <w:rPr>
          <w:rFonts w:ascii="Times New Roman" w:hAnsi="Times New Roman" w:cs="Times New Roman"/>
          <w:sz w:val="26"/>
          <w:szCs w:val="26"/>
        </w:rPr>
        <w:t>ывалось</w:t>
      </w:r>
      <w:r w:rsidR="00B60BBB" w:rsidRPr="00A607AE">
        <w:rPr>
          <w:rFonts w:ascii="Times New Roman" w:hAnsi="Times New Roman" w:cs="Times New Roman"/>
          <w:sz w:val="26"/>
          <w:szCs w:val="26"/>
        </w:rPr>
        <w:t xml:space="preserve"> около 439 000 компаний с иностранными инвестициями</w:t>
      </w:r>
      <w:r w:rsidR="00B60BBB" w:rsidRPr="00A607AE">
        <w:rPr>
          <w:rStyle w:val="a4"/>
          <w:rFonts w:ascii="Times New Roman" w:hAnsi="Times New Roman" w:cs="Times New Roman"/>
          <w:sz w:val="26"/>
          <w:szCs w:val="26"/>
        </w:rPr>
        <w:footnoteReference w:id="51"/>
      </w:r>
      <w:r w:rsidR="00B60BBB"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Согласно отчету ОЭСР</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(2000),</w:t>
      </w:r>
      <w:r w:rsidR="00014F0B" w:rsidRPr="00A607AE">
        <w:rPr>
          <w:rStyle w:val="hps"/>
          <w:rFonts w:ascii="Times New Roman" w:hAnsi="Times New Roman" w:cs="Times New Roman"/>
          <w:sz w:val="26"/>
          <w:szCs w:val="26"/>
        </w:rPr>
        <w:t xml:space="preserve"> в 1991 году</w:t>
      </w:r>
      <w:r w:rsidRPr="00A607AE">
        <w:rPr>
          <w:rFonts w:ascii="Times New Roman" w:hAnsi="Times New Roman" w:cs="Times New Roman"/>
          <w:sz w:val="26"/>
          <w:szCs w:val="26"/>
        </w:rPr>
        <w:t xml:space="preserve"> </w:t>
      </w:r>
      <w:r w:rsidR="00014F0B" w:rsidRPr="00A607AE">
        <w:rPr>
          <w:rStyle w:val="hps"/>
          <w:rFonts w:ascii="Times New Roman" w:hAnsi="Times New Roman" w:cs="Times New Roman"/>
          <w:sz w:val="26"/>
          <w:szCs w:val="26"/>
        </w:rPr>
        <w:t>на предприятиях с иностранным капиталом работало 4,8 млн человек</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(0,74</w:t>
      </w:r>
      <w:r w:rsidRPr="00A607AE">
        <w:rPr>
          <w:rFonts w:ascii="Times New Roman" w:hAnsi="Times New Roman" w:cs="Times New Roman"/>
          <w:sz w:val="26"/>
          <w:szCs w:val="26"/>
        </w:rPr>
        <w:t xml:space="preserve">% от общего числа </w:t>
      </w:r>
      <w:r w:rsidRPr="00A607AE">
        <w:rPr>
          <w:rStyle w:val="hps"/>
          <w:rFonts w:ascii="Times New Roman" w:hAnsi="Times New Roman" w:cs="Times New Roman"/>
          <w:sz w:val="26"/>
          <w:szCs w:val="26"/>
        </w:rPr>
        <w:t>занятых)</w:t>
      </w:r>
      <w:r w:rsidR="00014F0B" w:rsidRPr="00A607AE">
        <w:rPr>
          <w:rStyle w:val="hps"/>
          <w:rFonts w:ascii="Times New Roman" w:hAnsi="Times New Roman" w:cs="Times New Roman"/>
          <w:sz w:val="26"/>
          <w:szCs w:val="26"/>
        </w:rPr>
        <w:t>, в 1999 году это число</w:t>
      </w:r>
      <w:proofErr w:type="gramEnd"/>
      <w:r w:rsidR="00014F0B" w:rsidRPr="00A607AE">
        <w:rPr>
          <w:rStyle w:val="hps"/>
          <w:rFonts w:ascii="Times New Roman" w:hAnsi="Times New Roman" w:cs="Times New Roman"/>
          <w:sz w:val="26"/>
          <w:szCs w:val="26"/>
        </w:rPr>
        <w:t xml:space="preserve"> увеличилось</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до</w:t>
      </w:r>
      <w:r w:rsidRPr="00A607AE">
        <w:rPr>
          <w:rFonts w:ascii="Times New Roman" w:hAnsi="Times New Roman" w:cs="Times New Roman"/>
          <w:sz w:val="26"/>
          <w:szCs w:val="26"/>
        </w:rPr>
        <w:t xml:space="preserve"> </w:t>
      </w:r>
      <w:r w:rsidR="004226CB" w:rsidRPr="00A607AE">
        <w:rPr>
          <w:rStyle w:val="hps"/>
          <w:rFonts w:ascii="Times New Roman" w:hAnsi="Times New Roman" w:cs="Times New Roman"/>
          <w:sz w:val="26"/>
          <w:szCs w:val="26"/>
        </w:rPr>
        <w:t xml:space="preserve">18,4 </w:t>
      </w:r>
      <w:r w:rsidRPr="00A607AE">
        <w:rPr>
          <w:rStyle w:val="hps"/>
          <w:rFonts w:ascii="Times New Roman" w:hAnsi="Times New Roman" w:cs="Times New Roman"/>
          <w:sz w:val="26"/>
          <w:szCs w:val="26"/>
        </w:rPr>
        <w:t>млн</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(2,64</w:t>
      </w:r>
      <w:r w:rsidRPr="00A607AE">
        <w:rPr>
          <w:rFonts w:ascii="Times New Roman" w:hAnsi="Times New Roman" w:cs="Times New Roman"/>
          <w:sz w:val="26"/>
          <w:szCs w:val="26"/>
        </w:rPr>
        <w:t xml:space="preserve">% от </w:t>
      </w:r>
      <w:r w:rsidRPr="00A607AE">
        <w:rPr>
          <w:rStyle w:val="hps"/>
          <w:rFonts w:ascii="Times New Roman" w:hAnsi="Times New Roman" w:cs="Times New Roman"/>
          <w:sz w:val="26"/>
          <w:szCs w:val="26"/>
        </w:rPr>
        <w:t>общей занятости)</w:t>
      </w:r>
      <w:r w:rsidR="00580CB7" w:rsidRPr="00A607AE">
        <w:rPr>
          <w:rStyle w:val="hps"/>
          <w:rFonts w:ascii="Times New Roman" w:hAnsi="Times New Roman" w:cs="Times New Roman"/>
          <w:sz w:val="26"/>
          <w:szCs w:val="26"/>
        </w:rPr>
        <w:t>, а к 2010</w:t>
      </w:r>
      <w:r w:rsidR="00014F0B" w:rsidRPr="00A607AE">
        <w:rPr>
          <w:rStyle w:val="hps"/>
          <w:rFonts w:ascii="Times New Roman" w:hAnsi="Times New Roman" w:cs="Times New Roman"/>
          <w:sz w:val="26"/>
          <w:szCs w:val="26"/>
        </w:rPr>
        <w:t xml:space="preserve"> году –</w:t>
      </w:r>
      <w:r w:rsidR="0090129A" w:rsidRPr="00A607AE">
        <w:rPr>
          <w:rStyle w:val="hps"/>
          <w:rFonts w:ascii="Times New Roman" w:hAnsi="Times New Roman" w:cs="Times New Roman"/>
          <w:sz w:val="26"/>
          <w:szCs w:val="26"/>
        </w:rPr>
        <w:t xml:space="preserve"> </w:t>
      </w:r>
      <w:r w:rsidR="00580CB7" w:rsidRPr="00A607AE">
        <w:rPr>
          <w:rStyle w:val="hps"/>
          <w:rFonts w:ascii="Times New Roman" w:hAnsi="Times New Roman" w:cs="Times New Roman"/>
          <w:sz w:val="26"/>
          <w:szCs w:val="26"/>
        </w:rPr>
        <w:t>55,2</w:t>
      </w:r>
      <w:r w:rsidR="00014F0B" w:rsidRPr="00A607AE">
        <w:rPr>
          <w:rStyle w:val="hps"/>
          <w:rFonts w:ascii="Times New Roman" w:hAnsi="Times New Roman" w:cs="Times New Roman"/>
          <w:sz w:val="26"/>
          <w:szCs w:val="26"/>
        </w:rPr>
        <w:t xml:space="preserve"> млн человек</w:t>
      </w:r>
      <w:r w:rsidR="009D7CEB" w:rsidRPr="00A607AE">
        <w:rPr>
          <w:rStyle w:val="a4"/>
          <w:rFonts w:ascii="Times New Roman" w:hAnsi="Times New Roman" w:cs="Times New Roman"/>
          <w:sz w:val="26"/>
          <w:szCs w:val="26"/>
        </w:rPr>
        <w:footnoteReference w:id="52"/>
      </w:r>
      <w:r w:rsidR="009D7CEB" w:rsidRPr="00A607AE">
        <w:rPr>
          <w:rStyle w:val="hps"/>
          <w:rFonts w:ascii="Times New Roman" w:hAnsi="Times New Roman" w:cs="Times New Roman"/>
          <w:sz w:val="26"/>
          <w:szCs w:val="26"/>
        </w:rPr>
        <w:t>.</w:t>
      </w:r>
    </w:p>
    <w:p w:rsidR="00277FA7" w:rsidRPr="00A607AE" w:rsidRDefault="0017529B" w:rsidP="0017529B">
      <w:pPr>
        <w:tabs>
          <w:tab w:val="left" w:pos="1128"/>
        </w:tabs>
        <w:spacing w:after="0" w:line="360" w:lineRule="auto"/>
        <w:ind w:firstLine="567"/>
        <w:jc w:val="both"/>
        <w:rPr>
          <w:rFonts w:ascii="Times New Roman" w:hAnsi="Times New Roman"/>
          <w:sz w:val="26"/>
          <w:szCs w:val="26"/>
        </w:rPr>
      </w:pPr>
      <w:r w:rsidRPr="00A607AE">
        <w:rPr>
          <w:rFonts w:ascii="Times New Roman" w:hAnsi="Times New Roman"/>
          <w:sz w:val="26"/>
          <w:szCs w:val="26"/>
        </w:rPr>
        <w:lastRenderedPageBreak/>
        <w:t>Тем не менее, существует и другая сторона медали. Иностранный капитал</w:t>
      </w:r>
      <w:r w:rsidR="008C46DB" w:rsidRPr="00A607AE">
        <w:rPr>
          <w:rFonts w:ascii="Times New Roman" w:hAnsi="Times New Roman"/>
          <w:sz w:val="26"/>
          <w:szCs w:val="26"/>
        </w:rPr>
        <w:t xml:space="preserve"> также может отрицательно воздействовать на экономику принимающей страны. </w:t>
      </w:r>
      <w:r w:rsidRPr="00A607AE">
        <w:rPr>
          <w:rFonts w:ascii="Times New Roman" w:hAnsi="Times New Roman"/>
          <w:sz w:val="26"/>
          <w:szCs w:val="26"/>
        </w:rPr>
        <w:t xml:space="preserve">Так, занятость городского населения на местах с участием ПИИ особенно сосредоточена в восточных провинциях (85% от общего числа), в частности в провинции Гуандун, Фуцзянь, </w:t>
      </w:r>
      <w:proofErr w:type="spellStart"/>
      <w:r w:rsidRPr="00A607AE">
        <w:rPr>
          <w:rFonts w:ascii="Times New Roman" w:hAnsi="Times New Roman"/>
          <w:sz w:val="26"/>
          <w:szCs w:val="26"/>
        </w:rPr>
        <w:t>Цзянсу</w:t>
      </w:r>
      <w:proofErr w:type="spellEnd"/>
      <w:r w:rsidRPr="00A607AE">
        <w:rPr>
          <w:rFonts w:ascii="Times New Roman" w:hAnsi="Times New Roman"/>
          <w:sz w:val="26"/>
          <w:szCs w:val="26"/>
        </w:rPr>
        <w:t xml:space="preserve">, </w:t>
      </w:r>
      <w:proofErr w:type="spellStart"/>
      <w:r w:rsidRPr="00A607AE">
        <w:rPr>
          <w:rFonts w:ascii="Times New Roman" w:hAnsi="Times New Roman"/>
          <w:sz w:val="26"/>
          <w:szCs w:val="26"/>
        </w:rPr>
        <w:t>Шаньдун</w:t>
      </w:r>
      <w:proofErr w:type="spellEnd"/>
      <w:r w:rsidRPr="00A607AE">
        <w:rPr>
          <w:rFonts w:ascii="Times New Roman" w:hAnsi="Times New Roman"/>
          <w:sz w:val="26"/>
          <w:szCs w:val="26"/>
        </w:rPr>
        <w:t xml:space="preserve">, </w:t>
      </w:r>
      <w:proofErr w:type="spellStart"/>
      <w:r w:rsidRPr="00A607AE">
        <w:rPr>
          <w:rFonts w:ascii="Times New Roman" w:hAnsi="Times New Roman"/>
          <w:sz w:val="26"/>
          <w:szCs w:val="26"/>
        </w:rPr>
        <w:t>Ляонин</w:t>
      </w:r>
      <w:proofErr w:type="spellEnd"/>
      <w:r w:rsidRPr="00A607AE">
        <w:rPr>
          <w:rFonts w:ascii="Times New Roman" w:hAnsi="Times New Roman"/>
          <w:sz w:val="26"/>
          <w:szCs w:val="26"/>
        </w:rPr>
        <w:t xml:space="preserve"> и </w:t>
      </w:r>
      <w:proofErr w:type="spellStart"/>
      <w:r w:rsidRPr="00A607AE">
        <w:rPr>
          <w:rFonts w:ascii="Times New Roman" w:hAnsi="Times New Roman"/>
          <w:sz w:val="26"/>
          <w:szCs w:val="26"/>
        </w:rPr>
        <w:t>Чжэцзян</w:t>
      </w:r>
      <w:proofErr w:type="spellEnd"/>
      <w:r w:rsidRPr="00A607AE">
        <w:rPr>
          <w:rFonts w:ascii="Times New Roman" w:hAnsi="Times New Roman"/>
          <w:sz w:val="26"/>
          <w:szCs w:val="26"/>
        </w:rPr>
        <w:t xml:space="preserve">, и таких городах, как Шанхай, Пекин и </w:t>
      </w:r>
      <w:proofErr w:type="spellStart"/>
      <w:r w:rsidRPr="00A607AE">
        <w:rPr>
          <w:rFonts w:ascii="Times New Roman" w:hAnsi="Times New Roman"/>
          <w:sz w:val="26"/>
          <w:szCs w:val="26"/>
        </w:rPr>
        <w:t>Тяньцзинь</w:t>
      </w:r>
      <w:proofErr w:type="spellEnd"/>
      <w:r w:rsidRPr="00A607AE">
        <w:rPr>
          <w:rFonts w:ascii="Times New Roman" w:hAnsi="Times New Roman"/>
          <w:sz w:val="26"/>
          <w:szCs w:val="26"/>
        </w:rPr>
        <w:t>. В то время как центральные и западные регионы насчитывали только 11% и 4% от общей городской занятости в Китае соответствен</w:t>
      </w:r>
      <w:r w:rsidR="000A3A21" w:rsidRPr="00A607AE">
        <w:rPr>
          <w:rFonts w:ascii="Times New Roman" w:hAnsi="Times New Roman"/>
          <w:sz w:val="26"/>
          <w:szCs w:val="26"/>
        </w:rPr>
        <w:t>н</w:t>
      </w:r>
      <w:r w:rsidR="006660B1" w:rsidRPr="00A607AE">
        <w:rPr>
          <w:rFonts w:ascii="Times New Roman" w:hAnsi="Times New Roman"/>
          <w:sz w:val="26"/>
          <w:szCs w:val="26"/>
        </w:rPr>
        <w:t>о</w:t>
      </w:r>
      <w:r w:rsidRPr="00A607AE">
        <w:rPr>
          <w:rStyle w:val="a4"/>
          <w:rFonts w:ascii="Times New Roman" w:hAnsi="Times New Roman"/>
          <w:sz w:val="26"/>
          <w:szCs w:val="26"/>
        </w:rPr>
        <w:footnoteReference w:id="53"/>
      </w:r>
      <w:r w:rsidR="006660B1" w:rsidRPr="00A607AE">
        <w:rPr>
          <w:rFonts w:ascii="Times New Roman" w:hAnsi="Times New Roman"/>
          <w:sz w:val="26"/>
          <w:szCs w:val="26"/>
        </w:rPr>
        <w:t xml:space="preserve">. </w:t>
      </w:r>
      <w:r w:rsidR="00277FA7" w:rsidRPr="00A607AE">
        <w:rPr>
          <w:rFonts w:ascii="Times New Roman" w:hAnsi="Times New Roman"/>
          <w:sz w:val="26"/>
          <w:szCs w:val="26"/>
        </w:rPr>
        <w:t xml:space="preserve">Известно, что географическое распределение </w:t>
      </w:r>
      <w:r w:rsidR="00277FA7" w:rsidRPr="00A607AE">
        <w:rPr>
          <w:rStyle w:val="hps"/>
          <w:rFonts w:ascii="Times New Roman" w:hAnsi="Times New Roman"/>
          <w:sz w:val="26"/>
          <w:szCs w:val="26"/>
        </w:rPr>
        <w:t>ПИИ</w:t>
      </w:r>
      <w:r w:rsidR="00277FA7" w:rsidRPr="00A607AE">
        <w:rPr>
          <w:rFonts w:ascii="Times New Roman" w:hAnsi="Times New Roman"/>
          <w:sz w:val="26"/>
          <w:szCs w:val="26"/>
        </w:rPr>
        <w:t xml:space="preserve"> </w:t>
      </w:r>
      <w:r w:rsidR="00277FA7" w:rsidRPr="00A607AE">
        <w:rPr>
          <w:rStyle w:val="hps"/>
          <w:rFonts w:ascii="Times New Roman" w:hAnsi="Times New Roman"/>
          <w:sz w:val="26"/>
          <w:szCs w:val="26"/>
        </w:rPr>
        <w:t>в</w:t>
      </w:r>
      <w:r w:rsidR="00277FA7" w:rsidRPr="00A607AE">
        <w:rPr>
          <w:rFonts w:ascii="Times New Roman" w:hAnsi="Times New Roman"/>
          <w:sz w:val="26"/>
          <w:szCs w:val="26"/>
        </w:rPr>
        <w:t xml:space="preserve"> </w:t>
      </w:r>
      <w:r w:rsidR="00277FA7" w:rsidRPr="00A607AE">
        <w:rPr>
          <w:rStyle w:val="hps"/>
          <w:rFonts w:ascii="Times New Roman" w:hAnsi="Times New Roman"/>
          <w:sz w:val="26"/>
          <w:szCs w:val="26"/>
        </w:rPr>
        <w:t>Китае является</w:t>
      </w:r>
      <w:r w:rsidR="00277FA7" w:rsidRPr="00A607AE">
        <w:rPr>
          <w:rFonts w:ascii="Times New Roman" w:hAnsi="Times New Roman"/>
          <w:sz w:val="26"/>
          <w:szCs w:val="26"/>
        </w:rPr>
        <w:t xml:space="preserve"> </w:t>
      </w:r>
      <w:r w:rsidR="00277FA7" w:rsidRPr="00A607AE">
        <w:rPr>
          <w:rStyle w:val="hps"/>
          <w:rFonts w:ascii="Times New Roman" w:hAnsi="Times New Roman"/>
          <w:sz w:val="26"/>
          <w:szCs w:val="26"/>
        </w:rPr>
        <w:t>очень</w:t>
      </w:r>
      <w:r w:rsidR="00277FA7" w:rsidRPr="00A607AE">
        <w:rPr>
          <w:rFonts w:ascii="Times New Roman" w:hAnsi="Times New Roman"/>
          <w:sz w:val="26"/>
          <w:szCs w:val="26"/>
        </w:rPr>
        <w:t xml:space="preserve"> </w:t>
      </w:r>
      <w:r w:rsidR="00277FA7" w:rsidRPr="00A607AE">
        <w:rPr>
          <w:rStyle w:val="hps"/>
          <w:rFonts w:ascii="Times New Roman" w:hAnsi="Times New Roman"/>
          <w:sz w:val="26"/>
          <w:szCs w:val="26"/>
        </w:rPr>
        <w:t>неравномерным</w:t>
      </w:r>
      <w:r w:rsidR="00277FA7" w:rsidRPr="00A607AE">
        <w:rPr>
          <w:rFonts w:ascii="Times New Roman" w:hAnsi="Times New Roman"/>
          <w:sz w:val="26"/>
          <w:szCs w:val="26"/>
        </w:rPr>
        <w:t xml:space="preserve">. </w:t>
      </w:r>
      <w:r w:rsidR="00277FA7" w:rsidRPr="00A607AE">
        <w:rPr>
          <w:rStyle w:val="hps"/>
          <w:rFonts w:ascii="Times New Roman" w:hAnsi="Times New Roman"/>
          <w:sz w:val="26"/>
          <w:szCs w:val="26"/>
        </w:rPr>
        <w:t>ПИИ</w:t>
      </w:r>
      <w:r w:rsidR="00277FA7" w:rsidRPr="00A607AE">
        <w:rPr>
          <w:rFonts w:ascii="Times New Roman" w:hAnsi="Times New Roman"/>
          <w:sz w:val="26"/>
          <w:szCs w:val="26"/>
        </w:rPr>
        <w:t xml:space="preserve"> </w:t>
      </w:r>
      <w:r w:rsidR="00277FA7" w:rsidRPr="00A607AE">
        <w:rPr>
          <w:rStyle w:val="hps"/>
          <w:rFonts w:ascii="Times New Roman" w:hAnsi="Times New Roman"/>
          <w:sz w:val="26"/>
          <w:szCs w:val="26"/>
        </w:rPr>
        <w:t>в основном</w:t>
      </w:r>
      <w:r w:rsidR="00277FA7" w:rsidRPr="00A607AE">
        <w:rPr>
          <w:rFonts w:ascii="Times New Roman" w:hAnsi="Times New Roman"/>
          <w:sz w:val="26"/>
          <w:szCs w:val="26"/>
        </w:rPr>
        <w:t xml:space="preserve"> </w:t>
      </w:r>
      <w:r w:rsidR="00277FA7" w:rsidRPr="00A607AE">
        <w:rPr>
          <w:rStyle w:val="hps"/>
          <w:rFonts w:ascii="Times New Roman" w:hAnsi="Times New Roman"/>
          <w:sz w:val="26"/>
          <w:szCs w:val="26"/>
        </w:rPr>
        <w:t>сконцентрированы в</w:t>
      </w:r>
      <w:r w:rsidR="00277FA7" w:rsidRPr="00A607AE">
        <w:rPr>
          <w:rFonts w:ascii="Times New Roman" w:hAnsi="Times New Roman"/>
          <w:sz w:val="26"/>
          <w:szCs w:val="26"/>
        </w:rPr>
        <w:t xml:space="preserve"> </w:t>
      </w:r>
      <w:r w:rsidR="00277FA7" w:rsidRPr="00A607AE">
        <w:rPr>
          <w:rStyle w:val="hps"/>
          <w:rFonts w:ascii="Times New Roman" w:hAnsi="Times New Roman"/>
          <w:sz w:val="26"/>
          <w:szCs w:val="26"/>
        </w:rPr>
        <w:t>преуспевающих восточных прибрежных</w:t>
      </w:r>
      <w:r w:rsidR="00277FA7" w:rsidRPr="00A607AE">
        <w:rPr>
          <w:rFonts w:ascii="Times New Roman" w:hAnsi="Times New Roman"/>
          <w:sz w:val="26"/>
          <w:szCs w:val="26"/>
        </w:rPr>
        <w:t xml:space="preserve"> </w:t>
      </w:r>
      <w:r w:rsidR="00277FA7" w:rsidRPr="00A607AE">
        <w:rPr>
          <w:rStyle w:val="hps"/>
          <w:rFonts w:ascii="Times New Roman" w:hAnsi="Times New Roman"/>
          <w:sz w:val="26"/>
          <w:szCs w:val="26"/>
        </w:rPr>
        <w:t>провинциях</w:t>
      </w:r>
      <w:r w:rsidR="00277FA7" w:rsidRPr="00A607AE">
        <w:rPr>
          <w:rFonts w:ascii="Times New Roman" w:hAnsi="Times New Roman"/>
          <w:sz w:val="26"/>
          <w:szCs w:val="26"/>
        </w:rPr>
        <w:t xml:space="preserve"> </w:t>
      </w:r>
      <w:r w:rsidR="00277FA7" w:rsidRPr="00A607AE">
        <w:rPr>
          <w:rStyle w:val="hps"/>
          <w:rFonts w:ascii="Times New Roman" w:hAnsi="Times New Roman"/>
          <w:sz w:val="26"/>
          <w:szCs w:val="26"/>
        </w:rPr>
        <w:t>и крупных столичных городах. Такое неравномерное</w:t>
      </w:r>
      <w:r w:rsidR="00277FA7" w:rsidRPr="00A607AE">
        <w:rPr>
          <w:rFonts w:ascii="Times New Roman" w:hAnsi="Times New Roman"/>
          <w:sz w:val="26"/>
          <w:szCs w:val="26"/>
        </w:rPr>
        <w:t xml:space="preserve"> </w:t>
      </w:r>
      <w:r w:rsidR="00277FA7" w:rsidRPr="00A607AE">
        <w:rPr>
          <w:rStyle w:val="hps"/>
          <w:rFonts w:ascii="Times New Roman" w:hAnsi="Times New Roman"/>
          <w:sz w:val="26"/>
          <w:szCs w:val="26"/>
        </w:rPr>
        <w:t>региональное распределение</w:t>
      </w:r>
      <w:r w:rsidR="00277FA7" w:rsidRPr="00A607AE">
        <w:rPr>
          <w:rFonts w:ascii="Times New Roman" w:hAnsi="Times New Roman"/>
          <w:sz w:val="26"/>
          <w:szCs w:val="26"/>
        </w:rPr>
        <w:t xml:space="preserve"> </w:t>
      </w:r>
      <w:r w:rsidR="00277FA7" w:rsidRPr="00A607AE">
        <w:rPr>
          <w:rStyle w:val="hps"/>
          <w:rFonts w:ascii="Times New Roman" w:hAnsi="Times New Roman"/>
          <w:sz w:val="26"/>
          <w:szCs w:val="26"/>
        </w:rPr>
        <w:t>ПИИ</w:t>
      </w:r>
      <w:r w:rsidR="00277FA7" w:rsidRPr="00A607AE">
        <w:rPr>
          <w:rFonts w:ascii="Times New Roman" w:hAnsi="Times New Roman"/>
          <w:sz w:val="26"/>
          <w:szCs w:val="26"/>
        </w:rPr>
        <w:t xml:space="preserve"> </w:t>
      </w:r>
      <w:r w:rsidR="00277FA7" w:rsidRPr="00A607AE">
        <w:rPr>
          <w:rStyle w:val="hps"/>
          <w:rFonts w:ascii="Times New Roman" w:hAnsi="Times New Roman"/>
          <w:sz w:val="26"/>
          <w:szCs w:val="26"/>
        </w:rPr>
        <w:t>в</w:t>
      </w:r>
      <w:r w:rsidR="00277FA7" w:rsidRPr="00A607AE">
        <w:rPr>
          <w:rFonts w:ascii="Times New Roman" w:hAnsi="Times New Roman"/>
          <w:sz w:val="26"/>
          <w:szCs w:val="26"/>
        </w:rPr>
        <w:t xml:space="preserve"> </w:t>
      </w:r>
      <w:r w:rsidR="00277FA7" w:rsidRPr="00A607AE">
        <w:rPr>
          <w:rStyle w:val="hps"/>
          <w:rFonts w:ascii="Times New Roman" w:hAnsi="Times New Roman"/>
          <w:sz w:val="26"/>
          <w:szCs w:val="26"/>
        </w:rPr>
        <w:t>Китае</w:t>
      </w:r>
      <w:r w:rsidR="00277FA7" w:rsidRPr="00A607AE">
        <w:rPr>
          <w:rFonts w:ascii="Times New Roman" w:hAnsi="Times New Roman"/>
          <w:sz w:val="26"/>
          <w:szCs w:val="26"/>
        </w:rPr>
        <w:t xml:space="preserve"> </w:t>
      </w:r>
      <w:r w:rsidR="00277FA7" w:rsidRPr="00A607AE">
        <w:rPr>
          <w:rStyle w:val="hps"/>
          <w:rFonts w:ascii="Times New Roman" w:hAnsi="Times New Roman"/>
          <w:sz w:val="26"/>
          <w:szCs w:val="26"/>
        </w:rPr>
        <w:t>является результатом</w:t>
      </w:r>
      <w:r w:rsidR="00277FA7" w:rsidRPr="00A607AE">
        <w:rPr>
          <w:rFonts w:ascii="Times New Roman" w:hAnsi="Times New Roman"/>
          <w:sz w:val="26"/>
          <w:szCs w:val="26"/>
        </w:rPr>
        <w:t xml:space="preserve"> </w:t>
      </w:r>
      <w:r w:rsidR="00277FA7" w:rsidRPr="00A607AE">
        <w:rPr>
          <w:rStyle w:val="hps"/>
          <w:rFonts w:ascii="Times New Roman" w:hAnsi="Times New Roman"/>
          <w:sz w:val="26"/>
          <w:szCs w:val="26"/>
        </w:rPr>
        <w:t>целого ряда факторов</w:t>
      </w:r>
      <w:r w:rsidR="00277FA7" w:rsidRPr="00A607AE">
        <w:rPr>
          <w:rFonts w:ascii="Times New Roman" w:hAnsi="Times New Roman"/>
          <w:sz w:val="26"/>
          <w:szCs w:val="26"/>
        </w:rPr>
        <w:t xml:space="preserve">, </w:t>
      </w:r>
      <w:proofErr w:type="gramStart"/>
      <w:r w:rsidR="00277FA7" w:rsidRPr="00A607AE">
        <w:rPr>
          <w:rStyle w:val="hps"/>
          <w:rFonts w:ascii="Times New Roman" w:hAnsi="Times New Roman"/>
          <w:sz w:val="26"/>
          <w:szCs w:val="26"/>
        </w:rPr>
        <w:t>включая</w:t>
      </w:r>
      <w:r w:rsidR="00277FA7" w:rsidRPr="00A607AE">
        <w:rPr>
          <w:rFonts w:ascii="Times New Roman" w:hAnsi="Times New Roman"/>
          <w:sz w:val="26"/>
          <w:szCs w:val="26"/>
        </w:rPr>
        <w:t xml:space="preserve"> </w:t>
      </w:r>
      <w:r w:rsidR="00277FA7" w:rsidRPr="00A607AE">
        <w:rPr>
          <w:rStyle w:val="hps"/>
          <w:rFonts w:ascii="Times New Roman" w:hAnsi="Times New Roman"/>
          <w:sz w:val="26"/>
          <w:szCs w:val="26"/>
        </w:rPr>
        <w:t>политику в области ПИИ</w:t>
      </w:r>
      <w:r w:rsidR="00277FA7" w:rsidRPr="00A607AE">
        <w:rPr>
          <w:rFonts w:ascii="Times New Roman" w:hAnsi="Times New Roman"/>
          <w:sz w:val="26"/>
          <w:szCs w:val="26"/>
        </w:rPr>
        <w:t xml:space="preserve"> </w:t>
      </w:r>
      <w:r w:rsidR="00277FA7" w:rsidRPr="00A607AE">
        <w:rPr>
          <w:rStyle w:val="hps"/>
          <w:rFonts w:ascii="Times New Roman" w:hAnsi="Times New Roman"/>
          <w:sz w:val="26"/>
          <w:szCs w:val="26"/>
        </w:rPr>
        <w:t>и региональные</w:t>
      </w:r>
      <w:proofErr w:type="gramEnd"/>
      <w:r w:rsidR="00277FA7" w:rsidRPr="00A607AE">
        <w:rPr>
          <w:rStyle w:val="hps"/>
          <w:rFonts w:ascii="Times New Roman" w:hAnsi="Times New Roman"/>
          <w:sz w:val="26"/>
          <w:szCs w:val="26"/>
        </w:rPr>
        <w:t xml:space="preserve"> различия</w:t>
      </w:r>
      <w:r w:rsidR="00277FA7" w:rsidRPr="00A607AE">
        <w:rPr>
          <w:rFonts w:ascii="Times New Roman" w:hAnsi="Times New Roman"/>
          <w:sz w:val="26"/>
          <w:szCs w:val="26"/>
        </w:rPr>
        <w:t xml:space="preserve"> </w:t>
      </w:r>
      <w:r w:rsidR="00277FA7" w:rsidRPr="00A607AE">
        <w:rPr>
          <w:rStyle w:val="hps"/>
          <w:rFonts w:ascii="Times New Roman" w:hAnsi="Times New Roman"/>
          <w:sz w:val="26"/>
          <w:szCs w:val="26"/>
        </w:rPr>
        <w:t>в инвестиционной</w:t>
      </w:r>
      <w:r w:rsidR="00277FA7" w:rsidRPr="00A607AE">
        <w:rPr>
          <w:rFonts w:ascii="Times New Roman" w:hAnsi="Times New Roman"/>
          <w:sz w:val="26"/>
          <w:szCs w:val="26"/>
        </w:rPr>
        <w:t xml:space="preserve"> </w:t>
      </w:r>
      <w:r w:rsidR="00277FA7" w:rsidRPr="00A607AE">
        <w:rPr>
          <w:rStyle w:val="hps"/>
          <w:rFonts w:ascii="Times New Roman" w:hAnsi="Times New Roman"/>
          <w:sz w:val="26"/>
          <w:szCs w:val="26"/>
        </w:rPr>
        <w:t>среде</w:t>
      </w:r>
      <w:r w:rsidR="00277FA7" w:rsidRPr="00A607AE">
        <w:rPr>
          <w:rFonts w:ascii="Times New Roman" w:hAnsi="Times New Roman"/>
          <w:sz w:val="26"/>
          <w:szCs w:val="26"/>
        </w:rPr>
        <w:t xml:space="preserve">. </w:t>
      </w:r>
      <w:proofErr w:type="gramStart"/>
      <w:r w:rsidRPr="00A607AE">
        <w:rPr>
          <w:rFonts w:ascii="Times New Roman" w:hAnsi="Times New Roman"/>
          <w:sz w:val="26"/>
          <w:szCs w:val="26"/>
        </w:rPr>
        <w:t>Это говорит о том, что ПИИ способствовали расширению разрыва в доходах между восточн</w:t>
      </w:r>
      <w:r w:rsidR="006660B1" w:rsidRPr="00A607AE">
        <w:rPr>
          <w:rFonts w:ascii="Times New Roman" w:hAnsi="Times New Roman"/>
          <w:sz w:val="26"/>
          <w:szCs w:val="26"/>
        </w:rPr>
        <w:t xml:space="preserve">ыми и западными регионами Китая (табл. </w:t>
      </w:r>
      <w:r w:rsidR="00632E39" w:rsidRPr="00A607AE">
        <w:rPr>
          <w:rFonts w:ascii="Times New Roman" w:hAnsi="Times New Roman"/>
          <w:sz w:val="26"/>
          <w:szCs w:val="26"/>
        </w:rPr>
        <w:t>3</w:t>
      </w:r>
      <w:r w:rsidR="006660B1" w:rsidRPr="00A607AE">
        <w:rPr>
          <w:rFonts w:ascii="Times New Roman" w:hAnsi="Times New Roman"/>
          <w:sz w:val="26"/>
          <w:szCs w:val="26"/>
        </w:rPr>
        <w:t xml:space="preserve">) </w:t>
      </w:r>
      <w:r w:rsidR="006660B1" w:rsidRPr="00A607AE">
        <w:rPr>
          <w:rStyle w:val="a4"/>
          <w:rFonts w:ascii="Times New Roman" w:hAnsi="Times New Roman"/>
          <w:sz w:val="26"/>
          <w:szCs w:val="26"/>
        </w:rPr>
        <w:footnoteReference w:id="54"/>
      </w:r>
      <w:r w:rsidR="006660B1" w:rsidRPr="00A607AE">
        <w:rPr>
          <w:rFonts w:ascii="Times New Roman" w:hAnsi="Times New Roman"/>
          <w:sz w:val="26"/>
          <w:szCs w:val="26"/>
        </w:rPr>
        <w:t xml:space="preserve">. </w:t>
      </w:r>
      <w:r w:rsidR="00274DA6" w:rsidRPr="00A607AE">
        <w:rPr>
          <w:rFonts w:ascii="Times New Roman" w:hAnsi="Times New Roman"/>
          <w:sz w:val="26"/>
          <w:szCs w:val="26"/>
        </w:rPr>
        <w:t>Р</w:t>
      </w:r>
      <w:r w:rsidR="008745D3" w:rsidRPr="00A607AE">
        <w:rPr>
          <w:rFonts w:ascii="Times New Roman" w:hAnsi="Times New Roman"/>
          <w:sz w:val="26"/>
          <w:szCs w:val="26"/>
        </w:rPr>
        <w:t xml:space="preserve">асполагаемый доход на душу городского населения в развитых </w:t>
      </w:r>
      <w:r w:rsidR="00274DA6" w:rsidRPr="00A607AE">
        <w:rPr>
          <w:rFonts w:ascii="Times New Roman" w:hAnsi="Times New Roman"/>
          <w:sz w:val="26"/>
          <w:szCs w:val="26"/>
        </w:rPr>
        <w:t>восточных</w:t>
      </w:r>
      <w:r w:rsidR="008745D3" w:rsidRPr="00A607AE">
        <w:rPr>
          <w:rFonts w:ascii="Times New Roman" w:hAnsi="Times New Roman"/>
          <w:sz w:val="26"/>
          <w:szCs w:val="26"/>
        </w:rPr>
        <w:t xml:space="preserve"> регионах в 2 раз больше, чем в </w:t>
      </w:r>
      <w:r w:rsidR="00274DA6" w:rsidRPr="00A607AE">
        <w:rPr>
          <w:rFonts w:ascii="Times New Roman" w:hAnsi="Times New Roman"/>
          <w:sz w:val="26"/>
          <w:szCs w:val="26"/>
        </w:rPr>
        <w:t>западных</w:t>
      </w:r>
      <w:r w:rsidR="008745D3" w:rsidRPr="00A607AE">
        <w:rPr>
          <w:rFonts w:ascii="Times New Roman" w:hAnsi="Times New Roman"/>
          <w:sz w:val="26"/>
          <w:szCs w:val="26"/>
        </w:rPr>
        <w:t>, а на душу сельского населения – в 3-4 раза больше.</w:t>
      </w:r>
      <w:proofErr w:type="gramEnd"/>
      <w:r w:rsidR="007D1659" w:rsidRPr="00A607AE">
        <w:rPr>
          <w:rFonts w:ascii="Times New Roman" w:hAnsi="Times New Roman"/>
          <w:sz w:val="26"/>
          <w:szCs w:val="26"/>
        </w:rPr>
        <w:t xml:space="preserve"> </w:t>
      </w:r>
      <w:proofErr w:type="gramStart"/>
      <w:r w:rsidR="00277FA7" w:rsidRPr="00A607AE">
        <w:rPr>
          <w:rFonts w:ascii="Times New Roman" w:hAnsi="Times New Roman"/>
          <w:sz w:val="26"/>
          <w:szCs w:val="26"/>
        </w:rPr>
        <w:t xml:space="preserve">ВВП на душу населения в развитых </w:t>
      </w:r>
      <w:r w:rsidR="00274DA6" w:rsidRPr="00A607AE">
        <w:rPr>
          <w:rFonts w:ascii="Times New Roman" w:hAnsi="Times New Roman"/>
          <w:sz w:val="26"/>
          <w:szCs w:val="26"/>
        </w:rPr>
        <w:t>восточных</w:t>
      </w:r>
      <w:r w:rsidR="00277FA7" w:rsidRPr="00A607AE">
        <w:rPr>
          <w:rFonts w:ascii="Times New Roman" w:hAnsi="Times New Roman"/>
          <w:sz w:val="26"/>
          <w:szCs w:val="26"/>
        </w:rPr>
        <w:t xml:space="preserve"> регионах в 5-6 раз больше, чем в </w:t>
      </w:r>
      <w:r w:rsidR="00274DA6" w:rsidRPr="00A607AE">
        <w:rPr>
          <w:rFonts w:ascii="Times New Roman" w:hAnsi="Times New Roman"/>
          <w:sz w:val="26"/>
          <w:szCs w:val="26"/>
        </w:rPr>
        <w:t>западных</w:t>
      </w:r>
      <w:r w:rsidR="00277FA7" w:rsidRPr="00A607AE">
        <w:rPr>
          <w:rFonts w:ascii="Times New Roman" w:hAnsi="Times New Roman"/>
          <w:sz w:val="26"/>
          <w:szCs w:val="26"/>
        </w:rPr>
        <w:t>.</w:t>
      </w:r>
      <w:proofErr w:type="gramEnd"/>
    </w:p>
    <w:p w:rsidR="00277FA7" w:rsidRPr="00A76CC0" w:rsidRDefault="00277FA7">
      <w:pPr>
        <w:rPr>
          <w:rFonts w:ascii="Times New Roman" w:hAnsi="Times New Roman"/>
          <w:sz w:val="24"/>
          <w:szCs w:val="24"/>
        </w:rPr>
      </w:pPr>
      <w:r w:rsidRPr="00A76CC0">
        <w:rPr>
          <w:rFonts w:ascii="Times New Roman" w:hAnsi="Times New Roman"/>
          <w:sz w:val="24"/>
          <w:szCs w:val="24"/>
        </w:rPr>
        <w:br w:type="page"/>
      </w:r>
    </w:p>
    <w:p w:rsidR="00976203" w:rsidRPr="00A607AE" w:rsidRDefault="00976203" w:rsidP="0029259F">
      <w:pPr>
        <w:tabs>
          <w:tab w:val="left" w:pos="1128"/>
        </w:tabs>
        <w:spacing w:after="0" w:line="240" w:lineRule="auto"/>
        <w:ind w:firstLine="567"/>
        <w:jc w:val="both"/>
        <w:rPr>
          <w:rFonts w:ascii="Times New Roman" w:hAnsi="Times New Roman"/>
          <w:sz w:val="23"/>
          <w:szCs w:val="23"/>
        </w:rPr>
      </w:pPr>
      <w:r w:rsidRPr="00A76CC0">
        <w:rPr>
          <w:rFonts w:ascii="Times New Roman" w:hAnsi="Times New Roman"/>
          <w:sz w:val="24"/>
          <w:szCs w:val="24"/>
        </w:rPr>
        <w:lastRenderedPageBreak/>
        <w:tab/>
      </w:r>
      <w:r w:rsidRPr="00A76CC0">
        <w:rPr>
          <w:rFonts w:ascii="Times New Roman" w:hAnsi="Times New Roman"/>
          <w:sz w:val="24"/>
          <w:szCs w:val="24"/>
        </w:rPr>
        <w:tab/>
      </w:r>
      <w:r w:rsidRPr="00A76CC0">
        <w:rPr>
          <w:rFonts w:ascii="Times New Roman" w:hAnsi="Times New Roman"/>
          <w:sz w:val="24"/>
          <w:szCs w:val="24"/>
        </w:rPr>
        <w:tab/>
      </w:r>
      <w:r w:rsidRPr="00A76CC0">
        <w:rPr>
          <w:rFonts w:ascii="Times New Roman" w:hAnsi="Times New Roman"/>
          <w:sz w:val="24"/>
          <w:szCs w:val="24"/>
        </w:rPr>
        <w:tab/>
      </w:r>
      <w:r w:rsidRPr="00A76CC0">
        <w:rPr>
          <w:rFonts w:ascii="Times New Roman" w:hAnsi="Times New Roman"/>
          <w:sz w:val="24"/>
          <w:szCs w:val="24"/>
        </w:rPr>
        <w:tab/>
      </w:r>
      <w:r w:rsidRPr="00A76CC0">
        <w:rPr>
          <w:rFonts w:ascii="Times New Roman" w:hAnsi="Times New Roman"/>
          <w:sz w:val="24"/>
          <w:szCs w:val="24"/>
        </w:rPr>
        <w:tab/>
      </w:r>
      <w:r w:rsidRPr="00A76CC0">
        <w:rPr>
          <w:rFonts w:ascii="Times New Roman" w:hAnsi="Times New Roman"/>
          <w:sz w:val="24"/>
          <w:szCs w:val="24"/>
        </w:rPr>
        <w:tab/>
      </w:r>
      <w:r w:rsidRPr="00A76CC0">
        <w:rPr>
          <w:rFonts w:ascii="Times New Roman" w:hAnsi="Times New Roman"/>
          <w:sz w:val="24"/>
          <w:szCs w:val="24"/>
        </w:rPr>
        <w:tab/>
      </w:r>
      <w:r w:rsidRPr="00A76CC0">
        <w:rPr>
          <w:rFonts w:ascii="Times New Roman" w:hAnsi="Times New Roman"/>
          <w:sz w:val="24"/>
          <w:szCs w:val="24"/>
        </w:rPr>
        <w:tab/>
      </w:r>
      <w:r w:rsidRPr="00A76CC0">
        <w:rPr>
          <w:rFonts w:ascii="Times New Roman" w:hAnsi="Times New Roman"/>
          <w:sz w:val="24"/>
          <w:szCs w:val="24"/>
        </w:rPr>
        <w:tab/>
      </w:r>
      <w:r w:rsidRPr="00A76CC0">
        <w:rPr>
          <w:rFonts w:ascii="Times New Roman" w:hAnsi="Times New Roman"/>
          <w:sz w:val="24"/>
          <w:szCs w:val="24"/>
        </w:rPr>
        <w:tab/>
      </w:r>
      <w:r w:rsidR="002C17C7" w:rsidRPr="00A607AE">
        <w:rPr>
          <w:rFonts w:ascii="Times New Roman" w:hAnsi="Times New Roman"/>
          <w:sz w:val="23"/>
          <w:szCs w:val="23"/>
        </w:rPr>
        <w:t>Таблица 3</w:t>
      </w:r>
    </w:p>
    <w:p w:rsidR="008745D3" w:rsidRPr="00A76CC0" w:rsidRDefault="008745D3" w:rsidP="0029259F">
      <w:pPr>
        <w:tabs>
          <w:tab w:val="left" w:pos="1128"/>
        </w:tabs>
        <w:spacing w:after="0" w:line="240" w:lineRule="auto"/>
        <w:ind w:firstLine="567"/>
        <w:jc w:val="both"/>
        <w:rPr>
          <w:rFonts w:ascii="Times New Roman" w:hAnsi="Times New Roman"/>
          <w:szCs w:val="24"/>
        </w:rPr>
      </w:pPr>
    </w:p>
    <w:p w:rsidR="00976203" w:rsidRPr="00A607AE" w:rsidRDefault="00877F62" w:rsidP="00080803">
      <w:pPr>
        <w:tabs>
          <w:tab w:val="left" w:pos="1128"/>
        </w:tabs>
        <w:spacing w:after="0" w:line="240" w:lineRule="auto"/>
        <w:ind w:firstLine="284"/>
        <w:jc w:val="both"/>
        <w:rPr>
          <w:rFonts w:ascii="Times New Roman" w:hAnsi="Times New Roman"/>
          <w:sz w:val="23"/>
          <w:szCs w:val="23"/>
        </w:rPr>
      </w:pPr>
      <w:r w:rsidRPr="00A607AE">
        <w:rPr>
          <w:rFonts w:ascii="Times New Roman" w:hAnsi="Times New Roman"/>
          <w:sz w:val="23"/>
          <w:szCs w:val="23"/>
        </w:rPr>
        <w:t>Располагаемый доход на душу населения по административным единицам КНР</w:t>
      </w:r>
      <w:r w:rsidR="00976203" w:rsidRPr="00A607AE">
        <w:rPr>
          <w:rFonts w:ascii="Times New Roman" w:hAnsi="Times New Roman"/>
          <w:sz w:val="23"/>
          <w:szCs w:val="23"/>
        </w:rPr>
        <w:t>, 2011 год</w:t>
      </w:r>
    </w:p>
    <w:tbl>
      <w:tblPr>
        <w:tblW w:w="9231" w:type="dxa"/>
        <w:tblInd w:w="91" w:type="dxa"/>
        <w:tblLook w:val="04A0"/>
      </w:tblPr>
      <w:tblGrid>
        <w:gridCol w:w="443"/>
        <w:gridCol w:w="1842"/>
        <w:gridCol w:w="2268"/>
        <w:gridCol w:w="2127"/>
        <w:gridCol w:w="2551"/>
      </w:tblGrid>
      <w:tr w:rsidR="00877F62" w:rsidRPr="00A76CC0" w:rsidTr="008745D3">
        <w:trPr>
          <w:trHeight w:val="288"/>
        </w:trPr>
        <w:tc>
          <w:tcPr>
            <w:tcW w:w="443" w:type="dxa"/>
            <w:tcBorders>
              <w:top w:val="nil"/>
              <w:left w:val="nil"/>
              <w:bottom w:val="nil"/>
              <w:right w:val="nil"/>
            </w:tcBorders>
            <w:shd w:val="clear" w:color="auto" w:fill="auto"/>
            <w:noWrap/>
            <w:vAlign w:val="center"/>
            <w:hideMark/>
          </w:tcPr>
          <w:p w:rsidR="00877F62" w:rsidRPr="00A76CC0" w:rsidRDefault="00877F62" w:rsidP="00877F62">
            <w:pPr>
              <w:spacing w:after="0" w:line="240" w:lineRule="auto"/>
              <w:jc w:val="center"/>
              <w:rPr>
                <w:rFonts w:ascii="Times New Roman" w:eastAsia="Times New Roman" w:hAnsi="Times New Roman" w:cs="Times New Roman"/>
              </w:rPr>
            </w:pPr>
          </w:p>
        </w:tc>
        <w:tc>
          <w:tcPr>
            <w:tcW w:w="1842" w:type="dxa"/>
            <w:tcBorders>
              <w:top w:val="nil"/>
              <w:left w:val="nil"/>
              <w:bottom w:val="nil"/>
              <w:right w:val="nil"/>
            </w:tcBorders>
            <w:shd w:val="clear" w:color="auto" w:fill="auto"/>
            <w:noWrap/>
            <w:vAlign w:val="center"/>
            <w:hideMark/>
          </w:tcPr>
          <w:p w:rsidR="00877F62" w:rsidRPr="00A76CC0" w:rsidRDefault="00877F62" w:rsidP="00877F62">
            <w:pPr>
              <w:spacing w:after="0" w:line="240" w:lineRule="auto"/>
              <w:jc w:val="center"/>
              <w:rPr>
                <w:rFonts w:ascii="Times New Roman" w:eastAsia="Times New Roman" w:hAnsi="Times New Roman" w:cs="Times New Roman"/>
              </w:rPr>
            </w:pPr>
            <w:r w:rsidRPr="00A76CC0">
              <w:rPr>
                <w:rFonts w:ascii="Times New Roman" w:eastAsia="Times New Roman" w:hAnsi="Times New Roman" w:cs="Times New Roman"/>
              </w:rPr>
              <w:t>Провинция</w:t>
            </w:r>
          </w:p>
        </w:tc>
        <w:tc>
          <w:tcPr>
            <w:tcW w:w="2268" w:type="dxa"/>
            <w:tcBorders>
              <w:top w:val="nil"/>
              <w:left w:val="nil"/>
              <w:bottom w:val="nil"/>
              <w:right w:val="nil"/>
            </w:tcBorders>
            <w:shd w:val="clear" w:color="auto" w:fill="auto"/>
            <w:noWrap/>
            <w:vAlign w:val="center"/>
            <w:hideMark/>
          </w:tcPr>
          <w:p w:rsidR="00877F62" w:rsidRPr="00A76CC0" w:rsidRDefault="00877F62" w:rsidP="00877F62">
            <w:pPr>
              <w:spacing w:after="0" w:line="240" w:lineRule="auto"/>
              <w:jc w:val="center"/>
              <w:rPr>
                <w:rFonts w:ascii="Times New Roman" w:eastAsia="Times New Roman" w:hAnsi="Times New Roman" w:cs="Times New Roman"/>
              </w:rPr>
            </w:pPr>
            <w:r w:rsidRPr="00A76CC0">
              <w:rPr>
                <w:rFonts w:ascii="Times New Roman" w:eastAsia="Times New Roman" w:hAnsi="Times New Roman" w:cs="Times New Roman"/>
              </w:rPr>
              <w:t xml:space="preserve">доходы </w:t>
            </w:r>
            <w:hyperlink r:id="rId25" w:tooltip="RMB¥" w:history="1">
              <w:r w:rsidRPr="00A76CC0">
                <w:rPr>
                  <w:rFonts w:ascii="Times New Roman" w:eastAsia="Times New Roman" w:hAnsi="Times New Roman" w:cs="Times New Roman"/>
                </w:rPr>
                <w:t xml:space="preserve">городского </w:t>
              </w:r>
              <w:proofErr w:type="gramStart"/>
              <w:r w:rsidRPr="00A76CC0">
                <w:rPr>
                  <w:rFonts w:ascii="Times New Roman" w:eastAsia="Times New Roman" w:hAnsi="Times New Roman" w:cs="Times New Roman"/>
                </w:rPr>
                <w:t>населени</w:t>
              </w:r>
            </w:hyperlink>
            <w:r w:rsidRPr="00A76CC0">
              <w:rPr>
                <w:rFonts w:ascii="Times New Roman" w:eastAsia="Times New Roman" w:hAnsi="Times New Roman" w:cs="Times New Roman"/>
              </w:rPr>
              <w:t>я</w:t>
            </w:r>
            <w:proofErr w:type="gramEnd"/>
            <w:r w:rsidRPr="00A76CC0">
              <w:rPr>
                <w:rFonts w:ascii="Times New Roman" w:eastAsia="Times New Roman" w:hAnsi="Times New Roman" w:cs="Times New Roman"/>
              </w:rPr>
              <w:t>, в юанях</w:t>
            </w:r>
          </w:p>
        </w:tc>
        <w:tc>
          <w:tcPr>
            <w:tcW w:w="2127" w:type="dxa"/>
            <w:tcBorders>
              <w:top w:val="nil"/>
              <w:left w:val="nil"/>
              <w:bottom w:val="nil"/>
              <w:right w:val="nil"/>
            </w:tcBorders>
            <w:shd w:val="clear" w:color="auto" w:fill="auto"/>
            <w:noWrap/>
            <w:vAlign w:val="center"/>
            <w:hideMark/>
          </w:tcPr>
          <w:p w:rsidR="00877F62" w:rsidRPr="00A76CC0" w:rsidRDefault="00877F62" w:rsidP="00877F62">
            <w:pPr>
              <w:spacing w:after="0" w:line="240" w:lineRule="auto"/>
              <w:jc w:val="center"/>
              <w:rPr>
                <w:rFonts w:ascii="Times New Roman" w:eastAsia="Times New Roman" w:hAnsi="Times New Roman" w:cs="Times New Roman"/>
              </w:rPr>
            </w:pPr>
            <w:r w:rsidRPr="00A76CC0">
              <w:rPr>
                <w:rFonts w:ascii="Times New Roman" w:eastAsia="Times New Roman" w:hAnsi="Times New Roman" w:cs="Times New Roman"/>
              </w:rPr>
              <w:t xml:space="preserve">доходы </w:t>
            </w:r>
            <w:hyperlink r:id="rId26" w:tooltip="RMB¥" w:history="1">
              <w:r w:rsidRPr="00A76CC0">
                <w:rPr>
                  <w:rFonts w:ascii="Times New Roman" w:eastAsia="Times New Roman" w:hAnsi="Times New Roman" w:cs="Times New Roman"/>
                </w:rPr>
                <w:t xml:space="preserve">сельского </w:t>
              </w:r>
              <w:proofErr w:type="gramStart"/>
              <w:r w:rsidRPr="00A76CC0">
                <w:rPr>
                  <w:rFonts w:ascii="Times New Roman" w:eastAsia="Times New Roman" w:hAnsi="Times New Roman" w:cs="Times New Roman"/>
                </w:rPr>
                <w:t>населени</w:t>
              </w:r>
            </w:hyperlink>
            <w:r w:rsidRPr="00A76CC0">
              <w:rPr>
                <w:rFonts w:ascii="Times New Roman" w:eastAsia="Times New Roman" w:hAnsi="Times New Roman" w:cs="Times New Roman"/>
              </w:rPr>
              <w:t>я</w:t>
            </w:r>
            <w:proofErr w:type="gramEnd"/>
            <w:r w:rsidRPr="00A76CC0">
              <w:rPr>
                <w:rFonts w:ascii="Times New Roman" w:eastAsia="Times New Roman" w:hAnsi="Times New Roman" w:cs="Times New Roman"/>
              </w:rPr>
              <w:t>, в юанях</w:t>
            </w:r>
          </w:p>
        </w:tc>
        <w:tc>
          <w:tcPr>
            <w:tcW w:w="2551" w:type="dxa"/>
            <w:tcBorders>
              <w:top w:val="nil"/>
              <w:left w:val="nil"/>
              <w:bottom w:val="nil"/>
              <w:right w:val="nil"/>
            </w:tcBorders>
            <w:shd w:val="clear" w:color="auto" w:fill="auto"/>
            <w:noWrap/>
            <w:vAlign w:val="center"/>
            <w:hideMark/>
          </w:tcPr>
          <w:p w:rsidR="00877F62" w:rsidRPr="00A76CC0" w:rsidRDefault="00877F62" w:rsidP="00877F62">
            <w:pPr>
              <w:spacing w:after="0" w:line="240" w:lineRule="auto"/>
              <w:jc w:val="center"/>
              <w:rPr>
                <w:rFonts w:ascii="Times New Roman" w:eastAsia="Times New Roman" w:hAnsi="Times New Roman" w:cs="Times New Roman"/>
              </w:rPr>
            </w:pPr>
            <w:r w:rsidRPr="00A76CC0">
              <w:rPr>
                <w:rFonts w:ascii="Times New Roman" w:eastAsia="Times New Roman" w:hAnsi="Times New Roman" w:cs="Times New Roman"/>
              </w:rPr>
              <w:t>отношение доходов городского населения к доходам сельского</w:t>
            </w:r>
          </w:p>
        </w:tc>
      </w:tr>
      <w:tr w:rsidR="00877F62" w:rsidRPr="00A76CC0" w:rsidTr="008745D3">
        <w:trPr>
          <w:trHeight w:val="288"/>
        </w:trPr>
        <w:tc>
          <w:tcPr>
            <w:tcW w:w="443"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1</w:t>
            </w:r>
          </w:p>
        </w:tc>
        <w:tc>
          <w:tcPr>
            <w:tcW w:w="1842" w:type="dxa"/>
            <w:tcBorders>
              <w:top w:val="nil"/>
              <w:left w:val="nil"/>
              <w:bottom w:val="nil"/>
              <w:right w:val="nil"/>
            </w:tcBorders>
            <w:shd w:val="clear" w:color="auto" w:fill="auto"/>
            <w:noWrap/>
            <w:vAlign w:val="bottom"/>
            <w:hideMark/>
          </w:tcPr>
          <w:p w:rsidR="00877F62" w:rsidRPr="00A76CC0" w:rsidRDefault="00877F62" w:rsidP="00877F62">
            <w:pPr>
              <w:spacing w:after="0" w:line="240" w:lineRule="auto"/>
              <w:rPr>
                <w:rFonts w:ascii="Times New Roman" w:eastAsia="Times New Roman" w:hAnsi="Times New Roman" w:cs="Times New Roman"/>
                <w:color w:val="000000"/>
              </w:rPr>
            </w:pPr>
            <w:r w:rsidRPr="00A76CC0">
              <w:rPr>
                <w:rFonts w:ascii="Times New Roman" w:eastAsia="Times New Roman" w:hAnsi="Times New Roman" w:cs="Times New Roman"/>
                <w:color w:val="000000"/>
              </w:rPr>
              <w:t>Шанхай</w:t>
            </w:r>
          </w:p>
        </w:tc>
        <w:tc>
          <w:tcPr>
            <w:tcW w:w="2268"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lang w:val="en-US"/>
              </w:rPr>
            </w:pPr>
            <w:r w:rsidRPr="00A76CC0">
              <w:rPr>
                <w:rFonts w:ascii="Times New Roman" w:eastAsia="Times New Roman" w:hAnsi="Times New Roman" w:cs="Times New Roman"/>
                <w:color w:val="000000"/>
              </w:rPr>
              <w:t>31,83</w:t>
            </w:r>
          </w:p>
        </w:tc>
        <w:tc>
          <w:tcPr>
            <w:tcW w:w="2127"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13,74</w:t>
            </w:r>
          </w:p>
        </w:tc>
        <w:tc>
          <w:tcPr>
            <w:tcW w:w="2551"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2,3</w:t>
            </w:r>
          </w:p>
        </w:tc>
      </w:tr>
      <w:tr w:rsidR="00877F62" w:rsidRPr="00A76CC0" w:rsidTr="008745D3">
        <w:trPr>
          <w:trHeight w:val="288"/>
        </w:trPr>
        <w:tc>
          <w:tcPr>
            <w:tcW w:w="443"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2</w:t>
            </w:r>
          </w:p>
        </w:tc>
        <w:tc>
          <w:tcPr>
            <w:tcW w:w="1842" w:type="dxa"/>
            <w:tcBorders>
              <w:top w:val="nil"/>
              <w:left w:val="nil"/>
              <w:bottom w:val="nil"/>
              <w:right w:val="nil"/>
            </w:tcBorders>
            <w:shd w:val="clear" w:color="auto" w:fill="auto"/>
            <w:noWrap/>
            <w:vAlign w:val="bottom"/>
            <w:hideMark/>
          </w:tcPr>
          <w:p w:rsidR="00877F62" w:rsidRPr="00A76CC0" w:rsidRDefault="00877F62" w:rsidP="00877F62">
            <w:pPr>
              <w:spacing w:after="0" w:line="240" w:lineRule="auto"/>
              <w:rPr>
                <w:rFonts w:ascii="Times New Roman" w:eastAsia="Times New Roman" w:hAnsi="Times New Roman" w:cs="Times New Roman"/>
                <w:color w:val="000000"/>
              </w:rPr>
            </w:pPr>
            <w:r w:rsidRPr="00A76CC0">
              <w:rPr>
                <w:rFonts w:ascii="Times New Roman" w:eastAsia="Times New Roman" w:hAnsi="Times New Roman" w:cs="Times New Roman"/>
                <w:color w:val="000000"/>
              </w:rPr>
              <w:t>Пекин</w:t>
            </w:r>
          </w:p>
        </w:tc>
        <w:tc>
          <w:tcPr>
            <w:tcW w:w="2268"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29,07</w:t>
            </w:r>
          </w:p>
        </w:tc>
        <w:tc>
          <w:tcPr>
            <w:tcW w:w="2127"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13,26</w:t>
            </w:r>
          </w:p>
        </w:tc>
        <w:tc>
          <w:tcPr>
            <w:tcW w:w="2551"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2,2</w:t>
            </w:r>
          </w:p>
        </w:tc>
      </w:tr>
      <w:tr w:rsidR="00877F62" w:rsidRPr="00A76CC0" w:rsidTr="008745D3">
        <w:trPr>
          <w:trHeight w:val="288"/>
        </w:trPr>
        <w:tc>
          <w:tcPr>
            <w:tcW w:w="443"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3</w:t>
            </w:r>
          </w:p>
        </w:tc>
        <w:tc>
          <w:tcPr>
            <w:tcW w:w="1842" w:type="dxa"/>
            <w:tcBorders>
              <w:top w:val="nil"/>
              <w:left w:val="nil"/>
              <w:bottom w:val="nil"/>
              <w:right w:val="nil"/>
            </w:tcBorders>
            <w:shd w:val="clear" w:color="auto" w:fill="auto"/>
            <w:noWrap/>
            <w:vAlign w:val="bottom"/>
            <w:hideMark/>
          </w:tcPr>
          <w:p w:rsidR="00877F62" w:rsidRPr="00A76CC0" w:rsidRDefault="00877F62" w:rsidP="00877F62">
            <w:pPr>
              <w:spacing w:after="0" w:line="240" w:lineRule="auto"/>
              <w:rPr>
                <w:rFonts w:ascii="Times New Roman" w:eastAsia="Times New Roman" w:hAnsi="Times New Roman" w:cs="Times New Roman"/>
                <w:color w:val="000000"/>
              </w:rPr>
            </w:pPr>
            <w:proofErr w:type="spellStart"/>
            <w:r w:rsidRPr="00A76CC0">
              <w:rPr>
                <w:rFonts w:ascii="Times New Roman" w:eastAsia="Times New Roman" w:hAnsi="Times New Roman" w:cs="Times New Roman"/>
                <w:color w:val="000000"/>
              </w:rPr>
              <w:t>Чжэцзян</w:t>
            </w:r>
            <w:proofErr w:type="spellEnd"/>
          </w:p>
        </w:tc>
        <w:tc>
          <w:tcPr>
            <w:tcW w:w="2268"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27,35</w:t>
            </w:r>
          </w:p>
        </w:tc>
        <w:tc>
          <w:tcPr>
            <w:tcW w:w="2127"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11,30</w:t>
            </w:r>
          </w:p>
        </w:tc>
        <w:tc>
          <w:tcPr>
            <w:tcW w:w="2551"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2,4</w:t>
            </w:r>
          </w:p>
        </w:tc>
      </w:tr>
      <w:tr w:rsidR="00877F62" w:rsidRPr="00A76CC0" w:rsidTr="008745D3">
        <w:trPr>
          <w:trHeight w:val="288"/>
        </w:trPr>
        <w:tc>
          <w:tcPr>
            <w:tcW w:w="443"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4</w:t>
            </w:r>
          </w:p>
        </w:tc>
        <w:tc>
          <w:tcPr>
            <w:tcW w:w="1842" w:type="dxa"/>
            <w:tcBorders>
              <w:top w:val="nil"/>
              <w:left w:val="nil"/>
              <w:bottom w:val="nil"/>
              <w:right w:val="nil"/>
            </w:tcBorders>
            <w:shd w:val="clear" w:color="auto" w:fill="auto"/>
            <w:noWrap/>
            <w:vAlign w:val="bottom"/>
            <w:hideMark/>
          </w:tcPr>
          <w:p w:rsidR="00877F62" w:rsidRPr="00A76CC0" w:rsidRDefault="00877F62" w:rsidP="00877F62">
            <w:pPr>
              <w:spacing w:after="0" w:line="240" w:lineRule="auto"/>
              <w:rPr>
                <w:rFonts w:ascii="Times New Roman" w:eastAsia="Times New Roman" w:hAnsi="Times New Roman" w:cs="Times New Roman"/>
                <w:color w:val="000000"/>
              </w:rPr>
            </w:pPr>
            <w:proofErr w:type="spellStart"/>
            <w:r w:rsidRPr="00A76CC0">
              <w:rPr>
                <w:rFonts w:ascii="Times New Roman" w:eastAsia="Times New Roman" w:hAnsi="Times New Roman" w:cs="Times New Roman"/>
                <w:color w:val="000000"/>
              </w:rPr>
              <w:t>Тяньцзинь</w:t>
            </w:r>
            <w:proofErr w:type="spellEnd"/>
          </w:p>
        </w:tc>
        <w:tc>
          <w:tcPr>
            <w:tcW w:w="2268"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24,29</w:t>
            </w:r>
          </w:p>
        </w:tc>
        <w:tc>
          <w:tcPr>
            <w:tcW w:w="2127"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11,80</w:t>
            </w:r>
          </w:p>
        </w:tc>
        <w:tc>
          <w:tcPr>
            <w:tcW w:w="2551"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2,1</w:t>
            </w:r>
          </w:p>
        </w:tc>
      </w:tr>
      <w:tr w:rsidR="00877F62" w:rsidRPr="00A76CC0" w:rsidTr="008745D3">
        <w:trPr>
          <w:trHeight w:val="288"/>
        </w:trPr>
        <w:tc>
          <w:tcPr>
            <w:tcW w:w="443"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5</w:t>
            </w:r>
          </w:p>
        </w:tc>
        <w:tc>
          <w:tcPr>
            <w:tcW w:w="1842" w:type="dxa"/>
            <w:tcBorders>
              <w:top w:val="nil"/>
              <w:left w:val="nil"/>
              <w:bottom w:val="nil"/>
              <w:right w:val="nil"/>
            </w:tcBorders>
            <w:shd w:val="clear" w:color="auto" w:fill="auto"/>
            <w:noWrap/>
            <w:vAlign w:val="bottom"/>
            <w:hideMark/>
          </w:tcPr>
          <w:p w:rsidR="00877F62" w:rsidRPr="00A76CC0" w:rsidRDefault="00877F62" w:rsidP="00877F62">
            <w:pPr>
              <w:spacing w:after="0" w:line="240" w:lineRule="auto"/>
              <w:rPr>
                <w:rFonts w:ascii="Times New Roman" w:eastAsia="Times New Roman" w:hAnsi="Times New Roman" w:cs="Times New Roman"/>
                <w:color w:val="000000"/>
              </w:rPr>
            </w:pPr>
            <w:r w:rsidRPr="00A76CC0">
              <w:rPr>
                <w:rFonts w:ascii="Times New Roman" w:eastAsia="Times New Roman" w:hAnsi="Times New Roman" w:cs="Times New Roman"/>
                <w:color w:val="000000"/>
              </w:rPr>
              <w:t>Гуандун</w:t>
            </w:r>
          </w:p>
        </w:tc>
        <w:tc>
          <w:tcPr>
            <w:tcW w:w="2268"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23,89</w:t>
            </w:r>
          </w:p>
        </w:tc>
        <w:tc>
          <w:tcPr>
            <w:tcW w:w="2127"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7,89</w:t>
            </w:r>
          </w:p>
        </w:tc>
        <w:tc>
          <w:tcPr>
            <w:tcW w:w="2551"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3,0</w:t>
            </w:r>
          </w:p>
        </w:tc>
      </w:tr>
      <w:tr w:rsidR="00877F62" w:rsidRPr="00A76CC0" w:rsidTr="008745D3">
        <w:trPr>
          <w:trHeight w:val="288"/>
        </w:trPr>
        <w:tc>
          <w:tcPr>
            <w:tcW w:w="443"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6</w:t>
            </w:r>
          </w:p>
        </w:tc>
        <w:tc>
          <w:tcPr>
            <w:tcW w:w="1842" w:type="dxa"/>
            <w:tcBorders>
              <w:top w:val="nil"/>
              <w:left w:val="nil"/>
              <w:bottom w:val="nil"/>
              <w:right w:val="nil"/>
            </w:tcBorders>
            <w:shd w:val="clear" w:color="auto" w:fill="auto"/>
            <w:noWrap/>
            <w:vAlign w:val="bottom"/>
            <w:hideMark/>
          </w:tcPr>
          <w:p w:rsidR="00877F62" w:rsidRPr="00A76CC0" w:rsidRDefault="00877F62" w:rsidP="00877F62">
            <w:pPr>
              <w:spacing w:after="0" w:line="240" w:lineRule="auto"/>
              <w:rPr>
                <w:rFonts w:ascii="Times New Roman" w:eastAsia="Times New Roman" w:hAnsi="Times New Roman" w:cs="Times New Roman"/>
                <w:color w:val="000000"/>
              </w:rPr>
            </w:pPr>
            <w:proofErr w:type="spellStart"/>
            <w:r w:rsidRPr="00A76CC0">
              <w:rPr>
                <w:rFonts w:ascii="Times New Roman" w:eastAsia="Times New Roman" w:hAnsi="Times New Roman" w:cs="Times New Roman"/>
                <w:color w:val="000000"/>
              </w:rPr>
              <w:t>Цзянсу</w:t>
            </w:r>
            <w:proofErr w:type="spellEnd"/>
          </w:p>
        </w:tc>
        <w:tc>
          <w:tcPr>
            <w:tcW w:w="2268"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22,94</w:t>
            </w:r>
          </w:p>
        </w:tc>
        <w:tc>
          <w:tcPr>
            <w:tcW w:w="2127"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8,98</w:t>
            </w:r>
          </w:p>
        </w:tc>
        <w:tc>
          <w:tcPr>
            <w:tcW w:w="2551"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2,6</w:t>
            </w:r>
          </w:p>
        </w:tc>
      </w:tr>
      <w:tr w:rsidR="00877F62" w:rsidRPr="00A76CC0" w:rsidTr="008745D3">
        <w:trPr>
          <w:trHeight w:val="288"/>
        </w:trPr>
        <w:tc>
          <w:tcPr>
            <w:tcW w:w="443"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7</w:t>
            </w:r>
          </w:p>
        </w:tc>
        <w:tc>
          <w:tcPr>
            <w:tcW w:w="1842" w:type="dxa"/>
            <w:tcBorders>
              <w:top w:val="nil"/>
              <w:left w:val="nil"/>
              <w:bottom w:val="nil"/>
              <w:right w:val="nil"/>
            </w:tcBorders>
            <w:shd w:val="clear" w:color="auto" w:fill="auto"/>
            <w:noWrap/>
            <w:vAlign w:val="bottom"/>
            <w:hideMark/>
          </w:tcPr>
          <w:p w:rsidR="00877F62" w:rsidRPr="00A76CC0" w:rsidRDefault="00877F62" w:rsidP="00877F62">
            <w:pPr>
              <w:spacing w:after="0" w:line="240" w:lineRule="auto"/>
              <w:rPr>
                <w:rFonts w:ascii="Times New Roman" w:eastAsia="Times New Roman" w:hAnsi="Times New Roman" w:cs="Times New Roman"/>
                <w:color w:val="000000"/>
              </w:rPr>
            </w:pPr>
            <w:r w:rsidRPr="00A76CC0">
              <w:rPr>
                <w:rFonts w:ascii="Times New Roman" w:eastAsia="Times New Roman" w:hAnsi="Times New Roman" w:cs="Times New Roman"/>
                <w:color w:val="000000"/>
              </w:rPr>
              <w:t>Фуцзянь</w:t>
            </w:r>
          </w:p>
        </w:tc>
        <w:tc>
          <w:tcPr>
            <w:tcW w:w="2268"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21,71</w:t>
            </w:r>
          </w:p>
        </w:tc>
        <w:tc>
          <w:tcPr>
            <w:tcW w:w="2127"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7,42</w:t>
            </w:r>
          </w:p>
        </w:tc>
        <w:tc>
          <w:tcPr>
            <w:tcW w:w="2551"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2,9</w:t>
            </w:r>
          </w:p>
        </w:tc>
      </w:tr>
      <w:tr w:rsidR="00877F62" w:rsidRPr="00A76CC0" w:rsidTr="008745D3">
        <w:trPr>
          <w:trHeight w:val="288"/>
        </w:trPr>
        <w:tc>
          <w:tcPr>
            <w:tcW w:w="443"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8</w:t>
            </w:r>
          </w:p>
        </w:tc>
        <w:tc>
          <w:tcPr>
            <w:tcW w:w="1842" w:type="dxa"/>
            <w:tcBorders>
              <w:top w:val="nil"/>
              <w:left w:val="nil"/>
              <w:bottom w:val="nil"/>
              <w:right w:val="nil"/>
            </w:tcBorders>
            <w:shd w:val="clear" w:color="auto" w:fill="auto"/>
            <w:noWrap/>
            <w:vAlign w:val="bottom"/>
            <w:hideMark/>
          </w:tcPr>
          <w:p w:rsidR="00877F62" w:rsidRPr="00A76CC0" w:rsidRDefault="00877F62" w:rsidP="00877F62">
            <w:pPr>
              <w:spacing w:after="0" w:line="240" w:lineRule="auto"/>
              <w:rPr>
                <w:rFonts w:ascii="Times New Roman" w:eastAsia="Times New Roman" w:hAnsi="Times New Roman" w:cs="Times New Roman"/>
                <w:color w:val="000000"/>
              </w:rPr>
            </w:pPr>
            <w:proofErr w:type="spellStart"/>
            <w:r w:rsidRPr="00A76CC0">
              <w:rPr>
                <w:rFonts w:ascii="Times New Roman" w:eastAsia="Times New Roman" w:hAnsi="Times New Roman" w:cs="Times New Roman"/>
                <w:color w:val="000000"/>
              </w:rPr>
              <w:t>Шаньдун</w:t>
            </w:r>
            <w:proofErr w:type="spellEnd"/>
          </w:p>
        </w:tc>
        <w:tc>
          <w:tcPr>
            <w:tcW w:w="2268"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19,49</w:t>
            </w:r>
          </w:p>
        </w:tc>
        <w:tc>
          <w:tcPr>
            <w:tcW w:w="2127"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6,83</w:t>
            </w:r>
          </w:p>
        </w:tc>
        <w:tc>
          <w:tcPr>
            <w:tcW w:w="2551"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2,9</w:t>
            </w:r>
          </w:p>
        </w:tc>
      </w:tr>
      <w:tr w:rsidR="00877F62" w:rsidRPr="00A76CC0" w:rsidTr="008745D3">
        <w:trPr>
          <w:trHeight w:val="288"/>
        </w:trPr>
        <w:tc>
          <w:tcPr>
            <w:tcW w:w="443" w:type="dxa"/>
            <w:tcBorders>
              <w:top w:val="nil"/>
              <w:left w:val="nil"/>
              <w:bottom w:val="nil"/>
              <w:right w:val="nil"/>
            </w:tcBorders>
            <w:shd w:val="clear" w:color="auto" w:fill="auto"/>
            <w:vAlign w:val="bottom"/>
            <w:hideMark/>
          </w:tcPr>
          <w:p w:rsidR="00877F62" w:rsidRPr="00A76CC0" w:rsidRDefault="00877F62" w:rsidP="00877F62">
            <w:pPr>
              <w:spacing w:after="0" w:line="240" w:lineRule="auto"/>
              <w:rPr>
                <w:rFonts w:ascii="Times New Roman" w:eastAsia="Times New Roman" w:hAnsi="Times New Roman" w:cs="Times New Roman"/>
                <w:b/>
                <w:color w:val="000000"/>
                <w:lang w:val="en-US"/>
              </w:rPr>
            </w:pPr>
          </w:p>
        </w:tc>
        <w:tc>
          <w:tcPr>
            <w:tcW w:w="1842" w:type="dxa"/>
            <w:tcBorders>
              <w:top w:val="nil"/>
              <w:left w:val="nil"/>
              <w:bottom w:val="nil"/>
              <w:right w:val="nil"/>
            </w:tcBorders>
            <w:shd w:val="clear" w:color="auto" w:fill="auto"/>
            <w:noWrap/>
            <w:vAlign w:val="bottom"/>
            <w:hideMark/>
          </w:tcPr>
          <w:p w:rsidR="00877F62" w:rsidRPr="00A76CC0" w:rsidRDefault="008E0534" w:rsidP="008E0534">
            <w:pPr>
              <w:spacing w:after="0" w:line="240" w:lineRule="auto"/>
              <w:rPr>
                <w:rFonts w:ascii="Times New Roman" w:eastAsia="Times New Roman" w:hAnsi="Times New Roman" w:cs="Times New Roman"/>
                <w:b/>
                <w:color w:val="000000"/>
              </w:rPr>
            </w:pPr>
            <w:r w:rsidRPr="00A76CC0">
              <w:rPr>
                <w:rFonts w:ascii="Times New Roman" w:eastAsia="Times New Roman" w:hAnsi="Times New Roman" w:cs="Times New Roman"/>
                <w:b/>
                <w:color w:val="000000"/>
              </w:rPr>
              <w:t xml:space="preserve">среднее </w:t>
            </w:r>
            <w:proofErr w:type="spellStart"/>
            <w:proofErr w:type="gramStart"/>
            <w:r w:rsidRPr="00A76CC0">
              <w:rPr>
                <w:rFonts w:ascii="Times New Roman" w:eastAsia="Times New Roman" w:hAnsi="Times New Roman" w:cs="Times New Roman"/>
                <w:b/>
                <w:color w:val="000000"/>
              </w:rPr>
              <w:t>знач</w:t>
            </w:r>
            <w:proofErr w:type="spellEnd"/>
            <w:proofErr w:type="gramEnd"/>
          </w:p>
        </w:tc>
        <w:tc>
          <w:tcPr>
            <w:tcW w:w="2268"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b/>
                <w:bCs/>
                <w:color w:val="000000"/>
              </w:rPr>
            </w:pPr>
            <w:r w:rsidRPr="00A76CC0">
              <w:rPr>
                <w:rFonts w:ascii="Times New Roman" w:eastAsia="Times New Roman" w:hAnsi="Times New Roman" w:cs="Times New Roman"/>
                <w:b/>
                <w:bCs/>
                <w:color w:val="000000"/>
              </w:rPr>
              <w:t>19,10</w:t>
            </w:r>
          </w:p>
        </w:tc>
        <w:tc>
          <w:tcPr>
            <w:tcW w:w="2127"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b/>
                <w:bCs/>
                <w:color w:val="000000"/>
              </w:rPr>
            </w:pPr>
            <w:r w:rsidRPr="00A76CC0">
              <w:rPr>
                <w:rFonts w:ascii="Times New Roman" w:eastAsia="Times New Roman" w:hAnsi="Times New Roman" w:cs="Times New Roman"/>
                <w:b/>
                <w:bCs/>
                <w:color w:val="000000"/>
              </w:rPr>
              <w:t>5,91</w:t>
            </w:r>
          </w:p>
        </w:tc>
        <w:tc>
          <w:tcPr>
            <w:tcW w:w="2551"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b/>
                <w:color w:val="000000"/>
              </w:rPr>
            </w:pPr>
            <w:r w:rsidRPr="00A76CC0">
              <w:rPr>
                <w:rFonts w:ascii="Times New Roman" w:eastAsia="Times New Roman" w:hAnsi="Times New Roman" w:cs="Times New Roman"/>
                <w:b/>
                <w:color w:val="000000"/>
              </w:rPr>
              <w:t>3,2</w:t>
            </w:r>
          </w:p>
        </w:tc>
      </w:tr>
      <w:tr w:rsidR="00877F62" w:rsidRPr="00A76CC0" w:rsidTr="008745D3">
        <w:trPr>
          <w:trHeight w:val="288"/>
        </w:trPr>
        <w:tc>
          <w:tcPr>
            <w:tcW w:w="443"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9</w:t>
            </w:r>
          </w:p>
        </w:tc>
        <w:tc>
          <w:tcPr>
            <w:tcW w:w="1842" w:type="dxa"/>
            <w:tcBorders>
              <w:top w:val="nil"/>
              <w:left w:val="nil"/>
              <w:bottom w:val="nil"/>
              <w:right w:val="nil"/>
            </w:tcBorders>
            <w:shd w:val="clear" w:color="auto" w:fill="auto"/>
            <w:noWrap/>
            <w:vAlign w:val="bottom"/>
            <w:hideMark/>
          </w:tcPr>
          <w:p w:rsidR="00877F62" w:rsidRPr="00A76CC0" w:rsidRDefault="00877F62" w:rsidP="00877F62">
            <w:pPr>
              <w:spacing w:after="0" w:line="240" w:lineRule="auto"/>
              <w:rPr>
                <w:rFonts w:ascii="Times New Roman" w:eastAsia="Times New Roman" w:hAnsi="Times New Roman" w:cs="Times New Roman"/>
                <w:color w:val="000000"/>
              </w:rPr>
            </w:pPr>
            <w:proofErr w:type="spellStart"/>
            <w:r w:rsidRPr="00A76CC0">
              <w:rPr>
                <w:rFonts w:ascii="Times New Roman" w:eastAsia="Times New Roman" w:hAnsi="Times New Roman" w:cs="Times New Roman"/>
                <w:color w:val="000000"/>
              </w:rPr>
              <w:t>Ляонин</w:t>
            </w:r>
            <w:proofErr w:type="spellEnd"/>
          </w:p>
        </w:tc>
        <w:tc>
          <w:tcPr>
            <w:tcW w:w="2268"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17,71</w:t>
            </w:r>
          </w:p>
        </w:tc>
        <w:tc>
          <w:tcPr>
            <w:tcW w:w="2127"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6,90</w:t>
            </w:r>
          </w:p>
        </w:tc>
        <w:tc>
          <w:tcPr>
            <w:tcW w:w="2551"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2,6</w:t>
            </w:r>
          </w:p>
        </w:tc>
      </w:tr>
      <w:tr w:rsidR="00877F62" w:rsidRPr="00A76CC0" w:rsidTr="008745D3">
        <w:trPr>
          <w:trHeight w:val="288"/>
        </w:trPr>
        <w:tc>
          <w:tcPr>
            <w:tcW w:w="443"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10</w:t>
            </w:r>
          </w:p>
        </w:tc>
        <w:tc>
          <w:tcPr>
            <w:tcW w:w="1842" w:type="dxa"/>
            <w:tcBorders>
              <w:top w:val="nil"/>
              <w:left w:val="nil"/>
              <w:bottom w:val="nil"/>
              <w:right w:val="nil"/>
            </w:tcBorders>
            <w:shd w:val="clear" w:color="auto" w:fill="auto"/>
            <w:noWrap/>
            <w:vAlign w:val="bottom"/>
            <w:hideMark/>
          </w:tcPr>
          <w:p w:rsidR="00877F62" w:rsidRPr="00A76CC0" w:rsidRDefault="00877F62" w:rsidP="00877F62">
            <w:pPr>
              <w:spacing w:after="0" w:line="240" w:lineRule="auto"/>
              <w:rPr>
                <w:rFonts w:ascii="Times New Roman" w:eastAsia="Times New Roman" w:hAnsi="Times New Roman" w:cs="Times New Roman"/>
                <w:color w:val="000000"/>
              </w:rPr>
            </w:pPr>
            <w:r w:rsidRPr="00A76CC0">
              <w:rPr>
                <w:rFonts w:ascii="Times New Roman" w:eastAsia="Times New Roman" w:hAnsi="Times New Roman" w:cs="Times New Roman"/>
                <w:color w:val="000000"/>
              </w:rPr>
              <w:t>Внутренняя Монголия</w:t>
            </w:r>
          </w:p>
        </w:tc>
        <w:tc>
          <w:tcPr>
            <w:tcW w:w="2268"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17,69</w:t>
            </w:r>
          </w:p>
        </w:tc>
        <w:tc>
          <w:tcPr>
            <w:tcW w:w="2127"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5,53</w:t>
            </w:r>
          </w:p>
        </w:tc>
        <w:tc>
          <w:tcPr>
            <w:tcW w:w="2551"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3,2</w:t>
            </w:r>
          </w:p>
        </w:tc>
      </w:tr>
      <w:tr w:rsidR="00877F62" w:rsidRPr="00A76CC0" w:rsidTr="008745D3">
        <w:trPr>
          <w:trHeight w:val="288"/>
        </w:trPr>
        <w:tc>
          <w:tcPr>
            <w:tcW w:w="443"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11</w:t>
            </w:r>
          </w:p>
        </w:tc>
        <w:tc>
          <w:tcPr>
            <w:tcW w:w="1842" w:type="dxa"/>
            <w:tcBorders>
              <w:top w:val="nil"/>
              <w:left w:val="nil"/>
              <w:bottom w:val="nil"/>
              <w:right w:val="nil"/>
            </w:tcBorders>
            <w:shd w:val="clear" w:color="auto" w:fill="auto"/>
            <w:noWrap/>
            <w:vAlign w:val="bottom"/>
            <w:hideMark/>
          </w:tcPr>
          <w:p w:rsidR="00877F62" w:rsidRPr="00A76CC0" w:rsidRDefault="00877F62" w:rsidP="00877F62">
            <w:pPr>
              <w:spacing w:after="0" w:line="240" w:lineRule="auto"/>
              <w:rPr>
                <w:rFonts w:ascii="Times New Roman" w:eastAsia="Times New Roman" w:hAnsi="Times New Roman" w:cs="Times New Roman"/>
                <w:color w:val="000000"/>
              </w:rPr>
            </w:pPr>
            <w:proofErr w:type="spellStart"/>
            <w:r w:rsidRPr="00A76CC0">
              <w:rPr>
                <w:rFonts w:ascii="Times New Roman" w:eastAsia="Times New Roman" w:hAnsi="Times New Roman" w:cs="Times New Roman"/>
                <w:color w:val="000000"/>
              </w:rPr>
              <w:t>Чунцин</w:t>
            </w:r>
            <w:proofErr w:type="spellEnd"/>
          </w:p>
        </w:tc>
        <w:tc>
          <w:tcPr>
            <w:tcW w:w="2268"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17,53</w:t>
            </w:r>
          </w:p>
        </w:tc>
        <w:tc>
          <w:tcPr>
            <w:tcW w:w="2127"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5,2</w:t>
            </w:r>
          </w:p>
        </w:tc>
        <w:tc>
          <w:tcPr>
            <w:tcW w:w="2551"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3,4</w:t>
            </w:r>
          </w:p>
        </w:tc>
      </w:tr>
      <w:tr w:rsidR="00877F62" w:rsidRPr="00A76CC0" w:rsidTr="008745D3">
        <w:trPr>
          <w:trHeight w:val="288"/>
        </w:trPr>
        <w:tc>
          <w:tcPr>
            <w:tcW w:w="443"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12</w:t>
            </w:r>
          </w:p>
        </w:tc>
        <w:tc>
          <w:tcPr>
            <w:tcW w:w="1842" w:type="dxa"/>
            <w:tcBorders>
              <w:top w:val="nil"/>
              <w:left w:val="nil"/>
              <w:bottom w:val="nil"/>
              <w:right w:val="nil"/>
            </w:tcBorders>
            <w:shd w:val="clear" w:color="auto" w:fill="auto"/>
            <w:noWrap/>
            <w:vAlign w:val="bottom"/>
            <w:hideMark/>
          </w:tcPr>
          <w:p w:rsidR="00877F62" w:rsidRPr="00A76CC0" w:rsidRDefault="00877F62" w:rsidP="00877F62">
            <w:pPr>
              <w:spacing w:after="0" w:line="240" w:lineRule="auto"/>
              <w:rPr>
                <w:rFonts w:ascii="Times New Roman" w:eastAsia="Times New Roman" w:hAnsi="Times New Roman" w:cs="Times New Roman"/>
                <w:color w:val="000000"/>
              </w:rPr>
            </w:pPr>
            <w:proofErr w:type="spellStart"/>
            <w:r w:rsidRPr="00A76CC0">
              <w:rPr>
                <w:rFonts w:ascii="Times New Roman" w:eastAsia="Times New Roman" w:hAnsi="Times New Roman" w:cs="Times New Roman"/>
                <w:color w:val="000000"/>
              </w:rPr>
              <w:t>Гуанси</w:t>
            </w:r>
            <w:proofErr w:type="spellEnd"/>
          </w:p>
        </w:tc>
        <w:tc>
          <w:tcPr>
            <w:tcW w:w="2268"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17,06</w:t>
            </w:r>
          </w:p>
        </w:tc>
        <w:tc>
          <w:tcPr>
            <w:tcW w:w="2127"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4,54</w:t>
            </w:r>
          </w:p>
        </w:tc>
        <w:tc>
          <w:tcPr>
            <w:tcW w:w="2551"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3,8</w:t>
            </w:r>
          </w:p>
        </w:tc>
      </w:tr>
      <w:tr w:rsidR="00877F62" w:rsidRPr="00A76CC0" w:rsidTr="008745D3">
        <w:trPr>
          <w:trHeight w:val="288"/>
        </w:trPr>
        <w:tc>
          <w:tcPr>
            <w:tcW w:w="443"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13</w:t>
            </w:r>
          </w:p>
        </w:tc>
        <w:tc>
          <w:tcPr>
            <w:tcW w:w="1842" w:type="dxa"/>
            <w:tcBorders>
              <w:top w:val="nil"/>
              <w:left w:val="nil"/>
              <w:bottom w:val="nil"/>
              <w:right w:val="nil"/>
            </w:tcBorders>
            <w:shd w:val="clear" w:color="auto" w:fill="auto"/>
            <w:noWrap/>
            <w:vAlign w:val="bottom"/>
            <w:hideMark/>
          </w:tcPr>
          <w:p w:rsidR="00877F62" w:rsidRPr="00A76CC0" w:rsidRDefault="00877F62" w:rsidP="00877F62">
            <w:pPr>
              <w:spacing w:after="0" w:line="240" w:lineRule="auto"/>
              <w:rPr>
                <w:rFonts w:ascii="Times New Roman" w:eastAsia="Times New Roman" w:hAnsi="Times New Roman" w:cs="Times New Roman"/>
                <w:color w:val="000000"/>
              </w:rPr>
            </w:pPr>
            <w:proofErr w:type="spellStart"/>
            <w:r w:rsidRPr="00A76CC0">
              <w:rPr>
                <w:rFonts w:ascii="Times New Roman" w:eastAsia="Times New Roman" w:hAnsi="Times New Roman" w:cs="Times New Roman"/>
                <w:color w:val="000000"/>
              </w:rPr>
              <w:t>Хунань</w:t>
            </w:r>
            <w:proofErr w:type="spellEnd"/>
          </w:p>
        </w:tc>
        <w:tc>
          <w:tcPr>
            <w:tcW w:w="2268"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16,56</w:t>
            </w:r>
          </w:p>
        </w:tc>
        <w:tc>
          <w:tcPr>
            <w:tcW w:w="2127"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5,62</w:t>
            </w:r>
          </w:p>
        </w:tc>
        <w:tc>
          <w:tcPr>
            <w:tcW w:w="2551"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2,9</w:t>
            </w:r>
          </w:p>
        </w:tc>
      </w:tr>
      <w:tr w:rsidR="00877F62" w:rsidRPr="00A76CC0" w:rsidTr="008745D3">
        <w:trPr>
          <w:trHeight w:val="288"/>
        </w:trPr>
        <w:tc>
          <w:tcPr>
            <w:tcW w:w="443"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14</w:t>
            </w:r>
          </w:p>
        </w:tc>
        <w:tc>
          <w:tcPr>
            <w:tcW w:w="1842" w:type="dxa"/>
            <w:tcBorders>
              <w:top w:val="nil"/>
              <w:left w:val="nil"/>
              <w:bottom w:val="nil"/>
              <w:right w:val="nil"/>
            </w:tcBorders>
            <w:shd w:val="clear" w:color="auto" w:fill="auto"/>
            <w:noWrap/>
            <w:vAlign w:val="bottom"/>
            <w:hideMark/>
          </w:tcPr>
          <w:p w:rsidR="00877F62" w:rsidRPr="00A76CC0" w:rsidRDefault="00877F62" w:rsidP="00877F62">
            <w:pPr>
              <w:spacing w:after="0" w:line="240" w:lineRule="auto"/>
              <w:rPr>
                <w:rFonts w:ascii="Times New Roman" w:eastAsia="Times New Roman" w:hAnsi="Times New Roman" w:cs="Times New Roman"/>
                <w:color w:val="000000"/>
              </w:rPr>
            </w:pPr>
            <w:proofErr w:type="spellStart"/>
            <w:r w:rsidRPr="00A76CC0">
              <w:rPr>
                <w:rFonts w:ascii="Times New Roman" w:eastAsia="Times New Roman" w:hAnsi="Times New Roman" w:cs="Times New Roman"/>
                <w:color w:val="000000"/>
              </w:rPr>
              <w:t>Хэбэй</w:t>
            </w:r>
            <w:proofErr w:type="spellEnd"/>
          </w:p>
        </w:tc>
        <w:tc>
          <w:tcPr>
            <w:tcW w:w="2268"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16,26</w:t>
            </w:r>
          </w:p>
        </w:tc>
        <w:tc>
          <w:tcPr>
            <w:tcW w:w="2127"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5,95</w:t>
            </w:r>
          </w:p>
        </w:tc>
        <w:tc>
          <w:tcPr>
            <w:tcW w:w="2551"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2,7</w:t>
            </w:r>
          </w:p>
        </w:tc>
      </w:tr>
      <w:tr w:rsidR="00877F62" w:rsidRPr="00A76CC0" w:rsidTr="008745D3">
        <w:trPr>
          <w:trHeight w:val="288"/>
        </w:trPr>
        <w:tc>
          <w:tcPr>
            <w:tcW w:w="443"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15</w:t>
            </w:r>
          </w:p>
        </w:tc>
        <w:tc>
          <w:tcPr>
            <w:tcW w:w="1842" w:type="dxa"/>
            <w:tcBorders>
              <w:top w:val="nil"/>
              <w:left w:val="nil"/>
              <w:bottom w:val="nil"/>
              <w:right w:val="nil"/>
            </w:tcBorders>
            <w:shd w:val="clear" w:color="auto" w:fill="auto"/>
            <w:noWrap/>
            <w:vAlign w:val="bottom"/>
            <w:hideMark/>
          </w:tcPr>
          <w:p w:rsidR="00877F62" w:rsidRPr="00A76CC0" w:rsidRDefault="00877F62" w:rsidP="00877F62">
            <w:pPr>
              <w:spacing w:after="0" w:line="240" w:lineRule="auto"/>
              <w:rPr>
                <w:rFonts w:ascii="Times New Roman" w:eastAsia="Times New Roman" w:hAnsi="Times New Roman" w:cs="Times New Roman"/>
                <w:color w:val="000000"/>
              </w:rPr>
            </w:pPr>
            <w:proofErr w:type="spellStart"/>
            <w:r w:rsidRPr="00A76CC0">
              <w:rPr>
                <w:rFonts w:ascii="Times New Roman" w:eastAsia="Times New Roman" w:hAnsi="Times New Roman" w:cs="Times New Roman"/>
                <w:color w:val="000000"/>
              </w:rPr>
              <w:t>Юньнань</w:t>
            </w:r>
            <w:proofErr w:type="spellEnd"/>
          </w:p>
        </w:tc>
        <w:tc>
          <w:tcPr>
            <w:tcW w:w="2268"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16,06</w:t>
            </w:r>
          </w:p>
        </w:tc>
        <w:tc>
          <w:tcPr>
            <w:tcW w:w="2127"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3,95</w:t>
            </w:r>
          </w:p>
        </w:tc>
        <w:tc>
          <w:tcPr>
            <w:tcW w:w="2551"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4,1</w:t>
            </w:r>
          </w:p>
        </w:tc>
      </w:tr>
      <w:tr w:rsidR="00877F62" w:rsidRPr="00A76CC0" w:rsidTr="008745D3">
        <w:trPr>
          <w:trHeight w:val="288"/>
        </w:trPr>
        <w:tc>
          <w:tcPr>
            <w:tcW w:w="443"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16</w:t>
            </w:r>
          </w:p>
        </w:tc>
        <w:tc>
          <w:tcPr>
            <w:tcW w:w="1842" w:type="dxa"/>
            <w:tcBorders>
              <w:top w:val="nil"/>
              <w:left w:val="nil"/>
              <w:bottom w:val="nil"/>
              <w:right w:val="nil"/>
            </w:tcBorders>
            <w:shd w:val="clear" w:color="auto" w:fill="auto"/>
            <w:noWrap/>
            <w:vAlign w:val="bottom"/>
            <w:hideMark/>
          </w:tcPr>
          <w:p w:rsidR="00877F62" w:rsidRPr="00A76CC0" w:rsidRDefault="00877F62" w:rsidP="00877F62">
            <w:pPr>
              <w:spacing w:after="0" w:line="240" w:lineRule="auto"/>
              <w:rPr>
                <w:rFonts w:ascii="Times New Roman" w:eastAsia="Times New Roman" w:hAnsi="Times New Roman" w:cs="Times New Roman"/>
                <w:color w:val="000000"/>
              </w:rPr>
            </w:pPr>
            <w:proofErr w:type="spellStart"/>
            <w:r w:rsidRPr="00A76CC0">
              <w:rPr>
                <w:rFonts w:ascii="Times New Roman" w:eastAsia="Times New Roman" w:hAnsi="Times New Roman" w:cs="Times New Roman"/>
                <w:color w:val="000000"/>
              </w:rPr>
              <w:t>Хубэй</w:t>
            </w:r>
            <w:proofErr w:type="spellEnd"/>
          </w:p>
        </w:tc>
        <w:tc>
          <w:tcPr>
            <w:tcW w:w="2268"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16,05</w:t>
            </w:r>
          </w:p>
        </w:tc>
        <w:tc>
          <w:tcPr>
            <w:tcW w:w="2127"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5,83</w:t>
            </w:r>
          </w:p>
        </w:tc>
        <w:tc>
          <w:tcPr>
            <w:tcW w:w="2551"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2,8</w:t>
            </w:r>
          </w:p>
        </w:tc>
      </w:tr>
      <w:tr w:rsidR="00877F62" w:rsidRPr="00A76CC0" w:rsidTr="008745D3">
        <w:trPr>
          <w:trHeight w:val="288"/>
        </w:trPr>
        <w:tc>
          <w:tcPr>
            <w:tcW w:w="443"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17</w:t>
            </w:r>
          </w:p>
        </w:tc>
        <w:tc>
          <w:tcPr>
            <w:tcW w:w="1842" w:type="dxa"/>
            <w:tcBorders>
              <w:top w:val="nil"/>
              <w:left w:val="nil"/>
              <w:bottom w:val="nil"/>
              <w:right w:val="nil"/>
            </w:tcBorders>
            <w:shd w:val="clear" w:color="auto" w:fill="auto"/>
            <w:noWrap/>
            <w:vAlign w:val="bottom"/>
            <w:hideMark/>
          </w:tcPr>
          <w:p w:rsidR="00877F62" w:rsidRPr="00A76CC0" w:rsidRDefault="00877F62" w:rsidP="00877F62">
            <w:pPr>
              <w:spacing w:after="0" w:line="240" w:lineRule="auto"/>
              <w:rPr>
                <w:rFonts w:ascii="Times New Roman" w:eastAsia="Times New Roman" w:hAnsi="Times New Roman" w:cs="Times New Roman"/>
                <w:color w:val="000000"/>
              </w:rPr>
            </w:pPr>
            <w:proofErr w:type="spellStart"/>
            <w:r w:rsidRPr="00A76CC0">
              <w:rPr>
                <w:rFonts w:ascii="Times New Roman" w:eastAsia="Times New Roman" w:hAnsi="Times New Roman" w:cs="Times New Roman"/>
                <w:color w:val="000000"/>
              </w:rPr>
              <w:t>Хэнань</w:t>
            </w:r>
            <w:proofErr w:type="spellEnd"/>
          </w:p>
        </w:tc>
        <w:tc>
          <w:tcPr>
            <w:tcW w:w="2268"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15,9</w:t>
            </w:r>
          </w:p>
        </w:tc>
        <w:tc>
          <w:tcPr>
            <w:tcW w:w="2127"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5,5</w:t>
            </w:r>
          </w:p>
        </w:tc>
        <w:tc>
          <w:tcPr>
            <w:tcW w:w="2551"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2,9</w:t>
            </w:r>
          </w:p>
        </w:tc>
      </w:tr>
      <w:tr w:rsidR="00877F62" w:rsidRPr="00A76CC0" w:rsidTr="008745D3">
        <w:trPr>
          <w:trHeight w:val="288"/>
        </w:trPr>
        <w:tc>
          <w:tcPr>
            <w:tcW w:w="443"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18</w:t>
            </w:r>
          </w:p>
        </w:tc>
        <w:tc>
          <w:tcPr>
            <w:tcW w:w="1842" w:type="dxa"/>
            <w:tcBorders>
              <w:top w:val="nil"/>
              <w:left w:val="nil"/>
              <w:bottom w:val="nil"/>
              <w:right w:val="nil"/>
            </w:tcBorders>
            <w:shd w:val="clear" w:color="auto" w:fill="auto"/>
            <w:noWrap/>
            <w:vAlign w:val="bottom"/>
            <w:hideMark/>
          </w:tcPr>
          <w:p w:rsidR="00877F62" w:rsidRPr="00A76CC0" w:rsidRDefault="00877F62" w:rsidP="00877F62">
            <w:pPr>
              <w:spacing w:after="0" w:line="240" w:lineRule="auto"/>
              <w:rPr>
                <w:rFonts w:ascii="Times New Roman" w:eastAsia="Times New Roman" w:hAnsi="Times New Roman" w:cs="Times New Roman"/>
                <w:color w:val="000000"/>
              </w:rPr>
            </w:pPr>
            <w:proofErr w:type="spellStart"/>
            <w:r w:rsidRPr="00A76CC0">
              <w:rPr>
                <w:rFonts w:ascii="Times New Roman" w:eastAsia="Times New Roman" w:hAnsi="Times New Roman" w:cs="Times New Roman"/>
                <w:color w:val="000000"/>
              </w:rPr>
              <w:t>Аньхой</w:t>
            </w:r>
            <w:proofErr w:type="spellEnd"/>
          </w:p>
        </w:tc>
        <w:tc>
          <w:tcPr>
            <w:tcW w:w="2268"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15,78</w:t>
            </w:r>
          </w:p>
        </w:tc>
        <w:tc>
          <w:tcPr>
            <w:tcW w:w="2127"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5,28</w:t>
            </w:r>
          </w:p>
        </w:tc>
        <w:tc>
          <w:tcPr>
            <w:tcW w:w="2551"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3,0</w:t>
            </w:r>
          </w:p>
        </w:tc>
      </w:tr>
      <w:tr w:rsidR="00877F62" w:rsidRPr="00A76CC0" w:rsidTr="008745D3">
        <w:trPr>
          <w:trHeight w:val="288"/>
        </w:trPr>
        <w:tc>
          <w:tcPr>
            <w:tcW w:w="443"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19</w:t>
            </w:r>
          </w:p>
        </w:tc>
        <w:tc>
          <w:tcPr>
            <w:tcW w:w="1842" w:type="dxa"/>
            <w:tcBorders>
              <w:top w:val="nil"/>
              <w:left w:val="nil"/>
              <w:bottom w:val="nil"/>
              <w:right w:val="nil"/>
            </w:tcBorders>
            <w:shd w:val="clear" w:color="auto" w:fill="auto"/>
            <w:noWrap/>
            <w:vAlign w:val="bottom"/>
            <w:hideMark/>
          </w:tcPr>
          <w:p w:rsidR="00877F62" w:rsidRPr="00A76CC0" w:rsidRDefault="00877F62" w:rsidP="00877F62">
            <w:pPr>
              <w:spacing w:after="0" w:line="240" w:lineRule="auto"/>
              <w:rPr>
                <w:rFonts w:ascii="Times New Roman" w:eastAsia="Times New Roman" w:hAnsi="Times New Roman" w:cs="Times New Roman"/>
                <w:color w:val="000000"/>
              </w:rPr>
            </w:pPr>
            <w:proofErr w:type="spellStart"/>
            <w:r w:rsidRPr="00A76CC0">
              <w:rPr>
                <w:rFonts w:ascii="Times New Roman" w:eastAsia="Times New Roman" w:hAnsi="Times New Roman" w:cs="Times New Roman"/>
                <w:color w:val="000000"/>
              </w:rPr>
              <w:t>Шэньси</w:t>
            </w:r>
            <w:proofErr w:type="spellEnd"/>
          </w:p>
        </w:tc>
        <w:tc>
          <w:tcPr>
            <w:tcW w:w="2268"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15,69</w:t>
            </w:r>
          </w:p>
        </w:tc>
        <w:tc>
          <w:tcPr>
            <w:tcW w:w="2127"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4,10</w:t>
            </w:r>
          </w:p>
        </w:tc>
        <w:tc>
          <w:tcPr>
            <w:tcW w:w="2551"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3,8</w:t>
            </w:r>
          </w:p>
        </w:tc>
      </w:tr>
      <w:tr w:rsidR="00877F62" w:rsidRPr="00A76CC0" w:rsidTr="008745D3">
        <w:trPr>
          <w:trHeight w:val="288"/>
        </w:trPr>
        <w:tc>
          <w:tcPr>
            <w:tcW w:w="443"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20</w:t>
            </w:r>
          </w:p>
        </w:tc>
        <w:tc>
          <w:tcPr>
            <w:tcW w:w="1842" w:type="dxa"/>
            <w:tcBorders>
              <w:top w:val="nil"/>
              <w:left w:val="nil"/>
              <w:bottom w:val="nil"/>
              <w:right w:val="nil"/>
            </w:tcBorders>
            <w:shd w:val="clear" w:color="auto" w:fill="auto"/>
            <w:noWrap/>
            <w:vAlign w:val="bottom"/>
            <w:hideMark/>
          </w:tcPr>
          <w:p w:rsidR="00877F62" w:rsidRPr="00A76CC0" w:rsidRDefault="00877F62" w:rsidP="00877F62">
            <w:pPr>
              <w:spacing w:after="0" w:line="240" w:lineRule="auto"/>
              <w:rPr>
                <w:rFonts w:ascii="Times New Roman" w:eastAsia="Times New Roman" w:hAnsi="Times New Roman" w:cs="Times New Roman"/>
                <w:color w:val="000000"/>
              </w:rPr>
            </w:pPr>
            <w:proofErr w:type="spellStart"/>
            <w:r w:rsidRPr="00A76CC0">
              <w:rPr>
                <w:rFonts w:ascii="Times New Roman" w:eastAsia="Times New Roman" w:hAnsi="Times New Roman" w:cs="Times New Roman"/>
                <w:color w:val="000000"/>
              </w:rPr>
              <w:t>Шаньси</w:t>
            </w:r>
            <w:proofErr w:type="spellEnd"/>
          </w:p>
        </w:tc>
        <w:tc>
          <w:tcPr>
            <w:tcW w:w="2268"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15,64</w:t>
            </w:r>
          </w:p>
        </w:tc>
        <w:tc>
          <w:tcPr>
            <w:tcW w:w="2127"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4,73</w:t>
            </w:r>
          </w:p>
        </w:tc>
        <w:tc>
          <w:tcPr>
            <w:tcW w:w="2551"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3,3</w:t>
            </w:r>
          </w:p>
        </w:tc>
      </w:tr>
      <w:tr w:rsidR="00877F62" w:rsidRPr="00A76CC0" w:rsidTr="008745D3">
        <w:trPr>
          <w:trHeight w:val="288"/>
        </w:trPr>
        <w:tc>
          <w:tcPr>
            <w:tcW w:w="443"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21</w:t>
            </w:r>
          </w:p>
        </w:tc>
        <w:tc>
          <w:tcPr>
            <w:tcW w:w="1842" w:type="dxa"/>
            <w:tcBorders>
              <w:top w:val="nil"/>
              <w:left w:val="nil"/>
              <w:bottom w:val="nil"/>
              <w:right w:val="nil"/>
            </w:tcBorders>
            <w:shd w:val="clear" w:color="auto" w:fill="auto"/>
            <w:noWrap/>
            <w:vAlign w:val="bottom"/>
            <w:hideMark/>
          </w:tcPr>
          <w:p w:rsidR="00877F62" w:rsidRPr="00A76CC0" w:rsidRDefault="00877F62" w:rsidP="00877F62">
            <w:pPr>
              <w:spacing w:after="0" w:line="240" w:lineRule="auto"/>
              <w:rPr>
                <w:rFonts w:ascii="Times New Roman" w:eastAsia="Times New Roman" w:hAnsi="Times New Roman" w:cs="Times New Roman"/>
                <w:color w:val="000000"/>
              </w:rPr>
            </w:pPr>
            <w:proofErr w:type="spellStart"/>
            <w:r w:rsidRPr="00A76CC0">
              <w:rPr>
                <w:rFonts w:ascii="Times New Roman" w:eastAsia="Times New Roman" w:hAnsi="Times New Roman" w:cs="Times New Roman"/>
                <w:color w:val="000000"/>
              </w:rPr>
              <w:t>Хайнань</w:t>
            </w:r>
            <w:proofErr w:type="spellEnd"/>
          </w:p>
        </w:tc>
        <w:tc>
          <w:tcPr>
            <w:tcW w:w="2268"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15,6</w:t>
            </w:r>
          </w:p>
        </w:tc>
        <w:tc>
          <w:tcPr>
            <w:tcW w:w="2127"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5,15</w:t>
            </w:r>
          </w:p>
        </w:tc>
        <w:tc>
          <w:tcPr>
            <w:tcW w:w="2551"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3,0</w:t>
            </w:r>
          </w:p>
        </w:tc>
      </w:tr>
      <w:tr w:rsidR="00877F62" w:rsidRPr="00A76CC0" w:rsidTr="008745D3">
        <w:trPr>
          <w:trHeight w:val="288"/>
        </w:trPr>
        <w:tc>
          <w:tcPr>
            <w:tcW w:w="443"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22</w:t>
            </w:r>
          </w:p>
        </w:tc>
        <w:tc>
          <w:tcPr>
            <w:tcW w:w="1842" w:type="dxa"/>
            <w:tcBorders>
              <w:top w:val="nil"/>
              <w:left w:val="nil"/>
              <w:bottom w:val="nil"/>
              <w:right w:val="nil"/>
            </w:tcBorders>
            <w:shd w:val="clear" w:color="auto" w:fill="auto"/>
            <w:noWrap/>
            <w:vAlign w:val="bottom"/>
            <w:hideMark/>
          </w:tcPr>
          <w:p w:rsidR="00877F62" w:rsidRPr="00A76CC0" w:rsidRDefault="00877F62" w:rsidP="00877F62">
            <w:pPr>
              <w:spacing w:after="0" w:line="240" w:lineRule="auto"/>
              <w:rPr>
                <w:rFonts w:ascii="Times New Roman" w:eastAsia="Times New Roman" w:hAnsi="Times New Roman" w:cs="Times New Roman"/>
                <w:color w:val="000000"/>
              </w:rPr>
            </w:pPr>
            <w:proofErr w:type="spellStart"/>
            <w:r w:rsidRPr="00A76CC0">
              <w:rPr>
                <w:rFonts w:ascii="Times New Roman" w:eastAsia="Times New Roman" w:hAnsi="Times New Roman" w:cs="Times New Roman"/>
                <w:color w:val="000000"/>
              </w:rPr>
              <w:t>Цзилинь</w:t>
            </w:r>
            <w:proofErr w:type="spellEnd"/>
          </w:p>
        </w:tc>
        <w:tc>
          <w:tcPr>
            <w:tcW w:w="2268"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15,57</w:t>
            </w:r>
          </w:p>
        </w:tc>
        <w:tc>
          <w:tcPr>
            <w:tcW w:w="2127"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5,95</w:t>
            </w:r>
          </w:p>
        </w:tc>
        <w:tc>
          <w:tcPr>
            <w:tcW w:w="2551"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2,6</w:t>
            </w:r>
          </w:p>
        </w:tc>
      </w:tr>
      <w:tr w:rsidR="00877F62" w:rsidRPr="00A76CC0" w:rsidTr="008745D3">
        <w:trPr>
          <w:trHeight w:val="288"/>
        </w:trPr>
        <w:tc>
          <w:tcPr>
            <w:tcW w:w="443"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23</w:t>
            </w:r>
          </w:p>
        </w:tc>
        <w:tc>
          <w:tcPr>
            <w:tcW w:w="1842" w:type="dxa"/>
            <w:tcBorders>
              <w:top w:val="nil"/>
              <w:left w:val="nil"/>
              <w:bottom w:val="nil"/>
              <w:right w:val="nil"/>
            </w:tcBorders>
            <w:shd w:val="clear" w:color="auto" w:fill="auto"/>
            <w:noWrap/>
            <w:vAlign w:val="bottom"/>
            <w:hideMark/>
          </w:tcPr>
          <w:p w:rsidR="00877F62" w:rsidRPr="00A76CC0" w:rsidRDefault="00877F62" w:rsidP="00877F62">
            <w:pPr>
              <w:spacing w:after="0" w:line="240" w:lineRule="auto"/>
              <w:rPr>
                <w:rFonts w:ascii="Times New Roman" w:eastAsia="Times New Roman" w:hAnsi="Times New Roman" w:cs="Times New Roman"/>
                <w:color w:val="000000"/>
              </w:rPr>
            </w:pPr>
            <w:proofErr w:type="spellStart"/>
            <w:r w:rsidRPr="00A76CC0">
              <w:rPr>
                <w:rFonts w:ascii="Times New Roman" w:eastAsia="Times New Roman" w:hAnsi="Times New Roman" w:cs="Times New Roman"/>
                <w:color w:val="000000"/>
              </w:rPr>
              <w:t>Цзянси</w:t>
            </w:r>
            <w:proofErr w:type="spellEnd"/>
          </w:p>
        </w:tc>
        <w:tc>
          <w:tcPr>
            <w:tcW w:w="2268"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15,48</w:t>
            </w:r>
          </w:p>
        </w:tc>
        <w:tc>
          <w:tcPr>
            <w:tcW w:w="2127"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5,78</w:t>
            </w:r>
          </w:p>
        </w:tc>
        <w:tc>
          <w:tcPr>
            <w:tcW w:w="2551"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2,7</w:t>
            </w:r>
          </w:p>
        </w:tc>
      </w:tr>
      <w:tr w:rsidR="00877F62" w:rsidRPr="00A76CC0" w:rsidTr="008745D3">
        <w:trPr>
          <w:trHeight w:val="288"/>
        </w:trPr>
        <w:tc>
          <w:tcPr>
            <w:tcW w:w="443"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24</w:t>
            </w:r>
          </w:p>
        </w:tc>
        <w:tc>
          <w:tcPr>
            <w:tcW w:w="1842" w:type="dxa"/>
            <w:tcBorders>
              <w:top w:val="nil"/>
              <w:left w:val="nil"/>
              <w:bottom w:val="nil"/>
              <w:right w:val="nil"/>
            </w:tcBorders>
            <w:shd w:val="clear" w:color="auto" w:fill="auto"/>
            <w:noWrap/>
            <w:vAlign w:val="bottom"/>
            <w:hideMark/>
          </w:tcPr>
          <w:p w:rsidR="00877F62" w:rsidRPr="00A76CC0" w:rsidRDefault="00877F62" w:rsidP="00877F62">
            <w:pPr>
              <w:spacing w:after="0" w:line="240" w:lineRule="auto"/>
              <w:rPr>
                <w:rFonts w:ascii="Times New Roman" w:eastAsia="Times New Roman" w:hAnsi="Times New Roman" w:cs="Times New Roman"/>
                <w:color w:val="000000"/>
              </w:rPr>
            </w:pPr>
            <w:r w:rsidRPr="00A76CC0">
              <w:rPr>
                <w:rFonts w:ascii="Times New Roman" w:eastAsia="Times New Roman" w:hAnsi="Times New Roman" w:cs="Times New Roman"/>
                <w:color w:val="000000"/>
              </w:rPr>
              <w:t>Сычуань</w:t>
            </w:r>
          </w:p>
        </w:tc>
        <w:tc>
          <w:tcPr>
            <w:tcW w:w="2268"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15,46</w:t>
            </w:r>
          </w:p>
        </w:tc>
        <w:tc>
          <w:tcPr>
            <w:tcW w:w="2127"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5,14</w:t>
            </w:r>
          </w:p>
        </w:tc>
        <w:tc>
          <w:tcPr>
            <w:tcW w:w="2551"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3,0</w:t>
            </w:r>
          </w:p>
        </w:tc>
      </w:tr>
      <w:tr w:rsidR="00877F62" w:rsidRPr="00A76CC0" w:rsidTr="008745D3">
        <w:trPr>
          <w:trHeight w:val="288"/>
        </w:trPr>
        <w:tc>
          <w:tcPr>
            <w:tcW w:w="443"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25</w:t>
            </w:r>
          </w:p>
        </w:tc>
        <w:tc>
          <w:tcPr>
            <w:tcW w:w="1842" w:type="dxa"/>
            <w:tcBorders>
              <w:top w:val="nil"/>
              <w:left w:val="nil"/>
              <w:bottom w:val="nil"/>
              <w:right w:val="nil"/>
            </w:tcBorders>
            <w:shd w:val="clear" w:color="auto" w:fill="auto"/>
            <w:noWrap/>
            <w:vAlign w:val="bottom"/>
            <w:hideMark/>
          </w:tcPr>
          <w:p w:rsidR="00877F62" w:rsidRPr="00A76CC0" w:rsidRDefault="00877F62" w:rsidP="00877F62">
            <w:pPr>
              <w:spacing w:after="0" w:line="240" w:lineRule="auto"/>
              <w:rPr>
                <w:rFonts w:ascii="Times New Roman" w:eastAsia="Times New Roman" w:hAnsi="Times New Roman" w:cs="Times New Roman"/>
                <w:color w:val="000000"/>
              </w:rPr>
            </w:pPr>
            <w:proofErr w:type="spellStart"/>
            <w:r w:rsidRPr="00A76CC0">
              <w:rPr>
                <w:rFonts w:ascii="Times New Roman" w:eastAsia="Times New Roman" w:hAnsi="Times New Roman" w:cs="Times New Roman"/>
                <w:color w:val="000000"/>
              </w:rPr>
              <w:t>Нинся</w:t>
            </w:r>
            <w:proofErr w:type="spellEnd"/>
          </w:p>
        </w:tc>
        <w:tc>
          <w:tcPr>
            <w:tcW w:w="2268"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15,34</w:t>
            </w:r>
          </w:p>
        </w:tc>
        <w:tc>
          <w:tcPr>
            <w:tcW w:w="2127"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4,67</w:t>
            </w:r>
          </w:p>
        </w:tc>
        <w:tc>
          <w:tcPr>
            <w:tcW w:w="2551"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3,3</w:t>
            </w:r>
          </w:p>
        </w:tc>
      </w:tr>
      <w:tr w:rsidR="00877F62" w:rsidRPr="00A76CC0" w:rsidTr="008745D3">
        <w:trPr>
          <w:trHeight w:val="288"/>
        </w:trPr>
        <w:tc>
          <w:tcPr>
            <w:tcW w:w="443"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26</w:t>
            </w:r>
          </w:p>
        </w:tc>
        <w:tc>
          <w:tcPr>
            <w:tcW w:w="1842" w:type="dxa"/>
            <w:tcBorders>
              <w:top w:val="nil"/>
              <w:left w:val="nil"/>
              <w:bottom w:val="nil"/>
              <w:right w:val="nil"/>
            </w:tcBorders>
            <w:shd w:val="clear" w:color="auto" w:fill="auto"/>
            <w:noWrap/>
            <w:vAlign w:val="bottom"/>
            <w:hideMark/>
          </w:tcPr>
          <w:p w:rsidR="00877F62" w:rsidRPr="00A76CC0" w:rsidRDefault="00877F62" w:rsidP="00877F62">
            <w:pPr>
              <w:spacing w:after="0" w:line="240" w:lineRule="auto"/>
              <w:rPr>
                <w:rFonts w:ascii="Times New Roman" w:eastAsia="Times New Roman" w:hAnsi="Times New Roman" w:cs="Times New Roman"/>
                <w:color w:val="000000"/>
              </w:rPr>
            </w:pPr>
            <w:r w:rsidRPr="00A76CC0">
              <w:rPr>
                <w:rFonts w:ascii="Times New Roman" w:eastAsia="Times New Roman" w:hAnsi="Times New Roman" w:cs="Times New Roman"/>
                <w:color w:val="000000"/>
              </w:rPr>
              <w:t>Тибет</w:t>
            </w:r>
          </w:p>
        </w:tc>
        <w:tc>
          <w:tcPr>
            <w:tcW w:w="2268"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14,98</w:t>
            </w:r>
          </w:p>
        </w:tc>
        <w:tc>
          <w:tcPr>
            <w:tcW w:w="2127"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4,13</w:t>
            </w:r>
          </w:p>
        </w:tc>
        <w:tc>
          <w:tcPr>
            <w:tcW w:w="2551"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3,6</w:t>
            </w:r>
          </w:p>
        </w:tc>
      </w:tr>
      <w:tr w:rsidR="00877F62" w:rsidRPr="00A76CC0" w:rsidTr="008745D3">
        <w:trPr>
          <w:trHeight w:val="288"/>
        </w:trPr>
        <w:tc>
          <w:tcPr>
            <w:tcW w:w="443"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27</w:t>
            </w:r>
          </w:p>
        </w:tc>
        <w:tc>
          <w:tcPr>
            <w:tcW w:w="1842" w:type="dxa"/>
            <w:tcBorders>
              <w:top w:val="nil"/>
              <w:left w:val="nil"/>
              <w:bottom w:val="nil"/>
              <w:right w:val="nil"/>
            </w:tcBorders>
            <w:shd w:val="clear" w:color="auto" w:fill="auto"/>
            <w:noWrap/>
            <w:vAlign w:val="bottom"/>
            <w:hideMark/>
          </w:tcPr>
          <w:p w:rsidR="00877F62" w:rsidRPr="00A76CC0" w:rsidRDefault="00877F62" w:rsidP="00877F62">
            <w:pPr>
              <w:spacing w:after="0" w:line="240" w:lineRule="auto"/>
              <w:rPr>
                <w:rFonts w:ascii="Times New Roman" w:eastAsia="Times New Roman" w:hAnsi="Times New Roman" w:cs="Times New Roman"/>
                <w:color w:val="000000"/>
              </w:rPr>
            </w:pPr>
            <w:proofErr w:type="spellStart"/>
            <w:r w:rsidRPr="00A76CC0">
              <w:rPr>
                <w:rFonts w:ascii="Times New Roman" w:eastAsia="Times New Roman" w:hAnsi="Times New Roman" w:cs="Times New Roman"/>
                <w:color w:val="000000"/>
              </w:rPr>
              <w:t>Гуйчжоу</w:t>
            </w:r>
            <w:proofErr w:type="spellEnd"/>
          </w:p>
        </w:tc>
        <w:tc>
          <w:tcPr>
            <w:tcW w:w="2268"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14,18</w:t>
            </w:r>
          </w:p>
        </w:tc>
        <w:tc>
          <w:tcPr>
            <w:tcW w:w="2127"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3,4</w:t>
            </w:r>
          </w:p>
        </w:tc>
        <w:tc>
          <w:tcPr>
            <w:tcW w:w="2551"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4,2</w:t>
            </w:r>
          </w:p>
        </w:tc>
      </w:tr>
      <w:tr w:rsidR="00877F62" w:rsidRPr="00A76CC0" w:rsidTr="008745D3">
        <w:trPr>
          <w:trHeight w:val="288"/>
        </w:trPr>
        <w:tc>
          <w:tcPr>
            <w:tcW w:w="443"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28</w:t>
            </w:r>
          </w:p>
        </w:tc>
        <w:tc>
          <w:tcPr>
            <w:tcW w:w="1842" w:type="dxa"/>
            <w:tcBorders>
              <w:top w:val="nil"/>
              <w:left w:val="nil"/>
              <w:bottom w:val="nil"/>
              <w:right w:val="nil"/>
            </w:tcBorders>
            <w:shd w:val="clear" w:color="auto" w:fill="auto"/>
            <w:noWrap/>
            <w:vAlign w:val="bottom"/>
            <w:hideMark/>
          </w:tcPr>
          <w:p w:rsidR="00877F62" w:rsidRPr="00A76CC0" w:rsidRDefault="00877F62" w:rsidP="00877F62">
            <w:pPr>
              <w:spacing w:after="0" w:line="240" w:lineRule="auto"/>
              <w:rPr>
                <w:rFonts w:ascii="Times New Roman" w:eastAsia="Times New Roman" w:hAnsi="Times New Roman" w:cs="Times New Roman"/>
                <w:color w:val="000000"/>
              </w:rPr>
            </w:pPr>
            <w:proofErr w:type="spellStart"/>
            <w:r w:rsidRPr="00A76CC0">
              <w:rPr>
                <w:rFonts w:ascii="Times New Roman" w:eastAsia="Times New Roman" w:hAnsi="Times New Roman" w:cs="Times New Roman"/>
                <w:color w:val="000000"/>
              </w:rPr>
              <w:t>Хэйлунцзян</w:t>
            </w:r>
            <w:proofErr w:type="spellEnd"/>
          </w:p>
        </w:tc>
        <w:tc>
          <w:tcPr>
            <w:tcW w:w="2268"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13,85</w:t>
            </w:r>
          </w:p>
        </w:tc>
        <w:tc>
          <w:tcPr>
            <w:tcW w:w="2127"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6,21</w:t>
            </w:r>
          </w:p>
        </w:tc>
        <w:tc>
          <w:tcPr>
            <w:tcW w:w="2551"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2,2</w:t>
            </w:r>
          </w:p>
        </w:tc>
      </w:tr>
      <w:tr w:rsidR="00877F62" w:rsidRPr="00A76CC0" w:rsidTr="008745D3">
        <w:trPr>
          <w:trHeight w:val="288"/>
        </w:trPr>
        <w:tc>
          <w:tcPr>
            <w:tcW w:w="443"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29</w:t>
            </w:r>
          </w:p>
        </w:tc>
        <w:tc>
          <w:tcPr>
            <w:tcW w:w="1842" w:type="dxa"/>
            <w:tcBorders>
              <w:top w:val="nil"/>
              <w:left w:val="nil"/>
              <w:bottom w:val="nil"/>
              <w:right w:val="nil"/>
            </w:tcBorders>
            <w:shd w:val="clear" w:color="auto" w:fill="auto"/>
            <w:noWrap/>
            <w:vAlign w:val="bottom"/>
            <w:hideMark/>
          </w:tcPr>
          <w:p w:rsidR="00877F62" w:rsidRPr="00A76CC0" w:rsidRDefault="00877F62" w:rsidP="00877F62">
            <w:pPr>
              <w:spacing w:after="0" w:line="240" w:lineRule="auto"/>
              <w:rPr>
                <w:rFonts w:ascii="Times New Roman" w:eastAsia="Times New Roman" w:hAnsi="Times New Roman" w:cs="Times New Roman"/>
                <w:color w:val="000000"/>
              </w:rPr>
            </w:pPr>
            <w:proofErr w:type="spellStart"/>
            <w:r w:rsidRPr="00A76CC0">
              <w:rPr>
                <w:rFonts w:ascii="Times New Roman" w:eastAsia="Times New Roman" w:hAnsi="Times New Roman" w:cs="Times New Roman"/>
                <w:color w:val="000000"/>
              </w:rPr>
              <w:t>Цинхай</w:t>
            </w:r>
            <w:proofErr w:type="spellEnd"/>
          </w:p>
        </w:tc>
        <w:tc>
          <w:tcPr>
            <w:tcW w:w="2268"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13,85</w:t>
            </w:r>
          </w:p>
        </w:tc>
        <w:tc>
          <w:tcPr>
            <w:tcW w:w="2127"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4,64</w:t>
            </w:r>
          </w:p>
        </w:tc>
        <w:tc>
          <w:tcPr>
            <w:tcW w:w="2551"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3,0</w:t>
            </w:r>
          </w:p>
        </w:tc>
      </w:tr>
      <w:tr w:rsidR="00877F62" w:rsidRPr="00A76CC0" w:rsidTr="008745D3">
        <w:trPr>
          <w:trHeight w:val="288"/>
        </w:trPr>
        <w:tc>
          <w:tcPr>
            <w:tcW w:w="443"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30</w:t>
            </w:r>
          </w:p>
        </w:tc>
        <w:tc>
          <w:tcPr>
            <w:tcW w:w="1842" w:type="dxa"/>
            <w:tcBorders>
              <w:top w:val="nil"/>
              <w:left w:val="nil"/>
              <w:bottom w:val="nil"/>
              <w:right w:val="nil"/>
            </w:tcBorders>
            <w:shd w:val="clear" w:color="auto" w:fill="auto"/>
            <w:noWrap/>
            <w:vAlign w:val="bottom"/>
            <w:hideMark/>
          </w:tcPr>
          <w:p w:rsidR="00877F62" w:rsidRPr="00A76CC0" w:rsidRDefault="00877F62" w:rsidP="00877F62">
            <w:pPr>
              <w:spacing w:after="0" w:line="240" w:lineRule="auto"/>
              <w:rPr>
                <w:rFonts w:ascii="Times New Roman" w:eastAsia="Times New Roman" w:hAnsi="Times New Roman" w:cs="Times New Roman"/>
                <w:color w:val="000000"/>
              </w:rPr>
            </w:pPr>
            <w:r w:rsidRPr="00A76CC0">
              <w:rPr>
                <w:rFonts w:ascii="Times New Roman" w:eastAsia="Times New Roman" w:hAnsi="Times New Roman" w:cs="Times New Roman"/>
                <w:color w:val="000000"/>
              </w:rPr>
              <w:t>Синьцзян</w:t>
            </w:r>
          </w:p>
        </w:tc>
        <w:tc>
          <w:tcPr>
            <w:tcW w:w="2268"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13,64</w:t>
            </w:r>
          </w:p>
        </w:tc>
        <w:tc>
          <w:tcPr>
            <w:tcW w:w="2127"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4,64</w:t>
            </w:r>
          </w:p>
        </w:tc>
        <w:tc>
          <w:tcPr>
            <w:tcW w:w="2551"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2,9</w:t>
            </w:r>
          </w:p>
        </w:tc>
      </w:tr>
      <w:tr w:rsidR="00877F62" w:rsidRPr="00A76CC0" w:rsidTr="008745D3">
        <w:trPr>
          <w:trHeight w:val="288"/>
        </w:trPr>
        <w:tc>
          <w:tcPr>
            <w:tcW w:w="443"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31</w:t>
            </w:r>
          </w:p>
        </w:tc>
        <w:tc>
          <w:tcPr>
            <w:tcW w:w="1842" w:type="dxa"/>
            <w:tcBorders>
              <w:top w:val="nil"/>
              <w:left w:val="nil"/>
              <w:bottom w:val="nil"/>
              <w:right w:val="nil"/>
            </w:tcBorders>
            <w:shd w:val="clear" w:color="auto" w:fill="auto"/>
            <w:noWrap/>
            <w:vAlign w:val="bottom"/>
            <w:hideMark/>
          </w:tcPr>
          <w:p w:rsidR="00877F62" w:rsidRPr="00A76CC0" w:rsidRDefault="00877F62" w:rsidP="00877F62">
            <w:pPr>
              <w:spacing w:after="0" w:line="240" w:lineRule="auto"/>
              <w:rPr>
                <w:rFonts w:ascii="Times New Roman" w:eastAsia="Times New Roman" w:hAnsi="Times New Roman" w:cs="Times New Roman"/>
                <w:color w:val="000000"/>
              </w:rPr>
            </w:pPr>
            <w:proofErr w:type="spellStart"/>
            <w:r w:rsidRPr="00A76CC0">
              <w:rPr>
                <w:rFonts w:ascii="Times New Roman" w:eastAsia="Times New Roman" w:hAnsi="Times New Roman" w:cs="Times New Roman"/>
                <w:color w:val="000000"/>
              </w:rPr>
              <w:t>Ганьсу</w:t>
            </w:r>
            <w:proofErr w:type="spellEnd"/>
          </w:p>
        </w:tc>
        <w:tc>
          <w:tcPr>
            <w:tcW w:w="2268"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13,06</w:t>
            </w:r>
          </w:p>
        </w:tc>
        <w:tc>
          <w:tcPr>
            <w:tcW w:w="2127"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3,30</w:t>
            </w:r>
          </w:p>
        </w:tc>
        <w:tc>
          <w:tcPr>
            <w:tcW w:w="2551" w:type="dxa"/>
            <w:tcBorders>
              <w:top w:val="nil"/>
              <w:left w:val="nil"/>
              <w:bottom w:val="nil"/>
              <w:right w:val="nil"/>
            </w:tcBorders>
            <w:shd w:val="clear" w:color="auto" w:fill="auto"/>
            <w:vAlign w:val="bottom"/>
            <w:hideMark/>
          </w:tcPr>
          <w:p w:rsidR="00877F62" w:rsidRPr="00A76CC0" w:rsidRDefault="00877F62" w:rsidP="00877F62">
            <w:pPr>
              <w:spacing w:after="0" w:line="240" w:lineRule="auto"/>
              <w:jc w:val="right"/>
              <w:rPr>
                <w:rFonts w:ascii="Times New Roman" w:eastAsia="Times New Roman" w:hAnsi="Times New Roman" w:cs="Times New Roman"/>
                <w:color w:val="000000"/>
              </w:rPr>
            </w:pPr>
            <w:r w:rsidRPr="00A76CC0">
              <w:rPr>
                <w:rFonts w:ascii="Times New Roman" w:eastAsia="Times New Roman" w:hAnsi="Times New Roman" w:cs="Times New Roman"/>
                <w:color w:val="000000"/>
              </w:rPr>
              <w:t>3,9</w:t>
            </w:r>
          </w:p>
        </w:tc>
      </w:tr>
    </w:tbl>
    <w:p w:rsidR="0017529B" w:rsidRPr="00A76CC0" w:rsidRDefault="00976203" w:rsidP="0017529B">
      <w:pPr>
        <w:tabs>
          <w:tab w:val="left" w:pos="1128"/>
        </w:tabs>
        <w:spacing w:after="0" w:line="360" w:lineRule="auto"/>
        <w:ind w:firstLine="567"/>
        <w:jc w:val="both"/>
        <w:rPr>
          <w:rFonts w:ascii="Times New Roman" w:hAnsi="Times New Roman" w:cs="Times New Roman"/>
          <w:sz w:val="20"/>
          <w:szCs w:val="20"/>
        </w:rPr>
      </w:pPr>
      <w:r w:rsidRPr="00A76CC0">
        <w:rPr>
          <w:rFonts w:ascii="Times New Roman" w:hAnsi="Times New Roman" w:cs="Times New Roman"/>
          <w:sz w:val="20"/>
          <w:szCs w:val="20"/>
        </w:rPr>
        <w:t xml:space="preserve">Источник:  </w:t>
      </w:r>
      <w:hyperlink r:id="rId27" w:history="1">
        <w:r w:rsidR="00F43ED7" w:rsidRPr="00A76CC0">
          <w:rPr>
            <w:rStyle w:val="aa"/>
            <w:rFonts w:ascii="Times New Roman" w:hAnsi="Times New Roman" w:cs="Times New Roman"/>
            <w:color w:val="auto"/>
            <w:sz w:val="20"/>
            <w:szCs w:val="20"/>
            <w:u w:val="none"/>
          </w:rPr>
          <w:t>Государственное статистическое бюро КНР.</w:t>
        </w:r>
        <w:r w:rsidRPr="00A76CC0">
          <w:rPr>
            <w:rStyle w:val="aa"/>
            <w:rFonts w:ascii="Times New Roman" w:hAnsi="Times New Roman" w:cs="Times New Roman"/>
            <w:color w:val="auto"/>
            <w:sz w:val="20"/>
            <w:szCs w:val="20"/>
            <w:u w:val="none"/>
          </w:rPr>
          <w:t xml:space="preserve"> </w:t>
        </w:r>
      </w:hyperlink>
    </w:p>
    <w:p w:rsidR="008E7994" w:rsidRPr="00A607AE" w:rsidRDefault="00D44A8B" w:rsidP="00AA5784">
      <w:pPr>
        <w:pStyle w:val="ac"/>
        <w:spacing w:after="0" w:line="360" w:lineRule="auto"/>
        <w:ind w:left="0" w:firstLine="567"/>
        <w:jc w:val="both"/>
        <w:rPr>
          <w:rStyle w:val="hps"/>
          <w:rFonts w:ascii="Times New Roman" w:hAnsi="Times New Roman" w:cs="Times New Roman"/>
          <w:sz w:val="26"/>
          <w:szCs w:val="26"/>
        </w:rPr>
      </w:pPr>
      <w:r w:rsidRPr="00A607AE">
        <w:rPr>
          <w:rFonts w:ascii="Times New Roman" w:hAnsi="Times New Roman" w:cs="Times New Roman"/>
          <w:sz w:val="26"/>
          <w:szCs w:val="26"/>
        </w:rPr>
        <w:t>Возрастающее присутствие иностранных компаний усиливает конкуренцию</w:t>
      </w:r>
      <w:r w:rsidR="00830786" w:rsidRPr="00A607AE">
        <w:rPr>
          <w:rFonts w:ascii="Times New Roman" w:hAnsi="Times New Roman" w:cs="Times New Roman"/>
          <w:sz w:val="26"/>
          <w:szCs w:val="26"/>
        </w:rPr>
        <w:t xml:space="preserve">. </w:t>
      </w:r>
      <w:r w:rsidRPr="00A607AE">
        <w:rPr>
          <w:rFonts w:ascii="Times New Roman" w:hAnsi="Times New Roman" w:cs="Times New Roman"/>
          <w:sz w:val="26"/>
          <w:szCs w:val="26"/>
        </w:rPr>
        <w:t xml:space="preserve"> </w:t>
      </w:r>
      <w:r w:rsidR="00830786" w:rsidRPr="00A607AE">
        <w:rPr>
          <w:rFonts w:ascii="Times New Roman" w:hAnsi="Times New Roman" w:cs="Times New Roman"/>
          <w:sz w:val="26"/>
          <w:szCs w:val="26"/>
        </w:rPr>
        <w:t>К</w:t>
      </w:r>
      <w:r w:rsidRPr="00A607AE">
        <w:rPr>
          <w:rFonts w:ascii="Times New Roman" w:hAnsi="Times New Roman" w:cs="Times New Roman"/>
          <w:sz w:val="26"/>
          <w:szCs w:val="26"/>
        </w:rPr>
        <w:t xml:space="preserve">итайские предприятия не обладают всеми преимуществами иностранных фирм, такими как наличие передовых технологий, управленческого опыта, быстрого доступа к кредиту, преференций, предоставляемых  китайским правительством и т.д. В результате растет конкурентное давление, ведущее к уходу с рынка местных компаний. Предвзятая </w:t>
      </w:r>
      <w:r w:rsidRPr="00A607AE">
        <w:rPr>
          <w:rStyle w:val="hps"/>
          <w:rFonts w:ascii="Times New Roman" w:hAnsi="Times New Roman" w:cs="Times New Roman"/>
          <w:sz w:val="26"/>
          <w:szCs w:val="26"/>
        </w:rPr>
        <w:t>политика в отношении</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иностранных фирм порождает ряд</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lastRenderedPageBreak/>
        <w:t>социальных</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и</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экономических проблем, таких</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как рыночные</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искажения</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потери благосостояния</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и региональные</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несоответствия</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доходов.</w:t>
      </w:r>
    </w:p>
    <w:p w:rsidR="00511001" w:rsidRPr="00A607AE" w:rsidRDefault="00511001" w:rsidP="00AA5784">
      <w:pPr>
        <w:pStyle w:val="ac"/>
        <w:spacing w:after="0" w:line="360" w:lineRule="auto"/>
        <w:ind w:left="0" w:firstLine="567"/>
        <w:jc w:val="both"/>
        <w:rPr>
          <w:rStyle w:val="hps"/>
          <w:rFonts w:ascii="Times New Roman" w:hAnsi="Times New Roman" w:cs="Times New Roman"/>
          <w:sz w:val="26"/>
          <w:szCs w:val="26"/>
        </w:rPr>
      </w:pPr>
      <w:r w:rsidRPr="00A607AE">
        <w:rPr>
          <w:rStyle w:val="hps"/>
          <w:rFonts w:ascii="Times New Roman" w:hAnsi="Times New Roman" w:cs="Times New Roman"/>
          <w:sz w:val="26"/>
          <w:szCs w:val="26"/>
        </w:rPr>
        <w:t>В конечном счете, приток ПИИ порождает зависимость дальнейшего экономического развития от иностранного капитала. Глобальный финансовый кризис показал всю уязвимость позиции, в которой находится китайская экономика. В результате кризиса Китай столкнулся со многими проблемами, что говорит о необходимости дальнейших шагов на пути структурных реформ. Тот факт, что одним из основных двигателей роста китайской экономики является инвестиционная привлекательность, ставит Китай в зависимое от внешних факторов положение.</w:t>
      </w:r>
    </w:p>
    <w:p w:rsidR="00320B11" w:rsidRPr="00A607AE" w:rsidRDefault="0013168F" w:rsidP="00AA5784">
      <w:pPr>
        <w:pStyle w:val="ac"/>
        <w:spacing w:after="0" w:line="360" w:lineRule="auto"/>
        <w:ind w:left="0" w:firstLine="567"/>
        <w:jc w:val="both"/>
        <w:rPr>
          <w:rFonts w:ascii="Times New Roman" w:hAnsi="Times New Roman" w:cs="Times New Roman"/>
          <w:sz w:val="26"/>
          <w:szCs w:val="26"/>
        </w:rPr>
      </w:pPr>
      <w:r w:rsidRPr="00A607AE">
        <w:rPr>
          <w:rFonts w:ascii="Times New Roman" w:hAnsi="Times New Roman" w:cs="Times New Roman"/>
          <w:sz w:val="26"/>
          <w:szCs w:val="26"/>
        </w:rPr>
        <w:t xml:space="preserve">Итак, в структурных изменениях экономики Китая существенным образом сказалась приверженность государства «открытости внешнему миру», огромное значение придавалось стимулированию внешнеэкономических операций. Необходимость расширения внешних связей и ориентации национальной экономики на открытость </w:t>
      </w:r>
      <w:proofErr w:type="gramStart"/>
      <w:r w:rsidRPr="00A607AE">
        <w:rPr>
          <w:rFonts w:ascii="Times New Roman" w:hAnsi="Times New Roman" w:cs="Times New Roman"/>
          <w:sz w:val="26"/>
          <w:szCs w:val="26"/>
        </w:rPr>
        <w:t>обоснована</w:t>
      </w:r>
      <w:proofErr w:type="gramEnd"/>
      <w:r w:rsidRPr="00A607AE">
        <w:rPr>
          <w:rFonts w:ascii="Times New Roman" w:hAnsi="Times New Roman" w:cs="Times New Roman"/>
          <w:sz w:val="26"/>
          <w:szCs w:val="26"/>
        </w:rPr>
        <w:t xml:space="preserve"> прежде всего тем, что китайская экономика долгое время находилась в изолированном положении. </w:t>
      </w:r>
      <w:r w:rsidRPr="00A607AE">
        <w:rPr>
          <w:rFonts w:ascii="Times New Roman" w:hAnsi="Times New Roman"/>
          <w:sz w:val="26"/>
          <w:szCs w:val="26"/>
        </w:rPr>
        <w:t xml:space="preserve">В процессе экономических реформ Китай уделял особое внимание поощрению прямых иностранных инвестиций. С конца 1970-х годов, Китай постепенно открывал свою экономику для иностранных компаний. В результате, сегодня Китай – важный игрок на международной арене и крупнейший реципиент прямых иностранных инвестиций. Взяв курс на политику открытости, Китай добился больших успехов в поддержании значительного объема ПИИ и постоянном увеличении притока иностранного капитала. </w:t>
      </w:r>
    </w:p>
    <w:p w:rsidR="00AA5784" w:rsidRPr="00A607AE" w:rsidRDefault="00AA5784">
      <w:pPr>
        <w:rPr>
          <w:rFonts w:ascii="Times New Roman" w:hAnsi="Times New Roman" w:cs="Times New Roman"/>
          <w:sz w:val="26"/>
          <w:szCs w:val="26"/>
        </w:rPr>
      </w:pPr>
      <w:r w:rsidRPr="00A607AE">
        <w:rPr>
          <w:rFonts w:ascii="Times New Roman" w:hAnsi="Times New Roman" w:cs="Times New Roman"/>
          <w:sz w:val="26"/>
          <w:szCs w:val="26"/>
        </w:rPr>
        <w:br w:type="page"/>
      </w:r>
    </w:p>
    <w:p w:rsidR="00486004" w:rsidRPr="00A607AE" w:rsidRDefault="00486004" w:rsidP="002867D7">
      <w:pPr>
        <w:spacing w:after="120" w:line="360" w:lineRule="auto"/>
        <w:ind w:firstLine="567"/>
        <w:jc w:val="both"/>
        <w:rPr>
          <w:rFonts w:ascii="Times New Roman" w:eastAsia="Times New Roman" w:hAnsi="Times New Roman" w:cs="Times New Roman"/>
          <w:b/>
          <w:sz w:val="26"/>
          <w:szCs w:val="26"/>
        </w:rPr>
      </w:pPr>
      <w:r w:rsidRPr="00A607AE">
        <w:rPr>
          <w:rFonts w:ascii="Times New Roman" w:eastAsia="Times New Roman" w:hAnsi="Times New Roman" w:cs="Times New Roman"/>
          <w:b/>
          <w:sz w:val="26"/>
          <w:szCs w:val="26"/>
        </w:rPr>
        <w:lastRenderedPageBreak/>
        <w:t>2. Иностранный капитал в китайской сфере услуг</w:t>
      </w:r>
    </w:p>
    <w:p w:rsidR="00486004" w:rsidRPr="00A607AE" w:rsidRDefault="00486004" w:rsidP="00486004">
      <w:pPr>
        <w:spacing w:after="0" w:line="360" w:lineRule="auto"/>
        <w:ind w:firstLine="567"/>
        <w:jc w:val="both"/>
        <w:rPr>
          <w:rFonts w:ascii="Times New Roman" w:eastAsia="Times New Roman" w:hAnsi="Times New Roman" w:cs="Times New Roman"/>
          <w:sz w:val="26"/>
          <w:szCs w:val="26"/>
        </w:rPr>
      </w:pPr>
      <w:r w:rsidRPr="00A607AE">
        <w:rPr>
          <w:rFonts w:ascii="Times New Roman" w:hAnsi="Times New Roman" w:cs="Times New Roman"/>
          <w:b/>
          <w:sz w:val="26"/>
          <w:szCs w:val="26"/>
        </w:rPr>
        <w:t xml:space="preserve">2.1 </w:t>
      </w:r>
      <w:r w:rsidRPr="00A607AE">
        <w:rPr>
          <w:rFonts w:ascii="Times New Roman" w:eastAsia="Times New Roman" w:hAnsi="Times New Roman" w:cs="Times New Roman"/>
          <w:b/>
          <w:sz w:val="26"/>
          <w:szCs w:val="26"/>
        </w:rPr>
        <w:t>Развитие сектора услуг в экономике Китая</w:t>
      </w:r>
    </w:p>
    <w:p w:rsidR="00767BA4" w:rsidRPr="002867D7" w:rsidRDefault="00486004" w:rsidP="002867D7">
      <w:pPr>
        <w:spacing w:after="0" w:line="360" w:lineRule="auto"/>
        <w:ind w:firstLine="567"/>
        <w:jc w:val="both"/>
        <w:rPr>
          <w:rFonts w:ascii="Times New Roman" w:hAnsi="Times New Roman" w:cs="Times New Roman"/>
          <w:sz w:val="26"/>
          <w:szCs w:val="26"/>
        </w:rPr>
      </w:pPr>
      <w:r w:rsidRPr="002867D7">
        <w:rPr>
          <w:rFonts w:ascii="Times New Roman" w:eastAsia="Times New Roman" w:hAnsi="Times New Roman" w:cs="Times New Roman"/>
          <w:sz w:val="26"/>
          <w:szCs w:val="26"/>
        </w:rPr>
        <w:t xml:space="preserve">Постиндустриальная экономика характерна ведущей ролью третичного сектора, сферы услуг и информации. </w:t>
      </w:r>
      <w:r w:rsidR="002867D7" w:rsidRPr="002867D7">
        <w:rPr>
          <w:rFonts w:ascii="Times New Roman" w:hAnsi="Times New Roman" w:cs="Times New Roman"/>
          <w:sz w:val="26"/>
          <w:szCs w:val="26"/>
        </w:rPr>
        <w:t>Современная индустрия услуг китайской экономики характерна большим потенциалом роста, можно сказать, что сектор услуг находится на пути эффективного развития  и конкурентоспособного роста.   С момента образования Китайской Народной Республики в 1949 году и на протяжении 1950-1960-х гг. сервисный сектор  не играл принципиальной роли в экономическом развитии. Правительство акцентировало внимание на сферу промышленности, что объясняет состояние рынка услуг в настоящее время. Сфера услуг включает в себя широкий спектр видов деятельности, не относящихся к добывающей и обрабатывающей промышленности. В Китае индустрия услуг охватыв</w:t>
      </w:r>
      <w:r w:rsidR="002867D7">
        <w:rPr>
          <w:rFonts w:ascii="Times New Roman" w:hAnsi="Times New Roman" w:cs="Times New Roman"/>
          <w:sz w:val="26"/>
          <w:szCs w:val="26"/>
        </w:rPr>
        <w:t>ает телекоммуникационные</w:t>
      </w:r>
      <w:r w:rsidR="002867D7" w:rsidRPr="002867D7">
        <w:rPr>
          <w:rFonts w:ascii="Times New Roman" w:hAnsi="Times New Roman" w:cs="Times New Roman"/>
          <w:sz w:val="26"/>
          <w:szCs w:val="26"/>
        </w:rPr>
        <w:t xml:space="preserve"> услуги, связь, услуги транспортировки, хранения и почты, оптовую и розничную торговлю, услуги банковского сектора и страхования, недвижимость, социальное обеспечение, гостиничное и ресторанное дело,  здравоохранение и др.</w:t>
      </w:r>
    </w:p>
    <w:p w:rsidR="00486004" w:rsidRPr="00A607AE" w:rsidRDefault="00486004" w:rsidP="00FA604D">
      <w:pPr>
        <w:tabs>
          <w:tab w:val="left" w:pos="0"/>
        </w:tabs>
        <w:autoSpaceDE w:val="0"/>
        <w:autoSpaceDN w:val="0"/>
        <w:adjustRightInd w:val="0"/>
        <w:spacing w:after="0" w:line="360" w:lineRule="auto"/>
        <w:ind w:right="-1" w:firstLine="567"/>
        <w:jc w:val="both"/>
        <w:rPr>
          <w:rFonts w:ascii="Times New Roman" w:eastAsia="Times New Roman" w:hAnsi="Times New Roman" w:cs="Times New Roman"/>
          <w:sz w:val="26"/>
          <w:szCs w:val="26"/>
        </w:rPr>
      </w:pPr>
      <w:r w:rsidRPr="00A607AE">
        <w:rPr>
          <w:rFonts w:ascii="Times New Roman" w:eastAsia="Times New Roman" w:hAnsi="Times New Roman" w:cs="Times New Roman"/>
          <w:sz w:val="26"/>
          <w:szCs w:val="26"/>
        </w:rPr>
        <w:t>С началом реформ и «политики открытости»</w:t>
      </w:r>
      <w:r w:rsidR="009D183C">
        <w:rPr>
          <w:rFonts w:ascii="Times New Roman" w:eastAsia="Times New Roman" w:hAnsi="Times New Roman" w:cs="Times New Roman"/>
          <w:sz w:val="26"/>
          <w:szCs w:val="26"/>
        </w:rPr>
        <w:t xml:space="preserve"> в 1979 году</w:t>
      </w:r>
      <w:r w:rsidRPr="00A607AE">
        <w:rPr>
          <w:rFonts w:ascii="Times New Roman" w:eastAsia="Times New Roman" w:hAnsi="Times New Roman" w:cs="Times New Roman"/>
          <w:sz w:val="26"/>
          <w:szCs w:val="26"/>
        </w:rPr>
        <w:t xml:space="preserve"> сектор услуг Китая быстро развивался. </w:t>
      </w:r>
      <w:r w:rsidR="00767BA4" w:rsidRPr="00A607AE">
        <w:rPr>
          <w:rFonts w:ascii="Times New Roman" w:hAnsi="Times New Roman" w:cs="Times New Roman"/>
          <w:sz w:val="26"/>
          <w:szCs w:val="26"/>
        </w:rPr>
        <w:t>С 1980-х годов происходило увеличение числа мелких предприятий в разных отраслях сферы услуг, появлялось все больше частных торговцев.</w:t>
      </w:r>
      <w:r w:rsidRPr="00A607AE">
        <w:rPr>
          <w:rFonts w:ascii="Times New Roman" w:hAnsi="Times New Roman" w:cs="Times New Roman"/>
          <w:sz w:val="26"/>
          <w:szCs w:val="26"/>
        </w:rPr>
        <w:t xml:space="preserve"> </w:t>
      </w:r>
      <w:proofErr w:type="gramStart"/>
      <w:r w:rsidR="00767BA4" w:rsidRPr="00A607AE">
        <w:rPr>
          <w:rFonts w:ascii="Times New Roman" w:hAnsi="Times New Roman" w:cs="Times New Roman"/>
          <w:sz w:val="26"/>
          <w:szCs w:val="26"/>
        </w:rPr>
        <w:t>По данным официальной статистики к концу 1970-х гг. около 9 млн человек были задействованы в сервисном секторе, но уже к началу 1990-х гг. это число достигло более 40 млн человек</w:t>
      </w:r>
      <w:r w:rsidR="002867D7" w:rsidRPr="00A607AE">
        <w:rPr>
          <w:rStyle w:val="a4"/>
          <w:rFonts w:ascii="Times New Roman" w:hAnsi="Times New Roman" w:cs="Times New Roman"/>
          <w:sz w:val="26"/>
          <w:szCs w:val="26"/>
        </w:rPr>
        <w:footnoteReference w:id="55"/>
      </w:r>
      <w:r w:rsidR="002867D7">
        <w:rPr>
          <w:rFonts w:ascii="Times New Roman" w:hAnsi="Times New Roman" w:cs="Times New Roman"/>
          <w:sz w:val="26"/>
          <w:szCs w:val="26"/>
        </w:rPr>
        <w:t xml:space="preserve">. </w:t>
      </w:r>
      <w:r w:rsidR="002867D7">
        <w:rPr>
          <w:rFonts w:ascii="Times New Roman" w:eastAsia="Times New Roman" w:hAnsi="Times New Roman" w:cs="Times New Roman"/>
          <w:sz w:val="26"/>
          <w:szCs w:val="26"/>
        </w:rPr>
        <w:t>На протяжении трех десятков лет с</w:t>
      </w:r>
      <w:r w:rsidRPr="00A607AE">
        <w:rPr>
          <w:rFonts w:ascii="Times New Roman" w:eastAsia="Times New Roman" w:hAnsi="Times New Roman" w:cs="Times New Roman"/>
          <w:sz w:val="26"/>
          <w:szCs w:val="26"/>
        </w:rPr>
        <w:t xml:space="preserve"> </w:t>
      </w:r>
      <w:r w:rsidR="009D183C">
        <w:rPr>
          <w:rFonts w:ascii="Times New Roman" w:eastAsia="Times New Roman" w:hAnsi="Times New Roman" w:cs="Times New Roman"/>
          <w:sz w:val="26"/>
          <w:szCs w:val="26"/>
        </w:rPr>
        <w:t>1979 года</w:t>
      </w:r>
      <w:r w:rsidRPr="00A607AE">
        <w:rPr>
          <w:rFonts w:ascii="Times New Roman" w:eastAsia="Times New Roman" w:hAnsi="Times New Roman" w:cs="Times New Roman"/>
          <w:sz w:val="26"/>
          <w:szCs w:val="26"/>
        </w:rPr>
        <w:t xml:space="preserve"> </w:t>
      </w:r>
      <w:r w:rsidRPr="00A607AE">
        <w:rPr>
          <w:rStyle w:val="st"/>
          <w:rFonts w:ascii="Times New Roman" w:hAnsi="Times New Roman" w:cs="Times New Roman"/>
          <w:sz w:val="26"/>
          <w:szCs w:val="26"/>
        </w:rPr>
        <w:t xml:space="preserve">доля </w:t>
      </w:r>
      <w:r w:rsidRPr="00A607AE">
        <w:rPr>
          <w:rStyle w:val="a5"/>
          <w:rFonts w:ascii="Times New Roman" w:hAnsi="Times New Roman" w:cs="Times New Roman"/>
          <w:i w:val="0"/>
          <w:sz w:val="26"/>
          <w:szCs w:val="26"/>
        </w:rPr>
        <w:t>добавленной стоимости</w:t>
      </w:r>
      <w:r w:rsidRPr="00A607AE">
        <w:rPr>
          <w:rStyle w:val="st"/>
          <w:rFonts w:ascii="Times New Roman" w:hAnsi="Times New Roman" w:cs="Times New Roman"/>
          <w:sz w:val="26"/>
          <w:szCs w:val="26"/>
        </w:rPr>
        <w:t xml:space="preserve"> в </w:t>
      </w:r>
      <w:r w:rsidR="009D183C">
        <w:rPr>
          <w:rStyle w:val="st"/>
          <w:rFonts w:ascii="Times New Roman" w:hAnsi="Times New Roman" w:cs="Times New Roman"/>
          <w:sz w:val="26"/>
          <w:szCs w:val="26"/>
        </w:rPr>
        <w:t>совокупном</w:t>
      </w:r>
      <w:r w:rsidRPr="00A607AE">
        <w:rPr>
          <w:rStyle w:val="st"/>
          <w:rFonts w:ascii="Times New Roman" w:hAnsi="Times New Roman" w:cs="Times New Roman"/>
          <w:sz w:val="26"/>
          <w:szCs w:val="26"/>
        </w:rPr>
        <w:t xml:space="preserve"> выпуске </w:t>
      </w:r>
      <w:r w:rsidR="009D183C">
        <w:rPr>
          <w:rStyle w:val="st"/>
          <w:rFonts w:ascii="Times New Roman" w:hAnsi="Times New Roman" w:cs="Times New Roman"/>
          <w:sz w:val="26"/>
          <w:szCs w:val="26"/>
        </w:rPr>
        <w:t>сектора</w:t>
      </w:r>
      <w:r w:rsidRPr="00A607AE">
        <w:rPr>
          <w:rStyle w:val="st"/>
          <w:rFonts w:ascii="Times New Roman" w:hAnsi="Times New Roman" w:cs="Times New Roman"/>
          <w:sz w:val="26"/>
          <w:szCs w:val="26"/>
        </w:rPr>
        <w:t xml:space="preserve"> </w:t>
      </w:r>
      <w:r w:rsidRPr="00A607AE">
        <w:rPr>
          <w:rStyle w:val="a5"/>
          <w:rFonts w:ascii="Times New Roman" w:hAnsi="Times New Roman" w:cs="Times New Roman"/>
          <w:i w:val="0"/>
          <w:sz w:val="26"/>
          <w:szCs w:val="26"/>
        </w:rPr>
        <w:t xml:space="preserve">услуг </w:t>
      </w:r>
      <w:r w:rsidR="009D183C">
        <w:rPr>
          <w:rStyle w:val="a5"/>
          <w:rFonts w:ascii="Times New Roman" w:hAnsi="Times New Roman" w:cs="Times New Roman"/>
          <w:i w:val="0"/>
          <w:sz w:val="26"/>
          <w:szCs w:val="26"/>
        </w:rPr>
        <w:t xml:space="preserve">ежегодно увеличивалась в среднем </w:t>
      </w:r>
      <w:r w:rsidRPr="00A607AE">
        <w:rPr>
          <w:rStyle w:val="a5"/>
          <w:rFonts w:ascii="Times New Roman" w:hAnsi="Times New Roman" w:cs="Times New Roman"/>
          <w:i w:val="0"/>
          <w:sz w:val="26"/>
          <w:szCs w:val="26"/>
        </w:rPr>
        <w:t xml:space="preserve">на </w:t>
      </w:r>
      <w:r w:rsidRPr="00A607AE">
        <w:rPr>
          <w:rFonts w:ascii="Times New Roman" w:eastAsia="Times New Roman" w:hAnsi="Times New Roman" w:cs="Times New Roman"/>
          <w:sz w:val="26"/>
          <w:szCs w:val="26"/>
        </w:rPr>
        <w:t>10,8%, что на 3-6 п</w:t>
      </w:r>
      <w:r w:rsidR="009D183C">
        <w:rPr>
          <w:rFonts w:ascii="Times New Roman" w:eastAsia="Times New Roman" w:hAnsi="Times New Roman" w:cs="Times New Roman"/>
          <w:sz w:val="26"/>
          <w:szCs w:val="26"/>
        </w:rPr>
        <w:t>.</w:t>
      </w:r>
      <w:r w:rsidRPr="00A607AE">
        <w:rPr>
          <w:rFonts w:ascii="Times New Roman" w:eastAsia="Times New Roman" w:hAnsi="Times New Roman" w:cs="Times New Roman"/>
          <w:sz w:val="26"/>
          <w:szCs w:val="26"/>
        </w:rPr>
        <w:t>п</w:t>
      </w:r>
      <w:r w:rsidR="009D183C">
        <w:rPr>
          <w:rFonts w:ascii="Times New Roman" w:eastAsia="Times New Roman" w:hAnsi="Times New Roman" w:cs="Times New Roman"/>
          <w:sz w:val="26"/>
          <w:szCs w:val="26"/>
        </w:rPr>
        <w:t xml:space="preserve">. </w:t>
      </w:r>
      <w:r w:rsidRPr="00A607AE">
        <w:rPr>
          <w:rFonts w:ascii="Times New Roman" w:eastAsia="Times New Roman" w:hAnsi="Times New Roman" w:cs="Times New Roman"/>
          <w:sz w:val="26"/>
          <w:szCs w:val="26"/>
        </w:rPr>
        <w:t xml:space="preserve">выше, чем </w:t>
      </w:r>
      <w:r w:rsidR="009D183C">
        <w:rPr>
          <w:rFonts w:ascii="Times New Roman" w:eastAsia="Times New Roman" w:hAnsi="Times New Roman" w:cs="Times New Roman"/>
          <w:sz w:val="26"/>
          <w:szCs w:val="26"/>
        </w:rPr>
        <w:t>в</w:t>
      </w:r>
      <w:proofErr w:type="gramEnd"/>
      <w:r w:rsidRPr="00A607AE">
        <w:rPr>
          <w:rFonts w:ascii="Times New Roman" w:eastAsia="Times New Roman" w:hAnsi="Times New Roman" w:cs="Times New Roman"/>
          <w:sz w:val="26"/>
          <w:szCs w:val="26"/>
        </w:rPr>
        <w:t xml:space="preserve"> сельско</w:t>
      </w:r>
      <w:r w:rsidR="009D183C">
        <w:rPr>
          <w:rFonts w:ascii="Times New Roman" w:eastAsia="Times New Roman" w:hAnsi="Times New Roman" w:cs="Times New Roman"/>
          <w:sz w:val="26"/>
          <w:szCs w:val="26"/>
        </w:rPr>
        <w:t>м</w:t>
      </w:r>
      <w:r w:rsidRPr="00A607AE">
        <w:rPr>
          <w:rFonts w:ascii="Times New Roman" w:eastAsia="Times New Roman" w:hAnsi="Times New Roman" w:cs="Times New Roman"/>
          <w:sz w:val="26"/>
          <w:szCs w:val="26"/>
        </w:rPr>
        <w:t xml:space="preserve"> </w:t>
      </w:r>
      <w:proofErr w:type="gramStart"/>
      <w:r w:rsidRPr="00A607AE">
        <w:rPr>
          <w:rFonts w:ascii="Times New Roman" w:eastAsia="Times New Roman" w:hAnsi="Times New Roman" w:cs="Times New Roman"/>
          <w:sz w:val="26"/>
          <w:szCs w:val="26"/>
        </w:rPr>
        <w:t>хозяйств</w:t>
      </w:r>
      <w:r w:rsidR="009D183C">
        <w:rPr>
          <w:rFonts w:ascii="Times New Roman" w:eastAsia="Times New Roman" w:hAnsi="Times New Roman" w:cs="Times New Roman"/>
          <w:sz w:val="26"/>
          <w:szCs w:val="26"/>
        </w:rPr>
        <w:t>е</w:t>
      </w:r>
      <w:proofErr w:type="gramEnd"/>
      <w:r w:rsidRPr="00A607AE">
        <w:rPr>
          <w:rFonts w:ascii="Times New Roman" w:eastAsia="Times New Roman" w:hAnsi="Times New Roman" w:cs="Times New Roman"/>
          <w:sz w:val="26"/>
          <w:szCs w:val="26"/>
        </w:rPr>
        <w:t xml:space="preserve"> и обрабатывающей промышленности. </w:t>
      </w:r>
    </w:p>
    <w:p w:rsidR="00486004" w:rsidRPr="00A607AE" w:rsidRDefault="00486004" w:rsidP="00486004">
      <w:pPr>
        <w:spacing w:after="0" w:line="360" w:lineRule="auto"/>
        <w:ind w:firstLine="567"/>
        <w:jc w:val="both"/>
        <w:rPr>
          <w:rFonts w:ascii="Times New Roman" w:hAnsi="Times New Roman" w:cs="Times New Roman"/>
          <w:sz w:val="26"/>
          <w:szCs w:val="26"/>
        </w:rPr>
      </w:pPr>
      <w:r w:rsidRPr="00A607AE">
        <w:rPr>
          <w:rFonts w:ascii="Times New Roman" w:hAnsi="Times New Roman" w:cs="Times New Roman"/>
          <w:sz w:val="26"/>
          <w:szCs w:val="26"/>
        </w:rPr>
        <w:t>Постепенное открытие сферы услуг для иностранного капитала началось еще с конца 1980-х гг. Однако меры по либерализации носили экспериментальный характер, поэтому открытие сектора было огранич</w:t>
      </w:r>
      <w:r w:rsidR="00320B11" w:rsidRPr="00A607AE">
        <w:rPr>
          <w:rFonts w:ascii="Times New Roman" w:hAnsi="Times New Roman" w:cs="Times New Roman"/>
          <w:sz w:val="26"/>
          <w:szCs w:val="26"/>
        </w:rPr>
        <w:t>енным</w:t>
      </w:r>
      <w:r w:rsidRPr="00A607AE">
        <w:rPr>
          <w:rFonts w:ascii="Times New Roman" w:hAnsi="Times New Roman" w:cs="Times New Roman"/>
          <w:sz w:val="26"/>
          <w:szCs w:val="26"/>
        </w:rPr>
        <w:t xml:space="preserve">. В период до вступления в ВТО основной поток иностранного капитала был направлен в индустриальный сектор. Промышленность аккумулировала более половины (до 80%) всех реализованных ПИИ (табл. </w:t>
      </w:r>
      <w:r w:rsidR="00F43ED7" w:rsidRPr="00A607AE">
        <w:rPr>
          <w:rFonts w:ascii="Times New Roman" w:hAnsi="Times New Roman" w:cs="Times New Roman"/>
          <w:sz w:val="26"/>
          <w:szCs w:val="26"/>
        </w:rPr>
        <w:t>4</w:t>
      </w:r>
      <w:r w:rsidRPr="00A607AE">
        <w:rPr>
          <w:rFonts w:ascii="Times New Roman" w:hAnsi="Times New Roman" w:cs="Times New Roman"/>
          <w:sz w:val="26"/>
          <w:szCs w:val="26"/>
        </w:rPr>
        <w:t xml:space="preserve">).  </w:t>
      </w:r>
    </w:p>
    <w:p w:rsidR="000815E7" w:rsidRDefault="00486004" w:rsidP="00486004">
      <w:pPr>
        <w:tabs>
          <w:tab w:val="left" w:pos="7354"/>
        </w:tabs>
        <w:spacing w:after="0" w:line="360" w:lineRule="auto"/>
        <w:ind w:firstLine="567"/>
        <w:jc w:val="both"/>
        <w:rPr>
          <w:rFonts w:ascii="Times New Roman" w:hAnsi="Times New Roman" w:cs="Times New Roman"/>
          <w:sz w:val="24"/>
          <w:szCs w:val="24"/>
        </w:rPr>
      </w:pPr>
      <w:r w:rsidRPr="00A76CC0">
        <w:rPr>
          <w:rFonts w:ascii="Times New Roman" w:hAnsi="Times New Roman" w:cs="Times New Roman"/>
          <w:sz w:val="24"/>
          <w:szCs w:val="24"/>
        </w:rPr>
        <w:lastRenderedPageBreak/>
        <w:tab/>
      </w:r>
    </w:p>
    <w:p w:rsidR="00486004" w:rsidRPr="00A607AE" w:rsidRDefault="00F43ED7" w:rsidP="000815E7">
      <w:pPr>
        <w:tabs>
          <w:tab w:val="left" w:pos="7354"/>
        </w:tabs>
        <w:spacing w:after="0" w:line="360" w:lineRule="auto"/>
        <w:ind w:right="283" w:firstLine="567"/>
        <w:jc w:val="right"/>
        <w:rPr>
          <w:rFonts w:ascii="Times New Roman" w:hAnsi="Times New Roman" w:cs="Times New Roman"/>
          <w:sz w:val="24"/>
          <w:szCs w:val="24"/>
        </w:rPr>
      </w:pPr>
      <w:r w:rsidRPr="00A607AE">
        <w:rPr>
          <w:rFonts w:ascii="Times New Roman" w:hAnsi="Times New Roman" w:cs="Times New Roman"/>
          <w:sz w:val="24"/>
          <w:szCs w:val="24"/>
        </w:rPr>
        <w:t>Таблица 4</w:t>
      </w:r>
    </w:p>
    <w:p w:rsidR="00486004" w:rsidRPr="00A607AE" w:rsidRDefault="00486004" w:rsidP="00486004">
      <w:pPr>
        <w:spacing w:after="0" w:line="360" w:lineRule="auto"/>
        <w:ind w:firstLine="567"/>
        <w:jc w:val="both"/>
        <w:rPr>
          <w:rFonts w:ascii="Times New Roman" w:hAnsi="Times New Roman" w:cs="Times New Roman"/>
          <w:sz w:val="24"/>
          <w:szCs w:val="24"/>
        </w:rPr>
      </w:pPr>
      <w:r w:rsidRPr="00A607AE">
        <w:rPr>
          <w:rFonts w:ascii="Times New Roman" w:hAnsi="Times New Roman" w:cs="Times New Roman"/>
          <w:sz w:val="24"/>
          <w:szCs w:val="24"/>
        </w:rPr>
        <w:t xml:space="preserve">Фактические ПИИ по секторам экономики, </w:t>
      </w:r>
      <w:proofErr w:type="gramStart"/>
      <w:r w:rsidRPr="00A607AE">
        <w:rPr>
          <w:rFonts w:ascii="Times New Roman" w:hAnsi="Times New Roman" w:cs="Times New Roman"/>
          <w:sz w:val="24"/>
          <w:szCs w:val="24"/>
        </w:rPr>
        <w:t>в</w:t>
      </w:r>
      <w:proofErr w:type="gramEnd"/>
      <w:r w:rsidRPr="00A607AE">
        <w:rPr>
          <w:rFonts w:ascii="Times New Roman" w:hAnsi="Times New Roman" w:cs="Times New Roman"/>
          <w:sz w:val="24"/>
          <w:szCs w:val="24"/>
        </w:rPr>
        <w:t xml:space="preserve"> %</w:t>
      </w:r>
    </w:p>
    <w:tbl>
      <w:tblPr>
        <w:tblW w:w="968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717"/>
        <w:gridCol w:w="717"/>
        <w:gridCol w:w="717"/>
        <w:gridCol w:w="834"/>
        <w:gridCol w:w="717"/>
        <w:gridCol w:w="717"/>
        <w:gridCol w:w="717"/>
        <w:gridCol w:w="717"/>
        <w:gridCol w:w="717"/>
      </w:tblGrid>
      <w:tr w:rsidR="00486004" w:rsidRPr="00A76CC0" w:rsidTr="00486004">
        <w:trPr>
          <w:trHeight w:val="288"/>
        </w:trPr>
        <w:tc>
          <w:tcPr>
            <w:tcW w:w="3119" w:type="dxa"/>
            <w:shd w:val="clear" w:color="auto" w:fill="auto"/>
            <w:noWrap/>
            <w:vAlign w:val="bottom"/>
            <w:hideMark/>
          </w:tcPr>
          <w:p w:rsidR="00486004" w:rsidRPr="00A76CC0" w:rsidRDefault="00486004" w:rsidP="00486004">
            <w:pPr>
              <w:spacing w:after="0" w:line="240" w:lineRule="auto"/>
              <w:rPr>
                <w:rFonts w:ascii="Calibri" w:eastAsia="Times New Roman" w:hAnsi="Calibri" w:cs="Times New Roman"/>
                <w:color w:val="000000"/>
              </w:rPr>
            </w:pPr>
          </w:p>
        </w:tc>
        <w:tc>
          <w:tcPr>
            <w:tcW w:w="717" w:type="dxa"/>
            <w:shd w:val="clear" w:color="auto" w:fill="auto"/>
            <w:noWrap/>
            <w:vAlign w:val="bottom"/>
            <w:hideMark/>
          </w:tcPr>
          <w:p w:rsidR="00486004" w:rsidRPr="00A76CC0" w:rsidRDefault="00486004" w:rsidP="00486004">
            <w:pPr>
              <w:spacing w:after="0" w:line="240" w:lineRule="auto"/>
              <w:jc w:val="right"/>
              <w:rPr>
                <w:rFonts w:ascii="Calibri" w:eastAsia="Times New Roman" w:hAnsi="Calibri" w:cs="Times New Roman"/>
                <w:color w:val="000000"/>
              </w:rPr>
            </w:pPr>
            <w:r w:rsidRPr="00A76CC0">
              <w:rPr>
                <w:rFonts w:ascii="Calibri" w:eastAsia="Times New Roman" w:hAnsi="Calibri" w:cs="Times New Roman"/>
                <w:color w:val="000000"/>
              </w:rPr>
              <w:t>1983</w:t>
            </w:r>
          </w:p>
        </w:tc>
        <w:tc>
          <w:tcPr>
            <w:tcW w:w="717" w:type="dxa"/>
            <w:shd w:val="clear" w:color="auto" w:fill="auto"/>
            <w:noWrap/>
            <w:vAlign w:val="bottom"/>
            <w:hideMark/>
          </w:tcPr>
          <w:p w:rsidR="00486004" w:rsidRPr="00A76CC0" w:rsidRDefault="00486004" w:rsidP="00486004">
            <w:pPr>
              <w:spacing w:after="0" w:line="240" w:lineRule="auto"/>
              <w:jc w:val="right"/>
              <w:rPr>
                <w:rFonts w:ascii="Calibri" w:eastAsia="Times New Roman" w:hAnsi="Calibri" w:cs="Times New Roman"/>
                <w:color w:val="000000"/>
              </w:rPr>
            </w:pPr>
            <w:r w:rsidRPr="00A76CC0">
              <w:rPr>
                <w:rFonts w:ascii="Calibri" w:eastAsia="Times New Roman" w:hAnsi="Calibri" w:cs="Times New Roman"/>
                <w:color w:val="000000"/>
              </w:rPr>
              <w:t>1985</w:t>
            </w:r>
          </w:p>
        </w:tc>
        <w:tc>
          <w:tcPr>
            <w:tcW w:w="717" w:type="dxa"/>
            <w:shd w:val="clear" w:color="auto" w:fill="auto"/>
            <w:noWrap/>
            <w:vAlign w:val="bottom"/>
            <w:hideMark/>
          </w:tcPr>
          <w:p w:rsidR="00486004" w:rsidRPr="00A76CC0" w:rsidRDefault="00486004" w:rsidP="00486004">
            <w:pPr>
              <w:spacing w:after="0" w:line="240" w:lineRule="auto"/>
              <w:jc w:val="right"/>
              <w:rPr>
                <w:rFonts w:ascii="Calibri" w:eastAsia="Times New Roman" w:hAnsi="Calibri" w:cs="Times New Roman"/>
                <w:color w:val="000000"/>
              </w:rPr>
            </w:pPr>
            <w:r w:rsidRPr="00A76CC0">
              <w:rPr>
                <w:rFonts w:ascii="Calibri" w:eastAsia="Times New Roman" w:hAnsi="Calibri" w:cs="Times New Roman"/>
                <w:color w:val="000000"/>
              </w:rPr>
              <w:t>1987</w:t>
            </w:r>
          </w:p>
        </w:tc>
        <w:tc>
          <w:tcPr>
            <w:tcW w:w="834" w:type="dxa"/>
            <w:shd w:val="clear" w:color="auto" w:fill="auto"/>
            <w:noWrap/>
            <w:vAlign w:val="bottom"/>
            <w:hideMark/>
          </w:tcPr>
          <w:p w:rsidR="00486004" w:rsidRPr="00A76CC0" w:rsidRDefault="00486004" w:rsidP="00486004">
            <w:pPr>
              <w:spacing w:after="0" w:line="240" w:lineRule="auto"/>
              <w:jc w:val="right"/>
              <w:rPr>
                <w:rFonts w:ascii="Calibri" w:eastAsia="Times New Roman" w:hAnsi="Calibri" w:cs="Times New Roman"/>
                <w:color w:val="000000"/>
              </w:rPr>
            </w:pPr>
            <w:r w:rsidRPr="00A76CC0">
              <w:rPr>
                <w:rFonts w:ascii="Calibri" w:eastAsia="Times New Roman" w:hAnsi="Calibri" w:cs="Times New Roman"/>
                <w:color w:val="000000"/>
              </w:rPr>
              <w:t>1989</w:t>
            </w:r>
          </w:p>
        </w:tc>
        <w:tc>
          <w:tcPr>
            <w:tcW w:w="717" w:type="dxa"/>
            <w:shd w:val="clear" w:color="auto" w:fill="auto"/>
            <w:noWrap/>
            <w:vAlign w:val="bottom"/>
            <w:hideMark/>
          </w:tcPr>
          <w:p w:rsidR="00486004" w:rsidRPr="00A76CC0" w:rsidRDefault="00486004" w:rsidP="00486004">
            <w:pPr>
              <w:spacing w:after="0" w:line="240" w:lineRule="auto"/>
              <w:jc w:val="right"/>
              <w:rPr>
                <w:rFonts w:ascii="Calibri" w:eastAsia="Times New Roman" w:hAnsi="Calibri" w:cs="Times New Roman"/>
                <w:color w:val="000000"/>
              </w:rPr>
            </w:pPr>
            <w:r w:rsidRPr="00A76CC0">
              <w:rPr>
                <w:rFonts w:ascii="Calibri" w:eastAsia="Times New Roman" w:hAnsi="Calibri" w:cs="Times New Roman"/>
                <w:color w:val="000000"/>
              </w:rPr>
              <w:t>1991</w:t>
            </w:r>
          </w:p>
        </w:tc>
        <w:tc>
          <w:tcPr>
            <w:tcW w:w="717" w:type="dxa"/>
            <w:shd w:val="clear" w:color="auto" w:fill="auto"/>
            <w:noWrap/>
            <w:vAlign w:val="bottom"/>
            <w:hideMark/>
          </w:tcPr>
          <w:p w:rsidR="00486004" w:rsidRPr="00A76CC0" w:rsidRDefault="00486004" w:rsidP="00486004">
            <w:pPr>
              <w:spacing w:after="0" w:line="240" w:lineRule="auto"/>
              <w:jc w:val="right"/>
              <w:rPr>
                <w:rFonts w:ascii="Calibri" w:eastAsia="Times New Roman" w:hAnsi="Calibri" w:cs="Times New Roman"/>
                <w:color w:val="000000"/>
              </w:rPr>
            </w:pPr>
            <w:r w:rsidRPr="00A76CC0">
              <w:rPr>
                <w:rFonts w:ascii="Calibri" w:eastAsia="Times New Roman" w:hAnsi="Calibri" w:cs="Times New Roman"/>
                <w:color w:val="000000"/>
              </w:rPr>
              <w:t>1993</w:t>
            </w:r>
          </w:p>
        </w:tc>
        <w:tc>
          <w:tcPr>
            <w:tcW w:w="717" w:type="dxa"/>
            <w:shd w:val="clear" w:color="auto" w:fill="auto"/>
            <w:noWrap/>
            <w:vAlign w:val="bottom"/>
            <w:hideMark/>
          </w:tcPr>
          <w:p w:rsidR="00486004" w:rsidRPr="00A76CC0" w:rsidRDefault="00486004" w:rsidP="00486004">
            <w:pPr>
              <w:spacing w:after="0" w:line="240" w:lineRule="auto"/>
              <w:jc w:val="right"/>
              <w:rPr>
                <w:rFonts w:ascii="Calibri" w:eastAsia="Times New Roman" w:hAnsi="Calibri" w:cs="Times New Roman"/>
                <w:color w:val="000000"/>
              </w:rPr>
            </w:pPr>
            <w:r w:rsidRPr="00A76CC0">
              <w:rPr>
                <w:rFonts w:ascii="Calibri" w:eastAsia="Times New Roman" w:hAnsi="Calibri" w:cs="Times New Roman"/>
                <w:color w:val="000000"/>
              </w:rPr>
              <w:t>1995</w:t>
            </w:r>
          </w:p>
        </w:tc>
        <w:tc>
          <w:tcPr>
            <w:tcW w:w="717" w:type="dxa"/>
            <w:shd w:val="clear" w:color="auto" w:fill="auto"/>
            <w:noWrap/>
            <w:vAlign w:val="bottom"/>
            <w:hideMark/>
          </w:tcPr>
          <w:p w:rsidR="00486004" w:rsidRPr="00A76CC0" w:rsidRDefault="00486004" w:rsidP="00486004">
            <w:pPr>
              <w:spacing w:after="0" w:line="240" w:lineRule="auto"/>
              <w:jc w:val="right"/>
              <w:rPr>
                <w:rFonts w:ascii="Calibri" w:eastAsia="Times New Roman" w:hAnsi="Calibri" w:cs="Times New Roman"/>
                <w:color w:val="000000"/>
              </w:rPr>
            </w:pPr>
            <w:r w:rsidRPr="00A76CC0">
              <w:rPr>
                <w:rFonts w:ascii="Calibri" w:eastAsia="Times New Roman" w:hAnsi="Calibri" w:cs="Times New Roman"/>
                <w:color w:val="000000"/>
              </w:rPr>
              <w:t>1997</w:t>
            </w:r>
          </w:p>
        </w:tc>
        <w:tc>
          <w:tcPr>
            <w:tcW w:w="717" w:type="dxa"/>
            <w:shd w:val="clear" w:color="auto" w:fill="auto"/>
            <w:noWrap/>
            <w:vAlign w:val="bottom"/>
            <w:hideMark/>
          </w:tcPr>
          <w:p w:rsidR="00486004" w:rsidRPr="00A76CC0" w:rsidRDefault="00486004" w:rsidP="00486004">
            <w:pPr>
              <w:spacing w:after="0" w:line="240" w:lineRule="auto"/>
              <w:jc w:val="right"/>
              <w:rPr>
                <w:rFonts w:ascii="Calibri" w:eastAsia="Times New Roman" w:hAnsi="Calibri" w:cs="Times New Roman"/>
                <w:color w:val="000000"/>
              </w:rPr>
            </w:pPr>
            <w:r w:rsidRPr="00A76CC0">
              <w:rPr>
                <w:rFonts w:ascii="Calibri" w:eastAsia="Times New Roman" w:hAnsi="Calibri" w:cs="Times New Roman"/>
                <w:color w:val="000000"/>
              </w:rPr>
              <w:t>1999</w:t>
            </w:r>
          </w:p>
        </w:tc>
      </w:tr>
      <w:tr w:rsidR="00486004" w:rsidRPr="00A76CC0" w:rsidTr="00486004">
        <w:trPr>
          <w:trHeight w:val="288"/>
        </w:trPr>
        <w:tc>
          <w:tcPr>
            <w:tcW w:w="3119" w:type="dxa"/>
            <w:shd w:val="clear" w:color="auto" w:fill="auto"/>
            <w:noWrap/>
            <w:vAlign w:val="bottom"/>
            <w:hideMark/>
          </w:tcPr>
          <w:p w:rsidR="00486004" w:rsidRPr="00A76CC0" w:rsidRDefault="00486004" w:rsidP="00486004">
            <w:pPr>
              <w:spacing w:after="0" w:line="240" w:lineRule="auto"/>
              <w:rPr>
                <w:rFonts w:ascii="Calibri" w:eastAsia="Times New Roman" w:hAnsi="Calibri" w:cs="Times New Roman"/>
                <w:b/>
                <w:color w:val="000000"/>
              </w:rPr>
            </w:pPr>
            <w:r w:rsidRPr="00A76CC0">
              <w:rPr>
                <w:rFonts w:ascii="Calibri" w:eastAsia="Times New Roman" w:hAnsi="Calibri" w:cs="Times New Roman"/>
                <w:b/>
                <w:color w:val="000000"/>
              </w:rPr>
              <w:t>Всего</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100</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100</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100</w:t>
            </w:r>
          </w:p>
        </w:tc>
        <w:tc>
          <w:tcPr>
            <w:tcW w:w="834"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100</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100</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100</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100</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100</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100</w:t>
            </w:r>
          </w:p>
        </w:tc>
      </w:tr>
      <w:tr w:rsidR="00486004" w:rsidRPr="00A76CC0" w:rsidTr="00486004">
        <w:trPr>
          <w:trHeight w:val="288"/>
        </w:trPr>
        <w:tc>
          <w:tcPr>
            <w:tcW w:w="3119" w:type="dxa"/>
            <w:shd w:val="clear" w:color="auto" w:fill="auto"/>
            <w:noWrap/>
            <w:vAlign w:val="bottom"/>
            <w:hideMark/>
          </w:tcPr>
          <w:p w:rsidR="00486004" w:rsidRPr="00A76CC0" w:rsidRDefault="00320B11" w:rsidP="00486004">
            <w:pPr>
              <w:spacing w:after="0" w:line="240" w:lineRule="auto"/>
              <w:rPr>
                <w:rFonts w:ascii="Calibri" w:eastAsia="Times New Roman" w:hAnsi="Calibri" w:cs="Times New Roman"/>
                <w:b/>
                <w:color w:val="000000"/>
              </w:rPr>
            </w:pPr>
            <w:r w:rsidRPr="00A76CC0">
              <w:rPr>
                <w:rFonts w:ascii="Calibri" w:eastAsia="Times New Roman" w:hAnsi="Calibri" w:cs="Times New Roman"/>
                <w:b/>
                <w:color w:val="000000"/>
              </w:rPr>
              <w:t>Первичный</w:t>
            </w:r>
            <w:r w:rsidR="00486004" w:rsidRPr="00A76CC0">
              <w:rPr>
                <w:rFonts w:ascii="Calibri" w:eastAsia="Times New Roman" w:hAnsi="Calibri" w:cs="Times New Roman"/>
                <w:b/>
                <w:color w:val="000000"/>
              </w:rPr>
              <w:t xml:space="preserve"> сектор</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3,11</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4,18</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2,11</w:t>
            </w:r>
          </w:p>
        </w:tc>
        <w:tc>
          <w:tcPr>
            <w:tcW w:w="834"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1,36</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1,84</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1,07</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1,9</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2,09</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3,57</w:t>
            </w:r>
          </w:p>
        </w:tc>
      </w:tr>
      <w:tr w:rsidR="00486004" w:rsidRPr="00A76CC0" w:rsidTr="00486004">
        <w:trPr>
          <w:trHeight w:val="288"/>
        </w:trPr>
        <w:tc>
          <w:tcPr>
            <w:tcW w:w="3119" w:type="dxa"/>
            <w:shd w:val="clear" w:color="auto" w:fill="auto"/>
            <w:noWrap/>
            <w:vAlign w:val="bottom"/>
            <w:hideMark/>
          </w:tcPr>
          <w:p w:rsidR="00486004" w:rsidRPr="00A76CC0" w:rsidRDefault="00486004" w:rsidP="00486004">
            <w:pPr>
              <w:spacing w:after="0" w:line="240" w:lineRule="auto"/>
              <w:rPr>
                <w:rFonts w:ascii="Calibri" w:eastAsia="Times New Roman" w:hAnsi="Calibri" w:cs="Times New Roman"/>
                <w:b/>
                <w:color w:val="000000"/>
              </w:rPr>
            </w:pPr>
            <w:proofErr w:type="spellStart"/>
            <w:r w:rsidRPr="00A76CC0">
              <w:rPr>
                <w:rFonts w:ascii="Calibri" w:eastAsia="Times New Roman" w:hAnsi="Calibri" w:cs="Times New Roman"/>
                <w:b/>
                <w:color w:val="000000"/>
              </w:rPr>
              <w:t>Помышленность</w:t>
            </w:r>
            <w:proofErr w:type="spellEnd"/>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66,43</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36,4</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41,71</w:t>
            </w:r>
          </w:p>
        </w:tc>
        <w:tc>
          <w:tcPr>
            <w:tcW w:w="834"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62,43</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81,46</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49,4</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69,64</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67,76</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68,86</w:t>
            </w:r>
          </w:p>
        </w:tc>
      </w:tr>
      <w:tr w:rsidR="00486004" w:rsidRPr="00A76CC0" w:rsidTr="00486004">
        <w:trPr>
          <w:trHeight w:val="288"/>
        </w:trPr>
        <w:tc>
          <w:tcPr>
            <w:tcW w:w="3119" w:type="dxa"/>
            <w:shd w:val="clear" w:color="auto" w:fill="auto"/>
            <w:noWrap/>
            <w:vAlign w:val="bottom"/>
            <w:hideMark/>
          </w:tcPr>
          <w:p w:rsidR="00486004" w:rsidRPr="00A76CC0" w:rsidRDefault="00486004" w:rsidP="00486004">
            <w:pPr>
              <w:spacing w:after="0" w:line="240" w:lineRule="auto"/>
              <w:rPr>
                <w:rFonts w:ascii="Calibri" w:eastAsia="Times New Roman" w:hAnsi="Calibri" w:cs="Times New Roman"/>
                <w:b/>
                <w:color w:val="000000"/>
              </w:rPr>
            </w:pPr>
            <w:r w:rsidRPr="00A76CC0">
              <w:rPr>
                <w:rFonts w:ascii="Calibri" w:eastAsia="Times New Roman" w:hAnsi="Calibri" w:cs="Times New Roman"/>
                <w:b/>
                <w:color w:val="000000"/>
              </w:rPr>
              <w:t>Сфера услуг</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30,47</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59,44</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56,17</w:t>
            </w:r>
          </w:p>
        </w:tc>
        <w:tc>
          <w:tcPr>
            <w:tcW w:w="834"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36,2</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16,69</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49,53</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28,59</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30,12</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27,31</w:t>
            </w:r>
          </w:p>
        </w:tc>
      </w:tr>
      <w:tr w:rsidR="00486004" w:rsidRPr="00A76CC0" w:rsidTr="00486004">
        <w:trPr>
          <w:trHeight w:val="288"/>
        </w:trPr>
        <w:tc>
          <w:tcPr>
            <w:tcW w:w="3119" w:type="dxa"/>
            <w:shd w:val="clear" w:color="auto" w:fill="auto"/>
            <w:noWrap/>
            <w:vAlign w:val="bottom"/>
            <w:hideMark/>
          </w:tcPr>
          <w:p w:rsidR="00486004" w:rsidRPr="00A76CC0" w:rsidRDefault="00486004" w:rsidP="00A607AE">
            <w:pPr>
              <w:spacing w:after="0" w:line="240" w:lineRule="auto"/>
              <w:rPr>
                <w:rFonts w:ascii="Calibri" w:eastAsia="Times New Roman" w:hAnsi="Calibri" w:cs="Times New Roman"/>
                <w:color w:val="000000"/>
              </w:rPr>
            </w:pPr>
            <w:r w:rsidRPr="00A76CC0">
              <w:rPr>
                <w:rFonts w:ascii="Calibri" w:eastAsia="Times New Roman" w:hAnsi="Calibri" w:cs="Times New Roman"/>
                <w:color w:val="000000"/>
              </w:rPr>
              <w:t>Тра</w:t>
            </w:r>
            <w:r w:rsidR="00A607AE">
              <w:rPr>
                <w:rFonts w:ascii="Calibri" w:eastAsia="Times New Roman" w:hAnsi="Calibri" w:cs="Times New Roman"/>
                <w:color w:val="000000"/>
              </w:rPr>
              <w:t xml:space="preserve">нспортировка, хранение, почта, </w:t>
            </w:r>
            <w:r w:rsidRPr="00A76CC0">
              <w:rPr>
                <w:rFonts w:ascii="Calibri" w:eastAsia="Times New Roman" w:hAnsi="Calibri" w:cs="Times New Roman"/>
                <w:color w:val="000000"/>
              </w:rPr>
              <w:t>телекоммуникаци</w:t>
            </w:r>
            <w:r w:rsidR="00A607AE">
              <w:rPr>
                <w:rFonts w:ascii="Calibri" w:eastAsia="Times New Roman" w:hAnsi="Calibri" w:cs="Times New Roman"/>
                <w:color w:val="000000"/>
              </w:rPr>
              <w:t>и</w:t>
            </w:r>
            <w:r w:rsidRPr="00A76CC0">
              <w:rPr>
                <w:rFonts w:ascii="Calibri" w:eastAsia="Times New Roman" w:hAnsi="Calibri" w:cs="Times New Roman"/>
                <w:color w:val="000000"/>
              </w:rPr>
              <w:t xml:space="preserve"> </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8,21</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8,22</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6,12</w:t>
            </w:r>
          </w:p>
        </w:tc>
        <w:tc>
          <w:tcPr>
            <w:tcW w:w="834"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3,51</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0,79</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1,33</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1,86</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5,14</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2,7</w:t>
            </w:r>
          </w:p>
        </w:tc>
      </w:tr>
      <w:tr w:rsidR="00486004" w:rsidRPr="00A76CC0" w:rsidTr="00486004">
        <w:trPr>
          <w:trHeight w:val="288"/>
        </w:trPr>
        <w:tc>
          <w:tcPr>
            <w:tcW w:w="3119" w:type="dxa"/>
            <w:shd w:val="clear" w:color="auto" w:fill="auto"/>
            <w:noWrap/>
            <w:vAlign w:val="bottom"/>
            <w:hideMark/>
          </w:tcPr>
          <w:p w:rsidR="00486004" w:rsidRPr="00A76CC0" w:rsidRDefault="00486004" w:rsidP="00486004">
            <w:pPr>
              <w:spacing w:after="0" w:line="240" w:lineRule="auto"/>
              <w:rPr>
                <w:rFonts w:ascii="Calibri" w:eastAsia="Times New Roman" w:hAnsi="Calibri" w:cs="Times New Roman"/>
                <w:color w:val="000000"/>
              </w:rPr>
            </w:pPr>
            <w:r w:rsidRPr="00A76CC0">
              <w:rPr>
                <w:rFonts w:ascii="Calibri" w:eastAsia="Times New Roman" w:hAnsi="Calibri" w:cs="Times New Roman"/>
                <w:color w:val="000000"/>
              </w:rPr>
              <w:t>общественное питание</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1,16</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5,34</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0,24</w:t>
            </w:r>
          </w:p>
        </w:tc>
        <w:tc>
          <w:tcPr>
            <w:tcW w:w="834"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0,6</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1,45</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4,13</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3,75</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3,61</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2,92</w:t>
            </w:r>
          </w:p>
        </w:tc>
      </w:tr>
      <w:tr w:rsidR="00486004" w:rsidRPr="00A76CC0" w:rsidTr="00486004">
        <w:trPr>
          <w:trHeight w:val="288"/>
        </w:trPr>
        <w:tc>
          <w:tcPr>
            <w:tcW w:w="3119" w:type="dxa"/>
            <w:shd w:val="clear" w:color="auto" w:fill="auto"/>
            <w:noWrap/>
            <w:vAlign w:val="bottom"/>
            <w:hideMark/>
          </w:tcPr>
          <w:p w:rsidR="00486004" w:rsidRPr="00A76CC0" w:rsidRDefault="00486004" w:rsidP="00A607AE">
            <w:pPr>
              <w:spacing w:after="0" w:line="240" w:lineRule="auto"/>
              <w:rPr>
                <w:rFonts w:ascii="Calibri" w:eastAsia="Times New Roman" w:hAnsi="Calibri" w:cs="Times New Roman"/>
                <w:color w:val="000000"/>
              </w:rPr>
            </w:pPr>
            <w:r w:rsidRPr="00A76CC0">
              <w:rPr>
                <w:rFonts w:ascii="Calibri" w:eastAsia="Times New Roman" w:hAnsi="Calibri" w:cs="Times New Roman"/>
                <w:color w:val="000000"/>
              </w:rPr>
              <w:t>Недвижимость и коммунальн</w:t>
            </w:r>
            <w:r w:rsidR="00A607AE">
              <w:rPr>
                <w:rFonts w:ascii="Calibri" w:eastAsia="Times New Roman" w:hAnsi="Calibri" w:cs="Times New Roman"/>
                <w:color w:val="000000"/>
              </w:rPr>
              <w:t>ые услуги</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2,77</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23,01</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13,32</w:t>
            </w:r>
          </w:p>
        </w:tc>
        <w:tc>
          <w:tcPr>
            <w:tcW w:w="834"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7,22</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12,56</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39,28</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19,54</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17,43</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17,45</w:t>
            </w:r>
          </w:p>
        </w:tc>
      </w:tr>
      <w:tr w:rsidR="00486004" w:rsidRPr="00A76CC0" w:rsidTr="00486004">
        <w:trPr>
          <w:trHeight w:val="288"/>
        </w:trPr>
        <w:tc>
          <w:tcPr>
            <w:tcW w:w="3119" w:type="dxa"/>
            <w:shd w:val="clear" w:color="auto" w:fill="auto"/>
            <w:noWrap/>
            <w:vAlign w:val="bottom"/>
            <w:hideMark/>
          </w:tcPr>
          <w:p w:rsidR="00486004" w:rsidRPr="00A76CC0" w:rsidRDefault="00486004" w:rsidP="00486004">
            <w:pPr>
              <w:spacing w:after="0" w:line="240" w:lineRule="auto"/>
              <w:rPr>
                <w:rFonts w:ascii="Calibri" w:eastAsia="Times New Roman" w:hAnsi="Calibri" w:cs="Times New Roman"/>
                <w:color w:val="000000"/>
              </w:rPr>
            </w:pPr>
            <w:r w:rsidRPr="00A76CC0">
              <w:rPr>
                <w:rFonts w:ascii="Calibri" w:eastAsia="Times New Roman" w:hAnsi="Calibri" w:cs="Times New Roman"/>
                <w:color w:val="000000"/>
              </w:rPr>
              <w:t>Здравоохранение, спорт и социальная защита населения</w:t>
            </w:r>
          </w:p>
        </w:tc>
        <w:tc>
          <w:tcPr>
            <w:tcW w:w="717" w:type="dxa"/>
            <w:shd w:val="clear" w:color="auto" w:fill="auto"/>
            <w:vAlign w:val="center"/>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0,53</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0,82</w:t>
            </w:r>
          </w:p>
        </w:tc>
        <w:tc>
          <w:tcPr>
            <w:tcW w:w="834"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0,55</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0,53</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0,43</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1,05</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0,28</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0,16</w:t>
            </w:r>
          </w:p>
        </w:tc>
      </w:tr>
      <w:tr w:rsidR="00486004" w:rsidRPr="00A76CC0" w:rsidTr="00486004">
        <w:trPr>
          <w:trHeight w:val="288"/>
        </w:trPr>
        <w:tc>
          <w:tcPr>
            <w:tcW w:w="3119" w:type="dxa"/>
            <w:shd w:val="clear" w:color="auto" w:fill="auto"/>
            <w:noWrap/>
            <w:vAlign w:val="bottom"/>
            <w:hideMark/>
          </w:tcPr>
          <w:p w:rsidR="00486004" w:rsidRPr="00A76CC0" w:rsidRDefault="00486004" w:rsidP="00486004">
            <w:pPr>
              <w:spacing w:after="0" w:line="240" w:lineRule="auto"/>
              <w:rPr>
                <w:rFonts w:ascii="Calibri" w:eastAsia="Times New Roman" w:hAnsi="Calibri" w:cs="Times New Roman"/>
                <w:color w:val="000000"/>
              </w:rPr>
            </w:pPr>
            <w:r w:rsidRPr="00A76CC0">
              <w:rPr>
                <w:rFonts w:ascii="Calibri" w:eastAsia="Times New Roman" w:hAnsi="Calibri" w:cs="Times New Roman"/>
                <w:color w:val="000000"/>
              </w:rPr>
              <w:t>Образование, культура</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1,53</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0,12</w:t>
            </w:r>
          </w:p>
        </w:tc>
        <w:tc>
          <w:tcPr>
            <w:tcW w:w="834"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0,06</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0,47</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0,41</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0,38</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0,14</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0,15</w:t>
            </w:r>
          </w:p>
        </w:tc>
      </w:tr>
      <w:tr w:rsidR="00486004" w:rsidRPr="00A76CC0" w:rsidTr="00486004">
        <w:trPr>
          <w:trHeight w:val="288"/>
        </w:trPr>
        <w:tc>
          <w:tcPr>
            <w:tcW w:w="3119" w:type="dxa"/>
            <w:shd w:val="clear" w:color="auto" w:fill="auto"/>
            <w:noWrap/>
            <w:vAlign w:val="bottom"/>
            <w:hideMark/>
          </w:tcPr>
          <w:p w:rsidR="00486004" w:rsidRPr="00A76CC0" w:rsidRDefault="00486004" w:rsidP="00486004">
            <w:pPr>
              <w:spacing w:after="0" w:line="240" w:lineRule="auto"/>
              <w:rPr>
                <w:rFonts w:ascii="Calibri" w:eastAsia="Times New Roman" w:hAnsi="Calibri" w:cs="Times New Roman"/>
                <w:color w:val="000000"/>
              </w:rPr>
            </w:pPr>
            <w:r w:rsidRPr="00A76CC0">
              <w:rPr>
                <w:rFonts w:ascii="Calibri" w:eastAsia="Times New Roman" w:hAnsi="Calibri" w:cs="Times New Roman"/>
                <w:color w:val="000000"/>
              </w:rPr>
              <w:t xml:space="preserve"> Научные исследования</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18,33</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0,32</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0,006</w:t>
            </w:r>
          </w:p>
        </w:tc>
        <w:tc>
          <w:tcPr>
            <w:tcW w:w="834"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0,03</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0,15</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0,53</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0,3</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0,27</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0,32</w:t>
            </w:r>
          </w:p>
        </w:tc>
      </w:tr>
      <w:tr w:rsidR="00486004" w:rsidRPr="00A76CC0" w:rsidTr="00486004">
        <w:trPr>
          <w:trHeight w:val="288"/>
        </w:trPr>
        <w:tc>
          <w:tcPr>
            <w:tcW w:w="3119" w:type="dxa"/>
            <w:shd w:val="clear" w:color="auto" w:fill="auto"/>
            <w:noWrap/>
            <w:vAlign w:val="bottom"/>
            <w:hideMark/>
          </w:tcPr>
          <w:p w:rsidR="00486004" w:rsidRPr="00A76CC0" w:rsidRDefault="00486004" w:rsidP="00486004">
            <w:pPr>
              <w:spacing w:after="0" w:line="240" w:lineRule="auto"/>
              <w:rPr>
                <w:rFonts w:ascii="Calibri" w:eastAsia="Times New Roman" w:hAnsi="Calibri" w:cs="Times New Roman"/>
                <w:color w:val="000000"/>
              </w:rPr>
            </w:pPr>
            <w:r w:rsidRPr="00A76CC0">
              <w:rPr>
                <w:rFonts w:ascii="Calibri" w:eastAsia="Times New Roman" w:hAnsi="Calibri" w:cs="Times New Roman"/>
                <w:color w:val="000000"/>
              </w:rPr>
              <w:t xml:space="preserve"> прочие услуги</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20,49</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35,55</w:t>
            </w:r>
          </w:p>
        </w:tc>
        <w:tc>
          <w:tcPr>
            <w:tcW w:w="834"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24,23</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0,74</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3,42</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1,71</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3,25</w:t>
            </w:r>
          </w:p>
        </w:tc>
        <w:tc>
          <w:tcPr>
            <w:tcW w:w="717" w:type="dxa"/>
            <w:shd w:val="clear" w:color="auto" w:fill="auto"/>
            <w:noWrap/>
            <w:vAlign w:val="center"/>
            <w:hideMark/>
          </w:tcPr>
          <w:p w:rsidR="00486004" w:rsidRPr="00A76CC0" w:rsidRDefault="00486004" w:rsidP="00486004">
            <w:pPr>
              <w:spacing w:after="0" w:line="240" w:lineRule="auto"/>
              <w:jc w:val="center"/>
              <w:rPr>
                <w:rFonts w:ascii="Calibri" w:eastAsia="Times New Roman" w:hAnsi="Calibri" w:cs="Times New Roman"/>
                <w:color w:val="000000"/>
              </w:rPr>
            </w:pPr>
            <w:r w:rsidRPr="00A76CC0">
              <w:rPr>
                <w:rFonts w:ascii="Calibri" w:eastAsia="Times New Roman" w:hAnsi="Calibri" w:cs="Times New Roman"/>
                <w:color w:val="000000"/>
              </w:rPr>
              <w:t>3,61</w:t>
            </w:r>
          </w:p>
        </w:tc>
      </w:tr>
    </w:tbl>
    <w:p w:rsidR="00486004" w:rsidRPr="00A607AE" w:rsidRDefault="00486004" w:rsidP="00486004">
      <w:pPr>
        <w:spacing w:after="240" w:line="240" w:lineRule="auto"/>
        <w:ind w:firstLine="567"/>
        <w:jc w:val="both"/>
        <w:rPr>
          <w:rFonts w:ascii="Times New Roman" w:hAnsi="Times New Roman" w:cs="Times New Roman"/>
          <w:szCs w:val="20"/>
        </w:rPr>
      </w:pPr>
      <w:r w:rsidRPr="00A607AE">
        <w:rPr>
          <w:rFonts w:ascii="Times New Roman" w:hAnsi="Times New Roman" w:cs="Times New Roman"/>
          <w:szCs w:val="20"/>
        </w:rPr>
        <w:t xml:space="preserve">Источник: Государственное статистическое бюро КНР - </w:t>
      </w:r>
      <w:r w:rsidRPr="00A607AE">
        <w:rPr>
          <w:rFonts w:ascii="Times New Roman" w:hAnsi="Times New Roman" w:cs="Times New Roman"/>
          <w:szCs w:val="20"/>
          <w:lang w:val="en-US"/>
        </w:rPr>
        <w:t>http</w:t>
      </w:r>
      <w:r w:rsidRPr="00A607AE">
        <w:rPr>
          <w:rFonts w:ascii="Times New Roman" w:hAnsi="Times New Roman" w:cs="Times New Roman"/>
          <w:szCs w:val="20"/>
        </w:rPr>
        <w:t>://</w:t>
      </w:r>
      <w:r w:rsidRPr="00A607AE">
        <w:rPr>
          <w:rFonts w:ascii="Times New Roman" w:hAnsi="Times New Roman" w:cs="Times New Roman"/>
          <w:szCs w:val="20"/>
          <w:lang w:val="en-US"/>
        </w:rPr>
        <w:t>www</w:t>
      </w:r>
      <w:r w:rsidRPr="00A607AE">
        <w:rPr>
          <w:rFonts w:ascii="Times New Roman" w:hAnsi="Times New Roman" w:cs="Times New Roman"/>
          <w:szCs w:val="20"/>
        </w:rPr>
        <w:t>.</w:t>
      </w:r>
      <w:r w:rsidRPr="00A607AE">
        <w:rPr>
          <w:rFonts w:ascii="Times New Roman" w:hAnsi="Times New Roman" w:cs="Times New Roman"/>
          <w:szCs w:val="20"/>
          <w:lang w:val="en-US"/>
        </w:rPr>
        <w:t>stats</w:t>
      </w:r>
      <w:r w:rsidRPr="00A607AE">
        <w:rPr>
          <w:rFonts w:ascii="Times New Roman" w:hAnsi="Times New Roman" w:cs="Times New Roman"/>
          <w:szCs w:val="20"/>
        </w:rPr>
        <w:t>.</w:t>
      </w:r>
      <w:proofErr w:type="spellStart"/>
      <w:r w:rsidRPr="00A607AE">
        <w:rPr>
          <w:rFonts w:ascii="Times New Roman" w:hAnsi="Times New Roman" w:cs="Times New Roman"/>
          <w:szCs w:val="20"/>
          <w:lang w:val="en-US"/>
        </w:rPr>
        <w:t>gov</w:t>
      </w:r>
      <w:proofErr w:type="spellEnd"/>
      <w:r w:rsidRPr="00A607AE">
        <w:rPr>
          <w:rFonts w:ascii="Times New Roman" w:hAnsi="Times New Roman" w:cs="Times New Roman"/>
          <w:szCs w:val="20"/>
        </w:rPr>
        <w:t>.</w:t>
      </w:r>
      <w:proofErr w:type="spellStart"/>
      <w:r w:rsidRPr="00A607AE">
        <w:rPr>
          <w:rFonts w:ascii="Times New Roman" w:hAnsi="Times New Roman" w:cs="Times New Roman"/>
          <w:szCs w:val="20"/>
          <w:lang w:val="en-US"/>
        </w:rPr>
        <w:t>cn</w:t>
      </w:r>
      <w:proofErr w:type="spellEnd"/>
      <w:r w:rsidRPr="00A607AE">
        <w:rPr>
          <w:rFonts w:ascii="Times New Roman" w:hAnsi="Times New Roman" w:cs="Times New Roman"/>
          <w:szCs w:val="20"/>
        </w:rPr>
        <w:t>/</w:t>
      </w:r>
      <w:proofErr w:type="spellStart"/>
      <w:r w:rsidRPr="00A607AE">
        <w:rPr>
          <w:rFonts w:ascii="Times New Roman" w:hAnsi="Times New Roman" w:cs="Times New Roman"/>
          <w:szCs w:val="20"/>
          <w:lang w:val="en-US"/>
        </w:rPr>
        <w:t>english</w:t>
      </w:r>
      <w:proofErr w:type="spellEnd"/>
      <w:r w:rsidRPr="00A607AE">
        <w:rPr>
          <w:rFonts w:ascii="Times New Roman" w:hAnsi="Times New Roman" w:cs="Times New Roman"/>
          <w:szCs w:val="20"/>
        </w:rPr>
        <w:t>/</w:t>
      </w:r>
    </w:p>
    <w:p w:rsidR="001D0329" w:rsidRDefault="00A607AE" w:rsidP="001D0329">
      <w:pPr>
        <w:spacing w:after="0" w:line="360" w:lineRule="auto"/>
        <w:ind w:firstLine="567"/>
        <w:jc w:val="both"/>
        <w:rPr>
          <w:rFonts w:ascii="Times New Roman" w:hAnsi="Times New Roman" w:cs="Times New Roman"/>
          <w:sz w:val="26"/>
          <w:szCs w:val="26"/>
        </w:rPr>
      </w:pPr>
      <w:r w:rsidRPr="00A607AE">
        <w:rPr>
          <w:rFonts w:ascii="Times New Roman" w:hAnsi="Times New Roman" w:cs="Times New Roman"/>
          <w:sz w:val="26"/>
          <w:szCs w:val="26"/>
        </w:rPr>
        <w:t xml:space="preserve">В сектор услуг в среднем за период поступило 35% реализованных инвестиций, меньше среднемирового значения. </w:t>
      </w:r>
      <w:r w:rsidRPr="00A607AE">
        <w:rPr>
          <w:rStyle w:val="hps"/>
          <w:rFonts w:ascii="Times New Roman" w:hAnsi="Times New Roman" w:cs="Times New Roman"/>
          <w:sz w:val="26"/>
          <w:szCs w:val="26"/>
        </w:rPr>
        <w:t>Сектор услуг</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быстро рос в</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1990-х годах</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Тем не менее,</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эффективность и конкурентоспособность</w:t>
      </w:r>
      <w:r w:rsidRPr="00A607AE">
        <w:rPr>
          <w:rFonts w:ascii="Times New Roman" w:hAnsi="Times New Roman" w:cs="Times New Roman"/>
          <w:sz w:val="26"/>
          <w:szCs w:val="26"/>
        </w:rPr>
        <w:t xml:space="preserve"> экономики услуг сдерживалась </w:t>
      </w:r>
      <w:r w:rsidRPr="00A607AE">
        <w:rPr>
          <w:rStyle w:val="hps"/>
          <w:rFonts w:ascii="Times New Roman" w:hAnsi="Times New Roman" w:cs="Times New Roman"/>
          <w:sz w:val="26"/>
          <w:szCs w:val="26"/>
        </w:rPr>
        <w:t xml:space="preserve">существенными барьерами, а также акцентированием внимания на экспорт промышленной продукции. </w:t>
      </w:r>
      <w:r w:rsidRPr="00A607AE">
        <w:rPr>
          <w:rFonts w:ascii="Times New Roman" w:hAnsi="Times New Roman" w:cs="Times New Roman"/>
          <w:sz w:val="26"/>
          <w:szCs w:val="26"/>
        </w:rPr>
        <w:t xml:space="preserve">Наибольшая часть ПИИ была привлечена в сферу недвижимости и коммунального обслуживания. С 1985 года сектор данный сектор удерживал лидирующее положение, в то время как финансовый сектор поглощал менее 1% </w:t>
      </w:r>
      <w:proofErr w:type="gramStart"/>
      <w:r w:rsidRPr="00A607AE">
        <w:rPr>
          <w:rFonts w:ascii="Times New Roman" w:hAnsi="Times New Roman" w:cs="Times New Roman"/>
          <w:sz w:val="26"/>
          <w:szCs w:val="26"/>
        </w:rPr>
        <w:t>реализованных</w:t>
      </w:r>
      <w:proofErr w:type="gramEnd"/>
      <w:r w:rsidRPr="00A607AE">
        <w:rPr>
          <w:rFonts w:ascii="Times New Roman" w:hAnsi="Times New Roman" w:cs="Times New Roman"/>
          <w:sz w:val="26"/>
          <w:szCs w:val="26"/>
        </w:rPr>
        <w:t xml:space="preserve"> ПИИ. Доля оптовой и розничной торговли, здравоохранения, образования, и научных исследований в общем объеме реализованных ПИИ оставалась малой.</w:t>
      </w:r>
    </w:p>
    <w:p w:rsidR="000A4D39" w:rsidRPr="00A607AE" w:rsidRDefault="00677187" w:rsidP="001D0329">
      <w:pPr>
        <w:spacing w:after="120" w:line="360" w:lineRule="auto"/>
        <w:ind w:firstLine="567"/>
        <w:jc w:val="both"/>
        <w:rPr>
          <w:rFonts w:ascii="Times New Roman" w:hAnsi="Times New Roman" w:cs="Times New Roman"/>
          <w:sz w:val="26"/>
          <w:szCs w:val="26"/>
        </w:rPr>
      </w:pPr>
      <w:r w:rsidRPr="00A607AE">
        <w:rPr>
          <w:rStyle w:val="hps"/>
          <w:rFonts w:ascii="Times New Roman" w:hAnsi="Times New Roman" w:cs="Times New Roman"/>
          <w:sz w:val="26"/>
          <w:szCs w:val="26"/>
        </w:rPr>
        <w:t xml:space="preserve">В структуре сектора услуг КНР основной вклад </w:t>
      </w:r>
      <w:r w:rsidR="000A4D39" w:rsidRPr="00A607AE">
        <w:rPr>
          <w:rStyle w:val="hps"/>
          <w:rFonts w:ascii="Times New Roman" w:hAnsi="Times New Roman" w:cs="Times New Roman"/>
          <w:sz w:val="26"/>
          <w:szCs w:val="26"/>
        </w:rPr>
        <w:t>вносят такие услуги, как</w:t>
      </w:r>
      <w:r w:rsidR="000A4D39" w:rsidRPr="00A607AE">
        <w:rPr>
          <w:rFonts w:ascii="Times New Roman" w:hAnsi="Times New Roman" w:cs="Times New Roman"/>
          <w:sz w:val="26"/>
          <w:szCs w:val="26"/>
        </w:rPr>
        <w:t xml:space="preserve"> </w:t>
      </w:r>
      <w:r w:rsidR="000A4D39" w:rsidRPr="00A607AE">
        <w:rPr>
          <w:rStyle w:val="hps"/>
          <w:rFonts w:ascii="Times New Roman" w:hAnsi="Times New Roman" w:cs="Times New Roman"/>
          <w:sz w:val="26"/>
          <w:szCs w:val="26"/>
        </w:rPr>
        <w:t>оптовая и розничная торговля</w:t>
      </w:r>
      <w:r w:rsidR="000A4D39" w:rsidRPr="00A607AE">
        <w:rPr>
          <w:rFonts w:ascii="Times New Roman" w:hAnsi="Times New Roman" w:cs="Times New Roman"/>
          <w:sz w:val="26"/>
          <w:szCs w:val="26"/>
        </w:rPr>
        <w:t xml:space="preserve">, </w:t>
      </w:r>
      <w:r w:rsidR="000A4D39" w:rsidRPr="00A607AE">
        <w:rPr>
          <w:rStyle w:val="hps"/>
          <w:rFonts w:ascii="Times New Roman" w:hAnsi="Times New Roman" w:cs="Times New Roman"/>
          <w:sz w:val="26"/>
          <w:szCs w:val="26"/>
        </w:rPr>
        <w:t xml:space="preserve">транспортировка и хранение. В период с 1990 – 2004 гг. среднегодовой темп роста </w:t>
      </w:r>
      <w:r w:rsidR="001D0329">
        <w:rPr>
          <w:rStyle w:val="hps"/>
          <w:rFonts w:ascii="Times New Roman" w:hAnsi="Times New Roman" w:cs="Times New Roman"/>
          <w:sz w:val="26"/>
          <w:szCs w:val="26"/>
        </w:rPr>
        <w:t xml:space="preserve">транспортных </w:t>
      </w:r>
      <w:r w:rsidR="000A4D39" w:rsidRPr="00A607AE">
        <w:rPr>
          <w:rStyle w:val="hps"/>
          <w:rFonts w:ascii="Times New Roman" w:hAnsi="Times New Roman" w:cs="Times New Roman"/>
          <w:sz w:val="26"/>
          <w:szCs w:val="26"/>
        </w:rPr>
        <w:t xml:space="preserve">услуг </w:t>
      </w:r>
      <w:r w:rsidR="000A4D39" w:rsidRPr="00A607AE">
        <w:rPr>
          <w:rFonts w:ascii="Times New Roman" w:hAnsi="Times New Roman" w:cs="Times New Roman"/>
          <w:sz w:val="26"/>
          <w:szCs w:val="26"/>
        </w:rPr>
        <w:t xml:space="preserve">составлял 11% </w:t>
      </w:r>
      <w:r w:rsidR="000A4D39" w:rsidRPr="00A607AE">
        <w:rPr>
          <w:rStyle w:val="hps"/>
          <w:rFonts w:ascii="Times New Roman" w:hAnsi="Times New Roman" w:cs="Times New Roman"/>
          <w:sz w:val="26"/>
          <w:szCs w:val="26"/>
        </w:rPr>
        <w:t>(рис.</w:t>
      </w:r>
      <w:r w:rsidR="000A4D39" w:rsidRPr="00A607AE">
        <w:rPr>
          <w:rFonts w:ascii="Times New Roman" w:hAnsi="Times New Roman" w:cs="Times New Roman"/>
          <w:sz w:val="26"/>
          <w:szCs w:val="26"/>
        </w:rPr>
        <w:t xml:space="preserve"> </w:t>
      </w:r>
      <w:r w:rsidR="002C17C7" w:rsidRPr="00A607AE">
        <w:rPr>
          <w:rFonts w:ascii="Times New Roman" w:hAnsi="Times New Roman" w:cs="Times New Roman"/>
          <w:sz w:val="26"/>
          <w:szCs w:val="26"/>
        </w:rPr>
        <w:t>1</w:t>
      </w:r>
      <w:r w:rsidR="00EC4327">
        <w:rPr>
          <w:rFonts w:ascii="Times New Roman" w:hAnsi="Times New Roman" w:cs="Times New Roman"/>
          <w:sz w:val="26"/>
          <w:szCs w:val="26"/>
        </w:rPr>
        <w:t>4</w:t>
      </w:r>
      <w:r w:rsidR="000A4D39" w:rsidRPr="00A607AE">
        <w:rPr>
          <w:rStyle w:val="hps"/>
          <w:rFonts w:ascii="Times New Roman" w:hAnsi="Times New Roman" w:cs="Times New Roman"/>
          <w:sz w:val="26"/>
          <w:szCs w:val="26"/>
        </w:rPr>
        <w:t>)</w:t>
      </w:r>
      <w:r w:rsidR="00ED027D" w:rsidRPr="00A607AE">
        <w:rPr>
          <w:rFonts w:ascii="Times New Roman" w:hAnsi="Times New Roman" w:cs="Times New Roman"/>
          <w:sz w:val="26"/>
          <w:szCs w:val="26"/>
        </w:rPr>
        <w:t xml:space="preserve"> </w:t>
      </w:r>
      <w:r w:rsidR="000A4D39" w:rsidRPr="00A607AE">
        <w:rPr>
          <w:rStyle w:val="a4"/>
          <w:rFonts w:ascii="Times New Roman" w:hAnsi="Times New Roman" w:cs="Times New Roman"/>
          <w:sz w:val="26"/>
          <w:szCs w:val="26"/>
        </w:rPr>
        <w:footnoteReference w:id="56"/>
      </w:r>
      <w:r w:rsidR="00ED027D" w:rsidRPr="00A607AE">
        <w:rPr>
          <w:rFonts w:ascii="Times New Roman" w:hAnsi="Times New Roman" w:cs="Times New Roman"/>
          <w:sz w:val="26"/>
          <w:szCs w:val="26"/>
        </w:rPr>
        <w:t>.</w:t>
      </w:r>
      <w:r w:rsidR="000A4D39" w:rsidRPr="00A607AE">
        <w:rPr>
          <w:rStyle w:val="hps"/>
          <w:rFonts w:ascii="Times New Roman" w:hAnsi="Times New Roman" w:cs="Times New Roman"/>
          <w:sz w:val="26"/>
          <w:szCs w:val="26"/>
        </w:rPr>
        <w:t xml:space="preserve"> </w:t>
      </w:r>
      <w:r w:rsidR="000A4D39" w:rsidRPr="00A607AE">
        <w:rPr>
          <w:rFonts w:ascii="Times New Roman" w:hAnsi="Times New Roman" w:cs="Times New Roman"/>
          <w:sz w:val="26"/>
          <w:szCs w:val="26"/>
        </w:rPr>
        <w:t xml:space="preserve"> </w:t>
      </w:r>
    </w:p>
    <w:p w:rsidR="000A4D39" w:rsidRPr="00A76CC0" w:rsidRDefault="000A4D39" w:rsidP="00224E16">
      <w:pPr>
        <w:tabs>
          <w:tab w:val="left" w:pos="-993"/>
        </w:tabs>
        <w:spacing w:after="0" w:line="240" w:lineRule="auto"/>
        <w:ind w:right="-1" w:firstLine="567"/>
        <w:jc w:val="both"/>
        <w:rPr>
          <w:rFonts w:ascii="Times New Roman" w:hAnsi="Times New Roman" w:cs="Times New Roman"/>
          <w:sz w:val="24"/>
          <w:szCs w:val="24"/>
        </w:rPr>
      </w:pPr>
      <w:r w:rsidRPr="00A76CC0">
        <w:rPr>
          <w:rStyle w:val="hps"/>
          <w:noProof/>
        </w:rPr>
        <w:lastRenderedPageBreak/>
        <w:drawing>
          <wp:inline distT="0" distB="0" distL="0" distR="0">
            <wp:extent cx="5093970" cy="1516380"/>
            <wp:effectExtent l="19050" t="0" r="11430" b="7620"/>
            <wp:docPr id="1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A5FF7" w:rsidRPr="00A607AE" w:rsidRDefault="000A4D39" w:rsidP="00224E16">
      <w:pPr>
        <w:pStyle w:val="3"/>
        <w:spacing w:before="0" w:beforeAutospacing="0" w:after="240" w:afterAutospacing="0"/>
        <w:ind w:left="567"/>
        <w:rPr>
          <w:sz w:val="22"/>
          <w:szCs w:val="22"/>
        </w:rPr>
      </w:pPr>
      <w:r w:rsidRPr="00A607AE">
        <w:rPr>
          <w:b w:val="0"/>
          <w:sz w:val="22"/>
          <w:szCs w:val="22"/>
        </w:rPr>
        <w:t>Источник</w:t>
      </w:r>
      <w:r w:rsidRPr="00A607AE">
        <w:rPr>
          <w:sz w:val="22"/>
          <w:szCs w:val="22"/>
        </w:rPr>
        <w:t xml:space="preserve">: </w:t>
      </w:r>
      <w:hyperlink r:id="rId29" w:tgtFrame="_blank" w:history="1">
        <w:r w:rsidR="002A5FF7" w:rsidRPr="00A607AE">
          <w:rPr>
            <w:b w:val="0"/>
            <w:iCs/>
            <w:sz w:val="22"/>
            <w:szCs w:val="22"/>
          </w:rPr>
          <w:t>Национальное статистическое бюро КНР</w:t>
        </w:r>
      </w:hyperlink>
      <w:r w:rsidR="002A5FF7" w:rsidRPr="00A607AE">
        <w:rPr>
          <w:b w:val="0"/>
          <w:sz w:val="22"/>
          <w:szCs w:val="22"/>
        </w:rPr>
        <w:t xml:space="preserve"> - </w:t>
      </w:r>
      <w:r w:rsidR="002A5FF7" w:rsidRPr="00A607AE">
        <w:rPr>
          <w:b w:val="0"/>
          <w:sz w:val="22"/>
          <w:szCs w:val="22"/>
          <w:lang w:val="en-US"/>
        </w:rPr>
        <w:t>http</w:t>
      </w:r>
      <w:r w:rsidR="002A5FF7" w:rsidRPr="00A607AE">
        <w:rPr>
          <w:b w:val="0"/>
          <w:sz w:val="22"/>
          <w:szCs w:val="22"/>
        </w:rPr>
        <w:t>://</w:t>
      </w:r>
      <w:r w:rsidR="002A5FF7" w:rsidRPr="00A607AE">
        <w:rPr>
          <w:b w:val="0"/>
          <w:sz w:val="22"/>
          <w:szCs w:val="22"/>
          <w:lang w:val="en-US"/>
        </w:rPr>
        <w:t>www</w:t>
      </w:r>
      <w:r w:rsidR="002A5FF7" w:rsidRPr="00A607AE">
        <w:rPr>
          <w:b w:val="0"/>
          <w:sz w:val="22"/>
          <w:szCs w:val="22"/>
        </w:rPr>
        <w:t>.</w:t>
      </w:r>
      <w:r w:rsidR="002A5FF7" w:rsidRPr="00A607AE">
        <w:rPr>
          <w:b w:val="0"/>
          <w:sz w:val="22"/>
          <w:szCs w:val="22"/>
          <w:lang w:val="en-US"/>
        </w:rPr>
        <w:t>stats</w:t>
      </w:r>
      <w:r w:rsidR="002A5FF7" w:rsidRPr="00A607AE">
        <w:rPr>
          <w:b w:val="0"/>
          <w:sz w:val="22"/>
          <w:szCs w:val="22"/>
        </w:rPr>
        <w:t>.</w:t>
      </w:r>
      <w:proofErr w:type="spellStart"/>
      <w:r w:rsidR="002A5FF7" w:rsidRPr="00A607AE">
        <w:rPr>
          <w:b w:val="0"/>
          <w:sz w:val="22"/>
          <w:szCs w:val="22"/>
          <w:lang w:val="en-US"/>
        </w:rPr>
        <w:t>gov</w:t>
      </w:r>
      <w:proofErr w:type="spellEnd"/>
      <w:r w:rsidR="002A5FF7" w:rsidRPr="00A607AE">
        <w:rPr>
          <w:b w:val="0"/>
          <w:sz w:val="22"/>
          <w:szCs w:val="22"/>
        </w:rPr>
        <w:t>.</w:t>
      </w:r>
      <w:proofErr w:type="spellStart"/>
      <w:r w:rsidR="002A5FF7" w:rsidRPr="00A607AE">
        <w:rPr>
          <w:b w:val="0"/>
          <w:sz w:val="22"/>
          <w:szCs w:val="22"/>
          <w:lang w:val="en-US"/>
        </w:rPr>
        <w:t>cn</w:t>
      </w:r>
      <w:proofErr w:type="spellEnd"/>
      <w:r w:rsidR="002A5FF7" w:rsidRPr="00A607AE">
        <w:rPr>
          <w:b w:val="0"/>
          <w:sz w:val="22"/>
          <w:szCs w:val="22"/>
        </w:rPr>
        <w:t>/</w:t>
      </w:r>
      <w:proofErr w:type="spellStart"/>
      <w:r w:rsidR="002A5FF7" w:rsidRPr="00A607AE">
        <w:rPr>
          <w:b w:val="0"/>
          <w:sz w:val="22"/>
          <w:szCs w:val="22"/>
          <w:lang w:val="en-US"/>
        </w:rPr>
        <w:t>english</w:t>
      </w:r>
      <w:proofErr w:type="spellEnd"/>
      <w:r w:rsidR="002A5FF7" w:rsidRPr="00A607AE">
        <w:rPr>
          <w:b w:val="0"/>
          <w:sz w:val="22"/>
          <w:szCs w:val="22"/>
        </w:rPr>
        <w:t>/</w:t>
      </w:r>
    </w:p>
    <w:p w:rsidR="000A4D39" w:rsidRPr="00A607AE" w:rsidRDefault="001D0329" w:rsidP="007429FA">
      <w:pPr>
        <w:tabs>
          <w:tab w:val="left" w:pos="0"/>
        </w:tabs>
        <w:spacing w:after="0" w:line="360" w:lineRule="auto"/>
        <w:ind w:right="-1" w:firstLine="567"/>
        <w:jc w:val="both"/>
        <w:rPr>
          <w:rStyle w:val="hps"/>
          <w:rFonts w:ascii="Times New Roman" w:hAnsi="Times New Roman" w:cs="Times New Roman"/>
          <w:sz w:val="26"/>
          <w:szCs w:val="26"/>
        </w:rPr>
      </w:pPr>
      <w:r>
        <w:rPr>
          <w:rStyle w:val="hps"/>
          <w:rFonts w:ascii="Times New Roman" w:hAnsi="Times New Roman" w:cs="Times New Roman"/>
          <w:sz w:val="26"/>
          <w:szCs w:val="26"/>
        </w:rPr>
        <w:t>Положительную динамику в данной сфере можно объяснить повышением</w:t>
      </w:r>
      <w:r w:rsidR="000A4D39" w:rsidRPr="00A607AE">
        <w:rPr>
          <w:rStyle w:val="hps"/>
          <w:rFonts w:ascii="Times New Roman" w:hAnsi="Times New Roman" w:cs="Times New Roman"/>
          <w:sz w:val="26"/>
          <w:szCs w:val="26"/>
        </w:rPr>
        <w:t xml:space="preserve"> спроса со стороны</w:t>
      </w:r>
      <w:r w:rsidR="000A4D39" w:rsidRPr="00A607AE">
        <w:rPr>
          <w:rFonts w:ascii="Times New Roman" w:hAnsi="Times New Roman" w:cs="Times New Roman"/>
          <w:sz w:val="26"/>
          <w:szCs w:val="26"/>
        </w:rPr>
        <w:t xml:space="preserve"> </w:t>
      </w:r>
      <w:r w:rsidR="000A4D39" w:rsidRPr="00A607AE">
        <w:rPr>
          <w:rStyle w:val="hps"/>
          <w:rFonts w:ascii="Times New Roman" w:hAnsi="Times New Roman" w:cs="Times New Roman"/>
          <w:sz w:val="26"/>
          <w:szCs w:val="26"/>
        </w:rPr>
        <w:t>промышленности и потребителей.</w:t>
      </w:r>
      <w:r w:rsidR="000A4D39" w:rsidRPr="00A607AE">
        <w:rPr>
          <w:rFonts w:ascii="Times New Roman" w:hAnsi="Times New Roman" w:cs="Times New Roman"/>
          <w:sz w:val="26"/>
          <w:szCs w:val="26"/>
        </w:rPr>
        <w:t xml:space="preserve"> </w:t>
      </w:r>
      <w:r>
        <w:rPr>
          <w:rFonts w:ascii="Times New Roman" w:hAnsi="Times New Roman" w:cs="Times New Roman"/>
          <w:sz w:val="26"/>
          <w:szCs w:val="26"/>
        </w:rPr>
        <w:t xml:space="preserve">Хотя темп роста снизился </w:t>
      </w:r>
      <w:r w:rsidR="000A4D39" w:rsidRPr="00A607AE">
        <w:rPr>
          <w:rStyle w:val="hps"/>
          <w:rFonts w:ascii="Times New Roman" w:hAnsi="Times New Roman" w:cs="Times New Roman"/>
          <w:sz w:val="26"/>
          <w:szCs w:val="26"/>
        </w:rPr>
        <w:t xml:space="preserve">после </w:t>
      </w:r>
      <w:r>
        <w:rPr>
          <w:rStyle w:val="hps"/>
          <w:rFonts w:ascii="Times New Roman" w:hAnsi="Times New Roman" w:cs="Times New Roman"/>
          <w:sz w:val="26"/>
          <w:szCs w:val="26"/>
        </w:rPr>
        <w:t>присоединения</w:t>
      </w:r>
      <w:r w:rsidR="000A4D39" w:rsidRPr="00A607AE">
        <w:rPr>
          <w:rStyle w:val="hps"/>
          <w:rFonts w:ascii="Times New Roman" w:hAnsi="Times New Roman" w:cs="Times New Roman"/>
          <w:sz w:val="26"/>
          <w:szCs w:val="26"/>
        </w:rPr>
        <w:t xml:space="preserve"> К</w:t>
      </w:r>
      <w:r>
        <w:rPr>
          <w:rStyle w:val="hps"/>
          <w:rFonts w:ascii="Times New Roman" w:hAnsi="Times New Roman" w:cs="Times New Roman"/>
          <w:sz w:val="26"/>
          <w:szCs w:val="26"/>
        </w:rPr>
        <w:t>НР к</w:t>
      </w:r>
      <w:r w:rsidR="000A4D39" w:rsidRPr="00A607AE">
        <w:rPr>
          <w:rStyle w:val="hps"/>
          <w:rFonts w:ascii="Times New Roman" w:hAnsi="Times New Roman" w:cs="Times New Roman"/>
          <w:sz w:val="26"/>
          <w:szCs w:val="26"/>
        </w:rPr>
        <w:t xml:space="preserve"> </w:t>
      </w:r>
      <w:r>
        <w:rPr>
          <w:rStyle w:val="hps"/>
          <w:rFonts w:ascii="Times New Roman" w:hAnsi="Times New Roman" w:cs="Times New Roman"/>
          <w:sz w:val="26"/>
          <w:szCs w:val="26"/>
        </w:rPr>
        <w:t>ВТО</w:t>
      </w:r>
      <w:r w:rsidR="000A4D39" w:rsidRPr="00A607AE">
        <w:rPr>
          <w:rStyle w:val="hps"/>
          <w:rFonts w:ascii="Times New Roman" w:hAnsi="Times New Roman" w:cs="Times New Roman"/>
          <w:sz w:val="26"/>
          <w:szCs w:val="26"/>
        </w:rPr>
        <w:t>,</w:t>
      </w:r>
      <w:r w:rsidR="000A4D39" w:rsidRPr="00A607AE">
        <w:rPr>
          <w:rFonts w:ascii="Times New Roman" w:hAnsi="Times New Roman" w:cs="Times New Roman"/>
          <w:sz w:val="26"/>
          <w:szCs w:val="26"/>
        </w:rPr>
        <w:t xml:space="preserve"> </w:t>
      </w:r>
      <w:r w:rsidR="000A4D39" w:rsidRPr="00A607AE">
        <w:rPr>
          <w:rStyle w:val="hps"/>
          <w:rFonts w:ascii="Times New Roman" w:hAnsi="Times New Roman" w:cs="Times New Roman"/>
          <w:sz w:val="26"/>
          <w:szCs w:val="26"/>
        </w:rPr>
        <w:t>в 2004 году</w:t>
      </w:r>
      <w:r w:rsidR="000A4D39" w:rsidRPr="00A607AE">
        <w:rPr>
          <w:rFonts w:ascii="Times New Roman" w:hAnsi="Times New Roman" w:cs="Times New Roman"/>
          <w:sz w:val="26"/>
          <w:szCs w:val="26"/>
        </w:rPr>
        <w:t xml:space="preserve"> </w:t>
      </w:r>
      <w:r>
        <w:rPr>
          <w:rFonts w:ascii="Times New Roman" w:hAnsi="Times New Roman" w:cs="Times New Roman"/>
          <w:sz w:val="26"/>
          <w:szCs w:val="26"/>
        </w:rPr>
        <w:t xml:space="preserve">в результате проведения мер по либерализации сектора темп роста на рынке транспортных услуг </w:t>
      </w:r>
      <w:r>
        <w:rPr>
          <w:rStyle w:val="hps"/>
          <w:rFonts w:ascii="Times New Roman" w:hAnsi="Times New Roman" w:cs="Times New Roman"/>
          <w:sz w:val="26"/>
          <w:szCs w:val="26"/>
        </w:rPr>
        <w:t>достиг</w:t>
      </w:r>
      <w:r w:rsidR="000A4D39" w:rsidRPr="00A607AE">
        <w:rPr>
          <w:rStyle w:val="hps"/>
          <w:rFonts w:ascii="Times New Roman" w:hAnsi="Times New Roman" w:cs="Times New Roman"/>
          <w:sz w:val="26"/>
          <w:szCs w:val="26"/>
        </w:rPr>
        <w:t xml:space="preserve"> 15%.</w:t>
      </w:r>
    </w:p>
    <w:p w:rsidR="000A4D39" w:rsidRPr="00A607AE" w:rsidRDefault="006A6AA5" w:rsidP="00A607AE">
      <w:pPr>
        <w:tabs>
          <w:tab w:val="left" w:pos="0"/>
        </w:tabs>
        <w:spacing w:after="120" w:line="360" w:lineRule="auto"/>
        <w:ind w:firstLine="567"/>
        <w:jc w:val="both"/>
        <w:rPr>
          <w:rFonts w:ascii="Times New Roman" w:hAnsi="Times New Roman" w:cs="Times New Roman"/>
          <w:sz w:val="26"/>
          <w:szCs w:val="26"/>
        </w:rPr>
      </w:pPr>
      <w:r>
        <w:rPr>
          <w:rFonts w:ascii="Times New Roman" w:hAnsi="Times New Roman" w:cs="Times New Roman"/>
          <w:sz w:val="26"/>
          <w:szCs w:val="26"/>
        </w:rPr>
        <w:t>В структуре сектора услуг с начала 1990-х гг. преобладает торговля, стоимостный объем которой в 2008 году составил более 1800 млрд юаней. Следуя за оптовой и розничной торговлей</w:t>
      </w:r>
      <w:r w:rsidR="00685A82">
        <w:rPr>
          <w:rFonts w:ascii="Times New Roman" w:hAnsi="Times New Roman" w:cs="Times New Roman"/>
          <w:sz w:val="26"/>
          <w:szCs w:val="26"/>
        </w:rPr>
        <w:t>, значительный вклад в сервисный сектор совершают услуги транспортировки, хранения и почты - 1460 млрд юаней в 2008 году</w:t>
      </w:r>
      <w:r w:rsidR="000A4D39" w:rsidRPr="00A607AE">
        <w:rPr>
          <w:rFonts w:ascii="Times New Roman" w:hAnsi="Times New Roman" w:cs="Times New Roman"/>
          <w:sz w:val="26"/>
          <w:szCs w:val="26"/>
        </w:rPr>
        <w:t xml:space="preserve"> (рис.</w:t>
      </w:r>
      <w:r w:rsidR="00F43ED7" w:rsidRPr="00A607AE">
        <w:rPr>
          <w:rFonts w:ascii="Times New Roman" w:hAnsi="Times New Roman" w:cs="Times New Roman"/>
          <w:sz w:val="26"/>
          <w:szCs w:val="26"/>
        </w:rPr>
        <w:t>1</w:t>
      </w:r>
      <w:r w:rsidR="00EC4327">
        <w:rPr>
          <w:rFonts w:ascii="Times New Roman" w:hAnsi="Times New Roman" w:cs="Times New Roman"/>
          <w:sz w:val="26"/>
          <w:szCs w:val="26"/>
        </w:rPr>
        <w:t>5</w:t>
      </w:r>
      <w:r w:rsidR="00ED027D" w:rsidRPr="00A607AE">
        <w:rPr>
          <w:rFonts w:ascii="Times New Roman" w:hAnsi="Times New Roman" w:cs="Times New Roman"/>
          <w:sz w:val="26"/>
          <w:szCs w:val="26"/>
        </w:rPr>
        <w:t>)</w:t>
      </w:r>
      <w:r w:rsidR="000A4D39" w:rsidRPr="00A607AE">
        <w:rPr>
          <w:rFonts w:ascii="Times New Roman" w:hAnsi="Times New Roman" w:cs="Times New Roman"/>
          <w:sz w:val="26"/>
          <w:szCs w:val="26"/>
        </w:rPr>
        <w:t xml:space="preserve"> </w:t>
      </w:r>
      <w:r w:rsidR="000A4D39" w:rsidRPr="00A607AE">
        <w:rPr>
          <w:rStyle w:val="a4"/>
          <w:rFonts w:ascii="Times New Roman" w:hAnsi="Times New Roman" w:cs="Times New Roman"/>
          <w:sz w:val="26"/>
          <w:szCs w:val="26"/>
        </w:rPr>
        <w:footnoteReference w:id="57"/>
      </w:r>
      <w:r w:rsidR="00ED027D" w:rsidRPr="00A607AE">
        <w:rPr>
          <w:rFonts w:ascii="Times New Roman" w:hAnsi="Times New Roman" w:cs="Times New Roman"/>
          <w:sz w:val="26"/>
          <w:szCs w:val="26"/>
        </w:rPr>
        <w:t>.</w:t>
      </w:r>
    </w:p>
    <w:p w:rsidR="000A4D39" w:rsidRPr="00A76CC0" w:rsidRDefault="000A4D39" w:rsidP="000A4D39">
      <w:pPr>
        <w:tabs>
          <w:tab w:val="left" w:pos="0"/>
        </w:tabs>
        <w:spacing w:after="0" w:line="360" w:lineRule="auto"/>
        <w:ind w:right="-1" w:firstLine="142"/>
        <w:jc w:val="both"/>
        <w:rPr>
          <w:rFonts w:ascii="Times New Roman" w:hAnsi="Times New Roman" w:cs="Times New Roman"/>
          <w:sz w:val="24"/>
          <w:szCs w:val="24"/>
        </w:rPr>
      </w:pPr>
      <w:r w:rsidRPr="00A76CC0">
        <w:rPr>
          <w:rFonts w:ascii="Times New Roman" w:hAnsi="Times New Roman" w:cs="Times New Roman"/>
          <w:noProof/>
          <w:sz w:val="24"/>
          <w:szCs w:val="24"/>
        </w:rPr>
        <w:drawing>
          <wp:inline distT="0" distB="0" distL="0" distR="0">
            <wp:extent cx="5673090" cy="2152650"/>
            <wp:effectExtent l="19050" t="0" r="22860" b="0"/>
            <wp:docPr id="1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A5FF7" w:rsidRPr="00A607AE" w:rsidRDefault="000A4D39" w:rsidP="002A5FF7">
      <w:pPr>
        <w:pStyle w:val="3"/>
        <w:spacing w:before="0" w:beforeAutospacing="0" w:after="240" w:afterAutospacing="0"/>
        <w:rPr>
          <w:sz w:val="22"/>
          <w:szCs w:val="22"/>
        </w:rPr>
      </w:pPr>
      <w:r w:rsidRPr="00A607AE">
        <w:rPr>
          <w:sz w:val="22"/>
          <w:szCs w:val="22"/>
        </w:rPr>
        <w:tab/>
      </w:r>
      <w:r w:rsidR="002A5FF7" w:rsidRPr="00A607AE">
        <w:rPr>
          <w:b w:val="0"/>
          <w:sz w:val="22"/>
          <w:szCs w:val="22"/>
        </w:rPr>
        <w:t>Источник</w:t>
      </w:r>
      <w:r w:rsidR="002A5FF7" w:rsidRPr="00A607AE">
        <w:rPr>
          <w:sz w:val="22"/>
          <w:szCs w:val="22"/>
        </w:rPr>
        <w:t xml:space="preserve">: </w:t>
      </w:r>
      <w:hyperlink r:id="rId31" w:tgtFrame="_blank" w:history="1">
        <w:r w:rsidR="002A5FF7" w:rsidRPr="00A607AE">
          <w:rPr>
            <w:b w:val="0"/>
            <w:iCs/>
            <w:sz w:val="22"/>
            <w:szCs w:val="22"/>
          </w:rPr>
          <w:t>Национальное статистическое бюро КНР</w:t>
        </w:r>
      </w:hyperlink>
      <w:r w:rsidR="002A5FF7" w:rsidRPr="00A607AE">
        <w:rPr>
          <w:b w:val="0"/>
          <w:sz w:val="22"/>
          <w:szCs w:val="22"/>
        </w:rPr>
        <w:t xml:space="preserve"> - </w:t>
      </w:r>
      <w:r w:rsidR="002A5FF7" w:rsidRPr="00A607AE">
        <w:rPr>
          <w:b w:val="0"/>
          <w:sz w:val="22"/>
          <w:szCs w:val="22"/>
          <w:lang w:val="en-US"/>
        </w:rPr>
        <w:t>http</w:t>
      </w:r>
      <w:r w:rsidR="002A5FF7" w:rsidRPr="00A607AE">
        <w:rPr>
          <w:b w:val="0"/>
          <w:sz w:val="22"/>
          <w:szCs w:val="22"/>
        </w:rPr>
        <w:t>://</w:t>
      </w:r>
      <w:r w:rsidR="002A5FF7" w:rsidRPr="00A607AE">
        <w:rPr>
          <w:b w:val="0"/>
          <w:sz w:val="22"/>
          <w:szCs w:val="22"/>
          <w:lang w:val="en-US"/>
        </w:rPr>
        <w:t>www</w:t>
      </w:r>
      <w:r w:rsidR="002A5FF7" w:rsidRPr="00A607AE">
        <w:rPr>
          <w:b w:val="0"/>
          <w:sz w:val="22"/>
          <w:szCs w:val="22"/>
        </w:rPr>
        <w:t>.</w:t>
      </w:r>
      <w:r w:rsidR="002A5FF7" w:rsidRPr="00A607AE">
        <w:rPr>
          <w:b w:val="0"/>
          <w:sz w:val="22"/>
          <w:szCs w:val="22"/>
          <w:lang w:val="en-US"/>
        </w:rPr>
        <w:t>stats</w:t>
      </w:r>
      <w:r w:rsidR="002A5FF7" w:rsidRPr="00A607AE">
        <w:rPr>
          <w:b w:val="0"/>
          <w:sz w:val="22"/>
          <w:szCs w:val="22"/>
        </w:rPr>
        <w:t>.</w:t>
      </w:r>
      <w:proofErr w:type="spellStart"/>
      <w:r w:rsidR="002A5FF7" w:rsidRPr="00A607AE">
        <w:rPr>
          <w:b w:val="0"/>
          <w:sz w:val="22"/>
          <w:szCs w:val="22"/>
          <w:lang w:val="en-US"/>
        </w:rPr>
        <w:t>gov</w:t>
      </w:r>
      <w:proofErr w:type="spellEnd"/>
      <w:r w:rsidR="002A5FF7" w:rsidRPr="00A607AE">
        <w:rPr>
          <w:b w:val="0"/>
          <w:sz w:val="22"/>
          <w:szCs w:val="22"/>
        </w:rPr>
        <w:t>.</w:t>
      </w:r>
      <w:proofErr w:type="spellStart"/>
      <w:r w:rsidR="002A5FF7" w:rsidRPr="00A607AE">
        <w:rPr>
          <w:b w:val="0"/>
          <w:sz w:val="22"/>
          <w:szCs w:val="22"/>
          <w:lang w:val="en-US"/>
        </w:rPr>
        <w:t>cn</w:t>
      </w:r>
      <w:proofErr w:type="spellEnd"/>
      <w:r w:rsidR="002A5FF7" w:rsidRPr="00A607AE">
        <w:rPr>
          <w:b w:val="0"/>
          <w:sz w:val="22"/>
          <w:szCs w:val="22"/>
        </w:rPr>
        <w:t>/</w:t>
      </w:r>
      <w:proofErr w:type="spellStart"/>
      <w:r w:rsidR="002A5FF7" w:rsidRPr="00A607AE">
        <w:rPr>
          <w:b w:val="0"/>
          <w:sz w:val="22"/>
          <w:szCs w:val="22"/>
          <w:lang w:val="en-US"/>
        </w:rPr>
        <w:t>english</w:t>
      </w:r>
      <w:proofErr w:type="spellEnd"/>
      <w:r w:rsidR="002A5FF7" w:rsidRPr="00A607AE">
        <w:rPr>
          <w:b w:val="0"/>
          <w:sz w:val="22"/>
          <w:szCs w:val="22"/>
        </w:rPr>
        <w:t>/</w:t>
      </w:r>
    </w:p>
    <w:p w:rsidR="000A4D39" w:rsidRPr="00A607AE" w:rsidRDefault="00CD4301" w:rsidP="000A4D39">
      <w:pPr>
        <w:tabs>
          <w:tab w:val="left" w:pos="0"/>
        </w:tabs>
        <w:spacing w:after="0" w:line="360" w:lineRule="auto"/>
        <w:ind w:right="-1" w:firstLine="567"/>
        <w:jc w:val="both"/>
        <w:rPr>
          <w:rFonts w:ascii="Times New Roman" w:hAnsi="Times New Roman" w:cs="Times New Roman"/>
          <w:sz w:val="26"/>
          <w:szCs w:val="26"/>
        </w:rPr>
      </w:pPr>
      <w:r>
        <w:rPr>
          <w:rFonts w:ascii="Times New Roman" w:hAnsi="Times New Roman" w:cs="Times New Roman"/>
          <w:sz w:val="26"/>
          <w:szCs w:val="26"/>
        </w:rPr>
        <w:t>Ускоренными темпами</w:t>
      </w:r>
      <w:r w:rsidR="00685A82">
        <w:rPr>
          <w:rFonts w:ascii="Times New Roman" w:hAnsi="Times New Roman" w:cs="Times New Roman"/>
          <w:sz w:val="26"/>
          <w:szCs w:val="26"/>
        </w:rPr>
        <w:t xml:space="preserve"> развиваются услуги финансового посредничества и сфера недвижимости. После вступления в ВТО рынок недвижимости стремительно развивался, опережая сектор финансовых услуг. Тем не </w:t>
      </w:r>
      <w:proofErr w:type="gramStart"/>
      <w:r w:rsidR="00685A82">
        <w:rPr>
          <w:rFonts w:ascii="Times New Roman" w:hAnsi="Times New Roman" w:cs="Times New Roman"/>
          <w:sz w:val="26"/>
          <w:szCs w:val="26"/>
        </w:rPr>
        <w:t>мене</w:t>
      </w:r>
      <w:r w:rsidR="0094309B">
        <w:rPr>
          <w:rFonts w:ascii="Times New Roman" w:hAnsi="Times New Roman" w:cs="Times New Roman"/>
          <w:sz w:val="26"/>
          <w:szCs w:val="26"/>
        </w:rPr>
        <w:t>е</w:t>
      </w:r>
      <w:proofErr w:type="gramEnd"/>
      <w:r w:rsidR="00685A82">
        <w:rPr>
          <w:rFonts w:ascii="Times New Roman" w:hAnsi="Times New Roman" w:cs="Times New Roman"/>
          <w:sz w:val="26"/>
          <w:szCs w:val="26"/>
        </w:rPr>
        <w:t xml:space="preserve"> т</w:t>
      </w:r>
      <w:r w:rsidR="000A4D39" w:rsidRPr="00A607AE">
        <w:rPr>
          <w:rFonts w:ascii="Times New Roman" w:hAnsi="Times New Roman" w:cs="Times New Roman"/>
          <w:sz w:val="26"/>
          <w:szCs w:val="26"/>
        </w:rPr>
        <w:t>емп роста финансового посредничества увеличился на 2% с 2004 года.</w:t>
      </w:r>
    </w:p>
    <w:p w:rsidR="00276A25" w:rsidRPr="00A607AE" w:rsidRDefault="0094309B" w:rsidP="000A4D39">
      <w:pPr>
        <w:spacing w:after="0" w:line="360" w:lineRule="auto"/>
        <w:ind w:firstLine="567"/>
        <w:jc w:val="both"/>
        <w:rPr>
          <w:rFonts w:ascii="Times New Roman" w:eastAsia="Times New Roman" w:hAnsi="Times New Roman" w:cs="Times New Roman"/>
          <w:b/>
          <w:sz w:val="26"/>
          <w:szCs w:val="26"/>
        </w:rPr>
      </w:pPr>
      <w:r>
        <w:rPr>
          <w:rStyle w:val="hps"/>
          <w:rFonts w:ascii="Times New Roman" w:hAnsi="Times New Roman" w:cs="Times New Roman"/>
          <w:sz w:val="26"/>
          <w:szCs w:val="26"/>
        </w:rPr>
        <w:t xml:space="preserve">Благодаря </w:t>
      </w:r>
      <w:r w:rsidR="000A4D39" w:rsidRPr="00A607AE">
        <w:rPr>
          <w:rStyle w:val="hps"/>
          <w:rFonts w:ascii="Times New Roman" w:hAnsi="Times New Roman" w:cs="Times New Roman"/>
          <w:sz w:val="26"/>
          <w:szCs w:val="26"/>
        </w:rPr>
        <w:t>расширени</w:t>
      </w:r>
      <w:r w:rsidR="002230C4">
        <w:rPr>
          <w:rStyle w:val="hps"/>
          <w:rFonts w:ascii="Times New Roman" w:hAnsi="Times New Roman" w:cs="Times New Roman"/>
          <w:sz w:val="26"/>
          <w:szCs w:val="26"/>
        </w:rPr>
        <w:t>ю</w:t>
      </w:r>
      <w:r w:rsidR="000A4D39" w:rsidRPr="00A607AE">
        <w:rPr>
          <w:rStyle w:val="hps"/>
          <w:rFonts w:ascii="Times New Roman" w:hAnsi="Times New Roman" w:cs="Times New Roman"/>
          <w:sz w:val="26"/>
          <w:szCs w:val="26"/>
        </w:rPr>
        <w:t xml:space="preserve"> производства</w:t>
      </w:r>
      <w:r w:rsidR="002230C4">
        <w:rPr>
          <w:rStyle w:val="hps"/>
          <w:rFonts w:ascii="Times New Roman" w:hAnsi="Times New Roman" w:cs="Times New Roman"/>
          <w:sz w:val="26"/>
          <w:szCs w:val="26"/>
        </w:rPr>
        <w:t xml:space="preserve"> </w:t>
      </w:r>
      <w:r w:rsidR="000A4D39" w:rsidRPr="00A607AE">
        <w:rPr>
          <w:rStyle w:val="hps"/>
          <w:rFonts w:ascii="Times New Roman" w:hAnsi="Times New Roman" w:cs="Times New Roman"/>
          <w:sz w:val="26"/>
          <w:szCs w:val="26"/>
        </w:rPr>
        <w:t xml:space="preserve">и </w:t>
      </w:r>
      <w:r w:rsidR="002230C4">
        <w:rPr>
          <w:rStyle w:val="hps"/>
          <w:rFonts w:ascii="Times New Roman" w:hAnsi="Times New Roman" w:cs="Times New Roman"/>
          <w:sz w:val="26"/>
          <w:szCs w:val="26"/>
        </w:rPr>
        <w:t>экспортной экспансии</w:t>
      </w:r>
      <w:r w:rsidR="000A4D39" w:rsidRPr="00A607AE">
        <w:rPr>
          <w:rStyle w:val="hps"/>
          <w:rFonts w:ascii="Times New Roman" w:hAnsi="Times New Roman" w:cs="Times New Roman"/>
          <w:sz w:val="26"/>
          <w:szCs w:val="26"/>
        </w:rPr>
        <w:t xml:space="preserve"> </w:t>
      </w:r>
      <w:r w:rsidR="002230C4">
        <w:rPr>
          <w:rStyle w:val="hps"/>
          <w:rFonts w:ascii="Times New Roman" w:hAnsi="Times New Roman" w:cs="Times New Roman"/>
          <w:sz w:val="26"/>
          <w:szCs w:val="26"/>
        </w:rPr>
        <w:t xml:space="preserve">сфера обслуживания быстро развивается, в особенности </w:t>
      </w:r>
      <w:r w:rsidR="000A4D39" w:rsidRPr="00A607AE">
        <w:rPr>
          <w:rStyle w:val="hps"/>
          <w:rFonts w:ascii="Times New Roman" w:hAnsi="Times New Roman" w:cs="Times New Roman"/>
          <w:sz w:val="26"/>
          <w:szCs w:val="26"/>
        </w:rPr>
        <w:t>материальны</w:t>
      </w:r>
      <w:r w:rsidR="002230C4">
        <w:rPr>
          <w:rStyle w:val="hps"/>
          <w:rFonts w:ascii="Times New Roman" w:hAnsi="Times New Roman" w:cs="Times New Roman"/>
          <w:sz w:val="26"/>
          <w:szCs w:val="26"/>
        </w:rPr>
        <w:t>е</w:t>
      </w:r>
      <w:r w:rsidR="000A4D39" w:rsidRPr="00A607AE">
        <w:rPr>
          <w:rStyle w:val="hps"/>
          <w:rFonts w:ascii="Times New Roman" w:hAnsi="Times New Roman" w:cs="Times New Roman"/>
          <w:sz w:val="26"/>
          <w:szCs w:val="26"/>
        </w:rPr>
        <w:t xml:space="preserve"> услуг</w:t>
      </w:r>
      <w:r w:rsidR="002230C4">
        <w:rPr>
          <w:rStyle w:val="hps"/>
          <w:rFonts w:ascii="Times New Roman" w:hAnsi="Times New Roman" w:cs="Times New Roman"/>
          <w:sz w:val="26"/>
          <w:szCs w:val="26"/>
        </w:rPr>
        <w:t>и</w:t>
      </w:r>
      <w:r w:rsidR="000A4D39" w:rsidRPr="00A607AE">
        <w:rPr>
          <w:rStyle w:val="hps"/>
          <w:rFonts w:ascii="Times New Roman" w:hAnsi="Times New Roman" w:cs="Times New Roman"/>
          <w:sz w:val="26"/>
          <w:szCs w:val="26"/>
        </w:rPr>
        <w:t>.</w:t>
      </w:r>
      <w:r w:rsidR="000A4D39" w:rsidRPr="00A607AE">
        <w:rPr>
          <w:rFonts w:ascii="Times New Roman" w:hAnsi="Times New Roman" w:cs="Times New Roman"/>
          <w:sz w:val="26"/>
          <w:szCs w:val="26"/>
        </w:rPr>
        <w:t xml:space="preserve"> В </w:t>
      </w:r>
      <w:r w:rsidR="002230C4">
        <w:rPr>
          <w:rFonts w:ascii="Times New Roman" w:hAnsi="Times New Roman" w:cs="Times New Roman"/>
          <w:sz w:val="26"/>
          <w:szCs w:val="26"/>
        </w:rPr>
        <w:t xml:space="preserve">то же </w:t>
      </w:r>
      <w:r w:rsidR="002230C4">
        <w:rPr>
          <w:rFonts w:ascii="Times New Roman" w:hAnsi="Times New Roman" w:cs="Times New Roman"/>
          <w:sz w:val="26"/>
          <w:szCs w:val="26"/>
        </w:rPr>
        <w:lastRenderedPageBreak/>
        <w:t xml:space="preserve">время социальные </w:t>
      </w:r>
      <w:r w:rsidR="000A4D39" w:rsidRPr="00A607AE">
        <w:rPr>
          <w:rFonts w:ascii="Times New Roman" w:hAnsi="Times New Roman" w:cs="Times New Roman"/>
          <w:sz w:val="26"/>
          <w:szCs w:val="26"/>
        </w:rPr>
        <w:t>у</w:t>
      </w:r>
      <w:r w:rsidR="000A4D39" w:rsidRPr="00A607AE">
        <w:rPr>
          <w:rStyle w:val="hps"/>
          <w:rFonts w:ascii="Times New Roman" w:hAnsi="Times New Roman" w:cs="Times New Roman"/>
          <w:sz w:val="26"/>
          <w:szCs w:val="26"/>
        </w:rPr>
        <w:t>слуги, связанные с</w:t>
      </w:r>
      <w:r w:rsidR="002230C4">
        <w:rPr>
          <w:rStyle w:val="hps"/>
          <w:rFonts w:ascii="Times New Roman" w:hAnsi="Times New Roman" w:cs="Times New Roman"/>
          <w:sz w:val="26"/>
          <w:szCs w:val="26"/>
        </w:rPr>
        <w:t>о</w:t>
      </w:r>
      <w:r w:rsidR="000A4D39" w:rsidRPr="00A607AE">
        <w:rPr>
          <w:rFonts w:ascii="Times New Roman" w:hAnsi="Times New Roman" w:cs="Times New Roman"/>
          <w:sz w:val="26"/>
          <w:szCs w:val="26"/>
        </w:rPr>
        <w:t xml:space="preserve"> </w:t>
      </w:r>
      <w:r w:rsidR="000A4D39" w:rsidRPr="00A607AE">
        <w:rPr>
          <w:rStyle w:val="hps"/>
          <w:rFonts w:ascii="Times New Roman" w:hAnsi="Times New Roman" w:cs="Times New Roman"/>
          <w:sz w:val="26"/>
          <w:szCs w:val="26"/>
        </w:rPr>
        <w:t>здравоохранение</w:t>
      </w:r>
      <w:r w:rsidR="002230C4">
        <w:rPr>
          <w:rStyle w:val="hps"/>
          <w:rFonts w:ascii="Times New Roman" w:hAnsi="Times New Roman" w:cs="Times New Roman"/>
          <w:sz w:val="26"/>
          <w:szCs w:val="26"/>
        </w:rPr>
        <w:t>м</w:t>
      </w:r>
      <w:r w:rsidR="00107AF4">
        <w:rPr>
          <w:rStyle w:val="hps"/>
          <w:rFonts w:ascii="Times New Roman" w:hAnsi="Times New Roman" w:cs="Times New Roman"/>
          <w:sz w:val="26"/>
          <w:szCs w:val="26"/>
        </w:rPr>
        <w:t xml:space="preserve"> и</w:t>
      </w:r>
      <w:r w:rsidR="002230C4">
        <w:rPr>
          <w:rStyle w:val="hps"/>
          <w:rFonts w:ascii="Times New Roman" w:hAnsi="Times New Roman" w:cs="Times New Roman"/>
          <w:sz w:val="26"/>
          <w:szCs w:val="26"/>
        </w:rPr>
        <w:t xml:space="preserve"> охраной окружающей среды,</w:t>
      </w:r>
      <w:r w:rsidR="000A4D39" w:rsidRPr="00A607AE">
        <w:rPr>
          <w:rStyle w:val="hps"/>
          <w:rFonts w:ascii="Times New Roman" w:hAnsi="Times New Roman" w:cs="Times New Roman"/>
          <w:sz w:val="26"/>
          <w:szCs w:val="26"/>
        </w:rPr>
        <w:t xml:space="preserve"> социальное обеспечение</w:t>
      </w:r>
      <w:r w:rsidR="002230C4">
        <w:rPr>
          <w:rFonts w:ascii="Times New Roman" w:hAnsi="Times New Roman" w:cs="Times New Roman"/>
          <w:sz w:val="26"/>
          <w:szCs w:val="26"/>
        </w:rPr>
        <w:t xml:space="preserve"> и </w:t>
      </w:r>
      <w:r w:rsidR="000A4D39" w:rsidRPr="00A607AE">
        <w:rPr>
          <w:rStyle w:val="hps"/>
          <w:rFonts w:ascii="Times New Roman" w:hAnsi="Times New Roman" w:cs="Times New Roman"/>
          <w:sz w:val="26"/>
          <w:szCs w:val="26"/>
        </w:rPr>
        <w:t>научные исследования</w:t>
      </w:r>
      <w:r w:rsidR="002230C4">
        <w:rPr>
          <w:rStyle w:val="hps"/>
          <w:rFonts w:ascii="Times New Roman" w:hAnsi="Times New Roman" w:cs="Times New Roman"/>
          <w:sz w:val="26"/>
          <w:szCs w:val="26"/>
        </w:rPr>
        <w:t xml:space="preserve"> </w:t>
      </w:r>
      <w:r w:rsidR="000A4D39" w:rsidRPr="00A607AE">
        <w:rPr>
          <w:rStyle w:val="hps"/>
          <w:rFonts w:ascii="Times New Roman" w:hAnsi="Times New Roman" w:cs="Times New Roman"/>
          <w:sz w:val="26"/>
          <w:szCs w:val="26"/>
        </w:rPr>
        <w:t>остаются</w:t>
      </w:r>
      <w:r w:rsidR="002230C4">
        <w:rPr>
          <w:rStyle w:val="hps"/>
          <w:rFonts w:ascii="Times New Roman" w:hAnsi="Times New Roman" w:cs="Times New Roman"/>
          <w:sz w:val="26"/>
          <w:szCs w:val="26"/>
        </w:rPr>
        <w:t xml:space="preserve"> слаборазвитыми, с</w:t>
      </w:r>
      <w:r w:rsidR="000A4D39" w:rsidRPr="00A607AE">
        <w:rPr>
          <w:rStyle w:val="hps"/>
          <w:rFonts w:ascii="Times New Roman" w:hAnsi="Times New Roman" w:cs="Times New Roman"/>
          <w:sz w:val="26"/>
          <w:szCs w:val="26"/>
        </w:rPr>
        <w:t xml:space="preserve"> комбинированной</w:t>
      </w:r>
      <w:r w:rsidR="000A4D39" w:rsidRPr="00A607AE">
        <w:rPr>
          <w:rFonts w:ascii="Times New Roman" w:hAnsi="Times New Roman" w:cs="Times New Roman"/>
          <w:sz w:val="26"/>
          <w:szCs w:val="26"/>
        </w:rPr>
        <w:t xml:space="preserve"> </w:t>
      </w:r>
      <w:r w:rsidR="000A4D39" w:rsidRPr="00A607AE">
        <w:rPr>
          <w:rStyle w:val="hps"/>
          <w:rFonts w:ascii="Times New Roman" w:hAnsi="Times New Roman" w:cs="Times New Roman"/>
          <w:sz w:val="26"/>
          <w:szCs w:val="26"/>
        </w:rPr>
        <w:t>добавленной стоимостью</w:t>
      </w:r>
      <w:r w:rsidR="002230C4">
        <w:rPr>
          <w:rFonts w:ascii="Times New Roman" w:hAnsi="Times New Roman" w:cs="Times New Roman"/>
          <w:sz w:val="26"/>
          <w:szCs w:val="26"/>
        </w:rPr>
        <w:t>, равной</w:t>
      </w:r>
      <w:r w:rsidR="000A4D39" w:rsidRPr="00A607AE">
        <w:rPr>
          <w:rStyle w:val="hps"/>
          <w:rFonts w:ascii="Times New Roman" w:hAnsi="Times New Roman" w:cs="Times New Roman"/>
          <w:sz w:val="26"/>
          <w:szCs w:val="26"/>
        </w:rPr>
        <w:t xml:space="preserve"> 3,8% ВВП</w:t>
      </w:r>
      <w:r w:rsidR="00F43ED7" w:rsidRPr="00A607AE">
        <w:rPr>
          <w:rStyle w:val="hps"/>
          <w:rFonts w:ascii="Times New Roman" w:hAnsi="Times New Roman" w:cs="Times New Roman"/>
          <w:sz w:val="26"/>
          <w:szCs w:val="26"/>
        </w:rPr>
        <w:t xml:space="preserve"> </w:t>
      </w:r>
      <w:r w:rsidR="000A4D39" w:rsidRPr="00A607AE">
        <w:rPr>
          <w:rStyle w:val="a4"/>
          <w:rFonts w:ascii="Times New Roman" w:hAnsi="Times New Roman" w:cs="Times New Roman"/>
          <w:sz w:val="26"/>
          <w:szCs w:val="26"/>
        </w:rPr>
        <w:footnoteReference w:id="58"/>
      </w:r>
      <w:r w:rsidR="00F43ED7" w:rsidRPr="00A607AE">
        <w:rPr>
          <w:rStyle w:val="hps"/>
          <w:rFonts w:ascii="Times New Roman" w:hAnsi="Times New Roman" w:cs="Times New Roman"/>
          <w:sz w:val="26"/>
          <w:szCs w:val="26"/>
        </w:rPr>
        <w:t>.</w:t>
      </w:r>
    </w:p>
    <w:p w:rsidR="007429FA" w:rsidRPr="00A607AE" w:rsidRDefault="00467266" w:rsidP="001B1D28">
      <w:pPr>
        <w:tabs>
          <w:tab w:val="left" w:pos="0"/>
        </w:tabs>
        <w:spacing w:after="0" w:line="360" w:lineRule="auto"/>
        <w:ind w:right="-1" w:firstLine="567"/>
        <w:jc w:val="both"/>
        <w:rPr>
          <w:rStyle w:val="hps"/>
          <w:rFonts w:ascii="Times New Roman" w:hAnsi="Times New Roman" w:cs="Times New Roman"/>
          <w:sz w:val="26"/>
          <w:szCs w:val="26"/>
        </w:rPr>
      </w:pPr>
      <w:r>
        <w:rPr>
          <w:rFonts w:ascii="Times New Roman" w:hAnsi="Times New Roman" w:cs="Times New Roman"/>
          <w:sz w:val="26"/>
          <w:szCs w:val="26"/>
        </w:rPr>
        <w:t xml:space="preserve">Особое внимание к ситуации на рынке услуг выражал план </w:t>
      </w:r>
      <w:r w:rsidR="007429FA" w:rsidRPr="00A607AE">
        <w:rPr>
          <w:rFonts w:ascii="Times New Roman" w:hAnsi="Times New Roman" w:cs="Times New Roman"/>
          <w:sz w:val="26"/>
          <w:szCs w:val="26"/>
        </w:rPr>
        <w:t>десятой пятилетки (2001-2005</w:t>
      </w:r>
      <w:r w:rsidR="005A73F6">
        <w:rPr>
          <w:rFonts w:ascii="Times New Roman" w:hAnsi="Times New Roman" w:cs="Times New Roman"/>
          <w:sz w:val="26"/>
          <w:szCs w:val="26"/>
        </w:rPr>
        <w:t xml:space="preserve"> гг.</w:t>
      </w:r>
      <w:r w:rsidR="007429FA" w:rsidRPr="00A607AE">
        <w:rPr>
          <w:rFonts w:ascii="Times New Roman" w:hAnsi="Times New Roman" w:cs="Times New Roman"/>
          <w:sz w:val="26"/>
          <w:szCs w:val="26"/>
        </w:rPr>
        <w:t xml:space="preserve">), </w:t>
      </w:r>
      <w:r>
        <w:rPr>
          <w:rFonts w:ascii="Times New Roman" w:hAnsi="Times New Roman" w:cs="Times New Roman"/>
          <w:sz w:val="26"/>
          <w:szCs w:val="26"/>
        </w:rPr>
        <w:t xml:space="preserve">в котором </w:t>
      </w:r>
      <w:r w:rsidR="007429FA" w:rsidRPr="00A607AE">
        <w:rPr>
          <w:rFonts w:ascii="Times New Roman" w:hAnsi="Times New Roman" w:cs="Times New Roman"/>
          <w:sz w:val="26"/>
          <w:szCs w:val="26"/>
        </w:rPr>
        <w:t xml:space="preserve">правительство </w:t>
      </w:r>
      <w:r>
        <w:rPr>
          <w:rFonts w:ascii="Times New Roman" w:hAnsi="Times New Roman" w:cs="Times New Roman"/>
          <w:sz w:val="26"/>
          <w:szCs w:val="26"/>
        </w:rPr>
        <w:t xml:space="preserve">подчеркнуло </w:t>
      </w:r>
      <w:r w:rsidR="007429FA" w:rsidRPr="00A607AE">
        <w:rPr>
          <w:rFonts w:ascii="Times New Roman" w:hAnsi="Times New Roman" w:cs="Times New Roman"/>
          <w:sz w:val="26"/>
          <w:szCs w:val="26"/>
        </w:rPr>
        <w:t>необходимо</w:t>
      </w:r>
      <w:r>
        <w:rPr>
          <w:rFonts w:ascii="Times New Roman" w:hAnsi="Times New Roman" w:cs="Times New Roman"/>
          <w:sz w:val="26"/>
          <w:szCs w:val="26"/>
        </w:rPr>
        <w:t>сть</w:t>
      </w:r>
      <w:r w:rsidR="007429FA" w:rsidRPr="00A607AE">
        <w:rPr>
          <w:rFonts w:ascii="Times New Roman" w:hAnsi="Times New Roman" w:cs="Times New Roman"/>
          <w:sz w:val="26"/>
          <w:szCs w:val="26"/>
        </w:rPr>
        <w:t xml:space="preserve"> расширить прису</w:t>
      </w:r>
      <w:r w:rsidR="00F43ED7" w:rsidRPr="00A607AE">
        <w:rPr>
          <w:rFonts w:ascii="Times New Roman" w:hAnsi="Times New Roman" w:cs="Times New Roman"/>
          <w:sz w:val="26"/>
          <w:szCs w:val="26"/>
        </w:rPr>
        <w:t xml:space="preserve">тствие </w:t>
      </w:r>
      <w:r w:rsidR="005A73F6">
        <w:rPr>
          <w:rFonts w:ascii="Times New Roman" w:hAnsi="Times New Roman" w:cs="Times New Roman"/>
          <w:sz w:val="26"/>
          <w:szCs w:val="26"/>
        </w:rPr>
        <w:t xml:space="preserve">сервисного сектора </w:t>
      </w:r>
      <w:r w:rsidR="00F43ED7" w:rsidRPr="00A607AE">
        <w:rPr>
          <w:rFonts w:ascii="Times New Roman" w:hAnsi="Times New Roman" w:cs="Times New Roman"/>
          <w:sz w:val="26"/>
          <w:szCs w:val="26"/>
        </w:rPr>
        <w:t>в национальной экономике</w:t>
      </w:r>
      <w:r w:rsidR="005127DB">
        <w:rPr>
          <w:rFonts w:ascii="Times New Roman" w:hAnsi="Times New Roman" w:cs="Times New Roman"/>
          <w:sz w:val="26"/>
          <w:szCs w:val="26"/>
        </w:rPr>
        <w:t xml:space="preserve"> за счет распространения передовых технологий и новых форм организации бизнеса, </w:t>
      </w:r>
      <w:r w:rsidR="00CD4301">
        <w:rPr>
          <w:rFonts w:ascii="Times New Roman" w:hAnsi="Times New Roman" w:cs="Times New Roman"/>
          <w:sz w:val="26"/>
          <w:szCs w:val="26"/>
        </w:rPr>
        <w:t>улучшения материально-технического обеспечения</w:t>
      </w:r>
      <w:r w:rsidR="005127DB">
        <w:rPr>
          <w:rFonts w:ascii="Times New Roman" w:hAnsi="Times New Roman" w:cs="Times New Roman"/>
          <w:sz w:val="26"/>
          <w:szCs w:val="26"/>
        </w:rPr>
        <w:t xml:space="preserve">  </w:t>
      </w:r>
      <w:r w:rsidR="007429FA" w:rsidRPr="00A607AE">
        <w:rPr>
          <w:rStyle w:val="a4"/>
          <w:rFonts w:ascii="Times New Roman" w:hAnsi="Times New Roman" w:cs="Times New Roman"/>
          <w:sz w:val="26"/>
          <w:szCs w:val="26"/>
        </w:rPr>
        <w:footnoteReference w:id="59"/>
      </w:r>
      <w:r w:rsidR="00F43ED7" w:rsidRPr="00A607AE">
        <w:rPr>
          <w:rFonts w:ascii="Times New Roman" w:hAnsi="Times New Roman" w:cs="Times New Roman"/>
          <w:sz w:val="26"/>
          <w:szCs w:val="26"/>
        </w:rPr>
        <w:t>.</w:t>
      </w:r>
      <w:r w:rsidR="00B36E53">
        <w:rPr>
          <w:rFonts w:ascii="Times New Roman" w:hAnsi="Times New Roman" w:cs="Times New Roman"/>
          <w:sz w:val="26"/>
          <w:szCs w:val="26"/>
        </w:rPr>
        <w:t xml:space="preserve"> </w:t>
      </w:r>
    </w:p>
    <w:p w:rsidR="007429FA" w:rsidRPr="00A607AE" w:rsidRDefault="007429FA" w:rsidP="007429FA">
      <w:pPr>
        <w:spacing w:after="0" w:line="360" w:lineRule="auto"/>
        <w:ind w:firstLine="567"/>
        <w:jc w:val="both"/>
        <w:rPr>
          <w:rFonts w:ascii="Times New Roman" w:eastAsia="Times New Roman" w:hAnsi="Times New Roman" w:cs="Times New Roman"/>
          <w:sz w:val="26"/>
          <w:szCs w:val="26"/>
        </w:rPr>
      </w:pPr>
      <w:r w:rsidRPr="00A607AE">
        <w:rPr>
          <w:rFonts w:ascii="Times New Roman" w:eastAsia="Times New Roman" w:hAnsi="Times New Roman" w:cs="Times New Roman"/>
          <w:sz w:val="26"/>
          <w:szCs w:val="26"/>
        </w:rPr>
        <w:t xml:space="preserve">2013 год может ознаменовать поворотный момент в экономике Китая. Существует мнение, что в этом году сектор услуг Китая официально «затмит» сферу промышленности. По данным национальной статистики, услуги (в том числе транспортные услуги, оптовая торговля, розничная торговля, гостиничное обслуживание, общественное питание, финансовые услуги, недвижимость и научные исследования) составили 44,6% ВВП Китая в 2012 году </w:t>
      </w:r>
      <w:r w:rsidRPr="00A607AE">
        <w:rPr>
          <w:rStyle w:val="a4"/>
          <w:rFonts w:ascii="Times New Roman" w:eastAsia="Times New Roman" w:hAnsi="Times New Roman" w:cs="Times New Roman"/>
          <w:sz w:val="26"/>
          <w:szCs w:val="26"/>
        </w:rPr>
        <w:footnoteReference w:id="60"/>
      </w:r>
      <w:r w:rsidRPr="00A607AE">
        <w:rPr>
          <w:rFonts w:ascii="Times New Roman" w:eastAsia="Times New Roman" w:hAnsi="Times New Roman" w:cs="Times New Roman"/>
          <w:sz w:val="26"/>
          <w:szCs w:val="26"/>
        </w:rPr>
        <w:t>, что на один процентный пункт ниже показателя промышленности, равного 45,3%.  При этом индустрия услуг растет быстрее (рис. 1</w:t>
      </w:r>
      <w:r w:rsidR="00EC4327">
        <w:rPr>
          <w:rFonts w:ascii="Times New Roman" w:eastAsia="Times New Roman" w:hAnsi="Times New Roman" w:cs="Times New Roman"/>
          <w:sz w:val="26"/>
          <w:szCs w:val="26"/>
        </w:rPr>
        <w:t>6</w:t>
      </w:r>
      <w:r w:rsidRPr="00A607AE">
        <w:rPr>
          <w:rFonts w:ascii="Times New Roman" w:eastAsia="Times New Roman" w:hAnsi="Times New Roman" w:cs="Times New Roman"/>
          <w:sz w:val="26"/>
          <w:szCs w:val="26"/>
        </w:rPr>
        <w:t>).</w:t>
      </w:r>
    </w:p>
    <w:p w:rsidR="007429FA" w:rsidRPr="00A76CC0" w:rsidRDefault="007429FA" w:rsidP="007429FA">
      <w:pPr>
        <w:spacing w:after="0" w:line="360" w:lineRule="auto"/>
        <w:ind w:firstLine="567"/>
        <w:jc w:val="both"/>
        <w:rPr>
          <w:rFonts w:ascii="Times New Roman" w:eastAsia="Times New Roman" w:hAnsi="Times New Roman" w:cs="Times New Roman"/>
          <w:sz w:val="24"/>
          <w:szCs w:val="24"/>
        </w:rPr>
      </w:pPr>
      <w:r w:rsidRPr="00A76CC0">
        <w:rPr>
          <w:rFonts w:ascii="Times New Roman" w:eastAsia="Times New Roman" w:hAnsi="Times New Roman" w:cs="Times New Roman"/>
          <w:noProof/>
          <w:sz w:val="24"/>
          <w:szCs w:val="24"/>
        </w:rPr>
        <w:drawing>
          <wp:inline distT="0" distB="0" distL="0" distR="0">
            <wp:extent cx="3832044" cy="2351314"/>
            <wp:effectExtent l="19050" t="0" r="16056" b="0"/>
            <wp:docPr id="4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429FA" w:rsidRPr="00A607AE" w:rsidRDefault="007429FA" w:rsidP="007429FA">
      <w:pPr>
        <w:ind w:firstLine="708"/>
        <w:rPr>
          <w:rFonts w:ascii="Times New Roman" w:eastAsia="Times New Roman" w:hAnsi="Times New Roman" w:cs="Times New Roman"/>
          <w:szCs w:val="24"/>
        </w:rPr>
      </w:pPr>
      <w:r w:rsidRPr="00A607AE">
        <w:rPr>
          <w:rFonts w:ascii="Times New Roman" w:eastAsia="Times New Roman" w:hAnsi="Times New Roman" w:cs="Times New Roman"/>
          <w:szCs w:val="24"/>
        </w:rPr>
        <w:t>Источник: Всемирный Банк</w:t>
      </w:r>
      <w:r w:rsidR="00F43ED7" w:rsidRPr="00A607AE">
        <w:rPr>
          <w:rFonts w:ascii="Times New Roman" w:eastAsia="Times New Roman" w:hAnsi="Times New Roman" w:cs="Times New Roman"/>
          <w:szCs w:val="24"/>
        </w:rPr>
        <w:t>.</w:t>
      </w:r>
    </w:p>
    <w:p w:rsidR="007429FA" w:rsidRPr="00A607AE" w:rsidRDefault="007429FA" w:rsidP="007429FA">
      <w:pPr>
        <w:spacing w:after="0" w:line="360" w:lineRule="auto"/>
        <w:ind w:firstLine="567"/>
        <w:jc w:val="both"/>
        <w:rPr>
          <w:rFonts w:ascii="Times New Roman" w:eastAsia="Times New Roman" w:hAnsi="Times New Roman" w:cs="Times New Roman"/>
          <w:sz w:val="26"/>
          <w:szCs w:val="26"/>
        </w:rPr>
      </w:pPr>
      <w:r w:rsidRPr="00A607AE">
        <w:rPr>
          <w:rFonts w:ascii="Times New Roman" w:eastAsia="Times New Roman" w:hAnsi="Times New Roman" w:cs="Times New Roman"/>
          <w:sz w:val="26"/>
          <w:szCs w:val="26"/>
        </w:rPr>
        <w:t>Рост услуг может отражать текущее изменение акцентов с роста экспорта к наращиванию внутреннего потребления. Это становится возможным, так как сектор услуг более трудоемок, его стимулирование позволяет быстрее создавать новые рабочие места и повышать заработные платы.</w:t>
      </w:r>
      <w:r w:rsidR="00CC64C1" w:rsidRPr="00A607AE">
        <w:rPr>
          <w:rFonts w:ascii="Times New Roman" w:eastAsia="Times New Roman" w:hAnsi="Times New Roman" w:cs="Times New Roman"/>
          <w:sz w:val="26"/>
          <w:szCs w:val="26"/>
        </w:rPr>
        <w:t xml:space="preserve"> </w:t>
      </w:r>
      <w:r w:rsidR="00CC64C1" w:rsidRPr="00A607AE">
        <w:rPr>
          <w:rFonts w:ascii="Times New Roman" w:hAnsi="Times New Roman" w:cs="Times New Roman"/>
          <w:sz w:val="26"/>
          <w:szCs w:val="26"/>
        </w:rPr>
        <w:t xml:space="preserve">Хорошо развитая </w:t>
      </w:r>
      <w:r w:rsidR="00CC64C1" w:rsidRPr="00A607AE">
        <w:rPr>
          <w:rStyle w:val="hps"/>
          <w:rFonts w:ascii="Times New Roman" w:hAnsi="Times New Roman" w:cs="Times New Roman"/>
          <w:sz w:val="26"/>
          <w:szCs w:val="26"/>
        </w:rPr>
        <w:t>сфера услуг</w:t>
      </w:r>
      <w:r w:rsidR="00CC64C1" w:rsidRPr="00A607AE">
        <w:rPr>
          <w:rFonts w:ascii="Times New Roman" w:hAnsi="Times New Roman" w:cs="Times New Roman"/>
          <w:sz w:val="26"/>
          <w:szCs w:val="26"/>
        </w:rPr>
        <w:t xml:space="preserve"> </w:t>
      </w:r>
      <w:r w:rsidR="00CC64C1" w:rsidRPr="00A607AE">
        <w:rPr>
          <w:rStyle w:val="hps"/>
          <w:rFonts w:ascii="Times New Roman" w:hAnsi="Times New Roman" w:cs="Times New Roman"/>
          <w:sz w:val="26"/>
          <w:szCs w:val="26"/>
        </w:rPr>
        <w:lastRenderedPageBreak/>
        <w:t>играет важную</w:t>
      </w:r>
      <w:r w:rsidR="00CC64C1" w:rsidRPr="00A607AE">
        <w:rPr>
          <w:rFonts w:ascii="Times New Roman" w:hAnsi="Times New Roman" w:cs="Times New Roman"/>
          <w:sz w:val="26"/>
          <w:szCs w:val="26"/>
        </w:rPr>
        <w:t xml:space="preserve"> </w:t>
      </w:r>
      <w:r w:rsidR="00CC64C1" w:rsidRPr="00A607AE">
        <w:rPr>
          <w:rStyle w:val="hps"/>
          <w:rFonts w:ascii="Times New Roman" w:hAnsi="Times New Roman" w:cs="Times New Roman"/>
          <w:sz w:val="26"/>
          <w:szCs w:val="26"/>
        </w:rPr>
        <w:t>роль в повышении</w:t>
      </w:r>
      <w:r w:rsidR="00CC64C1" w:rsidRPr="00A607AE">
        <w:rPr>
          <w:rFonts w:ascii="Times New Roman" w:hAnsi="Times New Roman" w:cs="Times New Roman"/>
          <w:sz w:val="26"/>
          <w:szCs w:val="26"/>
        </w:rPr>
        <w:t xml:space="preserve"> </w:t>
      </w:r>
      <w:r w:rsidR="00CC64C1" w:rsidRPr="00A607AE">
        <w:rPr>
          <w:rStyle w:val="hps"/>
          <w:rFonts w:ascii="Times New Roman" w:hAnsi="Times New Roman" w:cs="Times New Roman"/>
          <w:sz w:val="26"/>
          <w:szCs w:val="26"/>
        </w:rPr>
        <w:t>эффективности производства и</w:t>
      </w:r>
      <w:r w:rsidR="00CC64C1" w:rsidRPr="00A607AE">
        <w:rPr>
          <w:rFonts w:ascii="Times New Roman" w:hAnsi="Times New Roman" w:cs="Times New Roman"/>
          <w:sz w:val="26"/>
          <w:szCs w:val="26"/>
        </w:rPr>
        <w:t xml:space="preserve"> </w:t>
      </w:r>
      <w:r w:rsidR="00CC64C1" w:rsidRPr="00A607AE">
        <w:rPr>
          <w:rStyle w:val="hps"/>
          <w:rFonts w:ascii="Times New Roman" w:hAnsi="Times New Roman" w:cs="Times New Roman"/>
          <w:sz w:val="26"/>
          <w:szCs w:val="26"/>
        </w:rPr>
        <w:t>стимулировании технического</w:t>
      </w:r>
      <w:r w:rsidR="00CC64C1" w:rsidRPr="00A607AE">
        <w:rPr>
          <w:rFonts w:ascii="Times New Roman" w:hAnsi="Times New Roman" w:cs="Times New Roman"/>
          <w:sz w:val="26"/>
          <w:szCs w:val="26"/>
        </w:rPr>
        <w:t xml:space="preserve"> </w:t>
      </w:r>
      <w:r w:rsidR="00CC64C1" w:rsidRPr="00A607AE">
        <w:rPr>
          <w:rStyle w:val="hps"/>
          <w:rFonts w:ascii="Times New Roman" w:hAnsi="Times New Roman" w:cs="Times New Roman"/>
          <w:sz w:val="26"/>
          <w:szCs w:val="26"/>
        </w:rPr>
        <w:t>прогресса и инноваций.</w:t>
      </w:r>
    </w:p>
    <w:p w:rsidR="001B1D28" w:rsidRPr="000A4D39" w:rsidRDefault="00CC64C1" w:rsidP="001B1D28">
      <w:pPr>
        <w:spacing w:after="0" w:line="360" w:lineRule="auto"/>
        <w:ind w:firstLine="567"/>
        <w:jc w:val="both"/>
        <w:rPr>
          <w:rFonts w:ascii="Times New Roman" w:hAnsi="Times New Roman" w:cs="Times New Roman"/>
          <w:sz w:val="24"/>
          <w:szCs w:val="24"/>
        </w:rPr>
      </w:pPr>
      <w:r w:rsidRPr="00A607AE">
        <w:rPr>
          <w:rFonts w:ascii="Times New Roman" w:eastAsia="Times New Roman" w:hAnsi="Times New Roman" w:cs="Times New Roman"/>
          <w:sz w:val="26"/>
          <w:szCs w:val="26"/>
        </w:rPr>
        <w:t xml:space="preserve">Таким образом, </w:t>
      </w:r>
      <w:r w:rsidRPr="00A607AE">
        <w:rPr>
          <w:rStyle w:val="hps"/>
          <w:rFonts w:ascii="Times New Roman" w:hAnsi="Times New Roman" w:cs="Times New Roman"/>
          <w:sz w:val="26"/>
          <w:szCs w:val="26"/>
        </w:rPr>
        <w:t>Китай перешел</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к резкому</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открытию своего</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сектора услуг</w:t>
      </w:r>
      <w:r w:rsidRPr="00A607AE">
        <w:rPr>
          <w:rFonts w:ascii="Times New Roman" w:hAnsi="Times New Roman" w:cs="Times New Roman"/>
          <w:sz w:val="26"/>
          <w:szCs w:val="26"/>
        </w:rPr>
        <w:t xml:space="preserve"> после </w:t>
      </w:r>
      <w:r w:rsidRPr="00A607AE">
        <w:rPr>
          <w:rStyle w:val="hps"/>
          <w:rFonts w:ascii="Times New Roman" w:hAnsi="Times New Roman" w:cs="Times New Roman"/>
          <w:sz w:val="26"/>
          <w:szCs w:val="26"/>
        </w:rPr>
        <w:t>присоединения к</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 xml:space="preserve"> Всемирной торговой организации</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в</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декабре 2001 года. С</w:t>
      </w:r>
      <w:r w:rsidRPr="00A607AE">
        <w:rPr>
          <w:rFonts w:ascii="Times New Roman" w:eastAsia="Times New Roman" w:hAnsi="Times New Roman" w:cs="Times New Roman"/>
          <w:sz w:val="26"/>
          <w:szCs w:val="26"/>
        </w:rPr>
        <w:t xml:space="preserve"> начала реформ, и в особенности после вступления в ВТО, третичный сектор Китая быстро развивался. Доля сектора услуг в ВВП выросла с 30% до 40%.</w:t>
      </w:r>
      <w:r w:rsidRPr="001B1D28">
        <w:rPr>
          <w:rFonts w:ascii="Times New Roman" w:eastAsia="Times New Roman" w:hAnsi="Times New Roman" w:cs="Times New Roman"/>
          <w:sz w:val="26"/>
          <w:szCs w:val="26"/>
        </w:rPr>
        <w:t xml:space="preserve"> Третичный сектор становится важным фактором, определяющим рост национальной экономики.</w:t>
      </w:r>
      <w:r w:rsidR="001B1D28">
        <w:rPr>
          <w:rFonts w:ascii="Times New Roman" w:eastAsia="Times New Roman" w:hAnsi="Times New Roman" w:cs="Times New Roman"/>
          <w:sz w:val="26"/>
          <w:szCs w:val="26"/>
        </w:rPr>
        <w:t xml:space="preserve"> Доминирование </w:t>
      </w:r>
      <w:r w:rsidR="001B1D28" w:rsidRPr="001B1D28">
        <w:rPr>
          <w:rStyle w:val="hps"/>
          <w:rFonts w:ascii="Times New Roman" w:hAnsi="Times New Roman" w:cs="Times New Roman"/>
          <w:sz w:val="26"/>
          <w:szCs w:val="26"/>
        </w:rPr>
        <w:t>услуг</w:t>
      </w:r>
      <w:r w:rsidR="001B1D28" w:rsidRPr="001B1D28">
        <w:rPr>
          <w:rFonts w:ascii="Times New Roman" w:hAnsi="Times New Roman" w:cs="Times New Roman"/>
          <w:sz w:val="26"/>
          <w:szCs w:val="26"/>
        </w:rPr>
        <w:t xml:space="preserve"> </w:t>
      </w:r>
      <w:r w:rsidR="001B1D28" w:rsidRPr="001B1D28">
        <w:rPr>
          <w:rStyle w:val="hps"/>
          <w:rFonts w:ascii="Times New Roman" w:hAnsi="Times New Roman" w:cs="Times New Roman"/>
          <w:sz w:val="26"/>
          <w:szCs w:val="26"/>
        </w:rPr>
        <w:t>транспорт</w:t>
      </w:r>
      <w:r w:rsidR="001B1D28">
        <w:rPr>
          <w:rStyle w:val="hps"/>
          <w:rFonts w:ascii="Times New Roman" w:hAnsi="Times New Roman" w:cs="Times New Roman"/>
          <w:sz w:val="26"/>
          <w:szCs w:val="26"/>
        </w:rPr>
        <w:t>а</w:t>
      </w:r>
      <w:r w:rsidR="001B1D28" w:rsidRPr="001B1D28">
        <w:rPr>
          <w:rStyle w:val="hps"/>
          <w:rFonts w:ascii="Times New Roman" w:hAnsi="Times New Roman" w:cs="Times New Roman"/>
          <w:sz w:val="26"/>
          <w:szCs w:val="26"/>
        </w:rPr>
        <w:t>,</w:t>
      </w:r>
      <w:r w:rsidR="000D45CC">
        <w:rPr>
          <w:rFonts w:ascii="Times New Roman" w:hAnsi="Times New Roman" w:cs="Times New Roman"/>
          <w:sz w:val="26"/>
          <w:szCs w:val="26"/>
        </w:rPr>
        <w:t xml:space="preserve"> логистики,</w:t>
      </w:r>
      <w:r w:rsidR="001B1D28" w:rsidRPr="001B1D28">
        <w:rPr>
          <w:rFonts w:ascii="Times New Roman" w:hAnsi="Times New Roman" w:cs="Times New Roman"/>
          <w:sz w:val="26"/>
          <w:szCs w:val="26"/>
        </w:rPr>
        <w:t xml:space="preserve"> </w:t>
      </w:r>
      <w:r w:rsidR="000D45CC" w:rsidRPr="001B1D28">
        <w:rPr>
          <w:rStyle w:val="hps"/>
          <w:rFonts w:ascii="Times New Roman" w:hAnsi="Times New Roman" w:cs="Times New Roman"/>
          <w:sz w:val="26"/>
          <w:szCs w:val="26"/>
        </w:rPr>
        <w:t>телекоммуникаци</w:t>
      </w:r>
      <w:r w:rsidR="000D45CC">
        <w:rPr>
          <w:rStyle w:val="hps"/>
          <w:rFonts w:ascii="Times New Roman" w:hAnsi="Times New Roman" w:cs="Times New Roman"/>
          <w:sz w:val="26"/>
          <w:szCs w:val="26"/>
        </w:rPr>
        <w:t>й</w:t>
      </w:r>
      <w:r w:rsidR="000D45CC" w:rsidRPr="001B1D28">
        <w:rPr>
          <w:rStyle w:val="hps"/>
          <w:rFonts w:ascii="Times New Roman" w:hAnsi="Times New Roman" w:cs="Times New Roman"/>
          <w:sz w:val="26"/>
          <w:szCs w:val="26"/>
        </w:rPr>
        <w:t xml:space="preserve"> </w:t>
      </w:r>
      <w:r w:rsidR="000D45CC">
        <w:rPr>
          <w:rStyle w:val="hps"/>
          <w:rFonts w:ascii="Times New Roman" w:hAnsi="Times New Roman" w:cs="Times New Roman"/>
          <w:sz w:val="26"/>
          <w:szCs w:val="26"/>
        </w:rPr>
        <w:t>и финансовых</w:t>
      </w:r>
      <w:r w:rsidR="001B1D28" w:rsidRPr="001B1D28">
        <w:rPr>
          <w:rStyle w:val="hps"/>
          <w:rFonts w:ascii="Times New Roman" w:hAnsi="Times New Roman" w:cs="Times New Roman"/>
          <w:sz w:val="26"/>
          <w:szCs w:val="26"/>
        </w:rPr>
        <w:t xml:space="preserve"> услуг</w:t>
      </w:r>
      <w:r w:rsidR="001B1D28" w:rsidRPr="001B1D28">
        <w:rPr>
          <w:rFonts w:ascii="Times New Roman" w:hAnsi="Times New Roman" w:cs="Times New Roman"/>
          <w:sz w:val="26"/>
          <w:szCs w:val="26"/>
        </w:rPr>
        <w:t xml:space="preserve"> </w:t>
      </w:r>
      <w:r w:rsidR="000D45CC">
        <w:rPr>
          <w:rStyle w:val="hps"/>
          <w:rFonts w:ascii="Times New Roman" w:hAnsi="Times New Roman" w:cs="Times New Roman"/>
          <w:sz w:val="26"/>
          <w:szCs w:val="26"/>
        </w:rPr>
        <w:t>являе</w:t>
      </w:r>
      <w:r w:rsidR="001B1D28" w:rsidRPr="001B1D28">
        <w:rPr>
          <w:rStyle w:val="hps"/>
          <w:rFonts w:ascii="Times New Roman" w:hAnsi="Times New Roman" w:cs="Times New Roman"/>
          <w:sz w:val="26"/>
          <w:szCs w:val="26"/>
        </w:rPr>
        <w:t xml:space="preserve">тся </w:t>
      </w:r>
      <w:r w:rsidR="000D45CC">
        <w:rPr>
          <w:rStyle w:val="hps"/>
          <w:rFonts w:ascii="Times New Roman" w:hAnsi="Times New Roman" w:cs="Times New Roman"/>
          <w:sz w:val="26"/>
          <w:szCs w:val="26"/>
        </w:rPr>
        <w:t xml:space="preserve">объективным </w:t>
      </w:r>
      <w:r w:rsidR="001B1D28" w:rsidRPr="001B1D28">
        <w:rPr>
          <w:rStyle w:val="hps"/>
          <w:rFonts w:ascii="Times New Roman" w:hAnsi="Times New Roman" w:cs="Times New Roman"/>
          <w:sz w:val="26"/>
          <w:szCs w:val="26"/>
        </w:rPr>
        <w:t>условием</w:t>
      </w:r>
      <w:r w:rsidR="001B1D28" w:rsidRPr="001B1D28">
        <w:rPr>
          <w:rFonts w:ascii="Times New Roman" w:hAnsi="Times New Roman" w:cs="Times New Roman"/>
          <w:sz w:val="26"/>
          <w:szCs w:val="26"/>
        </w:rPr>
        <w:t xml:space="preserve"> </w:t>
      </w:r>
      <w:r w:rsidR="001B1D28" w:rsidRPr="001B1D28">
        <w:rPr>
          <w:rStyle w:val="hps"/>
          <w:rFonts w:ascii="Times New Roman" w:hAnsi="Times New Roman" w:cs="Times New Roman"/>
          <w:sz w:val="26"/>
          <w:szCs w:val="26"/>
        </w:rPr>
        <w:t>обеспечения</w:t>
      </w:r>
      <w:r w:rsidR="001B1D28" w:rsidRPr="001B1D28">
        <w:rPr>
          <w:rFonts w:ascii="Times New Roman" w:hAnsi="Times New Roman" w:cs="Times New Roman"/>
          <w:sz w:val="26"/>
          <w:szCs w:val="26"/>
        </w:rPr>
        <w:t xml:space="preserve"> </w:t>
      </w:r>
      <w:r w:rsidR="001B1D28" w:rsidRPr="001B1D28">
        <w:rPr>
          <w:rStyle w:val="hps"/>
          <w:rFonts w:ascii="Times New Roman" w:hAnsi="Times New Roman" w:cs="Times New Roman"/>
          <w:sz w:val="26"/>
          <w:szCs w:val="26"/>
        </w:rPr>
        <w:t>устойчивого экономического</w:t>
      </w:r>
      <w:r w:rsidR="001B1D28" w:rsidRPr="001B1D28">
        <w:rPr>
          <w:rFonts w:ascii="Times New Roman" w:hAnsi="Times New Roman" w:cs="Times New Roman"/>
          <w:sz w:val="26"/>
          <w:szCs w:val="26"/>
        </w:rPr>
        <w:t xml:space="preserve"> </w:t>
      </w:r>
      <w:r w:rsidR="001B1D28" w:rsidRPr="001B1D28">
        <w:rPr>
          <w:rStyle w:val="hps"/>
          <w:rFonts w:ascii="Times New Roman" w:hAnsi="Times New Roman" w:cs="Times New Roman"/>
          <w:sz w:val="26"/>
          <w:szCs w:val="26"/>
        </w:rPr>
        <w:t>роста</w:t>
      </w:r>
      <w:r w:rsidR="000D45CC">
        <w:rPr>
          <w:rStyle w:val="hps"/>
          <w:rFonts w:ascii="Times New Roman" w:hAnsi="Times New Roman" w:cs="Times New Roman"/>
          <w:sz w:val="26"/>
          <w:szCs w:val="26"/>
        </w:rPr>
        <w:t xml:space="preserve"> в развивающейся экономике Китая</w:t>
      </w:r>
      <w:r w:rsidR="001B1D28" w:rsidRPr="001B1D28">
        <w:rPr>
          <w:rStyle w:val="hps"/>
          <w:rFonts w:ascii="Times New Roman" w:hAnsi="Times New Roman" w:cs="Times New Roman"/>
          <w:sz w:val="26"/>
          <w:szCs w:val="26"/>
        </w:rPr>
        <w:t>.</w:t>
      </w:r>
      <w:r w:rsidR="001B1D28" w:rsidRPr="001B1D28">
        <w:rPr>
          <w:rFonts w:ascii="Times New Roman" w:hAnsi="Times New Roman" w:cs="Times New Roman"/>
          <w:sz w:val="26"/>
          <w:szCs w:val="26"/>
        </w:rPr>
        <w:t xml:space="preserve"> </w:t>
      </w:r>
      <w:proofErr w:type="gramStart"/>
      <w:r w:rsidR="001B1D28" w:rsidRPr="001B1D28">
        <w:rPr>
          <w:rStyle w:val="hps"/>
          <w:rFonts w:ascii="Times New Roman" w:hAnsi="Times New Roman" w:cs="Times New Roman"/>
          <w:sz w:val="26"/>
          <w:szCs w:val="26"/>
        </w:rPr>
        <w:t>Согласно статистическим данным</w:t>
      </w:r>
      <w:r w:rsidR="001B1D28" w:rsidRPr="001B1D28">
        <w:rPr>
          <w:rFonts w:ascii="Times New Roman" w:hAnsi="Times New Roman" w:cs="Times New Roman"/>
          <w:sz w:val="26"/>
          <w:szCs w:val="26"/>
        </w:rPr>
        <w:t xml:space="preserve"> </w:t>
      </w:r>
      <w:r w:rsidR="001B1D28" w:rsidRPr="001B1D28">
        <w:rPr>
          <w:rStyle w:val="hps"/>
          <w:rFonts w:ascii="Times New Roman" w:hAnsi="Times New Roman" w:cs="Times New Roman"/>
          <w:sz w:val="26"/>
          <w:szCs w:val="26"/>
        </w:rPr>
        <w:t>Всемирного банка,</w:t>
      </w:r>
      <w:r w:rsidR="001B1D28" w:rsidRPr="001B1D28">
        <w:rPr>
          <w:rFonts w:ascii="Times New Roman" w:hAnsi="Times New Roman" w:cs="Times New Roman"/>
          <w:sz w:val="26"/>
          <w:szCs w:val="26"/>
        </w:rPr>
        <w:t xml:space="preserve"> </w:t>
      </w:r>
      <w:r w:rsidR="000D45CC">
        <w:rPr>
          <w:rStyle w:val="hps"/>
          <w:rFonts w:ascii="Times New Roman" w:hAnsi="Times New Roman" w:cs="Times New Roman"/>
          <w:sz w:val="26"/>
          <w:szCs w:val="26"/>
        </w:rPr>
        <w:t>в среднем для развивающихся стран</w:t>
      </w:r>
      <w:r w:rsidR="001B1D28" w:rsidRPr="001B1D28">
        <w:rPr>
          <w:rFonts w:ascii="Times New Roman" w:hAnsi="Times New Roman" w:cs="Times New Roman"/>
          <w:sz w:val="26"/>
          <w:szCs w:val="26"/>
        </w:rPr>
        <w:t xml:space="preserve"> доля </w:t>
      </w:r>
      <w:r w:rsidR="001B1D28" w:rsidRPr="001B1D28">
        <w:rPr>
          <w:rStyle w:val="hps"/>
          <w:rFonts w:ascii="Times New Roman" w:hAnsi="Times New Roman" w:cs="Times New Roman"/>
          <w:sz w:val="26"/>
          <w:szCs w:val="26"/>
        </w:rPr>
        <w:t>добавленной стоимости</w:t>
      </w:r>
      <w:r w:rsidR="001B1D28" w:rsidRPr="001B1D28">
        <w:rPr>
          <w:rFonts w:ascii="Times New Roman" w:hAnsi="Times New Roman" w:cs="Times New Roman"/>
          <w:sz w:val="26"/>
          <w:szCs w:val="26"/>
        </w:rPr>
        <w:t xml:space="preserve"> </w:t>
      </w:r>
      <w:r w:rsidR="001B1D28" w:rsidRPr="001B1D28">
        <w:rPr>
          <w:rStyle w:val="hps"/>
          <w:rFonts w:ascii="Times New Roman" w:hAnsi="Times New Roman" w:cs="Times New Roman"/>
          <w:sz w:val="26"/>
          <w:szCs w:val="26"/>
        </w:rPr>
        <w:t>сектора услуг в ВВП</w:t>
      </w:r>
      <w:r w:rsidR="001B1D28" w:rsidRPr="001B1D28">
        <w:rPr>
          <w:rFonts w:ascii="Times New Roman" w:hAnsi="Times New Roman" w:cs="Times New Roman"/>
          <w:sz w:val="26"/>
          <w:szCs w:val="26"/>
        </w:rPr>
        <w:t>, как и</w:t>
      </w:r>
      <w:r w:rsidR="001B1D28" w:rsidRPr="001B1D28">
        <w:rPr>
          <w:rStyle w:val="hps"/>
          <w:rFonts w:ascii="Times New Roman" w:hAnsi="Times New Roman" w:cs="Times New Roman"/>
          <w:sz w:val="26"/>
          <w:szCs w:val="26"/>
        </w:rPr>
        <w:t xml:space="preserve"> доля</w:t>
      </w:r>
      <w:r w:rsidR="001B1D28" w:rsidRPr="001B1D28">
        <w:rPr>
          <w:rFonts w:ascii="Times New Roman" w:hAnsi="Times New Roman" w:cs="Times New Roman"/>
          <w:sz w:val="26"/>
          <w:szCs w:val="26"/>
        </w:rPr>
        <w:t xml:space="preserve"> </w:t>
      </w:r>
      <w:r w:rsidR="001B1D28" w:rsidRPr="001B1D28">
        <w:rPr>
          <w:rStyle w:val="hps"/>
          <w:rFonts w:ascii="Times New Roman" w:hAnsi="Times New Roman" w:cs="Times New Roman"/>
          <w:sz w:val="26"/>
          <w:szCs w:val="26"/>
        </w:rPr>
        <w:t>работников в сфере услуг в</w:t>
      </w:r>
      <w:r w:rsidR="001B1D28" w:rsidRPr="001B1D28">
        <w:rPr>
          <w:rFonts w:ascii="Times New Roman" w:hAnsi="Times New Roman" w:cs="Times New Roman"/>
          <w:sz w:val="26"/>
          <w:szCs w:val="26"/>
        </w:rPr>
        <w:t xml:space="preserve"> </w:t>
      </w:r>
      <w:r w:rsidR="001B1D28" w:rsidRPr="001B1D28">
        <w:rPr>
          <w:rStyle w:val="hps"/>
          <w:rFonts w:ascii="Times New Roman" w:hAnsi="Times New Roman" w:cs="Times New Roman"/>
          <w:sz w:val="26"/>
          <w:szCs w:val="26"/>
        </w:rPr>
        <w:t>общей численности занятых,</w:t>
      </w:r>
      <w:r w:rsidR="001B1D28" w:rsidRPr="001B1D28">
        <w:rPr>
          <w:rFonts w:ascii="Times New Roman" w:hAnsi="Times New Roman" w:cs="Times New Roman"/>
          <w:sz w:val="26"/>
          <w:szCs w:val="26"/>
        </w:rPr>
        <w:t xml:space="preserve"> </w:t>
      </w:r>
      <w:r w:rsidR="000D45CC">
        <w:rPr>
          <w:rFonts w:ascii="Times New Roman" w:hAnsi="Times New Roman" w:cs="Times New Roman"/>
          <w:sz w:val="26"/>
          <w:szCs w:val="26"/>
        </w:rPr>
        <w:t>н</w:t>
      </w:r>
      <w:r w:rsidR="001B1D28" w:rsidRPr="001B1D28">
        <w:rPr>
          <w:rStyle w:val="hps"/>
          <w:rFonts w:ascii="Times New Roman" w:hAnsi="Times New Roman" w:cs="Times New Roman"/>
          <w:sz w:val="26"/>
          <w:szCs w:val="26"/>
        </w:rPr>
        <w:t>е</w:t>
      </w:r>
      <w:r w:rsidR="000D45CC">
        <w:rPr>
          <w:rStyle w:val="hps"/>
          <w:rFonts w:ascii="Times New Roman" w:hAnsi="Times New Roman" w:cs="Times New Roman"/>
          <w:sz w:val="26"/>
          <w:szCs w:val="26"/>
        </w:rPr>
        <w:t xml:space="preserve"> превышают</w:t>
      </w:r>
      <w:r w:rsidR="001B1D28" w:rsidRPr="001B1D28">
        <w:rPr>
          <w:rFonts w:ascii="Times New Roman" w:hAnsi="Times New Roman" w:cs="Times New Roman"/>
          <w:sz w:val="26"/>
          <w:szCs w:val="26"/>
        </w:rPr>
        <w:t xml:space="preserve"> </w:t>
      </w:r>
      <w:r w:rsidR="000D45CC">
        <w:rPr>
          <w:rStyle w:val="hps"/>
          <w:rFonts w:ascii="Times New Roman" w:hAnsi="Times New Roman" w:cs="Times New Roman"/>
          <w:sz w:val="26"/>
          <w:szCs w:val="26"/>
        </w:rPr>
        <w:t>45</w:t>
      </w:r>
      <w:r w:rsidR="001B1D28" w:rsidRPr="001B1D28">
        <w:rPr>
          <w:rStyle w:val="hps"/>
          <w:rFonts w:ascii="Times New Roman" w:hAnsi="Times New Roman" w:cs="Times New Roman"/>
          <w:sz w:val="26"/>
          <w:szCs w:val="26"/>
        </w:rPr>
        <w:t>%</w:t>
      </w:r>
      <w:r w:rsidR="001B1D28" w:rsidRPr="001B1D28">
        <w:rPr>
          <w:rFonts w:ascii="Times New Roman" w:hAnsi="Times New Roman" w:cs="Times New Roman"/>
          <w:sz w:val="26"/>
          <w:szCs w:val="26"/>
        </w:rPr>
        <w:t xml:space="preserve">, однако для </w:t>
      </w:r>
      <w:r w:rsidR="001B1D28" w:rsidRPr="001B1D28">
        <w:rPr>
          <w:rStyle w:val="hps"/>
          <w:rFonts w:ascii="Times New Roman" w:hAnsi="Times New Roman" w:cs="Times New Roman"/>
          <w:sz w:val="26"/>
          <w:szCs w:val="26"/>
        </w:rPr>
        <w:t>разви</w:t>
      </w:r>
      <w:r w:rsidR="000D45CC">
        <w:rPr>
          <w:rStyle w:val="hps"/>
          <w:rFonts w:ascii="Times New Roman" w:hAnsi="Times New Roman" w:cs="Times New Roman"/>
          <w:sz w:val="26"/>
          <w:szCs w:val="26"/>
        </w:rPr>
        <w:t>тых</w:t>
      </w:r>
      <w:r w:rsidR="001B1D28" w:rsidRPr="001B1D28">
        <w:rPr>
          <w:rStyle w:val="hps"/>
          <w:rFonts w:ascii="Times New Roman" w:hAnsi="Times New Roman" w:cs="Times New Roman"/>
          <w:sz w:val="26"/>
          <w:szCs w:val="26"/>
        </w:rPr>
        <w:t xml:space="preserve"> стран</w:t>
      </w:r>
      <w:r w:rsidR="000D45CC">
        <w:rPr>
          <w:rStyle w:val="hps"/>
          <w:rFonts w:ascii="Times New Roman" w:hAnsi="Times New Roman" w:cs="Times New Roman"/>
          <w:sz w:val="26"/>
          <w:szCs w:val="26"/>
        </w:rPr>
        <w:t>, в которых услуги являются основным источником роста и занятости населения,</w:t>
      </w:r>
      <w:r w:rsidR="001B1D28" w:rsidRPr="001B1D28">
        <w:rPr>
          <w:rStyle w:val="hps"/>
          <w:rFonts w:ascii="Times New Roman" w:hAnsi="Times New Roman" w:cs="Times New Roman"/>
          <w:sz w:val="26"/>
          <w:szCs w:val="26"/>
        </w:rPr>
        <w:t xml:space="preserve"> эти два</w:t>
      </w:r>
      <w:r w:rsidR="001B1D28" w:rsidRPr="001B1D28">
        <w:rPr>
          <w:rFonts w:ascii="Times New Roman" w:hAnsi="Times New Roman" w:cs="Times New Roman"/>
          <w:sz w:val="26"/>
          <w:szCs w:val="26"/>
        </w:rPr>
        <w:t xml:space="preserve"> </w:t>
      </w:r>
      <w:r w:rsidR="001B1D28" w:rsidRPr="001B1D28">
        <w:rPr>
          <w:rStyle w:val="hps"/>
          <w:rFonts w:ascii="Times New Roman" w:hAnsi="Times New Roman" w:cs="Times New Roman"/>
          <w:sz w:val="26"/>
          <w:szCs w:val="26"/>
        </w:rPr>
        <w:t>показател</w:t>
      </w:r>
      <w:r w:rsidR="001B1D28" w:rsidRPr="001B1D28">
        <w:rPr>
          <w:rFonts w:ascii="Times New Roman" w:hAnsi="Times New Roman" w:cs="Times New Roman"/>
          <w:sz w:val="26"/>
          <w:szCs w:val="26"/>
        </w:rPr>
        <w:t xml:space="preserve">я в среднем </w:t>
      </w:r>
      <w:r w:rsidR="000D45CC">
        <w:rPr>
          <w:rFonts w:ascii="Times New Roman" w:hAnsi="Times New Roman" w:cs="Times New Roman"/>
          <w:sz w:val="26"/>
          <w:szCs w:val="26"/>
        </w:rPr>
        <w:t>составляют</w:t>
      </w:r>
      <w:r w:rsidR="001B1D28" w:rsidRPr="001B1D28">
        <w:rPr>
          <w:rFonts w:ascii="Times New Roman" w:hAnsi="Times New Roman" w:cs="Times New Roman"/>
          <w:sz w:val="26"/>
          <w:szCs w:val="26"/>
        </w:rPr>
        <w:t xml:space="preserve"> </w:t>
      </w:r>
      <w:r w:rsidR="000D45CC">
        <w:rPr>
          <w:rStyle w:val="hps"/>
          <w:rFonts w:ascii="Times New Roman" w:hAnsi="Times New Roman" w:cs="Times New Roman"/>
          <w:sz w:val="26"/>
          <w:szCs w:val="26"/>
        </w:rPr>
        <w:t>70</w:t>
      </w:r>
      <w:r w:rsidR="001B1D28" w:rsidRPr="001B1D28">
        <w:rPr>
          <w:rStyle w:val="hps"/>
          <w:rFonts w:ascii="Times New Roman" w:hAnsi="Times New Roman" w:cs="Times New Roman"/>
          <w:sz w:val="26"/>
          <w:szCs w:val="26"/>
        </w:rPr>
        <w:t>%</w:t>
      </w:r>
      <w:r w:rsidR="00540BC2">
        <w:rPr>
          <w:rStyle w:val="hps"/>
          <w:rFonts w:ascii="Times New Roman" w:hAnsi="Times New Roman" w:cs="Times New Roman"/>
          <w:sz w:val="26"/>
          <w:szCs w:val="26"/>
        </w:rPr>
        <w:t xml:space="preserve">. В этой связи </w:t>
      </w:r>
      <w:r w:rsidR="004C60A7">
        <w:rPr>
          <w:rStyle w:val="hps"/>
          <w:rFonts w:ascii="Times New Roman" w:hAnsi="Times New Roman" w:cs="Times New Roman"/>
          <w:sz w:val="26"/>
          <w:szCs w:val="26"/>
        </w:rPr>
        <w:t>представляется важным оценить место Китая</w:t>
      </w:r>
      <w:proofErr w:type="gramEnd"/>
      <w:r w:rsidR="004C60A7">
        <w:rPr>
          <w:rStyle w:val="hps"/>
          <w:rFonts w:ascii="Times New Roman" w:hAnsi="Times New Roman" w:cs="Times New Roman"/>
          <w:sz w:val="26"/>
          <w:szCs w:val="26"/>
        </w:rPr>
        <w:t xml:space="preserve"> на мировом рынке услуг.</w:t>
      </w:r>
      <w:r w:rsidR="00540BC2">
        <w:rPr>
          <w:rStyle w:val="hps"/>
          <w:rFonts w:ascii="Times New Roman" w:hAnsi="Times New Roman" w:cs="Times New Roman"/>
          <w:sz w:val="26"/>
          <w:szCs w:val="26"/>
        </w:rPr>
        <w:t xml:space="preserve"> </w:t>
      </w:r>
    </w:p>
    <w:p w:rsidR="00CC64C1" w:rsidRPr="00A607AE" w:rsidRDefault="00CC64C1" w:rsidP="00CC64C1">
      <w:pPr>
        <w:spacing w:after="0" w:line="360" w:lineRule="auto"/>
        <w:ind w:firstLine="567"/>
        <w:jc w:val="both"/>
        <w:rPr>
          <w:sz w:val="26"/>
          <w:szCs w:val="26"/>
        </w:rPr>
      </w:pPr>
    </w:p>
    <w:p w:rsidR="001B1D28" w:rsidRDefault="001B1D28">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br w:type="page"/>
      </w:r>
    </w:p>
    <w:p w:rsidR="00203926" w:rsidRPr="00A607AE" w:rsidRDefault="00203926" w:rsidP="00203926">
      <w:pPr>
        <w:tabs>
          <w:tab w:val="left" w:pos="0"/>
        </w:tabs>
        <w:spacing w:after="0" w:line="360" w:lineRule="auto"/>
        <w:ind w:right="-1" w:firstLine="567"/>
        <w:jc w:val="both"/>
        <w:rPr>
          <w:rFonts w:ascii="Times New Roman" w:eastAsia="Times New Roman" w:hAnsi="Times New Roman" w:cs="Times New Roman"/>
          <w:b/>
          <w:sz w:val="26"/>
          <w:szCs w:val="26"/>
        </w:rPr>
      </w:pPr>
      <w:r w:rsidRPr="00A607AE">
        <w:rPr>
          <w:rFonts w:ascii="Times New Roman" w:eastAsia="Times New Roman" w:hAnsi="Times New Roman" w:cs="Times New Roman"/>
          <w:b/>
          <w:sz w:val="26"/>
          <w:szCs w:val="26"/>
        </w:rPr>
        <w:lastRenderedPageBreak/>
        <w:t>2.2  Положение Китая на мировом рынке услуг</w:t>
      </w:r>
    </w:p>
    <w:p w:rsidR="00203926" w:rsidRDefault="00D310C5" w:rsidP="00203926">
      <w:pPr>
        <w:tabs>
          <w:tab w:val="left" w:pos="0"/>
        </w:tabs>
        <w:spacing w:after="0" w:line="360" w:lineRule="auto"/>
        <w:ind w:right="-1" w:firstLine="567"/>
        <w:jc w:val="both"/>
        <w:rPr>
          <w:rFonts w:ascii="Times New Roman" w:hAnsi="Times New Roman" w:cs="Times New Roman"/>
          <w:sz w:val="26"/>
          <w:szCs w:val="26"/>
        </w:rPr>
      </w:pPr>
      <w:r>
        <w:rPr>
          <w:rFonts w:ascii="Times New Roman" w:eastAsia="Times New Roman" w:hAnsi="Times New Roman" w:cs="Times New Roman"/>
          <w:sz w:val="26"/>
          <w:szCs w:val="26"/>
        </w:rPr>
        <w:t xml:space="preserve">Согласно Министерству коммерции КНР, начиная с 1990-го года на протяжении двух десятков лет, сектор услуг растет небывалыми темпами – </w:t>
      </w:r>
      <w:r w:rsidR="00F85789">
        <w:rPr>
          <w:rFonts w:ascii="Times New Roman" w:eastAsia="Times New Roman" w:hAnsi="Times New Roman" w:cs="Times New Roman"/>
          <w:sz w:val="26"/>
          <w:szCs w:val="26"/>
        </w:rPr>
        <w:t>более</w:t>
      </w:r>
      <w:r>
        <w:rPr>
          <w:rFonts w:ascii="Times New Roman" w:eastAsia="Times New Roman" w:hAnsi="Times New Roman" w:cs="Times New Roman"/>
          <w:sz w:val="26"/>
          <w:szCs w:val="26"/>
        </w:rPr>
        <w:t xml:space="preserve"> 1</w:t>
      </w:r>
      <w:r w:rsidR="00F85789">
        <w:rPr>
          <w:rFonts w:ascii="Times New Roman" w:eastAsia="Times New Roman" w:hAnsi="Times New Roman" w:cs="Times New Roman"/>
          <w:sz w:val="26"/>
          <w:szCs w:val="26"/>
        </w:rPr>
        <w:t>0</w:t>
      </w:r>
      <w:r>
        <w:rPr>
          <w:rFonts w:ascii="Times New Roman" w:eastAsia="Times New Roman" w:hAnsi="Times New Roman" w:cs="Times New Roman"/>
          <w:sz w:val="26"/>
          <w:szCs w:val="26"/>
        </w:rPr>
        <w:t xml:space="preserve">% в год </w:t>
      </w:r>
      <w:r w:rsidR="00203926" w:rsidRPr="00A607AE">
        <w:rPr>
          <w:rStyle w:val="a4"/>
          <w:rFonts w:ascii="Times New Roman" w:eastAsia="Times New Roman" w:hAnsi="Times New Roman" w:cs="Times New Roman"/>
          <w:sz w:val="26"/>
          <w:szCs w:val="26"/>
        </w:rPr>
        <w:footnoteReference w:id="61"/>
      </w:r>
      <w:r w:rsidR="00203926" w:rsidRPr="00A607AE">
        <w:rPr>
          <w:rFonts w:ascii="Times New Roman" w:eastAsia="Times New Roman" w:hAnsi="Times New Roman" w:cs="Times New Roman"/>
          <w:sz w:val="26"/>
          <w:szCs w:val="26"/>
        </w:rPr>
        <w:t xml:space="preserve">. </w:t>
      </w:r>
      <w:r w:rsidR="00203926" w:rsidRPr="00A607AE">
        <w:rPr>
          <w:rStyle w:val="hps"/>
          <w:rFonts w:ascii="Times New Roman" w:hAnsi="Times New Roman" w:cs="Times New Roman"/>
          <w:sz w:val="26"/>
          <w:szCs w:val="26"/>
        </w:rPr>
        <w:t>Однако</w:t>
      </w:r>
      <w:r w:rsidR="00F85789">
        <w:rPr>
          <w:rStyle w:val="hps"/>
          <w:rFonts w:ascii="Times New Roman" w:hAnsi="Times New Roman" w:cs="Times New Roman"/>
          <w:sz w:val="26"/>
          <w:szCs w:val="26"/>
        </w:rPr>
        <w:t xml:space="preserve"> наличие</w:t>
      </w:r>
      <w:r w:rsidR="00203926" w:rsidRPr="00A607AE">
        <w:rPr>
          <w:rStyle w:val="hps"/>
          <w:rFonts w:ascii="Times New Roman" w:hAnsi="Times New Roman" w:cs="Times New Roman"/>
          <w:sz w:val="26"/>
          <w:szCs w:val="26"/>
        </w:rPr>
        <w:t xml:space="preserve"> </w:t>
      </w:r>
      <w:r w:rsidR="00F85789">
        <w:rPr>
          <w:rStyle w:val="hps"/>
          <w:rFonts w:ascii="Times New Roman" w:hAnsi="Times New Roman" w:cs="Times New Roman"/>
          <w:sz w:val="26"/>
          <w:szCs w:val="26"/>
        </w:rPr>
        <w:t>весомых</w:t>
      </w:r>
      <w:r w:rsidR="00203926" w:rsidRPr="00A607AE">
        <w:rPr>
          <w:rFonts w:ascii="Times New Roman" w:hAnsi="Times New Roman" w:cs="Times New Roman"/>
          <w:sz w:val="26"/>
          <w:szCs w:val="26"/>
        </w:rPr>
        <w:t xml:space="preserve"> </w:t>
      </w:r>
      <w:r w:rsidR="00203926" w:rsidRPr="00A607AE">
        <w:rPr>
          <w:rStyle w:val="hps"/>
          <w:rFonts w:ascii="Times New Roman" w:hAnsi="Times New Roman" w:cs="Times New Roman"/>
          <w:sz w:val="26"/>
          <w:szCs w:val="26"/>
        </w:rPr>
        <w:t>барьер</w:t>
      </w:r>
      <w:r w:rsidR="00F85789">
        <w:rPr>
          <w:rStyle w:val="hps"/>
          <w:rFonts w:ascii="Times New Roman" w:hAnsi="Times New Roman" w:cs="Times New Roman"/>
          <w:sz w:val="26"/>
          <w:szCs w:val="26"/>
        </w:rPr>
        <w:t xml:space="preserve">ов </w:t>
      </w:r>
      <w:r w:rsidR="00203926" w:rsidRPr="00A607AE">
        <w:rPr>
          <w:rStyle w:val="hps"/>
          <w:rFonts w:ascii="Times New Roman" w:hAnsi="Times New Roman" w:cs="Times New Roman"/>
          <w:sz w:val="26"/>
          <w:szCs w:val="26"/>
        </w:rPr>
        <w:t>в</w:t>
      </w:r>
      <w:r w:rsidR="00F85789">
        <w:rPr>
          <w:rStyle w:val="hps"/>
          <w:rFonts w:ascii="Times New Roman" w:hAnsi="Times New Roman" w:cs="Times New Roman"/>
          <w:sz w:val="26"/>
          <w:szCs w:val="26"/>
        </w:rPr>
        <w:t>о внешней</w:t>
      </w:r>
      <w:r w:rsidR="00203926" w:rsidRPr="00A607AE">
        <w:rPr>
          <w:rStyle w:val="hps"/>
          <w:rFonts w:ascii="Times New Roman" w:hAnsi="Times New Roman" w:cs="Times New Roman"/>
          <w:sz w:val="26"/>
          <w:szCs w:val="26"/>
        </w:rPr>
        <w:t xml:space="preserve"> торговл</w:t>
      </w:r>
      <w:r w:rsidR="00F85789">
        <w:rPr>
          <w:rStyle w:val="hps"/>
          <w:rFonts w:ascii="Times New Roman" w:hAnsi="Times New Roman" w:cs="Times New Roman"/>
          <w:sz w:val="26"/>
          <w:szCs w:val="26"/>
        </w:rPr>
        <w:t>е</w:t>
      </w:r>
      <w:r w:rsidR="00203926" w:rsidRPr="00A607AE">
        <w:rPr>
          <w:rStyle w:val="hps"/>
          <w:rFonts w:ascii="Times New Roman" w:hAnsi="Times New Roman" w:cs="Times New Roman"/>
          <w:sz w:val="26"/>
          <w:szCs w:val="26"/>
        </w:rPr>
        <w:t xml:space="preserve"> услугами и</w:t>
      </w:r>
      <w:r w:rsidR="00203926" w:rsidRPr="00A607AE">
        <w:rPr>
          <w:rFonts w:ascii="Times New Roman" w:hAnsi="Times New Roman" w:cs="Times New Roman"/>
          <w:sz w:val="26"/>
          <w:szCs w:val="26"/>
        </w:rPr>
        <w:t xml:space="preserve"> </w:t>
      </w:r>
      <w:r w:rsidR="00F527B1">
        <w:rPr>
          <w:rFonts w:ascii="Times New Roman" w:hAnsi="Times New Roman" w:cs="Times New Roman"/>
          <w:sz w:val="26"/>
          <w:szCs w:val="26"/>
        </w:rPr>
        <w:t xml:space="preserve">ограничений на объем иностранного капитала </w:t>
      </w:r>
      <w:r w:rsidR="00203926" w:rsidRPr="00A607AE">
        <w:rPr>
          <w:rStyle w:val="hps"/>
          <w:rFonts w:ascii="Times New Roman" w:hAnsi="Times New Roman" w:cs="Times New Roman"/>
          <w:sz w:val="26"/>
          <w:szCs w:val="26"/>
        </w:rPr>
        <w:t>в сфер</w:t>
      </w:r>
      <w:r w:rsidR="00F527B1">
        <w:rPr>
          <w:rStyle w:val="hps"/>
          <w:rFonts w:ascii="Times New Roman" w:hAnsi="Times New Roman" w:cs="Times New Roman"/>
          <w:sz w:val="26"/>
          <w:szCs w:val="26"/>
        </w:rPr>
        <w:t>е</w:t>
      </w:r>
      <w:r w:rsidR="00203926" w:rsidRPr="00A607AE">
        <w:rPr>
          <w:rFonts w:ascii="Times New Roman" w:hAnsi="Times New Roman" w:cs="Times New Roman"/>
          <w:sz w:val="26"/>
          <w:szCs w:val="26"/>
        </w:rPr>
        <w:t xml:space="preserve"> услуг до вступления Китаем в ВТО </w:t>
      </w:r>
      <w:r w:rsidR="00F527B1">
        <w:rPr>
          <w:rStyle w:val="hps"/>
          <w:rFonts w:ascii="Times New Roman" w:hAnsi="Times New Roman" w:cs="Times New Roman"/>
          <w:sz w:val="26"/>
          <w:szCs w:val="26"/>
        </w:rPr>
        <w:t>тормозили эффективное</w:t>
      </w:r>
      <w:r w:rsidR="00203926" w:rsidRPr="00A607AE">
        <w:rPr>
          <w:rStyle w:val="hps"/>
          <w:rFonts w:ascii="Times New Roman" w:hAnsi="Times New Roman" w:cs="Times New Roman"/>
          <w:sz w:val="26"/>
          <w:szCs w:val="26"/>
        </w:rPr>
        <w:t xml:space="preserve"> развитие</w:t>
      </w:r>
      <w:r w:rsidR="00203926" w:rsidRPr="00A607AE">
        <w:rPr>
          <w:rFonts w:ascii="Times New Roman" w:hAnsi="Times New Roman" w:cs="Times New Roman"/>
          <w:sz w:val="26"/>
          <w:szCs w:val="26"/>
        </w:rPr>
        <w:t xml:space="preserve"> </w:t>
      </w:r>
      <w:r w:rsidR="00203926" w:rsidRPr="00A607AE">
        <w:rPr>
          <w:rStyle w:val="hps"/>
          <w:rFonts w:ascii="Times New Roman" w:hAnsi="Times New Roman" w:cs="Times New Roman"/>
          <w:sz w:val="26"/>
          <w:szCs w:val="26"/>
        </w:rPr>
        <w:t>сектора</w:t>
      </w:r>
      <w:r w:rsidR="00203926" w:rsidRPr="00A607AE">
        <w:rPr>
          <w:rFonts w:ascii="Times New Roman" w:hAnsi="Times New Roman" w:cs="Times New Roman"/>
          <w:sz w:val="26"/>
          <w:szCs w:val="26"/>
        </w:rPr>
        <w:t xml:space="preserve"> (табл.</w:t>
      </w:r>
      <w:r w:rsidR="00F43ED7" w:rsidRPr="00A607AE">
        <w:rPr>
          <w:rFonts w:ascii="Times New Roman" w:hAnsi="Times New Roman" w:cs="Times New Roman"/>
          <w:sz w:val="26"/>
          <w:szCs w:val="26"/>
        </w:rPr>
        <w:t>5</w:t>
      </w:r>
      <w:r w:rsidR="00203926" w:rsidRPr="00A607AE">
        <w:rPr>
          <w:rFonts w:ascii="Times New Roman" w:hAnsi="Times New Roman" w:cs="Times New Roman"/>
          <w:sz w:val="26"/>
          <w:szCs w:val="26"/>
        </w:rPr>
        <w:t>)</w:t>
      </w:r>
      <w:r w:rsidR="00203926" w:rsidRPr="00A607AE">
        <w:rPr>
          <w:rStyle w:val="a4"/>
          <w:rFonts w:ascii="Times New Roman" w:hAnsi="Times New Roman" w:cs="Times New Roman"/>
          <w:sz w:val="26"/>
          <w:szCs w:val="26"/>
        </w:rPr>
        <w:t xml:space="preserve"> </w:t>
      </w:r>
      <w:r w:rsidR="00203926" w:rsidRPr="00A607AE">
        <w:rPr>
          <w:rStyle w:val="a4"/>
          <w:rFonts w:ascii="Times New Roman" w:hAnsi="Times New Roman" w:cs="Times New Roman"/>
          <w:sz w:val="26"/>
          <w:szCs w:val="26"/>
        </w:rPr>
        <w:footnoteReference w:id="62"/>
      </w:r>
      <w:r w:rsidR="00203926" w:rsidRPr="00A607AE">
        <w:rPr>
          <w:rFonts w:ascii="Times New Roman" w:hAnsi="Times New Roman" w:cs="Times New Roman"/>
          <w:sz w:val="26"/>
          <w:szCs w:val="26"/>
        </w:rPr>
        <w:t>.</w:t>
      </w:r>
    </w:p>
    <w:p w:rsidR="00107AF4" w:rsidRDefault="00107AF4" w:rsidP="00107AF4">
      <w:pPr>
        <w:tabs>
          <w:tab w:val="left" w:pos="0"/>
        </w:tabs>
        <w:autoSpaceDE w:val="0"/>
        <w:autoSpaceDN w:val="0"/>
        <w:adjustRightInd w:val="0"/>
        <w:spacing w:after="0" w:line="360" w:lineRule="auto"/>
        <w:ind w:right="424" w:firstLine="567"/>
        <w:jc w:val="right"/>
        <w:rPr>
          <w:rFonts w:ascii="Times New Roman" w:hAnsi="Times New Roman" w:cs="Times New Roman"/>
          <w:sz w:val="20"/>
          <w:szCs w:val="20"/>
        </w:rPr>
      </w:pPr>
      <w:r w:rsidRPr="00A76CC0">
        <w:rPr>
          <w:rFonts w:ascii="Times New Roman" w:hAnsi="Times New Roman" w:cs="Times New Roman"/>
          <w:sz w:val="20"/>
          <w:szCs w:val="20"/>
        </w:rPr>
        <w:t>Таблица 5</w:t>
      </w:r>
    </w:p>
    <w:p w:rsidR="00203926" w:rsidRDefault="00107AF4" w:rsidP="00107AF4">
      <w:pPr>
        <w:tabs>
          <w:tab w:val="left" w:pos="0"/>
        </w:tabs>
        <w:autoSpaceDE w:val="0"/>
        <w:autoSpaceDN w:val="0"/>
        <w:adjustRightInd w:val="0"/>
        <w:spacing w:after="120" w:line="240" w:lineRule="auto"/>
        <w:ind w:right="425"/>
        <w:jc w:val="right"/>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915025" cy="3055013"/>
            <wp:effectExtent l="19050" t="0" r="9525" b="0"/>
            <wp:docPr id="7" name="Рисунок 9" descr="C:\Documents and Settings\gufron\Мои документы\Загрузки\фотограф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gufron\Мои документы\Загрузки\фотография.JPG"/>
                    <pic:cNvPicPr>
                      <a:picLocks noChangeAspect="1" noChangeArrowheads="1"/>
                    </pic:cNvPicPr>
                  </pic:nvPicPr>
                  <pic:blipFill>
                    <a:blip r:embed="rId33" cstate="print">
                      <a:lum contrast="20000"/>
                    </a:blip>
                    <a:srcRect/>
                    <a:stretch>
                      <a:fillRect/>
                    </a:stretch>
                  </pic:blipFill>
                  <pic:spPr bwMode="auto">
                    <a:xfrm>
                      <a:off x="0" y="0"/>
                      <a:ext cx="5915025" cy="3055013"/>
                    </a:xfrm>
                    <a:prstGeom prst="rect">
                      <a:avLst/>
                    </a:prstGeom>
                    <a:noFill/>
                    <a:ln w="9525">
                      <a:noFill/>
                      <a:miter lim="800000"/>
                      <a:headEnd/>
                      <a:tailEnd/>
                    </a:ln>
                  </pic:spPr>
                </pic:pic>
              </a:graphicData>
            </a:graphic>
          </wp:inline>
        </w:drawing>
      </w:r>
    </w:p>
    <w:p w:rsidR="00F85789" w:rsidRPr="00F85789" w:rsidRDefault="00203926" w:rsidP="00FE668C">
      <w:pPr>
        <w:ind w:left="284"/>
        <w:rPr>
          <w:rFonts w:ascii="Times New Roman" w:eastAsia="Times New Roman" w:hAnsi="Times New Roman" w:cs="Times New Roman"/>
        </w:rPr>
      </w:pPr>
      <w:r w:rsidRPr="00F85789">
        <w:rPr>
          <w:rFonts w:ascii="Times New Roman" w:hAnsi="Times New Roman" w:cs="Times New Roman"/>
        </w:rPr>
        <w:t>Источник</w:t>
      </w:r>
      <w:r w:rsidRPr="00F85789">
        <w:rPr>
          <w:rFonts w:ascii="Times New Roman" w:hAnsi="Times New Roman" w:cs="Times New Roman"/>
          <w:lang w:val="en-US"/>
        </w:rPr>
        <w:t xml:space="preserve">: </w:t>
      </w:r>
      <w:proofErr w:type="gramStart"/>
      <w:r w:rsidR="00F85789" w:rsidRPr="00F85789">
        <w:rPr>
          <w:rFonts w:ascii="Times New Roman" w:eastAsia="Times New Roman" w:hAnsi="Times New Roman" w:cs="Times New Roman"/>
          <w:lang w:val="en-US"/>
        </w:rPr>
        <w:t>Dee P. and Hanslow K. Multilateral Liberalization of Services Trade, Productivity Commission Staff Research Paper.</w:t>
      </w:r>
      <w:proofErr w:type="gramEnd"/>
      <w:r w:rsidR="00F85789" w:rsidRPr="00F85789">
        <w:rPr>
          <w:rFonts w:ascii="Times New Roman" w:eastAsia="Times New Roman" w:hAnsi="Times New Roman" w:cs="Times New Roman"/>
          <w:lang w:val="en-US"/>
        </w:rPr>
        <w:t xml:space="preserve"> </w:t>
      </w:r>
      <w:proofErr w:type="gramStart"/>
      <w:r w:rsidR="00F85789" w:rsidRPr="00F85789">
        <w:rPr>
          <w:rFonts w:ascii="Times New Roman" w:eastAsia="Times New Roman" w:hAnsi="Times New Roman" w:cs="Times New Roman"/>
          <w:lang w:val="en-US"/>
        </w:rPr>
        <w:t>Canberra</w:t>
      </w:r>
      <w:r w:rsidR="00F85789" w:rsidRPr="00F85789">
        <w:rPr>
          <w:rFonts w:ascii="Times New Roman" w:eastAsia="Times New Roman" w:hAnsi="Times New Roman" w:cs="Times New Roman"/>
        </w:rPr>
        <w:t>.,</w:t>
      </w:r>
      <w:proofErr w:type="gramEnd"/>
      <w:r w:rsidR="00F85789" w:rsidRPr="00F85789">
        <w:rPr>
          <w:rFonts w:ascii="Times New Roman" w:eastAsia="Times New Roman" w:hAnsi="Times New Roman" w:cs="Times New Roman"/>
        </w:rPr>
        <w:t xml:space="preserve"> 2000. Р.</w:t>
      </w:r>
      <w:r w:rsidR="00F85789" w:rsidRPr="00F527B1">
        <w:rPr>
          <w:rFonts w:ascii="Times New Roman" w:eastAsia="Times New Roman" w:hAnsi="Times New Roman" w:cs="Times New Roman"/>
        </w:rPr>
        <w:t xml:space="preserve"> </w:t>
      </w:r>
      <w:r w:rsidR="00F85789" w:rsidRPr="00F85789">
        <w:rPr>
          <w:rFonts w:ascii="Times New Roman" w:eastAsia="Times New Roman" w:hAnsi="Times New Roman" w:cs="Times New Roman"/>
        </w:rPr>
        <w:t>11.</w:t>
      </w:r>
    </w:p>
    <w:p w:rsidR="00203926" w:rsidRPr="00A607AE" w:rsidRDefault="00F527B1" w:rsidP="00203926">
      <w:pPr>
        <w:tabs>
          <w:tab w:val="left" w:pos="0"/>
        </w:tabs>
        <w:autoSpaceDE w:val="0"/>
        <w:autoSpaceDN w:val="0"/>
        <w:adjustRightInd w:val="0"/>
        <w:spacing w:after="0" w:line="360" w:lineRule="auto"/>
        <w:ind w:right="-1" w:firstLine="567"/>
        <w:jc w:val="both"/>
        <w:rPr>
          <w:rStyle w:val="hps"/>
          <w:rFonts w:ascii="Times New Roman" w:hAnsi="Times New Roman" w:cs="Times New Roman"/>
          <w:sz w:val="26"/>
          <w:szCs w:val="26"/>
        </w:rPr>
      </w:pPr>
      <w:r>
        <w:rPr>
          <w:rFonts w:ascii="Times New Roman" w:hAnsi="Times New Roman" w:cs="Times New Roman"/>
          <w:sz w:val="26"/>
          <w:szCs w:val="26"/>
        </w:rPr>
        <w:t>Важно учесть тот факт, что</w:t>
      </w:r>
      <w:r w:rsidR="00203926" w:rsidRPr="00A607AE">
        <w:rPr>
          <w:rFonts w:ascii="Times New Roman" w:hAnsi="Times New Roman" w:cs="Times New Roman"/>
          <w:sz w:val="26"/>
          <w:szCs w:val="26"/>
        </w:rPr>
        <w:t xml:space="preserve"> по итогам торговых переговоров в ГАТТ многие </w:t>
      </w:r>
      <w:r>
        <w:rPr>
          <w:rFonts w:ascii="Times New Roman" w:hAnsi="Times New Roman" w:cs="Times New Roman"/>
          <w:sz w:val="26"/>
          <w:szCs w:val="26"/>
        </w:rPr>
        <w:t>вопросы, касающиеся открытия рынка услуг внешнему миру</w:t>
      </w:r>
      <w:r w:rsidR="00203926" w:rsidRPr="00A607AE">
        <w:rPr>
          <w:rFonts w:ascii="Times New Roman" w:hAnsi="Times New Roman" w:cs="Times New Roman"/>
          <w:sz w:val="26"/>
          <w:szCs w:val="26"/>
        </w:rPr>
        <w:t xml:space="preserve"> </w:t>
      </w:r>
      <w:r>
        <w:rPr>
          <w:rFonts w:ascii="Times New Roman" w:hAnsi="Times New Roman" w:cs="Times New Roman"/>
          <w:sz w:val="26"/>
          <w:szCs w:val="26"/>
        </w:rPr>
        <w:t>и</w:t>
      </w:r>
      <w:r w:rsidR="00203926" w:rsidRPr="00A607AE">
        <w:rPr>
          <w:rFonts w:ascii="Times New Roman" w:hAnsi="Times New Roman" w:cs="Times New Roman"/>
          <w:sz w:val="26"/>
          <w:szCs w:val="26"/>
        </w:rPr>
        <w:t xml:space="preserve"> либерализации торговли услугами не были полностью решены. </w:t>
      </w:r>
      <w:r w:rsidR="00203926" w:rsidRPr="00A607AE">
        <w:rPr>
          <w:rStyle w:val="hps"/>
          <w:rFonts w:ascii="Times New Roman" w:hAnsi="Times New Roman" w:cs="Times New Roman"/>
          <w:sz w:val="26"/>
          <w:szCs w:val="26"/>
        </w:rPr>
        <w:t>Китай</w:t>
      </w:r>
      <w:r w:rsidR="00203926" w:rsidRPr="00A607AE">
        <w:rPr>
          <w:rFonts w:ascii="Times New Roman" w:hAnsi="Times New Roman" w:cs="Times New Roman"/>
          <w:sz w:val="26"/>
          <w:szCs w:val="26"/>
        </w:rPr>
        <w:t xml:space="preserve"> </w:t>
      </w:r>
      <w:r w:rsidR="00203926" w:rsidRPr="00A607AE">
        <w:rPr>
          <w:rStyle w:val="hps"/>
          <w:rFonts w:ascii="Times New Roman" w:hAnsi="Times New Roman" w:cs="Times New Roman"/>
          <w:sz w:val="26"/>
          <w:szCs w:val="26"/>
        </w:rPr>
        <w:t>имел самые высокие барьеры в секторе услуг в сравнении с налоговыми эквивалентами таких ограничений разных стран.</w:t>
      </w:r>
    </w:p>
    <w:p w:rsidR="00AB60CE" w:rsidRPr="00A607AE" w:rsidRDefault="00B26EB5" w:rsidP="00AB60CE">
      <w:pPr>
        <w:tabs>
          <w:tab w:val="left" w:pos="0"/>
        </w:tabs>
        <w:autoSpaceDE w:val="0"/>
        <w:autoSpaceDN w:val="0"/>
        <w:adjustRightInd w:val="0"/>
        <w:spacing w:after="0" w:line="360" w:lineRule="auto"/>
        <w:ind w:right="-1" w:firstLine="567"/>
        <w:jc w:val="both"/>
        <w:rPr>
          <w:rFonts w:ascii="Times New Roman" w:hAnsi="Times New Roman" w:cs="Times New Roman"/>
          <w:sz w:val="26"/>
          <w:szCs w:val="26"/>
        </w:rPr>
      </w:pPr>
      <w:r>
        <w:rPr>
          <w:rStyle w:val="hps"/>
          <w:rFonts w:ascii="Times New Roman" w:hAnsi="Times New Roman" w:cs="Times New Roman"/>
          <w:sz w:val="26"/>
          <w:szCs w:val="26"/>
        </w:rPr>
        <w:t>Если сравнивать Китай со странами, где уровень дохода населения сопоставим с уровнем в КНР, то доля</w:t>
      </w:r>
      <w:r w:rsidR="00203926" w:rsidRPr="00A607AE">
        <w:rPr>
          <w:rFonts w:ascii="Times New Roman" w:hAnsi="Times New Roman" w:cs="Times New Roman"/>
          <w:sz w:val="26"/>
          <w:szCs w:val="26"/>
        </w:rPr>
        <w:t xml:space="preserve"> </w:t>
      </w:r>
      <w:r w:rsidR="00203926" w:rsidRPr="00A607AE">
        <w:rPr>
          <w:rStyle w:val="hps"/>
          <w:rFonts w:ascii="Times New Roman" w:hAnsi="Times New Roman" w:cs="Times New Roman"/>
          <w:sz w:val="26"/>
          <w:szCs w:val="26"/>
        </w:rPr>
        <w:t>услуг</w:t>
      </w:r>
      <w:r w:rsidR="00203926" w:rsidRPr="00A607AE">
        <w:rPr>
          <w:rFonts w:ascii="Times New Roman" w:hAnsi="Times New Roman" w:cs="Times New Roman"/>
          <w:sz w:val="26"/>
          <w:szCs w:val="26"/>
        </w:rPr>
        <w:t xml:space="preserve"> </w:t>
      </w:r>
      <w:r w:rsidR="00203926" w:rsidRPr="00A607AE">
        <w:rPr>
          <w:rStyle w:val="hps"/>
          <w:rFonts w:ascii="Times New Roman" w:hAnsi="Times New Roman" w:cs="Times New Roman"/>
          <w:sz w:val="26"/>
          <w:szCs w:val="26"/>
        </w:rPr>
        <w:t xml:space="preserve">в </w:t>
      </w:r>
      <w:r>
        <w:rPr>
          <w:rStyle w:val="hps"/>
          <w:rFonts w:ascii="Times New Roman" w:hAnsi="Times New Roman" w:cs="Times New Roman"/>
          <w:sz w:val="26"/>
          <w:szCs w:val="26"/>
        </w:rPr>
        <w:t>валовом</w:t>
      </w:r>
      <w:r w:rsidR="00203926" w:rsidRPr="00A607AE">
        <w:rPr>
          <w:rStyle w:val="hps"/>
          <w:rFonts w:ascii="Times New Roman" w:hAnsi="Times New Roman" w:cs="Times New Roman"/>
          <w:sz w:val="26"/>
          <w:szCs w:val="26"/>
        </w:rPr>
        <w:t xml:space="preserve"> выпуск</w:t>
      </w:r>
      <w:r>
        <w:rPr>
          <w:rStyle w:val="hps"/>
          <w:rFonts w:ascii="Times New Roman" w:hAnsi="Times New Roman" w:cs="Times New Roman"/>
          <w:sz w:val="26"/>
          <w:szCs w:val="26"/>
        </w:rPr>
        <w:t>е</w:t>
      </w:r>
      <w:r w:rsidR="00203926" w:rsidRPr="00A607AE">
        <w:rPr>
          <w:rFonts w:ascii="Times New Roman" w:hAnsi="Times New Roman" w:cs="Times New Roman"/>
          <w:sz w:val="26"/>
          <w:szCs w:val="26"/>
        </w:rPr>
        <w:t xml:space="preserve"> </w:t>
      </w:r>
      <w:r w:rsidR="00203926" w:rsidRPr="00A607AE">
        <w:rPr>
          <w:rStyle w:val="hps"/>
          <w:rFonts w:ascii="Times New Roman" w:hAnsi="Times New Roman" w:cs="Times New Roman"/>
          <w:sz w:val="26"/>
          <w:szCs w:val="26"/>
        </w:rPr>
        <w:t>Китая</w:t>
      </w:r>
      <w:r w:rsidR="00203926" w:rsidRPr="00A607AE">
        <w:rPr>
          <w:rFonts w:ascii="Times New Roman" w:hAnsi="Times New Roman" w:cs="Times New Roman"/>
          <w:sz w:val="26"/>
          <w:szCs w:val="26"/>
        </w:rPr>
        <w:t xml:space="preserve"> </w:t>
      </w:r>
      <w:r w:rsidR="00203926" w:rsidRPr="00A607AE">
        <w:rPr>
          <w:rStyle w:val="hps"/>
          <w:rFonts w:ascii="Times New Roman" w:hAnsi="Times New Roman" w:cs="Times New Roman"/>
          <w:sz w:val="26"/>
          <w:szCs w:val="26"/>
        </w:rPr>
        <w:t>существенно ниже</w:t>
      </w:r>
      <w:r>
        <w:rPr>
          <w:rStyle w:val="hps"/>
          <w:rFonts w:ascii="Times New Roman" w:hAnsi="Times New Roman" w:cs="Times New Roman"/>
          <w:sz w:val="26"/>
          <w:szCs w:val="26"/>
        </w:rPr>
        <w:t xml:space="preserve"> </w:t>
      </w:r>
      <w:r w:rsidR="00203926" w:rsidRPr="00A607AE">
        <w:rPr>
          <w:rStyle w:val="hps"/>
          <w:rFonts w:ascii="Times New Roman" w:hAnsi="Times New Roman" w:cs="Times New Roman"/>
          <w:sz w:val="26"/>
          <w:szCs w:val="26"/>
        </w:rPr>
        <w:t>(рис 1</w:t>
      </w:r>
      <w:r w:rsidR="00EC4327">
        <w:rPr>
          <w:rStyle w:val="hps"/>
          <w:rFonts w:ascii="Times New Roman" w:hAnsi="Times New Roman" w:cs="Times New Roman"/>
          <w:sz w:val="26"/>
          <w:szCs w:val="26"/>
        </w:rPr>
        <w:t>7</w:t>
      </w:r>
      <w:r w:rsidR="00203926" w:rsidRPr="00A607AE">
        <w:rPr>
          <w:rStyle w:val="hps"/>
          <w:rFonts w:ascii="Times New Roman" w:hAnsi="Times New Roman" w:cs="Times New Roman"/>
          <w:sz w:val="26"/>
          <w:szCs w:val="26"/>
        </w:rPr>
        <w:t xml:space="preserve">). </w:t>
      </w:r>
      <w:proofErr w:type="gramStart"/>
      <w:r w:rsidR="00AB60CE">
        <w:rPr>
          <w:rFonts w:ascii="Times New Roman" w:hAnsi="Times New Roman" w:cs="Times New Roman"/>
          <w:sz w:val="26"/>
          <w:szCs w:val="26"/>
        </w:rPr>
        <w:t>В</w:t>
      </w:r>
      <w:r>
        <w:rPr>
          <w:rFonts w:ascii="Times New Roman" w:hAnsi="Times New Roman" w:cs="Times New Roman"/>
          <w:sz w:val="26"/>
          <w:szCs w:val="26"/>
        </w:rPr>
        <w:t xml:space="preserve"> 2011 год</w:t>
      </w:r>
      <w:r w:rsidR="00AB60CE">
        <w:rPr>
          <w:rFonts w:ascii="Times New Roman" w:hAnsi="Times New Roman" w:cs="Times New Roman"/>
          <w:sz w:val="26"/>
          <w:szCs w:val="26"/>
        </w:rPr>
        <w:t>у</w:t>
      </w:r>
      <w:r>
        <w:rPr>
          <w:rFonts w:ascii="Times New Roman" w:hAnsi="Times New Roman" w:cs="Times New Roman"/>
          <w:sz w:val="26"/>
          <w:szCs w:val="26"/>
        </w:rPr>
        <w:t xml:space="preserve"> в</w:t>
      </w:r>
      <w:r w:rsidR="00203926" w:rsidRPr="00A607AE">
        <w:rPr>
          <w:rFonts w:ascii="Times New Roman" w:hAnsi="Times New Roman" w:cs="Times New Roman"/>
          <w:sz w:val="26"/>
          <w:szCs w:val="26"/>
        </w:rPr>
        <w:t xml:space="preserve"> </w:t>
      </w:r>
      <w:r w:rsidR="00203926" w:rsidRPr="00A607AE">
        <w:rPr>
          <w:rStyle w:val="hps"/>
          <w:rFonts w:ascii="Times New Roman" w:hAnsi="Times New Roman" w:cs="Times New Roman"/>
          <w:sz w:val="26"/>
          <w:szCs w:val="26"/>
        </w:rPr>
        <w:t>Китае</w:t>
      </w:r>
      <w:r w:rsidR="00203926" w:rsidRPr="00A607AE">
        <w:rPr>
          <w:rFonts w:ascii="Times New Roman" w:hAnsi="Times New Roman" w:cs="Times New Roman"/>
          <w:sz w:val="26"/>
          <w:szCs w:val="26"/>
        </w:rPr>
        <w:t xml:space="preserve"> </w:t>
      </w:r>
      <w:r w:rsidR="00203926" w:rsidRPr="00A607AE">
        <w:rPr>
          <w:rStyle w:val="hps"/>
          <w:rFonts w:ascii="Times New Roman" w:hAnsi="Times New Roman" w:cs="Times New Roman"/>
          <w:sz w:val="26"/>
          <w:szCs w:val="26"/>
        </w:rPr>
        <w:t>валовой национальный доход на душу населения составлял 2350</w:t>
      </w:r>
      <w:r w:rsidR="00203926" w:rsidRPr="00A607AE">
        <w:rPr>
          <w:rFonts w:ascii="Times New Roman" w:hAnsi="Times New Roman" w:cs="Times New Roman"/>
          <w:sz w:val="26"/>
          <w:szCs w:val="26"/>
        </w:rPr>
        <w:t xml:space="preserve"> </w:t>
      </w:r>
      <w:r w:rsidR="00203926" w:rsidRPr="00A607AE">
        <w:rPr>
          <w:rStyle w:val="hps"/>
          <w:rFonts w:ascii="Times New Roman" w:hAnsi="Times New Roman" w:cs="Times New Roman"/>
          <w:sz w:val="26"/>
          <w:szCs w:val="26"/>
        </w:rPr>
        <w:t xml:space="preserve">долл. США, при этом </w:t>
      </w:r>
      <w:r>
        <w:rPr>
          <w:rStyle w:val="hps"/>
          <w:rFonts w:ascii="Times New Roman" w:hAnsi="Times New Roman" w:cs="Times New Roman"/>
          <w:sz w:val="26"/>
          <w:szCs w:val="26"/>
        </w:rPr>
        <w:t>удельный вес</w:t>
      </w:r>
      <w:r w:rsidR="00203926" w:rsidRPr="00A607AE">
        <w:rPr>
          <w:rStyle w:val="hps"/>
          <w:rFonts w:ascii="Times New Roman" w:hAnsi="Times New Roman" w:cs="Times New Roman"/>
          <w:sz w:val="26"/>
          <w:szCs w:val="26"/>
        </w:rPr>
        <w:t xml:space="preserve"> услуг</w:t>
      </w:r>
      <w:r w:rsidR="00203926" w:rsidRPr="00A607AE">
        <w:rPr>
          <w:rFonts w:ascii="Times New Roman" w:hAnsi="Times New Roman" w:cs="Times New Roman"/>
          <w:sz w:val="26"/>
          <w:szCs w:val="26"/>
        </w:rPr>
        <w:t xml:space="preserve"> </w:t>
      </w:r>
      <w:r w:rsidR="00203926" w:rsidRPr="00A607AE">
        <w:rPr>
          <w:rStyle w:val="hps"/>
          <w:rFonts w:ascii="Times New Roman" w:hAnsi="Times New Roman" w:cs="Times New Roman"/>
          <w:sz w:val="26"/>
          <w:szCs w:val="26"/>
        </w:rPr>
        <w:t xml:space="preserve">в </w:t>
      </w:r>
      <w:r>
        <w:rPr>
          <w:rStyle w:val="hps"/>
          <w:rFonts w:ascii="Times New Roman" w:hAnsi="Times New Roman" w:cs="Times New Roman"/>
          <w:sz w:val="26"/>
          <w:szCs w:val="26"/>
        </w:rPr>
        <w:t>ВВП</w:t>
      </w:r>
      <w:r w:rsidR="00203926" w:rsidRPr="00A607AE">
        <w:rPr>
          <w:rFonts w:ascii="Times New Roman" w:hAnsi="Times New Roman" w:cs="Times New Roman"/>
          <w:sz w:val="26"/>
          <w:szCs w:val="26"/>
        </w:rPr>
        <w:t xml:space="preserve"> </w:t>
      </w:r>
      <w:r w:rsidR="00203926" w:rsidRPr="00A607AE">
        <w:rPr>
          <w:rStyle w:val="hps"/>
          <w:rFonts w:ascii="Times New Roman" w:hAnsi="Times New Roman" w:cs="Times New Roman"/>
          <w:sz w:val="26"/>
          <w:szCs w:val="26"/>
        </w:rPr>
        <w:t>был равен 43%. На Филиппинах</w:t>
      </w:r>
      <w:r w:rsidR="00203926" w:rsidRPr="00A607AE">
        <w:rPr>
          <w:rFonts w:ascii="Times New Roman" w:hAnsi="Times New Roman" w:cs="Times New Roman"/>
          <w:sz w:val="26"/>
          <w:szCs w:val="26"/>
        </w:rPr>
        <w:t xml:space="preserve">, где </w:t>
      </w:r>
      <w:r w:rsidR="00203926" w:rsidRPr="00A607AE">
        <w:rPr>
          <w:rStyle w:val="hps"/>
          <w:rFonts w:ascii="Times New Roman" w:hAnsi="Times New Roman" w:cs="Times New Roman"/>
          <w:sz w:val="26"/>
          <w:szCs w:val="26"/>
        </w:rPr>
        <w:t>ВНД на душу населения</w:t>
      </w:r>
      <w:r w:rsidR="00203926" w:rsidRPr="00A607AE">
        <w:rPr>
          <w:rFonts w:ascii="Times New Roman" w:hAnsi="Times New Roman" w:cs="Times New Roman"/>
          <w:sz w:val="26"/>
          <w:szCs w:val="26"/>
        </w:rPr>
        <w:t xml:space="preserve"> равнялся </w:t>
      </w:r>
      <w:r w:rsidR="00203926" w:rsidRPr="00A607AE">
        <w:rPr>
          <w:rStyle w:val="hps"/>
          <w:rFonts w:ascii="Times New Roman" w:hAnsi="Times New Roman" w:cs="Times New Roman"/>
          <w:sz w:val="26"/>
          <w:szCs w:val="26"/>
        </w:rPr>
        <w:t>1080 долл. США,</w:t>
      </w:r>
      <w:r w:rsidR="00203926" w:rsidRPr="00A607AE">
        <w:rPr>
          <w:rFonts w:ascii="Times New Roman" w:hAnsi="Times New Roman" w:cs="Times New Roman"/>
          <w:sz w:val="26"/>
          <w:szCs w:val="26"/>
        </w:rPr>
        <w:t xml:space="preserve"> </w:t>
      </w:r>
      <w:r w:rsidR="00203926" w:rsidRPr="00A607AE">
        <w:rPr>
          <w:rStyle w:val="hps"/>
          <w:rFonts w:ascii="Times New Roman" w:hAnsi="Times New Roman" w:cs="Times New Roman"/>
          <w:sz w:val="26"/>
          <w:szCs w:val="26"/>
        </w:rPr>
        <w:lastRenderedPageBreak/>
        <w:t>услуги составляли</w:t>
      </w:r>
      <w:r w:rsidR="00203926" w:rsidRPr="00A607AE">
        <w:rPr>
          <w:rFonts w:ascii="Times New Roman" w:hAnsi="Times New Roman" w:cs="Times New Roman"/>
          <w:sz w:val="26"/>
          <w:szCs w:val="26"/>
        </w:rPr>
        <w:t xml:space="preserve"> </w:t>
      </w:r>
      <w:r w:rsidR="00203926" w:rsidRPr="00A607AE">
        <w:rPr>
          <w:rStyle w:val="hps"/>
          <w:rFonts w:ascii="Times New Roman" w:hAnsi="Times New Roman" w:cs="Times New Roman"/>
          <w:sz w:val="26"/>
          <w:szCs w:val="26"/>
        </w:rPr>
        <w:t>53% ВВП, а</w:t>
      </w:r>
      <w:r w:rsidR="00203926" w:rsidRPr="00A607AE">
        <w:rPr>
          <w:rFonts w:ascii="Times New Roman" w:hAnsi="Times New Roman" w:cs="Times New Roman"/>
          <w:sz w:val="26"/>
          <w:szCs w:val="26"/>
        </w:rPr>
        <w:t xml:space="preserve"> </w:t>
      </w:r>
      <w:r w:rsidR="00203926" w:rsidRPr="00A607AE">
        <w:rPr>
          <w:rStyle w:val="hps"/>
          <w:rFonts w:ascii="Times New Roman" w:hAnsi="Times New Roman" w:cs="Times New Roman"/>
          <w:sz w:val="26"/>
          <w:szCs w:val="26"/>
        </w:rPr>
        <w:t>в Индии, где</w:t>
      </w:r>
      <w:r w:rsidR="00203926" w:rsidRPr="00A607AE">
        <w:rPr>
          <w:rFonts w:ascii="Times New Roman" w:hAnsi="Times New Roman" w:cs="Times New Roman"/>
          <w:sz w:val="26"/>
          <w:szCs w:val="26"/>
        </w:rPr>
        <w:t xml:space="preserve"> </w:t>
      </w:r>
      <w:r w:rsidR="00203926" w:rsidRPr="00A607AE">
        <w:rPr>
          <w:rStyle w:val="hps"/>
          <w:rFonts w:ascii="Times New Roman" w:hAnsi="Times New Roman" w:cs="Times New Roman"/>
          <w:sz w:val="26"/>
          <w:szCs w:val="26"/>
        </w:rPr>
        <w:t>ВНД на душу населения</w:t>
      </w:r>
      <w:r w:rsidR="00203926" w:rsidRPr="00A607AE">
        <w:rPr>
          <w:rFonts w:ascii="Times New Roman" w:hAnsi="Times New Roman" w:cs="Times New Roman"/>
          <w:sz w:val="26"/>
          <w:szCs w:val="26"/>
        </w:rPr>
        <w:t xml:space="preserve"> </w:t>
      </w:r>
      <w:r w:rsidR="00203926" w:rsidRPr="00A607AE">
        <w:rPr>
          <w:rStyle w:val="hps"/>
          <w:rFonts w:ascii="Times New Roman" w:hAnsi="Times New Roman" w:cs="Times New Roman"/>
          <w:sz w:val="26"/>
          <w:szCs w:val="26"/>
        </w:rPr>
        <w:t>достиг уровня</w:t>
      </w:r>
      <w:r w:rsidR="00CC64C1" w:rsidRPr="00A607AE">
        <w:rPr>
          <w:rStyle w:val="hps"/>
          <w:rFonts w:ascii="Times New Roman" w:hAnsi="Times New Roman" w:cs="Times New Roman"/>
          <w:sz w:val="26"/>
          <w:szCs w:val="26"/>
        </w:rPr>
        <w:t xml:space="preserve"> всего</w:t>
      </w:r>
      <w:r w:rsidR="00203926" w:rsidRPr="00A607AE">
        <w:rPr>
          <w:rFonts w:ascii="Times New Roman" w:hAnsi="Times New Roman" w:cs="Times New Roman"/>
          <w:sz w:val="26"/>
          <w:szCs w:val="26"/>
        </w:rPr>
        <w:t xml:space="preserve"> </w:t>
      </w:r>
      <w:r w:rsidR="00203926" w:rsidRPr="00A607AE">
        <w:rPr>
          <w:rStyle w:val="hps"/>
          <w:rFonts w:ascii="Times New Roman" w:hAnsi="Times New Roman" w:cs="Times New Roman"/>
          <w:sz w:val="26"/>
          <w:szCs w:val="26"/>
        </w:rPr>
        <w:t>540 долл.</w:t>
      </w:r>
      <w:r w:rsidR="00203926" w:rsidRPr="00A607AE">
        <w:rPr>
          <w:rFonts w:ascii="Times New Roman" w:hAnsi="Times New Roman" w:cs="Times New Roman"/>
          <w:sz w:val="26"/>
          <w:szCs w:val="26"/>
        </w:rPr>
        <w:t xml:space="preserve"> </w:t>
      </w:r>
      <w:r w:rsidR="00203926" w:rsidRPr="00A607AE">
        <w:rPr>
          <w:rStyle w:val="hps"/>
          <w:rFonts w:ascii="Times New Roman" w:hAnsi="Times New Roman" w:cs="Times New Roman"/>
          <w:sz w:val="26"/>
          <w:szCs w:val="26"/>
        </w:rPr>
        <w:t>США</w:t>
      </w:r>
      <w:r w:rsidR="00203926" w:rsidRPr="00A607AE">
        <w:rPr>
          <w:rFonts w:ascii="Times New Roman" w:hAnsi="Times New Roman" w:cs="Times New Roman"/>
          <w:sz w:val="26"/>
          <w:szCs w:val="26"/>
        </w:rPr>
        <w:t>, доля услуг в ВВП страны составляла</w:t>
      </w:r>
      <w:proofErr w:type="gramEnd"/>
      <w:r w:rsidR="00203926" w:rsidRPr="00A607AE">
        <w:rPr>
          <w:rFonts w:ascii="Times New Roman" w:hAnsi="Times New Roman" w:cs="Times New Roman"/>
          <w:sz w:val="26"/>
          <w:szCs w:val="26"/>
        </w:rPr>
        <w:t xml:space="preserve"> </w:t>
      </w:r>
      <w:r w:rsidR="00203926" w:rsidRPr="00A607AE">
        <w:rPr>
          <w:rStyle w:val="hps"/>
          <w:rFonts w:ascii="Times New Roman" w:hAnsi="Times New Roman" w:cs="Times New Roman"/>
          <w:sz w:val="26"/>
          <w:szCs w:val="26"/>
        </w:rPr>
        <w:t>более 50% ВВП.</w:t>
      </w:r>
      <w:r w:rsidR="00203926" w:rsidRPr="00A607AE">
        <w:rPr>
          <w:rStyle w:val="a4"/>
          <w:rFonts w:ascii="Times New Roman" w:hAnsi="Times New Roman" w:cs="Times New Roman"/>
          <w:sz w:val="26"/>
          <w:szCs w:val="26"/>
        </w:rPr>
        <w:footnoteReference w:id="63"/>
      </w:r>
      <w:r w:rsidR="00203926" w:rsidRPr="00A607AE">
        <w:rPr>
          <w:rStyle w:val="hps"/>
          <w:rFonts w:ascii="Times New Roman" w:hAnsi="Times New Roman" w:cs="Times New Roman"/>
          <w:sz w:val="26"/>
          <w:szCs w:val="26"/>
        </w:rPr>
        <w:t xml:space="preserve"> </w:t>
      </w:r>
      <w:r w:rsidR="00203926" w:rsidRPr="00A607AE">
        <w:rPr>
          <w:rFonts w:ascii="Times New Roman" w:hAnsi="Times New Roman" w:cs="Times New Roman"/>
          <w:sz w:val="26"/>
          <w:szCs w:val="26"/>
        </w:rPr>
        <w:t xml:space="preserve"> </w:t>
      </w:r>
      <w:r w:rsidR="00203926" w:rsidRPr="00A607AE">
        <w:rPr>
          <w:rStyle w:val="hps"/>
          <w:rFonts w:ascii="Times New Roman" w:hAnsi="Times New Roman" w:cs="Times New Roman"/>
          <w:sz w:val="26"/>
          <w:szCs w:val="26"/>
        </w:rPr>
        <w:t>В контексте</w:t>
      </w:r>
      <w:r w:rsidR="00203926" w:rsidRPr="00A607AE">
        <w:rPr>
          <w:rFonts w:ascii="Times New Roman" w:hAnsi="Times New Roman" w:cs="Times New Roman"/>
          <w:sz w:val="26"/>
          <w:szCs w:val="26"/>
        </w:rPr>
        <w:t xml:space="preserve"> </w:t>
      </w:r>
      <w:r w:rsidR="00203926" w:rsidRPr="00A607AE">
        <w:rPr>
          <w:rStyle w:val="hps"/>
          <w:rFonts w:ascii="Times New Roman" w:hAnsi="Times New Roman" w:cs="Times New Roman"/>
          <w:sz w:val="26"/>
          <w:szCs w:val="26"/>
        </w:rPr>
        <w:t>мирового развития, а также учитывая уровень дохода на душу населения в Китае,</w:t>
      </w:r>
      <w:r w:rsidR="00203926" w:rsidRPr="00A607AE">
        <w:rPr>
          <w:rFonts w:ascii="Times New Roman" w:hAnsi="Times New Roman" w:cs="Times New Roman"/>
          <w:sz w:val="26"/>
          <w:szCs w:val="26"/>
        </w:rPr>
        <w:t xml:space="preserve"> </w:t>
      </w:r>
      <w:r w:rsidR="00203926" w:rsidRPr="00A607AE">
        <w:rPr>
          <w:rStyle w:val="hps"/>
          <w:rFonts w:ascii="Times New Roman" w:hAnsi="Times New Roman" w:cs="Times New Roman"/>
          <w:sz w:val="26"/>
          <w:szCs w:val="26"/>
        </w:rPr>
        <w:t>сфера услуг</w:t>
      </w:r>
      <w:r w:rsidR="00203926" w:rsidRPr="00A607AE">
        <w:rPr>
          <w:rFonts w:ascii="Times New Roman" w:hAnsi="Times New Roman" w:cs="Times New Roman"/>
          <w:sz w:val="26"/>
          <w:szCs w:val="26"/>
        </w:rPr>
        <w:t xml:space="preserve"> </w:t>
      </w:r>
      <w:r w:rsidR="00203926" w:rsidRPr="00A607AE">
        <w:rPr>
          <w:rStyle w:val="hps"/>
          <w:rFonts w:ascii="Times New Roman" w:hAnsi="Times New Roman" w:cs="Times New Roman"/>
          <w:sz w:val="26"/>
          <w:szCs w:val="26"/>
        </w:rPr>
        <w:t xml:space="preserve">должна составлять </w:t>
      </w:r>
      <w:proofErr w:type="gramStart"/>
      <w:r w:rsidR="00203926" w:rsidRPr="00A607AE">
        <w:rPr>
          <w:rStyle w:val="hps"/>
          <w:rFonts w:ascii="Times New Roman" w:hAnsi="Times New Roman" w:cs="Times New Roman"/>
          <w:sz w:val="26"/>
          <w:szCs w:val="26"/>
        </w:rPr>
        <w:t>гораздо</w:t>
      </w:r>
      <w:r w:rsidR="00203926" w:rsidRPr="00A607AE">
        <w:rPr>
          <w:rFonts w:ascii="Times New Roman" w:hAnsi="Times New Roman" w:cs="Times New Roman"/>
          <w:sz w:val="26"/>
          <w:szCs w:val="26"/>
        </w:rPr>
        <w:t xml:space="preserve"> </w:t>
      </w:r>
      <w:r w:rsidR="00203926" w:rsidRPr="00A607AE">
        <w:rPr>
          <w:rStyle w:val="hps"/>
          <w:rFonts w:ascii="Times New Roman" w:hAnsi="Times New Roman" w:cs="Times New Roman"/>
          <w:sz w:val="26"/>
          <w:szCs w:val="26"/>
        </w:rPr>
        <w:t>большую</w:t>
      </w:r>
      <w:proofErr w:type="gramEnd"/>
      <w:r w:rsidR="00203926" w:rsidRPr="00A607AE">
        <w:rPr>
          <w:rStyle w:val="hps"/>
          <w:rFonts w:ascii="Times New Roman" w:hAnsi="Times New Roman" w:cs="Times New Roman"/>
          <w:sz w:val="26"/>
          <w:szCs w:val="26"/>
        </w:rPr>
        <w:t xml:space="preserve"> долю</w:t>
      </w:r>
      <w:r w:rsidR="00203926" w:rsidRPr="00A607AE">
        <w:rPr>
          <w:rFonts w:ascii="Times New Roman" w:hAnsi="Times New Roman" w:cs="Times New Roman"/>
          <w:sz w:val="26"/>
          <w:szCs w:val="26"/>
        </w:rPr>
        <w:t xml:space="preserve"> </w:t>
      </w:r>
      <w:r w:rsidR="00203926" w:rsidRPr="00A607AE">
        <w:rPr>
          <w:rStyle w:val="hps"/>
          <w:rFonts w:ascii="Times New Roman" w:hAnsi="Times New Roman" w:cs="Times New Roman"/>
          <w:sz w:val="26"/>
          <w:szCs w:val="26"/>
        </w:rPr>
        <w:t>от общего объема производства</w:t>
      </w:r>
      <w:r w:rsidR="00203926" w:rsidRPr="00A607AE">
        <w:rPr>
          <w:rFonts w:ascii="Times New Roman" w:hAnsi="Times New Roman" w:cs="Times New Roman"/>
          <w:sz w:val="26"/>
          <w:szCs w:val="26"/>
        </w:rPr>
        <w:t xml:space="preserve"> </w:t>
      </w:r>
      <w:r w:rsidR="00203926" w:rsidRPr="00A607AE">
        <w:rPr>
          <w:rStyle w:val="hps"/>
          <w:rFonts w:ascii="Times New Roman" w:hAnsi="Times New Roman" w:cs="Times New Roman"/>
          <w:sz w:val="26"/>
          <w:szCs w:val="26"/>
        </w:rPr>
        <w:t>в стране</w:t>
      </w:r>
      <w:r w:rsidR="00203926" w:rsidRPr="00A607AE">
        <w:rPr>
          <w:rFonts w:ascii="Times New Roman" w:hAnsi="Times New Roman" w:cs="Times New Roman"/>
          <w:sz w:val="26"/>
          <w:szCs w:val="26"/>
        </w:rPr>
        <w:t xml:space="preserve">, чем она составляет </w:t>
      </w:r>
      <w:r w:rsidR="00203926" w:rsidRPr="00A607AE">
        <w:rPr>
          <w:rStyle w:val="hps"/>
          <w:rFonts w:ascii="Times New Roman" w:hAnsi="Times New Roman" w:cs="Times New Roman"/>
          <w:sz w:val="26"/>
          <w:szCs w:val="26"/>
        </w:rPr>
        <w:t>в настоящее время</w:t>
      </w:r>
      <w:r w:rsidR="00AB60CE">
        <w:rPr>
          <w:rStyle w:val="hps"/>
          <w:rFonts w:ascii="Times New Roman" w:hAnsi="Times New Roman" w:cs="Times New Roman"/>
          <w:sz w:val="26"/>
          <w:szCs w:val="26"/>
        </w:rPr>
        <w:t>.</w:t>
      </w:r>
    </w:p>
    <w:p w:rsidR="00203926" w:rsidRPr="00A76CC0" w:rsidRDefault="00203926" w:rsidP="00B26EB5">
      <w:pPr>
        <w:tabs>
          <w:tab w:val="left" w:pos="-426"/>
        </w:tabs>
        <w:autoSpaceDE w:val="0"/>
        <w:autoSpaceDN w:val="0"/>
        <w:adjustRightInd w:val="0"/>
        <w:spacing w:after="0" w:line="240" w:lineRule="auto"/>
        <w:ind w:left="-567" w:right="-1" w:firstLine="567"/>
        <w:jc w:val="both"/>
        <w:rPr>
          <w:rFonts w:ascii="Times New Roman" w:hAnsi="Times New Roman" w:cs="Times New Roman"/>
          <w:sz w:val="24"/>
          <w:szCs w:val="24"/>
        </w:rPr>
      </w:pPr>
      <w:r w:rsidRPr="00A76CC0">
        <w:rPr>
          <w:rFonts w:ascii="Times New Roman" w:hAnsi="Times New Roman" w:cs="Times New Roman"/>
          <w:noProof/>
          <w:sz w:val="24"/>
          <w:szCs w:val="24"/>
        </w:rPr>
        <w:drawing>
          <wp:inline distT="0" distB="0" distL="0" distR="0">
            <wp:extent cx="5890260" cy="2659380"/>
            <wp:effectExtent l="19050" t="0" r="15240" b="7620"/>
            <wp:docPr id="4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03926" w:rsidRPr="00A607AE" w:rsidRDefault="00203926" w:rsidP="00B26EB5">
      <w:pPr>
        <w:tabs>
          <w:tab w:val="left" w:pos="0"/>
        </w:tabs>
        <w:autoSpaceDE w:val="0"/>
        <w:autoSpaceDN w:val="0"/>
        <w:adjustRightInd w:val="0"/>
        <w:spacing w:after="240" w:line="240" w:lineRule="auto"/>
        <w:ind w:firstLine="567"/>
        <w:jc w:val="both"/>
        <w:rPr>
          <w:rFonts w:ascii="Times New Roman" w:hAnsi="Times New Roman" w:cs="Times New Roman"/>
          <w:szCs w:val="20"/>
        </w:rPr>
      </w:pPr>
      <w:r w:rsidRPr="00A607AE">
        <w:rPr>
          <w:rFonts w:ascii="Times New Roman" w:hAnsi="Times New Roman" w:cs="Times New Roman"/>
          <w:szCs w:val="20"/>
        </w:rPr>
        <w:t>Источник: Всемирный Банк</w:t>
      </w:r>
      <w:r w:rsidR="00F43ED7" w:rsidRPr="00A607AE">
        <w:rPr>
          <w:rFonts w:ascii="Times New Roman" w:hAnsi="Times New Roman" w:cs="Times New Roman"/>
          <w:szCs w:val="20"/>
        </w:rPr>
        <w:t>.</w:t>
      </w:r>
    </w:p>
    <w:p w:rsidR="00203926" w:rsidRPr="00A607AE" w:rsidRDefault="00EA5A07" w:rsidP="00A607AE">
      <w:pPr>
        <w:tabs>
          <w:tab w:val="left" w:pos="0"/>
        </w:tabs>
        <w:autoSpaceDE w:val="0"/>
        <w:autoSpaceDN w:val="0"/>
        <w:adjustRightInd w:val="0"/>
        <w:spacing w:after="120" w:line="360" w:lineRule="auto"/>
        <w:ind w:firstLine="567"/>
        <w:jc w:val="both"/>
        <w:rPr>
          <w:rFonts w:ascii="Times New Roman" w:hAnsi="Times New Roman" w:cs="Times New Roman"/>
          <w:sz w:val="26"/>
          <w:szCs w:val="26"/>
        </w:rPr>
      </w:pPr>
      <w:r>
        <w:rPr>
          <w:rFonts w:ascii="Times New Roman" w:hAnsi="Times New Roman" w:cs="Times New Roman"/>
          <w:sz w:val="26"/>
          <w:szCs w:val="26"/>
        </w:rPr>
        <w:t>Еще одним фактором, затрудняющим достижение китайской индустрии услуг своего потенциального размера, является н</w:t>
      </w:r>
      <w:r w:rsidR="00203926" w:rsidRPr="00A607AE">
        <w:rPr>
          <w:rFonts w:ascii="Times New Roman" w:hAnsi="Times New Roman" w:cs="Times New Roman"/>
          <w:sz w:val="26"/>
          <w:szCs w:val="26"/>
        </w:rPr>
        <w:t>едостаточный спрос со стороны городского населения</w:t>
      </w:r>
      <w:r w:rsidR="00203926" w:rsidRPr="00A607AE">
        <w:rPr>
          <w:rStyle w:val="hps"/>
          <w:rFonts w:ascii="Times New Roman" w:hAnsi="Times New Roman" w:cs="Times New Roman"/>
          <w:sz w:val="26"/>
          <w:szCs w:val="26"/>
        </w:rPr>
        <w:t>.</w:t>
      </w:r>
      <w:r w:rsidR="00203926" w:rsidRPr="00A607AE">
        <w:rPr>
          <w:rFonts w:ascii="Times New Roman" w:hAnsi="Times New Roman" w:cs="Times New Roman"/>
          <w:sz w:val="26"/>
          <w:szCs w:val="26"/>
        </w:rPr>
        <w:t xml:space="preserve"> </w:t>
      </w:r>
      <w:r>
        <w:rPr>
          <w:rFonts w:ascii="Times New Roman" w:hAnsi="Times New Roman" w:cs="Times New Roman"/>
          <w:sz w:val="26"/>
          <w:szCs w:val="26"/>
        </w:rPr>
        <w:t>В то время</w:t>
      </w:r>
      <w:proofErr w:type="gramStart"/>
      <w:r>
        <w:rPr>
          <w:rFonts w:ascii="Times New Roman" w:hAnsi="Times New Roman" w:cs="Times New Roman"/>
          <w:sz w:val="26"/>
          <w:szCs w:val="26"/>
        </w:rPr>
        <w:t>,</w:t>
      </w:r>
      <w:proofErr w:type="gramEnd"/>
      <w:r>
        <w:rPr>
          <w:rFonts w:ascii="Times New Roman" w:hAnsi="Times New Roman" w:cs="Times New Roman"/>
          <w:sz w:val="26"/>
          <w:szCs w:val="26"/>
        </w:rPr>
        <w:t xml:space="preserve"> как </w:t>
      </w:r>
      <w:r>
        <w:rPr>
          <w:rStyle w:val="hps"/>
          <w:rFonts w:ascii="Times New Roman" w:hAnsi="Times New Roman" w:cs="Times New Roman"/>
          <w:sz w:val="26"/>
          <w:szCs w:val="26"/>
        </w:rPr>
        <w:t xml:space="preserve">доходы населения растут, </w:t>
      </w:r>
      <w:r w:rsidR="00203926" w:rsidRPr="00A607AE">
        <w:rPr>
          <w:rStyle w:val="hps"/>
          <w:rFonts w:ascii="Times New Roman" w:hAnsi="Times New Roman" w:cs="Times New Roman"/>
          <w:sz w:val="26"/>
          <w:szCs w:val="26"/>
        </w:rPr>
        <w:t>уровень</w:t>
      </w:r>
      <w:r w:rsidR="00203926" w:rsidRPr="00A607AE">
        <w:rPr>
          <w:rFonts w:ascii="Times New Roman" w:hAnsi="Times New Roman" w:cs="Times New Roman"/>
          <w:sz w:val="26"/>
          <w:szCs w:val="26"/>
        </w:rPr>
        <w:t xml:space="preserve"> </w:t>
      </w:r>
      <w:r w:rsidR="00203926" w:rsidRPr="00A607AE">
        <w:rPr>
          <w:rStyle w:val="hps"/>
          <w:rFonts w:ascii="Times New Roman" w:hAnsi="Times New Roman" w:cs="Times New Roman"/>
          <w:sz w:val="26"/>
          <w:szCs w:val="26"/>
        </w:rPr>
        <w:t>урбанизации</w:t>
      </w:r>
      <w:r w:rsidR="00203926" w:rsidRPr="00A607AE">
        <w:rPr>
          <w:rFonts w:ascii="Times New Roman" w:hAnsi="Times New Roman" w:cs="Times New Roman"/>
          <w:sz w:val="26"/>
          <w:szCs w:val="26"/>
        </w:rPr>
        <w:t xml:space="preserve"> </w:t>
      </w:r>
      <w:r>
        <w:rPr>
          <w:rFonts w:ascii="Times New Roman" w:hAnsi="Times New Roman" w:cs="Times New Roman"/>
          <w:sz w:val="26"/>
          <w:szCs w:val="26"/>
        </w:rPr>
        <w:t xml:space="preserve">в Китае не высок (не беря во внимание наиболее развитые города – Шанхай, Пекин, </w:t>
      </w:r>
      <w:proofErr w:type="spellStart"/>
      <w:r>
        <w:rPr>
          <w:rFonts w:ascii="Times New Roman" w:hAnsi="Times New Roman" w:cs="Times New Roman"/>
          <w:sz w:val="26"/>
          <w:szCs w:val="26"/>
        </w:rPr>
        <w:t>Тяньцзинь</w:t>
      </w:r>
      <w:proofErr w:type="spellEnd"/>
      <w:r>
        <w:rPr>
          <w:rFonts w:ascii="Times New Roman" w:hAnsi="Times New Roman" w:cs="Times New Roman"/>
          <w:sz w:val="26"/>
          <w:szCs w:val="26"/>
        </w:rPr>
        <w:t>) по</w:t>
      </w:r>
      <w:r w:rsidR="00203926" w:rsidRPr="00A607AE">
        <w:rPr>
          <w:rFonts w:ascii="Times New Roman" w:hAnsi="Times New Roman" w:cs="Times New Roman"/>
          <w:sz w:val="26"/>
          <w:szCs w:val="26"/>
        </w:rPr>
        <w:t xml:space="preserve"> сравнению с другими странами</w:t>
      </w:r>
      <w:r>
        <w:rPr>
          <w:rFonts w:ascii="Times New Roman" w:hAnsi="Times New Roman" w:cs="Times New Roman"/>
          <w:sz w:val="26"/>
          <w:szCs w:val="26"/>
        </w:rPr>
        <w:t xml:space="preserve"> с близким</w:t>
      </w:r>
      <w:r w:rsidR="00203926" w:rsidRPr="00A607AE">
        <w:rPr>
          <w:rFonts w:ascii="Times New Roman" w:hAnsi="Times New Roman" w:cs="Times New Roman"/>
          <w:sz w:val="26"/>
          <w:szCs w:val="26"/>
        </w:rPr>
        <w:t xml:space="preserve"> </w:t>
      </w:r>
      <w:r>
        <w:rPr>
          <w:rFonts w:ascii="Times New Roman" w:hAnsi="Times New Roman" w:cs="Times New Roman"/>
          <w:sz w:val="26"/>
          <w:szCs w:val="26"/>
        </w:rPr>
        <w:t xml:space="preserve">значением ВВП на душу населения </w:t>
      </w:r>
      <w:r w:rsidR="00203926" w:rsidRPr="00A607AE">
        <w:rPr>
          <w:rStyle w:val="hps"/>
          <w:rFonts w:ascii="Times New Roman" w:hAnsi="Times New Roman" w:cs="Times New Roman"/>
          <w:sz w:val="26"/>
          <w:szCs w:val="26"/>
        </w:rPr>
        <w:t>(рис.1</w:t>
      </w:r>
      <w:r w:rsidR="00EC4327">
        <w:rPr>
          <w:rStyle w:val="hps"/>
          <w:rFonts w:ascii="Times New Roman" w:hAnsi="Times New Roman" w:cs="Times New Roman"/>
          <w:sz w:val="26"/>
          <w:szCs w:val="26"/>
        </w:rPr>
        <w:t>8</w:t>
      </w:r>
      <w:r w:rsidR="00203926" w:rsidRPr="00A607AE">
        <w:rPr>
          <w:rStyle w:val="hps"/>
          <w:rFonts w:ascii="Times New Roman" w:hAnsi="Times New Roman" w:cs="Times New Roman"/>
          <w:sz w:val="26"/>
          <w:szCs w:val="26"/>
        </w:rPr>
        <w:t>)</w:t>
      </w:r>
      <w:r w:rsidR="00203926" w:rsidRPr="00A607AE">
        <w:rPr>
          <w:rStyle w:val="a4"/>
          <w:rFonts w:ascii="Times New Roman" w:hAnsi="Times New Roman" w:cs="Times New Roman"/>
          <w:sz w:val="26"/>
          <w:szCs w:val="26"/>
        </w:rPr>
        <w:footnoteReference w:id="64"/>
      </w:r>
      <w:r w:rsidR="00F43ED7" w:rsidRPr="00A607AE">
        <w:rPr>
          <w:rStyle w:val="hps"/>
          <w:rFonts w:ascii="Times New Roman" w:hAnsi="Times New Roman" w:cs="Times New Roman"/>
          <w:sz w:val="26"/>
          <w:szCs w:val="26"/>
        </w:rPr>
        <w:t>.</w:t>
      </w:r>
    </w:p>
    <w:p w:rsidR="00203926" w:rsidRPr="00A76CC0" w:rsidRDefault="00203926" w:rsidP="00203926">
      <w:pPr>
        <w:tabs>
          <w:tab w:val="left" w:pos="-426"/>
        </w:tabs>
        <w:autoSpaceDE w:val="0"/>
        <w:autoSpaceDN w:val="0"/>
        <w:adjustRightInd w:val="0"/>
        <w:spacing w:after="0" w:line="360" w:lineRule="auto"/>
        <w:ind w:left="-567" w:right="-1" w:firstLine="567"/>
        <w:jc w:val="both"/>
        <w:rPr>
          <w:rFonts w:ascii="Times New Roman" w:hAnsi="Times New Roman" w:cs="Times New Roman"/>
          <w:sz w:val="24"/>
          <w:szCs w:val="24"/>
        </w:rPr>
      </w:pPr>
      <w:r w:rsidRPr="00A76CC0">
        <w:rPr>
          <w:rFonts w:ascii="Times New Roman" w:hAnsi="Times New Roman" w:cs="Times New Roman"/>
          <w:noProof/>
          <w:sz w:val="24"/>
          <w:szCs w:val="24"/>
        </w:rPr>
        <w:drawing>
          <wp:inline distT="0" distB="0" distL="0" distR="0">
            <wp:extent cx="5652407" cy="2296886"/>
            <wp:effectExtent l="19050" t="0" r="24493" b="8164"/>
            <wp:docPr id="4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03926" w:rsidRPr="00A607AE" w:rsidRDefault="00E128FD" w:rsidP="00203926">
      <w:pPr>
        <w:tabs>
          <w:tab w:val="left" w:pos="0"/>
        </w:tabs>
        <w:autoSpaceDE w:val="0"/>
        <w:autoSpaceDN w:val="0"/>
        <w:adjustRightInd w:val="0"/>
        <w:spacing w:after="0" w:line="360" w:lineRule="auto"/>
        <w:ind w:right="-1" w:firstLine="567"/>
        <w:jc w:val="both"/>
        <w:rPr>
          <w:rFonts w:ascii="Times New Roman" w:hAnsi="Times New Roman" w:cs="Times New Roman"/>
          <w:sz w:val="26"/>
          <w:szCs w:val="26"/>
        </w:rPr>
      </w:pPr>
      <w:r>
        <w:rPr>
          <w:rFonts w:ascii="Times New Roman" w:hAnsi="Times New Roman" w:cs="Times New Roman"/>
          <w:sz w:val="26"/>
          <w:szCs w:val="26"/>
        </w:rPr>
        <w:lastRenderedPageBreak/>
        <w:t>Динамика внешней торговли услугами не сильно менялась на протяжении десяти</w:t>
      </w:r>
      <w:r w:rsidR="00203926" w:rsidRPr="00A607AE">
        <w:rPr>
          <w:rFonts w:ascii="Times New Roman" w:hAnsi="Times New Roman" w:cs="Times New Roman"/>
          <w:sz w:val="26"/>
          <w:szCs w:val="26"/>
        </w:rPr>
        <w:t xml:space="preserve"> лет после вступления Китая во ВТО</w:t>
      </w:r>
      <w:r>
        <w:rPr>
          <w:rFonts w:ascii="Times New Roman" w:hAnsi="Times New Roman" w:cs="Times New Roman"/>
          <w:sz w:val="26"/>
          <w:szCs w:val="26"/>
        </w:rPr>
        <w:t>. Китай является импортером услуг,</w:t>
      </w:r>
      <w:r w:rsidR="00203926" w:rsidRPr="00A607AE">
        <w:rPr>
          <w:rFonts w:ascii="Times New Roman" w:hAnsi="Times New Roman" w:cs="Times New Roman"/>
          <w:sz w:val="26"/>
          <w:szCs w:val="26"/>
        </w:rPr>
        <w:t xml:space="preserve"> внешняя торговля услугами в Китае </w:t>
      </w:r>
      <w:r>
        <w:rPr>
          <w:rFonts w:ascii="Times New Roman" w:hAnsi="Times New Roman" w:cs="Times New Roman"/>
          <w:sz w:val="26"/>
          <w:szCs w:val="26"/>
        </w:rPr>
        <w:t>характерна</w:t>
      </w:r>
      <w:r w:rsidR="00203926" w:rsidRPr="00A607AE">
        <w:rPr>
          <w:rFonts w:ascii="Times New Roman" w:hAnsi="Times New Roman" w:cs="Times New Roman"/>
          <w:sz w:val="26"/>
          <w:szCs w:val="26"/>
        </w:rPr>
        <w:t xml:space="preserve"> отрицательн</w:t>
      </w:r>
      <w:r>
        <w:rPr>
          <w:rFonts w:ascii="Times New Roman" w:hAnsi="Times New Roman" w:cs="Times New Roman"/>
          <w:sz w:val="26"/>
          <w:szCs w:val="26"/>
        </w:rPr>
        <w:t>ым значением сальдо</w:t>
      </w:r>
      <w:r w:rsidR="00203926" w:rsidRPr="00A607AE">
        <w:rPr>
          <w:rFonts w:ascii="Times New Roman" w:hAnsi="Times New Roman" w:cs="Times New Roman"/>
          <w:sz w:val="26"/>
          <w:szCs w:val="26"/>
        </w:rPr>
        <w:t xml:space="preserve">. </w:t>
      </w:r>
      <w:proofErr w:type="gramStart"/>
      <w:r w:rsidR="00203926" w:rsidRPr="00A607AE">
        <w:rPr>
          <w:rFonts w:ascii="Times New Roman" w:hAnsi="Times New Roman" w:cs="Times New Roman"/>
          <w:sz w:val="26"/>
          <w:szCs w:val="26"/>
        </w:rPr>
        <w:t>По данным Главного таможенного управления и Министерства коммерции КНР, в 2010 году общий объем внешней торговли услугами в Китае достиг 362,4 млрд долл. США, что в 5 раз больше, чем в 2001 году, среднегодовой прирост в течение прошедших 10 лет достиг 19,1 %. В 2008-2010 гг. объем пассивного сальдо внешней торговли в области услуг в Китае со</w:t>
      </w:r>
      <w:r w:rsidR="00CC64C1" w:rsidRPr="00A607AE">
        <w:rPr>
          <w:rFonts w:ascii="Times New Roman" w:hAnsi="Times New Roman" w:cs="Times New Roman"/>
          <w:sz w:val="26"/>
          <w:szCs w:val="26"/>
        </w:rPr>
        <w:t xml:space="preserve">ставил соответственно 11,5 млрд, </w:t>
      </w:r>
      <w:r w:rsidR="00203926" w:rsidRPr="00A607AE">
        <w:rPr>
          <w:rFonts w:ascii="Times New Roman" w:hAnsi="Times New Roman" w:cs="Times New Roman"/>
          <w:sz w:val="26"/>
          <w:szCs w:val="26"/>
        </w:rPr>
        <w:t>29,5</w:t>
      </w:r>
      <w:proofErr w:type="gramEnd"/>
      <w:r w:rsidR="00203926" w:rsidRPr="00A607AE">
        <w:rPr>
          <w:rFonts w:ascii="Times New Roman" w:hAnsi="Times New Roman" w:cs="Times New Roman"/>
          <w:sz w:val="26"/>
          <w:szCs w:val="26"/>
        </w:rPr>
        <w:t xml:space="preserve"> млрд и 21,9 млрд долл</w:t>
      </w:r>
      <w:r w:rsidR="00CC64C1" w:rsidRPr="00A607AE">
        <w:rPr>
          <w:rFonts w:ascii="Times New Roman" w:hAnsi="Times New Roman" w:cs="Times New Roman"/>
          <w:sz w:val="26"/>
          <w:szCs w:val="26"/>
        </w:rPr>
        <w:t>.</w:t>
      </w:r>
      <w:r w:rsidR="00203926" w:rsidRPr="00A607AE">
        <w:rPr>
          <w:rFonts w:ascii="Times New Roman" w:hAnsi="Times New Roman" w:cs="Times New Roman"/>
          <w:sz w:val="26"/>
          <w:szCs w:val="26"/>
        </w:rPr>
        <w:t xml:space="preserve"> США</w:t>
      </w:r>
      <w:r w:rsidR="00203926" w:rsidRPr="00A607AE">
        <w:rPr>
          <w:rStyle w:val="a4"/>
          <w:rFonts w:ascii="Times New Roman" w:hAnsi="Times New Roman" w:cs="Times New Roman"/>
          <w:sz w:val="26"/>
          <w:szCs w:val="26"/>
        </w:rPr>
        <w:footnoteReference w:id="65"/>
      </w:r>
      <w:r w:rsidR="00F43ED7" w:rsidRPr="00A607AE">
        <w:rPr>
          <w:rFonts w:ascii="Times New Roman" w:hAnsi="Times New Roman" w:cs="Times New Roman"/>
          <w:sz w:val="26"/>
          <w:szCs w:val="26"/>
        </w:rPr>
        <w:t>.</w:t>
      </w:r>
    </w:p>
    <w:p w:rsidR="00203926" w:rsidRPr="00A607AE" w:rsidRDefault="00575D62" w:rsidP="00A607AE">
      <w:pPr>
        <w:tabs>
          <w:tab w:val="left" w:pos="0"/>
        </w:tabs>
        <w:autoSpaceDE w:val="0"/>
        <w:autoSpaceDN w:val="0"/>
        <w:adjustRightInd w:val="0"/>
        <w:spacing w:after="120" w:line="360" w:lineRule="auto"/>
        <w:ind w:firstLine="567"/>
        <w:jc w:val="both"/>
        <w:rPr>
          <w:rStyle w:val="hps"/>
          <w:rFonts w:ascii="Times New Roman" w:hAnsi="Times New Roman" w:cs="Times New Roman"/>
          <w:sz w:val="26"/>
          <w:szCs w:val="26"/>
        </w:rPr>
      </w:pPr>
      <w:r>
        <w:rPr>
          <w:rStyle w:val="hps"/>
          <w:rFonts w:ascii="Times New Roman" w:hAnsi="Times New Roman" w:cs="Times New Roman"/>
          <w:sz w:val="26"/>
          <w:szCs w:val="26"/>
        </w:rPr>
        <w:t xml:space="preserve">Меры по открытию экономики КНР и наращиванию объемов внешней торговли привели к значительному увеличению товарного обмена, но в малой степени касались торговли услугами. </w:t>
      </w:r>
      <w:r w:rsidR="00203926" w:rsidRPr="00A607AE">
        <w:rPr>
          <w:rStyle w:val="hps"/>
          <w:rFonts w:ascii="Times New Roman" w:hAnsi="Times New Roman" w:cs="Times New Roman"/>
          <w:sz w:val="26"/>
          <w:szCs w:val="26"/>
        </w:rPr>
        <w:t>Доля</w:t>
      </w:r>
      <w:r w:rsidR="00203926" w:rsidRPr="00A607AE">
        <w:rPr>
          <w:rStyle w:val="longtext"/>
          <w:rFonts w:ascii="Times New Roman" w:hAnsi="Times New Roman" w:cs="Times New Roman"/>
          <w:sz w:val="26"/>
          <w:szCs w:val="26"/>
        </w:rPr>
        <w:t xml:space="preserve"> </w:t>
      </w:r>
      <w:r w:rsidR="00203926" w:rsidRPr="00A607AE">
        <w:rPr>
          <w:rStyle w:val="hps"/>
          <w:rFonts w:ascii="Times New Roman" w:hAnsi="Times New Roman" w:cs="Times New Roman"/>
          <w:sz w:val="26"/>
          <w:szCs w:val="26"/>
        </w:rPr>
        <w:t>внешней торговли товарами в отношении к ВВП Китая</w:t>
      </w:r>
      <w:r w:rsidR="00203926" w:rsidRPr="00A607AE">
        <w:rPr>
          <w:rStyle w:val="longtext"/>
          <w:rFonts w:ascii="Times New Roman" w:hAnsi="Times New Roman" w:cs="Times New Roman"/>
          <w:sz w:val="26"/>
          <w:szCs w:val="26"/>
        </w:rPr>
        <w:t xml:space="preserve"> </w:t>
      </w:r>
      <w:r w:rsidR="00203926" w:rsidRPr="00A607AE">
        <w:rPr>
          <w:rStyle w:val="hps"/>
          <w:rFonts w:ascii="Times New Roman" w:hAnsi="Times New Roman" w:cs="Times New Roman"/>
          <w:sz w:val="26"/>
          <w:szCs w:val="26"/>
        </w:rPr>
        <w:t>выросла с</w:t>
      </w:r>
      <w:r w:rsidR="00203926" w:rsidRPr="00A607AE">
        <w:rPr>
          <w:rStyle w:val="longtext"/>
          <w:rFonts w:ascii="Times New Roman" w:hAnsi="Times New Roman" w:cs="Times New Roman"/>
          <w:sz w:val="26"/>
          <w:szCs w:val="26"/>
        </w:rPr>
        <w:t xml:space="preserve"> </w:t>
      </w:r>
      <w:r w:rsidR="00203926" w:rsidRPr="00A607AE">
        <w:rPr>
          <w:rStyle w:val="hps"/>
          <w:rFonts w:ascii="Times New Roman" w:hAnsi="Times New Roman" w:cs="Times New Roman"/>
          <w:sz w:val="26"/>
          <w:szCs w:val="26"/>
        </w:rPr>
        <w:t>20% в 1982 году до</w:t>
      </w:r>
      <w:r w:rsidR="00203926" w:rsidRPr="00A607AE">
        <w:rPr>
          <w:rStyle w:val="longtext"/>
          <w:rFonts w:ascii="Times New Roman" w:hAnsi="Times New Roman" w:cs="Times New Roman"/>
          <w:sz w:val="26"/>
          <w:szCs w:val="26"/>
        </w:rPr>
        <w:t xml:space="preserve"> </w:t>
      </w:r>
      <w:r w:rsidR="00203926" w:rsidRPr="00A607AE">
        <w:rPr>
          <w:rStyle w:val="hps"/>
          <w:rFonts w:ascii="Times New Roman" w:hAnsi="Times New Roman" w:cs="Times New Roman"/>
          <w:sz w:val="26"/>
          <w:szCs w:val="26"/>
        </w:rPr>
        <w:t>50%</w:t>
      </w:r>
      <w:r w:rsidR="00203926" w:rsidRPr="00A607AE">
        <w:rPr>
          <w:rStyle w:val="longtext"/>
          <w:rFonts w:ascii="Times New Roman" w:hAnsi="Times New Roman" w:cs="Times New Roman"/>
          <w:sz w:val="26"/>
          <w:szCs w:val="26"/>
        </w:rPr>
        <w:t xml:space="preserve"> </w:t>
      </w:r>
      <w:r w:rsidR="00203926" w:rsidRPr="00A607AE">
        <w:rPr>
          <w:rStyle w:val="hps"/>
          <w:rFonts w:ascii="Times New Roman" w:hAnsi="Times New Roman" w:cs="Times New Roman"/>
          <w:sz w:val="26"/>
          <w:szCs w:val="26"/>
        </w:rPr>
        <w:t>в 2010 году</w:t>
      </w:r>
      <w:r w:rsidR="00203926" w:rsidRPr="00A607AE">
        <w:rPr>
          <w:rStyle w:val="longtext"/>
          <w:rFonts w:ascii="Times New Roman" w:hAnsi="Times New Roman" w:cs="Times New Roman"/>
          <w:sz w:val="26"/>
          <w:szCs w:val="26"/>
        </w:rPr>
        <w:t xml:space="preserve"> </w:t>
      </w:r>
      <w:r w:rsidR="00203926" w:rsidRPr="00A607AE">
        <w:rPr>
          <w:rStyle w:val="hps"/>
          <w:rFonts w:ascii="Times New Roman" w:hAnsi="Times New Roman" w:cs="Times New Roman"/>
          <w:sz w:val="26"/>
          <w:szCs w:val="26"/>
        </w:rPr>
        <w:t>(рис.</w:t>
      </w:r>
      <w:r w:rsidR="00F43ED7" w:rsidRPr="00A607AE">
        <w:rPr>
          <w:rStyle w:val="hps"/>
          <w:rFonts w:ascii="Times New Roman" w:hAnsi="Times New Roman" w:cs="Times New Roman"/>
          <w:sz w:val="26"/>
          <w:szCs w:val="26"/>
        </w:rPr>
        <w:t>1</w:t>
      </w:r>
      <w:r w:rsidR="00EC4327">
        <w:rPr>
          <w:rStyle w:val="hps"/>
          <w:rFonts w:ascii="Times New Roman" w:hAnsi="Times New Roman" w:cs="Times New Roman"/>
          <w:sz w:val="26"/>
          <w:szCs w:val="26"/>
        </w:rPr>
        <w:t>9</w:t>
      </w:r>
      <w:r w:rsidR="00203926" w:rsidRPr="00A607AE">
        <w:rPr>
          <w:rStyle w:val="hps"/>
          <w:rFonts w:ascii="Times New Roman" w:hAnsi="Times New Roman" w:cs="Times New Roman"/>
          <w:sz w:val="26"/>
          <w:szCs w:val="26"/>
        </w:rPr>
        <w:t>).</w:t>
      </w:r>
      <w:r w:rsidR="00203926" w:rsidRPr="00A607AE">
        <w:rPr>
          <w:rStyle w:val="longtext"/>
          <w:rFonts w:ascii="Times New Roman" w:hAnsi="Times New Roman" w:cs="Times New Roman"/>
          <w:sz w:val="26"/>
          <w:szCs w:val="26"/>
        </w:rPr>
        <w:t xml:space="preserve"> Аналогичный показатель т</w:t>
      </w:r>
      <w:r w:rsidR="00203926" w:rsidRPr="00A607AE">
        <w:rPr>
          <w:rStyle w:val="hps"/>
          <w:rFonts w:ascii="Times New Roman" w:hAnsi="Times New Roman" w:cs="Times New Roman"/>
          <w:sz w:val="26"/>
          <w:szCs w:val="26"/>
        </w:rPr>
        <w:t xml:space="preserve">орговли услугами </w:t>
      </w:r>
      <w:r w:rsidR="00203926" w:rsidRPr="00A607AE">
        <w:rPr>
          <w:rStyle w:val="longtext"/>
          <w:rFonts w:ascii="Times New Roman" w:hAnsi="Times New Roman" w:cs="Times New Roman"/>
          <w:sz w:val="26"/>
          <w:szCs w:val="26"/>
        </w:rPr>
        <w:t xml:space="preserve">за тот же </w:t>
      </w:r>
      <w:r w:rsidR="00203926" w:rsidRPr="00A607AE">
        <w:rPr>
          <w:rStyle w:val="hps"/>
          <w:rFonts w:ascii="Times New Roman" w:hAnsi="Times New Roman" w:cs="Times New Roman"/>
          <w:sz w:val="26"/>
          <w:szCs w:val="26"/>
        </w:rPr>
        <w:t>период</w:t>
      </w:r>
      <w:r w:rsidR="00203926" w:rsidRPr="00A607AE">
        <w:rPr>
          <w:rStyle w:val="longtext"/>
          <w:rFonts w:ascii="Times New Roman" w:hAnsi="Times New Roman" w:cs="Times New Roman"/>
          <w:sz w:val="26"/>
          <w:szCs w:val="26"/>
        </w:rPr>
        <w:t xml:space="preserve"> </w:t>
      </w:r>
      <w:r w:rsidR="00203926" w:rsidRPr="00A607AE">
        <w:rPr>
          <w:rStyle w:val="hps"/>
          <w:rFonts w:ascii="Times New Roman" w:hAnsi="Times New Roman" w:cs="Times New Roman"/>
          <w:sz w:val="26"/>
          <w:szCs w:val="26"/>
        </w:rPr>
        <w:t>увеличился</w:t>
      </w:r>
      <w:r w:rsidR="00203926" w:rsidRPr="00A607AE">
        <w:rPr>
          <w:rStyle w:val="longtext"/>
          <w:rFonts w:ascii="Times New Roman" w:hAnsi="Times New Roman" w:cs="Times New Roman"/>
          <w:sz w:val="26"/>
          <w:szCs w:val="26"/>
        </w:rPr>
        <w:t xml:space="preserve"> </w:t>
      </w:r>
      <w:r w:rsidR="00203926" w:rsidRPr="00A607AE">
        <w:rPr>
          <w:rStyle w:val="hps"/>
          <w:rFonts w:ascii="Times New Roman" w:hAnsi="Times New Roman" w:cs="Times New Roman"/>
          <w:sz w:val="26"/>
          <w:szCs w:val="26"/>
        </w:rPr>
        <w:t xml:space="preserve">с 2% до 7%. </w:t>
      </w:r>
    </w:p>
    <w:p w:rsidR="00203926" w:rsidRPr="00A76CC0" w:rsidRDefault="00203926" w:rsidP="00203926">
      <w:pPr>
        <w:tabs>
          <w:tab w:val="left" w:pos="0"/>
        </w:tabs>
        <w:autoSpaceDE w:val="0"/>
        <w:autoSpaceDN w:val="0"/>
        <w:adjustRightInd w:val="0"/>
        <w:spacing w:after="0" w:line="240" w:lineRule="auto"/>
        <w:jc w:val="both"/>
        <w:rPr>
          <w:rStyle w:val="hps"/>
          <w:rFonts w:ascii="Times New Roman" w:hAnsi="Times New Roman" w:cs="Times New Roman"/>
          <w:sz w:val="24"/>
          <w:szCs w:val="24"/>
        </w:rPr>
      </w:pPr>
      <w:r w:rsidRPr="00A76CC0">
        <w:rPr>
          <w:rStyle w:val="hps"/>
          <w:rFonts w:ascii="Times New Roman" w:hAnsi="Times New Roman" w:cs="Times New Roman"/>
          <w:noProof/>
          <w:sz w:val="24"/>
        </w:rPr>
        <w:drawing>
          <wp:inline distT="0" distB="0" distL="0" distR="0">
            <wp:extent cx="5825490" cy="2362200"/>
            <wp:effectExtent l="19050" t="0" r="22860" b="0"/>
            <wp:docPr id="4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03926" w:rsidRPr="00A607AE" w:rsidRDefault="00203926" w:rsidP="00A607AE">
      <w:pPr>
        <w:tabs>
          <w:tab w:val="left" w:pos="0"/>
        </w:tabs>
        <w:autoSpaceDE w:val="0"/>
        <w:autoSpaceDN w:val="0"/>
        <w:adjustRightInd w:val="0"/>
        <w:spacing w:after="120" w:line="360" w:lineRule="auto"/>
        <w:ind w:firstLine="284"/>
        <w:jc w:val="both"/>
        <w:rPr>
          <w:rStyle w:val="hps"/>
          <w:rFonts w:ascii="Times New Roman" w:hAnsi="Times New Roman" w:cs="Times New Roman"/>
          <w:szCs w:val="20"/>
        </w:rPr>
      </w:pPr>
      <w:r w:rsidRPr="00A607AE">
        <w:rPr>
          <w:rStyle w:val="hps"/>
          <w:rFonts w:ascii="Times New Roman" w:hAnsi="Times New Roman" w:cs="Times New Roman"/>
          <w:szCs w:val="20"/>
        </w:rPr>
        <w:t>Источник: Всемирный Банк</w:t>
      </w:r>
      <w:r w:rsidR="00A607AE">
        <w:rPr>
          <w:rStyle w:val="hps"/>
          <w:rFonts w:ascii="Times New Roman" w:hAnsi="Times New Roman" w:cs="Times New Roman"/>
          <w:szCs w:val="20"/>
        </w:rPr>
        <w:t>.</w:t>
      </w:r>
    </w:p>
    <w:p w:rsidR="00203926" w:rsidRPr="00A607AE" w:rsidRDefault="00203926" w:rsidP="00203926">
      <w:pPr>
        <w:tabs>
          <w:tab w:val="left" w:pos="0"/>
        </w:tabs>
        <w:autoSpaceDE w:val="0"/>
        <w:autoSpaceDN w:val="0"/>
        <w:adjustRightInd w:val="0"/>
        <w:spacing w:after="0" w:line="360" w:lineRule="auto"/>
        <w:ind w:right="-1" w:firstLine="567"/>
        <w:jc w:val="both"/>
        <w:rPr>
          <w:rFonts w:ascii="Times New Roman" w:hAnsi="Times New Roman" w:cs="Times New Roman"/>
          <w:sz w:val="26"/>
          <w:szCs w:val="26"/>
        </w:rPr>
      </w:pPr>
      <w:r w:rsidRPr="00A607AE">
        <w:rPr>
          <w:rStyle w:val="hps"/>
          <w:rFonts w:ascii="Times New Roman" w:hAnsi="Times New Roman" w:cs="Times New Roman"/>
          <w:sz w:val="26"/>
          <w:szCs w:val="26"/>
        </w:rPr>
        <w:t>Итак, существует серьезный дисбаланс</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между торговлей товарами и</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торговлей</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услугами.</w:t>
      </w:r>
      <w:r w:rsidRPr="00A607AE">
        <w:rPr>
          <w:rFonts w:ascii="Times New Roman" w:hAnsi="Times New Roman" w:cs="Times New Roman"/>
          <w:sz w:val="26"/>
          <w:szCs w:val="26"/>
        </w:rPr>
        <w:t xml:space="preserve"> </w:t>
      </w:r>
      <w:proofErr w:type="gramStart"/>
      <w:r w:rsidRPr="00A607AE">
        <w:rPr>
          <w:rStyle w:val="hps"/>
          <w:rFonts w:ascii="Times New Roman" w:hAnsi="Times New Roman" w:cs="Times New Roman"/>
          <w:sz w:val="26"/>
          <w:szCs w:val="26"/>
        </w:rPr>
        <w:t>В 2007 году</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китайский экспорт</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услуг</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составлял всего</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6,8%</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от общего объема</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 xml:space="preserve">экспорта, в то время как среднемировой показатель равен 20,9% </w:t>
      </w:r>
      <w:r w:rsidRPr="00A607AE">
        <w:rPr>
          <w:rStyle w:val="a4"/>
          <w:rFonts w:ascii="Times New Roman" w:hAnsi="Times New Roman" w:cs="Times New Roman"/>
          <w:sz w:val="26"/>
          <w:szCs w:val="26"/>
        </w:rPr>
        <w:footnoteReference w:id="66"/>
      </w:r>
      <w:r w:rsidRPr="00A607AE">
        <w:rPr>
          <w:rStyle w:val="hps"/>
          <w:rFonts w:ascii="Times New Roman" w:hAnsi="Times New Roman" w:cs="Times New Roman"/>
          <w:sz w:val="26"/>
          <w:szCs w:val="26"/>
        </w:rPr>
        <w:t>.</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Согласно прогнозам, доходы от экспорта услуг</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в Китае</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увеличатся до</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9,5-10</w:t>
      </w:r>
      <w:r w:rsidRPr="00A607AE">
        <w:rPr>
          <w:rFonts w:ascii="Times New Roman" w:hAnsi="Times New Roman" w:cs="Times New Roman"/>
          <w:sz w:val="26"/>
          <w:szCs w:val="26"/>
        </w:rPr>
        <w:t xml:space="preserve"> млрд </w:t>
      </w:r>
      <w:r w:rsidRPr="00A607AE">
        <w:rPr>
          <w:rStyle w:val="hps"/>
          <w:rFonts w:ascii="Times New Roman" w:hAnsi="Times New Roman" w:cs="Times New Roman"/>
          <w:sz w:val="26"/>
          <w:szCs w:val="26"/>
        </w:rPr>
        <w:lastRenderedPageBreak/>
        <w:t>долларов США</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к 2015 году,</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в среднем увеличиваясь на</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 xml:space="preserve">20-25% с 2010 года, когда данный показатель составлял 3,5 млрд долл. США </w:t>
      </w:r>
      <w:r w:rsidRPr="00A607AE">
        <w:rPr>
          <w:rStyle w:val="a4"/>
          <w:rFonts w:ascii="Times New Roman" w:hAnsi="Times New Roman" w:cs="Times New Roman"/>
          <w:sz w:val="26"/>
          <w:szCs w:val="26"/>
        </w:rPr>
        <w:footnoteReference w:id="67"/>
      </w:r>
      <w:r w:rsidRPr="00A607AE">
        <w:rPr>
          <w:rStyle w:val="hps"/>
          <w:rFonts w:ascii="Times New Roman" w:hAnsi="Times New Roman" w:cs="Times New Roman"/>
          <w:sz w:val="26"/>
          <w:szCs w:val="26"/>
        </w:rPr>
        <w:t>.</w:t>
      </w:r>
      <w:proofErr w:type="gramEnd"/>
    </w:p>
    <w:p w:rsidR="00917D60" w:rsidRDefault="00203926" w:rsidP="00203926">
      <w:pPr>
        <w:tabs>
          <w:tab w:val="left" w:pos="0"/>
        </w:tabs>
        <w:autoSpaceDE w:val="0"/>
        <w:autoSpaceDN w:val="0"/>
        <w:adjustRightInd w:val="0"/>
        <w:spacing w:after="0" w:line="360" w:lineRule="auto"/>
        <w:ind w:right="-1" w:firstLine="567"/>
        <w:jc w:val="both"/>
        <w:rPr>
          <w:rStyle w:val="hps"/>
          <w:rFonts w:ascii="Times New Roman" w:hAnsi="Times New Roman" w:cs="Times New Roman"/>
          <w:sz w:val="26"/>
          <w:szCs w:val="26"/>
        </w:rPr>
      </w:pPr>
      <w:r w:rsidRPr="00A607AE">
        <w:rPr>
          <w:rStyle w:val="longtext"/>
          <w:rFonts w:ascii="Times New Roman" w:hAnsi="Times New Roman" w:cs="Times New Roman"/>
          <w:sz w:val="26"/>
          <w:szCs w:val="26"/>
        </w:rPr>
        <w:t>Экономика Китая тесно связана с действующими в ней мультинациональными компаниями</w:t>
      </w:r>
      <w:r w:rsidRPr="00A607AE">
        <w:rPr>
          <w:rStyle w:val="hps"/>
          <w:rFonts w:ascii="Times New Roman" w:hAnsi="Times New Roman" w:cs="Times New Roman"/>
          <w:sz w:val="26"/>
          <w:szCs w:val="26"/>
        </w:rPr>
        <w:t>.</w:t>
      </w:r>
      <w:r w:rsidRPr="00A607AE">
        <w:rPr>
          <w:rStyle w:val="longtext"/>
          <w:rFonts w:ascii="Times New Roman" w:hAnsi="Times New Roman" w:cs="Times New Roman"/>
          <w:sz w:val="26"/>
          <w:szCs w:val="26"/>
        </w:rPr>
        <w:t xml:space="preserve"> </w:t>
      </w:r>
      <w:r w:rsidRPr="00A607AE">
        <w:rPr>
          <w:rStyle w:val="hps"/>
          <w:rFonts w:ascii="Times New Roman" w:hAnsi="Times New Roman" w:cs="Times New Roman"/>
          <w:sz w:val="26"/>
          <w:szCs w:val="26"/>
        </w:rPr>
        <w:t>В последние два</w:t>
      </w:r>
      <w:r w:rsidRPr="00A607AE">
        <w:rPr>
          <w:rStyle w:val="longtext"/>
          <w:rFonts w:ascii="Times New Roman" w:hAnsi="Times New Roman" w:cs="Times New Roman"/>
          <w:sz w:val="26"/>
          <w:szCs w:val="26"/>
        </w:rPr>
        <w:t xml:space="preserve"> </w:t>
      </w:r>
      <w:r w:rsidRPr="00A607AE">
        <w:rPr>
          <w:rStyle w:val="hps"/>
          <w:rFonts w:ascii="Times New Roman" w:hAnsi="Times New Roman" w:cs="Times New Roman"/>
          <w:sz w:val="26"/>
          <w:szCs w:val="26"/>
        </w:rPr>
        <w:t>десятилетия в результате</w:t>
      </w:r>
      <w:r w:rsidRPr="00A607AE">
        <w:rPr>
          <w:rStyle w:val="longtext"/>
          <w:rFonts w:ascii="Times New Roman" w:hAnsi="Times New Roman" w:cs="Times New Roman"/>
          <w:sz w:val="26"/>
          <w:szCs w:val="26"/>
        </w:rPr>
        <w:t xml:space="preserve"> </w:t>
      </w:r>
      <w:r w:rsidRPr="00A607AE">
        <w:rPr>
          <w:rStyle w:val="hps"/>
          <w:rFonts w:ascii="Times New Roman" w:hAnsi="Times New Roman" w:cs="Times New Roman"/>
          <w:sz w:val="26"/>
          <w:szCs w:val="26"/>
        </w:rPr>
        <w:t>впечатляющего роста</w:t>
      </w:r>
      <w:r w:rsidRPr="00A607AE">
        <w:rPr>
          <w:rStyle w:val="longtext"/>
          <w:rFonts w:ascii="Times New Roman" w:hAnsi="Times New Roman" w:cs="Times New Roman"/>
          <w:sz w:val="26"/>
          <w:szCs w:val="26"/>
        </w:rPr>
        <w:t xml:space="preserve"> </w:t>
      </w:r>
      <w:r w:rsidRPr="00A607AE">
        <w:rPr>
          <w:rStyle w:val="hps"/>
          <w:rFonts w:ascii="Times New Roman" w:hAnsi="Times New Roman" w:cs="Times New Roman"/>
          <w:sz w:val="26"/>
          <w:szCs w:val="26"/>
        </w:rPr>
        <w:t>мировой торговли</w:t>
      </w:r>
      <w:r w:rsidRPr="00A607AE">
        <w:rPr>
          <w:rStyle w:val="longtext"/>
          <w:rFonts w:ascii="Times New Roman" w:hAnsi="Times New Roman" w:cs="Times New Roman"/>
          <w:sz w:val="26"/>
          <w:szCs w:val="26"/>
        </w:rPr>
        <w:t xml:space="preserve"> </w:t>
      </w:r>
      <w:r w:rsidRPr="00A607AE">
        <w:rPr>
          <w:rStyle w:val="hps"/>
          <w:rFonts w:ascii="Times New Roman" w:hAnsi="Times New Roman" w:cs="Times New Roman"/>
          <w:sz w:val="26"/>
          <w:szCs w:val="26"/>
        </w:rPr>
        <w:t>и наращивания инвестиций</w:t>
      </w:r>
      <w:r w:rsidRPr="00A607AE">
        <w:rPr>
          <w:rStyle w:val="longtext"/>
          <w:rFonts w:ascii="Times New Roman" w:hAnsi="Times New Roman" w:cs="Times New Roman"/>
          <w:sz w:val="26"/>
          <w:szCs w:val="26"/>
        </w:rPr>
        <w:t xml:space="preserve"> </w:t>
      </w:r>
      <w:r w:rsidRPr="00A607AE">
        <w:rPr>
          <w:rStyle w:val="hps"/>
          <w:rFonts w:ascii="Times New Roman" w:hAnsi="Times New Roman" w:cs="Times New Roman"/>
          <w:sz w:val="26"/>
          <w:szCs w:val="26"/>
        </w:rPr>
        <w:t>доля Китая в</w:t>
      </w:r>
      <w:r w:rsidRPr="00A607AE">
        <w:rPr>
          <w:rStyle w:val="longtext"/>
          <w:rFonts w:ascii="Times New Roman" w:hAnsi="Times New Roman" w:cs="Times New Roman"/>
          <w:sz w:val="26"/>
          <w:szCs w:val="26"/>
        </w:rPr>
        <w:t xml:space="preserve"> </w:t>
      </w:r>
      <w:r w:rsidRPr="00A607AE">
        <w:rPr>
          <w:rStyle w:val="hps"/>
          <w:rFonts w:ascii="Times New Roman" w:hAnsi="Times New Roman" w:cs="Times New Roman"/>
          <w:sz w:val="26"/>
          <w:szCs w:val="26"/>
        </w:rPr>
        <w:t>мировой экономике</w:t>
      </w:r>
      <w:r w:rsidRPr="00A607AE">
        <w:rPr>
          <w:rStyle w:val="longtext"/>
          <w:rFonts w:ascii="Times New Roman" w:hAnsi="Times New Roman" w:cs="Times New Roman"/>
          <w:sz w:val="26"/>
          <w:szCs w:val="26"/>
        </w:rPr>
        <w:t xml:space="preserve"> </w:t>
      </w:r>
      <w:r w:rsidRPr="00A607AE">
        <w:rPr>
          <w:rStyle w:val="hps"/>
          <w:rFonts w:ascii="Times New Roman" w:hAnsi="Times New Roman" w:cs="Times New Roman"/>
          <w:sz w:val="26"/>
          <w:szCs w:val="26"/>
        </w:rPr>
        <w:t>возросла с</w:t>
      </w:r>
      <w:r w:rsidRPr="00A607AE">
        <w:rPr>
          <w:rStyle w:val="longtext"/>
          <w:rFonts w:ascii="Times New Roman" w:hAnsi="Times New Roman" w:cs="Times New Roman"/>
          <w:sz w:val="26"/>
          <w:szCs w:val="26"/>
        </w:rPr>
        <w:t xml:space="preserve"> </w:t>
      </w:r>
      <w:r w:rsidRPr="00A607AE">
        <w:rPr>
          <w:rStyle w:val="hps"/>
          <w:rFonts w:ascii="Times New Roman" w:hAnsi="Times New Roman" w:cs="Times New Roman"/>
          <w:sz w:val="26"/>
          <w:szCs w:val="26"/>
        </w:rPr>
        <w:t>4%</w:t>
      </w:r>
      <w:r w:rsidRPr="00A607AE">
        <w:rPr>
          <w:rStyle w:val="longtext"/>
          <w:rFonts w:ascii="Times New Roman" w:hAnsi="Times New Roman" w:cs="Times New Roman"/>
          <w:sz w:val="26"/>
          <w:szCs w:val="26"/>
        </w:rPr>
        <w:t xml:space="preserve"> </w:t>
      </w:r>
      <w:r w:rsidRPr="00A607AE">
        <w:rPr>
          <w:rStyle w:val="hps"/>
          <w:rFonts w:ascii="Times New Roman" w:hAnsi="Times New Roman" w:cs="Times New Roman"/>
          <w:sz w:val="26"/>
          <w:szCs w:val="26"/>
        </w:rPr>
        <w:t>в 1990 году</w:t>
      </w:r>
      <w:r w:rsidRPr="00A607AE">
        <w:rPr>
          <w:rStyle w:val="longtext"/>
          <w:rFonts w:ascii="Times New Roman" w:hAnsi="Times New Roman" w:cs="Times New Roman"/>
          <w:sz w:val="26"/>
          <w:szCs w:val="26"/>
        </w:rPr>
        <w:t xml:space="preserve"> </w:t>
      </w:r>
      <w:r w:rsidRPr="00A607AE">
        <w:rPr>
          <w:rStyle w:val="hps"/>
          <w:rFonts w:ascii="Times New Roman" w:hAnsi="Times New Roman" w:cs="Times New Roman"/>
          <w:sz w:val="26"/>
          <w:szCs w:val="26"/>
        </w:rPr>
        <w:t>до 14%  в настоящее время</w:t>
      </w:r>
      <w:r w:rsidRPr="00A607AE">
        <w:rPr>
          <w:rStyle w:val="longtext"/>
          <w:rFonts w:ascii="Times New Roman" w:hAnsi="Times New Roman" w:cs="Times New Roman"/>
          <w:sz w:val="26"/>
          <w:szCs w:val="26"/>
        </w:rPr>
        <w:t xml:space="preserve">, вместе с этим доля </w:t>
      </w:r>
      <w:r w:rsidRPr="00A607AE">
        <w:rPr>
          <w:rStyle w:val="hps"/>
          <w:rFonts w:ascii="Times New Roman" w:hAnsi="Times New Roman" w:cs="Times New Roman"/>
          <w:sz w:val="26"/>
          <w:szCs w:val="26"/>
        </w:rPr>
        <w:t>транснациональных корпораций</w:t>
      </w:r>
      <w:r w:rsidRPr="00A607AE">
        <w:rPr>
          <w:rStyle w:val="longtext"/>
          <w:rFonts w:ascii="Times New Roman" w:hAnsi="Times New Roman" w:cs="Times New Roman"/>
          <w:sz w:val="26"/>
          <w:szCs w:val="26"/>
        </w:rPr>
        <w:t xml:space="preserve"> </w:t>
      </w:r>
      <w:r w:rsidRPr="00A607AE">
        <w:rPr>
          <w:rStyle w:val="hps"/>
          <w:rFonts w:ascii="Times New Roman" w:hAnsi="Times New Roman" w:cs="Times New Roman"/>
          <w:sz w:val="26"/>
          <w:szCs w:val="26"/>
        </w:rPr>
        <w:t>в мировой экономике</w:t>
      </w:r>
      <w:r w:rsidRPr="00A607AE">
        <w:rPr>
          <w:rStyle w:val="longtext"/>
          <w:rFonts w:ascii="Times New Roman" w:hAnsi="Times New Roman" w:cs="Times New Roman"/>
          <w:sz w:val="26"/>
          <w:szCs w:val="26"/>
        </w:rPr>
        <w:t xml:space="preserve"> </w:t>
      </w:r>
      <w:r w:rsidRPr="00A607AE">
        <w:rPr>
          <w:rStyle w:val="hps"/>
          <w:rFonts w:ascii="Times New Roman" w:hAnsi="Times New Roman" w:cs="Times New Roman"/>
          <w:sz w:val="26"/>
          <w:szCs w:val="26"/>
        </w:rPr>
        <w:t>достигла 25</w:t>
      </w:r>
      <w:r w:rsidRPr="00A607AE">
        <w:rPr>
          <w:rStyle w:val="longtext"/>
          <w:rFonts w:ascii="Times New Roman" w:hAnsi="Times New Roman" w:cs="Times New Roman"/>
          <w:sz w:val="26"/>
          <w:szCs w:val="26"/>
        </w:rPr>
        <w:t xml:space="preserve"> </w:t>
      </w:r>
      <w:r w:rsidRPr="00A607AE">
        <w:rPr>
          <w:rStyle w:val="hps"/>
          <w:rFonts w:ascii="Times New Roman" w:hAnsi="Times New Roman" w:cs="Times New Roman"/>
          <w:sz w:val="26"/>
          <w:szCs w:val="26"/>
        </w:rPr>
        <w:t>%, а</w:t>
      </w:r>
      <w:r w:rsidRPr="00A607AE">
        <w:rPr>
          <w:rStyle w:val="longtext"/>
          <w:rFonts w:ascii="Times New Roman" w:hAnsi="Times New Roman" w:cs="Times New Roman"/>
          <w:sz w:val="26"/>
          <w:szCs w:val="26"/>
        </w:rPr>
        <w:t xml:space="preserve"> </w:t>
      </w:r>
      <w:r w:rsidRPr="00A607AE">
        <w:rPr>
          <w:rStyle w:val="hps"/>
          <w:rFonts w:ascii="Times New Roman" w:hAnsi="Times New Roman" w:cs="Times New Roman"/>
          <w:sz w:val="26"/>
          <w:szCs w:val="26"/>
        </w:rPr>
        <w:t>продажи</w:t>
      </w:r>
      <w:r w:rsidRPr="00A607AE">
        <w:rPr>
          <w:rStyle w:val="longtext"/>
          <w:rFonts w:ascii="Times New Roman" w:hAnsi="Times New Roman" w:cs="Times New Roman"/>
          <w:sz w:val="26"/>
          <w:szCs w:val="26"/>
        </w:rPr>
        <w:t xml:space="preserve"> </w:t>
      </w:r>
      <w:r w:rsidRPr="00A607AE">
        <w:rPr>
          <w:rStyle w:val="hps"/>
          <w:rFonts w:ascii="Times New Roman" w:hAnsi="Times New Roman" w:cs="Times New Roman"/>
          <w:sz w:val="26"/>
          <w:szCs w:val="26"/>
        </w:rPr>
        <w:t>зарубежных филиалов</w:t>
      </w:r>
      <w:r w:rsidRPr="00A607AE">
        <w:rPr>
          <w:rStyle w:val="longtext"/>
          <w:rFonts w:ascii="Times New Roman" w:hAnsi="Times New Roman" w:cs="Times New Roman"/>
          <w:sz w:val="26"/>
          <w:szCs w:val="26"/>
        </w:rPr>
        <w:t xml:space="preserve"> </w:t>
      </w:r>
      <w:r w:rsidRPr="00A607AE">
        <w:rPr>
          <w:rStyle w:val="hps"/>
          <w:rFonts w:ascii="Times New Roman" w:hAnsi="Times New Roman" w:cs="Times New Roman"/>
          <w:sz w:val="26"/>
          <w:szCs w:val="26"/>
        </w:rPr>
        <w:t>выросли до</w:t>
      </w:r>
      <w:r w:rsidRPr="00A607AE">
        <w:rPr>
          <w:rStyle w:val="longtext"/>
          <w:rFonts w:ascii="Times New Roman" w:hAnsi="Times New Roman" w:cs="Times New Roman"/>
          <w:sz w:val="26"/>
          <w:szCs w:val="26"/>
        </w:rPr>
        <w:t xml:space="preserve"> </w:t>
      </w:r>
      <w:r w:rsidRPr="00A607AE">
        <w:rPr>
          <w:rStyle w:val="hps"/>
          <w:rFonts w:ascii="Times New Roman" w:hAnsi="Times New Roman" w:cs="Times New Roman"/>
          <w:sz w:val="26"/>
          <w:szCs w:val="26"/>
        </w:rPr>
        <w:t>32</w:t>
      </w:r>
      <w:r w:rsidRPr="00A607AE">
        <w:rPr>
          <w:rStyle w:val="longtext"/>
          <w:rFonts w:ascii="Times New Roman" w:hAnsi="Times New Roman" w:cs="Times New Roman"/>
          <w:sz w:val="26"/>
          <w:szCs w:val="26"/>
        </w:rPr>
        <w:t xml:space="preserve"> </w:t>
      </w:r>
      <w:proofErr w:type="spellStart"/>
      <w:proofErr w:type="gramStart"/>
      <w:r w:rsidRPr="00A607AE">
        <w:rPr>
          <w:rStyle w:val="hps"/>
          <w:rFonts w:ascii="Times New Roman" w:hAnsi="Times New Roman" w:cs="Times New Roman"/>
          <w:sz w:val="26"/>
          <w:szCs w:val="26"/>
        </w:rPr>
        <w:t>трлн</w:t>
      </w:r>
      <w:proofErr w:type="spellEnd"/>
      <w:proofErr w:type="gramEnd"/>
      <w:r w:rsidRPr="00A607AE">
        <w:rPr>
          <w:rStyle w:val="hps"/>
          <w:rFonts w:ascii="Times New Roman" w:hAnsi="Times New Roman" w:cs="Times New Roman"/>
          <w:sz w:val="26"/>
          <w:szCs w:val="26"/>
        </w:rPr>
        <w:t xml:space="preserve"> долл. США </w:t>
      </w:r>
      <w:r w:rsidRPr="00A607AE">
        <w:rPr>
          <w:rStyle w:val="a4"/>
          <w:rFonts w:ascii="Times New Roman" w:hAnsi="Times New Roman" w:cs="Times New Roman"/>
          <w:sz w:val="26"/>
          <w:szCs w:val="26"/>
        </w:rPr>
        <w:footnoteReference w:id="68"/>
      </w:r>
      <w:r w:rsidRPr="00A607AE">
        <w:rPr>
          <w:rStyle w:val="hps"/>
          <w:rFonts w:ascii="Times New Roman" w:hAnsi="Times New Roman" w:cs="Times New Roman"/>
          <w:sz w:val="26"/>
          <w:szCs w:val="26"/>
        </w:rPr>
        <w:t>. Пожалуй,</w:t>
      </w:r>
      <w:r w:rsidRPr="00A607AE">
        <w:rPr>
          <w:rStyle w:val="longtext"/>
          <w:rFonts w:ascii="Times New Roman" w:hAnsi="Times New Roman" w:cs="Times New Roman"/>
          <w:sz w:val="26"/>
          <w:szCs w:val="26"/>
        </w:rPr>
        <w:t xml:space="preserve"> </w:t>
      </w:r>
      <w:r w:rsidRPr="00A607AE">
        <w:rPr>
          <w:rStyle w:val="hps"/>
          <w:rFonts w:ascii="Times New Roman" w:hAnsi="Times New Roman" w:cs="Times New Roman"/>
          <w:sz w:val="26"/>
          <w:szCs w:val="26"/>
        </w:rPr>
        <w:t>не удивительно, что</w:t>
      </w:r>
      <w:r w:rsidRPr="00A607AE">
        <w:rPr>
          <w:rStyle w:val="longtext"/>
          <w:rFonts w:ascii="Times New Roman" w:hAnsi="Times New Roman" w:cs="Times New Roman"/>
          <w:sz w:val="26"/>
          <w:szCs w:val="26"/>
        </w:rPr>
        <w:t xml:space="preserve"> </w:t>
      </w:r>
      <w:r w:rsidRPr="00A607AE">
        <w:rPr>
          <w:rStyle w:val="hps"/>
          <w:rFonts w:ascii="Times New Roman" w:hAnsi="Times New Roman" w:cs="Times New Roman"/>
          <w:sz w:val="26"/>
          <w:szCs w:val="26"/>
        </w:rPr>
        <w:t>недавний мировой</w:t>
      </w:r>
      <w:r w:rsidRPr="00A607AE">
        <w:rPr>
          <w:rStyle w:val="longtext"/>
          <w:rFonts w:ascii="Times New Roman" w:hAnsi="Times New Roman" w:cs="Times New Roman"/>
          <w:sz w:val="26"/>
          <w:szCs w:val="26"/>
        </w:rPr>
        <w:t xml:space="preserve"> </w:t>
      </w:r>
      <w:r w:rsidRPr="00A607AE">
        <w:rPr>
          <w:rStyle w:val="hps"/>
          <w:rFonts w:ascii="Times New Roman" w:hAnsi="Times New Roman" w:cs="Times New Roman"/>
          <w:sz w:val="26"/>
          <w:szCs w:val="26"/>
        </w:rPr>
        <w:t>кризис</w:t>
      </w:r>
      <w:r w:rsidRPr="00A607AE">
        <w:rPr>
          <w:rStyle w:val="longtext"/>
          <w:rFonts w:ascii="Times New Roman" w:hAnsi="Times New Roman" w:cs="Times New Roman"/>
          <w:sz w:val="26"/>
          <w:szCs w:val="26"/>
        </w:rPr>
        <w:t xml:space="preserve"> внес </w:t>
      </w:r>
      <w:r w:rsidRPr="00A607AE">
        <w:rPr>
          <w:rStyle w:val="hps"/>
          <w:rFonts w:ascii="Times New Roman" w:hAnsi="Times New Roman" w:cs="Times New Roman"/>
          <w:sz w:val="26"/>
          <w:szCs w:val="26"/>
        </w:rPr>
        <w:t>некоторые</w:t>
      </w:r>
      <w:r w:rsidRPr="00A607AE">
        <w:rPr>
          <w:rStyle w:val="longtext"/>
          <w:rFonts w:ascii="Times New Roman" w:hAnsi="Times New Roman" w:cs="Times New Roman"/>
          <w:sz w:val="26"/>
          <w:szCs w:val="26"/>
        </w:rPr>
        <w:t xml:space="preserve"> </w:t>
      </w:r>
      <w:r w:rsidRPr="00A607AE">
        <w:rPr>
          <w:rStyle w:val="hps"/>
          <w:rFonts w:ascii="Times New Roman" w:hAnsi="Times New Roman" w:cs="Times New Roman"/>
          <w:sz w:val="26"/>
          <w:szCs w:val="26"/>
        </w:rPr>
        <w:t>изменения</w:t>
      </w:r>
      <w:r w:rsidRPr="00A607AE">
        <w:rPr>
          <w:rStyle w:val="longtext"/>
          <w:rFonts w:ascii="Times New Roman" w:hAnsi="Times New Roman" w:cs="Times New Roman"/>
          <w:sz w:val="26"/>
          <w:szCs w:val="26"/>
        </w:rPr>
        <w:t xml:space="preserve">: Китай </w:t>
      </w:r>
      <w:r w:rsidRPr="00A607AE">
        <w:rPr>
          <w:rStyle w:val="hps"/>
          <w:rFonts w:ascii="Times New Roman" w:hAnsi="Times New Roman" w:cs="Times New Roman"/>
          <w:sz w:val="26"/>
          <w:szCs w:val="26"/>
        </w:rPr>
        <w:t>переосмыслил</w:t>
      </w:r>
      <w:r w:rsidRPr="00A607AE">
        <w:rPr>
          <w:rStyle w:val="longtext"/>
          <w:rFonts w:ascii="Times New Roman" w:hAnsi="Times New Roman" w:cs="Times New Roman"/>
          <w:sz w:val="26"/>
          <w:szCs w:val="26"/>
        </w:rPr>
        <w:t xml:space="preserve"> </w:t>
      </w:r>
      <w:r w:rsidRPr="00A607AE">
        <w:rPr>
          <w:rStyle w:val="hps"/>
          <w:rFonts w:ascii="Times New Roman" w:hAnsi="Times New Roman" w:cs="Times New Roman"/>
          <w:sz w:val="26"/>
          <w:szCs w:val="26"/>
        </w:rPr>
        <w:t>свою</w:t>
      </w:r>
      <w:r w:rsidRPr="00A607AE">
        <w:rPr>
          <w:rStyle w:val="longtext"/>
          <w:rFonts w:ascii="Times New Roman" w:hAnsi="Times New Roman" w:cs="Times New Roman"/>
          <w:sz w:val="26"/>
          <w:szCs w:val="26"/>
        </w:rPr>
        <w:t xml:space="preserve"> </w:t>
      </w:r>
      <w:r w:rsidRPr="00A607AE">
        <w:rPr>
          <w:rStyle w:val="hps"/>
          <w:rFonts w:ascii="Times New Roman" w:hAnsi="Times New Roman" w:cs="Times New Roman"/>
          <w:sz w:val="26"/>
          <w:szCs w:val="26"/>
        </w:rPr>
        <w:t>политику открытых дверей</w:t>
      </w:r>
      <w:r w:rsidRPr="00A607AE">
        <w:rPr>
          <w:rStyle w:val="longtext"/>
          <w:rFonts w:ascii="Times New Roman" w:hAnsi="Times New Roman" w:cs="Times New Roman"/>
          <w:sz w:val="26"/>
          <w:szCs w:val="26"/>
        </w:rPr>
        <w:t xml:space="preserve"> </w:t>
      </w:r>
      <w:r w:rsidRPr="00A607AE">
        <w:rPr>
          <w:rStyle w:val="hps"/>
          <w:rFonts w:ascii="Times New Roman" w:hAnsi="Times New Roman" w:cs="Times New Roman"/>
          <w:sz w:val="26"/>
          <w:szCs w:val="26"/>
        </w:rPr>
        <w:t>для иностранных фирм</w:t>
      </w:r>
      <w:r w:rsidRPr="00A607AE">
        <w:rPr>
          <w:rStyle w:val="longtext"/>
          <w:rFonts w:ascii="Times New Roman" w:hAnsi="Times New Roman" w:cs="Times New Roman"/>
          <w:sz w:val="26"/>
          <w:szCs w:val="26"/>
        </w:rPr>
        <w:t xml:space="preserve"> посредством</w:t>
      </w:r>
      <w:r w:rsidRPr="00A607AE">
        <w:rPr>
          <w:rStyle w:val="hps"/>
          <w:rFonts w:ascii="Times New Roman" w:hAnsi="Times New Roman" w:cs="Times New Roman"/>
          <w:sz w:val="26"/>
          <w:szCs w:val="26"/>
        </w:rPr>
        <w:t xml:space="preserve"> введения новых</w:t>
      </w:r>
      <w:r w:rsidRPr="00A607AE">
        <w:rPr>
          <w:rStyle w:val="longtext"/>
          <w:rFonts w:ascii="Times New Roman" w:hAnsi="Times New Roman" w:cs="Times New Roman"/>
          <w:sz w:val="26"/>
          <w:szCs w:val="26"/>
        </w:rPr>
        <w:t xml:space="preserve"> </w:t>
      </w:r>
      <w:r w:rsidRPr="00A607AE">
        <w:rPr>
          <w:rStyle w:val="hps"/>
          <w:rFonts w:ascii="Times New Roman" w:hAnsi="Times New Roman" w:cs="Times New Roman"/>
          <w:sz w:val="26"/>
          <w:szCs w:val="26"/>
        </w:rPr>
        <w:t>требований по лицензированию</w:t>
      </w:r>
      <w:r w:rsidRPr="00A607AE">
        <w:rPr>
          <w:rStyle w:val="longtext"/>
          <w:rFonts w:ascii="Times New Roman" w:hAnsi="Times New Roman" w:cs="Times New Roman"/>
          <w:sz w:val="26"/>
          <w:szCs w:val="26"/>
        </w:rPr>
        <w:t xml:space="preserve"> </w:t>
      </w:r>
      <w:r w:rsidRPr="00A607AE">
        <w:rPr>
          <w:rStyle w:val="hps"/>
          <w:rFonts w:ascii="Times New Roman" w:hAnsi="Times New Roman" w:cs="Times New Roman"/>
          <w:sz w:val="26"/>
          <w:szCs w:val="26"/>
        </w:rPr>
        <w:t>и</w:t>
      </w:r>
      <w:r w:rsidRPr="00A607AE">
        <w:rPr>
          <w:rStyle w:val="longtext"/>
          <w:rFonts w:ascii="Times New Roman" w:hAnsi="Times New Roman" w:cs="Times New Roman"/>
          <w:sz w:val="26"/>
          <w:szCs w:val="26"/>
        </w:rPr>
        <w:t xml:space="preserve"> </w:t>
      </w:r>
      <w:r w:rsidRPr="00A607AE">
        <w:rPr>
          <w:rStyle w:val="hps"/>
          <w:rFonts w:ascii="Times New Roman" w:hAnsi="Times New Roman" w:cs="Times New Roman"/>
          <w:sz w:val="26"/>
          <w:szCs w:val="26"/>
        </w:rPr>
        <w:t>передаче технологий.</w:t>
      </w:r>
    </w:p>
    <w:p w:rsidR="00203926" w:rsidRPr="000A33F3" w:rsidRDefault="00917D60" w:rsidP="00203926">
      <w:pPr>
        <w:tabs>
          <w:tab w:val="left" w:pos="0"/>
        </w:tabs>
        <w:autoSpaceDE w:val="0"/>
        <w:autoSpaceDN w:val="0"/>
        <w:adjustRightInd w:val="0"/>
        <w:spacing w:after="0" w:line="360" w:lineRule="auto"/>
        <w:ind w:right="-1" w:firstLine="567"/>
        <w:jc w:val="both"/>
        <w:rPr>
          <w:rFonts w:ascii="Times New Roman" w:eastAsia="Times New Roman" w:hAnsi="Times New Roman" w:cs="Times New Roman"/>
          <w:color w:val="FF0000"/>
          <w:sz w:val="26"/>
          <w:szCs w:val="26"/>
        </w:rPr>
      </w:pPr>
      <w:r>
        <w:rPr>
          <w:rStyle w:val="hps"/>
          <w:rFonts w:ascii="Times New Roman" w:hAnsi="Times New Roman" w:cs="Times New Roman"/>
          <w:sz w:val="26"/>
          <w:szCs w:val="26"/>
        </w:rPr>
        <w:t xml:space="preserve">В настоящее время </w:t>
      </w:r>
      <w:r w:rsidRPr="00A607AE">
        <w:rPr>
          <w:rFonts w:ascii="Times New Roman" w:eastAsia="Times New Roman" w:hAnsi="Times New Roman" w:cs="Times New Roman"/>
          <w:sz w:val="26"/>
          <w:szCs w:val="26"/>
        </w:rPr>
        <w:t xml:space="preserve">Китай </w:t>
      </w:r>
      <w:r>
        <w:rPr>
          <w:rFonts w:ascii="Times New Roman" w:eastAsia="Times New Roman" w:hAnsi="Times New Roman" w:cs="Times New Roman"/>
          <w:sz w:val="26"/>
          <w:szCs w:val="26"/>
        </w:rPr>
        <w:t>нацелен повысить</w:t>
      </w:r>
      <w:r w:rsidRPr="00A607AE">
        <w:rPr>
          <w:rFonts w:ascii="Times New Roman" w:eastAsia="Times New Roman" w:hAnsi="Times New Roman" w:cs="Times New Roman"/>
          <w:sz w:val="26"/>
          <w:szCs w:val="26"/>
        </w:rPr>
        <w:t xml:space="preserve"> качество </w:t>
      </w:r>
      <w:r>
        <w:rPr>
          <w:rFonts w:ascii="Times New Roman" w:eastAsia="Times New Roman" w:hAnsi="Times New Roman" w:cs="Times New Roman"/>
          <w:sz w:val="26"/>
          <w:szCs w:val="26"/>
        </w:rPr>
        <w:t xml:space="preserve">предоставляемых </w:t>
      </w:r>
      <w:r w:rsidRPr="00A607AE">
        <w:rPr>
          <w:rFonts w:ascii="Times New Roman" w:eastAsia="Times New Roman" w:hAnsi="Times New Roman" w:cs="Times New Roman"/>
          <w:sz w:val="26"/>
          <w:szCs w:val="26"/>
        </w:rPr>
        <w:t xml:space="preserve">услуг. </w:t>
      </w:r>
      <w:r w:rsidR="00EF6508">
        <w:rPr>
          <w:rFonts w:ascii="Times New Roman" w:hAnsi="Times New Roman" w:cs="Times New Roman"/>
          <w:sz w:val="26"/>
          <w:szCs w:val="26"/>
        </w:rPr>
        <w:t>Сфера услуг</w:t>
      </w:r>
      <w:r w:rsidR="00203926" w:rsidRPr="00A607AE">
        <w:rPr>
          <w:rFonts w:ascii="Times New Roman" w:hAnsi="Times New Roman" w:cs="Times New Roman"/>
          <w:sz w:val="26"/>
          <w:szCs w:val="26"/>
        </w:rPr>
        <w:t xml:space="preserve"> </w:t>
      </w:r>
      <w:r w:rsidR="00EF6508">
        <w:rPr>
          <w:rFonts w:ascii="Times New Roman" w:hAnsi="Times New Roman" w:cs="Times New Roman"/>
          <w:sz w:val="26"/>
          <w:szCs w:val="26"/>
        </w:rPr>
        <w:t>на современном этапе развития экономики КНР</w:t>
      </w:r>
      <w:r w:rsidR="00203926" w:rsidRPr="00A607AE">
        <w:rPr>
          <w:rFonts w:ascii="Times New Roman" w:hAnsi="Times New Roman" w:cs="Times New Roman"/>
          <w:sz w:val="26"/>
          <w:szCs w:val="26"/>
        </w:rPr>
        <w:t xml:space="preserve"> </w:t>
      </w:r>
      <w:r w:rsidR="00EF6508">
        <w:rPr>
          <w:rFonts w:ascii="Times New Roman" w:hAnsi="Times New Roman" w:cs="Times New Roman"/>
          <w:sz w:val="26"/>
          <w:szCs w:val="26"/>
        </w:rPr>
        <w:t xml:space="preserve">отождествляется со </w:t>
      </w:r>
      <w:r w:rsidR="00203926" w:rsidRPr="00A607AE">
        <w:rPr>
          <w:rFonts w:ascii="Times New Roman" w:hAnsi="Times New Roman" w:cs="Times New Roman"/>
          <w:sz w:val="26"/>
          <w:szCs w:val="26"/>
        </w:rPr>
        <w:t>втор</w:t>
      </w:r>
      <w:r w:rsidR="00EF6508">
        <w:rPr>
          <w:rFonts w:ascii="Times New Roman" w:hAnsi="Times New Roman" w:cs="Times New Roman"/>
          <w:sz w:val="26"/>
          <w:szCs w:val="26"/>
        </w:rPr>
        <w:t>ым</w:t>
      </w:r>
      <w:r w:rsidR="00203926" w:rsidRPr="00A607AE">
        <w:rPr>
          <w:rFonts w:ascii="Times New Roman" w:hAnsi="Times New Roman" w:cs="Times New Roman"/>
          <w:sz w:val="26"/>
          <w:szCs w:val="26"/>
        </w:rPr>
        <w:t xml:space="preserve"> по значимости </w:t>
      </w:r>
      <w:r w:rsidR="00EF6508">
        <w:rPr>
          <w:rFonts w:ascii="Times New Roman" w:hAnsi="Times New Roman" w:cs="Times New Roman"/>
          <w:sz w:val="26"/>
          <w:szCs w:val="26"/>
        </w:rPr>
        <w:t>драйвером</w:t>
      </w:r>
      <w:r w:rsidR="00203926" w:rsidRPr="00A607AE">
        <w:rPr>
          <w:rFonts w:ascii="Times New Roman" w:hAnsi="Times New Roman" w:cs="Times New Roman"/>
          <w:sz w:val="26"/>
          <w:szCs w:val="26"/>
        </w:rPr>
        <w:t xml:space="preserve"> </w:t>
      </w:r>
      <w:r w:rsidR="00EF6508">
        <w:rPr>
          <w:rFonts w:ascii="Times New Roman" w:hAnsi="Times New Roman" w:cs="Times New Roman"/>
          <w:sz w:val="26"/>
          <w:szCs w:val="26"/>
        </w:rPr>
        <w:t>конкурентоспособного экономического</w:t>
      </w:r>
      <w:r w:rsidR="00203926" w:rsidRPr="00A607AE">
        <w:rPr>
          <w:rFonts w:ascii="Times New Roman" w:hAnsi="Times New Roman" w:cs="Times New Roman"/>
          <w:sz w:val="26"/>
          <w:szCs w:val="26"/>
        </w:rPr>
        <w:t xml:space="preserve"> </w:t>
      </w:r>
      <w:r w:rsidR="00EF6508">
        <w:rPr>
          <w:rFonts w:ascii="Times New Roman" w:hAnsi="Times New Roman" w:cs="Times New Roman"/>
          <w:sz w:val="26"/>
          <w:szCs w:val="26"/>
        </w:rPr>
        <w:t>роста</w:t>
      </w:r>
      <w:r w:rsidR="00203926" w:rsidRPr="00A607AE">
        <w:rPr>
          <w:rFonts w:ascii="Times New Roman" w:hAnsi="Times New Roman" w:cs="Times New Roman"/>
          <w:sz w:val="26"/>
          <w:szCs w:val="26"/>
        </w:rPr>
        <w:t xml:space="preserve">, </w:t>
      </w:r>
      <w:r w:rsidR="00EF6508">
        <w:rPr>
          <w:rFonts w:ascii="Times New Roman" w:hAnsi="Times New Roman" w:cs="Times New Roman"/>
          <w:sz w:val="26"/>
          <w:szCs w:val="26"/>
        </w:rPr>
        <w:t>и этому способствует ряд причин. Индустрия услуг позволит решить многие проблемы</w:t>
      </w:r>
      <w:r w:rsidR="00203926" w:rsidRPr="00A607AE">
        <w:rPr>
          <w:rFonts w:ascii="Times New Roman" w:hAnsi="Times New Roman" w:cs="Times New Roman"/>
          <w:sz w:val="26"/>
          <w:szCs w:val="26"/>
        </w:rPr>
        <w:t xml:space="preserve"> в Китае</w:t>
      </w:r>
      <w:r w:rsidR="00EF6508">
        <w:rPr>
          <w:rFonts w:ascii="Times New Roman" w:hAnsi="Times New Roman" w:cs="Times New Roman"/>
          <w:sz w:val="26"/>
          <w:szCs w:val="26"/>
        </w:rPr>
        <w:t>, а именно проблему</w:t>
      </w:r>
      <w:r w:rsidR="00203926" w:rsidRPr="00A607AE">
        <w:rPr>
          <w:rFonts w:ascii="Times New Roman" w:hAnsi="Times New Roman" w:cs="Times New Roman"/>
          <w:sz w:val="26"/>
          <w:szCs w:val="26"/>
        </w:rPr>
        <w:t xml:space="preserve"> занятости, поддержания </w:t>
      </w:r>
      <w:r w:rsidR="00EF6508">
        <w:rPr>
          <w:rFonts w:ascii="Times New Roman" w:hAnsi="Times New Roman" w:cs="Times New Roman"/>
          <w:sz w:val="26"/>
          <w:szCs w:val="26"/>
        </w:rPr>
        <w:t xml:space="preserve">постоянных темпов </w:t>
      </w:r>
      <w:r w:rsidR="00203926" w:rsidRPr="00A607AE">
        <w:rPr>
          <w:rFonts w:ascii="Times New Roman" w:hAnsi="Times New Roman" w:cs="Times New Roman"/>
          <w:sz w:val="26"/>
          <w:szCs w:val="26"/>
        </w:rPr>
        <w:t xml:space="preserve">экономического роста и </w:t>
      </w:r>
      <w:r w:rsidR="00EF6508">
        <w:rPr>
          <w:rFonts w:ascii="Times New Roman" w:hAnsi="Times New Roman" w:cs="Times New Roman"/>
          <w:sz w:val="26"/>
          <w:szCs w:val="26"/>
        </w:rPr>
        <w:t>улучшения</w:t>
      </w:r>
      <w:r w:rsidR="00203926" w:rsidRPr="00A607AE">
        <w:rPr>
          <w:rFonts w:ascii="Times New Roman" w:hAnsi="Times New Roman" w:cs="Times New Roman"/>
          <w:sz w:val="26"/>
          <w:szCs w:val="26"/>
        </w:rPr>
        <w:t xml:space="preserve"> уровня жизни населения. </w:t>
      </w:r>
      <w:r w:rsidR="00EF6508">
        <w:rPr>
          <w:rFonts w:ascii="Times New Roman" w:hAnsi="Times New Roman" w:cs="Times New Roman"/>
          <w:sz w:val="26"/>
          <w:szCs w:val="26"/>
        </w:rPr>
        <w:t>Став членом Всемирной торговой организации в</w:t>
      </w:r>
      <w:r w:rsidR="00203926" w:rsidRPr="00A607AE">
        <w:rPr>
          <w:rFonts w:ascii="Times New Roman" w:hAnsi="Times New Roman" w:cs="Times New Roman"/>
          <w:sz w:val="26"/>
          <w:szCs w:val="26"/>
        </w:rPr>
        <w:t xml:space="preserve"> 2001 году, </w:t>
      </w:r>
      <w:r w:rsidR="00EF6508">
        <w:rPr>
          <w:rFonts w:ascii="Times New Roman" w:hAnsi="Times New Roman" w:cs="Times New Roman"/>
          <w:sz w:val="26"/>
          <w:szCs w:val="26"/>
        </w:rPr>
        <w:t>Китай сделал важный шаг на пути к</w:t>
      </w:r>
      <w:r w:rsidR="00203926" w:rsidRPr="00A607AE">
        <w:rPr>
          <w:rFonts w:ascii="Times New Roman" w:hAnsi="Times New Roman" w:cs="Times New Roman"/>
          <w:sz w:val="26"/>
          <w:szCs w:val="26"/>
        </w:rPr>
        <w:t xml:space="preserve"> либерализации сферы услуг</w:t>
      </w:r>
      <w:r w:rsidR="000A33F3">
        <w:rPr>
          <w:rFonts w:ascii="Times New Roman" w:hAnsi="Times New Roman" w:cs="Times New Roman"/>
          <w:sz w:val="26"/>
          <w:szCs w:val="26"/>
        </w:rPr>
        <w:t xml:space="preserve">. Спустя десятилетие членства в ВТО можно </w:t>
      </w:r>
      <w:r w:rsidR="00C14090">
        <w:rPr>
          <w:rFonts w:ascii="Times New Roman" w:hAnsi="Times New Roman" w:cs="Times New Roman"/>
          <w:sz w:val="26"/>
          <w:szCs w:val="26"/>
        </w:rPr>
        <w:t>охарактеризовать</w:t>
      </w:r>
      <w:r w:rsidR="00733584">
        <w:rPr>
          <w:rFonts w:ascii="Times New Roman" w:hAnsi="Times New Roman" w:cs="Times New Roman"/>
          <w:sz w:val="26"/>
          <w:szCs w:val="26"/>
        </w:rPr>
        <w:t xml:space="preserve"> особенности</w:t>
      </w:r>
      <w:r w:rsidR="000A33F3">
        <w:rPr>
          <w:rFonts w:ascii="Times New Roman" w:hAnsi="Times New Roman" w:cs="Times New Roman"/>
          <w:sz w:val="26"/>
          <w:szCs w:val="26"/>
        </w:rPr>
        <w:t xml:space="preserve"> проведения инвестиционной либерализации в сфере услуг</w:t>
      </w:r>
      <w:r w:rsidR="00733584">
        <w:rPr>
          <w:rFonts w:ascii="Times New Roman" w:hAnsi="Times New Roman" w:cs="Times New Roman"/>
          <w:sz w:val="26"/>
          <w:szCs w:val="26"/>
        </w:rPr>
        <w:t xml:space="preserve"> </w:t>
      </w:r>
      <w:r w:rsidR="00C14090">
        <w:rPr>
          <w:rFonts w:ascii="Times New Roman" w:hAnsi="Times New Roman" w:cs="Times New Roman"/>
          <w:sz w:val="26"/>
          <w:szCs w:val="26"/>
        </w:rPr>
        <w:t>и обозначить результаты исполнения принятых</w:t>
      </w:r>
      <w:r w:rsidR="00733584">
        <w:rPr>
          <w:rFonts w:ascii="Times New Roman" w:hAnsi="Times New Roman" w:cs="Times New Roman"/>
          <w:sz w:val="26"/>
          <w:szCs w:val="26"/>
        </w:rPr>
        <w:t xml:space="preserve"> КНР</w:t>
      </w:r>
      <w:r w:rsidR="00C14090">
        <w:rPr>
          <w:rFonts w:ascii="Times New Roman" w:hAnsi="Times New Roman" w:cs="Times New Roman"/>
          <w:sz w:val="26"/>
          <w:szCs w:val="26"/>
        </w:rPr>
        <w:t xml:space="preserve"> обязательств.</w:t>
      </w:r>
      <w:r w:rsidR="000A33F3">
        <w:rPr>
          <w:rFonts w:ascii="Times New Roman" w:hAnsi="Times New Roman" w:cs="Times New Roman"/>
          <w:sz w:val="26"/>
          <w:szCs w:val="26"/>
        </w:rPr>
        <w:t xml:space="preserve"> </w:t>
      </w:r>
      <w:r w:rsidR="001B6A21">
        <w:rPr>
          <w:rFonts w:ascii="Times New Roman" w:hAnsi="Times New Roman" w:cs="Times New Roman"/>
          <w:sz w:val="26"/>
          <w:szCs w:val="26"/>
        </w:rPr>
        <w:t xml:space="preserve">  </w:t>
      </w:r>
    </w:p>
    <w:p w:rsidR="00203926" w:rsidRPr="00A607AE" w:rsidRDefault="00203926">
      <w:pPr>
        <w:rPr>
          <w:rFonts w:ascii="Times New Roman" w:eastAsia="Times New Roman" w:hAnsi="Times New Roman" w:cs="Times New Roman"/>
          <w:b/>
          <w:sz w:val="26"/>
          <w:szCs w:val="26"/>
        </w:rPr>
      </w:pPr>
      <w:r w:rsidRPr="00A607AE">
        <w:rPr>
          <w:rFonts w:ascii="Times New Roman" w:eastAsia="Times New Roman" w:hAnsi="Times New Roman" w:cs="Times New Roman"/>
          <w:b/>
          <w:sz w:val="26"/>
          <w:szCs w:val="26"/>
        </w:rPr>
        <w:br w:type="page"/>
      </w:r>
    </w:p>
    <w:p w:rsidR="000A4D39" w:rsidRPr="00A607AE" w:rsidRDefault="003208B0" w:rsidP="00276A25">
      <w:pPr>
        <w:tabs>
          <w:tab w:val="left" w:pos="1020"/>
        </w:tabs>
        <w:spacing w:after="0" w:line="360" w:lineRule="auto"/>
        <w:ind w:right="-1" w:firstLine="567"/>
        <w:jc w:val="both"/>
        <w:rPr>
          <w:rFonts w:ascii="Times New Roman" w:eastAsia="Times New Roman" w:hAnsi="Times New Roman" w:cs="Times New Roman"/>
          <w:b/>
          <w:sz w:val="26"/>
          <w:szCs w:val="26"/>
        </w:rPr>
      </w:pPr>
      <w:r w:rsidRPr="00A607AE">
        <w:rPr>
          <w:rFonts w:ascii="Times New Roman" w:eastAsia="Times New Roman" w:hAnsi="Times New Roman" w:cs="Times New Roman"/>
          <w:b/>
          <w:sz w:val="26"/>
          <w:szCs w:val="26"/>
        </w:rPr>
        <w:lastRenderedPageBreak/>
        <w:t>2.</w:t>
      </w:r>
      <w:r w:rsidR="00203926" w:rsidRPr="00A607AE">
        <w:rPr>
          <w:rFonts w:ascii="Times New Roman" w:eastAsia="Times New Roman" w:hAnsi="Times New Roman" w:cs="Times New Roman"/>
          <w:b/>
          <w:sz w:val="26"/>
          <w:szCs w:val="26"/>
        </w:rPr>
        <w:t>3</w:t>
      </w:r>
      <w:r w:rsidR="00276A25" w:rsidRPr="00A607AE">
        <w:rPr>
          <w:rFonts w:ascii="Times New Roman" w:eastAsia="Times New Roman" w:hAnsi="Times New Roman" w:cs="Times New Roman"/>
          <w:b/>
          <w:sz w:val="26"/>
          <w:szCs w:val="26"/>
        </w:rPr>
        <w:t xml:space="preserve">  </w:t>
      </w:r>
      <w:r w:rsidR="000A4D39" w:rsidRPr="00A607AE">
        <w:rPr>
          <w:rFonts w:ascii="Times New Roman" w:eastAsia="Times New Roman" w:hAnsi="Times New Roman" w:cs="Times New Roman"/>
          <w:b/>
          <w:sz w:val="26"/>
          <w:szCs w:val="26"/>
        </w:rPr>
        <w:t>Либерализация инвестиционного режима в секторе услуг после вступления Китая в ВТО</w:t>
      </w:r>
    </w:p>
    <w:p w:rsidR="00241DA4" w:rsidRDefault="00276A25" w:rsidP="00DA2445">
      <w:pPr>
        <w:tabs>
          <w:tab w:val="left" w:pos="1020"/>
        </w:tabs>
        <w:spacing w:after="0" w:line="360" w:lineRule="auto"/>
        <w:ind w:right="-1" w:firstLine="567"/>
        <w:jc w:val="both"/>
      </w:pPr>
      <w:r w:rsidRPr="00A607AE">
        <w:rPr>
          <w:rStyle w:val="hps"/>
          <w:rFonts w:ascii="Times New Roman" w:hAnsi="Times New Roman" w:cs="Times New Roman"/>
          <w:sz w:val="26"/>
          <w:szCs w:val="26"/>
        </w:rPr>
        <w:t>В декабре 2001 года</w:t>
      </w:r>
      <w:r w:rsidRPr="00A607AE">
        <w:rPr>
          <w:rFonts w:ascii="Times New Roman" w:hAnsi="Times New Roman" w:cs="Times New Roman"/>
          <w:sz w:val="26"/>
          <w:szCs w:val="26"/>
        </w:rPr>
        <w:t xml:space="preserve"> </w:t>
      </w:r>
      <w:r w:rsidR="00733584">
        <w:rPr>
          <w:rFonts w:ascii="Times New Roman" w:hAnsi="Times New Roman" w:cs="Times New Roman"/>
          <w:sz w:val="26"/>
          <w:szCs w:val="26"/>
        </w:rPr>
        <w:t xml:space="preserve">завершился пятнадцатилетний этап ведения переговоров по вступлению </w:t>
      </w:r>
      <w:r w:rsidRPr="00A607AE">
        <w:rPr>
          <w:rStyle w:val="hps"/>
          <w:rFonts w:ascii="Times New Roman" w:hAnsi="Times New Roman" w:cs="Times New Roman"/>
          <w:sz w:val="26"/>
          <w:szCs w:val="26"/>
        </w:rPr>
        <w:t>КНР</w:t>
      </w:r>
      <w:r w:rsidR="00733584">
        <w:rPr>
          <w:rStyle w:val="hps"/>
          <w:rFonts w:ascii="Times New Roman" w:hAnsi="Times New Roman" w:cs="Times New Roman"/>
          <w:sz w:val="26"/>
          <w:szCs w:val="26"/>
        </w:rPr>
        <w:t xml:space="preserve"> в ВТО, Китай стал 143-м членом ВТО</w:t>
      </w:r>
      <w:r w:rsidRPr="00A607AE">
        <w:rPr>
          <w:rStyle w:val="hps"/>
          <w:rFonts w:ascii="Times New Roman" w:hAnsi="Times New Roman" w:cs="Times New Roman"/>
          <w:sz w:val="26"/>
          <w:szCs w:val="26"/>
        </w:rPr>
        <w:t>.</w:t>
      </w:r>
      <w:r w:rsidR="00345EE4" w:rsidRPr="00A607AE">
        <w:rPr>
          <w:rStyle w:val="hps"/>
          <w:rFonts w:ascii="Times New Roman" w:hAnsi="Times New Roman" w:cs="Times New Roman"/>
          <w:sz w:val="26"/>
          <w:szCs w:val="26"/>
        </w:rPr>
        <w:t xml:space="preserve"> </w:t>
      </w:r>
      <w:r w:rsidR="00954B30">
        <w:rPr>
          <w:rStyle w:val="hps"/>
          <w:rFonts w:ascii="Times New Roman" w:hAnsi="Times New Roman" w:cs="Times New Roman"/>
          <w:sz w:val="26"/>
          <w:szCs w:val="26"/>
        </w:rPr>
        <w:t>Вопросы, касающиеся т</w:t>
      </w:r>
      <w:r w:rsidRPr="00A607AE">
        <w:rPr>
          <w:rFonts w:ascii="Times New Roman" w:eastAsia="Times New Roman" w:hAnsi="Times New Roman" w:cs="Times New Roman"/>
          <w:sz w:val="26"/>
          <w:szCs w:val="26"/>
        </w:rPr>
        <w:t>орговл</w:t>
      </w:r>
      <w:r w:rsidR="00954B30">
        <w:rPr>
          <w:rFonts w:ascii="Times New Roman" w:eastAsia="Times New Roman" w:hAnsi="Times New Roman" w:cs="Times New Roman"/>
          <w:sz w:val="26"/>
          <w:szCs w:val="26"/>
        </w:rPr>
        <w:t>и</w:t>
      </w:r>
      <w:r w:rsidRPr="00A607AE">
        <w:rPr>
          <w:rFonts w:ascii="Times New Roman" w:eastAsia="Times New Roman" w:hAnsi="Times New Roman" w:cs="Times New Roman"/>
          <w:sz w:val="26"/>
          <w:szCs w:val="26"/>
        </w:rPr>
        <w:t xml:space="preserve"> услугами</w:t>
      </w:r>
      <w:r w:rsidR="00954B30">
        <w:rPr>
          <w:rFonts w:ascii="Times New Roman" w:eastAsia="Times New Roman" w:hAnsi="Times New Roman" w:cs="Times New Roman"/>
          <w:sz w:val="26"/>
          <w:szCs w:val="26"/>
        </w:rPr>
        <w:t xml:space="preserve">, занимали </w:t>
      </w:r>
      <w:r w:rsidR="00656B20">
        <w:rPr>
          <w:rFonts w:ascii="Times New Roman" w:eastAsia="Times New Roman" w:hAnsi="Times New Roman" w:cs="Times New Roman"/>
          <w:sz w:val="26"/>
          <w:szCs w:val="26"/>
        </w:rPr>
        <w:t xml:space="preserve">одно из </w:t>
      </w:r>
      <w:r w:rsidR="00954B30">
        <w:rPr>
          <w:rFonts w:ascii="Times New Roman" w:eastAsia="Times New Roman" w:hAnsi="Times New Roman" w:cs="Times New Roman"/>
          <w:sz w:val="26"/>
          <w:szCs w:val="26"/>
        </w:rPr>
        <w:t>центральн</w:t>
      </w:r>
      <w:r w:rsidR="00656B20">
        <w:rPr>
          <w:rFonts w:ascii="Times New Roman" w:eastAsia="Times New Roman" w:hAnsi="Times New Roman" w:cs="Times New Roman"/>
          <w:sz w:val="26"/>
          <w:szCs w:val="26"/>
        </w:rPr>
        <w:t>ых</w:t>
      </w:r>
      <w:r w:rsidR="00954B30">
        <w:rPr>
          <w:rFonts w:ascii="Times New Roman" w:eastAsia="Times New Roman" w:hAnsi="Times New Roman" w:cs="Times New Roman"/>
          <w:sz w:val="26"/>
          <w:szCs w:val="26"/>
        </w:rPr>
        <w:t xml:space="preserve"> положени</w:t>
      </w:r>
      <w:r w:rsidR="00656B20">
        <w:rPr>
          <w:rFonts w:ascii="Times New Roman" w:eastAsia="Times New Roman" w:hAnsi="Times New Roman" w:cs="Times New Roman"/>
          <w:sz w:val="26"/>
          <w:szCs w:val="26"/>
        </w:rPr>
        <w:t>й</w:t>
      </w:r>
      <w:r w:rsidR="00954B30">
        <w:rPr>
          <w:rFonts w:ascii="Times New Roman" w:eastAsia="Times New Roman" w:hAnsi="Times New Roman" w:cs="Times New Roman"/>
          <w:sz w:val="26"/>
          <w:szCs w:val="26"/>
        </w:rPr>
        <w:t xml:space="preserve"> в</w:t>
      </w:r>
      <w:r w:rsidR="00656B20">
        <w:rPr>
          <w:rFonts w:ascii="Times New Roman" w:eastAsia="Times New Roman" w:hAnsi="Times New Roman" w:cs="Times New Roman"/>
          <w:sz w:val="26"/>
          <w:szCs w:val="26"/>
        </w:rPr>
        <w:t xml:space="preserve"> ходе переговоров,</w:t>
      </w:r>
      <w:r w:rsidR="004C203D">
        <w:rPr>
          <w:rFonts w:ascii="Times New Roman" w:eastAsia="Times New Roman" w:hAnsi="Times New Roman" w:cs="Times New Roman"/>
          <w:sz w:val="26"/>
          <w:szCs w:val="26"/>
        </w:rPr>
        <w:t xml:space="preserve"> </w:t>
      </w:r>
      <w:r w:rsidR="00656B20">
        <w:rPr>
          <w:rFonts w:ascii="Times New Roman" w:eastAsia="Times New Roman" w:hAnsi="Times New Roman" w:cs="Times New Roman"/>
          <w:sz w:val="26"/>
          <w:szCs w:val="26"/>
        </w:rPr>
        <w:t>ключевыми направлениями в процессе их обсуждения являлись п</w:t>
      </w:r>
      <w:r w:rsidR="004C203D">
        <w:rPr>
          <w:rFonts w:ascii="Times New Roman" w:eastAsia="Times New Roman" w:hAnsi="Times New Roman" w:cs="Times New Roman"/>
          <w:sz w:val="26"/>
          <w:szCs w:val="26"/>
        </w:rPr>
        <w:t>роблемы доступа на рынок, количественные и дискриминационные барьеры</w:t>
      </w:r>
      <w:r w:rsidR="00656B20">
        <w:rPr>
          <w:rFonts w:ascii="Times New Roman" w:eastAsia="Times New Roman" w:hAnsi="Times New Roman" w:cs="Times New Roman"/>
          <w:sz w:val="26"/>
          <w:szCs w:val="26"/>
        </w:rPr>
        <w:t>.</w:t>
      </w:r>
      <w:r w:rsidRPr="00A607AE">
        <w:rPr>
          <w:rFonts w:ascii="Times New Roman" w:eastAsia="Times New Roman" w:hAnsi="Times New Roman" w:cs="Times New Roman"/>
          <w:sz w:val="26"/>
          <w:szCs w:val="26"/>
        </w:rPr>
        <w:t xml:space="preserve"> </w:t>
      </w:r>
      <w:r w:rsidR="00727428">
        <w:rPr>
          <w:rFonts w:ascii="Times New Roman" w:eastAsia="Times New Roman" w:hAnsi="Times New Roman" w:cs="Times New Roman"/>
          <w:sz w:val="26"/>
          <w:szCs w:val="26"/>
        </w:rPr>
        <w:t xml:space="preserve">В результате </w:t>
      </w:r>
      <w:r w:rsidR="00241DA4">
        <w:rPr>
          <w:rFonts w:ascii="Times New Roman" w:eastAsia="Times New Roman" w:hAnsi="Times New Roman" w:cs="Times New Roman"/>
          <w:sz w:val="26"/>
          <w:szCs w:val="26"/>
        </w:rPr>
        <w:t xml:space="preserve">переговоров </w:t>
      </w:r>
      <w:r w:rsidR="00727428">
        <w:rPr>
          <w:rFonts w:ascii="Times New Roman" w:eastAsia="Times New Roman" w:hAnsi="Times New Roman" w:cs="Times New Roman"/>
          <w:sz w:val="26"/>
          <w:szCs w:val="26"/>
        </w:rPr>
        <w:t>Китай взял на себя обязательства по устранению ограничений на количество поставщиков и объем иностранного капитала в ряде отраслей сферы услуг</w:t>
      </w:r>
      <w:r w:rsidR="003C212F">
        <w:rPr>
          <w:rFonts w:ascii="Times New Roman" w:eastAsia="Times New Roman" w:hAnsi="Times New Roman" w:cs="Times New Roman"/>
          <w:sz w:val="26"/>
          <w:szCs w:val="26"/>
        </w:rPr>
        <w:t xml:space="preserve"> </w:t>
      </w:r>
      <w:r w:rsidR="003C212F" w:rsidRPr="003C212F">
        <w:rPr>
          <w:rStyle w:val="hps"/>
          <w:rFonts w:ascii="Times New Roman" w:hAnsi="Times New Roman" w:cs="Times New Roman"/>
          <w:sz w:val="26"/>
          <w:szCs w:val="26"/>
        </w:rPr>
        <w:t>в рамках Генерального соглашения</w:t>
      </w:r>
      <w:r w:rsidR="003C212F" w:rsidRPr="003C212F">
        <w:rPr>
          <w:rFonts w:ascii="Times New Roman" w:hAnsi="Times New Roman" w:cs="Times New Roman"/>
          <w:sz w:val="26"/>
          <w:szCs w:val="26"/>
        </w:rPr>
        <w:t xml:space="preserve"> </w:t>
      </w:r>
      <w:r w:rsidR="003C212F" w:rsidRPr="003C212F">
        <w:rPr>
          <w:rStyle w:val="hps"/>
          <w:rFonts w:ascii="Times New Roman" w:hAnsi="Times New Roman" w:cs="Times New Roman"/>
          <w:sz w:val="26"/>
          <w:szCs w:val="26"/>
        </w:rPr>
        <w:t>по</w:t>
      </w:r>
      <w:r w:rsidR="003C212F" w:rsidRPr="003C212F">
        <w:rPr>
          <w:rFonts w:ascii="Times New Roman" w:hAnsi="Times New Roman" w:cs="Times New Roman"/>
          <w:sz w:val="26"/>
          <w:szCs w:val="26"/>
        </w:rPr>
        <w:t xml:space="preserve"> </w:t>
      </w:r>
      <w:r w:rsidR="003C212F" w:rsidRPr="003C212F">
        <w:rPr>
          <w:rStyle w:val="hps"/>
          <w:rFonts w:ascii="Times New Roman" w:hAnsi="Times New Roman" w:cs="Times New Roman"/>
          <w:sz w:val="26"/>
          <w:szCs w:val="26"/>
        </w:rPr>
        <w:t>торговле и услугам</w:t>
      </w:r>
      <w:r w:rsidR="003C212F" w:rsidRPr="003C212F">
        <w:rPr>
          <w:rFonts w:ascii="Times New Roman" w:hAnsi="Times New Roman" w:cs="Times New Roman"/>
          <w:sz w:val="26"/>
          <w:szCs w:val="26"/>
        </w:rPr>
        <w:t xml:space="preserve"> </w:t>
      </w:r>
      <w:r w:rsidR="003C212F" w:rsidRPr="003C212F">
        <w:rPr>
          <w:rStyle w:val="hps"/>
          <w:rFonts w:ascii="Times New Roman" w:hAnsi="Times New Roman" w:cs="Times New Roman"/>
          <w:sz w:val="26"/>
          <w:szCs w:val="26"/>
        </w:rPr>
        <w:t>(</w:t>
      </w:r>
      <w:r w:rsidR="003C212F" w:rsidRPr="003C212F">
        <w:rPr>
          <w:rFonts w:ascii="Times New Roman" w:hAnsi="Times New Roman" w:cs="Times New Roman"/>
          <w:sz w:val="26"/>
          <w:szCs w:val="26"/>
        </w:rPr>
        <w:t>ГАТС)</w:t>
      </w:r>
      <w:r w:rsidR="00727428" w:rsidRPr="003C212F">
        <w:rPr>
          <w:rFonts w:ascii="Times New Roman" w:eastAsia="Times New Roman" w:hAnsi="Times New Roman" w:cs="Times New Roman"/>
          <w:sz w:val="26"/>
          <w:szCs w:val="26"/>
        </w:rPr>
        <w:t>.</w:t>
      </w:r>
      <w:r w:rsidR="00727428">
        <w:rPr>
          <w:rFonts w:ascii="Times New Roman" w:eastAsia="Times New Roman" w:hAnsi="Times New Roman" w:cs="Times New Roman"/>
          <w:sz w:val="26"/>
          <w:szCs w:val="26"/>
        </w:rPr>
        <w:t xml:space="preserve"> </w:t>
      </w:r>
      <w:r w:rsidR="00241DA4">
        <w:rPr>
          <w:rFonts w:ascii="Times New Roman" w:eastAsia="Times New Roman" w:hAnsi="Times New Roman" w:cs="Times New Roman"/>
          <w:sz w:val="26"/>
          <w:szCs w:val="26"/>
        </w:rPr>
        <w:t xml:space="preserve">Участие в ВТО предоставляет Китаю возможность лучше интегрироваться в мировую экономику в обмен на более предсказуемые условия ведения торговли и  привлечения иностранных инвестиций. </w:t>
      </w:r>
      <w:r w:rsidR="00241DA4" w:rsidRPr="00241DA4">
        <w:rPr>
          <w:rStyle w:val="hps"/>
          <w:rFonts w:ascii="Times New Roman" w:hAnsi="Times New Roman" w:cs="Times New Roman"/>
          <w:sz w:val="26"/>
          <w:szCs w:val="26"/>
        </w:rPr>
        <w:t>Среди основных обязательств, принятых</w:t>
      </w:r>
      <w:r w:rsidR="00241DA4" w:rsidRPr="00241DA4">
        <w:rPr>
          <w:rFonts w:ascii="Times New Roman" w:hAnsi="Times New Roman" w:cs="Times New Roman"/>
          <w:sz w:val="26"/>
          <w:szCs w:val="26"/>
        </w:rPr>
        <w:t xml:space="preserve"> </w:t>
      </w:r>
      <w:r w:rsidR="00241DA4" w:rsidRPr="00241DA4">
        <w:rPr>
          <w:rStyle w:val="hps"/>
          <w:rFonts w:ascii="Times New Roman" w:hAnsi="Times New Roman" w:cs="Times New Roman"/>
          <w:sz w:val="26"/>
          <w:szCs w:val="26"/>
        </w:rPr>
        <w:t>Китаем, являются</w:t>
      </w:r>
      <w:r w:rsidR="00241DA4" w:rsidRPr="00241DA4">
        <w:rPr>
          <w:rFonts w:ascii="Times New Roman" w:hAnsi="Times New Roman" w:cs="Times New Roman"/>
          <w:sz w:val="26"/>
          <w:szCs w:val="26"/>
        </w:rPr>
        <w:t>:</w:t>
      </w:r>
    </w:p>
    <w:p w:rsidR="00241DA4" w:rsidRDefault="00241DA4" w:rsidP="003C6386">
      <w:pPr>
        <w:pStyle w:val="ac"/>
        <w:numPr>
          <w:ilvl w:val="0"/>
          <w:numId w:val="5"/>
        </w:numPr>
        <w:spacing w:after="0" w:line="360" w:lineRule="auto"/>
        <w:ind w:left="993" w:right="-1"/>
        <w:jc w:val="both"/>
        <w:rPr>
          <w:rStyle w:val="hps"/>
          <w:rFonts w:ascii="Times New Roman" w:hAnsi="Times New Roman" w:cs="Times New Roman"/>
          <w:sz w:val="26"/>
          <w:szCs w:val="26"/>
        </w:rPr>
      </w:pPr>
      <w:r w:rsidRPr="00BF650F">
        <w:rPr>
          <w:rStyle w:val="hps"/>
          <w:rFonts w:ascii="Times New Roman" w:hAnsi="Times New Roman" w:cs="Times New Roman"/>
          <w:sz w:val="26"/>
          <w:szCs w:val="26"/>
        </w:rPr>
        <w:t>предоста</w:t>
      </w:r>
      <w:r w:rsidR="008A73B1" w:rsidRPr="00BF650F">
        <w:rPr>
          <w:rStyle w:val="hps"/>
          <w:rFonts w:ascii="Times New Roman" w:hAnsi="Times New Roman" w:cs="Times New Roman"/>
          <w:sz w:val="26"/>
          <w:szCs w:val="26"/>
        </w:rPr>
        <w:t xml:space="preserve">вление </w:t>
      </w:r>
      <w:proofErr w:type="spellStart"/>
      <w:r w:rsidRPr="00BF650F">
        <w:rPr>
          <w:rStyle w:val="hps"/>
          <w:rFonts w:ascii="Times New Roman" w:hAnsi="Times New Roman" w:cs="Times New Roman"/>
          <w:sz w:val="26"/>
          <w:szCs w:val="26"/>
        </w:rPr>
        <w:t>недискриминационн</w:t>
      </w:r>
      <w:r w:rsidR="008A73B1" w:rsidRPr="00BF650F">
        <w:rPr>
          <w:rStyle w:val="hps"/>
          <w:rFonts w:ascii="Times New Roman" w:hAnsi="Times New Roman" w:cs="Times New Roman"/>
          <w:sz w:val="26"/>
          <w:szCs w:val="26"/>
        </w:rPr>
        <w:t>ого</w:t>
      </w:r>
      <w:proofErr w:type="spellEnd"/>
      <w:r w:rsidRPr="00BF650F">
        <w:rPr>
          <w:rStyle w:val="hps"/>
          <w:rFonts w:ascii="Times New Roman" w:hAnsi="Times New Roman" w:cs="Times New Roman"/>
          <w:sz w:val="26"/>
          <w:szCs w:val="26"/>
        </w:rPr>
        <w:t xml:space="preserve"> режим</w:t>
      </w:r>
      <w:r w:rsidR="008A73B1" w:rsidRPr="00BF650F">
        <w:rPr>
          <w:rStyle w:val="hps"/>
          <w:rFonts w:ascii="Times New Roman" w:hAnsi="Times New Roman" w:cs="Times New Roman"/>
          <w:sz w:val="26"/>
          <w:szCs w:val="26"/>
        </w:rPr>
        <w:t>а (режима наибольшего благоприятствования)</w:t>
      </w:r>
      <w:r w:rsidRPr="00BF650F">
        <w:rPr>
          <w:rFonts w:ascii="Times New Roman" w:hAnsi="Times New Roman" w:cs="Times New Roman"/>
          <w:sz w:val="26"/>
          <w:szCs w:val="26"/>
        </w:rPr>
        <w:t xml:space="preserve">. </w:t>
      </w:r>
      <w:r w:rsidRPr="00BF650F">
        <w:rPr>
          <w:rStyle w:val="hps"/>
          <w:rFonts w:ascii="Times New Roman" w:hAnsi="Times New Roman" w:cs="Times New Roman"/>
          <w:sz w:val="26"/>
          <w:szCs w:val="26"/>
        </w:rPr>
        <w:t>Все</w:t>
      </w:r>
      <w:r w:rsidR="008A73B1" w:rsidRPr="00BF650F">
        <w:rPr>
          <w:rStyle w:val="hps"/>
          <w:rFonts w:ascii="Times New Roman" w:hAnsi="Times New Roman" w:cs="Times New Roman"/>
          <w:sz w:val="26"/>
          <w:szCs w:val="26"/>
        </w:rPr>
        <w:t>м</w:t>
      </w:r>
      <w:r w:rsidRPr="00BF650F">
        <w:rPr>
          <w:rStyle w:val="hps"/>
          <w:rFonts w:ascii="Times New Roman" w:hAnsi="Times New Roman" w:cs="Times New Roman"/>
          <w:sz w:val="26"/>
          <w:szCs w:val="26"/>
        </w:rPr>
        <w:t xml:space="preserve"> иностранны</w:t>
      </w:r>
      <w:r w:rsidR="008A73B1" w:rsidRPr="00BF650F">
        <w:rPr>
          <w:rStyle w:val="hps"/>
          <w:rFonts w:ascii="Times New Roman" w:hAnsi="Times New Roman" w:cs="Times New Roman"/>
          <w:sz w:val="26"/>
          <w:szCs w:val="26"/>
        </w:rPr>
        <w:t>м</w:t>
      </w:r>
      <w:r w:rsidRPr="00BF650F">
        <w:rPr>
          <w:rFonts w:ascii="Times New Roman" w:hAnsi="Times New Roman" w:cs="Times New Roman"/>
          <w:sz w:val="26"/>
          <w:szCs w:val="26"/>
        </w:rPr>
        <w:t xml:space="preserve"> </w:t>
      </w:r>
      <w:r w:rsidRPr="00BF650F">
        <w:rPr>
          <w:rStyle w:val="hps"/>
          <w:rFonts w:ascii="Times New Roman" w:hAnsi="Times New Roman" w:cs="Times New Roman"/>
          <w:sz w:val="26"/>
          <w:szCs w:val="26"/>
        </w:rPr>
        <w:t>физически</w:t>
      </w:r>
      <w:r w:rsidR="008A73B1" w:rsidRPr="00BF650F">
        <w:rPr>
          <w:rStyle w:val="hps"/>
          <w:rFonts w:ascii="Times New Roman" w:hAnsi="Times New Roman" w:cs="Times New Roman"/>
          <w:sz w:val="26"/>
          <w:szCs w:val="26"/>
        </w:rPr>
        <w:t>м</w:t>
      </w:r>
      <w:r w:rsidRPr="00BF650F">
        <w:rPr>
          <w:rStyle w:val="hps"/>
          <w:rFonts w:ascii="Times New Roman" w:hAnsi="Times New Roman" w:cs="Times New Roman"/>
          <w:sz w:val="26"/>
          <w:szCs w:val="26"/>
        </w:rPr>
        <w:t xml:space="preserve"> лица</w:t>
      </w:r>
      <w:r w:rsidR="008A73B1" w:rsidRPr="00BF650F">
        <w:rPr>
          <w:rStyle w:val="hps"/>
          <w:rFonts w:ascii="Times New Roman" w:hAnsi="Times New Roman" w:cs="Times New Roman"/>
          <w:sz w:val="26"/>
          <w:szCs w:val="26"/>
        </w:rPr>
        <w:t>м</w:t>
      </w:r>
      <w:r w:rsidRPr="00BF650F">
        <w:rPr>
          <w:rStyle w:val="hps"/>
          <w:rFonts w:ascii="Times New Roman" w:hAnsi="Times New Roman" w:cs="Times New Roman"/>
          <w:sz w:val="26"/>
          <w:szCs w:val="26"/>
        </w:rPr>
        <w:t xml:space="preserve"> и предприятия</w:t>
      </w:r>
      <w:r w:rsidR="008A73B1" w:rsidRPr="00BF650F">
        <w:rPr>
          <w:rStyle w:val="hps"/>
          <w:rFonts w:ascii="Times New Roman" w:hAnsi="Times New Roman" w:cs="Times New Roman"/>
          <w:sz w:val="26"/>
          <w:szCs w:val="26"/>
        </w:rPr>
        <w:t>м</w:t>
      </w:r>
      <w:r w:rsidR="00BF650F" w:rsidRPr="00BF650F">
        <w:rPr>
          <w:rStyle w:val="hps"/>
          <w:rFonts w:ascii="Times New Roman" w:hAnsi="Times New Roman" w:cs="Times New Roman"/>
          <w:sz w:val="26"/>
          <w:szCs w:val="26"/>
        </w:rPr>
        <w:t xml:space="preserve"> из стран-членов ВТО</w:t>
      </w:r>
      <w:r w:rsidRPr="00BF650F">
        <w:rPr>
          <w:rFonts w:ascii="Times New Roman" w:hAnsi="Times New Roman" w:cs="Times New Roman"/>
          <w:sz w:val="26"/>
          <w:szCs w:val="26"/>
        </w:rPr>
        <w:t xml:space="preserve">, в том числе </w:t>
      </w:r>
      <w:r w:rsidRPr="00BF650F">
        <w:rPr>
          <w:rStyle w:val="hps"/>
          <w:rFonts w:ascii="Times New Roman" w:hAnsi="Times New Roman" w:cs="Times New Roman"/>
          <w:sz w:val="26"/>
          <w:szCs w:val="26"/>
        </w:rPr>
        <w:t>те</w:t>
      </w:r>
      <w:r w:rsidR="008A73B1" w:rsidRPr="00BF650F">
        <w:rPr>
          <w:rStyle w:val="hps"/>
          <w:rFonts w:ascii="Times New Roman" w:hAnsi="Times New Roman" w:cs="Times New Roman"/>
          <w:sz w:val="26"/>
          <w:szCs w:val="26"/>
        </w:rPr>
        <w:t>м</w:t>
      </w:r>
      <w:r w:rsidRPr="00BF650F">
        <w:rPr>
          <w:rStyle w:val="hps"/>
          <w:rFonts w:ascii="Times New Roman" w:hAnsi="Times New Roman" w:cs="Times New Roman"/>
          <w:sz w:val="26"/>
          <w:szCs w:val="26"/>
        </w:rPr>
        <w:t xml:space="preserve">, </w:t>
      </w:r>
      <w:r w:rsidR="008A73B1" w:rsidRPr="00BF650F">
        <w:rPr>
          <w:rStyle w:val="hps"/>
          <w:rFonts w:ascii="Times New Roman" w:hAnsi="Times New Roman" w:cs="Times New Roman"/>
          <w:sz w:val="26"/>
          <w:szCs w:val="26"/>
        </w:rPr>
        <w:t xml:space="preserve">которые </w:t>
      </w:r>
      <w:r w:rsidRPr="00BF650F">
        <w:rPr>
          <w:rStyle w:val="hps"/>
          <w:rFonts w:ascii="Times New Roman" w:hAnsi="Times New Roman" w:cs="Times New Roman"/>
          <w:sz w:val="26"/>
          <w:szCs w:val="26"/>
        </w:rPr>
        <w:t>не</w:t>
      </w:r>
      <w:r w:rsidRPr="00BF650F">
        <w:rPr>
          <w:rFonts w:ascii="Times New Roman" w:hAnsi="Times New Roman" w:cs="Times New Roman"/>
          <w:sz w:val="26"/>
          <w:szCs w:val="26"/>
        </w:rPr>
        <w:t xml:space="preserve"> </w:t>
      </w:r>
      <w:r w:rsidR="008A73B1" w:rsidRPr="00BF650F">
        <w:rPr>
          <w:rFonts w:ascii="Times New Roman" w:hAnsi="Times New Roman" w:cs="Times New Roman"/>
          <w:sz w:val="26"/>
          <w:szCs w:val="26"/>
        </w:rPr>
        <w:t xml:space="preserve">совершают </w:t>
      </w:r>
      <w:r w:rsidRPr="00BF650F">
        <w:rPr>
          <w:rStyle w:val="hps"/>
          <w:rFonts w:ascii="Times New Roman" w:hAnsi="Times New Roman" w:cs="Times New Roman"/>
          <w:sz w:val="26"/>
          <w:szCs w:val="26"/>
        </w:rPr>
        <w:t>инвести</w:t>
      </w:r>
      <w:r w:rsidR="008A73B1" w:rsidRPr="00BF650F">
        <w:rPr>
          <w:rStyle w:val="hps"/>
          <w:rFonts w:ascii="Times New Roman" w:hAnsi="Times New Roman" w:cs="Times New Roman"/>
          <w:sz w:val="26"/>
          <w:szCs w:val="26"/>
        </w:rPr>
        <w:t>ций</w:t>
      </w:r>
      <w:r w:rsidRPr="00BF650F">
        <w:rPr>
          <w:rFonts w:ascii="Times New Roman" w:hAnsi="Times New Roman" w:cs="Times New Roman"/>
          <w:sz w:val="26"/>
          <w:szCs w:val="26"/>
        </w:rPr>
        <w:t xml:space="preserve"> </w:t>
      </w:r>
      <w:r w:rsidRPr="00BF650F">
        <w:rPr>
          <w:rStyle w:val="hps"/>
          <w:rFonts w:ascii="Times New Roman" w:hAnsi="Times New Roman" w:cs="Times New Roman"/>
          <w:sz w:val="26"/>
          <w:szCs w:val="26"/>
        </w:rPr>
        <w:t>в Кита</w:t>
      </w:r>
      <w:r w:rsidR="00BF650F" w:rsidRPr="00BF650F">
        <w:rPr>
          <w:rStyle w:val="hps"/>
          <w:rFonts w:ascii="Times New Roman" w:hAnsi="Times New Roman" w:cs="Times New Roman"/>
          <w:sz w:val="26"/>
          <w:szCs w:val="26"/>
        </w:rPr>
        <w:t>й</w:t>
      </w:r>
      <w:r w:rsidRPr="00BF650F">
        <w:rPr>
          <w:rStyle w:val="hps"/>
          <w:rFonts w:ascii="Times New Roman" w:hAnsi="Times New Roman" w:cs="Times New Roman"/>
          <w:sz w:val="26"/>
          <w:szCs w:val="26"/>
        </w:rPr>
        <w:t>,</w:t>
      </w:r>
      <w:r w:rsidRPr="00BF650F">
        <w:rPr>
          <w:rFonts w:ascii="Times New Roman" w:hAnsi="Times New Roman" w:cs="Times New Roman"/>
          <w:sz w:val="26"/>
          <w:szCs w:val="26"/>
        </w:rPr>
        <w:t xml:space="preserve"> </w:t>
      </w:r>
      <w:r w:rsidRPr="00BF650F">
        <w:rPr>
          <w:rStyle w:val="hps"/>
          <w:rFonts w:ascii="Times New Roman" w:hAnsi="Times New Roman" w:cs="Times New Roman"/>
          <w:sz w:val="26"/>
          <w:szCs w:val="26"/>
        </w:rPr>
        <w:t>будет</w:t>
      </w:r>
      <w:r w:rsidRPr="00BF650F">
        <w:rPr>
          <w:rFonts w:ascii="Times New Roman" w:hAnsi="Times New Roman" w:cs="Times New Roman"/>
          <w:sz w:val="26"/>
          <w:szCs w:val="26"/>
        </w:rPr>
        <w:t xml:space="preserve"> </w:t>
      </w:r>
      <w:r w:rsidRPr="00BF650F">
        <w:rPr>
          <w:rStyle w:val="hps"/>
          <w:rFonts w:ascii="Times New Roman" w:hAnsi="Times New Roman" w:cs="Times New Roman"/>
          <w:sz w:val="26"/>
          <w:szCs w:val="26"/>
        </w:rPr>
        <w:t>предоставляться режим</w:t>
      </w:r>
      <w:r w:rsidRPr="00BF650F">
        <w:rPr>
          <w:rFonts w:ascii="Times New Roman" w:hAnsi="Times New Roman" w:cs="Times New Roman"/>
          <w:sz w:val="26"/>
          <w:szCs w:val="26"/>
        </w:rPr>
        <w:t xml:space="preserve"> </w:t>
      </w:r>
      <w:r w:rsidRPr="00BF650F">
        <w:rPr>
          <w:rStyle w:val="hps"/>
          <w:rFonts w:ascii="Times New Roman" w:hAnsi="Times New Roman" w:cs="Times New Roman"/>
          <w:sz w:val="26"/>
          <w:szCs w:val="26"/>
        </w:rPr>
        <w:t>не менее благоприятный,</w:t>
      </w:r>
      <w:r w:rsidRPr="00BF650F">
        <w:rPr>
          <w:rFonts w:ascii="Times New Roman" w:hAnsi="Times New Roman" w:cs="Times New Roman"/>
          <w:sz w:val="26"/>
          <w:szCs w:val="26"/>
        </w:rPr>
        <w:t xml:space="preserve"> </w:t>
      </w:r>
      <w:r w:rsidRPr="00BF650F">
        <w:rPr>
          <w:rStyle w:val="hps"/>
          <w:rFonts w:ascii="Times New Roman" w:hAnsi="Times New Roman" w:cs="Times New Roman"/>
          <w:sz w:val="26"/>
          <w:szCs w:val="26"/>
        </w:rPr>
        <w:t>чем режим, предоставляемый</w:t>
      </w:r>
      <w:r w:rsidRPr="00BF650F">
        <w:rPr>
          <w:rFonts w:ascii="Times New Roman" w:hAnsi="Times New Roman" w:cs="Times New Roman"/>
          <w:sz w:val="26"/>
          <w:szCs w:val="26"/>
        </w:rPr>
        <w:t xml:space="preserve"> </w:t>
      </w:r>
      <w:r w:rsidRPr="00BF650F">
        <w:rPr>
          <w:rStyle w:val="hps"/>
          <w:rFonts w:ascii="Times New Roman" w:hAnsi="Times New Roman" w:cs="Times New Roman"/>
          <w:sz w:val="26"/>
          <w:szCs w:val="26"/>
        </w:rPr>
        <w:t>предприятиям</w:t>
      </w:r>
      <w:r w:rsidRPr="00BF650F">
        <w:rPr>
          <w:rFonts w:ascii="Times New Roman" w:hAnsi="Times New Roman" w:cs="Times New Roman"/>
          <w:sz w:val="26"/>
          <w:szCs w:val="26"/>
        </w:rPr>
        <w:t xml:space="preserve"> </w:t>
      </w:r>
      <w:r w:rsidR="00BF650F" w:rsidRPr="00BF650F">
        <w:rPr>
          <w:rStyle w:val="hps"/>
          <w:rFonts w:ascii="Times New Roman" w:hAnsi="Times New Roman" w:cs="Times New Roman"/>
          <w:sz w:val="26"/>
          <w:szCs w:val="26"/>
        </w:rPr>
        <w:t>из третьих стран</w:t>
      </w:r>
      <w:r w:rsidRPr="00BF650F">
        <w:rPr>
          <w:rFonts w:ascii="Times New Roman" w:hAnsi="Times New Roman" w:cs="Times New Roman"/>
          <w:sz w:val="26"/>
          <w:szCs w:val="26"/>
        </w:rPr>
        <w:t>.</w:t>
      </w:r>
      <w:r w:rsidR="00BF650F">
        <w:rPr>
          <w:rFonts w:ascii="Times New Roman" w:hAnsi="Times New Roman" w:cs="Times New Roman"/>
          <w:sz w:val="26"/>
          <w:szCs w:val="26"/>
        </w:rPr>
        <w:t xml:space="preserve"> Китай обязуется вести более равномерное административное регулирование и предоставлять одинаковые, </w:t>
      </w:r>
      <w:proofErr w:type="spellStart"/>
      <w:r w:rsidR="00BF650F">
        <w:rPr>
          <w:rFonts w:ascii="Times New Roman" w:hAnsi="Times New Roman" w:cs="Times New Roman"/>
          <w:sz w:val="26"/>
          <w:szCs w:val="26"/>
        </w:rPr>
        <w:t>недискриминационные</w:t>
      </w:r>
      <w:proofErr w:type="spellEnd"/>
      <w:r w:rsidR="00BF650F">
        <w:rPr>
          <w:rFonts w:ascii="Times New Roman" w:hAnsi="Times New Roman" w:cs="Times New Roman"/>
          <w:sz w:val="26"/>
          <w:szCs w:val="26"/>
        </w:rPr>
        <w:t xml:space="preserve"> преимущества и льготы в отношении пошлин, налогов и сборов</w:t>
      </w:r>
      <w:r w:rsidR="00BF650F" w:rsidRPr="00A607AE">
        <w:rPr>
          <w:rStyle w:val="hps"/>
          <w:rFonts w:ascii="Times New Roman" w:hAnsi="Times New Roman" w:cs="Times New Roman"/>
          <w:sz w:val="26"/>
          <w:szCs w:val="26"/>
        </w:rPr>
        <w:t>;</w:t>
      </w:r>
    </w:p>
    <w:p w:rsidR="008B66BE" w:rsidRPr="00A834AC" w:rsidRDefault="004C42AB" w:rsidP="003C6386">
      <w:pPr>
        <w:pStyle w:val="ac"/>
        <w:numPr>
          <w:ilvl w:val="0"/>
          <w:numId w:val="5"/>
        </w:numPr>
        <w:spacing w:after="0" w:line="360" w:lineRule="auto"/>
        <w:ind w:left="993" w:right="-1"/>
        <w:jc w:val="both"/>
        <w:rPr>
          <w:rFonts w:ascii="Times New Roman" w:eastAsia="Times New Roman" w:hAnsi="Times New Roman" w:cs="Times New Roman"/>
          <w:sz w:val="26"/>
          <w:szCs w:val="26"/>
        </w:rPr>
      </w:pPr>
      <w:r w:rsidRPr="00A834AC">
        <w:rPr>
          <w:rFonts w:ascii="Times New Roman" w:eastAsia="Times New Roman" w:hAnsi="Times New Roman" w:cs="Times New Roman"/>
          <w:sz w:val="26"/>
          <w:szCs w:val="26"/>
        </w:rPr>
        <w:t xml:space="preserve">открытие рынка услуг и снятие нетарифных барьеров, а также </w:t>
      </w:r>
      <w:r w:rsidR="008B66BE" w:rsidRPr="00A834AC">
        <w:rPr>
          <w:rFonts w:ascii="Times New Roman" w:eastAsia="Times New Roman" w:hAnsi="Times New Roman" w:cs="Times New Roman"/>
          <w:sz w:val="26"/>
          <w:szCs w:val="26"/>
        </w:rPr>
        <w:t>снижение тарифных ограничений;</w:t>
      </w:r>
    </w:p>
    <w:p w:rsidR="004C42AB" w:rsidRPr="00A834AC" w:rsidRDefault="008B66BE" w:rsidP="003C6386">
      <w:pPr>
        <w:pStyle w:val="ac"/>
        <w:numPr>
          <w:ilvl w:val="0"/>
          <w:numId w:val="5"/>
        </w:numPr>
        <w:spacing w:after="0" w:line="360" w:lineRule="auto"/>
        <w:ind w:left="993" w:right="-1"/>
        <w:jc w:val="both"/>
        <w:rPr>
          <w:rFonts w:ascii="Times New Roman" w:eastAsia="Times New Roman" w:hAnsi="Times New Roman" w:cs="Times New Roman"/>
          <w:sz w:val="26"/>
          <w:szCs w:val="26"/>
        </w:rPr>
      </w:pPr>
      <w:r w:rsidRPr="00A834AC">
        <w:rPr>
          <w:rFonts w:ascii="Times New Roman" w:eastAsia="Times New Roman" w:hAnsi="Times New Roman" w:cs="Times New Roman"/>
          <w:sz w:val="26"/>
          <w:szCs w:val="26"/>
        </w:rPr>
        <w:t>обеспечение</w:t>
      </w:r>
      <w:r w:rsidR="00E07A17" w:rsidRPr="00A834AC">
        <w:rPr>
          <w:rFonts w:ascii="Times New Roman" w:eastAsia="Times New Roman" w:hAnsi="Times New Roman" w:cs="Times New Roman"/>
          <w:sz w:val="26"/>
          <w:szCs w:val="26"/>
        </w:rPr>
        <w:t xml:space="preserve"> единообразных,</w:t>
      </w:r>
      <w:r w:rsidRPr="00A834AC">
        <w:rPr>
          <w:rFonts w:ascii="Times New Roman" w:eastAsia="Times New Roman" w:hAnsi="Times New Roman" w:cs="Times New Roman"/>
          <w:sz w:val="26"/>
          <w:szCs w:val="26"/>
        </w:rPr>
        <w:t xml:space="preserve"> </w:t>
      </w:r>
      <w:r w:rsidR="00E07A17" w:rsidRPr="00A834AC">
        <w:rPr>
          <w:rFonts w:ascii="Times New Roman" w:eastAsia="Times New Roman" w:hAnsi="Times New Roman" w:cs="Times New Roman"/>
          <w:sz w:val="26"/>
          <w:szCs w:val="26"/>
        </w:rPr>
        <w:t>унифицированных</w:t>
      </w:r>
      <w:r w:rsidR="004C42AB" w:rsidRPr="00A834AC">
        <w:rPr>
          <w:rFonts w:ascii="Times New Roman" w:eastAsia="Times New Roman" w:hAnsi="Times New Roman" w:cs="Times New Roman"/>
          <w:sz w:val="26"/>
          <w:szCs w:val="26"/>
        </w:rPr>
        <w:t xml:space="preserve"> правил в </w:t>
      </w:r>
      <w:r w:rsidRPr="00A834AC">
        <w:rPr>
          <w:rFonts w:ascii="Times New Roman" w:eastAsia="Times New Roman" w:hAnsi="Times New Roman" w:cs="Times New Roman"/>
          <w:sz w:val="26"/>
          <w:szCs w:val="26"/>
        </w:rPr>
        <w:t>отношении компенс</w:t>
      </w:r>
      <w:r w:rsidR="00E07A17" w:rsidRPr="00A834AC">
        <w:rPr>
          <w:rFonts w:ascii="Times New Roman" w:eastAsia="Times New Roman" w:hAnsi="Times New Roman" w:cs="Times New Roman"/>
          <w:sz w:val="26"/>
          <w:szCs w:val="26"/>
        </w:rPr>
        <w:t>ационных, антидемпинговых мер и</w:t>
      </w:r>
      <w:r w:rsidRPr="00A834AC">
        <w:rPr>
          <w:rFonts w:ascii="Times New Roman" w:eastAsia="Times New Roman" w:hAnsi="Times New Roman" w:cs="Times New Roman"/>
          <w:sz w:val="26"/>
          <w:szCs w:val="26"/>
        </w:rPr>
        <w:t xml:space="preserve"> субсидий для того, чтобы </w:t>
      </w:r>
      <w:r w:rsidR="004C42AB" w:rsidRPr="00A834AC">
        <w:rPr>
          <w:rFonts w:ascii="Times New Roman" w:eastAsia="Times New Roman" w:hAnsi="Times New Roman" w:cs="Times New Roman"/>
          <w:sz w:val="26"/>
          <w:szCs w:val="26"/>
        </w:rPr>
        <w:t xml:space="preserve"> </w:t>
      </w:r>
      <w:r w:rsidRPr="00A834AC">
        <w:rPr>
          <w:rFonts w:ascii="Times New Roman" w:eastAsia="Times New Roman" w:hAnsi="Times New Roman" w:cs="Times New Roman"/>
          <w:sz w:val="26"/>
          <w:szCs w:val="26"/>
        </w:rPr>
        <w:t xml:space="preserve">ликвидировать возможные </w:t>
      </w:r>
      <w:r w:rsidR="004C42AB" w:rsidRPr="00A834AC">
        <w:rPr>
          <w:rFonts w:ascii="Times New Roman" w:eastAsia="Times New Roman" w:hAnsi="Times New Roman" w:cs="Times New Roman"/>
          <w:sz w:val="26"/>
          <w:szCs w:val="26"/>
        </w:rPr>
        <w:t xml:space="preserve"> искажен</w:t>
      </w:r>
      <w:r w:rsidRPr="00A834AC">
        <w:rPr>
          <w:rFonts w:ascii="Times New Roman" w:eastAsia="Times New Roman" w:hAnsi="Times New Roman" w:cs="Times New Roman"/>
          <w:sz w:val="26"/>
          <w:szCs w:val="26"/>
        </w:rPr>
        <w:t>ия</w:t>
      </w:r>
      <w:r w:rsidR="004C42AB" w:rsidRPr="00A834AC">
        <w:rPr>
          <w:rFonts w:ascii="Times New Roman" w:eastAsia="Times New Roman" w:hAnsi="Times New Roman" w:cs="Times New Roman"/>
          <w:sz w:val="26"/>
          <w:szCs w:val="26"/>
        </w:rPr>
        <w:t xml:space="preserve"> в торговле;</w:t>
      </w:r>
    </w:p>
    <w:p w:rsidR="004C42AB" w:rsidRPr="00A834AC" w:rsidRDefault="00A834AC" w:rsidP="003C6386">
      <w:pPr>
        <w:pStyle w:val="ac"/>
        <w:numPr>
          <w:ilvl w:val="0"/>
          <w:numId w:val="5"/>
        </w:numPr>
        <w:spacing w:after="0" w:line="360" w:lineRule="auto"/>
        <w:ind w:left="993" w:right="-1"/>
        <w:jc w:val="both"/>
        <w:rPr>
          <w:rFonts w:ascii="Times New Roman" w:eastAsia="Times New Roman" w:hAnsi="Times New Roman" w:cs="Times New Roman"/>
          <w:sz w:val="26"/>
          <w:szCs w:val="26"/>
        </w:rPr>
      </w:pPr>
      <w:r w:rsidRPr="00A834AC">
        <w:rPr>
          <w:rFonts w:ascii="Times New Roman" w:eastAsia="Times New Roman" w:hAnsi="Times New Roman" w:cs="Times New Roman"/>
          <w:sz w:val="26"/>
          <w:szCs w:val="26"/>
        </w:rPr>
        <w:t>уведомление</w:t>
      </w:r>
      <w:r w:rsidR="00E07A17" w:rsidRPr="00A834AC">
        <w:rPr>
          <w:rFonts w:ascii="Times New Roman" w:eastAsia="Times New Roman" w:hAnsi="Times New Roman" w:cs="Times New Roman"/>
          <w:sz w:val="26"/>
          <w:szCs w:val="26"/>
        </w:rPr>
        <w:t xml:space="preserve"> о вводимых нормах и публикация новых правил торговли</w:t>
      </w:r>
      <w:r w:rsidRPr="00A834AC">
        <w:rPr>
          <w:rFonts w:ascii="Times New Roman" w:eastAsia="Times New Roman" w:hAnsi="Times New Roman" w:cs="Times New Roman"/>
          <w:sz w:val="26"/>
          <w:szCs w:val="26"/>
        </w:rPr>
        <w:t>. Все страны-члены ВТО обязаны вовремя информировать участников о принятии новых законодательных мер;</w:t>
      </w:r>
    </w:p>
    <w:p w:rsidR="004C42AB" w:rsidRPr="00A834AC" w:rsidRDefault="00A834AC" w:rsidP="003C6386">
      <w:pPr>
        <w:pStyle w:val="ac"/>
        <w:numPr>
          <w:ilvl w:val="0"/>
          <w:numId w:val="5"/>
        </w:numPr>
        <w:spacing w:after="0" w:line="360" w:lineRule="auto"/>
        <w:ind w:left="993" w:right="-1"/>
        <w:jc w:val="both"/>
        <w:rPr>
          <w:rFonts w:ascii="Times New Roman" w:eastAsia="Times New Roman" w:hAnsi="Times New Roman" w:cs="Times New Roman"/>
          <w:sz w:val="26"/>
          <w:szCs w:val="26"/>
        </w:rPr>
      </w:pPr>
      <w:r w:rsidRPr="00A834AC">
        <w:rPr>
          <w:rStyle w:val="hps"/>
          <w:rFonts w:ascii="Times New Roman" w:hAnsi="Times New Roman" w:cs="Times New Roman"/>
          <w:sz w:val="26"/>
          <w:szCs w:val="26"/>
        </w:rPr>
        <w:lastRenderedPageBreak/>
        <w:t xml:space="preserve">предоставление </w:t>
      </w:r>
      <w:r w:rsidR="004C42AB" w:rsidRPr="00A834AC">
        <w:rPr>
          <w:rStyle w:val="hps"/>
          <w:rFonts w:ascii="Times New Roman" w:hAnsi="Times New Roman" w:cs="Times New Roman"/>
          <w:sz w:val="26"/>
          <w:szCs w:val="26"/>
        </w:rPr>
        <w:t>льготны</w:t>
      </w:r>
      <w:r w:rsidRPr="00A834AC">
        <w:rPr>
          <w:rStyle w:val="hps"/>
          <w:rFonts w:ascii="Times New Roman" w:hAnsi="Times New Roman" w:cs="Times New Roman"/>
          <w:sz w:val="26"/>
          <w:szCs w:val="26"/>
        </w:rPr>
        <w:t xml:space="preserve">х условий </w:t>
      </w:r>
      <w:r w:rsidR="004C42AB" w:rsidRPr="00A834AC">
        <w:rPr>
          <w:rStyle w:val="hps"/>
          <w:rFonts w:ascii="Times New Roman" w:hAnsi="Times New Roman" w:cs="Times New Roman"/>
          <w:sz w:val="26"/>
          <w:szCs w:val="26"/>
        </w:rPr>
        <w:t>для развивающихся стран</w:t>
      </w:r>
      <w:r w:rsidRPr="00A834AC">
        <w:rPr>
          <w:rStyle w:val="hps"/>
          <w:rFonts w:ascii="Times New Roman" w:hAnsi="Times New Roman" w:cs="Times New Roman"/>
          <w:sz w:val="26"/>
          <w:szCs w:val="26"/>
        </w:rPr>
        <w:t>.</w:t>
      </w:r>
      <w:r w:rsidR="004C42AB" w:rsidRPr="00A834AC">
        <w:rPr>
          <w:rStyle w:val="hps"/>
          <w:rFonts w:ascii="Times New Roman" w:hAnsi="Times New Roman" w:cs="Times New Roman"/>
          <w:sz w:val="26"/>
          <w:szCs w:val="26"/>
        </w:rPr>
        <w:t xml:space="preserve"> </w:t>
      </w:r>
      <w:r w:rsidRPr="00A834AC">
        <w:rPr>
          <w:rStyle w:val="hps"/>
          <w:rFonts w:ascii="Times New Roman" w:hAnsi="Times New Roman" w:cs="Times New Roman"/>
          <w:sz w:val="26"/>
          <w:szCs w:val="26"/>
        </w:rPr>
        <w:t>Так как КНР является развивающейся страной, то она имеет возможность пользоваться</w:t>
      </w:r>
      <w:r w:rsidR="004C42AB" w:rsidRPr="00A834AC">
        <w:rPr>
          <w:rFonts w:ascii="Times New Roman" w:hAnsi="Times New Roman" w:cs="Times New Roman"/>
          <w:sz w:val="26"/>
          <w:szCs w:val="26"/>
        </w:rPr>
        <w:t xml:space="preserve"> </w:t>
      </w:r>
      <w:r w:rsidRPr="00A834AC">
        <w:rPr>
          <w:rFonts w:ascii="Times New Roman" w:hAnsi="Times New Roman" w:cs="Times New Roman"/>
          <w:sz w:val="26"/>
          <w:szCs w:val="26"/>
        </w:rPr>
        <w:t xml:space="preserve">различными </w:t>
      </w:r>
      <w:r w:rsidR="004C42AB" w:rsidRPr="00A834AC">
        <w:rPr>
          <w:rFonts w:ascii="Times New Roman" w:hAnsi="Times New Roman" w:cs="Times New Roman"/>
          <w:sz w:val="26"/>
          <w:szCs w:val="26"/>
        </w:rPr>
        <w:t>преференциям.</w:t>
      </w:r>
    </w:p>
    <w:p w:rsidR="00DA2445" w:rsidRDefault="00727428" w:rsidP="00DA2445">
      <w:pPr>
        <w:tabs>
          <w:tab w:val="left" w:pos="1020"/>
        </w:tabs>
        <w:spacing w:after="0" w:line="360" w:lineRule="auto"/>
        <w:ind w:right="-1"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Продолжительность переходного периода </w:t>
      </w:r>
      <w:r w:rsidR="00241DA4">
        <w:rPr>
          <w:rFonts w:ascii="Times New Roman" w:eastAsia="Times New Roman" w:hAnsi="Times New Roman" w:cs="Times New Roman"/>
          <w:sz w:val="26"/>
          <w:szCs w:val="26"/>
        </w:rPr>
        <w:t>зависела</w:t>
      </w:r>
      <w:r>
        <w:rPr>
          <w:rFonts w:ascii="Times New Roman" w:eastAsia="Times New Roman" w:hAnsi="Times New Roman" w:cs="Times New Roman"/>
          <w:sz w:val="26"/>
          <w:szCs w:val="26"/>
        </w:rPr>
        <w:t xml:space="preserve"> от конкретной сферы сервисного сектора, </w:t>
      </w:r>
      <w:r w:rsidR="009E51CB">
        <w:rPr>
          <w:rFonts w:ascii="Times New Roman" w:eastAsia="Times New Roman" w:hAnsi="Times New Roman" w:cs="Times New Roman"/>
          <w:sz w:val="26"/>
          <w:szCs w:val="26"/>
        </w:rPr>
        <w:t>большинство обязательств были исполнены в течени</w:t>
      </w:r>
      <w:proofErr w:type="gramStart"/>
      <w:r w:rsidR="009E51CB">
        <w:rPr>
          <w:rFonts w:ascii="Times New Roman" w:eastAsia="Times New Roman" w:hAnsi="Times New Roman" w:cs="Times New Roman"/>
          <w:sz w:val="26"/>
          <w:szCs w:val="26"/>
        </w:rPr>
        <w:t>и</w:t>
      </w:r>
      <w:proofErr w:type="gramEnd"/>
      <w:r w:rsidR="009E51CB">
        <w:rPr>
          <w:rFonts w:ascii="Times New Roman" w:eastAsia="Times New Roman" w:hAnsi="Times New Roman" w:cs="Times New Roman"/>
          <w:sz w:val="26"/>
          <w:szCs w:val="26"/>
        </w:rPr>
        <w:t xml:space="preserve"> трех лет (юридические, распределительные, техническое обслуживание, строительные услуги), но по определенным видам услуг реализация обязательств достигала 6 лет (управленческий консалтинг, коммуникационные и туристические услуги). В течение переходного периода отечественные поставщики готовились к иностранной конкуренции</w:t>
      </w:r>
      <w:r w:rsidR="00803E01">
        <w:rPr>
          <w:rFonts w:ascii="Times New Roman" w:eastAsia="Times New Roman" w:hAnsi="Times New Roman" w:cs="Times New Roman"/>
          <w:sz w:val="26"/>
          <w:szCs w:val="26"/>
        </w:rPr>
        <w:t>, правительство повышало потенциал регулирования при рассмотрении вопросов доступа на внутренние рынки.</w:t>
      </w:r>
      <w:r w:rsidR="00A512CD">
        <w:rPr>
          <w:rFonts w:ascii="Times New Roman" w:eastAsia="Times New Roman" w:hAnsi="Times New Roman" w:cs="Times New Roman"/>
          <w:sz w:val="26"/>
          <w:szCs w:val="26"/>
        </w:rPr>
        <w:t xml:space="preserve"> Главным координаторов переговоров выступало Министерство коммерции КНР.</w:t>
      </w:r>
      <w:r w:rsidR="009E51CB">
        <w:rPr>
          <w:rFonts w:ascii="Times New Roman" w:eastAsia="Times New Roman" w:hAnsi="Times New Roman" w:cs="Times New Roman"/>
          <w:sz w:val="26"/>
          <w:szCs w:val="26"/>
        </w:rPr>
        <w:t xml:space="preserve"> </w:t>
      </w:r>
    </w:p>
    <w:p w:rsidR="004C42AB" w:rsidRPr="00A607AE" w:rsidRDefault="00CD0D69" w:rsidP="007000ED">
      <w:pPr>
        <w:tabs>
          <w:tab w:val="left" w:pos="1020"/>
        </w:tabs>
        <w:spacing w:after="0" w:line="360" w:lineRule="auto"/>
        <w:ind w:right="-1" w:firstLine="567"/>
        <w:jc w:val="both"/>
        <w:rPr>
          <w:rFonts w:ascii="Times New Roman" w:eastAsia="Times New Roman" w:hAnsi="Times New Roman" w:cs="Times New Roman"/>
          <w:sz w:val="26"/>
          <w:szCs w:val="26"/>
        </w:rPr>
      </w:pPr>
      <w:proofErr w:type="gramStart"/>
      <w:r w:rsidRPr="00D22C06">
        <w:rPr>
          <w:rFonts w:ascii="Times New Roman" w:eastAsia="Times New Roman" w:hAnsi="Times New Roman" w:cs="Times New Roman"/>
          <w:sz w:val="26"/>
          <w:szCs w:val="26"/>
        </w:rPr>
        <w:t>В сравнении</w:t>
      </w:r>
      <w:r w:rsidR="00E50553" w:rsidRPr="00D22C06">
        <w:rPr>
          <w:rFonts w:ascii="Times New Roman" w:eastAsia="Times New Roman" w:hAnsi="Times New Roman" w:cs="Times New Roman"/>
          <w:sz w:val="26"/>
          <w:szCs w:val="26"/>
        </w:rPr>
        <w:t xml:space="preserve"> с обязательствами других стран</w:t>
      </w:r>
      <w:r w:rsidR="00FA123F" w:rsidRPr="00D22C06">
        <w:rPr>
          <w:rFonts w:ascii="Times New Roman" w:eastAsia="Times New Roman" w:hAnsi="Times New Roman" w:cs="Times New Roman"/>
          <w:sz w:val="26"/>
          <w:szCs w:val="26"/>
        </w:rPr>
        <w:t>, как</w:t>
      </w:r>
      <w:r w:rsidR="00E50553" w:rsidRPr="00D22C06">
        <w:rPr>
          <w:rFonts w:ascii="Times New Roman" w:eastAsia="Times New Roman" w:hAnsi="Times New Roman" w:cs="Times New Roman"/>
          <w:sz w:val="26"/>
          <w:szCs w:val="26"/>
        </w:rPr>
        <w:t xml:space="preserve"> развитых</w:t>
      </w:r>
      <w:r w:rsidR="00FA123F" w:rsidRPr="00D22C06">
        <w:rPr>
          <w:rFonts w:ascii="Times New Roman" w:eastAsia="Times New Roman" w:hAnsi="Times New Roman" w:cs="Times New Roman"/>
          <w:sz w:val="26"/>
          <w:szCs w:val="26"/>
        </w:rPr>
        <w:t>, так и</w:t>
      </w:r>
      <w:r w:rsidR="00E50553" w:rsidRPr="00D22C06">
        <w:rPr>
          <w:rFonts w:ascii="Times New Roman" w:eastAsia="Times New Roman" w:hAnsi="Times New Roman" w:cs="Times New Roman"/>
          <w:sz w:val="26"/>
          <w:szCs w:val="26"/>
        </w:rPr>
        <w:t xml:space="preserve"> развивающихся</w:t>
      </w:r>
      <w:r w:rsidR="00FA123F" w:rsidRPr="00D22C06">
        <w:rPr>
          <w:rFonts w:ascii="Times New Roman" w:eastAsia="Times New Roman" w:hAnsi="Times New Roman" w:cs="Times New Roman"/>
          <w:sz w:val="26"/>
          <w:szCs w:val="26"/>
        </w:rPr>
        <w:t>,</w:t>
      </w:r>
      <w:r w:rsidR="00E50553" w:rsidRPr="00D22C06">
        <w:rPr>
          <w:rFonts w:ascii="Times New Roman" w:eastAsia="Times New Roman" w:hAnsi="Times New Roman" w:cs="Times New Roman"/>
          <w:sz w:val="26"/>
          <w:szCs w:val="26"/>
        </w:rPr>
        <w:t xml:space="preserve"> </w:t>
      </w:r>
      <w:r w:rsidRPr="00D22C06">
        <w:rPr>
          <w:rFonts w:ascii="Times New Roman" w:eastAsia="Times New Roman" w:hAnsi="Times New Roman" w:cs="Times New Roman"/>
          <w:sz w:val="26"/>
          <w:szCs w:val="26"/>
        </w:rPr>
        <w:t xml:space="preserve"> вступивших в ВТО перед КНР, </w:t>
      </w:r>
      <w:r w:rsidR="00E50553" w:rsidRPr="00D22C06">
        <w:rPr>
          <w:rFonts w:ascii="Times New Roman" w:eastAsia="Times New Roman" w:hAnsi="Times New Roman" w:cs="Times New Roman"/>
          <w:sz w:val="26"/>
          <w:szCs w:val="26"/>
        </w:rPr>
        <w:t>обязательства Китая в секторе услуг</w:t>
      </w:r>
      <w:r w:rsidR="007000ED">
        <w:rPr>
          <w:rFonts w:ascii="Times New Roman" w:eastAsia="Times New Roman" w:hAnsi="Times New Roman" w:cs="Times New Roman"/>
          <w:sz w:val="26"/>
          <w:szCs w:val="26"/>
        </w:rPr>
        <w:t xml:space="preserve"> были намного шире и охватывали </w:t>
      </w:r>
      <w:r w:rsidR="004C42AB" w:rsidRPr="00D22C06">
        <w:rPr>
          <w:rFonts w:ascii="Times New Roman" w:eastAsia="Times New Roman" w:hAnsi="Times New Roman" w:cs="Times New Roman"/>
          <w:sz w:val="26"/>
          <w:szCs w:val="26"/>
        </w:rPr>
        <w:t>356 сектор</w:t>
      </w:r>
      <w:r w:rsidR="007000ED">
        <w:rPr>
          <w:rFonts w:ascii="Times New Roman" w:eastAsia="Times New Roman" w:hAnsi="Times New Roman" w:cs="Times New Roman"/>
          <w:sz w:val="26"/>
          <w:szCs w:val="26"/>
        </w:rPr>
        <w:t>ов против 293 в развитых и 100 в развивающихся</w:t>
      </w:r>
      <w:r w:rsidR="004C42AB" w:rsidRPr="00D22C06">
        <w:rPr>
          <w:rStyle w:val="a4"/>
          <w:rFonts w:ascii="Times New Roman" w:eastAsia="Times New Roman" w:hAnsi="Times New Roman" w:cs="Times New Roman"/>
          <w:sz w:val="26"/>
          <w:szCs w:val="26"/>
        </w:rPr>
        <w:footnoteReference w:id="69"/>
      </w:r>
      <w:r w:rsidR="004C42AB" w:rsidRPr="00D22C06">
        <w:rPr>
          <w:rFonts w:ascii="Times New Roman" w:eastAsia="Times New Roman" w:hAnsi="Times New Roman" w:cs="Times New Roman"/>
          <w:sz w:val="26"/>
          <w:szCs w:val="26"/>
        </w:rPr>
        <w:t xml:space="preserve">. </w:t>
      </w:r>
      <w:r w:rsidR="00A512CD">
        <w:rPr>
          <w:rFonts w:ascii="Times New Roman" w:eastAsia="Times New Roman" w:hAnsi="Times New Roman" w:cs="Times New Roman"/>
          <w:sz w:val="26"/>
          <w:szCs w:val="26"/>
        </w:rPr>
        <w:t>Выполнение Китаем своих обязательств в целом можно назвать успешным</w:t>
      </w:r>
      <w:r w:rsidR="00DA2445">
        <w:rPr>
          <w:rFonts w:ascii="Times New Roman" w:eastAsia="Times New Roman" w:hAnsi="Times New Roman" w:cs="Times New Roman"/>
          <w:sz w:val="26"/>
          <w:szCs w:val="26"/>
        </w:rPr>
        <w:t>, особенно в сфере финансовых услуг, оптовой и розничной торговли, услуг по дистрибуции.</w:t>
      </w:r>
      <w:proofErr w:type="gramEnd"/>
      <w:r w:rsidR="00DA2445">
        <w:rPr>
          <w:rFonts w:ascii="Times New Roman" w:eastAsia="Times New Roman" w:hAnsi="Times New Roman" w:cs="Times New Roman"/>
          <w:sz w:val="26"/>
          <w:szCs w:val="26"/>
        </w:rPr>
        <w:t xml:space="preserve"> </w:t>
      </w:r>
      <w:r w:rsidR="00BF0302">
        <w:rPr>
          <w:rFonts w:ascii="Times New Roman" w:eastAsia="Times New Roman" w:hAnsi="Times New Roman" w:cs="Times New Roman"/>
          <w:sz w:val="26"/>
          <w:szCs w:val="26"/>
        </w:rPr>
        <w:t>Профессор</w:t>
      </w:r>
      <w:r w:rsidR="004C42AB" w:rsidRPr="00A607AE">
        <w:rPr>
          <w:rFonts w:ascii="Times New Roman" w:eastAsia="Times New Roman" w:hAnsi="Times New Roman" w:cs="Times New Roman"/>
          <w:sz w:val="26"/>
          <w:szCs w:val="26"/>
        </w:rPr>
        <w:t xml:space="preserve"> </w:t>
      </w:r>
      <w:r w:rsidR="00BF0302">
        <w:rPr>
          <w:rFonts w:ascii="Times New Roman" w:eastAsia="Times New Roman" w:hAnsi="Times New Roman" w:cs="Times New Roman"/>
          <w:sz w:val="26"/>
          <w:szCs w:val="26"/>
        </w:rPr>
        <w:t xml:space="preserve">Пекинского </w:t>
      </w:r>
      <w:r w:rsidR="004C42AB" w:rsidRPr="00A607AE">
        <w:rPr>
          <w:rFonts w:ascii="Times New Roman" w:eastAsia="Times New Roman" w:hAnsi="Times New Roman" w:cs="Times New Roman"/>
          <w:sz w:val="26"/>
          <w:szCs w:val="26"/>
        </w:rPr>
        <w:t>Международного у</w:t>
      </w:r>
      <w:r w:rsidR="00BF0302">
        <w:rPr>
          <w:rFonts w:ascii="Times New Roman" w:eastAsia="Times New Roman" w:hAnsi="Times New Roman" w:cs="Times New Roman"/>
          <w:sz w:val="26"/>
          <w:szCs w:val="26"/>
        </w:rPr>
        <w:t>ниверситета бизнеса и экономики</w:t>
      </w:r>
      <w:proofErr w:type="gramStart"/>
      <w:r w:rsidR="004C42AB" w:rsidRPr="00A607AE">
        <w:rPr>
          <w:rFonts w:ascii="Times New Roman" w:eastAsia="Times New Roman" w:hAnsi="Times New Roman" w:cs="Times New Roman"/>
          <w:sz w:val="26"/>
          <w:szCs w:val="26"/>
        </w:rPr>
        <w:t xml:space="preserve"> И</w:t>
      </w:r>
      <w:proofErr w:type="gramEnd"/>
      <w:r w:rsidR="004C42AB" w:rsidRPr="00A607AE">
        <w:rPr>
          <w:rFonts w:ascii="Times New Roman" w:eastAsia="Times New Roman" w:hAnsi="Times New Roman" w:cs="Times New Roman"/>
          <w:sz w:val="26"/>
          <w:szCs w:val="26"/>
        </w:rPr>
        <w:t>н Фань</w:t>
      </w:r>
      <w:r w:rsidR="00BF0302">
        <w:rPr>
          <w:rFonts w:ascii="Times New Roman" w:eastAsia="Times New Roman" w:hAnsi="Times New Roman" w:cs="Times New Roman"/>
          <w:sz w:val="26"/>
          <w:szCs w:val="26"/>
        </w:rPr>
        <w:t xml:space="preserve"> продемонстрировал динамику изменения</w:t>
      </w:r>
      <w:r w:rsidR="004C42AB" w:rsidRPr="00A607AE">
        <w:rPr>
          <w:rFonts w:ascii="Times New Roman" w:eastAsia="Times New Roman" w:hAnsi="Times New Roman" w:cs="Times New Roman"/>
          <w:sz w:val="26"/>
          <w:szCs w:val="26"/>
        </w:rPr>
        <w:t xml:space="preserve"> индекса </w:t>
      </w:r>
      <w:r w:rsidR="006D5199">
        <w:rPr>
          <w:rFonts w:ascii="Times New Roman" w:eastAsia="Times New Roman" w:hAnsi="Times New Roman" w:cs="Times New Roman"/>
          <w:sz w:val="26"/>
          <w:szCs w:val="26"/>
        </w:rPr>
        <w:t xml:space="preserve">торговых ограничений </w:t>
      </w:r>
      <w:r w:rsidR="004C42AB" w:rsidRPr="00A607AE">
        <w:rPr>
          <w:rFonts w:ascii="Times New Roman" w:eastAsia="Times New Roman" w:hAnsi="Times New Roman" w:cs="Times New Roman"/>
          <w:sz w:val="26"/>
          <w:szCs w:val="26"/>
        </w:rPr>
        <w:t xml:space="preserve"> </w:t>
      </w:r>
      <w:r w:rsidR="006D5199">
        <w:rPr>
          <w:rFonts w:ascii="Times New Roman" w:eastAsia="Times New Roman" w:hAnsi="Times New Roman" w:cs="Times New Roman"/>
          <w:sz w:val="26"/>
          <w:szCs w:val="26"/>
        </w:rPr>
        <w:t xml:space="preserve">в сфере услуг </w:t>
      </w:r>
      <w:r w:rsidR="004C42AB" w:rsidRPr="00A607AE">
        <w:rPr>
          <w:rStyle w:val="a4"/>
          <w:rFonts w:ascii="Times New Roman" w:eastAsia="Times New Roman" w:hAnsi="Times New Roman" w:cs="Times New Roman"/>
          <w:sz w:val="26"/>
          <w:szCs w:val="26"/>
        </w:rPr>
        <w:footnoteReference w:id="70"/>
      </w:r>
      <w:r w:rsidR="004C42AB" w:rsidRPr="00A607AE">
        <w:rPr>
          <w:rFonts w:ascii="Times New Roman" w:eastAsia="Times New Roman" w:hAnsi="Times New Roman" w:cs="Times New Roman"/>
          <w:sz w:val="26"/>
          <w:szCs w:val="26"/>
        </w:rPr>
        <w:t xml:space="preserve"> по секторам </w:t>
      </w:r>
      <w:r w:rsidR="00BF0302">
        <w:rPr>
          <w:rFonts w:ascii="Times New Roman" w:eastAsia="Times New Roman" w:hAnsi="Times New Roman" w:cs="Times New Roman"/>
          <w:sz w:val="26"/>
          <w:szCs w:val="26"/>
        </w:rPr>
        <w:t>с</w:t>
      </w:r>
      <w:r w:rsidR="004C42AB" w:rsidRPr="00A607AE">
        <w:rPr>
          <w:rFonts w:ascii="Times New Roman" w:eastAsia="Times New Roman" w:hAnsi="Times New Roman" w:cs="Times New Roman"/>
          <w:sz w:val="26"/>
          <w:szCs w:val="26"/>
        </w:rPr>
        <w:t xml:space="preserve"> 1994 </w:t>
      </w:r>
      <w:r w:rsidR="00BF0302">
        <w:rPr>
          <w:rFonts w:ascii="Times New Roman" w:eastAsia="Times New Roman" w:hAnsi="Times New Roman" w:cs="Times New Roman"/>
          <w:sz w:val="26"/>
          <w:szCs w:val="26"/>
        </w:rPr>
        <w:t>года</w:t>
      </w:r>
      <w:r w:rsidR="004C42AB" w:rsidRPr="00A607AE">
        <w:rPr>
          <w:rFonts w:ascii="Times New Roman" w:eastAsia="Times New Roman" w:hAnsi="Times New Roman" w:cs="Times New Roman"/>
          <w:sz w:val="26"/>
          <w:szCs w:val="26"/>
        </w:rPr>
        <w:t xml:space="preserve"> (рис.</w:t>
      </w:r>
      <w:r w:rsidR="00EC4327">
        <w:rPr>
          <w:rFonts w:ascii="Times New Roman" w:eastAsia="Times New Roman" w:hAnsi="Times New Roman" w:cs="Times New Roman"/>
          <w:sz w:val="26"/>
          <w:szCs w:val="26"/>
        </w:rPr>
        <w:t>20</w:t>
      </w:r>
      <w:r w:rsidR="004C42AB" w:rsidRPr="00A607AE">
        <w:rPr>
          <w:rFonts w:ascii="Times New Roman" w:eastAsia="Times New Roman" w:hAnsi="Times New Roman" w:cs="Times New Roman"/>
          <w:sz w:val="26"/>
          <w:szCs w:val="26"/>
        </w:rPr>
        <w:t>)</w:t>
      </w:r>
      <w:r w:rsidR="004C42AB" w:rsidRPr="00A607AE">
        <w:rPr>
          <w:rStyle w:val="a4"/>
          <w:rFonts w:ascii="Times New Roman" w:eastAsia="Times New Roman" w:hAnsi="Times New Roman" w:cs="Times New Roman"/>
          <w:sz w:val="26"/>
          <w:szCs w:val="26"/>
        </w:rPr>
        <w:footnoteReference w:id="71"/>
      </w:r>
      <w:r w:rsidR="004C42AB" w:rsidRPr="00A607AE">
        <w:rPr>
          <w:rFonts w:ascii="Times New Roman" w:eastAsia="Times New Roman" w:hAnsi="Times New Roman" w:cs="Times New Roman"/>
          <w:sz w:val="26"/>
          <w:szCs w:val="26"/>
        </w:rPr>
        <w:t>.</w:t>
      </w:r>
    </w:p>
    <w:p w:rsidR="004C42AB" w:rsidRPr="00A76CC0" w:rsidRDefault="004C42AB" w:rsidP="004C42AB">
      <w:pPr>
        <w:pStyle w:val="ac"/>
        <w:spacing w:after="0" w:line="360" w:lineRule="auto"/>
        <w:ind w:left="-284" w:right="-1" w:firstLine="567"/>
        <w:jc w:val="both"/>
        <w:rPr>
          <w:rFonts w:ascii="Times New Roman" w:eastAsia="Times New Roman" w:hAnsi="Times New Roman" w:cs="Times New Roman"/>
          <w:sz w:val="24"/>
          <w:szCs w:val="24"/>
        </w:rPr>
      </w:pPr>
      <w:r w:rsidRPr="00A76CC0">
        <w:rPr>
          <w:rFonts w:ascii="Times New Roman" w:eastAsia="Times New Roman" w:hAnsi="Times New Roman" w:cs="Times New Roman"/>
          <w:noProof/>
          <w:sz w:val="24"/>
          <w:szCs w:val="24"/>
        </w:rPr>
        <w:drawing>
          <wp:inline distT="0" distB="0" distL="0" distR="0">
            <wp:extent cx="5608027" cy="2373924"/>
            <wp:effectExtent l="19050" t="0" r="11723" b="7326"/>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C42AB" w:rsidRPr="00A607AE" w:rsidRDefault="007000ED" w:rsidP="004C42AB">
      <w:pPr>
        <w:spacing w:after="0" w:line="360" w:lineRule="auto"/>
        <w:ind w:right="-1"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На основании представленных автором данных</w:t>
      </w:r>
      <w:r w:rsidR="006D5199">
        <w:rPr>
          <w:rFonts w:ascii="Times New Roman" w:eastAsia="Times New Roman" w:hAnsi="Times New Roman" w:cs="Times New Roman"/>
          <w:sz w:val="26"/>
          <w:szCs w:val="26"/>
        </w:rPr>
        <w:t>, после вступления в ВТО</w:t>
      </w:r>
      <w:r w:rsidR="00AB0388">
        <w:rPr>
          <w:rFonts w:ascii="Times New Roman" w:eastAsia="Times New Roman" w:hAnsi="Times New Roman" w:cs="Times New Roman"/>
          <w:sz w:val="26"/>
          <w:szCs w:val="26"/>
        </w:rPr>
        <w:t xml:space="preserve"> индекс ограничения торговли в финансовом секторе</w:t>
      </w:r>
      <w:r w:rsidR="006D5199">
        <w:rPr>
          <w:rFonts w:ascii="Times New Roman" w:eastAsia="Times New Roman" w:hAnsi="Times New Roman" w:cs="Times New Roman"/>
          <w:sz w:val="26"/>
          <w:szCs w:val="26"/>
        </w:rPr>
        <w:t xml:space="preserve"> значительно снизился, в большей степени были </w:t>
      </w:r>
      <w:proofErr w:type="spellStart"/>
      <w:r w:rsidR="006D5199">
        <w:rPr>
          <w:rFonts w:ascii="Times New Roman" w:eastAsia="Times New Roman" w:hAnsi="Times New Roman" w:cs="Times New Roman"/>
          <w:sz w:val="26"/>
          <w:szCs w:val="26"/>
        </w:rPr>
        <w:t>либерализованны</w:t>
      </w:r>
      <w:proofErr w:type="spellEnd"/>
      <w:r w:rsidR="00AB0388">
        <w:rPr>
          <w:rFonts w:ascii="Times New Roman" w:eastAsia="Times New Roman" w:hAnsi="Times New Roman" w:cs="Times New Roman"/>
          <w:sz w:val="26"/>
          <w:szCs w:val="26"/>
        </w:rPr>
        <w:t xml:space="preserve"> банковские и страховые</w:t>
      </w:r>
      <w:r w:rsidR="004C42AB" w:rsidRPr="00A607AE">
        <w:rPr>
          <w:rFonts w:ascii="Times New Roman" w:eastAsia="Times New Roman" w:hAnsi="Times New Roman" w:cs="Times New Roman"/>
          <w:sz w:val="26"/>
          <w:szCs w:val="26"/>
        </w:rPr>
        <w:t>.</w:t>
      </w:r>
    </w:p>
    <w:p w:rsidR="00276A25" w:rsidRPr="00A607AE" w:rsidRDefault="00276A25" w:rsidP="00DA2445">
      <w:pPr>
        <w:tabs>
          <w:tab w:val="left" w:pos="1020"/>
        </w:tabs>
        <w:spacing w:after="0" w:line="360" w:lineRule="auto"/>
        <w:ind w:right="-1" w:firstLine="567"/>
        <w:jc w:val="both"/>
        <w:rPr>
          <w:rFonts w:ascii="Times New Roman" w:eastAsia="Times New Roman" w:hAnsi="Times New Roman" w:cs="Times New Roman"/>
          <w:sz w:val="26"/>
          <w:szCs w:val="26"/>
        </w:rPr>
      </w:pPr>
      <w:r w:rsidRPr="00A607AE">
        <w:rPr>
          <w:rFonts w:ascii="Times New Roman" w:eastAsia="Times New Roman" w:hAnsi="Times New Roman" w:cs="Times New Roman"/>
          <w:sz w:val="26"/>
          <w:szCs w:val="26"/>
        </w:rPr>
        <w:t xml:space="preserve">Тем не менее, Китай испытывает трудности с соблюдением </w:t>
      </w:r>
      <w:r w:rsidR="008E18A9">
        <w:rPr>
          <w:rFonts w:ascii="Times New Roman" w:eastAsia="Times New Roman" w:hAnsi="Times New Roman" w:cs="Times New Roman"/>
          <w:sz w:val="26"/>
          <w:szCs w:val="26"/>
        </w:rPr>
        <w:t>требований</w:t>
      </w:r>
      <w:r w:rsidRPr="00A607AE">
        <w:rPr>
          <w:rFonts w:ascii="Times New Roman" w:eastAsia="Times New Roman" w:hAnsi="Times New Roman" w:cs="Times New Roman"/>
          <w:sz w:val="26"/>
          <w:szCs w:val="26"/>
        </w:rPr>
        <w:t xml:space="preserve"> ВТО</w:t>
      </w:r>
      <w:r w:rsidR="00634AF3">
        <w:rPr>
          <w:rFonts w:ascii="Times New Roman" w:eastAsia="Times New Roman" w:hAnsi="Times New Roman" w:cs="Times New Roman"/>
          <w:sz w:val="26"/>
          <w:szCs w:val="26"/>
        </w:rPr>
        <w:t>. О нарушении правил</w:t>
      </w:r>
      <w:r w:rsidR="008E18A9">
        <w:rPr>
          <w:rFonts w:ascii="Times New Roman" w:eastAsia="Times New Roman" w:hAnsi="Times New Roman" w:cs="Times New Roman"/>
          <w:sz w:val="26"/>
          <w:szCs w:val="26"/>
        </w:rPr>
        <w:t xml:space="preserve"> свиде</w:t>
      </w:r>
      <w:r w:rsidR="00634AF3">
        <w:rPr>
          <w:rFonts w:ascii="Times New Roman" w:eastAsia="Times New Roman" w:hAnsi="Times New Roman" w:cs="Times New Roman"/>
          <w:sz w:val="26"/>
          <w:szCs w:val="26"/>
        </w:rPr>
        <w:t xml:space="preserve">тельствуют постоянные обвинения </w:t>
      </w:r>
      <w:r w:rsidR="008E18A9">
        <w:rPr>
          <w:rFonts w:ascii="Times New Roman" w:eastAsia="Times New Roman" w:hAnsi="Times New Roman" w:cs="Times New Roman"/>
          <w:sz w:val="26"/>
          <w:szCs w:val="26"/>
        </w:rPr>
        <w:t>со стороны США и Европейского Союза.</w:t>
      </w:r>
      <w:r w:rsidRPr="00A607AE">
        <w:rPr>
          <w:rFonts w:ascii="Times New Roman" w:eastAsia="Times New Roman" w:hAnsi="Times New Roman" w:cs="Times New Roman"/>
          <w:sz w:val="26"/>
          <w:szCs w:val="26"/>
        </w:rPr>
        <w:t xml:space="preserve"> </w:t>
      </w:r>
      <w:r w:rsidR="00634AF3">
        <w:rPr>
          <w:rFonts w:ascii="Times New Roman" w:eastAsia="Times New Roman" w:hAnsi="Times New Roman" w:cs="Times New Roman"/>
          <w:sz w:val="26"/>
          <w:szCs w:val="26"/>
        </w:rPr>
        <w:t>Так, например, в 2012 году Китай ограничил экспорт некоторых редкоземельных металлов в одностороннем порядке, что вызвало недовольство западных стран</w:t>
      </w:r>
      <w:r w:rsidR="00453780">
        <w:rPr>
          <w:rFonts w:ascii="Times New Roman" w:eastAsia="Times New Roman" w:hAnsi="Times New Roman" w:cs="Times New Roman"/>
          <w:sz w:val="26"/>
          <w:szCs w:val="26"/>
        </w:rPr>
        <w:t xml:space="preserve"> </w:t>
      </w:r>
      <w:r w:rsidR="00634AF3">
        <w:rPr>
          <w:rStyle w:val="a4"/>
          <w:rFonts w:ascii="Times New Roman" w:eastAsia="Times New Roman" w:hAnsi="Times New Roman" w:cs="Times New Roman"/>
          <w:sz w:val="26"/>
          <w:szCs w:val="26"/>
        </w:rPr>
        <w:footnoteReference w:id="72"/>
      </w:r>
      <w:r w:rsidR="00453780">
        <w:rPr>
          <w:rFonts w:ascii="Times New Roman" w:eastAsia="Times New Roman" w:hAnsi="Times New Roman" w:cs="Times New Roman"/>
          <w:sz w:val="26"/>
          <w:szCs w:val="26"/>
        </w:rPr>
        <w:t xml:space="preserve">. </w:t>
      </w:r>
      <w:proofErr w:type="gramStart"/>
      <w:r w:rsidR="00453780">
        <w:rPr>
          <w:rFonts w:ascii="Times New Roman" w:eastAsia="Times New Roman" w:hAnsi="Times New Roman" w:cs="Times New Roman"/>
          <w:sz w:val="26"/>
          <w:szCs w:val="26"/>
        </w:rPr>
        <w:t>США</w:t>
      </w:r>
      <w:proofErr w:type="gramEnd"/>
      <w:r w:rsidR="00453780">
        <w:rPr>
          <w:rFonts w:ascii="Times New Roman" w:eastAsia="Times New Roman" w:hAnsi="Times New Roman" w:cs="Times New Roman"/>
          <w:sz w:val="26"/>
          <w:szCs w:val="26"/>
        </w:rPr>
        <w:t xml:space="preserve"> обвиняют</w:t>
      </w:r>
      <w:r w:rsidR="00634AF3">
        <w:rPr>
          <w:rFonts w:ascii="Times New Roman" w:eastAsia="Times New Roman" w:hAnsi="Times New Roman" w:cs="Times New Roman"/>
          <w:sz w:val="26"/>
          <w:szCs w:val="26"/>
        </w:rPr>
        <w:t xml:space="preserve"> Китай в установлении несправедливых пошлин на ввоз автотранспортных средств</w:t>
      </w:r>
      <w:r w:rsidR="00453780">
        <w:rPr>
          <w:rFonts w:ascii="Times New Roman" w:eastAsia="Times New Roman" w:hAnsi="Times New Roman" w:cs="Times New Roman"/>
          <w:sz w:val="26"/>
          <w:szCs w:val="26"/>
        </w:rPr>
        <w:t xml:space="preserve"> </w:t>
      </w:r>
      <w:r w:rsidR="00634AF3">
        <w:rPr>
          <w:rStyle w:val="a4"/>
          <w:rFonts w:ascii="Times New Roman" w:eastAsia="Times New Roman" w:hAnsi="Times New Roman" w:cs="Times New Roman"/>
          <w:sz w:val="26"/>
          <w:szCs w:val="26"/>
        </w:rPr>
        <w:footnoteReference w:id="73"/>
      </w:r>
      <w:r w:rsidR="00634AF3">
        <w:rPr>
          <w:rFonts w:ascii="Times New Roman" w:eastAsia="Times New Roman" w:hAnsi="Times New Roman" w:cs="Times New Roman"/>
          <w:sz w:val="26"/>
          <w:szCs w:val="26"/>
        </w:rPr>
        <w:t xml:space="preserve">. Китай </w:t>
      </w:r>
      <w:r w:rsidR="004E57A3">
        <w:rPr>
          <w:rFonts w:ascii="Times New Roman" w:eastAsia="Times New Roman" w:hAnsi="Times New Roman" w:cs="Times New Roman"/>
          <w:sz w:val="26"/>
          <w:szCs w:val="26"/>
        </w:rPr>
        <w:t>предпринял ряд мер, направленных на усиление защиты прав интеллектуальной собственности</w:t>
      </w:r>
      <w:r w:rsidRPr="00A607AE">
        <w:rPr>
          <w:rFonts w:ascii="Times New Roman" w:eastAsia="Times New Roman" w:hAnsi="Times New Roman" w:cs="Times New Roman"/>
          <w:sz w:val="26"/>
          <w:szCs w:val="26"/>
        </w:rPr>
        <w:t xml:space="preserve">. </w:t>
      </w:r>
      <w:r w:rsidR="004E57A3">
        <w:rPr>
          <w:rFonts w:ascii="Times New Roman" w:eastAsia="Times New Roman" w:hAnsi="Times New Roman" w:cs="Times New Roman"/>
          <w:sz w:val="26"/>
          <w:szCs w:val="26"/>
        </w:rPr>
        <w:t>Однако</w:t>
      </w:r>
      <w:r w:rsidRPr="00A607AE">
        <w:rPr>
          <w:rFonts w:ascii="Times New Roman" w:eastAsia="Times New Roman" w:hAnsi="Times New Roman" w:cs="Times New Roman"/>
          <w:sz w:val="26"/>
          <w:szCs w:val="26"/>
        </w:rPr>
        <w:t xml:space="preserve"> </w:t>
      </w:r>
      <w:r w:rsidR="004E57A3">
        <w:rPr>
          <w:rFonts w:ascii="Times New Roman" w:eastAsia="Times New Roman" w:hAnsi="Times New Roman" w:cs="Times New Roman"/>
          <w:sz w:val="26"/>
          <w:szCs w:val="26"/>
        </w:rPr>
        <w:t>проблема качественной защиты</w:t>
      </w:r>
      <w:r w:rsidRPr="00A607AE">
        <w:rPr>
          <w:rFonts w:ascii="Times New Roman" w:eastAsia="Times New Roman" w:hAnsi="Times New Roman" w:cs="Times New Roman"/>
          <w:sz w:val="26"/>
          <w:szCs w:val="26"/>
        </w:rPr>
        <w:t xml:space="preserve"> прав интеллектуальной собственности </w:t>
      </w:r>
      <w:r w:rsidR="004E57A3">
        <w:rPr>
          <w:rFonts w:ascii="Times New Roman" w:eastAsia="Times New Roman" w:hAnsi="Times New Roman" w:cs="Times New Roman"/>
          <w:sz w:val="26"/>
          <w:szCs w:val="26"/>
        </w:rPr>
        <w:t>остается нерешенной</w:t>
      </w:r>
      <w:r w:rsidRPr="00A607AE">
        <w:rPr>
          <w:rFonts w:ascii="Times New Roman" w:eastAsia="Times New Roman" w:hAnsi="Times New Roman" w:cs="Times New Roman"/>
          <w:sz w:val="26"/>
          <w:szCs w:val="26"/>
        </w:rPr>
        <w:t xml:space="preserve">. По мнению </w:t>
      </w:r>
      <w:proofErr w:type="gramStart"/>
      <w:r w:rsidRPr="00A607AE">
        <w:rPr>
          <w:rFonts w:ascii="Times New Roman" w:eastAsia="Times New Roman" w:hAnsi="Times New Roman" w:cs="Times New Roman"/>
          <w:sz w:val="26"/>
          <w:szCs w:val="26"/>
        </w:rPr>
        <w:t>торгового</w:t>
      </w:r>
      <w:proofErr w:type="gramEnd"/>
      <w:r w:rsidRPr="00A607AE">
        <w:rPr>
          <w:rFonts w:ascii="Times New Roman" w:eastAsia="Times New Roman" w:hAnsi="Times New Roman" w:cs="Times New Roman"/>
          <w:sz w:val="26"/>
          <w:szCs w:val="26"/>
        </w:rPr>
        <w:t xml:space="preserve"> представительства США, контрафакция и пиратство в Китае имеют характер «эпидемии». </w:t>
      </w:r>
      <w:r w:rsidR="004E57A3">
        <w:rPr>
          <w:rFonts w:ascii="Times New Roman" w:eastAsia="Times New Roman" w:hAnsi="Times New Roman" w:cs="Times New Roman"/>
          <w:sz w:val="26"/>
          <w:szCs w:val="26"/>
        </w:rPr>
        <w:t>Следствием непрозрачного про</w:t>
      </w:r>
      <w:r w:rsidR="00803E01">
        <w:rPr>
          <w:rFonts w:ascii="Times New Roman" w:eastAsia="Times New Roman" w:hAnsi="Times New Roman" w:cs="Times New Roman"/>
          <w:sz w:val="26"/>
          <w:szCs w:val="26"/>
        </w:rPr>
        <w:t>цесса регулирования, барьеров вх</w:t>
      </w:r>
      <w:r w:rsidR="004E57A3">
        <w:rPr>
          <w:rFonts w:ascii="Times New Roman" w:eastAsia="Times New Roman" w:hAnsi="Times New Roman" w:cs="Times New Roman"/>
          <w:sz w:val="26"/>
          <w:szCs w:val="26"/>
        </w:rPr>
        <w:t>ода</w:t>
      </w:r>
      <w:r w:rsidR="00803E01">
        <w:rPr>
          <w:rFonts w:ascii="Times New Roman" w:eastAsia="Times New Roman" w:hAnsi="Times New Roman" w:cs="Times New Roman"/>
          <w:sz w:val="26"/>
          <w:szCs w:val="26"/>
        </w:rPr>
        <w:t>, условий лицензирования и эксплуатации становится ослабление инвестиционной активности зарубежных компаний-поставщиков услуг</w:t>
      </w:r>
      <w:r w:rsidRPr="00A607AE">
        <w:rPr>
          <w:rFonts w:ascii="Times New Roman" w:eastAsia="Times New Roman" w:hAnsi="Times New Roman" w:cs="Times New Roman"/>
          <w:sz w:val="26"/>
          <w:szCs w:val="26"/>
        </w:rPr>
        <w:t>. Поддержание либерализации сферы услуг потребует дополнительных реформ нормативно-правовой базы и исполнительной системы.</w:t>
      </w:r>
    </w:p>
    <w:p w:rsidR="000426C3" w:rsidRPr="00A607AE" w:rsidRDefault="000426C3" w:rsidP="000426C3">
      <w:pPr>
        <w:spacing w:after="0" w:line="360" w:lineRule="auto"/>
        <w:ind w:firstLine="567"/>
        <w:jc w:val="both"/>
        <w:rPr>
          <w:rFonts w:ascii="Times New Roman" w:hAnsi="Times New Roman" w:cs="Times New Roman"/>
          <w:sz w:val="26"/>
          <w:szCs w:val="26"/>
        </w:rPr>
      </w:pPr>
    </w:p>
    <w:p w:rsidR="00276A25" w:rsidRPr="00A607AE" w:rsidRDefault="00276A25" w:rsidP="00276A25">
      <w:pPr>
        <w:spacing w:after="0" w:line="360" w:lineRule="auto"/>
        <w:ind w:right="-1" w:firstLine="567"/>
        <w:jc w:val="both"/>
        <w:rPr>
          <w:rFonts w:ascii="Times New Roman" w:eastAsia="Times New Roman" w:hAnsi="Times New Roman" w:cs="Times New Roman"/>
          <w:b/>
          <w:sz w:val="26"/>
          <w:szCs w:val="26"/>
        </w:rPr>
      </w:pPr>
      <w:r w:rsidRPr="00A607AE">
        <w:rPr>
          <w:rFonts w:ascii="Times New Roman" w:eastAsia="Times New Roman" w:hAnsi="Times New Roman" w:cs="Times New Roman"/>
          <w:b/>
          <w:sz w:val="26"/>
          <w:szCs w:val="26"/>
        </w:rPr>
        <w:t>2.</w:t>
      </w:r>
      <w:r w:rsidR="00203926" w:rsidRPr="00A607AE">
        <w:rPr>
          <w:rFonts w:ascii="Times New Roman" w:eastAsia="Times New Roman" w:hAnsi="Times New Roman" w:cs="Times New Roman"/>
          <w:b/>
          <w:sz w:val="26"/>
          <w:szCs w:val="26"/>
        </w:rPr>
        <w:t>3</w:t>
      </w:r>
      <w:r w:rsidR="00CF4F06" w:rsidRPr="00A607AE">
        <w:rPr>
          <w:rFonts w:ascii="Times New Roman" w:eastAsia="Times New Roman" w:hAnsi="Times New Roman" w:cs="Times New Roman"/>
          <w:b/>
          <w:sz w:val="26"/>
          <w:szCs w:val="26"/>
        </w:rPr>
        <w:t>.1</w:t>
      </w:r>
      <w:r w:rsidRPr="00A607AE">
        <w:rPr>
          <w:rFonts w:ascii="Times New Roman" w:eastAsia="Times New Roman" w:hAnsi="Times New Roman" w:cs="Times New Roman"/>
          <w:b/>
          <w:sz w:val="26"/>
          <w:szCs w:val="26"/>
        </w:rPr>
        <w:t xml:space="preserve">  Финансовые услуги</w:t>
      </w:r>
    </w:p>
    <w:p w:rsidR="00D73C22" w:rsidRPr="00A607AE" w:rsidRDefault="00B41ACA" w:rsidP="00D73C22">
      <w:pPr>
        <w:spacing w:after="0" w:line="360" w:lineRule="auto"/>
        <w:ind w:right="-1" w:firstLine="567"/>
        <w:jc w:val="both"/>
        <w:rPr>
          <w:rFonts w:ascii="Times New Roman" w:eastAsia="Times New Roman" w:hAnsi="Times New Roman" w:cs="Times New Roman"/>
          <w:color w:val="FF0000"/>
          <w:sz w:val="26"/>
          <w:szCs w:val="26"/>
        </w:rPr>
      </w:pPr>
      <w:r>
        <w:rPr>
          <w:rFonts w:ascii="Times New Roman" w:eastAsia="Times New Roman" w:hAnsi="Times New Roman" w:cs="Times New Roman"/>
          <w:sz w:val="26"/>
          <w:szCs w:val="26"/>
        </w:rPr>
        <w:t>Открытие рынка</w:t>
      </w:r>
      <w:r w:rsidR="00276A25" w:rsidRPr="00A607AE">
        <w:rPr>
          <w:rFonts w:ascii="Times New Roman" w:eastAsia="Times New Roman" w:hAnsi="Times New Roman" w:cs="Times New Roman"/>
          <w:sz w:val="26"/>
          <w:szCs w:val="26"/>
        </w:rPr>
        <w:t xml:space="preserve"> финансовых услуг в Китае был</w:t>
      </w:r>
      <w:r>
        <w:rPr>
          <w:rFonts w:ascii="Times New Roman" w:eastAsia="Times New Roman" w:hAnsi="Times New Roman" w:cs="Times New Roman"/>
          <w:sz w:val="26"/>
          <w:szCs w:val="26"/>
        </w:rPr>
        <w:t>о</w:t>
      </w:r>
      <w:r w:rsidR="00276A25" w:rsidRPr="00A607AE">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последовательным</w:t>
      </w:r>
      <w:r w:rsidR="00276A25" w:rsidRPr="00A607AE">
        <w:rPr>
          <w:rFonts w:ascii="Times New Roman" w:eastAsia="Times New Roman" w:hAnsi="Times New Roman" w:cs="Times New Roman"/>
          <w:sz w:val="26"/>
          <w:szCs w:val="26"/>
        </w:rPr>
        <w:t xml:space="preserve">, что отражает </w:t>
      </w:r>
      <w:r>
        <w:rPr>
          <w:rFonts w:ascii="Times New Roman" w:eastAsia="Times New Roman" w:hAnsi="Times New Roman" w:cs="Times New Roman"/>
          <w:sz w:val="26"/>
          <w:szCs w:val="26"/>
        </w:rPr>
        <w:t>политику</w:t>
      </w:r>
      <w:r w:rsidR="00276A25" w:rsidRPr="00A607AE">
        <w:rPr>
          <w:rFonts w:ascii="Times New Roman" w:eastAsia="Times New Roman" w:hAnsi="Times New Roman" w:cs="Times New Roman"/>
          <w:sz w:val="26"/>
          <w:szCs w:val="26"/>
        </w:rPr>
        <w:t xml:space="preserve"> властей </w:t>
      </w:r>
      <w:r w:rsidR="00E25F69">
        <w:rPr>
          <w:rFonts w:ascii="Times New Roman" w:eastAsia="Times New Roman" w:hAnsi="Times New Roman" w:cs="Times New Roman"/>
          <w:sz w:val="26"/>
          <w:szCs w:val="26"/>
        </w:rPr>
        <w:t>у</w:t>
      </w:r>
      <w:r>
        <w:rPr>
          <w:rFonts w:ascii="Times New Roman" w:eastAsia="Times New Roman" w:hAnsi="Times New Roman" w:cs="Times New Roman"/>
          <w:sz w:val="26"/>
          <w:szCs w:val="26"/>
        </w:rPr>
        <w:t>держивать</w:t>
      </w:r>
      <w:r w:rsidR="00276A25" w:rsidRPr="00A607AE">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либерализацию</w:t>
      </w:r>
      <w:r w:rsidR="00276A25" w:rsidRPr="00A607AE">
        <w:rPr>
          <w:rFonts w:ascii="Times New Roman" w:eastAsia="Times New Roman" w:hAnsi="Times New Roman" w:cs="Times New Roman"/>
          <w:sz w:val="26"/>
          <w:szCs w:val="26"/>
        </w:rPr>
        <w:t xml:space="preserve"> финансового сектора в соответствии с процессом общих экономических реформ в стране. </w:t>
      </w:r>
      <w:r w:rsidR="00E25F69" w:rsidRPr="00A607AE">
        <w:rPr>
          <w:rFonts w:ascii="Times New Roman" w:eastAsia="Times New Roman" w:hAnsi="Times New Roman" w:cs="Times New Roman"/>
          <w:sz w:val="26"/>
          <w:szCs w:val="26"/>
        </w:rPr>
        <w:t>У</w:t>
      </w:r>
      <w:r w:rsidR="00276A25" w:rsidRPr="00A607AE">
        <w:rPr>
          <w:rFonts w:ascii="Times New Roman" w:eastAsia="Times New Roman" w:hAnsi="Times New Roman" w:cs="Times New Roman"/>
          <w:sz w:val="26"/>
          <w:szCs w:val="26"/>
        </w:rPr>
        <w:t xml:space="preserve">частие иностранной стороны было подвержено ряду ограничений,  в частности, на сферу деятельности и географическое положение. </w:t>
      </w:r>
      <w:r w:rsidR="002355E4" w:rsidRPr="00A607AE">
        <w:rPr>
          <w:rFonts w:ascii="Times New Roman" w:hAnsi="Times New Roman" w:cs="Times New Roman"/>
          <w:sz w:val="26"/>
          <w:szCs w:val="26"/>
        </w:rPr>
        <w:t xml:space="preserve">Для банковского сектора был установлен пятилетний период, по окончанию которого не должно было оставаться территориальных ограничений в деятельности иностранных банков. </w:t>
      </w:r>
      <w:r w:rsidRPr="00B41ACA">
        <w:rPr>
          <w:rStyle w:val="hps"/>
          <w:rFonts w:ascii="Times New Roman" w:hAnsi="Times New Roman" w:cs="Times New Roman"/>
          <w:sz w:val="26"/>
          <w:szCs w:val="26"/>
        </w:rPr>
        <w:t>Поначалу</w:t>
      </w:r>
      <w:r w:rsidRPr="00B41ACA">
        <w:rPr>
          <w:rFonts w:ascii="Times New Roman" w:hAnsi="Times New Roman" w:cs="Times New Roman"/>
          <w:sz w:val="26"/>
          <w:szCs w:val="26"/>
        </w:rPr>
        <w:t xml:space="preserve"> </w:t>
      </w:r>
      <w:r w:rsidRPr="00B41ACA">
        <w:rPr>
          <w:rStyle w:val="hps"/>
          <w:rFonts w:ascii="Times New Roman" w:hAnsi="Times New Roman" w:cs="Times New Roman"/>
          <w:sz w:val="26"/>
          <w:szCs w:val="26"/>
        </w:rPr>
        <w:t>иностранные финансовые учреждения могли предоставлять</w:t>
      </w:r>
      <w:r w:rsidRPr="00B41ACA">
        <w:rPr>
          <w:rFonts w:ascii="Times New Roman" w:hAnsi="Times New Roman" w:cs="Times New Roman"/>
          <w:sz w:val="26"/>
          <w:szCs w:val="26"/>
        </w:rPr>
        <w:t xml:space="preserve"> </w:t>
      </w:r>
      <w:r w:rsidRPr="00B41ACA">
        <w:rPr>
          <w:rStyle w:val="hps"/>
          <w:rFonts w:ascii="Times New Roman" w:hAnsi="Times New Roman" w:cs="Times New Roman"/>
          <w:sz w:val="26"/>
          <w:szCs w:val="26"/>
        </w:rPr>
        <w:t>услуги только в иностранной валюте.</w:t>
      </w:r>
      <w:r w:rsidRPr="00B41ACA">
        <w:rPr>
          <w:rFonts w:ascii="Times New Roman" w:hAnsi="Times New Roman" w:cs="Times New Roman"/>
          <w:sz w:val="26"/>
          <w:szCs w:val="26"/>
        </w:rPr>
        <w:t xml:space="preserve"> Через два года</w:t>
      </w:r>
      <w:r w:rsidRPr="00B41ACA">
        <w:rPr>
          <w:rStyle w:val="hps"/>
          <w:rFonts w:ascii="Times New Roman" w:hAnsi="Times New Roman" w:cs="Times New Roman"/>
          <w:sz w:val="26"/>
          <w:szCs w:val="26"/>
        </w:rPr>
        <w:t xml:space="preserve"> после вступления</w:t>
      </w:r>
      <w:r w:rsidRPr="00B41ACA">
        <w:rPr>
          <w:rFonts w:ascii="Times New Roman" w:hAnsi="Times New Roman" w:cs="Times New Roman"/>
          <w:sz w:val="26"/>
          <w:szCs w:val="26"/>
        </w:rPr>
        <w:t xml:space="preserve"> </w:t>
      </w:r>
      <w:r w:rsidRPr="00B41ACA">
        <w:rPr>
          <w:rStyle w:val="hps"/>
          <w:rFonts w:ascii="Times New Roman" w:hAnsi="Times New Roman" w:cs="Times New Roman"/>
          <w:sz w:val="26"/>
          <w:szCs w:val="26"/>
        </w:rPr>
        <w:t>иностранным банковским структурам было разрешено</w:t>
      </w:r>
      <w:r w:rsidRPr="00B41ACA">
        <w:rPr>
          <w:rFonts w:ascii="Times New Roman" w:hAnsi="Times New Roman" w:cs="Times New Roman"/>
          <w:sz w:val="26"/>
          <w:szCs w:val="26"/>
        </w:rPr>
        <w:t xml:space="preserve"> </w:t>
      </w:r>
      <w:r w:rsidRPr="00B41ACA">
        <w:rPr>
          <w:rStyle w:val="hps"/>
          <w:rFonts w:ascii="Times New Roman" w:hAnsi="Times New Roman" w:cs="Times New Roman"/>
          <w:sz w:val="26"/>
          <w:szCs w:val="26"/>
        </w:rPr>
        <w:t>предоставлять услуги</w:t>
      </w:r>
      <w:r w:rsidRPr="00B41ACA">
        <w:rPr>
          <w:rFonts w:ascii="Times New Roman" w:hAnsi="Times New Roman" w:cs="Times New Roman"/>
          <w:sz w:val="26"/>
          <w:szCs w:val="26"/>
        </w:rPr>
        <w:t xml:space="preserve"> в юанях </w:t>
      </w:r>
      <w:r w:rsidRPr="00B41ACA">
        <w:rPr>
          <w:rStyle w:val="hps"/>
          <w:rFonts w:ascii="Times New Roman" w:hAnsi="Times New Roman" w:cs="Times New Roman"/>
          <w:sz w:val="26"/>
          <w:szCs w:val="26"/>
        </w:rPr>
        <w:t xml:space="preserve">китайским предприятия, </w:t>
      </w:r>
      <w:r w:rsidRPr="00B41ACA">
        <w:rPr>
          <w:rStyle w:val="hps"/>
          <w:rFonts w:ascii="Times New Roman" w:hAnsi="Times New Roman" w:cs="Times New Roman"/>
          <w:sz w:val="26"/>
          <w:szCs w:val="26"/>
        </w:rPr>
        <w:lastRenderedPageBreak/>
        <w:t xml:space="preserve">а через пять лет </w:t>
      </w:r>
      <w:r w:rsidRPr="00B41ACA">
        <w:rPr>
          <w:rStyle w:val="noncited4"/>
          <w:rFonts w:ascii="Times New Roman" w:hAnsi="Times New Roman" w:cs="Times New Roman"/>
          <w:sz w:val="26"/>
          <w:szCs w:val="26"/>
        </w:rPr>
        <w:t>было разрешено принимать депозиты и выдавать кредиты в юанях всем предприятиям КНР.</w:t>
      </w:r>
    </w:p>
    <w:p w:rsidR="00276A25" w:rsidRPr="00A607AE" w:rsidRDefault="00276A25" w:rsidP="00276A25">
      <w:pPr>
        <w:spacing w:after="0" w:line="360" w:lineRule="auto"/>
        <w:ind w:right="-1" w:firstLine="567"/>
        <w:jc w:val="both"/>
        <w:rPr>
          <w:rFonts w:ascii="Times New Roman" w:eastAsia="Times New Roman" w:hAnsi="Times New Roman" w:cs="Times New Roman"/>
          <w:sz w:val="26"/>
          <w:szCs w:val="26"/>
        </w:rPr>
      </w:pPr>
      <w:r w:rsidRPr="00A607AE">
        <w:rPr>
          <w:rFonts w:ascii="Times New Roman" w:eastAsia="Times New Roman" w:hAnsi="Times New Roman" w:cs="Times New Roman"/>
          <w:sz w:val="26"/>
          <w:szCs w:val="26"/>
        </w:rPr>
        <w:t xml:space="preserve">В 2003 году два крупнейших банка Китая – Банк Китая и Строительный банк – были </w:t>
      </w:r>
      <w:proofErr w:type="spellStart"/>
      <w:r w:rsidRPr="00A607AE">
        <w:rPr>
          <w:rFonts w:ascii="Times New Roman" w:eastAsia="Times New Roman" w:hAnsi="Times New Roman" w:cs="Times New Roman"/>
          <w:sz w:val="26"/>
          <w:szCs w:val="26"/>
        </w:rPr>
        <w:t>рекапитализированы</w:t>
      </w:r>
      <w:proofErr w:type="spellEnd"/>
      <w:r w:rsidRPr="00A607AE">
        <w:rPr>
          <w:rFonts w:ascii="Times New Roman" w:eastAsia="Times New Roman" w:hAnsi="Times New Roman" w:cs="Times New Roman"/>
          <w:sz w:val="26"/>
          <w:szCs w:val="26"/>
        </w:rPr>
        <w:t xml:space="preserve">. </w:t>
      </w:r>
      <w:proofErr w:type="gramStart"/>
      <w:r w:rsidRPr="00A607AE">
        <w:rPr>
          <w:rFonts w:ascii="Times New Roman" w:eastAsia="Times New Roman" w:hAnsi="Times New Roman" w:cs="Times New Roman"/>
          <w:sz w:val="26"/>
          <w:szCs w:val="26"/>
        </w:rPr>
        <w:t>В этом же году была проведена реорганизация сельских кредитных кооперативов в восьми провинциях Китая, а в 2004 году этот процесс получил масштабный характер</w:t>
      </w:r>
      <w:r w:rsidRPr="00A607AE">
        <w:rPr>
          <w:rStyle w:val="a4"/>
          <w:rFonts w:ascii="Times New Roman" w:eastAsia="Times New Roman" w:hAnsi="Times New Roman" w:cs="Times New Roman"/>
          <w:sz w:val="26"/>
          <w:szCs w:val="26"/>
        </w:rPr>
        <w:footnoteReference w:id="74"/>
      </w:r>
      <w:r w:rsidR="00D47384" w:rsidRPr="00A607AE">
        <w:rPr>
          <w:rFonts w:ascii="Times New Roman" w:eastAsia="Times New Roman" w:hAnsi="Times New Roman" w:cs="Times New Roman"/>
          <w:sz w:val="26"/>
          <w:szCs w:val="26"/>
        </w:rPr>
        <w:t>.</w:t>
      </w:r>
      <w:r w:rsidR="00E25F69">
        <w:rPr>
          <w:rFonts w:ascii="Times New Roman" w:eastAsia="Times New Roman" w:hAnsi="Times New Roman" w:cs="Times New Roman"/>
          <w:sz w:val="26"/>
          <w:szCs w:val="26"/>
        </w:rPr>
        <w:t xml:space="preserve"> В этом же году</w:t>
      </w:r>
      <w:r w:rsidRPr="00A607AE">
        <w:rPr>
          <w:rFonts w:ascii="Times New Roman" w:eastAsia="Times New Roman" w:hAnsi="Times New Roman" w:cs="Times New Roman"/>
          <w:sz w:val="26"/>
          <w:szCs w:val="26"/>
        </w:rPr>
        <w:t xml:space="preserve"> была создана Комиссия по регулированию банковской деятельности Китая (</w:t>
      </w:r>
      <w:r w:rsidRPr="00A607AE">
        <w:rPr>
          <w:rFonts w:ascii="Times New Roman" w:eastAsia="Times New Roman" w:hAnsi="Times New Roman" w:cs="Times New Roman"/>
          <w:sz w:val="26"/>
          <w:szCs w:val="26"/>
          <w:lang w:val="en-US"/>
        </w:rPr>
        <w:t>CBRC</w:t>
      </w:r>
      <w:r w:rsidRPr="00A607AE">
        <w:rPr>
          <w:rFonts w:ascii="Times New Roman" w:eastAsia="Times New Roman" w:hAnsi="Times New Roman" w:cs="Times New Roman"/>
          <w:sz w:val="26"/>
          <w:szCs w:val="26"/>
        </w:rPr>
        <w:t xml:space="preserve">), </w:t>
      </w:r>
      <w:r w:rsidR="00A22C03">
        <w:rPr>
          <w:rFonts w:ascii="Times New Roman" w:eastAsia="Times New Roman" w:hAnsi="Times New Roman" w:cs="Times New Roman"/>
          <w:sz w:val="26"/>
          <w:szCs w:val="26"/>
        </w:rPr>
        <w:t xml:space="preserve">основной функцией которой является контроль и регулирование </w:t>
      </w:r>
      <w:r w:rsidRPr="00A607AE">
        <w:rPr>
          <w:rFonts w:ascii="Times New Roman" w:eastAsia="Times New Roman" w:hAnsi="Times New Roman" w:cs="Times New Roman"/>
          <w:sz w:val="26"/>
          <w:szCs w:val="26"/>
        </w:rPr>
        <w:t xml:space="preserve">доступа </w:t>
      </w:r>
      <w:r w:rsidR="00A22C03">
        <w:rPr>
          <w:rFonts w:ascii="Times New Roman" w:eastAsia="Times New Roman" w:hAnsi="Times New Roman" w:cs="Times New Roman"/>
          <w:sz w:val="26"/>
          <w:szCs w:val="26"/>
        </w:rPr>
        <w:t xml:space="preserve">иностранных поставщиков банковских услуг </w:t>
      </w:r>
      <w:r w:rsidRPr="00A607AE">
        <w:rPr>
          <w:rFonts w:ascii="Times New Roman" w:eastAsia="Times New Roman" w:hAnsi="Times New Roman" w:cs="Times New Roman"/>
          <w:sz w:val="26"/>
          <w:szCs w:val="26"/>
        </w:rPr>
        <w:t xml:space="preserve">на </w:t>
      </w:r>
      <w:r w:rsidR="00A22C03">
        <w:rPr>
          <w:rFonts w:ascii="Times New Roman" w:eastAsia="Times New Roman" w:hAnsi="Times New Roman" w:cs="Times New Roman"/>
          <w:sz w:val="26"/>
          <w:szCs w:val="26"/>
        </w:rPr>
        <w:t xml:space="preserve">внутренние </w:t>
      </w:r>
      <w:r w:rsidRPr="00A607AE">
        <w:rPr>
          <w:rFonts w:ascii="Times New Roman" w:eastAsia="Times New Roman" w:hAnsi="Times New Roman" w:cs="Times New Roman"/>
          <w:sz w:val="26"/>
          <w:szCs w:val="26"/>
        </w:rPr>
        <w:t>кредитные рынки, установлени</w:t>
      </w:r>
      <w:r w:rsidR="00A22C03">
        <w:rPr>
          <w:rFonts w:ascii="Times New Roman" w:eastAsia="Times New Roman" w:hAnsi="Times New Roman" w:cs="Times New Roman"/>
          <w:sz w:val="26"/>
          <w:szCs w:val="26"/>
        </w:rPr>
        <w:t>е</w:t>
      </w:r>
      <w:r w:rsidRPr="00A607AE">
        <w:rPr>
          <w:rFonts w:ascii="Times New Roman" w:eastAsia="Times New Roman" w:hAnsi="Times New Roman" w:cs="Times New Roman"/>
          <w:sz w:val="26"/>
          <w:szCs w:val="26"/>
        </w:rPr>
        <w:t xml:space="preserve"> требований квалификации банковских менеджеров</w:t>
      </w:r>
      <w:r w:rsidR="00A22C03">
        <w:rPr>
          <w:rFonts w:ascii="Times New Roman" w:eastAsia="Times New Roman" w:hAnsi="Times New Roman" w:cs="Times New Roman"/>
          <w:sz w:val="26"/>
          <w:szCs w:val="26"/>
        </w:rPr>
        <w:t>,  лицензирование</w:t>
      </w:r>
      <w:r w:rsidRPr="00A607AE">
        <w:rPr>
          <w:rFonts w:ascii="Times New Roman" w:eastAsia="Times New Roman" w:hAnsi="Times New Roman" w:cs="Times New Roman"/>
          <w:sz w:val="26"/>
          <w:szCs w:val="26"/>
        </w:rPr>
        <w:t xml:space="preserve"> и т</w:t>
      </w:r>
      <w:proofErr w:type="gramEnd"/>
      <w:r w:rsidRPr="00A607AE">
        <w:rPr>
          <w:rFonts w:ascii="Times New Roman" w:eastAsia="Times New Roman" w:hAnsi="Times New Roman" w:cs="Times New Roman"/>
          <w:sz w:val="26"/>
          <w:szCs w:val="26"/>
        </w:rPr>
        <w:t>.д.</w:t>
      </w:r>
    </w:p>
    <w:p w:rsidR="00276A25" w:rsidRPr="00A607AE" w:rsidRDefault="00276A25" w:rsidP="00276A25">
      <w:pPr>
        <w:spacing w:after="0" w:line="360" w:lineRule="auto"/>
        <w:ind w:right="-1" w:firstLine="567"/>
        <w:jc w:val="both"/>
        <w:rPr>
          <w:rFonts w:ascii="Times New Roman" w:eastAsia="Times New Roman" w:hAnsi="Times New Roman" w:cs="Times New Roman"/>
          <w:sz w:val="26"/>
          <w:szCs w:val="26"/>
        </w:rPr>
      </w:pPr>
      <w:r w:rsidRPr="00A607AE">
        <w:rPr>
          <w:rFonts w:ascii="Times New Roman" w:eastAsia="Times New Roman" w:hAnsi="Times New Roman" w:cs="Times New Roman"/>
          <w:sz w:val="26"/>
          <w:szCs w:val="26"/>
        </w:rPr>
        <w:t>В 2004 году были либе</w:t>
      </w:r>
      <w:r w:rsidR="00C81BAD">
        <w:rPr>
          <w:rFonts w:ascii="Times New Roman" w:eastAsia="Times New Roman" w:hAnsi="Times New Roman" w:cs="Times New Roman"/>
          <w:sz w:val="26"/>
          <w:szCs w:val="26"/>
        </w:rPr>
        <w:t>рализованы процентные ставки по</w:t>
      </w:r>
      <w:r w:rsidRPr="00A607AE">
        <w:rPr>
          <w:rFonts w:ascii="Times New Roman" w:eastAsia="Times New Roman" w:hAnsi="Times New Roman" w:cs="Times New Roman"/>
          <w:sz w:val="26"/>
          <w:szCs w:val="26"/>
        </w:rPr>
        <w:t xml:space="preserve"> кредитам и депозитам</w:t>
      </w:r>
      <w:r w:rsidR="00C81BAD">
        <w:rPr>
          <w:rFonts w:ascii="Times New Roman" w:eastAsia="Times New Roman" w:hAnsi="Times New Roman" w:cs="Times New Roman"/>
          <w:sz w:val="26"/>
          <w:szCs w:val="26"/>
        </w:rPr>
        <w:t xml:space="preserve"> в местной валюте</w:t>
      </w:r>
      <w:r w:rsidRPr="00A607AE">
        <w:rPr>
          <w:rFonts w:ascii="Times New Roman" w:eastAsia="Times New Roman" w:hAnsi="Times New Roman" w:cs="Times New Roman"/>
          <w:sz w:val="26"/>
          <w:szCs w:val="26"/>
        </w:rPr>
        <w:t xml:space="preserve">. Был отменен верхний предел установления процентных ставок по кредитам, а по депозитам разрешено свободное колебание в сторону уменьшения процентной ставки, увеличение же по-прежнему </w:t>
      </w:r>
      <w:r w:rsidR="00C81BAD">
        <w:rPr>
          <w:rFonts w:ascii="Times New Roman" w:eastAsia="Times New Roman" w:hAnsi="Times New Roman" w:cs="Times New Roman"/>
          <w:sz w:val="26"/>
          <w:szCs w:val="26"/>
        </w:rPr>
        <w:t>регулировалось</w:t>
      </w:r>
      <w:r w:rsidRPr="00A607AE">
        <w:rPr>
          <w:rFonts w:ascii="Times New Roman" w:eastAsia="Times New Roman" w:hAnsi="Times New Roman" w:cs="Times New Roman"/>
          <w:sz w:val="26"/>
          <w:szCs w:val="26"/>
        </w:rPr>
        <w:t>. С ноября того же года банкам разрешалось устанавливать свободную процентную ставку по депозитам на небольшие суммы</w:t>
      </w:r>
      <w:r w:rsidR="00C81BAD">
        <w:rPr>
          <w:rFonts w:ascii="Times New Roman" w:eastAsia="Times New Roman" w:hAnsi="Times New Roman" w:cs="Times New Roman"/>
          <w:sz w:val="26"/>
          <w:szCs w:val="26"/>
        </w:rPr>
        <w:t>,</w:t>
      </w:r>
      <w:r w:rsidRPr="00A607AE">
        <w:rPr>
          <w:rFonts w:ascii="Times New Roman" w:eastAsia="Times New Roman" w:hAnsi="Times New Roman" w:cs="Times New Roman"/>
          <w:sz w:val="26"/>
          <w:szCs w:val="26"/>
        </w:rPr>
        <w:t xml:space="preserve"> срок</w:t>
      </w:r>
      <w:r w:rsidR="00C81BAD">
        <w:rPr>
          <w:rFonts w:ascii="Times New Roman" w:eastAsia="Times New Roman" w:hAnsi="Times New Roman" w:cs="Times New Roman"/>
          <w:sz w:val="26"/>
          <w:szCs w:val="26"/>
        </w:rPr>
        <w:t xml:space="preserve"> которых не</w:t>
      </w:r>
      <w:r w:rsidRPr="00A607AE">
        <w:rPr>
          <w:rFonts w:ascii="Times New Roman" w:eastAsia="Times New Roman" w:hAnsi="Times New Roman" w:cs="Times New Roman"/>
          <w:sz w:val="26"/>
          <w:szCs w:val="26"/>
        </w:rPr>
        <w:t xml:space="preserve"> </w:t>
      </w:r>
      <w:r w:rsidR="00C81BAD">
        <w:rPr>
          <w:rFonts w:ascii="Times New Roman" w:eastAsia="Times New Roman" w:hAnsi="Times New Roman" w:cs="Times New Roman"/>
          <w:sz w:val="26"/>
          <w:szCs w:val="26"/>
        </w:rPr>
        <w:t>меньше</w:t>
      </w:r>
      <w:r w:rsidRPr="00A607AE">
        <w:rPr>
          <w:rFonts w:ascii="Times New Roman" w:eastAsia="Times New Roman" w:hAnsi="Times New Roman" w:cs="Times New Roman"/>
          <w:sz w:val="26"/>
          <w:szCs w:val="26"/>
        </w:rPr>
        <w:t xml:space="preserve"> </w:t>
      </w:r>
      <w:r w:rsidR="00C81BAD">
        <w:rPr>
          <w:rFonts w:ascii="Times New Roman" w:eastAsia="Times New Roman" w:hAnsi="Times New Roman" w:cs="Times New Roman"/>
          <w:sz w:val="26"/>
          <w:szCs w:val="26"/>
        </w:rPr>
        <w:t>двух</w:t>
      </w:r>
      <w:r w:rsidRPr="00A607AE">
        <w:rPr>
          <w:rFonts w:ascii="Times New Roman" w:eastAsia="Times New Roman" w:hAnsi="Times New Roman" w:cs="Times New Roman"/>
          <w:sz w:val="26"/>
          <w:szCs w:val="26"/>
        </w:rPr>
        <w:t xml:space="preserve"> </w:t>
      </w:r>
      <w:r w:rsidR="00C81BAD">
        <w:rPr>
          <w:rFonts w:ascii="Times New Roman" w:eastAsia="Times New Roman" w:hAnsi="Times New Roman" w:cs="Times New Roman"/>
          <w:sz w:val="26"/>
          <w:szCs w:val="26"/>
        </w:rPr>
        <w:t>лет</w:t>
      </w:r>
      <w:r w:rsidRPr="00A607AE">
        <w:rPr>
          <w:rFonts w:ascii="Times New Roman" w:eastAsia="Times New Roman" w:hAnsi="Times New Roman" w:cs="Times New Roman"/>
          <w:sz w:val="26"/>
          <w:szCs w:val="26"/>
        </w:rPr>
        <w:t>. В настоящее время свободные ставки действуют на межбанковском кредитном рынке при операциях, осуществляемых иностранными банками, а также при операциях с государственными облигациями.</w:t>
      </w:r>
    </w:p>
    <w:p w:rsidR="00234D2E" w:rsidRPr="00A607AE" w:rsidRDefault="00234D2E" w:rsidP="00234D2E">
      <w:pPr>
        <w:spacing w:after="0" w:line="360" w:lineRule="auto"/>
        <w:ind w:right="-1" w:firstLine="567"/>
        <w:jc w:val="both"/>
        <w:rPr>
          <w:rFonts w:ascii="Times New Roman" w:hAnsi="Times New Roman" w:cs="Times New Roman"/>
          <w:sz w:val="26"/>
          <w:szCs w:val="26"/>
        </w:rPr>
      </w:pPr>
      <w:r w:rsidRPr="00A607AE">
        <w:rPr>
          <w:rFonts w:ascii="Times New Roman" w:hAnsi="Times New Roman" w:cs="Times New Roman"/>
          <w:sz w:val="26"/>
          <w:szCs w:val="26"/>
        </w:rPr>
        <w:t xml:space="preserve">Правительством КНР был выбран курс на акционирование банков и их вывод на китайские и зарубежные фондовые биржи. Таким образом, происходила диверсификация банковской собственности, что способствовало улучшению </w:t>
      </w:r>
      <w:proofErr w:type="gramStart"/>
      <w:r w:rsidRPr="00A607AE">
        <w:rPr>
          <w:rFonts w:ascii="Times New Roman" w:hAnsi="Times New Roman" w:cs="Times New Roman"/>
          <w:sz w:val="26"/>
          <w:szCs w:val="26"/>
        </w:rPr>
        <w:t>контроля за</w:t>
      </w:r>
      <w:proofErr w:type="gramEnd"/>
      <w:r w:rsidRPr="00A607AE">
        <w:rPr>
          <w:rFonts w:ascii="Times New Roman" w:hAnsi="Times New Roman" w:cs="Times New Roman"/>
          <w:sz w:val="26"/>
          <w:szCs w:val="26"/>
        </w:rPr>
        <w:t xml:space="preserve"> рисками. С началом 2000-х гг. началась процедура листинга банков  (2005 год - Банк коммуникаций и строительный банк Китая, 2006 год - Банк Китая и Промышленно-торговый банк Китая).</w:t>
      </w:r>
    </w:p>
    <w:p w:rsidR="00234D2E" w:rsidRDefault="00234D2E" w:rsidP="00932849">
      <w:pPr>
        <w:spacing w:after="0" w:line="360" w:lineRule="auto"/>
        <w:ind w:right="-1" w:firstLine="567"/>
        <w:jc w:val="both"/>
        <w:rPr>
          <w:rFonts w:ascii="Times New Roman" w:eastAsia="Times New Roman" w:hAnsi="Times New Roman" w:cs="Times New Roman"/>
          <w:sz w:val="26"/>
          <w:szCs w:val="26"/>
        </w:rPr>
      </w:pPr>
      <w:r w:rsidRPr="00A607AE">
        <w:rPr>
          <w:rFonts w:ascii="Times New Roman" w:eastAsia="Times New Roman" w:hAnsi="Times New Roman" w:cs="Times New Roman"/>
          <w:sz w:val="26"/>
          <w:szCs w:val="26"/>
        </w:rPr>
        <w:t xml:space="preserve">Согласно китайскому законодательству, совместная доля иностранных инвесторов в капитале банковского сектора не может превышать 25%, а один иностранный инвестор не может обладать пакетом акций, составляющим более 20%. </w:t>
      </w:r>
    </w:p>
    <w:p w:rsidR="00932849" w:rsidRPr="00A607AE" w:rsidRDefault="00932849" w:rsidP="00932849">
      <w:pPr>
        <w:spacing w:after="0" w:line="360" w:lineRule="auto"/>
        <w:ind w:right="-1" w:firstLine="567"/>
        <w:jc w:val="both"/>
        <w:rPr>
          <w:rFonts w:ascii="Times New Roman" w:hAnsi="Times New Roman" w:cs="Times New Roman"/>
          <w:sz w:val="26"/>
          <w:szCs w:val="26"/>
        </w:rPr>
      </w:pPr>
      <w:r w:rsidRPr="00A607AE">
        <w:rPr>
          <w:rFonts w:ascii="Times New Roman" w:hAnsi="Times New Roman" w:cs="Times New Roman"/>
          <w:sz w:val="26"/>
          <w:szCs w:val="26"/>
        </w:rPr>
        <w:t xml:space="preserve">Либерализация банковского сектора в КНР совмещала как открытие внешнему миру, так и сохранение государственного регулирования. </w:t>
      </w:r>
      <w:proofErr w:type="gramStart"/>
      <w:r w:rsidRPr="00A607AE">
        <w:rPr>
          <w:rFonts w:ascii="Times New Roman" w:hAnsi="Times New Roman" w:cs="Times New Roman"/>
          <w:sz w:val="26"/>
          <w:szCs w:val="26"/>
        </w:rPr>
        <w:t xml:space="preserve">Сохранение </w:t>
      </w:r>
      <w:r w:rsidRPr="00A607AE">
        <w:rPr>
          <w:rFonts w:ascii="Times New Roman" w:hAnsi="Times New Roman" w:cs="Times New Roman"/>
          <w:sz w:val="26"/>
          <w:szCs w:val="26"/>
        </w:rPr>
        <w:lastRenderedPageBreak/>
        <w:t xml:space="preserve">государственного контроля особенно важно в период проведения внутренних реформ, с другой стороны,  иностранные инвесторы модернизируют китайский банковский сектор в новых,  возникших после вступления в ВТО условиях </w:t>
      </w:r>
      <w:r w:rsidRPr="00A607AE">
        <w:rPr>
          <w:rStyle w:val="a4"/>
          <w:rFonts w:ascii="Times New Roman" w:hAnsi="Times New Roman" w:cs="Times New Roman"/>
          <w:sz w:val="26"/>
          <w:szCs w:val="26"/>
        </w:rPr>
        <w:footnoteReference w:id="75"/>
      </w:r>
      <w:r w:rsidRPr="00A607AE">
        <w:rPr>
          <w:rFonts w:ascii="Times New Roman" w:hAnsi="Times New Roman" w:cs="Times New Roman"/>
          <w:sz w:val="26"/>
          <w:szCs w:val="26"/>
        </w:rPr>
        <w:t>.</w:t>
      </w:r>
      <w:proofErr w:type="gramEnd"/>
    </w:p>
    <w:p w:rsidR="00F20C90" w:rsidRDefault="00F20C90" w:rsidP="00F20C90">
      <w:pPr>
        <w:spacing w:after="0" w:line="360" w:lineRule="auto"/>
        <w:ind w:firstLine="567"/>
        <w:jc w:val="both"/>
        <w:rPr>
          <w:rStyle w:val="hps"/>
          <w:rFonts w:ascii="Times New Roman" w:hAnsi="Times New Roman" w:cs="Times New Roman"/>
          <w:sz w:val="26"/>
          <w:szCs w:val="26"/>
        </w:rPr>
      </w:pPr>
      <w:r w:rsidRPr="00A607AE">
        <w:rPr>
          <w:rFonts w:ascii="Times New Roman" w:hAnsi="Times New Roman" w:cs="Times New Roman"/>
          <w:sz w:val="26"/>
          <w:szCs w:val="26"/>
        </w:rPr>
        <w:t>Ожидается, что через 10 лет банковский сектор КНР станет крупнейшим</w:t>
      </w:r>
      <w:r w:rsidR="00934317" w:rsidRPr="00A607AE">
        <w:rPr>
          <w:rFonts w:ascii="Times New Roman" w:hAnsi="Times New Roman" w:cs="Times New Roman"/>
          <w:sz w:val="26"/>
          <w:szCs w:val="26"/>
        </w:rPr>
        <w:t xml:space="preserve"> в мире</w:t>
      </w:r>
      <w:r w:rsidRPr="00A607AE">
        <w:rPr>
          <w:rFonts w:ascii="Times New Roman" w:hAnsi="Times New Roman" w:cs="Times New Roman"/>
          <w:color w:val="FF0000"/>
          <w:sz w:val="26"/>
          <w:szCs w:val="26"/>
        </w:rPr>
        <w:t xml:space="preserve"> </w:t>
      </w:r>
      <w:r w:rsidRPr="00A607AE">
        <w:rPr>
          <w:rStyle w:val="a4"/>
          <w:rFonts w:ascii="Times New Roman" w:hAnsi="Times New Roman" w:cs="Times New Roman"/>
          <w:sz w:val="26"/>
          <w:szCs w:val="26"/>
        </w:rPr>
        <w:footnoteReference w:id="76"/>
      </w:r>
      <w:r w:rsidRPr="00A607AE">
        <w:rPr>
          <w:rFonts w:ascii="Times New Roman" w:hAnsi="Times New Roman" w:cs="Times New Roman"/>
          <w:sz w:val="26"/>
          <w:szCs w:val="26"/>
        </w:rPr>
        <w:t xml:space="preserve">. </w:t>
      </w:r>
      <w:proofErr w:type="spellStart"/>
      <w:r w:rsidRPr="00A607AE">
        <w:rPr>
          <w:rFonts w:ascii="Times New Roman" w:eastAsia="Times New Roman" w:hAnsi="Times New Roman" w:cs="Times New Roman"/>
          <w:sz w:val="26"/>
          <w:szCs w:val="26"/>
        </w:rPr>
        <w:t>Citigroup</w:t>
      </w:r>
      <w:proofErr w:type="spellEnd"/>
      <w:r w:rsidRPr="00A607AE">
        <w:rPr>
          <w:rFonts w:ascii="Times New Roman" w:eastAsia="Times New Roman" w:hAnsi="Times New Roman" w:cs="Times New Roman"/>
          <w:sz w:val="26"/>
          <w:szCs w:val="26"/>
        </w:rPr>
        <w:t xml:space="preserve"> </w:t>
      </w:r>
      <w:proofErr w:type="spellStart"/>
      <w:r w:rsidRPr="00A607AE">
        <w:rPr>
          <w:rFonts w:ascii="Times New Roman" w:eastAsia="Times New Roman" w:hAnsi="Times New Roman" w:cs="Times New Roman"/>
          <w:sz w:val="26"/>
          <w:szCs w:val="26"/>
        </w:rPr>
        <w:t>Inc</w:t>
      </w:r>
      <w:proofErr w:type="spellEnd"/>
      <w:r w:rsidRPr="00A607AE">
        <w:rPr>
          <w:rFonts w:ascii="Times New Roman" w:eastAsia="Times New Roman" w:hAnsi="Times New Roman" w:cs="Times New Roman"/>
          <w:sz w:val="26"/>
          <w:szCs w:val="26"/>
        </w:rPr>
        <w:t xml:space="preserve">, Нью-Йоркский финансовый гигант, считает развитие кредитования приоритетом на китайском рынке в этом году. </w:t>
      </w:r>
      <w:proofErr w:type="spellStart"/>
      <w:r w:rsidRPr="00A607AE">
        <w:rPr>
          <w:rFonts w:ascii="Times New Roman" w:eastAsia="Times New Roman" w:hAnsi="Times New Roman" w:cs="Times New Roman"/>
          <w:sz w:val="26"/>
          <w:szCs w:val="26"/>
        </w:rPr>
        <w:t>Andrew</w:t>
      </w:r>
      <w:proofErr w:type="spellEnd"/>
      <w:r w:rsidRPr="00A607AE">
        <w:rPr>
          <w:rFonts w:ascii="Times New Roman" w:eastAsia="Times New Roman" w:hAnsi="Times New Roman" w:cs="Times New Roman"/>
          <w:sz w:val="26"/>
          <w:szCs w:val="26"/>
        </w:rPr>
        <w:t xml:space="preserve"> </w:t>
      </w:r>
      <w:proofErr w:type="spellStart"/>
      <w:r w:rsidRPr="00A607AE">
        <w:rPr>
          <w:rFonts w:ascii="Times New Roman" w:eastAsia="Times New Roman" w:hAnsi="Times New Roman" w:cs="Times New Roman"/>
          <w:sz w:val="26"/>
          <w:szCs w:val="26"/>
        </w:rPr>
        <w:t>Au</w:t>
      </w:r>
      <w:proofErr w:type="spellEnd"/>
      <w:r w:rsidRPr="00A607AE">
        <w:rPr>
          <w:rFonts w:ascii="Times New Roman" w:eastAsia="Times New Roman" w:hAnsi="Times New Roman" w:cs="Times New Roman"/>
          <w:sz w:val="26"/>
          <w:szCs w:val="26"/>
        </w:rPr>
        <w:t xml:space="preserve">, генеральный директор </w:t>
      </w:r>
      <w:proofErr w:type="spellStart"/>
      <w:r w:rsidRPr="00A607AE">
        <w:rPr>
          <w:rFonts w:ascii="Times New Roman" w:eastAsia="Times New Roman" w:hAnsi="Times New Roman" w:cs="Times New Roman"/>
          <w:sz w:val="26"/>
          <w:szCs w:val="26"/>
        </w:rPr>
        <w:t>Citi</w:t>
      </w:r>
      <w:proofErr w:type="spellEnd"/>
      <w:r w:rsidRPr="00A607AE">
        <w:rPr>
          <w:rFonts w:ascii="Times New Roman" w:eastAsia="Times New Roman" w:hAnsi="Times New Roman" w:cs="Times New Roman"/>
          <w:sz w:val="26"/>
          <w:szCs w:val="26"/>
        </w:rPr>
        <w:t xml:space="preserve"> (</w:t>
      </w:r>
      <w:r w:rsidRPr="00A607AE">
        <w:rPr>
          <w:rFonts w:ascii="Times New Roman" w:eastAsia="Times New Roman" w:hAnsi="Times New Roman" w:cs="Times New Roman"/>
          <w:sz w:val="26"/>
          <w:szCs w:val="26"/>
          <w:lang w:val="en-US"/>
        </w:rPr>
        <w:t>China</w:t>
      </w:r>
      <w:r w:rsidRPr="00A607AE">
        <w:rPr>
          <w:rFonts w:ascii="Times New Roman" w:eastAsia="Times New Roman" w:hAnsi="Times New Roman" w:cs="Times New Roman"/>
          <w:sz w:val="26"/>
          <w:szCs w:val="26"/>
        </w:rPr>
        <w:t xml:space="preserve">) </w:t>
      </w:r>
      <w:proofErr w:type="spellStart"/>
      <w:r w:rsidRPr="00A607AE">
        <w:rPr>
          <w:rFonts w:ascii="Times New Roman" w:eastAsia="Times New Roman" w:hAnsi="Times New Roman" w:cs="Times New Roman"/>
          <w:sz w:val="26"/>
          <w:szCs w:val="26"/>
        </w:rPr>
        <w:t>Co</w:t>
      </w:r>
      <w:proofErr w:type="spellEnd"/>
      <w:r w:rsidRPr="00A607AE">
        <w:rPr>
          <w:rFonts w:ascii="Times New Roman" w:eastAsia="Times New Roman" w:hAnsi="Times New Roman" w:cs="Times New Roman"/>
          <w:sz w:val="26"/>
          <w:szCs w:val="26"/>
        </w:rPr>
        <w:t xml:space="preserve"> </w:t>
      </w:r>
      <w:proofErr w:type="spellStart"/>
      <w:r w:rsidRPr="00A607AE">
        <w:rPr>
          <w:rFonts w:ascii="Times New Roman" w:eastAsia="Times New Roman" w:hAnsi="Times New Roman" w:cs="Times New Roman"/>
          <w:sz w:val="26"/>
          <w:szCs w:val="26"/>
        </w:rPr>
        <w:t>Ltd</w:t>
      </w:r>
      <w:proofErr w:type="spellEnd"/>
      <w:r w:rsidRPr="00A607AE">
        <w:rPr>
          <w:rFonts w:ascii="Times New Roman" w:eastAsia="Times New Roman" w:hAnsi="Times New Roman" w:cs="Times New Roman"/>
          <w:sz w:val="26"/>
          <w:szCs w:val="26"/>
        </w:rPr>
        <w:t xml:space="preserve">, заявил, что запуск кредитных карт в сентябре прошлого года стал успешным шагом для </w:t>
      </w:r>
      <w:proofErr w:type="spellStart"/>
      <w:r w:rsidRPr="00A607AE">
        <w:rPr>
          <w:rFonts w:ascii="Times New Roman" w:eastAsia="Times New Roman" w:hAnsi="Times New Roman" w:cs="Times New Roman"/>
          <w:sz w:val="26"/>
          <w:szCs w:val="26"/>
        </w:rPr>
        <w:t>Ситибанка</w:t>
      </w:r>
      <w:proofErr w:type="spellEnd"/>
      <w:r w:rsidRPr="00A607AE">
        <w:rPr>
          <w:rFonts w:ascii="Times New Roman" w:eastAsia="Times New Roman" w:hAnsi="Times New Roman" w:cs="Times New Roman"/>
          <w:sz w:val="26"/>
          <w:szCs w:val="26"/>
        </w:rPr>
        <w:t xml:space="preserve">, который будет продолжать свои инвестиции в этот сектор. </w:t>
      </w:r>
      <w:proofErr w:type="spellStart"/>
      <w:proofErr w:type="gramStart"/>
      <w:r w:rsidRPr="00A607AE">
        <w:rPr>
          <w:rFonts w:ascii="Times New Roman" w:eastAsia="Times New Roman" w:hAnsi="Times New Roman" w:cs="Times New Roman"/>
          <w:sz w:val="26"/>
          <w:szCs w:val="26"/>
        </w:rPr>
        <w:t>Саймон</w:t>
      </w:r>
      <w:proofErr w:type="spellEnd"/>
      <w:r w:rsidRPr="00A607AE">
        <w:rPr>
          <w:rFonts w:ascii="Times New Roman" w:eastAsia="Times New Roman" w:hAnsi="Times New Roman" w:cs="Times New Roman"/>
          <w:sz w:val="26"/>
          <w:szCs w:val="26"/>
        </w:rPr>
        <w:t xml:space="preserve"> </w:t>
      </w:r>
      <w:proofErr w:type="spellStart"/>
      <w:r w:rsidRPr="00A607AE">
        <w:rPr>
          <w:rFonts w:ascii="Times New Roman" w:eastAsia="Times New Roman" w:hAnsi="Times New Roman" w:cs="Times New Roman"/>
          <w:sz w:val="26"/>
          <w:szCs w:val="26"/>
        </w:rPr>
        <w:t>Чоу</w:t>
      </w:r>
      <w:proofErr w:type="spellEnd"/>
      <w:r w:rsidRPr="00A607AE">
        <w:rPr>
          <w:rFonts w:ascii="Times New Roman" w:eastAsia="Times New Roman" w:hAnsi="Times New Roman" w:cs="Times New Roman"/>
          <w:sz w:val="26"/>
          <w:szCs w:val="26"/>
        </w:rPr>
        <w:t xml:space="preserve">, глава департамента потребительского кредитования </w:t>
      </w:r>
      <w:proofErr w:type="spellStart"/>
      <w:r w:rsidRPr="00A607AE">
        <w:rPr>
          <w:rFonts w:ascii="Times New Roman" w:eastAsia="Times New Roman" w:hAnsi="Times New Roman" w:cs="Times New Roman"/>
          <w:sz w:val="26"/>
          <w:szCs w:val="26"/>
        </w:rPr>
        <w:t>Ситибанка</w:t>
      </w:r>
      <w:proofErr w:type="spellEnd"/>
      <w:r w:rsidRPr="00A607AE">
        <w:rPr>
          <w:rFonts w:ascii="Times New Roman" w:eastAsia="Times New Roman" w:hAnsi="Times New Roman" w:cs="Times New Roman"/>
          <w:sz w:val="26"/>
          <w:szCs w:val="26"/>
        </w:rPr>
        <w:t xml:space="preserve"> в Китае, заявил, в этом году банк откроет два центра продаж кредитных карт - в </w:t>
      </w:r>
      <w:proofErr w:type="spellStart"/>
      <w:r w:rsidRPr="00A607AE">
        <w:rPr>
          <w:rFonts w:ascii="Times New Roman" w:eastAsia="Times New Roman" w:hAnsi="Times New Roman" w:cs="Times New Roman"/>
          <w:sz w:val="26"/>
          <w:szCs w:val="26"/>
        </w:rPr>
        <w:t>Чэнду</w:t>
      </w:r>
      <w:proofErr w:type="spellEnd"/>
      <w:r w:rsidRPr="00A607AE">
        <w:rPr>
          <w:rFonts w:ascii="Times New Roman" w:eastAsia="Times New Roman" w:hAnsi="Times New Roman" w:cs="Times New Roman"/>
          <w:sz w:val="26"/>
          <w:szCs w:val="26"/>
        </w:rPr>
        <w:t xml:space="preserve">, провинция Сычуань, и Ханчжоу, провинция </w:t>
      </w:r>
      <w:proofErr w:type="spellStart"/>
      <w:r w:rsidRPr="00A607AE">
        <w:rPr>
          <w:rFonts w:ascii="Times New Roman" w:eastAsia="Times New Roman" w:hAnsi="Times New Roman" w:cs="Times New Roman"/>
          <w:sz w:val="26"/>
          <w:szCs w:val="26"/>
        </w:rPr>
        <w:t>Чжэцзян</w:t>
      </w:r>
      <w:proofErr w:type="spellEnd"/>
      <w:r w:rsidR="00934317" w:rsidRPr="00A607AE">
        <w:rPr>
          <w:rFonts w:ascii="Times New Roman" w:eastAsia="Times New Roman" w:hAnsi="Times New Roman" w:cs="Times New Roman"/>
          <w:sz w:val="26"/>
          <w:szCs w:val="26"/>
        </w:rPr>
        <w:t xml:space="preserve"> </w:t>
      </w:r>
      <w:r w:rsidRPr="00A607AE">
        <w:rPr>
          <w:rStyle w:val="a4"/>
          <w:rFonts w:ascii="Times New Roman" w:eastAsia="Times New Roman" w:hAnsi="Times New Roman" w:cs="Times New Roman"/>
          <w:sz w:val="26"/>
          <w:szCs w:val="26"/>
        </w:rPr>
        <w:footnoteReference w:id="77"/>
      </w:r>
      <w:r w:rsidR="00934317" w:rsidRPr="00A607AE">
        <w:rPr>
          <w:rFonts w:ascii="Times New Roman" w:eastAsia="Times New Roman" w:hAnsi="Times New Roman" w:cs="Times New Roman"/>
          <w:sz w:val="26"/>
          <w:szCs w:val="26"/>
        </w:rPr>
        <w:t>.</w:t>
      </w:r>
      <w:r w:rsidR="000E6DCD" w:rsidRPr="00A607AE">
        <w:rPr>
          <w:rFonts w:ascii="Times New Roman" w:eastAsia="Times New Roman" w:hAnsi="Times New Roman" w:cs="Times New Roman"/>
          <w:sz w:val="26"/>
          <w:szCs w:val="26"/>
        </w:rPr>
        <w:t xml:space="preserve"> </w:t>
      </w:r>
      <w:r w:rsidRPr="00A607AE">
        <w:rPr>
          <w:rStyle w:val="hps"/>
          <w:rFonts w:ascii="Times New Roman" w:hAnsi="Times New Roman" w:cs="Times New Roman"/>
          <w:sz w:val="26"/>
          <w:szCs w:val="26"/>
        </w:rPr>
        <w:t xml:space="preserve">Банк </w:t>
      </w:r>
      <w:proofErr w:type="spellStart"/>
      <w:r w:rsidRPr="00A607AE">
        <w:rPr>
          <w:rStyle w:val="hps"/>
          <w:rFonts w:ascii="Times New Roman" w:hAnsi="Times New Roman" w:cs="Times New Roman"/>
          <w:sz w:val="26"/>
          <w:szCs w:val="26"/>
        </w:rPr>
        <w:t>Australia</w:t>
      </w:r>
      <w:proofErr w:type="spellEnd"/>
      <w:r w:rsidRPr="00A607AE">
        <w:rPr>
          <w:rStyle w:val="hps"/>
          <w:rFonts w:ascii="Times New Roman" w:hAnsi="Times New Roman" w:cs="Times New Roman"/>
          <w:sz w:val="26"/>
          <w:szCs w:val="26"/>
        </w:rPr>
        <w:t xml:space="preserve"> </w:t>
      </w:r>
      <w:proofErr w:type="spellStart"/>
      <w:r w:rsidRPr="00A607AE">
        <w:rPr>
          <w:rStyle w:val="hps"/>
          <w:rFonts w:ascii="Times New Roman" w:hAnsi="Times New Roman" w:cs="Times New Roman"/>
          <w:sz w:val="26"/>
          <w:szCs w:val="26"/>
        </w:rPr>
        <w:t>and</w:t>
      </w:r>
      <w:proofErr w:type="spellEnd"/>
      <w:r w:rsidRPr="00A607AE">
        <w:rPr>
          <w:rStyle w:val="hps"/>
          <w:rFonts w:ascii="Times New Roman" w:hAnsi="Times New Roman" w:cs="Times New Roman"/>
          <w:sz w:val="26"/>
          <w:szCs w:val="26"/>
        </w:rPr>
        <w:t xml:space="preserve"> </w:t>
      </w:r>
      <w:proofErr w:type="spellStart"/>
      <w:r w:rsidRPr="00A607AE">
        <w:rPr>
          <w:rStyle w:val="hps"/>
          <w:rFonts w:ascii="Times New Roman" w:hAnsi="Times New Roman" w:cs="Times New Roman"/>
          <w:sz w:val="26"/>
          <w:szCs w:val="26"/>
        </w:rPr>
        <w:t>New</w:t>
      </w:r>
      <w:proofErr w:type="spellEnd"/>
      <w:r w:rsidRPr="00A607AE">
        <w:rPr>
          <w:rStyle w:val="hps"/>
          <w:rFonts w:ascii="Times New Roman" w:hAnsi="Times New Roman" w:cs="Times New Roman"/>
          <w:sz w:val="26"/>
          <w:szCs w:val="26"/>
        </w:rPr>
        <w:t xml:space="preserve"> </w:t>
      </w:r>
      <w:proofErr w:type="spellStart"/>
      <w:r w:rsidRPr="00A607AE">
        <w:rPr>
          <w:rStyle w:val="hps"/>
          <w:rFonts w:ascii="Times New Roman" w:hAnsi="Times New Roman" w:cs="Times New Roman"/>
          <w:sz w:val="26"/>
          <w:szCs w:val="26"/>
        </w:rPr>
        <w:t>Zealand</w:t>
      </w:r>
      <w:proofErr w:type="spellEnd"/>
      <w:r w:rsidRPr="00A607AE">
        <w:rPr>
          <w:rStyle w:val="hps"/>
          <w:rFonts w:ascii="Times New Roman" w:hAnsi="Times New Roman" w:cs="Times New Roman"/>
          <w:sz w:val="26"/>
          <w:szCs w:val="26"/>
        </w:rPr>
        <w:t xml:space="preserve"> </w:t>
      </w:r>
      <w:proofErr w:type="spellStart"/>
      <w:r w:rsidRPr="00A607AE">
        <w:rPr>
          <w:rStyle w:val="hps"/>
          <w:rFonts w:ascii="Times New Roman" w:hAnsi="Times New Roman" w:cs="Times New Roman"/>
          <w:sz w:val="26"/>
          <w:szCs w:val="26"/>
        </w:rPr>
        <w:t>Banking</w:t>
      </w:r>
      <w:proofErr w:type="spellEnd"/>
      <w:r w:rsidRPr="00A607AE">
        <w:rPr>
          <w:rStyle w:val="hps"/>
          <w:rFonts w:ascii="Times New Roman" w:hAnsi="Times New Roman" w:cs="Times New Roman"/>
          <w:sz w:val="26"/>
          <w:szCs w:val="26"/>
        </w:rPr>
        <w:t xml:space="preserve"> </w:t>
      </w:r>
      <w:proofErr w:type="spellStart"/>
      <w:r w:rsidRPr="00A607AE">
        <w:rPr>
          <w:rStyle w:val="hps"/>
          <w:rFonts w:ascii="Times New Roman" w:hAnsi="Times New Roman" w:cs="Times New Roman"/>
          <w:sz w:val="26"/>
          <w:szCs w:val="26"/>
        </w:rPr>
        <w:t>Group</w:t>
      </w:r>
      <w:proofErr w:type="spellEnd"/>
      <w:r w:rsidRPr="00A607AE">
        <w:rPr>
          <w:rFonts w:ascii="Times New Roman" w:hAnsi="Times New Roman" w:cs="Times New Roman"/>
          <w:sz w:val="26"/>
          <w:szCs w:val="26"/>
        </w:rPr>
        <w:t xml:space="preserve"> </w:t>
      </w:r>
      <w:proofErr w:type="spellStart"/>
      <w:r w:rsidRPr="00A607AE">
        <w:rPr>
          <w:rStyle w:val="hps"/>
          <w:rFonts w:ascii="Times New Roman" w:hAnsi="Times New Roman" w:cs="Times New Roman"/>
          <w:sz w:val="26"/>
          <w:szCs w:val="26"/>
        </w:rPr>
        <w:t>Ltd</w:t>
      </w:r>
      <w:proofErr w:type="spellEnd"/>
      <w:r w:rsidRPr="00A607AE">
        <w:rPr>
          <w:rStyle w:val="hps"/>
          <w:rFonts w:ascii="Times New Roman" w:hAnsi="Times New Roman" w:cs="Times New Roman"/>
          <w:sz w:val="26"/>
          <w:szCs w:val="26"/>
        </w:rPr>
        <w:t xml:space="preserve"> (</w:t>
      </w:r>
      <w:r w:rsidRPr="00A607AE">
        <w:rPr>
          <w:rStyle w:val="hps"/>
          <w:rFonts w:ascii="Times New Roman" w:hAnsi="Times New Roman" w:cs="Times New Roman"/>
          <w:sz w:val="26"/>
          <w:szCs w:val="26"/>
          <w:lang w:val="en-US"/>
        </w:rPr>
        <w:t>ANZ</w:t>
      </w:r>
      <w:r w:rsidRPr="00A607AE">
        <w:rPr>
          <w:rStyle w:val="hps"/>
          <w:rFonts w:ascii="Times New Roman" w:hAnsi="Times New Roman" w:cs="Times New Roman"/>
          <w:sz w:val="26"/>
          <w:szCs w:val="26"/>
        </w:rPr>
        <w:t>)</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заявил 15 марта</w:t>
      </w:r>
      <w:r w:rsidR="00203926" w:rsidRPr="00A607AE">
        <w:rPr>
          <w:rStyle w:val="hps"/>
          <w:rFonts w:ascii="Times New Roman" w:hAnsi="Times New Roman" w:cs="Times New Roman"/>
          <w:sz w:val="26"/>
          <w:szCs w:val="26"/>
        </w:rPr>
        <w:t xml:space="preserve"> 2013 года</w:t>
      </w:r>
      <w:r w:rsidRPr="00A607AE">
        <w:rPr>
          <w:rFonts w:ascii="Times New Roman" w:hAnsi="Times New Roman" w:cs="Times New Roman"/>
          <w:sz w:val="26"/>
          <w:szCs w:val="26"/>
        </w:rPr>
        <w:t xml:space="preserve">, что </w:t>
      </w:r>
      <w:r w:rsidRPr="00A607AE">
        <w:rPr>
          <w:rStyle w:val="hps"/>
          <w:rFonts w:ascii="Times New Roman" w:hAnsi="Times New Roman" w:cs="Times New Roman"/>
          <w:sz w:val="26"/>
          <w:szCs w:val="26"/>
        </w:rPr>
        <w:t>открыл филиал</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в городе Ханчжоу,</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 xml:space="preserve">провинция </w:t>
      </w:r>
      <w:proofErr w:type="spellStart"/>
      <w:r w:rsidRPr="00A607AE">
        <w:rPr>
          <w:rStyle w:val="hps"/>
          <w:rFonts w:ascii="Times New Roman" w:hAnsi="Times New Roman" w:cs="Times New Roman"/>
          <w:sz w:val="26"/>
          <w:szCs w:val="26"/>
        </w:rPr>
        <w:t>Чжэцзян</w:t>
      </w:r>
      <w:proofErr w:type="spellEnd"/>
      <w:r w:rsidRPr="00A607AE">
        <w:rPr>
          <w:rFonts w:ascii="Times New Roman" w:hAnsi="Times New Roman" w:cs="Times New Roman"/>
          <w:sz w:val="26"/>
          <w:szCs w:val="26"/>
        </w:rPr>
        <w:t xml:space="preserve">, в рамках </w:t>
      </w:r>
      <w:r w:rsidRPr="00A607AE">
        <w:rPr>
          <w:rStyle w:val="hps"/>
          <w:rFonts w:ascii="Times New Roman" w:hAnsi="Times New Roman" w:cs="Times New Roman"/>
          <w:sz w:val="26"/>
          <w:szCs w:val="26"/>
        </w:rPr>
        <w:t>дальнейшего расширения</w:t>
      </w:r>
      <w:r w:rsidRPr="00A607AE">
        <w:rPr>
          <w:rFonts w:ascii="Times New Roman" w:hAnsi="Times New Roman" w:cs="Times New Roman"/>
          <w:sz w:val="26"/>
          <w:szCs w:val="26"/>
        </w:rPr>
        <w:t xml:space="preserve"> деятельности </w:t>
      </w:r>
      <w:r w:rsidRPr="00A607AE">
        <w:rPr>
          <w:rStyle w:val="hps"/>
          <w:rFonts w:ascii="Times New Roman" w:hAnsi="Times New Roman" w:cs="Times New Roman"/>
          <w:sz w:val="26"/>
          <w:szCs w:val="26"/>
        </w:rPr>
        <w:t>банка</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в дельте реки Янцзы</w:t>
      </w:r>
      <w:proofErr w:type="gramEnd"/>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"С</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увеличением количества</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частных предприятий</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и азиатских компаний</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 xml:space="preserve">в провинции </w:t>
      </w:r>
      <w:proofErr w:type="spellStart"/>
      <w:r w:rsidRPr="00A607AE">
        <w:rPr>
          <w:rStyle w:val="hps"/>
          <w:rFonts w:ascii="Times New Roman" w:hAnsi="Times New Roman" w:cs="Times New Roman"/>
          <w:sz w:val="26"/>
          <w:szCs w:val="26"/>
        </w:rPr>
        <w:t>Чжэцзян</w:t>
      </w:r>
      <w:proofErr w:type="spellEnd"/>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и укреплением</w:t>
      </w:r>
      <w:r w:rsidRPr="00A607AE">
        <w:rPr>
          <w:rFonts w:ascii="Times New Roman" w:hAnsi="Times New Roman" w:cs="Times New Roman"/>
          <w:sz w:val="26"/>
          <w:szCs w:val="26"/>
        </w:rPr>
        <w:t xml:space="preserve"> их </w:t>
      </w:r>
      <w:r w:rsidRPr="00A607AE">
        <w:rPr>
          <w:rStyle w:val="hps"/>
          <w:rFonts w:ascii="Times New Roman" w:hAnsi="Times New Roman" w:cs="Times New Roman"/>
          <w:sz w:val="26"/>
          <w:szCs w:val="26"/>
        </w:rPr>
        <w:t>связей с</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Австралией и</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Новой Зеландией</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имеет смысл расширить</w:t>
      </w:r>
      <w:r w:rsidRPr="00A607AE">
        <w:rPr>
          <w:rFonts w:ascii="Times New Roman" w:hAnsi="Times New Roman" w:cs="Times New Roman"/>
          <w:sz w:val="26"/>
          <w:szCs w:val="26"/>
        </w:rPr>
        <w:t xml:space="preserve"> географию в этом регионе</w:t>
      </w:r>
      <w:r w:rsidRPr="00A607AE">
        <w:rPr>
          <w:rStyle w:val="hps"/>
          <w:rFonts w:ascii="Times New Roman" w:hAnsi="Times New Roman" w:cs="Times New Roman"/>
          <w:sz w:val="26"/>
          <w:szCs w:val="26"/>
        </w:rPr>
        <w:t>, чтобы поддержать</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растущую</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торговлю и инвестиции</w:t>
      </w:r>
      <w:r w:rsidRPr="00A607AE">
        <w:rPr>
          <w:rFonts w:ascii="Times New Roman" w:hAnsi="Times New Roman" w:cs="Times New Roman"/>
          <w:sz w:val="26"/>
          <w:szCs w:val="26"/>
        </w:rPr>
        <w:t xml:space="preserve">", - отметил </w:t>
      </w:r>
      <w:r w:rsidRPr="00A607AE">
        <w:rPr>
          <w:rStyle w:val="hps"/>
          <w:rFonts w:ascii="Times New Roman" w:hAnsi="Times New Roman" w:cs="Times New Roman"/>
          <w:sz w:val="26"/>
          <w:szCs w:val="26"/>
        </w:rPr>
        <w:t>главный исполнительный директор банка</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Майк Смит</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на</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церемонии открытия</w:t>
      </w:r>
      <w:r w:rsidR="00934317" w:rsidRPr="00A607AE">
        <w:rPr>
          <w:rStyle w:val="a4"/>
          <w:rFonts w:ascii="Times New Roman" w:hAnsi="Times New Roman" w:cs="Times New Roman"/>
          <w:sz w:val="26"/>
          <w:szCs w:val="26"/>
        </w:rPr>
        <w:footnoteReference w:id="78"/>
      </w:r>
      <w:r w:rsidRPr="00A607AE">
        <w:rPr>
          <w:rStyle w:val="hps"/>
          <w:rFonts w:ascii="Times New Roman" w:hAnsi="Times New Roman" w:cs="Times New Roman"/>
          <w:sz w:val="26"/>
          <w:szCs w:val="26"/>
        </w:rPr>
        <w:t>.</w:t>
      </w:r>
    </w:p>
    <w:p w:rsidR="003B0074" w:rsidRPr="00A607AE" w:rsidRDefault="006C236B" w:rsidP="00F20C90">
      <w:pPr>
        <w:spacing w:after="0" w:line="360" w:lineRule="auto"/>
        <w:ind w:firstLine="567"/>
        <w:jc w:val="both"/>
        <w:rPr>
          <w:rStyle w:val="hps"/>
          <w:rFonts w:ascii="Times New Roman" w:hAnsi="Times New Roman" w:cs="Times New Roman"/>
          <w:sz w:val="26"/>
          <w:szCs w:val="26"/>
        </w:rPr>
      </w:pPr>
      <w:r>
        <w:rPr>
          <w:rStyle w:val="hps"/>
          <w:rFonts w:ascii="Times New Roman" w:hAnsi="Times New Roman" w:cs="Times New Roman"/>
          <w:sz w:val="26"/>
          <w:szCs w:val="26"/>
        </w:rPr>
        <w:t xml:space="preserve">Иностранным поставщикам страховых услуг (отличных от страхования жизни) было разрешено создавать совместные предприятия с долей иностранного капитала 51% или открывать филиалы. По истечению двухлетнего периода иностранным страховым компаниям было разрешено основывать полностью иностранные предприятия на территории КНР. </w:t>
      </w:r>
      <w:r w:rsidR="006A772B">
        <w:rPr>
          <w:rStyle w:val="hps"/>
          <w:rFonts w:ascii="Times New Roman" w:hAnsi="Times New Roman" w:cs="Times New Roman"/>
          <w:sz w:val="26"/>
          <w:szCs w:val="26"/>
        </w:rPr>
        <w:t>В случае страхования крупномасштабных коммерческих рисков, международных морских, авиационных перевозок доля иностранных инвестиций не могла превышать 50%, через три года – 51%, через пять лет данные ограничения были сняты.</w:t>
      </w:r>
    </w:p>
    <w:p w:rsidR="00276A25" w:rsidRPr="00A607AE" w:rsidRDefault="00A9530F" w:rsidP="00011DEA">
      <w:pPr>
        <w:spacing w:after="0" w:line="360" w:lineRule="auto"/>
        <w:ind w:right="-1"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Что касается фондового рынка, в</w:t>
      </w:r>
      <w:r w:rsidR="00276A25" w:rsidRPr="00A607AE">
        <w:rPr>
          <w:rFonts w:ascii="Times New Roman" w:eastAsia="Times New Roman" w:hAnsi="Times New Roman" w:cs="Times New Roman"/>
          <w:sz w:val="26"/>
          <w:szCs w:val="26"/>
        </w:rPr>
        <w:t xml:space="preserve"> Китае рынок корпоративных ценных бумаг был официально открыт в 1990 г. Чтобы выявить зарубежные источники инвестиций, в Китае существует рынок акций типа «B» исключительно для иностранцев. Иностранцы могут также инвестировать в китайские фирмы посредством акций типа «H», котирующихся на Гонконгской фондовой бирже, и «красных чипов»</w:t>
      </w:r>
      <w:r w:rsidR="00D47384" w:rsidRPr="00A607AE">
        <w:rPr>
          <w:rFonts w:ascii="Times New Roman" w:eastAsia="Times New Roman" w:hAnsi="Times New Roman" w:cs="Times New Roman"/>
          <w:sz w:val="26"/>
          <w:szCs w:val="26"/>
        </w:rPr>
        <w:t xml:space="preserve"> </w:t>
      </w:r>
      <w:r w:rsidR="00276A25" w:rsidRPr="00A607AE">
        <w:rPr>
          <w:rStyle w:val="a4"/>
          <w:rFonts w:ascii="Times New Roman" w:eastAsia="Times New Roman" w:hAnsi="Times New Roman" w:cs="Times New Roman"/>
          <w:sz w:val="26"/>
          <w:szCs w:val="26"/>
        </w:rPr>
        <w:footnoteReference w:id="79"/>
      </w:r>
      <w:r w:rsidR="00276A25" w:rsidRPr="00A607AE">
        <w:rPr>
          <w:rFonts w:ascii="Times New Roman" w:eastAsia="Times New Roman" w:hAnsi="Times New Roman" w:cs="Times New Roman"/>
          <w:sz w:val="26"/>
          <w:szCs w:val="26"/>
        </w:rPr>
        <w:t>, а также акций типа «N» и «</w:t>
      </w:r>
      <w:r w:rsidR="00276A25" w:rsidRPr="00A607AE">
        <w:rPr>
          <w:rFonts w:ascii="Times New Roman" w:eastAsia="Times New Roman" w:hAnsi="Times New Roman" w:cs="Times New Roman"/>
          <w:sz w:val="26"/>
          <w:szCs w:val="26"/>
          <w:lang w:val="en-US"/>
        </w:rPr>
        <w:t>L</w:t>
      </w:r>
      <w:r w:rsidR="00276A25" w:rsidRPr="00A607AE">
        <w:rPr>
          <w:rFonts w:ascii="Times New Roman" w:eastAsia="Times New Roman" w:hAnsi="Times New Roman" w:cs="Times New Roman"/>
          <w:sz w:val="26"/>
          <w:szCs w:val="26"/>
        </w:rPr>
        <w:t>», котирующихся на Нью-Йоркской и Лондонской фондовых биржах.</w:t>
      </w:r>
      <w:r w:rsidR="008834EF" w:rsidRPr="00A607AE">
        <w:rPr>
          <w:rFonts w:ascii="Times New Roman" w:eastAsia="Times New Roman" w:hAnsi="Times New Roman" w:cs="Times New Roman"/>
          <w:sz w:val="26"/>
          <w:szCs w:val="26"/>
        </w:rPr>
        <w:t xml:space="preserve"> </w:t>
      </w:r>
      <w:r w:rsidR="00276A25" w:rsidRPr="00A607AE">
        <w:rPr>
          <w:rFonts w:ascii="Times New Roman" w:hAnsi="Times New Roman" w:cs="Times New Roman"/>
          <w:sz w:val="26"/>
          <w:szCs w:val="26"/>
        </w:rPr>
        <w:t>В 2002 г. КНР открыла доступ иностранным финансовым компаниям и банкам на внутренний фондовый рынок, где преобладают акции категории «А». Возможность приобретения акций типа «А» была предоставлена финансовым учреждениям, имеющим статус квалифицированного иностранного инстит</w:t>
      </w:r>
      <w:r w:rsidR="00934317" w:rsidRPr="00A607AE">
        <w:rPr>
          <w:rFonts w:ascii="Times New Roman" w:hAnsi="Times New Roman" w:cs="Times New Roman"/>
          <w:sz w:val="26"/>
          <w:szCs w:val="26"/>
        </w:rPr>
        <w:t xml:space="preserve">уционального инвестора (КИИИ). </w:t>
      </w:r>
      <w:r w:rsidR="00164280" w:rsidRPr="00A607AE">
        <w:rPr>
          <w:rFonts w:ascii="Times New Roman" w:hAnsi="Times New Roman" w:cs="Times New Roman"/>
          <w:sz w:val="26"/>
          <w:szCs w:val="26"/>
        </w:rPr>
        <w:t>Чтобы получить статус КИИИ зарубежная компания должна получить лицензию и квоту, устанавливающую предельный объем капитала</w:t>
      </w:r>
      <w:r w:rsidR="006477AC" w:rsidRPr="00A607AE">
        <w:rPr>
          <w:rFonts w:ascii="Times New Roman" w:hAnsi="Times New Roman" w:cs="Times New Roman"/>
          <w:sz w:val="26"/>
          <w:szCs w:val="26"/>
        </w:rPr>
        <w:t xml:space="preserve"> для работы на китайском рынке ценных бумаг</w:t>
      </w:r>
      <w:r w:rsidR="00276A25" w:rsidRPr="00A607AE">
        <w:rPr>
          <w:rStyle w:val="a4"/>
          <w:rFonts w:ascii="Times New Roman" w:hAnsi="Times New Roman" w:cs="Times New Roman"/>
          <w:sz w:val="26"/>
          <w:szCs w:val="26"/>
        </w:rPr>
        <w:footnoteReference w:id="80"/>
      </w:r>
      <w:r w:rsidR="00D47384" w:rsidRPr="00A607AE">
        <w:rPr>
          <w:rFonts w:ascii="Times New Roman" w:hAnsi="Times New Roman" w:cs="Times New Roman"/>
          <w:sz w:val="26"/>
          <w:szCs w:val="26"/>
        </w:rPr>
        <w:t>.</w:t>
      </w:r>
      <w:r w:rsidR="00276A25" w:rsidRPr="00A607AE">
        <w:rPr>
          <w:rFonts w:ascii="Times New Roman" w:hAnsi="Times New Roman" w:cs="Times New Roman"/>
          <w:sz w:val="26"/>
          <w:szCs w:val="26"/>
        </w:rPr>
        <w:t xml:space="preserve"> С 2006 г. КНР откры</w:t>
      </w:r>
      <w:r w:rsidR="008834EF" w:rsidRPr="00A607AE">
        <w:rPr>
          <w:rFonts w:ascii="Times New Roman" w:hAnsi="Times New Roman" w:cs="Times New Roman"/>
          <w:sz w:val="26"/>
          <w:szCs w:val="26"/>
        </w:rPr>
        <w:t>ла</w:t>
      </w:r>
      <w:r w:rsidR="00276A25" w:rsidRPr="00A607AE">
        <w:rPr>
          <w:rFonts w:ascii="Times New Roman" w:hAnsi="Times New Roman" w:cs="Times New Roman"/>
          <w:sz w:val="26"/>
          <w:szCs w:val="26"/>
        </w:rPr>
        <w:t xml:space="preserve"> доступ иностранным финансовым компаниям и банкам на внутренний фондовый рынок. </w:t>
      </w:r>
      <w:r w:rsidR="008834EF" w:rsidRPr="00A607AE">
        <w:rPr>
          <w:rFonts w:ascii="ArialMT" w:hAnsi="ArialMT" w:cs="ArialMT"/>
          <w:sz w:val="26"/>
          <w:szCs w:val="26"/>
        </w:rPr>
        <w:t xml:space="preserve">Иностранным инвесторам было разрешено напрямую покупать акции типа “А”, </w:t>
      </w:r>
      <w:r w:rsidR="008834EF" w:rsidRPr="00A607AE">
        <w:rPr>
          <w:rFonts w:ascii="Times New Roman" w:hAnsi="Times New Roman" w:cs="Times New Roman"/>
          <w:sz w:val="26"/>
          <w:szCs w:val="26"/>
        </w:rPr>
        <w:t xml:space="preserve">но при соблюдении определённых условий: они </w:t>
      </w:r>
      <w:proofErr w:type="gramStart"/>
      <w:r w:rsidR="008834EF" w:rsidRPr="00A607AE">
        <w:rPr>
          <w:rFonts w:ascii="Times New Roman" w:hAnsi="Times New Roman" w:cs="Times New Roman"/>
          <w:sz w:val="26"/>
          <w:szCs w:val="26"/>
        </w:rPr>
        <w:t>покупают не менее 10% акций</w:t>
      </w:r>
      <w:r w:rsidR="00011DEA" w:rsidRPr="00A607AE">
        <w:rPr>
          <w:rFonts w:ascii="Times New Roman" w:hAnsi="Times New Roman" w:cs="Times New Roman"/>
          <w:sz w:val="26"/>
          <w:szCs w:val="26"/>
        </w:rPr>
        <w:t xml:space="preserve"> </w:t>
      </w:r>
      <w:r w:rsidR="008834EF" w:rsidRPr="00A607AE">
        <w:rPr>
          <w:rFonts w:ascii="Times New Roman" w:hAnsi="Times New Roman" w:cs="Times New Roman"/>
          <w:sz w:val="26"/>
          <w:szCs w:val="26"/>
        </w:rPr>
        <w:t>компаний и не</w:t>
      </w:r>
      <w:proofErr w:type="gramEnd"/>
      <w:r w:rsidR="008834EF" w:rsidRPr="00A607AE">
        <w:rPr>
          <w:rFonts w:ascii="Times New Roman" w:hAnsi="Times New Roman" w:cs="Times New Roman"/>
          <w:sz w:val="26"/>
          <w:szCs w:val="26"/>
        </w:rPr>
        <w:t xml:space="preserve"> будут продавать акции в течение 3 лет. </w:t>
      </w:r>
      <w:r w:rsidR="00276A25" w:rsidRPr="00A607AE">
        <w:rPr>
          <w:rFonts w:ascii="Times New Roman" w:hAnsi="Times New Roman" w:cs="Times New Roman"/>
          <w:sz w:val="26"/>
          <w:szCs w:val="26"/>
        </w:rPr>
        <w:t>Порядок проведения торговых операций с ценными бумагами устанавливается фондовыми биржами и предоставляется на утверждение Китайской комиссии по регулированию обращения ценных бумаг.</w:t>
      </w:r>
    </w:p>
    <w:p w:rsidR="00276A25" w:rsidRDefault="00276A25" w:rsidP="00276A25">
      <w:pPr>
        <w:spacing w:after="0" w:line="360" w:lineRule="auto"/>
        <w:ind w:right="-1" w:firstLine="567"/>
        <w:jc w:val="both"/>
        <w:rPr>
          <w:rFonts w:ascii="Times New Roman" w:eastAsia="Times New Roman" w:hAnsi="Times New Roman" w:cs="Times New Roman"/>
          <w:sz w:val="26"/>
          <w:szCs w:val="26"/>
        </w:rPr>
      </w:pPr>
      <w:r w:rsidRPr="00A607AE">
        <w:rPr>
          <w:rFonts w:ascii="Times New Roman" w:eastAsia="Times New Roman" w:hAnsi="Times New Roman" w:cs="Times New Roman"/>
          <w:sz w:val="26"/>
          <w:szCs w:val="26"/>
        </w:rPr>
        <w:t>Согласно обязательствам Китая перед ВТО, зарубежные фирмы могут беспрепятственно принимать участие в торговле акциями типа «</w:t>
      </w:r>
      <w:r w:rsidRPr="00A607AE">
        <w:rPr>
          <w:rFonts w:ascii="Times New Roman" w:eastAsia="Times New Roman" w:hAnsi="Times New Roman" w:cs="Times New Roman"/>
          <w:sz w:val="26"/>
          <w:szCs w:val="26"/>
          <w:lang w:val="en-US"/>
        </w:rPr>
        <w:t>B</w:t>
      </w:r>
      <w:r w:rsidRPr="00A607AE">
        <w:rPr>
          <w:rFonts w:ascii="Times New Roman" w:eastAsia="Times New Roman" w:hAnsi="Times New Roman" w:cs="Times New Roman"/>
          <w:sz w:val="26"/>
          <w:szCs w:val="26"/>
        </w:rPr>
        <w:t xml:space="preserve">», что касается акций типа «А», торговля разрешается только совместным предприятиям </w:t>
      </w:r>
      <w:r w:rsidRPr="00A607AE">
        <w:rPr>
          <w:rFonts w:ascii="Times New Roman" w:hAnsi="Times New Roman" w:cs="Times New Roman"/>
          <w:sz w:val="26"/>
          <w:szCs w:val="26"/>
        </w:rPr>
        <w:t>с долей собственности ≤ 33%</w:t>
      </w:r>
      <w:r w:rsidRPr="00A607AE">
        <w:rPr>
          <w:rFonts w:ascii="Times New Roman" w:eastAsia="Times New Roman" w:hAnsi="Times New Roman" w:cs="Times New Roman"/>
          <w:sz w:val="26"/>
          <w:szCs w:val="26"/>
        </w:rPr>
        <w:t>. В компаниях, занятых управлением активами, объем иностранного капитала не должен превышать 49%</w:t>
      </w:r>
      <w:r w:rsidR="00D47384" w:rsidRPr="00A607AE">
        <w:rPr>
          <w:rFonts w:ascii="Times New Roman" w:eastAsia="Times New Roman" w:hAnsi="Times New Roman" w:cs="Times New Roman"/>
          <w:sz w:val="26"/>
          <w:szCs w:val="26"/>
        </w:rPr>
        <w:t xml:space="preserve"> </w:t>
      </w:r>
      <w:r w:rsidRPr="00A607AE">
        <w:rPr>
          <w:rStyle w:val="a4"/>
          <w:rFonts w:ascii="Times New Roman" w:eastAsia="Times New Roman" w:hAnsi="Times New Roman" w:cs="Times New Roman"/>
          <w:sz w:val="26"/>
          <w:szCs w:val="26"/>
        </w:rPr>
        <w:footnoteReference w:id="81"/>
      </w:r>
      <w:r w:rsidR="00D47384" w:rsidRPr="00A607AE">
        <w:rPr>
          <w:rFonts w:ascii="Times New Roman" w:eastAsia="Times New Roman" w:hAnsi="Times New Roman" w:cs="Times New Roman"/>
          <w:sz w:val="26"/>
          <w:szCs w:val="26"/>
        </w:rPr>
        <w:t>.</w:t>
      </w:r>
    </w:p>
    <w:p w:rsidR="006A772B" w:rsidRDefault="006A772B" w:rsidP="00276A25">
      <w:pPr>
        <w:spacing w:after="0" w:line="360" w:lineRule="auto"/>
        <w:ind w:right="-1" w:firstLine="567"/>
        <w:jc w:val="both"/>
        <w:rPr>
          <w:rFonts w:ascii="Times New Roman" w:hAnsi="Times New Roman" w:cs="Times New Roman"/>
          <w:b/>
          <w:sz w:val="26"/>
          <w:szCs w:val="26"/>
        </w:rPr>
      </w:pPr>
    </w:p>
    <w:p w:rsidR="00276A25" w:rsidRPr="00A607AE" w:rsidRDefault="00276A25" w:rsidP="00276A25">
      <w:pPr>
        <w:spacing w:after="0" w:line="360" w:lineRule="auto"/>
        <w:ind w:right="-1" w:firstLine="567"/>
        <w:jc w:val="both"/>
        <w:rPr>
          <w:rFonts w:ascii="Times New Roman" w:hAnsi="Times New Roman" w:cs="Times New Roman"/>
          <w:b/>
          <w:sz w:val="26"/>
          <w:szCs w:val="26"/>
        </w:rPr>
      </w:pPr>
      <w:r w:rsidRPr="00A607AE">
        <w:rPr>
          <w:rFonts w:ascii="Times New Roman" w:hAnsi="Times New Roman" w:cs="Times New Roman"/>
          <w:b/>
          <w:sz w:val="26"/>
          <w:szCs w:val="26"/>
        </w:rPr>
        <w:t xml:space="preserve"> 2.</w:t>
      </w:r>
      <w:r w:rsidR="00203926" w:rsidRPr="00A607AE">
        <w:rPr>
          <w:rFonts w:ascii="Times New Roman" w:hAnsi="Times New Roman" w:cs="Times New Roman"/>
          <w:b/>
          <w:sz w:val="26"/>
          <w:szCs w:val="26"/>
        </w:rPr>
        <w:t>3</w:t>
      </w:r>
      <w:r w:rsidR="00CF4F06" w:rsidRPr="00A607AE">
        <w:rPr>
          <w:rFonts w:ascii="Times New Roman" w:hAnsi="Times New Roman" w:cs="Times New Roman"/>
          <w:b/>
          <w:sz w:val="26"/>
          <w:szCs w:val="26"/>
        </w:rPr>
        <w:t>.2</w:t>
      </w:r>
      <w:r w:rsidRPr="00A607AE">
        <w:rPr>
          <w:rFonts w:ascii="Times New Roman" w:hAnsi="Times New Roman" w:cs="Times New Roman"/>
          <w:b/>
          <w:sz w:val="26"/>
          <w:szCs w:val="26"/>
        </w:rPr>
        <w:t xml:space="preserve">  Транспорт и связь</w:t>
      </w:r>
    </w:p>
    <w:p w:rsidR="00276A25" w:rsidRPr="00A607AE" w:rsidRDefault="00234D2E" w:rsidP="00276A25">
      <w:pPr>
        <w:spacing w:after="0" w:line="360" w:lineRule="auto"/>
        <w:ind w:right="-1"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Китае стабильное экономическое развитие во многом зависит от качественных услуг </w:t>
      </w:r>
      <w:r w:rsidR="00276A25" w:rsidRPr="00A607AE">
        <w:rPr>
          <w:rFonts w:ascii="Times New Roman" w:eastAsia="Times New Roman" w:hAnsi="Times New Roman" w:cs="Times New Roman"/>
          <w:sz w:val="26"/>
          <w:szCs w:val="26"/>
        </w:rPr>
        <w:t xml:space="preserve">транспорта и товарного обращения. </w:t>
      </w:r>
      <w:r w:rsidR="00276A25" w:rsidRPr="00A607AE">
        <w:rPr>
          <w:rStyle w:val="hps"/>
          <w:rFonts w:ascii="Times New Roman" w:hAnsi="Times New Roman" w:cs="Times New Roman"/>
          <w:sz w:val="26"/>
          <w:szCs w:val="26"/>
        </w:rPr>
        <w:t>Вступление КНР в ВТО</w:t>
      </w:r>
      <w:r w:rsidR="00276A25" w:rsidRPr="00A607AE">
        <w:rPr>
          <w:rFonts w:ascii="Times New Roman" w:hAnsi="Times New Roman" w:cs="Times New Roman"/>
          <w:sz w:val="26"/>
          <w:szCs w:val="26"/>
        </w:rPr>
        <w:t xml:space="preserve"> </w:t>
      </w:r>
      <w:r w:rsidR="00276A25" w:rsidRPr="00A607AE">
        <w:rPr>
          <w:rStyle w:val="hps"/>
          <w:rFonts w:ascii="Times New Roman" w:hAnsi="Times New Roman" w:cs="Times New Roman"/>
          <w:sz w:val="26"/>
          <w:szCs w:val="26"/>
        </w:rPr>
        <w:t>обеспечило широкое открытие рынков</w:t>
      </w:r>
      <w:r w:rsidR="00276A25" w:rsidRPr="00A607AE">
        <w:rPr>
          <w:rFonts w:ascii="Times New Roman" w:hAnsi="Times New Roman" w:cs="Times New Roman"/>
          <w:sz w:val="26"/>
          <w:szCs w:val="26"/>
        </w:rPr>
        <w:t xml:space="preserve"> </w:t>
      </w:r>
      <w:r w:rsidR="00276A25" w:rsidRPr="00A607AE">
        <w:rPr>
          <w:rStyle w:val="hps"/>
          <w:rFonts w:ascii="Times New Roman" w:hAnsi="Times New Roman" w:cs="Times New Roman"/>
          <w:sz w:val="26"/>
          <w:szCs w:val="26"/>
        </w:rPr>
        <w:t>автомобильного транспорта</w:t>
      </w:r>
      <w:r w:rsidR="00276A25" w:rsidRPr="00A607AE">
        <w:rPr>
          <w:rFonts w:ascii="Times New Roman" w:hAnsi="Times New Roman" w:cs="Times New Roman"/>
          <w:sz w:val="26"/>
          <w:szCs w:val="26"/>
        </w:rPr>
        <w:t xml:space="preserve">, водных </w:t>
      </w:r>
      <w:r w:rsidR="00276A25" w:rsidRPr="00A607AE">
        <w:rPr>
          <w:rStyle w:val="hps"/>
          <w:rFonts w:ascii="Times New Roman" w:hAnsi="Times New Roman" w:cs="Times New Roman"/>
          <w:sz w:val="26"/>
          <w:szCs w:val="26"/>
        </w:rPr>
        <w:lastRenderedPageBreak/>
        <w:t>перевозок,</w:t>
      </w:r>
      <w:r w:rsidR="00276A25" w:rsidRPr="00A607AE">
        <w:rPr>
          <w:rFonts w:ascii="Times New Roman" w:hAnsi="Times New Roman" w:cs="Times New Roman"/>
          <w:sz w:val="26"/>
          <w:szCs w:val="26"/>
        </w:rPr>
        <w:t xml:space="preserve"> </w:t>
      </w:r>
      <w:r w:rsidR="00276A25" w:rsidRPr="00A607AE">
        <w:rPr>
          <w:rStyle w:val="hps"/>
          <w:rFonts w:ascii="Times New Roman" w:hAnsi="Times New Roman" w:cs="Times New Roman"/>
          <w:sz w:val="26"/>
          <w:szCs w:val="26"/>
        </w:rPr>
        <w:t>хранения и</w:t>
      </w:r>
      <w:r w:rsidR="00276A25" w:rsidRPr="00A607AE">
        <w:rPr>
          <w:rFonts w:ascii="Times New Roman" w:hAnsi="Times New Roman" w:cs="Times New Roman"/>
          <w:sz w:val="26"/>
          <w:szCs w:val="26"/>
        </w:rPr>
        <w:t xml:space="preserve"> </w:t>
      </w:r>
      <w:r w:rsidR="00276A25" w:rsidRPr="00A607AE">
        <w:rPr>
          <w:rStyle w:val="hps"/>
          <w:rFonts w:ascii="Times New Roman" w:hAnsi="Times New Roman" w:cs="Times New Roman"/>
          <w:sz w:val="26"/>
          <w:szCs w:val="26"/>
        </w:rPr>
        <w:t>складирования,</w:t>
      </w:r>
      <w:r w:rsidR="00276A25" w:rsidRPr="00A607AE">
        <w:rPr>
          <w:rFonts w:ascii="Times New Roman" w:hAnsi="Times New Roman" w:cs="Times New Roman"/>
          <w:sz w:val="26"/>
          <w:szCs w:val="26"/>
        </w:rPr>
        <w:t xml:space="preserve"> </w:t>
      </w:r>
      <w:r w:rsidR="00276A25" w:rsidRPr="00A607AE">
        <w:rPr>
          <w:rStyle w:val="hps"/>
          <w:rFonts w:ascii="Times New Roman" w:hAnsi="Times New Roman" w:cs="Times New Roman"/>
          <w:sz w:val="26"/>
          <w:szCs w:val="26"/>
        </w:rPr>
        <w:t>строительства</w:t>
      </w:r>
      <w:r w:rsidR="00276A25" w:rsidRPr="00A607AE">
        <w:rPr>
          <w:rFonts w:ascii="Times New Roman" w:hAnsi="Times New Roman" w:cs="Times New Roman"/>
          <w:sz w:val="26"/>
          <w:szCs w:val="26"/>
        </w:rPr>
        <w:t xml:space="preserve"> </w:t>
      </w:r>
      <w:r w:rsidR="00276A25" w:rsidRPr="00A607AE">
        <w:rPr>
          <w:rStyle w:val="hps"/>
          <w:rFonts w:ascii="Times New Roman" w:hAnsi="Times New Roman" w:cs="Times New Roman"/>
          <w:sz w:val="26"/>
          <w:szCs w:val="26"/>
        </w:rPr>
        <w:t>транспортной инфраструктуры.</w:t>
      </w:r>
      <w:r w:rsidR="00276A25" w:rsidRPr="00A607AE">
        <w:rPr>
          <w:rFonts w:ascii="Times New Roman" w:hAnsi="Times New Roman" w:cs="Times New Roman"/>
          <w:sz w:val="26"/>
          <w:szCs w:val="26"/>
        </w:rPr>
        <w:t xml:space="preserve"> </w:t>
      </w:r>
    </w:p>
    <w:p w:rsidR="00276A25" w:rsidRPr="00A607AE" w:rsidRDefault="00276A25" w:rsidP="00276A25">
      <w:pPr>
        <w:spacing w:after="0" w:line="360" w:lineRule="auto"/>
        <w:ind w:right="-1" w:firstLine="567"/>
        <w:jc w:val="both"/>
        <w:rPr>
          <w:rFonts w:ascii="Times New Roman" w:eastAsia="Times New Roman" w:hAnsi="Times New Roman" w:cs="Times New Roman"/>
          <w:sz w:val="26"/>
          <w:szCs w:val="26"/>
        </w:rPr>
      </w:pPr>
      <w:r w:rsidRPr="00A607AE">
        <w:rPr>
          <w:rStyle w:val="hps"/>
          <w:rFonts w:ascii="Times New Roman" w:hAnsi="Times New Roman" w:cs="Times New Roman"/>
          <w:sz w:val="26"/>
          <w:szCs w:val="26"/>
        </w:rPr>
        <w:t>В области морских перевозок,</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включающих</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 xml:space="preserve">международные перевозки </w:t>
      </w:r>
      <w:r w:rsidRPr="00A607AE">
        <w:rPr>
          <w:rFonts w:ascii="Times New Roman" w:hAnsi="Times New Roman" w:cs="Times New Roman"/>
          <w:sz w:val="26"/>
          <w:szCs w:val="26"/>
        </w:rPr>
        <w:t xml:space="preserve">грузов и пассажиров, </w:t>
      </w:r>
      <w:r w:rsidRPr="00A607AE">
        <w:rPr>
          <w:rStyle w:val="hps"/>
          <w:rFonts w:ascii="Times New Roman" w:hAnsi="Times New Roman" w:cs="Times New Roman"/>
          <w:sz w:val="26"/>
          <w:szCs w:val="26"/>
        </w:rPr>
        <w:t>правительство позволило создание</w:t>
      </w:r>
      <w:r w:rsidRPr="00A607AE">
        <w:rPr>
          <w:rFonts w:ascii="Times New Roman" w:hAnsi="Times New Roman" w:cs="Times New Roman"/>
          <w:sz w:val="26"/>
          <w:szCs w:val="26"/>
        </w:rPr>
        <w:t xml:space="preserve"> </w:t>
      </w:r>
      <w:r w:rsidR="00934317" w:rsidRPr="00A607AE">
        <w:rPr>
          <w:rFonts w:ascii="Times New Roman" w:hAnsi="Times New Roman" w:cs="Times New Roman"/>
          <w:sz w:val="26"/>
          <w:szCs w:val="26"/>
        </w:rPr>
        <w:t xml:space="preserve">только </w:t>
      </w:r>
      <w:r w:rsidRPr="00A607AE">
        <w:rPr>
          <w:rStyle w:val="hps"/>
          <w:rFonts w:ascii="Times New Roman" w:hAnsi="Times New Roman" w:cs="Times New Roman"/>
          <w:sz w:val="26"/>
          <w:szCs w:val="26"/>
        </w:rPr>
        <w:t>совместных предприятий.</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Иностранные инвестиции</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не должны превышать</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49%</w:t>
      </w:r>
      <w:r w:rsidRPr="00A607AE">
        <w:rPr>
          <w:rFonts w:ascii="Times New Roman" w:hAnsi="Times New Roman" w:cs="Times New Roman"/>
          <w:sz w:val="26"/>
          <w:szCs w:val="26"/>
        </w:rPr>
        <w:t xml:space="preserve"> объема </w:t>
      </w:r>
      <w:r w:rsidRPr="00A607AE">
        <w:rPr>
          <w:rStyle w:val="hps"/>
          <w:rFonts w:ascii="Times New Roman" w:hAnsi="Times New Roman" w:cs="Times New Roman"/>
          <w:sz w:val="26"/>
          <w:szCs w:val="26"/>
        </w:rPr>
        <w:t>уставного капитала</w:t>
      </w:r>
      <w:r w:rsidRPr="00A607AE">
        <w:rPr>
          <w:rFonts w:ascii="Times New Roman" w:hAnsi="Times New Roman" w:cs="Times New Roman"/>
          <w:sz w:val="26"/>
          <w:szCs w:val="26"/>
        </w:rPr>
        <w:t xml:space="preserve"> </w:t>
      </w:r>
      <w:r w:rsidRPr="00A607AE">
        <w:rPr>
          <w:rStyle w:val="hps"/>
          <w:rFonts w:ascii="Times New Roman" w:hAnsi="Times New Roman" w:cs="Times New Roman"/>
          <w:sz w:val="26"/>
          <w:szCs w:val="26"/>
        </w:rPr>
        <w:t>совместного предприятия.</w:t>
      </w:r>
      <w:r w:rsidRPr="00A607AE">
        <w:rPr>
          <w:rFonts w:ascii="Times New Roman" w:hAnsi="Times New Roman" w:cs="Times New Roman"/>
          <w:sz w:val="26"/>
          <w:szCs w:val="26"/>
        </w:rPr>
        <w:t xml:space="preserve"> </w:t>
      </w:r>
      <w:r w:rsidRPr="00A607AE">
        <w:rPr>
          <w:rFonts w:ascii="Times New Roman" w:eastAsia="Times New Roman" w:hAnsi="Times New Roman" w:cs="Times New Roman"/>
          <w:sz w:val="26"/>
          <w:szCs w:val="26"/>
        </w:rPr>
        <w:t>Воздушные транспортные услуги допуска</w:t>
      </w:r>
      <w:r w:rsidR="00934317" w:rsidRPr="00A607AE">
        <w:rPr>
          <w:rFonts w:ascii="Times New Roman" w:eastAsia="Times New Roman" w:hAnsi="Times New Roman" w:cs="Times New Roman"/>
          <w:sz w:val="26"/>
          <w:szCs w:val="26"/>
        </w:rPr>
        <w:t>ют</w:t>
      </w:r>
      <w:r w:rsidRPr="00A607AE">
        <w:rPr>
          <w:rFonts w:ascii="Times New Roman" w:eastAsia="Times New Roman" w:hAnsi="Times New Roman" w:cs="Times New Roman"/>
          <w:sz w:val="26"/>
          <w:szCs w:val="26"/>
        </w:rPr>
        <w:t xml:space="preserve"> присутствие иностранных поставщиков услуг в форме совместных предприятий, где китайская сторона должна иметь контрольный пакет акций или находиться в доминирующем положении.</w:t>
      </w:r>
      <w:r w:rsidR="00BF1D93">
        <w:rPr>
          <w:rFonts w:ascii="Times New Roman" w:eastAsia="Times New Roman" w:hAnsi="Times New Roman" w:cs="Times New Roman"/>
          <w:sz w:val="26"/>
          <w:szCs w:val="26"/>
        </w:rPr>
        <w:t xml:space="preserve"> </w:t>
      </w:r>
      <w:r w:rsidRPr="00A607AE">
        <w:rPr>
          <w:rFonts w:ascii="Times New Roman" w:eastAsia="Times New Roman" w:hAnsi="Times New Roman" w:cs="Times New Roman"/>
          <w:sz w:val="26"/>
          <w:szCs w:val="26"/>
        </w:rPr>
        <w:t xml:space="preserve">В </w:t>
      </w:r>
      <w:r w:rsidR="00934317" w:rsidRPr="00A607AE">
        <w:rPr>
          <w:rFonts w:ascii="Times New Roman" w:eastAsia="Times New Roman" w:hAnsi="Times New Roman" w:cs="Times New Roman"/>
          <w:sz w:val="26"/>
          <w:szCs w:val="26"/>
        </w:rPr>
        <w:t>сфере</w:t>
      </w:r>
      <w:r w:rsidRPr="00A607AE">
        <w:rPr>
          <w:rFonts w:ascii="Times New Roman" w:eastAsia="Times New Roman" w:hAnsi="Times New Roman" w:cs="Times New Roman"/>
          <w:sz w:val="26"/>
          <w:szCs w:val="26"/>
        </w:rPr>
        <w:t xml:space="preserve"> железнодорожного транспорта, а именно</w:t>
      </w:r>
      <w:r w:rsidR="008A4BDA" w:rsidRPr="00A607AE">
        <w:rPr>
          <w:rFonts w:ascii="Times New Roman" w:eastAsia="Times New Roman" w:hAnsi="Times New Roman" w:cs="Times New Roman"/>
          <w:sz w:val="26"/>
          <w:szCs w:val="26"/>
        </w:rPr>
        <w:t xml:space="preserve"> на</w:t>
      </w:r>
      <w:r w:rsidRPr="00A607AE">
        <w:rPr>
          <w:rFonts w:ascii="Times New Roman" w:eastAsia="Times New Roman" w:hAnsi="Times New Roman" w:cs="Times New Roman"/>
          <w:sz w:val="26"/>
          <w:szCs w:val="26"/>
        </w:rPr>
        <w:t xml:space="preserve"> грузовых перевоз</w:t>
      </w:r>
      <w:r w:rsidR="008A4BDA" w:rsidRPr="00A607AE">
        <w:rPr>
          <w:rFonts w:ascii="Times New Roman" w:eastAsia="Times New Roman" w:hAnsi="Times New Roman" w:cs="Times New Roman"/>
          <w:sz w:val="26"/>
          <w:szCs w:val="26"/>
        </w:rPr>
        <w:t>ках, зарубежные инвесторы могут</w:t>
      </w:r>
      <w:r w:rsidRPr="00A607AE">
        <w:rPr>
          <w:rFonts w:ascii="Times New Roman" w:eastAsia="Times New Roman" w:hAnsi="Times New Roman" w:cs="Times New Roman"/>
          <w:sz w:val="26"/>
          <w:szCs w:val="26"/>
        </w:rPr>
        <w:t xml:space="preserve"> создавать СП с долей иностранного капитала, не превышающей 49% уставного капитала. </w:t>
      </w:r>
      <w:r w:rsidR="00667B27" w:rsidRPr="00A607AE">
        <w:rPr>
          <w:rFonts w:ascii="Times New Roman" w:eastAsia="Times New Roman" w:hAnsi="Times New Roman" w:cs="Times New Roman"/>
          <w:sz w:val="26"/>
          <w:szCs w:val="26"/>
        </w:rPr>
        <w:t>Через три года</w:t>
      </w:r>
      <w:r w:rsidR="00D47384" w:rsidRPr="00A607AE">
        <w:rPr>
          <w:rFonts w:ascii="Times New Roman" w:eastAsia="Times New Roman" w:hAnsi="Times New Roman" w:cs="Times New Roman"/>
          <w:sz w:val="26"/>
          <w:szCs w:val="26"/>
        </w:rPr>
        <w:t xml:space="preserve"> после вступления в ВТО</w:t>
      </w:r>
      <w:r w:rsidRPr="00A607AE">
        <w:rPr>
          <w:rFonts w:ascii="Times New Roman" w:eastAsia="Times New Roman" w:hAnsi="Times New Roman" w:cs="Times New Roman"/>
          <w:sz w:val="26"/>
          <w:szCs w:val="26"/>
        </w:rPr>
        <w:t xml:space="preserve"> Китай допустил доминирование иностранного капитала в </w:t>
      </w:r>
      <w:r w:rsidR="00D47384" w:rsidRPr="00A607AE">
        <w:rPr>
          <w:rFonts w:ascii="Times New Roman" w:eastAsia="Times New Roman" w:hAnsi="Times New Roman" w:cs="Times New Roman"/>
          <w:sz w:val="26"/>
          <w:szCs w:val="26"/>
        </w:rPr>
        <w:t xml:space="preserve">таких </w:t>
      </w:r>
      <w:r w:rsidRPr="00A607AE">
        <w:rPr>
          <w:rFonts w:ascii="Times New Roman" w:eastAsia="Times New Roman" w:hAnsi="Times New Roman" w:cs="Times New Roman"/>
          <w:sz w:val="26"/>
          <w:szCs w:val="26"/>
        </w:rPr>
        <w:t xml:space="preserve">СП. </w:t>
      </w:r>
      <w:r w:rsidR="008A4BDA" w:rsidRPr="00A607AE">
        <w:rPr>
          <w:rFonts w:ascii="Times New Roman" w:eastAsia="Times New Roman" w:hAnsi="Times New Roman" w:cs="Times New Roman"/>
          <w:sz w:val="26"/>
          <w:szCs w:val="26"/>
        </w:rPr>
        <w:t>По истечении</w:t>
      </w:r>
      <w:r w:rsidRPr="00A607AE">
        <w:rPr>
          <w:rFonts w:ascii="Times New Roman" w:eastAsia="Times New Roman" w:hAnsi="Times New Roman" w:cs="Times New Roman"/>
          <w:sz w:val="26"/>
          <w:szCs w:val="26"/>
        </w:rPr>
        <w:t xml:space="preserve"> шести лет после вступления полностью разрешено присутствие иностранных дочерних компаний. В аналогичном положении находилась сфера автомобильного транспорта.</w:t>
      </w:r>
    </w:p>
    <w:p w:rsidR="00276A25" w:rsidRPr="00A607AE" w:rsidRDefault="00BF1D93" w:rsidP="00A607AE">
      <w:pPr>
        <w:spacing w:after="120" w:line="360" w:lineRule="auto"/>
        <w:ind w:firstLine="567"/>
        <w:jc w:val="both"/>
        <w:rPr>
          <w:rStyle w:val="hps"/>
          <w:rFonts w:ascii="Times New Roman" w:hAnsi="Times New Roman" w:cs="Times New Roman"/>
          <w:sz w:val="26"/>
          <w:szCs w:val="26"/>
        </w:rPr>
      </w:pPr>
      <w:r>
        <w:rPr>
          <w:rStyle w:val="hps"/>
          <w:rFonts w:ascii="Times New Roman" w:hAnsi="Times New Roman" w:cs="Times New Roman"/>
          <w:sz w:val="26"/>
          <w:szCs w:val="26"/>
        </w:rPr>
        <w:t>П</w:t>
      </w:r>
      <w:r w:rsidR="00276A25" w:rsidRPr="00A607AE">
        <w:rPr>
          <w:rStyle w:val="hps"/>
          <w:rFonts w:ascii="Times New Roman" w:hAnsi="Times New Roman" w:cs="Times New Roman"/>
          <w:sz w:val="26"/>
          <w:szCs w:val="26"/>
        </w:rPr>
        <w:t xml:space="preserve">ятерку основных стран и регионов, инвестировавших в сектор транспорта, складирования </w:t>
      </w:r>
      <w:r>
        <w:rPr>
          <w:rStyle w:val="hps"/>
          <w:rFonts w:ascii="Times New Roman" w:hAnsi="Times New Roman" w:cs="Times New Roman"/>
          <w:sz w:val="26"/>
          <w:szCs w:val="26"/>
        </w:rPr>
        <w:t>и товарного обращения, составляют</w:t>
      </w:r>
      <w:r w:rsidR="00276A25" w:rsidRPr="00A607AE">
        <w:rPr>
          <w:rFonts w:ascii="Times New Roman" w:hAnsi="Times New Roman" w:cs="Times New Roman"/>
          <w:sz w:val="26"/>
          <w:szCs w:val="26"/>
        </w:rPr>
        <w:t xml:space="preserve">: Гонконг, Виргинские острова, Барбадос, Сингапур и </w:t>
      </w:r>
      <w:r w:rsidR="00276A25" w:rsidRPr="00A607AE">
        <w:rPr>
          <w:rStyle w:val="hps"/>
          <w:rFonts w:ascii="Times New Roman" w:hAnsi="Times New Roman" w:cs="Times New Roman"/>
          <w:sz w:val="26"/>
          <w:szCs w:val="26"/>
        </w:rPr>
        <w:t>Нидерланды</w:t>
      </w:r>
      <w:r w:rsidR="0010130E">
        <w:rPr>
          <w:rStyle w:val="hps"/>
          <w:rFonts w:ascii="Times New Roman" w:hAnsi="Times New Roman" w:cs="Times New Roman"/>
          <w:sz w:val="26"/>
          <w:szCs w:val="26"/>
        </w:rPr>
        <w:t xml:space="preserve"> </w:t>
      </w:r>
      <w:r w:rsidR="002C17C7" w:rsidRPr="00A607AE">
        <w:rPr>
          <w:rStyle w:val="hps"/>
          <w:rFonts w:ascii="Times New Roman" w:hAnsi="Times New Roman" w:cs="Times New Roman"/>
          <w:sz w:val="26"/>
          <w:szCs w:val="26"/>
        </w:rPr>
        <w:t>(рис.2</w:t>
      </w:r>
      <w:r w:rsidR="00EC4327">
        <w:rPr>
          <w:rStyle w:val="hps"/>
          <w:rFonts w:ascii="Times New Roman" w:hAnsi="Times New Roman" w:cs="Times New Roman"/>
          <w:sz w:val="26"/>
          <w:szCs w:val="26"/>
        </w:rPr>
        <w:t>1</w:t>
      </w:r>
      <w:r w:rsidR="00276A25" w:rsidRPr="00A607AE">
        <w:rPr>
          <w:rStyle w:val="hps"/>
          <w:rFonts w:ascii="Times New Roman" w:hAnsi="Times New Roman" w:cs="Times New Roman"/>
          <w:sz w:val="26"/>
          <w:szCs w:val="26"/>
        </w:rPr>
        <w:t>)</w:t>
      </w:r>
      <w:r w:rsidR="00276A25" w:rsidRPr="00A607AE">
        <w:rPr>
          <w:rStyle w:val="a4"/>
          <w:rFonts w:ascii="Times New Roman" w:hAnsi="Times New Roman" w:cs="Times New Roman"/>
          <w:sz w:val="26"/>
          <w:szCs w:val="26"/>
        </w:rPr>
        <w:footnoteReference w:id="82"/>
      </w:r>
      <w:r w:rsidR="00A607AE" w:rsidRPr="00A607AE">
        <w:rPr>
          <w:rStyle w:val="hps"/>
          <w:rFonts w:ascii="Times New Roman" w:hAnsi="Times New Roman" w:cs="Times New Roman"/>
          <w:sz w:val="26"/>
          <w:szCs w:val="26"/>
        </w:rPr>
        <w:t>.</w:t>
      </w:r>
    </w:p>
    <w:p w:rsidR="00276A25" w:rsidRPr="00A76CC0" w:rsidRDefault="00276A25" w:rsidP="00276A25">
      <w:pPr>
        <w:spacing w:after="0" w:line="240" w:lineRule="auto"/>
        <w:ind w:firstLine="567"/>
        <w:jc w:val="both"/>
        <w:rPr>
          <w:rFonts w:ascii="Times New Roman" w:eastAsia="Times New Roman" w:hAnsi="Times New Roman" w:cs="Times New Roman"/>
          <w:sz w:val="24"/>
          <w:szCs w:val="24"/>
        </w:rPr>
      </w:pPr>
      <w:r w:rsidRPr="00A76CC0">
        <w:rPr>
          <w:rFonts w:ascii="Times New Roman" w:eastAsia="Times New Roman" w:hAnsi="Times New Roman" w:cs="Times New Roman"/>
          <w:noProof/>
          <w:sz w:val="24"/>
          <w:szCs w:val="24"/>
        </w:rPr>
        <w:drawing>
          <wp:inline distT="0" distB="0" distL="0" distR="0">
            <wp:extent cx="5358493" cy="1567543"/>
            <wp:effectExtent l="19050" t="0" r="0" b="0"/>
            <wp:docPr id="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76A25" w:rsidRPr="00A607AE" w:rsidRDefault="00276A25" w:rsidP="00234D2E">
      <w:pPr>
        <w:spacing w:after="360" w:line="360" w:lineRule="auto"/>
        <w:ind w:firstLine="1418"/>
        <w:jc w:val="both"/>
        <w:rPr>
          <w:rFonts w:ascii="Times New Roman" w:eastAsia="Times New Roman" w:hAnsi="Times New Roman" w:cs="Times New Roman"/>
          <w:szCs w:val="20"/>
        </w:rPr>
      </w:pPr>
      <w:r w:rsidRPr="00A607AE">
        <w:rPr>
          <w:rFonts w:ascii="Times New Roman" w:eastAsia="Times New Roman" w:hAnsi="Times New Roman" w:cs="Times New Roman"/>
          <w:szCs w:val="20"/>
        </w:rPr>
        <w:t>Источник:</w:t>
      </w:r>
      <w:r w:rsidRPr="00A607AE">
        <w:rPr>
          <w:rFonts w:ascii="Times New Roman" w:hAnsi="Times New Roman"/>
          <w:szCs w:val="20"/>
        </w:rPr>
        <w:t xml:space="preserve"> </w:t>
      </w:r>
      <w:r w:rsidRPr="00A607AE">
        <w:rPr>
          <w:rFonts w:ascii="Times New Roman" w:hAnsi="Times New Roman"/>
          <w:szCs w:val="20"/>
          <w:lang w:val="en-US"/>
        </w:rPr>
        <w:t>Invest</w:t>
      </w:r>
      <w:r w:rsidRPr="00A607AE">
        <w:rPr>
          <w:rFonts w:ascii="Times New Roman" w:hAnsi="Times New Roman"/>
          <w:szCs w:val="20"/>
        </w:rPr>
        <w:t xml:space="preserve"> </w:t>
      </w:r>
      <w:r w:rsidRPr="00A607AE">
        <w:rPr>
          <w:rFonts w:ascii="Times New Roman" w:hAnsi="Times New Roman"/>
          <w:szCs w:val="20"/>
          <w:lang w:val="en-US"/>
        </w:rPr>
        <w:t>in</w:t>
      </w:r>
      <w:r w:rsidRPr="00A607AE">
        <w:rPr>
          <w:rFonts w:ascii="Times New Roman" w:hAnsi="Times New Roman"/>
          <w:szCs w:val="20"/>
        </w:rPr>
        <w:t xml:space="preserve"> </w:t>
      </w:r>
      <w:r w:rsidRPr="00A607AE">
        <w:rPr>
          <w:rFonts w:ascii="Times New Roman" w:hAnsi="Times New Roman"/>
          <w:szCs w:val="20"/>
          <w:lang w:val="en-US"/>
        </w:rPr>
        <w:t>China</w:t>
      </w:r>
      <w:r w:rsidRPr="00A607AE">
        <w:rPr>
          <w:rFonts w:ascii="Times New Roman" w:hAnsi="Times New Roman"/>
          <w:szCs w:val="20"/>
        </w:rPr>
        <w:t xml:space="preserve">  </w:t>
      </w:r>
    </w:p>
    <w:p w:rsidR="00276A25" w:rsidRPr="00320831" w:rsidRDefault="00276A25" w:rsidP="00320831">
      <w:pPr>
        <w:spacing w:after="120" w:line="360" w:lineRule="auto"/>
        <w:ind w:firstLine="567"/>
        <w:jc w:val="both"/>
        <w:rPr>
          <w:rFonts w:ascii="Times New Roman" w:eastAsia="Times New Roman" w:hAnsi="Times New Roman" w:cs="Times New Roman"/>
          <w:sz w:val="26"/>
          <w:szCs w:val="26"/>
        </w:rPr>
      </w:pPr>
      <w:r w:rsidRPr="00320831">
        <w:rPr>
          <w:rFonts w:ascii="Times New Roman" w:eastAsia="Times New Roman" w:hAnsi="Times New Roman" w:cs="Times New Roman"/>
          <w:sz w:val="26"/>
          <w:szCs w:val="26"/>
        </w:rPr>
        <w:t>Что касается привлечения иностранного капитала по регионам Китая,</w:t>
      </w:r>
      <w:r w:rsidR="00667B27" w:rsidRPr="00320831">
        <w:rPr>
          <w:rFonts w:ascii="Times New Roman" w:eastAsia="Times New Roman" w:hAnsi="Times New Roman" w:cs="Times New Roman"/>
          <w:sz w:val="26"/>
          <w:szCs w:val="26"/>
        </w:rPr>
        <w:t xml:space="preserve"> то</w:t>
      </w:r>
      <w:r w:rsidRPr="00320831">
        <w:rPr>
          <w:rFonts w:ascii="Times New Roman" w:eastAsia="Times New Roman" w:hAnsi="Times New Roman" w:cs="Times New Roman"/>
          <w:sz w:val="26"/>
          <w:szCs w:val="26"/>
        </w:rPr>
        <w:t xml:space="preserve"> </w:t>
      </w:r>
      <w:r w:rsidR="008834EF" w:rsidRPr="00320831">
        <w:rPr>
          <w:rFonts w:ascii="Times New Roman" w:eastAsia="Times New Roman" w:hAnsi="Times New Roman" w:cs="Times New Roman"/>
          <w:sz w:val="26"/>
          <w:szCs w:val="26"/>
        </w:rPr>
        <w:t>большинство</w:t>
      </w:r>
      <w:r w:rsidRPr="00320831">
        <w:rPr>
          <w:rFonts w:ascii="Times New Roman" w:eastAsia="Times New Roman" w:hAnsi="Times New Roman" w:cs="Times New Roman"/>
          <w:sz w:val="26"/>
          <w:szCs w:val="26"/>
        </w:rPr>
        <w:t xml:space="preserve"> транспортных и складских предприятий с участием иностранных инвестиций созданы в Восточно</w:t>
      </w:r>
      <w:r w:rsidR="00667B27" w:rsidRPr="00320831">
        <w:rPr>
          <w:rFonts w:ascii="Times New Roman" w:eastAsia="Times New Roman" w:hAnsi="Times New Roman" w:cs="Times New Roman"/>
          <w:sz w:val="26"/>
          <w:szCs w:val="26"/>
        </w:rPr>
        <w:t>м</w:t>
      </w:r>
      <w:r w:rsidRPr="00320831">
        <w:rPr>
          <w:rFonts w:ascii="Times New Roman" w:eastAsia="Times New Roman" w:hAnsi="Times New Roman" w:cs="Times New Roman"/>
          <w:sz w:val="26"/>
          <w:szCs w:val="26"/>
        </w:rPr>
        <w:t xml:space="preserve"> </w:t>
      </w:r>
      <w:r w:rsidR="00667B27" w:rsidRPr="00320831">
        <w:rPr>
          <w:rFonts w:ascii="Times New Roman" w:eastAsia="Times New Roman" w:hAnsi="Times New Roman" w:cs="Times New Roman"/>
          <w:sz w:val="26"/>
          <w:szCs w:val="26"/>
        </w:rPr>
        <w:t>регионе</w:t>
      </w:r>
      <w:r w:rsidR="008834EF" w:rsidRPr="00320831">
        <w:rPr>
          <w:rFonts w:ascii="Times New Roman" w:eastAsia="Times New Roman" w:hAnsi="Times New Roman" w:cs="Times New Roman"/>
          <w:sz w:val="26"/>
          <w:szCs w:val="26"/>
        </w:rPr>
        <w:t xml:space="preserve"> Китая </w:t>
      </w:r>
      <w:r w:rsidRPr="00320831">
        <w:rPr>
          <w:rStyle w:val="a4"/>
          <w:rFonts w:ascii="Times New Roman" w:eastAsia="Times New Roman" w:hAnsi="Times New Roman" w:cs="Times New Roman"/>
          <w:sz w:val="26"/>
          <w:szCs w:val="26"/>
        </w:rPr>
        <w:footnoteReference w:id="83"/>
      </w:r>
      <w:r w:rsidR="008834EF" w:rsidRPr="00320831">
        <w:rPr>
          <w:rFonts w:ascii="Times New Roman" w:eastAsia="Times New Roman" w:hAnsi="Times New Roman" w:cs="Times New Roman"/>
          <w:sz w:val="26"/>
          <w:szCs w:val="26"/>
        </w:rPr>
        <w:t>.</w:t>
      </w:r>
      <w:r w:rsidRPr="00320831">
        <w:rPr>
          <w:rFonts w:ascii="Times New Roman" w:eastAsia="Times New Roman" w:hAnsi="Times New Roman" w:cs="Times New Roman"/>
          <w:sz w:val="26"/>
          <w:szCs w:val="26"/>
        </w:rPr>
        <w:t xml:space="preserve"> В Центральной части КНР </w:t>
      </w:r>
      <w:r w:rsidR="00D47384" w:rsidRPr="00320831">
        <w:rPr>
          <w:rFonts w:ascii="Times New Roman" w:eastAsia="Times New Roman" w:hAnsi="Times New Roman" w:cs="Times New Roman"/>
          <w:sz w:val="26"/>
          <w:szCs w:val="26"/>
        </w:rPr>
        <w:t>и в</w:t>
      </w:r>
      <w:r w:rsidRPr="00320831">
        <w:rPr>
          <w:rFonts w:ascii="Times New Roman" w:eastAsia="Times New Roman" w:hAnsi="Times New Roman" w:cs="Times New Roman"/>
          <w:sz w:val="26"/>
          <w:szCs w:val="26"/>
        </w:rPr>
        <w:t xml:space="preserve"> Западном регионе </w:t>
      </w:r>
      <w:r w:rsidR="00D47384" w:rsidRPr="00320831">
        <w:rPr>
          <w:rFonts w:ascii="Times New Roman" w:eastAsia="Times New Roman" w:hAnsi="Times New Roman" w:cs="Times New Roman"/>
          <w:sz w:val="26"/>
          <w:szCs w:val="26"/>
        </w:rPr>
        <w:t>аналогичный показатель значительно меньше</w:t>
      </w:r>
      <w:r w:rsidRPr="00320831">
        <w:rPr>
          <w:rFonts w:ascii="Times New Roman" w:eastAsia="Times New Roman" w:hAnsi="Times New Roman" w:cs="Times New Roman"/>
          <w:sz w:val="26"/>
          <w:szCs w:val="26"/>
        </w:rPr>
        <w:t xml:space="preserve"> (рис. </w:t>
      </w:r>
      <w:r w:rsidR="002C17C7" w:rsidRPr="00320831">
        <w:rPr>
          <w:rFonts w:ascii="Times New Roman" w:eastAsia="Times New Roman" w:hAnsi="Times New Roman" w:cs="Times New Roman"/>
          <w:sz w:val="26"/>
          <w:szCs w:val="26"/>
        </w:rPr>
        <w:t>2</w:t>
      </w:r>
      <w:r w:rsidR="00EC4327">
        <w:rPr>
          <w:rFonts w:ascii="Times New Roman" w:eastAsia="Times New Roman" w:hAnsi="Times New Roman" w:cs="Times New Roman"/>
          <w:sz w:val="26"/>
          <w:szCs w:val="26"/>
        </w:rPr>
        <w:t>2</w:t>
      </w:r>
      <w:r w:rsidRPr="00320831">
        <w:rPr>
          <w:rFonts w:ascii="Times New Roman" w:eastAsia="Times New Roman" w:hAnsi="Times New Roman" w:cs="Times New Roman"/>
          <w:sz w:val="26"/>
          <w:szCs w:val="26"/>
        </w:rPr>
        <w:t>)</w:t>
      </w:r>
      <w:r w:rsidR="00D47384" w:rsidRPr="00320831">
        <w:rPr>
          <w:rFonts w:ascii="Times New Roman" w:eastAsia="Times New Roman" w:hAnsi="Times New Roman" w:cs="Times New Roman"/>
          <w:sz w:val="26"/>
          <w:szCs w:val="26"/>
        </w:rPr>
        <w:t xml:space="preserve"> </w:t>
      </w:r>
      <w:r w:rsidRPr="00320831">
        <w:rPr>
          <w:rStyle w:val="a4"/>
          <w:rFonts w:ascii="Times New Roman" w:eastAsia="Times New Roman" w:hAnsi="Times New Roman" w:cs="Times New Roman"/>
          <w:sz w:val="26"/>
          <w:szCs w:val="26"/>
        </w:rPr>
        <w:footnoteReference w:id="84"/>
      </w:r>
      <w:r w:rsidR="00D47384" w:rsidRPr="00320831">
        <w:rPr>
          <w:rFonts w:ascii="Times New Roman" w:eastAsia="Times New Roman" w:hAnsi="Times New Roman" w:cs="Times New Roman"/>
          <w:sz w:val="26"/>
          <w:szCs w:val="26"/>
        </w:rPr>
        <w:t>.</w:t>
      </w:r>
    </w:p>
    <w:p w:rsidR="00276A25" w:rsidRPr="00A76CC0" w:rsidRDefault="00276A25" w:rsidP="00276A25">
      <w:pPr>
        <w:autoSpaceDE w:val="0"/>
        <w:autoSpaceDN w:val="0"/>
        <w:adjustRightInd w:val="0"/>
        <w:spacing w:after="0" w:line="240" w:lineRule="auto"/>
        <w:ind w:firstLine="567"/>
        <w:jc w:val="both"/>
        <w:rPr>
          <w:rFonts w:ascii="Times New Roman" w:hAnsi="Times New Roman" w:cs="Times New Roman"/>
          <w:sz w:val="24"/>
          <w:szCs w:val="24"/>
        </w:rPr>
      </w:pPr>
      <w:r w:rsidRPr="00A76CC0">
        <w:rPr>
          <w:rFonts w:ascii="Times New Roman" w:hAnsi="Times New Roman" w:cs="Times New Roman"/>
          <w:noProof/>
          <w:sz w:val="24"/>
          <w:szCs w:val="24"/>
        </w:rPr>
        <w:lastRenderedPageBreak/>
        <w:drawing>
          <wp:inline distT="0" distB="0" distL="0" distR="0">
            <wp:extent cx="5543550" cy="1589314"/>
            <wp:effectExtent l="19050" t="0" r="0" b="0"/>
            <wp:docPr id="1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76A25" w:rsidRPr="00320831" w:rsidRDefault="00276A25" w:rsidP="00A607AE">
      <w:pPr>
        <w:autoSpaceDE w:val="0"/>
        <w:autoSpaceDN w:val="0"/>
        <w:adjustRightInd w:val="0"/>
        <w:spacing w:after="0" w:line="360" w:lineRule="auto"/>
        <w:ind w:right="-1" w:firstLine="1276"/>
        <w:jc w:val="both"/>
        <w:rPr>
          <w:rFonts w:ascii="Times New Roman" w:hAnsi="Times New Roman"/>
          <w:szCs w:val="20"/>
        </w:rPr>
      </w:pPr>
      <w:r w:rsidRPr="00320831">
        <w:rPr>
          <w:rFonts w:ascii="Times New Roman" w:hAnsi="Times New Roman" w:cs="Times New Roman"/>
          <w:szCs w:val="20"/>
        </w:rPr>
        <w:t>Источник:</w:t>
      </w:r>
      <w:r w:rsidRPr="00320831">
        <w:rPr>
          <w:rFonts w:ascii="Times New Roman" w:hAnsi="Times New Roman"/>
          <w:szCs w:val="20"/>
        </w:rPr>
        <w:t xml:space="preserve"> </w:t>
      </w:r>
      <w:r w:rsidRPr="00320831">
        <w:rPr>
          <w:rFonts w:ascii="Times New Roman" w:hAnsi="Times New Roman"/>
          <w:szCs w:val="20"/>
          <w:lang w:val="en-US"/>
        </w:rPr>
        <w:t>Invest</w:t>
      </w:r>
      <w:r w:rsidRPr="00320831">
        <w:rPr>
          <w:rFonts w:ascii="Times New Roman" w:hAnsi="Times New Roman"/>
          <w:szCs w:val="20"/>
        </w:rPr>
        <w:t xml:space="preserve"> </w:t>
      </w:r>
      <w:r w:rsidRPr="00320831">
        <w:rPr>
          <w:rFonts w:ascii="Times New Roman" w:hAnsi="Times New Roman"/>
          <w:szCs w:val="20"/>
          <w:lang w:val="en-US"/>
        </w:rPr>
        <w:t>in</w:t>
      </w:r>
      <w:r w:rsidRPr="00320831">
        <w:rPr>
          <w:rFonts w:ascii="Times New Roman" w:hAnsi="Times New Roman"/>
          <w:szCs w:val="20"/>
        </w:rPr>
        <w:t xml:space="preserve"> </w:t>
      </w:r>
      <w:r w:rsidRPr="00320831">
        <w:rPr>
          <w:rFonts w:ascii="Times New Roman" w:hAnsi="Times New Roman"/>
          <w:szCs w:val="20"/>
          <w:lang w:val="en-US"/>
        </w:rPr>
        <w:t>China</w:t>
      </w:r>
      <w:r w:rsidRPr="00320831">
        <w:rPr>
          <w:rFonts w:ascii="Times New Roman" w:hAnsi="Times New Roman"/>
          <w:szCs w:val="20"/>
        </w:rPr>
        <w:t xml:space="preserve">  </w:t>
      </w:r>
    </w:p>
    <w:p w:rsidR="00276F9B" w:rsidRPr="00A76CC0" w:rsidRDefault="00276F9B" w:rsidP="00276A25">
      <w:pPr>
        <w:autoSpaceDE w:val="0"/>
        <w:autoSpaceDN w:val="0"/>
        <w:adjustRightInd w:val="0"/>
        <w:spacing w:after="0" w:line="360" w:lineRule="auto"/>
        <w:ind w:right="-1" w:firstLine="567"/>
        <w:jc w:val="both"/>
        <w:rPr>
          <w:rFonts w:ascii="Times New Roman" w:hAnsi="Times New Roman" w:cs="Times New Roman"/>
          <w:sz w:val="20"/>
          <w:szCs w:val="20"/>
        </w:rPr>
      </w:pPr>
    </w:p>
    <w:p w:rsidR="00276A25" w:rsidRPr="00320831" w:rsidRDefault="00276A25" w:rsidP="00276A25">
      <w:pPr>
        <w:spacing w:after="0" w:line="360" w:lineRule="auto"/>
        <w:ind w:right="-1" w:firstLine="567"/>
        <w:jc w:val="both"/>
        <w:rPr>
          <w:rFonts w:ascii="Times New Roman" w:hAnsi="Times New Roman" w:cs="Times New Roman"/>
          <w:sz w:val="26"/>
          <w:szCs w:val="26"/>
        </w:rPr>
      </w:pPr>
      <w:r w:rsidRPr="00320831">
        <w:rPr>
          <w:rFonts w:ascii="Times New Roman" w:hAnsi="Times New Roman" w:cs="Times New Roman"/>
          <w:sz w:val="26"/>
          <w:szCs w:val="26"/>
        </w:rPr>
        <w:t>На</w:t>
      </w:r>
      <w:r w:rsidR="00D47384" w:rsidRPr="00320831">
        <w:rPr>
          <w:rFonts w:ascii="Times New Roman" w:hAnsi="Times New Roman" w:cs="Times New Roman"/>
          <w:sz w:val="26"/>
          <w:szCs w:val="26"/>
        </w:rPr>
        <w:t>ибольшую долю</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созданных</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проектов</w:t>
      </w:r>
      <w:r w:rsidRPr="00320831">
        <w:rPr>
          <w:rFonts w:ascii="Times New Roman" w:hAnsi="Times New Roman" w:cs="Times New Roman"/>
          <w:sz w:val="26"/>
          <w:szCs w:val="26"/>
        </w:rPr>
        <w:t xml:space="preserve"> в </w:t>
      </w:r>
      <w:r w:rsidRPr="00320831">
        <w:rPr>
          <w:rStyle w:val="hps"/>
          <w:rFonts w:ascii="Times New Roman" w:hAnsi="Times New Roman" w:cs="Times New Roman"/>
          <w:sz w:val="26"/>
          <w:szCs w:val="26"/>
        </w:rPr>
        <w:t>транспортной</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и</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складской</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 xml:space="preserve">отрасли </w:t>
      </w:r>
      <w:r w:rsidR="00D47384" w:rsidRPr="00320831">
        <w:rPr>
          <w:rStyle w:val="hps"/>
          <w:rFonts w:ascii="Times New Roman" w:hAnsi="Times New Roman" w:cs="Times New Roman"/>
          <w:sz w:val="26"/>
          <w:szCs w:val="26"/>
        </w:rPr>
        <w:t xml:space="preserve">занимают </w:t>
      </w:r>
      <w:r w:rsidRPr="00320831">
        <w:rPr>
          <w:rStyle w:val="hps"/>
          <w:rFonts w:ascii="Times New Roman" w:hAnsi="Times New Roman" w:cs="Times New Roman"/>
          <w:sz w:val="26"/>
          <w:szCs w:val="26"/>
        </w:rPr>
        <w:t>полностью</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иностранны</w:t>
      </w:r>
      <w:r w:rsidR="00D47384" w:rsidRPr="00320831">
        <w:rPr>
          <w:rStyle w:val="hps"/>
          <w:rFonts w:ascii="Times New Roman" w:hAnsi="Times New Roman" w:cs="Times New Roman"/>
          <w:sz w:val="26"/>
          <w:szCs w:val="26"/>
        </w:rPr>
        <w:t>е</w:t>
      </w:r>
      <w:r w:rsidRPr="00320831">
        <w:rPr>
          <w:rStyle w:val="hps"/>
          <w:rFonts w:ascii="Times New Roman" w:hAnsi="Times New Roman" w:cs="Times New Roman"/>
          <w:sz w:val="26"/>
          <w:szCs w:val="26"/>
        </w:rPr>
        <w:t xml:space="preserve"> проект</w:t>
      </w:r>
      <w:r w:rsidR="00D47384" w:rsidRPr="00320831">
        <w:rPr>
          <w:rStyle w:val="hps"/>
          <w:rFonts w:ascii="Times New Roman" w:hAnsi="Times New Roman" w:cs="Times New Roman"/>
          <w:sz w:val="26"/>
          <w:szCs w:val="26"/>
        </w:rPr>
        <w:t>ы</w:t>
      </w:r>
      <w:r w:rsidRPr="00320831">
        <w:rPr>
          <w:rFonts w:ascii="Times New Roman" w:hAnsi="Times New Roman" w:cs="Times New Roman"/>
          <w:sz w:val="26"/>
          <w:szCs w:val="26"/>
        </w:rPr>
        <w:t>,</w:t>
      </w:r>
      <w:r w:rsidR="00D47384" w:rsidRPr="00320831">
        <w:rPr>
          <w:rFonts w:ascii="Times New Roman" w:hAnsi="Times New Roman" w:cs="Times New Roman"/>
          <w:sz w:val="26"/>
          <w:szCs w:val="26"/>
        </w:rPr>
        <w:t xml:space="preserve"> на втором месте – паевые СП.</w:t>
      </w:r>
    </w:p>
    <w:p w:rsidR="002970E1" w:rsidRPr="00320831" w:rsidRDefault="002970E1" w:rsidP="00276A25">
      <w:pPr>
        <w:spacing w:after="0" w:line="360" w:lineRule="auto"/>
        <w:ind w:right="-1" w:firstLine="567"/>
        <w:jc w:val="both"/>
        <w:rPr>
          <w:rStyle w:val="hps"/>
          <w:rFonts w:ascii="Times New Roman" w:hAnsi="Times New Roman" w:cs="Times New Roman"/>
          <w:sz w:val="26"/>
          <w:szCs w:val="26"/>
        </w:rPr>
      </w:pPr>
    </w:p>
    <w:p w:rsidR="00276A25" w:rsidRPr="00320831" w:rsidRDefault="00276A25" w:rsidP="00276A25">
      <w:pPr>
        <w:spacing w:after="0" w:line="360" w:lineRule="auto"/>
        <w:ind w:right="-1" w:firstLine="567"/>
        <w:jc w:val="both"/>
        <w:rPr>
          <w:rFonts w:ascii="Times New Roman" w:hAnsi="Times New Roman" w:cs="Times New Roman"/>
          <w:b/>
          <w:sz w:val="26"/>
          <w:szCs w:val="26"/>
        </w:rPr>
      </w:pPr>
      <w:r w:rsidRPr="00320831">
        <w:rPr>
          <w:rFonts w:ascii="Times New Roman" w:hAnsi="Times New Roman" w:cs="Times New Roman"/>
          <w:b/>
          <w:sz w:val="26"/>
          <w:szCs w:val="26"/>
        </w:rPr>
        <w:t>2.</w:t>
      </w:r>
      <w:r w:rsidR="00203926" w:rsidRPr="00320831">
        <w:rPr>
          <w:rFonts w:ascii="Times New Roman" w:hAnsi="Times New Roman" w:cs="Times New Roman"/>
          <w:b/>
          <w:sz w:val="26"/>
          <w:szCs w:val="26"/>
        </w:rPr>
        <w:t>3</w:t>
      </w:r>
      <w:r w:rsidR="00CF4F06" w:rsidRPr="00320831">
        <w:rPr>
          <w:rFonts w:ascii="Times New Roman" w:hAnsi="Times New Roman" w:cs="Times New Roman"/>
          <w:b/>
          <w:sz w:val="26"/>
          <w:szCs w:val="26"/>
        </w:rPr>
        <w:t>.3</w:t>
      </w:r>
      <w:r w:rsidRPr="00320831">
        <w:rPr>
          <w:rFonts w:ascii="Times New Roman" w:hAnsi="Times New Roman" w:cs="Times New Roman"/>
          <w:b/>
          <w:sz w:val="26"/>
          <w:szCs w:val="26"/>
        </w:rPr>
        <w:t xml:space="preserve">  Телекоммуникации</w:t>
      </w:r>
    </w:p>
    <w:p w:rsidR="00276A25" w:rsidRPr="00320831" w:rsidRDefault="00234D2E" w:rsidP="00276A25">
      <w:pPr>
        <w:spacing w:after="0" w:line="360" w:lineRule="auto"/>
        <w:ind w:right="-1" w:firstLine="567"/>
        <w:jc w:val="both"/>
        <w:rPr>
          <w:rStyle w:val="hps"/>
          <w:rFonts w:ascii="Times New Roman" w:hAnsi="Times New Roman" w:cs="Times New Roman"/>
          <w:sz w:val="26"/>
          <w:szCs w:val="26"/>
        </w:rPr>
      </w:pPr>
      <w:r>
        <w:rPr>
          <w:rStyle w:val="hps"/>
          <w:rFonts w:ascii="Times New Roman" w:hAnsi="Times New Roman" w:cs="Times New Roman"/>
          <w:sz w:val="26"/>
          <w:szCs w:val="26"/>
        </w:rPr>
        <w:t>Постепенное открытие рынка</w:t>
      </w:r>
      <w:r w:rsidR="00667B27" w:rsidRPr="00320831">
        <w:rPr>
          <w:rFonts w:ascii="Times New Roman" w:hAnsi="Times New Roman" w:cs="Times New Roman"/>
          <w:sz w:val="26"/>
          <w:szCs w:val="26"/>
        </w:rPr>
        <w:t xml:space="preserve"> телекоммуникаций</w:t>
      </w:r>
      <w:r w:rsidR="00276A25" w:rsidRPr="00320831">
        <w:rPr>
          <w:rFonts w:ascii="Times New Roman" w:hAnsi="Times New Roman" w:cs="Times New Roman"/>
          <w:sz w:val="26"/>
          <w:szCs w:val="26"/>
        </w:rPr>
        <w:t xml:space="preserve"> </w:t>
      </w:r>
      <w:r w:rsidR="00276A25" w:rsidRPr="00320831">
        <w:rPr>
          <w:rStyle w:val="hps"/>
          <w:rFonts w:ascii="Times New Roman" w:hAnsi="Times New Roman" w:cs="Times New Roman"/>
          <w:sz w:val="26"/>
          <w:szCs w:val="26"/>
        </w:rPr>
        <w:t>начались еще в</w:t>
      </w:r>
      <w:r w:rsidR="00276A25" w:rsidRPr="00320831">
        <w:rPr>
          <w:rFonts w:ascii="Times New Roman" w:hAnsi="Times New Roman" w:cs="Times New Roman"/>
          <w:sz w:val="26"/>
          <w:szCs w:val="26"/>
        </w:rPr>
        <w:t xml:space="preserve"> </w:t>
      </w:r>
      <w:r>
        <w:rPr>
          <w:rStyle w:val="hps"/>
          <w:rFonts w:ascii="Times New Roman" w:hAnsi="Times New Roman" w:cs="Times New Roman"/>
          <w:sz w:val="26"/>
          <w:szCs w:val="26"/>
        </w:rPr>
        <w:t>середине 1990-х гг.</w:t>
      </w:r>
      <w:r w:rsidR="00276A25" w:rsidRPr="00320831">
        <w:rPr>
          <w:rStyle w:val="hps"/>
          <w:rFonts w:ascii="Times New Roman" w:hAnsi="Times New Roman" w:cs="Times New Roman"/>
          <w:sz w:val="26"/>
          <w:szCs w:val="26"/>
        </w:rPr>
        <w:t>, но</w:t>
      </w:r>
      <w:r w:rsidR="00276A25" w:rsidRPr="00320831">
        <w:rPr>
          <w:rFonts w:ascii="Times New Roman" w:hAnsi="Times New Roman" w:cs="Times New Roman"/>
          <w:sz w:val="26"/>
          <w:szCs w:val="26"/>
        </w:rPr>
        <w:t xml:space="preserve"> </w:t>
      </w:r>
      <w:r w:rsidR="00276A25" w:rsidRPr="00320831">
        <w:rPr>
          <w:rStyle w:val="hps"/>
          <w:rFonts w:ascii="Times New Roman" w:hAnsi="Times New Roman" w:cs="Times New Roman"/>
          <w:sz w:val="26"/>
          <w:szCs w:val="26"/>
        </w:rPr>
        <w:t>более</w:t>
      </w:r>
      <w:r w:rsidR="00276A25" w:rsidRPr="00320831">
        <w:rPr>
          <w:rFonts w:ascii="Times New Roman" w:hAnsi="Times New Roman" w:cs="Times New Roman"/>
          <w:sz w:val="26"/>
          <w:szCs w:val="26"/>
        </w:rPr>
        <w:t xml:space="preserve"> </w:t>
      </w:r>
      <w:r w:rsidR="00276A25" w:rsidRPr="00320831">
        <w:rPr>
          <w:rStyle w:val="hps"/>
          <w:rFonts w:ascii="Times New Roman" w:hAnsi="Times New Roman" w:cs="Times New Roman"/>
          <w:sz w:val="26"/>
          <w:szCs w:val="26"/>
        </w:rPr>
        <w:t>важные шаги были предприняты только в</w:t>
      </w:r>
      <w:r w:rsidR="00276A25" w:rsidRPr="00320831">
        <w:rPr>
          <w:rFonts w:ascii="Times New Roman" w:hAnsi="Times New Roman" w:cs="Times New Roman"/>
          <w:sz w:val="26"/>
          <w:szCs w:val="26"/>
        </w:rPr>
        <w:t xml:space="preserve"> </w:t>
      </w:r>
      <w:r w:rsidR="00276A25" w:rsidRPr="00320831">
        <w:rPr>
          <w:rStyle w:val="hps"/>
          <w:rFonts w:ascii="Times New Roman" w:hAnsi="Times New Roman" w:cs="Times New Roman"/>
          <w:sz w:val="26"/>
          <w:szCs w:val="26"/>
        </w:rPr>
        <w:t>1998 году</w:t>
      </w:r>
      <w:r w:rsidR="00667B27" w:rsidRPr="00320831">
        <w:rPr>
          <w:rStyle w:val="hps"/>
          <w:rFonts w:ascii="Times New Roman" w:hAnsi="Times New Roman" w:cs="Times New Roman"/>
          <w:sz w:val="26"/>
          <w:szCs w:val="26"/>
        </w:rPr>
        <w:t>,</w:t>
      </w:r>
      <w:r w:rsidR="00276A25" w:rsidRPr="00320831">
        <w:rPr>
          <w:rStyle w:val="hps"/>
          <w:rFonts w:ascii="Times New Roman" w:hAnsi="Times New Roman" w:cs="Times New Roman"/>
          <w:sz w:val="26"/>
          <w:szCs w:val="26"/>
        </w:rPr>
        <w:t xml:space="preserve"> в</w:t>
      </w:r>
      <w:r w:rsidR="00276A25" w:rsidRPr="00320831">
        <w:rPr>
          <w:rFonts w:ascii="Times New Roman" w:hAnsi="Times New Roman" w:cs="Times New Roman"/>
          <w:sz w:val="26"/>
          <w:szCs w:val="26"/>
        </w:rPr>
        <w:t xml:space="preserve"> </w:t>
      </w:r>
      <w:r w:rsidR="00276A25" w:rsidRPr="00320831">
        <w:rPr>
          <w:rStyle w:val="hps"/>
          <w:rFonts w:ascii="Times New Roman" w:hAnsi="Times New Roman" w:cs="Times New Roman"/>
          <w:sz w:val="26"/>
          <w:szCs w:val="26"/>
        </w:rPr>
        <w:t>преддверии</w:t>
      </w:r>
      <w:r w:rsidR="00276A25" w:rsidRPr="00320831">
        <w:rPr>
          <w:rFonts w:ascii="Times New Roman" w:hAnsi="Times New Roman" w:cs="Times New Roman"/>
          <w:sz w:val="26"/>
          <w:szCs w:val="26"/>
        </w:rPr>
        <w:t xml:space="preserve"> </w:t>
      </w:r>
      <w:r w:rsidR="00276A25" w:rsidRPr="00320831">
        <w:rPr>
          <w:rStyle w:val="hps"/>
          <w:rFonts w:ascii="Times New Roman" w:hAnsi="Times New Roman" w:cs="Times New Roman"/>
          <w:sz w:val="26"/>
          <w:szCs w:val="26"/>
        </w:rPr>
        <w:t>вступления страны в ВТО.</w:t>
      </w:r>
      <w:r w:rsidR="00276A25" w:rsidRPr="00320831">
        <w:rPr>
          <w:rFonts w:ascii="Times New Roman" w:hAnsi="Times New Roman" w:cs="Times New Roman"/>
          <w:sz w:val="26"/>
          <w:szCs w:val="26"/>
        </w:rPr>
        <w:t xml:space="preserve"> </w:t>
      </w:r>
      <w:r w:rsidR="00276A25" w:rsidRPr="00320831">
        <w:rPr>
          <w:rStyle w:val="hps"/>
          <w:rFonts w:ascii="Times New Roman" w:hAnsi="Times New Roman" w:cs="Times New Roman"/>
          <w:sz w:val="26"/>
          <w:szCs w:val="26"/>
        </w:rPr>
        <w:t>К декабрю 2001 года</w:t>
      </w:r>
      <w:r w:rsidR="00276A25" w:rsidRPr="00320831">
        <w:rPr>
          <w:rFonts w:ascii="Times New Roman" w:hAnsi="Times New Roman" w:cs="Times New Roman"/>
          <w:sz w:val="26"/>
          <w:szCs w:val="26"/>
        </w:rPr>
        <w:t xml:space="preserve"> </w:t>
      </w:r>
      <w:r w:rsidR="00276A25" w:rsidRPr="00320831">
        <w:rPr>
          <w:rStyle w:val="hps"/>
          <w:rFonts w:ascii="Times New Roman" w:hAnsi="Times New Roman" w:cs="Times New Roman"/>
          <w:sz w:val="26"/>
          <w:szCs w:val="26"/>
        </w:rPr>
        <w:t>в стране насчитывалось</w:t>
      </w:r>
      <w:r w:rsidR="00276A25" w:rsidRPr="00320831">
        <w:rPr>
          <w:rFonts w:ascii="Times New Roman" w:hAnsi="Times New Roman" w:cs="Times New Roman"/>
          <w:sz w:val="26"/>
          <w:szCs w:val="26"/>
        </w:rPr>
        <w:t xml:space="preserve"> </w:t>
      </w:r>
      <w:r w:rsidR="00276A25" w:rsidRPr="00320831">
        <w:rPr>
          <w:rStyle w:val="hps"/>
          <w:rFonts w:ascii="Times New Roman" w:hAnsi="Times New Roman" w:cs="Times New Roman"/>
          <w:sz w:val="26"/>
          <w:szCs w:val="26"/>
        </w:rPr>
        <w:t>семь крупных</w:t>
      </w:r>
      <w:r w:rsidR="00276A25" w:rsidRPr="00320831">
        <w:rPr>
          <w:rFonts w:ascii="Times New Roman" w:hAnsi="Times New Roman" w:cs="Times New Roman"/>
          <w:sz w:val="26"/>
          <w:szCs w:val="26"/>
        </w:rPr>
        <w:t xml:space="preserve"> </w:t>
      </w:r>
      <w:r w:rsidR="00276A25" w:rsidRPr="00320831">
        <w:rPr>
          <w:rStyle w:val="hps"/>
          <w:rFonts w:ascii="Times New Roman" w:hAnsi="Times New Roman" w:cs="Times New Roman"/>
          <w:sz w:val="26"/>
          <w:szCs w:val="26"/>
        </w:rPr>
        <w:t>государственных</w:t>
      </w:r>
      <w:r w:rsidR="00276A25" w:rsidRPr="00320831">
        <w:rPr>
          <w:rFonts w:ascii="Times New Roman" w:hAnsi="Times New Roman" w:cs="Times New Roman"/>
          <w:sz w:val="26"/>
          <w:szCs w:val="26"/>
        </w:rPr>
        <w:t xml:space="preserve"> </w:t>
      </w:r>
      <w:r w:rsidR="00276A25" w:rsidRPr="00320831">
        <w:rPr>
          <w:rStyle w:val="hps"/>
          <w:rFonts w:ascii="Times New Roman" w:hAnsi="Times New Roman" w:cs="Times New Roman"/>
          <w:sz w:val="26"/>
          <w:szCs w:val="26"/>
        </w:rPr>
        <w:t>телекоммуникационных операторов</w:t>
      </w:r>
      <w:r w:rsidR="00276A25" w:rsidRPr="00320831">
        <w:rPr>
          <w:rFonts w:ascii="Times New Roman" w:hAnsi="Times New Roman" w:cs="Times New Roman"/>
          <w:sz w:val="26"/>
          <w:szCs w:val="26"/>
        </w:rPr>
        <w:t xml:space="preserve"> </w:t>
      </w:r>
      <w:r w:rsidR="00276A25" w:rsidRPr="00320831">
        <w:rPr>
          <w:rStyle w:val="hps"/>
          <w:rFonts w:ascii="Times New Roman" w:hAnsi="Times New Roman" w:cs="Times New Roman"/>
          <w:sz w:val="26"/>
          <w:szCs w:val="26"/>
        </w:rPr>
        <w:t>и</w:t>
      </w:r>
      <w:r w:rsidR="00276A25" w:rsidRPr="00320831">
        <w:rPr>
          <w:rFonts w:ascii="Times New Roman" w:hAnsi="Times New Roman" w:cs="Times New Roman"/>
          <w:sz w:val="26"/>
          <w:szCs w:val="26"/>
        </w:rPr>
        <w:t xml:space="preserve"> </w:t>
      </w:r>
      <w:r w:rsidR="00276A25" w:rsidRPr="00320831">
        <w:rPr>
          <w:rStyle w:val="hps"/>
          <w:rFonts w:ascii="Times New Roman" w:hAnsi="Times New Roman" w:cs="Times New Roman"/>
          <w:sz w:val="26"/>
          <w:szCs w:val="26"/>
        </w:rPr>
        <w:t>более чем</w:t>
      </w:r>
      <w:r w:rsidR="00276A25" w:rsidRPr="00320831">
        <w:rPr>
          <w:rFonts w:ascii="Times New Roman" w:hAnsi="Times New Roman" w:cs="Times New Roman"/>
          <w:sz w:val="26"/>
          <w:szCs w:val="26"/>
        </w:rPr>
        <w:t xml:space="preserve"> </w:t>
      </w:r>
      <w:r w:rsidR="00276A25" w:rsidRPr="00320831">
        <w:rPr>
          <w:rStyle w:val="hps"/>
          <w:rFonts w:ascii="Times New Roman" w:hAnsi="Times New Roman" w:cs="Times New Roman"/>
          <w:sz w:val="26"/>
          <w:szCs w:val="26"/>
        </w:rPr>
        <w:t>3000 различных</w:t>
      </w:r>
      <w:r w:rsidR="00276A25" w:rsidRPr="00320831">
        <w:rPr>
          <w:rFonts w:ascii="Times New Roman" w:hAnsi="Times New Roman" w:cs="Times New Roman"/>
          <w:sz w:val="26"/>
          <w:szCs w:val="26"/>
        </w:rPr>
        <w:t xml:space="preserve"> </w:t>
      </w:r>
      <w:r w:rsidR="00276A25" w:rsidRPr="00320831">
        <w:rPr>
          <w:rStyle w:val="hps"/>
          <w:rFonts w:ascii="Times New Roman" w:hAnsi="Times New Roman" w:cs="Times New Roman"/>
          <w:sz w:val="26"/>
          <w:szCs w:val="26"/>
        </w:rPr>
        <w:t>предприятий, занятых в</w:t>
      </w:r>
      <w:r w:rsidR="00276A25" w:rsidRPr="00320831">
        <w:rPr>
          <w:rFonts w:ascii="Times New Roman" w:hAnsi="Times New Roman" w:cs="Times New Roman"/>
          <w:sz w:val="26"/>
          <w:szCs w:val="26"/>
        </w:rPr>
        <w:t xml:space="preserve"> </w:t>
      </w:r>
      <w:r w:rsidR="00276A25" w:rsidRPr="00320831">
        <w:rPr>
          <w:rStyle w:val="hps"/>
          <w:rFonts w:ascii="Times New Roman" w:hAnsi="Times New Roman" w:cs="Times New Roman"/>
          <w:sz w:val="26"/>
          <w:szCs w:val="26"/>
        </w:rPr>
        <w:t>данной сфере. До этого «</w:t>
      </w:r>
      <w:proofErr w:type="spellStart"/>
      <w:r w:rsidR="00276A25" w:rsidRPr="00320831">
        <w:rPr>
          <w:rFonts w:ascii="Times New Roman" w:hAnsi="Times New Roman" w:cs="Times New Roman"/>
          <w:sz w:val="26"/>
          <w:szCs w:val="26"/>
        </w:rPr>
        <w:t>China</w:t>
      </w:r>
      <w:proofErr w:type="spellEnd"/>
      <w:r w:rsidR="00276A25" w:rsidRPr="00320831">
        <w:rPr>
          <w:rFonts w:ascii="Times New Roman" w:hAnsi="Times New Roman" w:cs="Times New Roman"/>
          <w:sz w:val="26"/>
          <w:szCs w:val="26"/>
        </w:rPr>
        <w:t xml:space="preserve"> </w:t>
      </w:r>
      <w:proofErr w:type="spellStart"/>
      <w:r w:rsidR="00276A25" w:rsidRPr="00320831">
        <w:rPr>
          <w:rFonts w:ascii="Times New Roman" w:hAnsi="Times New Roman" w:cs="Times New Roman"/>
          <w:sz w:val="26"/>
          <w:szCs w:val="26"/>
        </w:rPr>
        <w:t>Telecom</w:t>
      </w:r>
      <w:proofErr w:type="spellEnd"/>
      <w:r w:rsidR="00276A25" w:rsidRPr="00320831">
        <w:rPr>
          <w:rFonts w:ascii="Times New Roman" w:hAnsi="Times New Roman" w:cs="Times New Roman"/>
          <w:sz w:val="26"/>
          <w:szCs w:val="26"/>
        </w:rPr>
        <w:t xml:space="preserve">» </w:t>
      </w:r>
      <w:r w:rsidR="00276A25" w:rsidRPr="00320831">
        <w:rPr>
          <w:rStyle w:val="hps"/>
          <w:rFonts w:ascii="Times New Roman" w:hAnsi="Times New Roman" w:cs="Times New Roman"/>
          <w:sz w:val="26"/>
          <w:szCs w:val="26"/>
        </w:rPr>
        <w:t>являлась единственным</w:t>
      </w:r>
      <w:r w:rsidR="00276A25" w:rsidRPr="00320831">
        <w:rPr>
          <w:rFonts w:ascii="Times New Roman" w:hAnsi="Times New Roman" w:cs="Times New Roman"/>
          <w:sz w:val="26"/>
          <w:szCs w:val="26"/>
        </w:rPr>
        <w:t xml:space="preserve"> </w:t>
      </w:r>
      <w:r w:rsidR="00276A25" w:rsidRPr="00320831">
        <w:rPr>
          <w:rStyle w:val="hps"/>
          <w:rFonts w:ascii="Times New Roman" w:hAnsi="Times New Roman" w:cs="Times New Roman"/>
          <w:sz w:val="26"/>
          <w:szCs w:val="26"/>
        </w:rPr>
        <w:t>поставщиком</w:t>
      </w:r>
      <w:r w:rsidR="00276A25" w:rsidRPr="00320831">
        <w:rPr>
          <w:rFonts w:ascii="Times New Roman" w:hAnsi="Times New Roman" w:cs="Times New Roman"/>
          <w:sz w:val="26"/>
          <w:szCs w:val="26"/>
        </w:rPr>
        <w:t xml:space="preserve"> </w:t>
      </w:r>
      <w:r w:rsidR="00276A25" w:rsidRPr="00320831">
        <w:rPr>
          <w:rStyle w:val="hps"/>
          <w:rFonts w:ascii="Times New Roman" w:hAnsi="Times New Roman" w:cs="Times New Roman"/>
          <w:sz w:val="26"/>
          <w:szCs w:val="26"/>
        </w:rPr>
        <w:t>телекоммуникационных услуг</w:t>
      </w:r>
      <w:r w:rsidR="00276A25" w:rsidRPr="00320831">
        <w:rPr>
          <w:rFonts w:ascii="Times New Roman" w:hAnsi="Times New Roman" w:cs="Times New Roman"/>
          <w:sz w:val="26"/>
          <w:szCs w:val="26"/>
        </w:rPr>
        <w:t xml:space="preserve"> </w:t>
      </w:r>
      <w:r w:rsidR="00276A25" w:rsidRPr="00320831">
        <w:rPr>
          <w:rStyle w:val="hps"/>
          <w:rFonts w:ascii="Times New Roman" w:hAnsi="Times New Roman" w:cs="Times New Roman"/>
          <w:sz w:val="26"/>
          <w:szCs w:val="26"/>
        </w:rPr>
        <w:t>в Китае.</w:t>
      </w:r>
    </w:p>
    <w:p w:rsidR="00276A25" w:rsidRPr="00320831" w:rsidRDefault="00276A25" w:rsidP="00276A25">
      <w:pPr>
        <w:spacing w:after="0" w:line="360" w:lineRule="auto"/>
        <w:ind w:right="-1" w:firstLine="567"/>
        <w:jc w:val="both"/>
        <w:rPr>
          <w:rFonts w:ascii="Times New Roman" w:eastAsia="Times New Roman" w:hAnsi="Times New Roman" w:cs="Times New Roman"/>
          <w:sz w:val="26"/>
          <w:szCs w:val="26"/>
        </w:rPr>
      </w:pPr>
      <w:r w:rsidRPr="00320831">
        <w:rPr>
          <w:rFonts w:ascii="Times New Roman" w:hAnsi="Times New Roman" w:cs="Times New Roman"/>
          <w:sz w:val="26"/>
          <w:szCs w:val="26"/>
        </w:rPr>
        <w:t xml:space="preserve">В отношении </w:t>
      </w:r>
      <w:r w:rsidRPr="00320831">
        <w:rPr>
          <w:rStyle w:val="hps"/>
          <w:rFonts w:ascii="Times New Roman" w:hAnsi="Times New Roman" w:cs="Times New Roman"/>
          <w:sz w:val="26"/>
          <w:szCs w:val="26"/>
        </w:rPr>
        <w:t>мобильной связи после присоединения к ВТО</w:t>
      </w:r>
      <w:r w:rsidRPr="00320831">
        <w:rPr>
          <w:rFonts w:ascii="Times New Roman" w:hAnsi="Times New Roman" w:cs="Times New Roman"/>
          <w:sz w:val="26"/>
          <w:szCs w:val="26"/>
        </w:rPr>
        <w:t xml:space="preserve"> Китай предоставил </w:t>
      </w:r>
      <w:r w:rsidRPr="00320831">
        <w:rPr>
          <w:rStyle w:val="hps"/>
          <w:rFonts w:ascii="Times New Roman" w:hAnsi="Times New Roman" w:cs="Times New Roman"/>
          <w:sz w:val="26"/>
          <w:szCs w:val="26"/>
        </w:rPr>
        <w:t>иностранным поставщикам услуг возможность</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создания</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совместных предприятий</w:t>
      </w:r>
      <w:r w:rsidRPr="00320831">
        <w:rPr>
          <w:rFonts w:ascii="Times New Roman" w:hAnsi="Times New Roman" w:cs="Times New Roman"/>
          <w:sz w:val="26"/>
          <w:szCs w:val="26"/>
        </w:rPr>
        <w:t xml:space="preserve"> и </w:t>
      </w:r>
      <w:r w:rsidRPr="00320831">
        <w:rPr>
          <w:rStyle w:val="hps"/>
          <w:rFonts w:ascii="Times New Roman" w:hAnsi="Times New Roman" w:cs="Times New Roman"/>
          <w:sz w:val="26"/>
          <w:szCs w:val="26"/>
        </w:rPr>
        <w:t>предоставления услуг</w:t>
      </w:r>
      <w:r w:rsidRPr="00320831">
        <w:rPr>
          <w:rFonts w:ascii="Times New Roman" w:hAnsi="Times New Roman" w:cs="Times New Roman"/>
          <w:sz w:val="26"/>
          <w:szCs w:val="26"/>
        </w:rPr>
        <w:t xml:space="preserve"> в таких городах, как </w:t>
      </w:r>
      <w:r w:rsidRPr="00320831">
        <w:rPr>
          <w:rStyle w:val="hps"/>
          <w:rFonts w:ascii="Times New Roman" w:hAnsi="Times New Roman" w:cs="Times New Roman"/>
          <w:sz w:val="26"/>
          <w:szCs w:val="26"/>
        </w:rPr>
        <w:t>Шанхай, Гуанчжоу</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и Пекин.</w:t>
      </w:r>
      <w:r w:rsidRPr="00320831">
        <w:rPr>
          <w:rFonts w:ascii="Times New Roman" w:hAnsi="Times New Roman" w:cs="Times New Roman"/>
          <w:sz w:val="26"/>
          <w:szCs w:val="26"/>
        </w:rPr>
        <w:t xml:space="preserve"> Доля и</w:t>
      </w:r>
      <w:r w:rsidRPr="00320831">
        <w:rPr>
          <w:rStyle w:val="hps"/>
          <w:rFonts w:ascii="Times New Roman" w:hAnsi="Times New Roman" w:cs="Times New Roman"/>
          <w:sz w:val="26"/>
          <w:szCs w:val="26"/>
        </w:rPr>
        <w:t>ностранных инвестиций в</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совместное предприятие</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не должна была превышать 25%.</w:t>
      </w:r>
      <w:r w:rsidR="00100CF9">
        <w:rPr>
          <w:rStyle w:val="hps"/>
          <w:rFonts w:ascii="Times New Roman" w:hAnsi="Times New Roman" w:cs="Times New Roman"/>
          <w:sz w:val="26"/>
          <w:szCs w:val="26"/>
        </w:rPr>
        <w:t xml:space="preserve"> Спустя год участие иностранного капитала в СП могла достигать 35%.</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В течение трех лет</w:t>
      </w:r>
      <w:r w:rsidRPr="00320831">
        <w:rPr>
          <w:rFonts w:ascii="Times New Roman" w:hAnsi="Times New Roman" w:cs="Times New Roman"/>
          <w:sz w:val="26"/>
          <w:szCs w:val="26"/>
        </w:rPr>
        <w:t xml:space="preserve"> эта цифра была поднята до 49%</w:t>
      </w:r>
      <w:r w:rsidR="00100CF9">
        <w:rPr>
          <w:rFonts w:ascii="Times New Roman" w:hAnsi="Times New Roman" w:cs="Times New Roman"/>
          <w:sz w:val="26"/>
          <w:szCs w:val="26"/>
        </w:rPr>
        <w:t xml:space="preserve">. Позже </w:t>
      </w:r>
      <w:r w:rsidRPr="00320831">
        <w:rPr>
          <w:rStyle w:val="hps"/>
          <w:rFonts w:ascii="Times New Roman" w:hAnsi="Times New Roman" w:cs="Times New Roman"/>
          <w:sz w:val="26"/>
          <w:szCs w:val="26"/>
        </w:rPr>
        <w:t>территориальные ограничения были отменены.</w:t>
      </w:r>
      <w:r w:rsidR="00234D2E">
        <w:rPr>
          <w:rStyle w:val="hps"/>
          <w:rFonts w:ascii="Times New Roman" w:hAnsi="Times New Roman" w:cs="Times New Roman"/>
          <w:sz w:val="26"/>
          <w:szCs w:val="26"/>
        </w:rPr>
        <w:t xml:space="preserve"> </w:t>
      </w:r>
      <w:r w:rsidR="00234D2E">
        <w:rPr>
          <w:rFonts w:ascii="Times New Roman" w:eastAsia="Times New Roman" w:hAnsi="Times New Roman" w:cs="Times New Roman"/>
          <w:sz w:val="26"/>
          <w:szCs w:val="26"/>
        </w:rPr>
        <w:t>Что касается предоставления услуг</w:t>
      </w:r>
      <w:r w:rsidRPr="00320831">
        <w:rPr>
          <w:rFonts w:ascii="Times New Roman" w:eastAsia="Times New Roman" w:hAnsi="Times New Roman" w:cs="Times New Roman"/>
          <w:sz w:val="26"/>
          <w:szCs w:val="26"/>
        </w:rPr>
        <w:t xml:space="preserve"> электронн</w:t>
      </w:r>
      <w:r w:rsidR="00234D2E">
        <w:rPr>
          <w:rFonts w:ascii="Times New Roman" w:eastAsia="Times New Roman" w:hAnsi="Times New Roman" w:cs="Times New Roman"/>
          <w:sz w:val="26"/>
          <w:szCs w:val="26"/>
        </w:rPr>
        <w:t>ой</w:t>
      </w:r>
      <w:r w:rsidRPr="00320831">
        <w:rPr>
          <w:rFonts w:ascii="Times New Roman" w:eastAsia="Times New Roman" w:hAnsi="Times New Roman" w:cs="Times New Roman"/>
          <w:sz w:val="26"/>
          <w:szCs w:val="26"/>
        </w:rPr>
        <w:t xml:space="preserve"> почт</w:t>
      </w:r>
      <w:r w:rsidR="00234D2E">
        <w:rPr>
          <w:rFonts w:ascii="Times New Roman" w:eastAsia="Times New Roman" w:hAnsi="Times New Roman" w:cs="Times New Roman"/>
          <w:sz w:val="26"/>
          <w:szCs w:val="26"/>
        </w:rPr>
        <w:t>ы</w:t>
      </w:r>
      <w:r w:rsidRPr="00320831">
        <w:rPr>
          <w:rFonts w:ascii="Times New Roman" w:eastAsia="Times New Roman" w:hAnsi="Times New Roman" w:cs="Times New Roman"/>
          <w:sz w:val="26"/>
          <w:szCs w:val="26"/>
        </w:rPr>
        <w:t>, голосов</w:t>
      </w:r>
      <w:r w:rsidR="00234D2E">
        <w:rPr>
          <w:rFonts w:ascii="Times New Roman" w:eastAsia="Times New Roman" w:hAnsi="Times New Roman" w:cs="Times New Roman"/>
          <w:sz w:val="26"/>
          <w:szCs w:val="26"/>
        </w:rPr>
        <w:t>ой</w:t>
      </w:r>
      <w:r w:rsidRPr="00320831">
        <w:rPr>
          <w:rFonts w:ascii="Times New Roman" w:eastAsia="Times New Roman" w:hAnsi="Times New Roman" w:cs="Times New Roman"/>
          <w:sz w:val="26"/>
          <w:szCs w:val="26"/>
        </w:rPr>
        <w:t xml:space="preserve"> почт</w:t>
      </w:r>
      <w:r w:rsidR="00234D2E">
        <w:rPr>
          <w:rFonts w:ascii="Times New Roman" w:eastAsia="Times New Roman" w:hAnsi="Times New Roman" w:cs="Times New Roman"/>
          <w:sz w:val="26"/>
          <w:szCs w:val="26"/>
        </w:rPr>
        <w:t>ы</w:t>
      </w:r>
      <w:r w:rsidRPr="00320831">
        <w:rPr>
          <w:rFonts w:ascii="Times New Roman" w:eastAsia="Times New Roman" w:hAnsi="Times New Roman" w:cs="Times New Roman"/>
          <w:sz w:val="26"/>
          <w:szCs w:val="26"/>
        </w:rPr>
        <w:t>, он-лайн информирование, услуги факсимильной связи</w:t>
      </w:r>
      <w:r w:rsidR="00E25240">
        <w:rPr>
          <w:rFonts w:ascii="Times New Roman" w:eastAsia="Times New Roman" w:hAnsi="Times New Roman" w:cs="Times New Roman"/>
          <w:sz w:val="26"/>
          <w:szCs w:val="26"/>
        </w:rPr>
        <w:t>, то и</w:t>
      </w:r>
      <w:r w:rsidRPr="00320831">
        <w:rPr>
          <w:rFonts w:ascii="Times New Roman" w:eastAsia="Times New Roman" w:hAnsi="Times New Roman" w:cs="Times New Roman"/>
          <w:sz w:val="26"/>
          <w:szCs w:val="26"/>
        </w:rPr>
        <w:t xml:space="preserve">ностранным поставщикам разрешалось оперировать в форме СП в Шанхае, Гуанчжоу и Пекине. Иностранные инвестиции в совместное предприятие не превышали 30%. В течение двух лет после географических ограничения были упразднены, а доля иностранного капитала могла </w:t>
      </w:r>
      <w:r w:rsidR="00667B27" w:rsidRPr="00320831">
        <w:rPr>
          <w:rFonts w:ascii="Times New Roman" w:eastAsia="Times New Roman" w:hAnsi="Times New Roman" w:cs="Times New Roman"/>
          <w:sz w:val="26"/>
          <w:szCs w:val="26"/>
        </w:rPr>
        <w:t xml:space="preserve">теперь </w:t>
      </w:r>
      <w:r w:rsidRPr="00320831">
        <w:rPr>
          <w:rFonts w:ascii="Times New Roman" w:eastAsia="Times New Roman" w:hAnsi="Times New Roman" w:cs="Times New Roman"/>
          <w:sz w:val="26"/>
          <w:szCs w:val="26"/>
        </w:rPr>
        <w:t>составлять 50%.</w:t>
      </w:r>
    </w:p>
    <w:p w:rsidR="00276A25" w:rsidRPr="00320831" w:rsidRDefault="00276A25" w:rsidP="00276A25">
      <w:pPr>
        <w:spacing w:after="0" w:line="360" w:lineRule="auto"/>
        <w:ind w:right="-1" w:firstLine="567"/>
        <w:jc w:val="both"/>
        <w:rPr>
          <w:rFonts w:ascii="Times New Roman" w:hAnsi="Times New Roman" w:cs="Times New Roman"/>
          <w:sz w:val="26"/>
          <w:szCs w:val="26"/>
        </w:rPr>
      </w:pPr>
      <w:r w:rsidRPr="00320831">
        <w:rPr>
          <w:rStyle w:val="hps"/>
          <w:rFonts w:ascii="Times New Roman" w:hAnsi="Times New Roman" w:cs="Times New Roman"/>
          <w:sz w:val="26"/>
          <w:szCs w:val="26"/>
        </w:rPr>
        <w:t>По</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данным</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Министерства коммерции КНР</w:t>
      </w:r>
      <w:r w:rsidRPr="00320831">
        <w:rPr>
          <w:rFonts w:ascii="Times New Roman" w:hAnsi="Times New Roman" w:cs="Times New Roman"/>
          <w:sz w:val="26"/>
          <w:szCs w:val="26"/>
        </w:rPr>
        <w:t xml:space="preserve">, </w:t>
      </w:r>
      <w:r w:rsidR="00D47384" w:rsidRPr="00320831">
        <w:rPr>
          <w:rFonts w:ascii="Times New Roman" w:hAnsi="Times New Roman" w:cs="Times New Roman"/>
          <w:sz w:val="26"/>
          <w:szCs w:val="26"/>
        </w:rPr>
        <w:t>п</w:t>
      </w:r>
      <w:r w:rsidRPr="00320831">
        <w:rPr>
          <w:rFonts w:ascii="Times New Roman" w:eastAsia="Times New Roman" w:hAnsi="Times New Roman" w:cs="Times New Roman"/>
          <w:sz w:val="26"/>
          <w:szCs w:val="26"/>
        </w:rPr>
        <w:t xml:space="preserve">о форме организации </w:t>
      </w:r>
      <w:r w:rsidR="0026549E" w:rsidRPr="00320831">
        <w:rPr>
          <w:rFonts w:ascii="Times New Roman" w:eastAsia="Times New Roman" w:hAnsi="Times New Roman" w:cs="Times New Roman"/>
          <w:sz w:val="26"/>
          <w:szCs w:val="26"/>
        </w:rPr>
        <w:t xml:space="preserve">инвестиционных проектов </w:t>
      </w:r>
      <w:r w:rsidR="0026549E" w:rsidRPr="00320831">
        <w:rPr>
          <w:rStyle w:val="hps"/>
          <w:rFonts w:ascii="Times New Roman" w:hAnsi="Times New Roman" w:cs="Times New Roman"/>
          <w:sz w:val="26"/>
          <w:szCs w:val="26"/>
        </w:rPr>
        <w:t xml:space="preserve">большинство представляют собой </w:t>
      </w:r>
      <w:r w:rsidRPr="00320831">
        <w:rPr>
          <w:rStyle w:val="hps"/>
          <w:rFonts w:ascii="Times New Roman" w:hAnsi="Times New Roman" w:cs="Times New Roman"/>
          <w:sz w:val="26"/>
          <w:szCs w:val="26"/>
        </w:rPr>
        <w:t>полностью</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lastRenderedPageBreak/>
        <w:t>иностранные компании. Гонконг</w:t>
      </w:r>
      <w:r w:rsidRPr="00320831">
        <w:rPr>
          <w:rFonts w:ascii="Times New Roman" w:hAnsi="Times New Roman" w:cs="Times New Roman"/>
          <w:sz w:val="26"/>
          <w:szCs w:val="26"/>
        </w:rPr>
        <w:t xml:space="preserve">, Каймановы </w:t>
      </w:r>
      <w:r w:rsidRPr="00320831">
        <w:rPr>
          <w:rStyle w:val="hps"/>
          <w:rFonts w:ascii="Times New Roman" w:hAnsi="Times New Roman" w:cs="Times New Roman"/>
          <w:sz w:val="26"/>
          <w:szCs w:val="26"/>
        </w:rPr>
        <w:t>острова</w:t>
      </w:r>
      <w:r w:rsidRPr="00320831">
        <w:rPr>
          <w:rFonts w:ascii="Times New Roman" w:hAnsi="Times New Roman" w:cs="Times New Roman"/>
          <w:sz w:val="26"/>
          <w:szCs w:val="26"/>
        </w:rPr>
        <w:t xml:space="preserve">, Сингапур, </w:t>
      </w:r>
      <w:r w:rsidRPr="00320831">
        <w:rPr>
          <w:rStyle w:val="hps"/>
          <w:rFonts w:ascii="Times New Roman" w:hAnsi="Times New Roman" w:cs="Times New Roman"/>
          <w:sz w:val="26"/>
          <w:szCs w:val="26"/>
        </w:rPr>
        <w:t>Виргинские острова и</w:t>
      </w:r>
      <w:r w:rsidRPr="00320831">
        <w:rPr>
          <w:rFonts w:ascii="Times New Roman" w:hAnsi="Times New Roman" w:cs="Times New Roman"/>
          <w:sz w:val="26"/>
          <w:szCs w:val="26"/>
        </w:rPr>
        <w:t xml:space="preserve"> Япония </w:t>
      </w:r>
      <w:r w:rsidRPr="00320831">
        <w:rPr>
          <w:rStyle w:val="hps"/>
          <w:rFonts w:ascii="Times New Roman" w:hAnsi="Times New Roman" w:cs="Times New Roman"/>
          <w:sz w:val="26"/>
          <w:szCs w:val="26"/>
        </w:rPr>
        <w:t>являются главнейшими инвесторами в</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телекоммуникационную индустрию</w:t>
      </w:r>
      <w:r w:rsidR="002C17C7" w:rsidRPr="00320831">
        <w:rPr>
          <w:rStyle w:val="hps"/>
          <w:rFonts w:ascii="Times New Roman" w:hAnsi="Times New Roman" w:cs="Times New Roman"/>
          <w:sz w:val="26"/>
          <w:szCs w:val="26"/>
        </w:rPr>
        <w:t xml:space="preserve"> (рис.2</w:t>
      </w:r>
      <w:r w:rsidR="00EC4327">
        <w:rPr>
          <w:rStyle w:val="hps"/>
          <w:rFonts w:ascii="Times New Roman" w:hAnsi="Times New Roman" w:cs="Times New Roman"/>
          <w:sz w:val="26"/>
          <w:szCs w:val="26"/>
        </w:rPr>
        <w:t>3</w:t>
      </w:r>
      <w:r w:rsidR="000E6DCD" w:rsidRPr="00320831">
        <w:rPr>
          <w:rStyle w:val="hps"/>
          <w:rFonts w:ascii="Times New Roman" w:hAnsi="Times New Roman" w:cs="Times New Roman"/>
          <w:sz w:val="26"/>
          <w:szCs w:val="26"/>
        </w:rPr>
        <w:t>)</w:t>
      </w:r>
      <w:r w:rsidRPr="00320831">
        <w:rPr>
          <w:rStyle w:val="a4"/>
          <w:rFonts w:ascii="Times New Roman" w:hAnsi="Times New Roman" w:cs="Times New Roman"/>
          <w:sz w:val="26"/>
          <w:szCs w:val="26"/>
        </w:rPr>
        <w:footnoteReference w:id="85"/>
      </w:r>
      <w:r w:rsidR="000E6DCD" w:rsidRPr="00320831">
        <w:rPr>
          <w:rStyle w:val="hps"/>
          <w:rFonts w:ascii="Times New Roman" w:hAnsi="Times New Roman" w:cs="Times New Roman"/>
          <w:sz w:val="26"/>
          <w:szCs w:val="26"/>
        </w:rPr>
        <w:t>.</w:t>
      </w:r>
    </w:p>
    <w:p w:rsidR="00276A25" w:rsidRPr="00A76CC0" w:rsidRDefault="00276A25" w:rsidP="0010130E">
      <w:pPr>
        <w:spacing w:after="0" w:line="240" w:lineRule="auto"/>
        <w:ind w:firstLine="284"/>
        <w:jc w:val="both"/>
        <w:rPr>
          <w:rFonts w:ascii="Times New Roman" w:hAnsi="Times New Roman" w:cs="Times New Roman"/>
          <w:sz w:val="24"/>
          <w:szCs w:val="24"/>
        </w:rPr>
      </w:pPr>
      <w:r w:rsidRPr="00A76CC0">
        <w:rPr>
          <w:rFonts w:ascii="Times New Roman" w:hAnsi="Times New Roman" w:cs="Times New Roman"/>
          <w:noProof/>
          <w:sz w:val="24"/>
          <w:szCs w:val="24"/>
        </w:rPr>
        <w:drawing>
          <wp:inline distT="0" distB="0" distL="0" distR="0">
            <wp:extent cx="5412922" cy="1491343"/>
            <wp:effectExtent l="19050" t="0" r="0" b="0"/>
            <wp:docPr id="2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6549E" w:rsidRPr="00A76CC0" w:rsidRDefault="0026549E" w:rsidP="00276A25">
      <w:pPr>
        <w:spacing w:after="0" w:line="240" w:lineRule="auto"/>
        <w:ind w:firstLine="567"/>
        <w:jc w:val="both"/>
        <w:rPr>
          <w:rFonts w:ascii="Times New Roman" w:hAnsi="Times New Roman" w:cs="Times New Roman"/>
          <w:sz w:val="24"/>
          <w:szCs w:val="24"/>
        </w:rPr>
      </w:pPr>
    </w:p>
    <w:p w:rsidR="00276A25" w:rsidRPr="00320831" w:rsidRDefault="00276A25" w:rsidP="00A607AE">
      <w:pPr>
        <w:spacing w:after="0" w:line="360" w:lineRule="auto"/>
        <w:ind w:right="-1" w:firstLine="1418"/>
        <w:jc w:val="both"/>
        <w:rPr>
          <w:rFonts w:ascii="Times New Roman" w:hAnsi="Times New Roman"/>
          <w:szCs w:val="20"/>
        </w:rPr>
      </w:pPr>
      <w:r w:rsidRPr="00320831">
        <w:rPr>
          <w:rFonts w:ascii="Times New Roman" w:hAnsi="Times New Roman" w:cs="Times New Roman"/>
          <w:szCs w:val="20"/>
        </w:rPr>
        <w:t xml:space="preserve">Источник: </w:t>
      </w:r>
      <w:r w:rsidRPr="00320831">
        <w:rPr>
          <w:rFonts w:ascii="Times New Roman" w:hAnsi="Times New Roman"/>
          <w:szCs w:val="20"/>
          <w:lang w:val="en-US"/>
        </w:rPr>
        <w:t>Invest</w:t>
      </w:r>
      <w:r w:rsidRPr="00320831">
        <w:rPr>
          <w:rFonts w:ascii="Times New Roman" w:hAnsi="Times New Roman"/>
          <w:szCs w:val="20"/>
        </w:rPr>
        <w:t xml:space="preserve"> </w:t>
      </w:r>
      <w:r w:rsidRPr="00320831">
        <w:rPr>
          <w:rFonts w:ascii="Times New Roman" w:hAnsi="Times New Roman"/>
          <w:szCs w:val="20"/>
          <w:lang w:val="en-US"/>
        </w:rPr>
        <w:t>in</w:t>
      </w:r>
      <w:r w:rsidRPr="00320831">
        <w:rPr>
          <w:rFonts w:ascii="Times New Roman" w:hAnsi="Times New Roman"/>
          <w:szCs w:val="20"/>
        </w:rPr>
        <w:t xml:space="preserve"> </w:t>
      </w:r>
      <w:r w:rsidRPr="00320831">
        <w:rPr>
          <w:rFonts w:ascii="Times New Roman" w:hAnsi="Times New Roman"/>
          <w:szCs w:val="20"/>
          <w:lang w:val="en-US"/>
        </w:rPr>
        <w:t>China</w:t>
      </w:r>
      <w:r w:rsidRPr="00320831">
        <w:rPr>
          <w:rFonts w:ascii="Times New Roman" w:hAnsi="Times New Roman"/>
          <w:szCs w:val="20"/>
        </w:rPr>
        <w:t xml:space="preserve">  </w:t>
      </w:r>
    </w:p>
    <w:p w:rsidR="0026549E" w:rsidRPr="00A76CC0" w:rsidRDefault="0026549E" w:rsidP="00276A25">
      <w:pPr>
        <w:spacing w:after="0" w:line="360" w:lineRule="auto"/>
        <w:ind w:right="-1" w:firstLine="851"/>
        <w:jc w:val="both"/>
        <w:rPr>
          <w:rFonts w:ascii="Times New Roman" w:hAnsi="Times New Roman"/>
          <w:sz w:val="20"/>
          <w:szCs w:val="20"/>
        </w:rPr>
      </w:pPr>
    </w:p>
    <w:p w:rsidR="00276A25" w:rsidRPr="00A76CC0" w:rsidRDefault="00276A25" w:rsidP="00276A25">
      <w:pPr>
        <w:spacing w:after="0" w:line="360" w:lineRule="auto"/>
        <w:ind w:right="-1" w:firstLine="567"/>
        <w:jc w:val="both"/>
        <w:rPr>
          <w:rFonts w:ascii="Times New Roman" w:hAnsi="Times New Roman" w:cs="Times New Roman"/>
          <w:sz w:val="24"/>
          <w:szCs w:val="24"/>
        </w:rPr>
      </w:pPr>
      <w:r w:rsidRPr="00A76CC0">
        <w:rPr>
          <w:rFonts w:ascii="Times New Roman" w:hAnsi="Times New Roman" w:cs="Times New Roman"/>
          <w:sz w:val="24"/>
          <w:szCs w:val="24"/>
        </w:rPr>
        <w:t>Потоки прямых иностранных инвестиций в телекоммуникационную сферу в региональном измерении выглядит следующим образом (рис.</w:t>
      </w:r>
      <w:r w:rsidR="002C17C7" w:rsidRPr="00A76CC0">
        <w:rPr>
          <w:rFonts w:ascii="Times New Roman" w:hAnsi="Times New Roman" w:cs="Times New Roman"/>
          <w:sz w:val="24"/>
          <w:szCs w:val="24"/>
        </w:rPr>
        <w:t>2</w:t>
      </w:r>
      <w:r w:rsidR="00EC4327">
        <w:rPr>
          <w:rFonts w:ascii="Times New Roman" w:hAnsi="Times New Roman" w:cs="Times New Roman"/>
          <w:sz w:val="24"/>
          <w:szCs w:val="24"/>
        </w:rPr>
        <w:t>4</w:t>
      </w:r>
      <w:r w:rsidRPr="00A76CC0">
        <w:rPr>
          <w:rFonts w:ascii="Times New Roman" w:hAnsi="Times New Roman" w:cs="Times New Roman"/>
          <w:sz w:val="24"/>
          <w:szCs w:val="24"/>
        </w:rPr>
        <w:t>)</w:t>
      </w:r>
      <w:r w:rsidRPr="00A76CC0">
        <w:rPr>
          <w:rStyle w:val="a4"/>
          <w:rFonts w:ascii="Times New Roman" w:hAnsi="Times New Roman" w:cs="Times New Roman"/>
          <w:sz w:val="24"/>
          <w:szCs w:val="24"/>
        </w:rPr>
        <w:footnoteReference w:id="86"/>
      </w:r>
      <w:r w:rsidR="0026549E" w:rsidRPr="00A76CC0">
        <w:rPr>
          <w:rFonts w:ascii="Times New Roman" w:hAnsi="Times New Roman" w:cs="Times New Roman"/>
          <w:sz w:val="24"/>
          <w:szCs w:val="24"/>
        </w:rPr>
        <w:t>.</w:t>
      </w:r>
    </w:p>
    <w:p w:rsidR="00276A25" w:rsidRPr="00A76CC0" w:rsidRDefault="00276A25" w:rsidP="00276A25">
      <w:pPr>
        <w:spacing w:after="0" w:line="240" w:lineRule="auto"/>
        <w:ind w:firstLine="567"/>
        <w:jc w:val="both"/>
        <w:rPr>
          <w:rFonts w:ascii="Times New Roman" w:hAnsi="Times New Roman" w:cs="Times New Roman"/>
          <w:sz w:val="24"/>
          <w:szCs w:val="24"/>
        </w:rPr>
      </w:pPr>
      <w:r w:rsidRPr="00A76CC0">
        <w:rPr>
          <w:rFonts w:ascii="Times New Roman" w:hAnsi="Times New Roman" w:cs="Times New Roman"/>
          <w:noProof/>
          <w:sz w:val="24"/>
          <w:szCs w:val="24"/>
        </w:rPr>
        <w:drawing>
          <wp:inline distT="0" distB="0" distL="0" distR="0">
            <wp:extent cx="5416550" cy="1701800"/>
            <wp:effectExtent l="19050" t="0" r="0" b="0"/>
            <wp:docPr id="2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F5271" w:rsidRPr="00A76CC0" w:rsidRDefault="00DF5271" w:rsidP="00276A25">
      <w:pPr>
        <w:spacing w:after="0" w:line="240" w:lineRule="auto"/>
        <w:ind w:firstLine="567"/>
        <w:jc w:val="both"/>
        <w:rPr>
          <w:rFonts w:ascii="Times New Roman" w:hAnsi="Times New Roman" w:cs="Times New Roman"/>
          <w:sz w:val="24"/>
          <w:szCs w:val="24"/>
        </w:rPr>
      </w:pPr>
    </w:p>
    <w:p w:rsidR="00276A25" w:rsidRDefault="00276A25" w:rsidP="00A607AE">
      <w:pPr>
        <w:tabs>
          <w:tab w:val="left" w:pos="1701"/>
        </w:tabs>
        <w:rPr>
          <w:rFonts w:ascii="Times New Roman" w:hAnsi="Times New Roman"/>
          <w:szCs w:val="18"/>
        </w:rPr>
      </w:pPr>
      <w:r w:rsidRPr="00320831">
        <w:rPr>
          <w:rFonts w:ascii="Times New Roman" w:hAnsi="Times New Roman" w:cs="Times New Roman"/>
          <w:sz w:val="32"/>
          <w:szCs w:val="24"/>
        </w:rPr>
        <w:tab/>
      </w:r>
      <w:r w:rsidRPr="00320831">
        <w:rPr>
          <w:rFonts w:ascii="Times New Roman" w:hAnsi="Times New Roman" w:cs="Times New Roman"/>
          <w:szCs w:val="18"/>
        </w:rPr>
        <w:t xml:space="preserve">Источник: </w:t>
      </w:r>
      <w:r w:rsidRPr="00320831">
        <w:rPr>
          <w:rFonts w:ascii="Times New Roman" w:hAnsi="Times New Roman"/>
          <w:szCs w:val="18"/>
          <w:lang w:val="en-US"/>
        </w:rPr>
        <w:t>Invest</w:t>
      </w:r>
      <w:r w:rsidRPr="00320831">
        <w:rPr>
          <w:rFonts w:ascii="Times New Roman" w:hAnsi="Times New Roman"/>
          <w:szCs w:val="18"/>
        </w:rPr>
        <w:t xml:space="preserve"> </w:t>
      </w:r>
      <w:r w:rsidRPr="00320831">
        <w:rPr>
          <w:rFonts w:ascii="Times New Roman" w:hAnsi="Times New Roman"/>
          <w:szCs w:val="18"/>
          <w:lang w:val="en-US"/>
        </w:rPr>
        <w:t>in</w:t>
      </w:r>
      <w:r w:rsidRPr="00320831">
        <w:rPr>
          <w:rFonts w:ascii="Times New Roman" w:hAnsi="Times New Roman"/>
          <w:szCs w:val="18"/>
        </w:rPr>
        <w:t xml:space="preserve"> </w:t>
      </w:r>
      <w:r w:rsidRPr="00320831">
        <w:rPr>
          <w:rFonts w:ascii="Times New Roman" w:hAnsi="Times New Roman"/>
          <w:szCs w:val="18"/>
          <w:lang w:val="en-US"/>
        </w:rPr>
        <w:t>China</w:t>
      </w:r>
      <w:r w:rsidRPr="00320831">
        <w:rPr>
          <w:rFonts w:ascii="Times New Roman" w:hAnsi="Times New Roman"/>
          <w:szCs w:val="18"/>
        </w:rPr>
        <w:t xml:space="preserve">  </w:t>
      </w:r>
    </w:p>
    <w:p w:rsidR="00276A25" w:rsidRPr="00320831" w:rsidRDefault="00276A25" w:rsidP="00276A25">
      <w:pPr>
        <w:ind w:firstLine="567"/>
        <w:rPr>
          <w:rFonts w:ascii="Times New Roman" w:hAnsi="Times New Roman" w:cs="Times New Roman"/>
          <w:b/>
          <w:sz w:val="26"/>
          <w:szCs w:val="26"/>
        </w:rPr>
      </w:pPr>
      <w:r w:rsidRPr="00320831">
        <w:rPr>
          <w:rFonts w:ascii="Times New Roman" w:hAnsi="Times New Roman" w:cs="Times New Roman"/>
          <w:b/>
          <w:sz w:val="26"/>
          <w:szCs w:val="26"/>
        </w:rPr>
        <w:t>2.</w:t>
      </w:r>
      <w:r w:rsidR="00203926" w:rsidRPr="00320831">
        <w:rPr>
          <w:rFonts w:ascii="Times New Roman" w:hAnsi="Times New Roman" w:cs="Times New Roman"/>
          <w:b/>
          <w:sz w:val="26"/>
          <w:szCs w:val="26"/>
        </w:rPr>
        <w:t>3</w:t>
      </w:r>
      <w:r w:rsidR="00CF4F06" w:rsidRPr="00320831">
        <w:rPr>
          <w:rFonts w:ascii="Times New Roman" w:hAnsi="Times New Roman" w:cs="Times New Roman"/>
          <w:b/>
          <w:sz w:val="26"/>
          <w:szCs w:val="26"/>
        </w:rPr>
        <w:t>.4</w:t>
      </w:r>
      <w:r w:rsidRPr="00320831">
        <w:rPr>
          <w:rFonts w:ascii="Times New Roman" w:hAnsi="Times New Roman" w:cs="Times New Roman"/>
          <w:b/>
          <w:sz w:val="26"/>
          <w:szCs w:val="26"/>
        </w:rPr>
        <w:t xml:space="preserve">  Оптовая и розничная торговля</w:t>
      </w:r>
    </w:p>
    <w:p w:rsidR="00276A25" w:rsidRPr="00320831" w:rsidRDefault="00276A25" w:rsidP="0026549E">
      <w:pPr>
        <w:spacing w:after="0" w:line="360" w:lineRule="auto"/>
        <w:ind w:firstLine="567"/>
        <w:jc w:val="both"/>
        <w:rPr>
          <w:rFonts w:ascii="Times New Roman" w:eastAsia="Times New Roman" w:hAnsi="Times New Roman" w:cs="Times New Roman"/>
          <w:sz w:val="26"/>
          <w:szCs w:val="26"/>
        </w:rPr>
      </w:pPr>
      <w:r w:rsidRPr="00320831">
        <w:rPr>
          <w:rStyle w:val="hps"/>
          <w:rFonts w:ascii="Times New Roman" w:hAnsi="Times New Roman" w:cs="Times New Roman"/>
          <w:sz w:val="26"/>
          <w:szCs w:val="26"/>
        </w:rPr>
        <w:t>Розничная торговля в Китае на протяжении многих лет испытывает</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устойчивый рост</w:t>
      </w:r>
      <w:r w:rsidRPr="00320831">
        <w:rPr>
          <w:rFonts w:ascii="Times New Roman" w:hAnsi="Times New Roman" w:cs="Times New Roman"/>
          <w:sz w:val="26"/>
          <w:szCs w:val="26"/>
        </w:rPr>
        <w:t xml:space="preserve">. </w:t>
      </w:r>
      <w:r w:rsidRPr="00320831">
        <w:rPr>
          <w:rFonts w:ascii="Times New Roman" w:eastAsia="Times New Roman" w:hAnsi="Times New Roman" w:cs="Times New Roman"/>
          <w:sz w:val="26"/>
          <w:szCs w:val="26"/>
        </w:rPr>
        <w:t xml:space="preserve">Присоединение к ВТО ознаменовало собой новую эру для иностранных инвестиций в розничную торговлю. Открытие сектора розничной торговли должно было завершиться к декабрю 2006 года. Министерство </w:t>
      </w:r>
      <w:r w:rsidR="008A4BDA" w:rsidRPr="00320831">
        <w:rPr>
          <w:rFonts w:ascii="Times New Roman" w:eastAsia="Times New Roman" w:hAnsi="Times New Roman" w:cs="Times New Roman"/>
          <w:sz w:val="26"/>
          <w:szCs w:val="26"/>
        </w:rPr>
        <w:t>коммерции</w:t>
      </w:r>
      <w:r w:rsidRPr="00320831">
        <w:rPr>
          <w:rFonts w:ascii="Times New Roman" w:eastAsia="Times New Roman" w:hAnsi="Times New Roman" w:cs="Times New Roman"/>
          <w:sz w:val="26"/>
          <w:szCs w:val="26"/>
        </w:rPr>
        <w:t xml:space="preserve"> Китая постепенно делегировало полномочия по утверждению предприятий розничной торговли с иностранным участием провинциальным органам управления, содействуя расширению иностранных розничных игроков в стране. </w:t>
      </w:r>
    </w:p>
    <w:p w:rsidR="00276A25" w:rsidRPr="00320831" w:rsidRDefault="00276A25" w:rsidP="00276A25">
      <w:pPr>
        <w:spacing w:after="0" w:line="360" w:lineRule="auto"/>
        <w:ind w:firstLine="567"/>
        <w:jc w:val="both"/>
        <w:rPr>
          <w:rFonts w:ascii="Times New Roman" w:hAnsi="Times New Roman" w:cs="Times New Roman"/>
          <w:b/>
          <w:sz w:val="26"/>
          <w:szCs w:val="26"/>
        </w:rPr>
      </w:pPr>
      <w:r w:rsidRPr="00320831">
        <w:rPr>
          <w:rStyle w:val="hps"/>
          <w:rFonts w:ascii="Times New Roman" w:hAnsi="Times New Roman" w:cs="Times New Roman"/>
          <w:sz w:val="26"/>
          <w:szCs w:val="26"/>
        </w:rPr>
        <w:lastRenderedPageBreak/>
        <w:t>Объем розничных продаж</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в Китае</w:t>
      </w:r>
      <w:r w:rsidRPr="00320831">
        <w:rPr>
          <w:rFonts w:ascii="Times New Roman" w:hAnsi="Times New Roman" w:cs="Times New Roman"/>
          <w:sz w:val="26"/>
          <w:szCs w:val="26"/>
        </w:rPr>
        <w:t xml:space="preserve"> </w:t>
      </w:r>
      <w:r w:rsidR="00E25240">
        <w:rPr>
          <w:rStyle w:val="hps"/>
          <w:rFonts w:ascii="Times New Roman" w:hAnsi="Times New Roman" w:cs="Times New Roman"/>
          <w:sz w:val="26"/>
          <w:szCs w:val="26"/>
        </w:rPr>
        <w:t>достиг</w:t>
      </w:r>
      <w:r w:rsidRPr="00320831">
        <w:rPr>
          <w:rStyle w:val="hps"/>
          <w:rFonts w:ascii="Times New Roman" w:hAnsi="Times New Roman" w:cs="Times New Roman"/>
          <w:sz w:val="26"/>
          <w:szCs w:val="26"/>
        </w:rPr>
        <w:t xml:space="preserve"> почти 2,1</w:t>
      </w:r>
      <w:r w:rsidRPr="00320831">
        <w:rPr>
          <w:rFonts w:ascii="Times New Roman" w:hAnsi="Times New Roman" w:cs="Times New Roman"/>
          <w:sz w:val="26"/>
          <w:szCs w:val="26"/>
        </w:rPr>
        <w:t xml:space="preserve"> </w:t>
      </w:r>
      <w:proofErr w:type="spellStart"/>
      <w:proofErr w:type="gramStart"/>
      <w:r w:rsidRPr="00320831">
        <w:rPr>
          <w:rStyle w:val="hps"/>
          <w:rFonts w:ascii="Times New Roman" w:hAnsi="Times New Roman" w:cs="Times New Roman"/>
          <w:sz w:val="26"/>
          <w:szCs w:val="26"/>
        </w:rPr>
        <w:t>трлн</w:t>
      </w:r>
      <w:proofErr w:type="spellEnd"/>
      <w:proofErr w:type="gramEnd"/>
      <w:r w:rsidRPr="00320831">
        <w:rPr>
          <w:rStyle w:val="hps"/>
          <w:rFonts w:ascii="Times New Roman" w:hAnsi="Times New Roman" w:cs="Times New Roman"/>
          <w:sz w:val="26"/>
          <w:szCs w:val="26"/>
        </w:rPr>
        <w:t xml:space="preserve"> долл. США в</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2010 году,</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что составляет почти половину розничных продаж</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США</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Розничные</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продажи увеличились на</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16,3%</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в 2011,</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в то время как</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ВВП увеличился</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на 9,7%</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Розничные продажи</w:t>
      </w:r>
      <w:r w:rsidRPr="00320831">
        <w:rPr>
          <w:rFonts w:ascii="Times New Roman" w:hAnsi="Times New Roman" w:cs="Times New Roman"/>
          <w:sz w:val="26"/>
          <w:szCs w:val="26"/>
        </w:rPr>
        <w:t xml:space="preserve">, как ожидается, </w:t>
      </w:r>
      <w:r w:rsidRPr="00320831">
        <w:rPr>
          <w:rStyle w:val="hps"/>
          <w:rFonts w:ascii="Times New Roman" w:hAnsi="Times New Roman" w:cs="Times New Roman"/>
          <w:sz w:val="26"/>
          <w:szCs w:val="26"/>
        </w:rPr>
        <w:t>удвоятся в течение</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ближайших трех лет.</w:t>
      </w:r>
      <w:r w:rsidRPr="00320831">
        <w:rPr>
          <w:rStyle w:val="a4"/>
          <w:rFonts w:ascii="Times New Roman" w:hAnsi="Times New Roman" w:cs="Times New Roman"/>
          <w:sz w:val="26"/>
          <w:szCs w:val="26"/>
        </w:rPr>
        <w:footnoteReference w:id="87"/>
      </w:r>
    </w:p>
    <w:p w:rsidR="00276A25" w:rsidRPr="00320831" w:rsidRDefault="00276A25" w:rsidP="00276A25">
      <w:pPr>
        <w:spacing w:after="0" w:line="360" w:lineRule="auto"/>
        <w:ind w:firstLine="567"/>
        <w:jc w:val="both"/>
        <w:rPr>
          <w:rFonts w:ascii="Times New Roman" w:hAnsi="Times New Roman" w:cs="Times New Roman"/>
          <w:sz w:val="26"/>
          <w:szCs w:val="26"/>
        </w:rPr>
      </w:pPr>
      <w:r w:rsidRPr="00320831">
        <w:rPr>
          <w:rFonts w:ascii="Times New Roman" w:hAnsi="Times New Roman" w:cs="Times New Roman"/>
          <w:sz w:val="26"/>
          <w:szCs w:val="26"/>
        </w:rPr>
        <w:t>Гонконг, Виргинские острова, Япония, США, Каймановы острова по объему ПИИ составляют пятерку крупнейших источников иностранного капитала в сфере розничной и оптовой торговли (рис.</w:t>
      </w:r>
      <w:r w:rsidR="002C17C7" w:rsidRPr="00320831">
        <w:rPr>
          <w:rFonts w:ascii="Times New Roman" w:hAnsi="Times New Roman" w:cs="Times New Roman"/>
          <w:sz w:val="26"/>
          <w:szCs w:val="26"/>
        </w:rPr>
        <w:t>2</w:t>
      </w:r>
      <w:r w:rsidR="00EC4327">
        <w:rPr>
          <w:rFonts w:ascii="Times New Roman" w:hAnsi="Times New Roman" w:cs="Times New Roman"/>
          <w:sz w:val="26"/>
          <w:szCs w:val="26"/>
        </w:rPr>
        <w:t>5</w:t>
      </w:r>
      <w:r w:rsidRPr="00320831">
        <w:rPr>
          <w:rFonts w:ascii="Times New Roman" w:hAnsi="Times New Roman" w:cs="Times New Roman"/>
          <w:sz w:val="26"/>
          <w:szCs w:val="26"/>
        </w:rPr>
        <w:t>)</w:t>
      </w:r>
      <w:r w:rsidRPr="00320831">
        <w:rPr>
          <w:rStyle w:val="a4"/>
          <w:rFonts w:ascii="Times New Roman" w:hAnsi="Times New Roman" w:cs="Times New Roman"/>
          <w:sz w:val="26"/>
          <w:szCs w:val="26"/>
        </w:rPr>
        <w:footnoteReference w:id="88"/>
      </w:r>
      <w:r w:rsidRPr="00320831">
        <w:rPr>
          <w:rFonts w:ascii="Times New Roman" w:hAnsi="Times New Roman" w:cs="Times New Roman"/>
          <w:sz w:val="26"/>
          <w:szCs w:val="26"/>
        </w:rPr>
        <w:t xml:space="preserve"> </w:t>
      </w:r>
      <w:r w:rsidR="000E6DCD" w:rsidRPr="00320831">
        <w:rPr>
          <w:rFonts w:ascii="Times New Roman" w:hAnsi="Times New Roman" w:cs="Times New Roman"/>
          <w:sz w:val="26"/>
          <w:szCs w:val="26"/>
        </w:rPr>
        <w:t>.</w:t>
      </w:r>
    </w:p>
    <w:p w:rsidR="00276A25" w:rsidRDefault="00276A25" w:rsidP="00276A25">
      <w:pPr>
        <w:spacing w:after="0" w:line="360" w:lineRule="auto"/>
        <w:ind w:firstLine="567"/>
        <w:jc w:val="both"/>
        <w:rPr>
          <w:rFonts w:ascii="Times New Roman" w:hAnsi="Times New Roman" w:cs="Times New Roman"/>
          <w:sz w:val="24"/>
          <w:szCs w:val="24"/>
        </w:rPr>
      </w:pPr>
      <w:r w:rsidRPr="00A76CC0">
        <w:rPr>
          <w:rFonts w:ascii="Times New Roman" w:hAnsi="Times New Roman" w:cs="Times New Roman"/>
          <w:b/>
          <w:noProof/>
          <w:sz w:val="24"/>
          <w:szCs w:val="24"/>
        </w:rPr>
        <w:drawing>
          <wp:inline distT="0" distB="0" distL="0" distR="0">
            <wp:extent cx="5489122" cy="1458686"/>
            <wp:effectExtent l="19050" t="0" r="0" b="0"/>
            <wp:docPr id="3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A4BDA" w:rsidRPr="00A76CC0" w:rsidRDefault="008A4BDA" w:rsidP="00276A25">
      <w:pPr>
        <w:spacing w:after="0" w:line="360" w:lineRule="auto"/>
        <w:ind w:firstLine="567"/>
        <w:jc w:val="both"/>
        <w:rPr>
          <w:rFonts w:ascii="Times New Roman" w:hAnsi="Times New Roman" w:cs="Times New Roman"/>
          <w:sz w:val="24"/>
          <w:szCs w:val="24"/>
        </w:rPr>
      </w:pPr>
    </w:p>
    <w:p w:rsidR="00276A25" w:rsidRPr="00320831" w:rsidRDefault="0026549E" w:rsidP="00320831">
      <w:pPr>
        <w:spacing w:after="0" w:line="360" w:lineRule="auto"/>
        <w:rPr>
          <w:rFonts w:ascii="Times New Roman" w:hAnsi="Times New Roman" w:cs="Times New Roman"/>
          <w:sz w:val="26"/>
          <w:szCs w:val="26"/>
        </w:rPr>
      </w:pPr>
      <w:r w:rsidRPr="00320831">
        <w:rPr>
          <w:rFonts w:ascii="Times New Roman" w:hAnsi="Times New Roman" w:cs="Times New Roman"/>
          <w:sz w:val="26"/>
          <w:szCs w:val="26"/>
        </w:rPr>
        <w:t xml:space="preserve">Восточный регион аккумулирует почти весь объем </w:t>
      </w:r>
      <w:proofErr w:type="gramStart"/>
      <w:r w:rsidRPr="00320831">
        <w:rPr>
          <w:rFonts w:ascii="Times New Roman" w:hAnsi="Times New Roman" w:cs="Times New Roman"/>
          <w:sz w:val="26"/>
          <w:szCs w:val="26"/>
        </w:rPr>
        <w:t>привлеченных</w:t>
      </w:r>
      <w:proofErr w:type="gramEnd"/>
      <w:r w:rsidRPr="00320831">
        <w:rPr>
          <w:rFonts w:ascii="Times New Roman" w:hAnsi="Times New Roman" w:cs="Times New Roman"/>
          <w:sz w:val="26"/>
          <w:szCs w:val="26"/>
        </w:rPr>
        <w:t xml:space="preserve"> ПИИ </w:t>
      </w:r>
      <w:r w:rsidR="00276A25" w:rsidRPr="00320831">
        <w:rPr>
          <w:rFonts w:ascii="Times New Roman" w:hAnsi="Times New Roman" w:cs="Times New Roman"/>
          <w:sz w:val="26"/>
          <w:szCs w:val="26"/>
        </w:rPr>
        <w:t>(рис.</w:t>
      </w:r>
      <w:r w:rsidR="002C17C7" w:rsidRPr="00320831">
        <w:rPr>
          <w:rFonts w:ascii="Times New Roman" w:hAnsi="Times New Roman" w:cs="Times New Roman"/>
          <w:sz w:val="26"/>
          <w:szCs w:val="26"/>
        </w:rPr>
        <w:t>2</w:t>
      </w:r>
      <w:r w:rsidR="00EC4327">
        <w:rPr>
          <w:rFonts w:ascii="Times New Roman" w:hAnsi="Times New Roman" w:cs="Times New Roman"/>
          <w:sz w:val="26"/>
          <w:szCs w:val="26"/>
        </w:rPr>
        <w:t>6</w:t>
      </w:r>
      <w:r w:rsidR="00276A25" w:rsidRPr="00320831">
        <w:rPr>
          <w:rFonts w:ascii="Times New Roman" w:hAnsi="Times New Roman" w:cs="Times New Roman"/>
          <w:sz w:val="26"/>
          <w:szCs w:val="26"/>
        </w:rPr>
        <w:t>).</w:t>
      </w:r>
    </w:p>
    <w:p w:rsidR="00276A25" w:rsidRPr="00A76CC0" w:rsidRDefault="00276A25" w:rsidP="00276A25">
      <w:pPr>
        <w:spacing w:after="0" w:line="240" w:lineRule="auto"/>
        <w:ind w:firstLine="567"/>
        <w:rPr>
          <w:rFonts w:ascii="Times New Roman" w:hAnsi="Times New Roman" w:cs="Times New Roman"/>
          <w:b/>
          <w:sz w:val="24"/>
          <w:szCs w:val="24"/>
        </w:rPr>
      </w:pPr>
      <w:r w:rsidRPr="00A76CC0">
        <w:rPr>
          <w:rFonts w:ascii="Times New Roman" w:hAnsi="Times New Roman" w:cs="Times New Roman"/>
          <w:b/>
          <w:noProof/>
          <w:sz w:val="24"/>
          <w:szCs w:val="24"/>
        </w:rPr>
        <w:drawing>
          <wp:inline distT="0" distB="0" distL="0" distR="0">
            <wp:extent cx="5412922" cy="1567543"/>
            <wp:effectExtent l="19050" t="0" r="0" b="0"/>
            <wp:docPr id="22"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76A25" w:rsidRPr="00320831" w:rsidRDefault="00276A25" w:rsidP="0010130E">
      <w:pPr>
        <w:spacing w:after="240"/>
        <w:ind w:firstLine="851"/>
        <w:rPr>
          <w:rFonts w:ascii="Times New Roman" w:hAnsi="Times New Roman" w:cs="Times New Roman"/>
          <w:szCs w:val="20"/>
        </w:rPr>
      </w:pPr>
      <w:r w:rsidRPr="00320831">
        <w:rPr>
          <w:rFonts w:ascii="Times New Roman" w:hAnsi="Times New Roman" w:cs="Times New Roman"/>
          <w:szCs w:val="20"/>
        </w:rPr>
        <w:t>Источник:</w:t>
      </w:r>
      <w:r w:rsidRPr="00320831">
        <w:rPr>
          <w:rFonts w:ascii="Times New Roman" w:hAnsi="Times New Roman"/>
          <w:szCs w:val="20"/>
        </w:rPr>
        <w:t xml:space="preserve"> </w:t>
      </w:r>
      <w:r w:rsidRPr="00320831">
        <w:rPr>
          <w:rFonts w:ascii="Times New Roman" w:hAnsi="Times New Roman"/>
          <w:szCs w:val="20"/>
          <w:lang w:val="en-US"/>
        </w:rPr>
        <w:t>Invest</w:t>
      </w:r>
      <w:r w:rsidRPr="00320831">
        <w:rPr>
          <w:rFonts w:ascii="Times New Roman" w:hAnsi="Times New Roman"/>
          <w:szCs w:val="20"/>
        </w:rPr>
        <w:t xml:space="preserve"> </w:t>
      </w:r>
      <w:r w:rsidRPr="00320831">
        <w:rPr>
          <w:rFonts w:ascii="Times New Roman" w:hAnsi="Times New Roman"/>
          <w:szCs w:val="20"/>
          <w:lang w:val="en-US"/>
        </w:rPr>
        <w:t>in</w:t>
      </w:r>
      <w:r w:rsidRPr="00320831">
        <w:rPr>
          <w:rFonts w:ascii="Times New Roman" w:hAnsi="Times New Roman"/>
          <w:szCs w:val="20"/>
        </w:rPr>
        <w:t xml:space="preserve"> </w:t>
      </w:r>
      <w:r w:rsidRPr="00320831">
        <w:rPr>
          <w:rFonts w:ascii="Times New Roman" w:hAnsi="Times New Roman"/>
          <w:szCs w:val="20"/>
          <w:lang w:val="en-US"/>
        </w:rPr>
        <w:t>China</w:t>
      </w:r>
      <w:r w:rsidRPr="00320831">
        <w:rPr>
          <w:rFonts w:ascii="Times New Roman" w:hAnsi="Times New Roman"/>
          <w:szCs w:val="20"/>
        </w:rPr>
        <w:t xml:space="preserve">  </w:t>
      </w:r>
    </w:p>
    <w:p w:rsidR="00276A25" w:rsidRPr="00320831" w:rsidRDefault="00276A25" w:rsidP="00276A25">
      <w:pPr>
        <w:spacing w:after="0" w:line="360" w:lineRule="auto"/>
        <w:ind w:firstLine="567"/>
        <w:jc w:val="both"/>
        <w:rPr>
          <w:rStyle w:val="hps"/>
          <w:rFonts w:ascii="Times New Roman" w:hAnsi="Times New Roman" w:cs="Times New Roman"/>
          <w:sz w:val="26"/>
          <w:szCs w:val="26"/>
        </w:rPr>
      </w:pPr>
      <w:r w:rsidRPr="00320831">
        <w:rPr>
          <w:rStyle w:val="hps"/>
          <w:rFonts w:ascii="Times New Roman" w:hAnsi="Times New Roman" w:cs="Times New Roman"/>
          <w:sz w:val="26"/>
          <w:szCs w:val="26"/>
        </w:rPr>
        <w:t>Как и во всех рассмотренных ранее секторах сферы услуг, предприятия</w:t>
      </w:r>
      <w:r w:rsidR="008A4BDA" w:rsidRPr="00320831">
        <w:rPr>
          <w:rStyle w:val="hps"/>
          <w:rFonts w:ascii="Times New Roman" w:hAnsi="Times New Roman" w:cs="Times New Roman"/>
          <w:sz w:val="26"/>
          <w:szCs w:val="26"/>
        </w:rPr>
        <w:t xml:space="preserve"> с иностранными инвестициями в торговле -</w:t>
      </w:r>
      <w:r w:rsidRPr="00320831">
        <w:rPr>
          <w:rStyle w:val="hps"/>
          <w:rFonts w:ascii="Times New Roman" w:hAnsi="Times New Roman" w:cs="Times New Roman"/>
          <w:sz w:val="26"/>
          <w:szCs w:val="26"/>
        </w:rPr>
        <w:t xml:space="preserve"> это в основном компании со 100%-ным иностранным капиталом</w:t>
      </w:r>
      <w:r w:rsidR="0026549E" w:rsidRPr="00320831">
        <w:rPr>
          <w:rStyle w:val="hps"/>
          <w:rFonts w:ascii="Times New Roman" w:hAnsi="Times New Roman" w:cs="Times New Roman"/>
          <w:sz w:val="26"/>
          <w:szCs w:val="26"/>
        </w:rPr>
        <w:t>.</w:t>
      </w:r>
    </w:p>
    <w:p w:rsidR="000078F0" w:rsidRPr="00320831" w:rsidRDefault="000078F0" w:rsidP="000078F0">
      <w:pPr>
        <w:spacing w:after="0" w:line="360" w:lineRule="auto"/>
        <w:ind w:firstLine="567"/>
        <w:jc w:val="both"/>
        <w:rPr>
          <w:rStyle w:val="hps"/>
          <w:rFonts w:ascii="Times New Roman" w:hAnsi="Times New Roman" w:cs="Times New Roman"/>
          <w:sz w:val="26"/>
          <w:szCs w:val="26"/>
        </w:rPr>
      </w:pPr>
      <w:r w:rsidRPr="00320831">
        <w:rPr>
          <w:rStyle w:val="hps"/>
          <w:rFonts w:ascii="Times New Roman" w:hAnsi="Times New Roman" w:cs="Times New Roman"/>
          <w:sz w:val="26"/>
          <w:szCs w:val="26"/>
        </w:rPr>
        <w:t>Сфера розничной торговли в Китае за первые три месяца 2013 года выросла на 12%</w:t>
      </w:r>
      <w:r w:rsidRPr="00320831">
        <w:rPr>
          <w:rStyle w:val="a4"/>
          <w:rFonts w:ascii="Times New Roman" w:hAnsi="Times New Roman" w:cs="Times New Roman"/>
          <w:sz w:val="26"/>
          <w:szCs w:val="26"/>
        </w:rPr>
        <w:footnoteReference w:id="89"/>
      </w:r>
      <w:r w:rsidRPr="00320831">
        <w:rPr>
          <w:rStyle w:val="hps"/>
          <w:rFonts w:ascii="Times New Roman" w:hAnsi="Times New Roman" w:cs="Times New Roman"/>
          <w:sz w:val="26"/>
          <w:szCs w:val="26"/>
        </w:rPr>
        <w:t xml:space="preserve">. </w:t>
      </w:r>
      <w:proofErr w:type="spellStart"/>
      <w:r w:rsidRPr="00320831">
        <w:rPr>
          <w:rStyle w:val="hps"/>
          <w:rFonts w:ascii="Times New Roman" w:hAnsi="Times New Roman" w:cs="Times New Roman"/>
          <w:sz w:val="26"/>
          <w:szCs w:val="26"/>
        </w:rPr>
        <w:t>Wal-Mart</w:t>
      </w:r>
      <w:proofErr w:type="spellEnd"/>
      <w:r w:rsidRPr="00320831">
        <w:rPr>
          <w:rStyle w:val="hps"/>
          <w:rFonts w:ascii="Times New Roman" w:hAnsi="Times New Roman" w:cs="Times New Roman"/>
          <w:sz w:val="26"/>
          <w:szCs w:val="26"/>
        </w:rPr>
        <w:t xml:space="preserve"> </w:t>
      </w:r>
      <w:proofErr w:type="spellStart"/>
      <w:r w:rsidRPr="00320831">
        <w:rPr>
          <w:rStyle w:val="hps"/>
          <w:rFonts w:ascii="Times New Roman" w:hAnsi="Times New Roman" w:cs="Times New Roman"/>
          <w:sz w:val="26"/>
          <w:szCs w:val="26"/>
        </w:rPr>
        <w:t>Stores</w:t>
      </w:r>
      <w:proofErr w:type="spellEnd"/>
      <w:r w:rsidRPr="00320831">
        <w:rPr>
          <w:rFonts w:ascii="Times New Roman" w:hAnsi="Times New Roman" w:cs="Times New Roman"/>
          <w:sz w:val="26"/>
          <w:szCs w:val="26"/>
        </w:rPr>
        <w:t xml:space="preserve">, </w:t>
      </w:r>
      <w:proofErr w:type="spellStart"/>
      <w:r w:rsidRPr="00320831">
        <w:rPr>
          <w:rFonts w:ascii="Times New Roman" w:hAnsi="Times New Roman" w:cs="Times New Roman"/>
          <w:sz w:val="26"/>
          <w:szCs w:val="26"/>
        </w:rPr>
        <w:t>Inc</w:t>
      </w:r>
      <w:proofErr w:type="spellEnd"/>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откроет три новых</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магазина в Китае</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к концу</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мая</w:t>
      </w:r>
      <w:r w:rsidRPr="00320831">
        <w:rPr>
          <w:rFonts w:ascii="Times New Roman" w:hAnsi="Times New Roman" w:cs="Times New Roman"/>
          <w:sz w:val="26"/>
          <w:szCs w:val="26"/>
        </w:rPr>
        <w:t xml:space="preserve">, подтвердило </w:t>
      </w:r>
      <w:r w:rsidRPr="00320831">
        <w:rPr>
          <w:rStyle w:val="hps"/>
          <w:rFonts w:ascii="Times New Roman" w:hAnsi="Times New Roman" w:cs="Times New Roman"/>
          <w:sz w:val="26"/>
          <w:szCs w:val="26"/>
        </w:rPr>
        <w:t>китайское</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подразделение</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американского розничного</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гиганта</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 xml:space="preserve">в 18 марта 2013 года. </w:t>
      </w:r>
      <w:proofErr w:type="spellStart"/>
      <w:r w:rsidRPr="00320831">
        <w:rPr>
          <w:rStyle w:val="hps"/>
          <w:rFonts w:ascii="Times New Roman" w:hAnsi="Times New Roman" w:cs="Times New Roman"/>
          <w:sz w:val="26"/>
          <w:szCs w:val="26"/>
        </w:rPr>
        <w:t>Wal-Mart</w:t>
      </w:r>
      <w:proofErr w:type="spellEnd"/>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Китая заявил,</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три магазина</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будет включать в себя</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торговый центр</w:t>
      </w:r>
      <w:r w:rsidRPr="00320831">
        <w:rPr>
          <w:rFonts w:ascii="Times New Roman" w:hAnsi="Times New Roman" w:cs="Times New Roman"/>
          <w:sz w:val="26"/>
          <w:szCs w:val="26"/>
        </w:rPr>
        <w:t xml:space="preserve"> </w:t>
      </w:r>
      <w:proofErr w:type="spellStart"/>
      <w:r w:rsidRPr="00320831">
        <w:rPr>
          <w:rStyle w:val="hps"/>
          <w:rFonts w:ascii="Times New Roman" w:hAnsi="Times New Roman" w:cs="Times New Roman"/>
          <w:sz w:val="26"/>
          <w:szCs w:val="26"/>
        </w:rPr>
        <w:t>Wal-Mart</w:t>
      </w:r>
      <w:proofErr w:type="spellEnd"/>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 xml:space="preserve">в </w:t>
      </w:r>
      <w:proofErr w:type="spellStart"/>
      <w:r w:rsidRPr="00320831">
        <w:rPr>
          <w:rStyle w:val="hps"/>
          <w:rFonts w:ascii="Times New Roman" w:hAnsi="Times New Roman" w:cs="Times New Roman"/>
          <w:sz w:val="26"/>
          <w:szCs w:val="26"/>
        </w:rPr>
        <w:t>Шэньчжэне</w:t>
      </w:r>
      <w:proofErr w:type="spellEnd"/>
      <w:r w:rsidRPr="00320831">
        <w:rPr>
          <w:rStyle w:val="hps"/>
          <w:rFonts w:ascii="Times New Roman" w:hAnsi="Times New Roman" w:cs="Times New Roman"/>
          <w:sz w:val="26"/>
          <w:szCs w:val="26"/>
        </w:rPr>
        <w:t>, провинция Гуандун,</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и два филиала в</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lastRenderedPageBreak/>
        <w:t>Ханчжоу</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 xml:space="preserve">и </w:t>
      </w:r>
      <w:proofErr w:type="spellStart"/>
      <w:r w:rsidRPr="00320831">
        <w:rPr>
          <w:rStyle w:val="hps"/>
          <w:rFonts w:ascii="Times New Roman" w:hAnsi="Times New Roman" w:cs="Times New Roman"/>
          <w:sz w:val="26"/>
          <w:szCs w:val="26"/>
        </w:rPr>
        <w:t>Сучжоу</w:t>
      </w:r>
      <w:proofErr w:type="spellEnd"/>
      <w:r w:rsidRPr="00320831">
        <w:rPr>
          <w:rStyle w:val="hps"/>
          <w:rFonts w:ascii="Times New Roman" w:hAnsi="Times New Roman" w:cs="Times New Roman"/>
          <w:sz w:val="26"/>
          <w:szCs w:val="26"/>
        </w:rPr>
        <w:t>.  В октябре</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2012 года компания</w:t>
      </w:r>
      <w:r w:rsidRPr="00320831">
        <w:rPr>
          <w:rFonts w:ascii="Times New Roman" w:hAnsi="Times New Roman" w:cs="Times New Roman"/>
          <w:sz w:val="26"/>
          <w:szCs w:val="26"/>
        </w:rPr>
        <w:t xml:space="preserve"> </w:t>
      </w:r>
      <w:proofErr w:type="spellStart"/>
      <w:r w:rsidRPr="00320831">
        <w:rPr>
          <w:rStyle w:val="hps"/>
          <w:rFonts w:ascii="Times New Roman" w:hAnsi="Times New Roman" w:cs="Times New Roman"/>
          <w:sz w:val="26"/>
          <w:szCs w:val="26"/>
        </w:rPr>
        <w:t>Wal-Mart</w:t>
      </w:r>
      <w:proofErr w:type="spellEnd"/>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объявила о планах открыть</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более 100</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новых магазинов</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в Китае в течение</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следующих трех лет</w:t>
      </w:r>
      <w:r w:rsidR="008A4BDA" w:rsidRPr="00320831">
        <w:rPr>
          <w:rStyle w:val="a4"/>
          <w:rFonts w:ascii="Times New Roman" w:hAnsi="Times New Roman" w:cs="Times New Roman"/>
          <w:sz w:val="26"/>
          <w:szCs w:val="26"/>
        </w:rPr>
        <w:footnoteReference w:id="90"/>
      </w:r>
      <w:r w:rsidRPr="00320831">
        <w:rPr>
          <w:rStyle w:val="hps"/>
          <w:rFonts w:ascii="Times New Roman" w:hAnsi="Times New Roman" w:cs="Times New Roman"/>
          <w:sz w:val="26"/>
          <w:szCs w:val="26"/>
        </w:rPr>
        <w:t xml:space="preserve">. </w:t>
      </w:r>
    </w:p>
    <w:p w:rsidR="008A4BDA" w:rsidRPr="00320831" w:rsidRDefault="008A4BDA" w:rsidP="000078F0">
      <w:pPr>
        <w:spacing w:after="0" w:line="360" w:lineRule="auto"/>
        <w:ind w:firstLine="567"/>
        <w:jc w:val="both"/>
        <w:rPr>
          <w:rStyle w:val="hps"/>
          <w:rFonts w:ascii="Times New Roman" w:hAnsi="Times New Roman" w:cs="Times New Roman"/>
          <w:sz w:val="26"/>
          <w:szCs w:val="26"/>
        </w:rPr>
      </w:pPr>
    </w:p>
    <w:p w:rsidR="00276A25" w:rsidRPr="00320831" w:rsidRDefault="00276A25" w:rsidP="00276A25">
      <w:pPr>
        <w:ind w:firstLine="567"/>
        <w:jc w:val="both"/>
        <w:rPr>
          <w:rFonts w:ascii="Times New Roman" w:hAnsi="Times New Roman" w:cs="Times New Roman"/>
          <w:b/>
          <w:sz w:val="26"/>
          <w:szCs w:val="26"/>
        </w:rPr>
      </w:pPr>
      <w:r w:rsidRPr="00320831">
        <w:rPr>
          <w:rFonts w:ascii="Times New Roman" w:hAnsi="Times New Roman" w:cs="Times New Roman"/>
          <w:b/>
          <w:sz w:val="26"/>
          <w:szCs w:val="26"/>
        </w:rPr>
        <w:t>2.</w:t>
      </w:r>
      <w:r w:rsidR="00203926" w:rsidRPr="00320831">
        <w:rPr>
          <w:rFonts w:ascii="Times New Roman" w:hAnsi="Times New Roman" w:cs="Times New Roman"/>
          <w:b/>
          <w:sz w:val="26"/>
          <w:szCs w:val="26"/>
        </w:rPr>
        <w:t>3</w:t>
      </w:r>
      <w:r w:rsidR="00CF4F06" w:rsidRPr="00320831">
        <w:rPr>
          <w:rFonts w:ascii="Times New Roman" w:hAnsi="Times New Roman" w:cs="Times New Roman"/>
          <w:b/>
          <w:sz w:val="26"/>
          <w:szCs w:val="26"/>
        </w:rPr>
        <w:t>.5</w:t>
      </w:r>
      <w:r w:rsidRPr="00320831">
        <w:rPr>
          <w:rFonts w:ascii="Times New Roman" w:hAnsi="Times New Roman" w:cs="Times New Roman"/>
          <w:b/>
          <w:sz w:val="26"/>
          <w:szCs w:val="26"/>
        </w:rPr>
        <w:t xml:space="preserve">  Образовательные услуги</w:t>
      </w:r>
    </w:p>
    <w:p w:rsidR="00276A25" w:rsidRPr="00320831" w:rsidRDefault="00276A25" w:rsidP="00276A25">
      <w:pPr>
        <w:spacing w:after="0" w:line="360" w:lineRule="auto"/>
        <w:ind w:firstLine="567"/>
        <w:jc w:val="both"/>
        <w:rPr>
          <w:rStyle w:val="hps"/>
          <w:rFonts w:ascii="Times New Roman" w:hAnsi="Times New Roman" w:cs="Times New Roman"/>
          <w:sz w:val="26"/>
          <w:szCs w:val="26"/>
        </w:rPr>
      </w:pPr>
      <w:r w:rsidRPr="00320831">
        <w:rPr>
          <w:rFonts w:ascii="Times New Roman" w:hAnsi="Times New Roman" w:cs="Times New Roman"/>
          <w:sz w:val="26"/>
          <w:szCs w:val="26"/>
        </w:rPr>
        <w:t xml:space="preserve">Все страны-участницы </w:t>
      </w:r>
      <w:r w:rsidRPr="00320831">
        <w:rPr>
          <w:rStyle w:val="hps"/>
          <w:rFonts w:ascii="Times New Roman" w:hAnsi="Times New Roman" w:cs="Times New Roman"/>
          <w:sz w:val="26"/>
          <w:szCs w:val="26"/>
        </w:rPr>
        <w:t>ВТО</w:t>
      </w:r>
      <w:r w:rsidRPr="00320831">
        <w:rPr>
          <w:rFonts w:ascii="Times New Roman" w:hAnsi="Times New Roman" w:cs="Times New Roman"/>
          <w:sz w:val="26"/>
          <w:szCs w:val="26"/>
        </w:rPr>
        <w:t xml:space="preserve"> имеют право </w:t>
      </w:r>
      <w:r w:rsidRPr="00320831">
        <w:rPr>
          <w:rStyle w:val="hps"/>
          <w:rFonts w:ascii="Times New Roman" w:hAnsi="Times New Roman" w:cs="Times New Roman"/>
          <w:sz w:val="26"/>
          <w:szCs w:val="26"/>
        </w:rPr>
        <w:t>конкурировать</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за предоставление</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образовательных услуг и</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организацию</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различных образовательных</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и учебных мероприятий</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путем</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дистанционного обучения</w:t>
      </w:r>
      <w:r w:rsidRPr="00320831">
        <w:rPr>
          <w:rFonts w:ascii="Times New Roman" w:hAnsi="Times New Roman" w:cs="Times New Roman"/>
          <w:sz w:val="26"/>
          <w:szCs w:val="26"/>
        </w:rPr>
        <w:t xml:space="preserve">, создания </w:t>
      </w:r>
      <w:r w:rsidRPr="00320831">
        <w:rPr>
          <w:rStyle w:val="hps"/>
          <w:rFonts w:ascii="Times New Roman" w:hAnsi="Times New Roman" w:cs="Times New Roman"/>
          <w:sz w:val="26"/>
          <w:szCs w:val="26"/>
        </w:rPr>
        <w:t>полностью</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иностранных</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или совместных</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школ</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 xml:space="preserve">Вступление в ВТО обеспечило Китаю выход на международный рынок образовательных услуг. Однако обязательства Китая в сфере образования были неполными: Китай не принял обязательств по предоставлению образовательных услуг на </w:t>
      </w:r>
      <w:r w:rsidR="00E25240">
        <w:rPr>
          <w:rStyle w:val="hps"/>
          <w:rFonts w:ascii="Times New Roman" w:hAnsi="Times New Roman" w:cs="Times New Roman"/>
          <w:sz w:val="26"/>
          <w:szCs w:val="26"/>
        </w:rPr>
        <w:t>международном</w:t>
      </w:r>
      <w:r w:rsidRPr="00320831">
        <w:rPr>
          <w:rStyle w:val="hps"/>
          <w:rFonts w:ascii="Times New Roman" w:hAnsi="Times New Roman" w:cs="Times New Roman"/>
          <w:sz w:val="26"/>
          <w:szCs w:val="26"/>
        </w:rPr>
        <w:t xml:space="preserve"> уровне, в частности посредством сети Интернет</w:t>
      </w:r>
      <w:r w:rsidR="00E25240">
        <w:rPr>
          <w:rStyle w:val="hps"/>
          <w:rFonts w:ascii="Times New Roman" w:hAnsi="Times New Roman" w:cs="Times New Roman"/>
          <w:sz w:val="26"/>
          <w:szCs w:val="26"/>
        </w:rPr>
        <w:t xml:space="preserve"> с целью надзора за содержанием обучения и защиты от идей, идущих вразрез с национальными интересами.</w:t>
      </w:r>
      <w:r w:rsidRPr="00320831">
        <w:rPr>
          <w:rStyle w:val="a4"/>
          <w:rFonts w:ascii="Times New Roman" w:hAnsi="Times New Roman" w:cs="Times New Roman"/>
          <w:sz w:val="26"/>
          <w:szCs w:val="26"/>
        </w:rPr>
        <w:footnoteReference w:id="91"/>
      </w:r>
      <w:r w:rsidR="001733EF" w:rsidRPr="00320831">
        <w:rPr>
          <w:rFonts w:ascii="Times New Roman" w:hAnsi="Times New Roman" w:cs="Times New Roman"/>
          <w:sz w:val="26"/>
          <w:szCs w:val="26"/>
        </w:rPr>
        <w:t>.</w:t>
      </w:r>
    </w:p>
    <w:p w:rsidR="00276A25" w:rsidRPr="00320831" w:rsidRDefault="00E25240" w:rsidP="00276A25">
      <w:pPr>
        <w:spacing w:after="0" w:line="360" w:lineRule="auto"/>
        <w:ind w:firstLine="567"/>
        <w:jc w:val="both"/>
        <w:rPr>
          <w:rStyle w:val="hps"/>
          <w:rFonts w:ascii="Times New Roman" w:hAnsi="Times New Roman" w:cs="Times New Roman"/>
          <w:sz w:val="26"/>
          <w:szCs w:val="26"/>
        </w:rPr>
      </w:pPr>
      <w:r>
        <w:rPr>
          <w:rStyle w:val="hps"/>
          <w:rFonts w:ascii="Times New Roman" w:hAnsi="Times New Roman" w:cs="Times New Roman"/>
          <w:sz w:val="26"/>
          <w:szCs w:val="26"/>
        </w:rPr>
        <w:t xml:space="preserve">КНР привлекает иностранных студентов и отправляет собственных студентов на учебе заграницу, </w:t>
      </w:r>
      <w:r w:rsidRPr="00320831">
        <w:rPr>
          <w:rStyle w:val="hps"/>
          <w:rFonts w:ascii="Times New Roman" w:hAnsi="Times New Roman" w:cs="Times New Roman"/>
          <w:sz w:val="26"/>
          <w:szCs w:val="26"/>
        </w:rPr>
        <w:t xml:space="preserve">не устанавливает никаких ограничений </w:t>
      </w:r>
      <w:r>
        <w:rPr>
          <w:rStyle w:val="hps"/>
          <w:rFonts w:ascii="Times New Roman" w:hAnsi="Times New Roman" w:cs="Times New Roman"/>
          <w:sz w:val="26"/>
          <w:szCs w:val="26"/>
        </w:rPr>
        <w:t>в</w:t>
      </w:r>
      <w:r w:rsidR="00276A25" w:rsidRPr="00320831">
        <w:rPr>
          <w:rStyle w:val="hps"/>
          <w:rFonts w:ascii="Times New Roman" w:hAnsi="Times New Roman" w:cs="Times New Roman"/>
          <w:sz w:val="26"/>
          <w:szCs w:val="26"/>
        </w:rPr>
        <w:t xml:space="preserve"> отношении получения образовательных услуг.</w:t>
      </w:r>
      <w:r w:rsidR="0026549E" w:rsidRPr="00320831">
        <w:rPr>
          <w:rStyle w:val="hps"/>
          <w:rFonts w:ascii="Times New Roman" w:hAnsi="Times New Roman" w:cs="Times New Roman"/>
          <w:sz w:val="26"/>
          <w:szCs w:val="26"/>
        </w:rPr>
        <w:t xml:space="preserve"> </w:t>
      </w:r>
      <w:r w:rsidR="00276A25" w:rsidRPr="00320831">
        <w:rPr>
          <w:rStyle w:val="hps"/>
          <w:rFonts w:ascii="Times New Roman" w:hAnsi="Times New Roman" w:cs="Times New Roman"/>
          <w:sz w:val="26"/>
          <w:szCs w:val="26"/>
        </w:rPr>
        <w:t xml:space="preserve">Создание совместных образовательных учреждений высшего, среднего и дошкольного уровней иностранными поставщиками также не запрещается. </w:t>
      </w:r>
    </w:p>
    <w:p w:rsidR="00276A25" w:rsidRPr="00320831" w:rsidRDefault="00276A25" w:rsidP="00276A25">
      <w:pPr>
        <w:spacing w:after="0" w:line="360" w:lineRule="auto"/>
        <w:ind w:firstLine="567"/>
        <w:jc w:val="both"/>
        <w:rPr>
          <w:rFonts w:ascii="Times New Roman" w:eastAsia="Times New Roman" w:hAnsi="Times New Roman" w:cs="Times New Roman"/>
          <w:sz w:val="26"/>
          <w:szCs w:val="26"/>
        </w:rPr>
      </w:pPr>
      <w:proofErr w:type="gramStart"/>
      <w:r w:rsidRPr="00320831">
        <w:rPr>
          <w:rFonts w:ascii="Times New Roman" w:eastAsia="Times New Roman" w:hAnsi="Times New Roman" w:cs="Times New Roman"/>
          <w:sz w:val="26"/>
          <w:szCs w:val="26"/>
        </w:rPr>
        <w:t>Основными поставщиками образовательных услуг в Китае являются Сингапур</w:t>
      </w:r>
      <w:r w:rsidR="0026549E" w:rsidRPr="00320831">
        <w:rPr>
          <w:rFonts w:ascii="Times New Roman" w:eastAsia="Times New Roman" w:hAnsi="Times New Roman" w:cs="Times New Roman"/>
          <w:sz w:val="26"/>
          <w:szCs w:val="26"/>
        </w:rPr>
        <w:t xml:space="preserve">, Виргинские острова и Гонконг </w:t>
      </w:r>
      <w:r w:rsidRPr="00320831">
        <w:rPr>
          <w:rStyle w:val="a4"/>
          <w:rFonts w:ascii="Times New Roman" w:eastAsia="Times New Roman" w:hAnsi="Times New Roman" w:cs="Times New Roman"/>
          <w:sz w:val="26"/>
          <w:szCs w:val="26"/>
        </w:rPr>
        <w:footnoteReference w:id="92"/>
      </w:r>
      <w:r w:rsidR="001733EF" w:rsidRPr="00320831">
        <w:rPr>
          <w:rFonts w:ascii="Times New Roman" w:eastAsia="Times New Roman" w:hAnsi="Times New Roman" w:cs="Times New Roman"/>
          <w:sz w:val="26"/>
          <w:szCs w:val="26"/>
        </w:rPr>
        <w:t xml:space="preserve">. </w:t>
      </w:r>
      <w:r w:rsidR="002970E1" w:rsidRPr="00320831">
        <w:rPr>
          <w:rFonts w:ascii="Times New Roman" w:eastAsia="Times New Roman" w:hAnsi="Times New Roman" w:cs="Times New Roman"/>
          <w:sz w:val="26"/>
          <w:szCs w:val="26"/>
        </w:rPr>
        <w:t>Что касается регионального распределения, 50% ПИИ направляются в Восточный регион, 34% - в Западный, 16% - в Центральный.</w:t>
      </w:r>
      <w:proofErr w:type="gramEnd"/>
    </w:p>
    <w:p w:rsidR="00986C1D" w:rsidRPr="00320831" w:rsidRDefault="002970E1" w:rsidP="00986C1D">
      <w:pPr>
        <w:spacing w:after="0" w:line="360" w:lineRule="auto"/>
        <w:ind w:firstLine="567"/>
        <w:jc w:val="both"/>
        <w:rPr>
          <w:rStyle w:val="hps"/>
          <w:rFonts w:ascii="Times New Roman" w:hAnsi="Times New Roman" w:cs="Times New Roman"/>
          <w:sz w:val="26"/>
          <w:szCs w:val="26"/>
        </w:rPr>
      </w:pPr>
      <w:r w:rsidRPr="00320831">
        <w:rPr>
          <w:rStyle w:val="hps"/>
          <w:rFonts w:ascii="Times New Roman" w:hAnsi="Times New Roman" w:cs="Times New Roman"/>
          <w:sz w:val="26"/>
          <w:szCs w:val="26"/>
        </w:rPr>
        <w:t>В 2008 году Китай</w:t>
      </w:r>
      <w:r w:rsidRPr="00320831">
        <w:rPr>
          <w:rFonts w:ascii="Times New Roman" w:hAnsi="Times New Roman" w:cs="Times New Roman"/>
          <w:sz w:val="26"/>
          <w:szCs w:val="26"/>
        </w:rPr>
        <w:t xml:space="preserve"> провел </w:t>
      </w:r>
      <w:r w:rsidRPr="00320831">
        <w:rPr>
          <w:rStyle w:val="hps"/>
          <w:rFonts w:ascii="Times New Roman" w:hAnsi="Times New Roman" w:cs="Times New Roman"/>
          <w:sz w:val="26"/>
          <w:szCs w:val="26"/>
        </w:rPr>
        <w:t>дальнейшие реформы,</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полностью реализовав возможность получения</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бесплатного обязательного образования</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в городах и</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сельских районах.</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Правительство КНР планирует продолжить дальнейшее открытие образовательного сектора  и интеграцию в международную торговлю образовательными услугами.</w:t>
      </w:r>
    </w:p>
    <w:p w:rsidR="00986C1D" w:rsidRPr="00320831" w:rsidRDefault="00986C1D" w:rsidP="00986C1D">
      <w:pPr>
        <w:spacing w:after="0" w:line="360" w:lineRule="auto"/>
        <w:ind w:firstLine="567"/>
        <w:jc w:val="both"/>
        <w:rPr>
          <w:rStyle w:val="hps"/>
          <w:rFonts w:ascii="Times New Roman" w:hAnsi="Times New Roman" w:cs="Times New Roman"/>
          <w:sz w:val="26"/>
          <w:szCs w:val="26"/>
        </w:rPr>
      </w:pPr>
      <w:r w:rsidRPr="00320831">
        <w:rPr>
          <w:rStyle w:val="hps"/>
          <w:rFonts w:ascii="Times New Roman" w:hAnsi="Times New Roman" w:cs="Times New Roman"/>
          <w:sz w:val="26"/>
          <w:szCs w:val="26"/>
        </w:rPr>
        <w:t xml:space="preserve">Таким образом, с конца 1980-х гг. правительство Китая начало привлекать иностранный капитал в сферу услуг. Постепенная либерализация третичного сектора свидетельствует о том, что </w:t>
      </w:r>
      <w:r w:rsidRPr="00320831">
        <w:rPr>
          <w:rFonts w:ascii="Times New Roman" w:hAnsi="Times New Roman" w:cs="Times New Roman"/>
          <w:sz w:val="26"/>
          <w:szCs w:val="26"/>
        </w:rPr>
        <w:t xml:space="preserve">Китай намерен создать экономику нового, </w:t>
      </w:r>
      <w:r w:rsidRPr="00320831">
        <w:rPr>
          <w:rFonts w:ascii="Times New Roman" w:hAnsi="Times New Roman" w:cs="Times New Roman"/>
          <w:sz w:val="26"/>
          <w:szCs w:val="26"/>
        </w:rPr>
        <w:lastRenderedPageBreak/>
        <w:t xml:space="preserve">преимущественно постиндустриального типа, отличающуюся высокой долей информационных технологий и сферы услуг. </w:t>
      </w:r>
      <w:r w:rsidRPr="00320831">
        <w:rPr>
          <w:rStyle w:val="hps"/>
          <w:rFonts w:ascii="Times New Roman" w:hAnsi="Times New Roman" w:cs="Times New Roman"/>
          <w:sz w:val="26"/>
          <w:szCs w:val="26"/>
        </w:rPr>
        <w:t>Развитие данного сектора - ключевой момент в стимулировании</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внутреннего потребления</w:t>
      </w:r>
      <w:r w:rsidRPr="00320831">
        <w:rPr>
          <w:rFonts w:ascii="Times New Roman" w:hAnsi="Times New Roman" w:cs="Times New Roman"/>
          <w:sz w:val="26"/>
          <w:szCs w:val="26"/>
        </w:rPr>
        <w:t xml:space="preserve">, что, в </w:t>
      </w:r>
      <w:r w:rsidRPr="00320831">
        <w:rPr>
          <w:rStyle w:val="hps"/>
          <w:rFonts w:ascii="Times New Roman" w:hAnsi="Times New Roman" w:cs="Times New Roman"/>
          <w:sz w:val="26"/>
          <w:szCs w:val="26"/>
        </w:rPr>
        <w:t>свою очередь, является</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предпосылкой для экономического</w:t>
      </w:r>
      <w:r w:rsidRPr="00320831">
        <w:rPr>
          <w:rFonts w:ascii="Times New Roman" w:hAnsi="Times New Roman" w:cs="Times New Roman"/>
          <w:sz w:val="26"/>
          <w:szCs w:val="26"/>
        </w:rPr>
        <w:t xml:space="preserve"> </w:t>
      </w:r>
      <w:r w:rsidRPr="00320831">
        <w:rPr>
          <w:rStyle w:val="hps"/>
          <w:rFonts w:ascii="Times New Roman" w:hAnsi="Times New Roman" w:cs="Times New Roman"/>
          <w:sz w:val="26"/>
          <w:szCs w:val="26"/>
        </w:rPr>
        <w:t>развития.  Опыт Китая, в особенности после вступления в ВТО, ценен для экономик развивающихся стран</w:t>
      </w:r>
      <w:r w:rsidR="00AF4E30" w:rsidRPr="00320831">
        <w:rPr>
          <w:rStyle w:val="hps"/>
          <w:rFonts w:ascii="Times New Roman" w:hAnsi="Times New Roman" w:cs="Times New Roman"/>
          <w:sz w:val="26"/>
          <w:szCs w:val="26"/>
        </w:rPr>
        <w:t xml:space="preserve"> и</w:t>
      </w:r>
      <w:r w:rsidR="00235A92" w:rsidRPr="00320831">
        <w:rPr>
          <w:rStyle w:val="hps"/>
          <w:rFonts w:ascii="Times New Roman" w:hAnsi="Times New Roman" w:cs="Times New Roman"/>
          <w:sz w:val="26"/>
          <w:szCs w:val="26"/>
        </w:rPr>
        <w:t xml:space="preserve"> для Росси в частности. </w:t>
      </w:r>
      <w:r w:rsidR="00AF4E30" w:rsidRPr="00320831">
        <w:rPr>
          <w:rStyle w:val="hps"/>
          <w:rFonts w:ascii="Times New Roman" w:hAnsi="Times New Roman" w:cs="Times New Roman"/>
          <w:sz w:val="26"/>
          <w:szCs w:val="26"/>
        </w:rPr>
        <w:t xml:space="preserve">В модернизации экономики нашей страны </w:t>
      </w:r>
      <w:r w:rsidR="003D3A3C" w:rsidRPr="00320831">
        <w:rPr>
          <w:rStyle w:val="hps"/>
          <w:rFonts w:ascii="Times New Roman" w:hAnsi="Times New Roman" w:cs="Times New Roman"/>
          <w:sz w:val="26"/>
          <w:szCs w:val="26"/>
        </w:rPr>
        <w:t>привлечение в сервисный сектор иностранного капитала</w:t>
      </w:r>
      <w:r w:rsidR="00AF4E30" w:rsidRPr="00320831">
        <w:rPr>
          <w:rStyle w:val="hps"/>
          <w:rFonts w:ascii="Times New Roman" w:hAnsi="Times New Roman" w:cs="Times New Roman"/>
          <w:sz w:val="26"/>
          <w:szCs w:val="26"/>
        </w:rPr>
        <w:t xml:space="preserve"> является </w:t>
      </w:r>
      <w:r w:rsidR="00917D75" w:rsidRPr="00320831">
        <w:rPr>
          <w:rStyle w:val="hps"/>
          <w:rFonts w:ascii="Times New Roman" w:hAnsi="Times New Roman" w:cs="Times New Roman"/>
          <w:sz w:val="26"/>
          <w:szCs w:val="26"/>
        </w:rPr>
        <w:t>основополагающим условием</w:t>
      </w:r>
      <w:r w:rsidR="003D3A3C" w:rsidRPr="00320831">
        <w:rPr>
          <w:rStyle w:val="hps"/>
          <w:rFonts w:ascii="Times New Roman" w:hAnsi="Times New Roman" w:cs="Times New Roman"/>
          <w:sz w:val="26"/>
          <w:szCs w:val="26"/>
        </w:rPr>
        <w:t xml:space="preserve"> развития сферы услуг</w:t>
      </w:r>
      <w:r w:rsidR="00917D75" w:rsidRPr="00320831">
        <w:rPr>
          <w:rStyle w:val="hps"/>
          <w:rFonts w:ascii="Times New Roman" w:hAnsi="Times New Roman" w:cs="Times New Roman"/>
          <w:sz w:val="26"/>
          <w:szCs w:val="26"/>
        </w:rPr>
        <w:t xml:space="preserve">. </w:t>
      </w:r>
      <w:r w:rsidR="003D3A3C" w:rsidRPr="00320831">
        <w:rPr>
          <w:rStyle w:val="hps"/>
          <w:rFonts w:ascii="Times New Roman" w:hAnsi="Times New Roman" w:cs="Times New Roman"/>
          <w:sz w:val="26"/>
          <w:szCs w:val="26"/>
        </w:rPr>
        <w:t>В свете присоединения России к</w:t>
      </w:r>
      <w:r w:rsidR="00AF4E30" w:rsidRPr="00320831">
        <w:rPr>
          <w:rStyle w:val="hps"/>
          <w:rFonts w:ascii="Times New Roman" w:hAnsi="Times New Roman" w:cs="Times New Roman"/>
          <w:sz w:val="26"/>
          <w:szCs w:val="26"/>
        </w:rPr>
        <w:t xml:space="preserve"> ВТО становится возможным сравнить </w:t>
      </w:r>
      <w:r w:rsidR="00917D75" w:rsidRPr="00320831">
        <w:rPr>
          <w:rStyle w:val="hps"/>
          <w:rFonts w:ascii="Times New Roman" w:hAnsi="Times New Roman" w:cs="Times New Roman"/>
          <w:sz w:val="26"/>
          <w:szCs w:val="26"/>
        </w:rPr>
        <w:t>инвестиц</w:t>
      </w:r>
      <w:r w:rsidR="003D3A3C" w:rsidRPr="00320831">
        <w:rPr>
          <w:rStyle w:val="hps"/>
          <w:rFonts w:ascii="Times New Roman" w:hAnsi="Times New Roman" w:cs="Times New Roman"/>
          <w:sz w:val="26"/>
          <w:szCs w:val="26"/>
        </w:rPr>
        <w:t>ионную политику России и Китая  и провести сопоставление принятых обеими странами обязательств.</w:t>
      </w:r>
    </w:p>
    <w:p w:rsidR="00986C1D" w:rsidRPr="00986C1D" w:rsidRDefault="00986C1D" w:rsidP="00986C1D">
      <w:pPr>
        <w:pStyle w:val="a3"/>
        <w:spacing w:before="0" w:beforeAutospacing="0" w:after="0" w:afterAutospacing="0" w:line="360" w:lineRule="auto"/>
        <w:ind w:firstLine="567"/>
        <w:jc w:val="both"/>
      </w:pPr>
    </w:p>
    <w:p w:rsidR="0024799C" w:rsidRDefault="0024799C" w:rsidP="005D517F">
      <w:pPr>
        <w:spacing w:after="0" w:line="360" w:lineRule="auto"/>
        <w:ind w:firstLine="567"/>
        <w:jc w:val="both"/>
        <w:rPr>
          <w:rStyle w:val="hps"/>
          <w:rFonts w:ascii="Times New Roman" w:hAnsi="Times New Roman" w:cs="Times New Roman"/>
          <w:sz w:val="24"/>
          <w:szCs w:val="24"/>
        </w:rPr>
      </w:pPr>
    </w:p>
    <w:p w:rsidR="00203926" w:rsidRPr="00A76CC0" w:rsidRDefault="00203926" w:rsidP="005D517F">
      <w:pPr>
        <w:spacing w:after="0" w:line="360" w:lineRule="auto"/>
        <w:ind w:firstLine="567"/>
        <w:jc w:val="both"/>
        <w:rPr>
          <w:rStyle w:val="hps"/>
          <w:rFonts w:ascii="Times New Roman" w:hAnsi="Times New Roman" w:cs="Times New Roman"/>
          <w:b/>
          <w:sz w:val="24"/>
          <w:szCs w:val="24"/>
        </w:rPr>
      </w:pPr>
      <w:r w:rsidRPr="00A76CC0">
        <w:rPr>
          <w:rStyle w:val="hps"/>
          <w:rFonts w:ascii="Times New Roman" w:hAnsi="Times New Roman" w:cs="Times New Roman"/>
          <w:b/>
          <w:sz w:val="24"/>
          <w:szCs w:val="24"/>
        </w:rPr>
        <w:br w:type="page"/>
      </w:r>
    </w:p>
    <w:p w:rsidR="006F1F0B" w:rsidRDefault="00CC731F" w:rsidP="0089587D">
      <w:pPr>
        <w:spacing w:after="120" w:line="360" w:lineRule="auto"/>
        <w:ind w:firstLine="567"/>
        <w:jc w:val="both"/>
        <w:rPr>
          <w:rFonts w:ascii="Times New Roman" w:eastAsia="Times New Roman" w:hAnsi="Times New Roman" w:cs="Times New Roman"/>
          <w:b/>
          <w:sz w:val="28"/>
          <w:szCs w:val="28"/>
        </w:rPr>
      </w:pPr>
      <w:r w:rsidRPr="00B81808">
        <w:rPr>
          <w:rFonts w:ascii="Times New Roman" w:eastAsia="Times New Roman" w:hAnsi="Times New Roman" w:cs="Times New Roman"/>
          <w:b/>
          <w:sz w:val="28"/>
          <w:szCs w:val="28"/>
        </w:rPr>
        <w:lastRenderedPageBreak/>
        <w:t>Глава 3. Сравнительный анализ инвестиционного режима России и КН</w:t>
      </w:r>
      <w:r w:rsidR="001C04EB" w:rsidRPr="00B81808">
        <w:rPr>
          <w:rFonts w:ascii="Times New Roman" w:eastAsia="Times New Roman" w:hAnsi="Times New Roman" w:cs="Times New Roman"/>
          <w:b/>
          <w:sz w:val="28"/>
          <w:szCs w:val="28"/>
        </w:rPr>
        <w:t>Р</w:t>
      </w:r>
      <w:r w:rsidR="007A46F8" w:rsidRPr="00B81808">
        <w:rPr>
          <w:rFonts w:ascii="Times New Roman" w:eastAsia="Times New Roman" w:hAnsi="Times New Roman" w:cs="Times New Roman"/>
          <w:b/>
          <w:sz w:val="28"/>
          <w:szCs w:val="28"/>
        </w:rPr>
        <w:t xml:space="preserve"> в сфере услуг</w:t>
      </w:r>
    </w:p>
    <w:p w:rsidR="008A00E2" w:rsidRPr="00B81808" w:rsidRDefault="00282D6E" w:rsidP="0089587D">
      <w:pPr>
        <w:pStyle w:val="ac"/>
        <w:numPr>
          <w:ilvl w:val="1"/>
          <w:numId w:val="32"/>
        </w:numPr>
        <w:tabs>
          <w:tab w:val="left" w:pos="993"/>
        </w:tabs>
        <w:spacing w:after="120" w:line="360" w:lineRule="auto"/>
        <w:ind w:left="924" w:hanging="357"/>
        <w:jc w:val="both"/>
        <w:rPr>
          <w:rFonts w:ascii="Times New Roman" w:hAnsi="Times New Roman" w:cs="Times New Roman"/>
          <w:sz w:val="28"/>
          <w:szCs w:val="28"/>
        </w:rPr>
      </w:pPr>
      <w:r w:rsidRPr="00B81808">
        <w:rPr>
          <w:rFonts w:ascii="Times New Roman" w:eastAsia="Times New Roman" w:hAnsi="Times New Roman" w:cs="Times New Roman"/>
          <w:b/>
          <w:sz w:val="28"/>
          <w:szCs w:val="28"/>
        </w:rPr>
        <w:t xml:space="preserve"> </w:t>
      </w:r>
      <w:r w:rsidR="008A00E2" w:rsidRPr="00B81808">
        <w:rPr>
          <w:rFonts w:ascii="Times New Roman" w:eastAsia="Times New Roman" w:hAnsi="Times New Roman" w:cs="Times New Roman"/>
          <w:b/>
          <w:sz w:val="28"/>
          <w:szCs w:val="28"/>
        </w:rPr>
        <w:t>Развитие с</w:t>
      </w:r>
      <w:r w:rsidR="00CC731F" w:rsidRPr="00B81808">
        <w:rPr>
          <w:rFonts w:ascii="Times New Roman" w:eastAsia="Times New Roman" w:hAnsi="Times New Roman" w:cs="Times New Roman"/>
          <w:b/>
          <w:sz w:val="28"/>
          <w:szCs w:val="28"/>
        </w:rPr>
        <w:t>ектор</w:t>
      </w:r>
      <w:r w:rsidR="008A00E2" w:rsidRPr="00B81808">
        <w:rPr>
          <w:rFonts w:ascii="Times New Roman" w:eastAsia="Times New Roman" w:hAnsi="Times New Roman" w:cs="Times New Roman"/>
          <w:b/>
          <w:sz w:val="28"/>
          <w:szCs w:val="28"/>
        </w:rPr>
        <w:t>а</w:t>
      </w:r>
      <w:r w:rsidR="00CC731F" w:rsidRPr="00B81808">
        <w:rPr>
          <w:rFonts w:ascii="Times New Roman" w:eastAsia="Times New Roman" w:hAnsi="Times New Roman" w:cs="Times New Roman"/>
          <w:b/>
          <w:sz w:val="28"/>
          <w:szCs w:val="28"/>
        </w:rPr>
        <w:t xml:space="preserve"> услуг в России</w:t>
      </w:r>
    </w:p>
    <w:p w:rsidR="00273706" w:rsidRPr="00B81808" w:rsidRDefault="008A00E2" w:rsidP="00276F9B">
      <w:pPr>
        <w:spacing w:after="0" w:line="360" w:lineRule="auto"/>
        <w:ind w:firstLine="567"/>
        <w:jc w:val="both"/>
        <w:rPr>
          <w:rFonts w:ascii="Times New Roman" w:hAnsi="Times New Roman" w:cs="Times New Roman"/>
          <w:sz w:val="28"/>
          <w:szCs w:val="28"/>
        </w:rPr>
      </w:pPr>
      <w:r w:rsidRPr="00B81808">
        <w:rPr>
          <w:rStyle w:val="hps"/>
          <w:rFonts w:ascii="Times New Roman" w:hAnsi="Times New Roman" w:cs="Times New Roman"/>
          <w:sz w:val="28"/>
          <w:szCs w:val="28"/>
        </w:rPr>
        <w:t xml:space="preserve"> </w:t>
      </w:r>
      <w:r w:rsidR="0031614F" w:rsidRPr="00B81808">
        <w:rPr>
          <w:rStyle w:val="hps"/>
          <w:rFonts w:ascii="Times New Roman" w:hAnsi="Times New Roman" w:cs="Times New Roman"/>
          <w:sz w:val="28"/>
          <w:szCs w:val="28"/>
        </w:rPr>
        <w:t>Модернизация</w:t>
      </w:r>
      <w:r w:rsidR="0031614F" w:rsidRPr="00B81808">
        <w:rPr>
          <w:rFonts w:ascii="Times New Roman" w:hAnsi="Times New Roman" w:cs="Times New Roman"/>
          <w:sz w:val="28"/>
          <w:szCs w:val="28"/>
        </w:rPr>
        <w:t xml:space="preserve"> </w:t>
      </w:r>
      <w:r w:rsidR="0031614F" w:rsidRPr="00B81808">
        <w:rPr>
          <w:rStyle w:val="hps"/>
          <w:rFonts w:ascii="Times New Roman" w:hAnsi="Times New Roman" w:cs="Times New Roman"/>
          <w:sz w:val="28"/>
          <w:szCs w:val="28"/>
        </w:rPr>
        <w:t>экономики России</w:t>
      </w:r>
      <w:r w:rsidR="0031614F" w:rsidRPr="00B81808">
        <w:rPr>
          <w:rFonts w:ascii="Times New Roman" w:hAnsi="Times New Roman" w:cs="Times New Roman"/>
          <w:sz w:val="28"/>
          <w:szCs w:val="28"/>
        </w:rPr>
        <w:t xml:space="preserve"> </w:t>
      </w:r>
      <w:r w:rsidR="00273706" w:rsidRPr="00B81808">
        <w:rPr>
          <w:rStyle w:val="hps"/>
          <w:rFonts w:ascii="Times New Roman" w:hAnsi="Times New Roman" w:cs="Times New Roman"/>
          <w:sz w:val="28"/>
          <w:szCs w:val="28"/>
        </w:rPr>
        <w:t>создает возможности для</w:t>
      </w:r>
      <w:r w:rsidR="0031614F" w:rsidRPr="00B81808">
        <w:rPr>
          <w:rFonts w:ascii="Times New Roman" w:hAnsi="Times New Roman" w:cs="Times New Roman"/>
          <w:sz w:val="28"/>
          <w:szCs w:val="28"/>
        </w:rPr>
        <w:t xml:space="preserve"> </w:t>
      </w:r>
      <w:r w:rsidR="00273706" w:rsidRPr="00B81808">
        <w:rPr>
          <w:rStyle w:val="hps"/>
          <w:rFonts w:ascii="Times New Roman" w:hAnsi="Times New Roman" w:cs="Times New Roman"/>
          <w:sz w:val="28"/>
          <w:szCs w:val="28"/>
        </w:rPr>
        <w:t>усиления</w:t>
      </w:r>
      <w:r w:rsidR="0031614F" w:rsidRPr="00B81808">
        <w:rPr>
          <w:rStyle w:val="hps"/>
          <w:rFonts w:ascii="Times New Roman" w:hAnsi="Times New Roman" w:cs="Times New Roman"/>
          <w:sz w:val="28"/>
          <w:szCs w:val="28"/>
        </w:rPr>
        <w:t xml:space="preserve"> социально-</w:t>
      </w:r>
      <w:r w:rsidR="0031614F" w:rsidRPr="00B81808">
        <w:rPr>
          <w:rFonts w:ascii="Times New Roman" w:hAnsi="Times New Roman" w:cs="Times New Roman"/>
          <w:sz w:val="28"/>
          <w:szCs w:val="28"/>
        </w:rPr>
        <w:t>экономическо</w:t>
      </w:r>
      <w:r w:rsidR="00273706" w:rsidRPr="00B81808">
        <w:rPr>
          <w:rFonts w:ascii="Times New Roman" w:hAnsi="Times New Roman" w:cs="Times New Roman"/>
          <w:sz w:val="28"/>
          <w:szCs w:val="28"/>
        </w:rPr>
        <w:t xml:space="preserve">го значения </w:t>
      </w:r>
      <w:r w:rsidR="0031614F" w:rsidRPr="00B81808">
        <w:rPr>
          <w:rStyle w:val="hps"/>
          <w:rFonts w:ascii="Times New Roman" w:hAnsi="Times New Roman" w:cs="Times New Roman"/>
          <w:sz w:val="28"/>
          <w:szCs w:val="28"/>
        </w:rPr>
        <w:t>сектора услуг</w:t>
      </w:r>
      <w:r w:rsidR="00050984" w:rsidRPr="00B81808">
        <w:rPr>
          <w:rStyle w:val="hps"/>
          <w:rFonts w:ascii="Times New Roman" w:hAnsi="Times New Roman" w:cs="Times New Roman"/>
          <w:sz w:val="28"/>
          <w:szCs w:val="28"/>
        </w:rPr>
        <w:t xml:space="preserve"> -</w:t>
      </w:r>
      <w:r w:rsidR="0031614F" w:rsidRPr="00B81808">
        <w:rPr>
          <w:rFonts w:ascii="Times New Roman" w:hAnsi="Times New Roman" w:cs="Times New Roman"/>
          <w:sz w:val="28"/>
          <w:szCs w:val="28"/>
        </w:rPr>
        <w:t xml:space="preserve"> </w:t>
      </w:r>
      <w:r w:rsidR="00276F9B" w:rsidRPr="00B81808">
        <w:rPr>
          <w:rStyle w:val="hps"/>
          <w:rFonts w:ascii="Times New Roman" w:hAnsi="Times New Roman" w:cs="Times New Roman"/>
          <w:sz w:val="28"/>
          <w:szCs w:val="28"/>
        </w:rPr>
        <w:t>в</w:t>
      </w:r>
      <w:r w:rsidR="0031614F" w:rsidRPr="00B81808">
        <w:rPr>
          <w:rStyle w:val="hps"/>
          <w:rFonts w:ascii="Times New Roman" w:hAnsi="Times New Roman" w:cs="Times New Roman"/>
          <w:sz w:val="28"/>
          <w:szCs w:val="28"/>
        </w:rPr>
        <w:t xml:space="preserve"> последн</w:t>
      </w:r>
      <w:r w:rsidR="00276F9B" w:rsidRPr="00B81808">
        <w:rPr>
          <w:rStyle w:val="hps"/>
          <w:rFonts w:ascii="Times New Roman" w:hAnsi="Times New Roman" w:cs="Times New Roman"/>
          <w:sz w:val="28"/>
          <w:szCs w:val="28"/>
        </w:rPr>
        <w:t>и</w:t>
      </w:r>
      <w:r w:rsidR="00273706" w:rsidRPr="00B81808">
        <w:rPr>
          <w:rStyle w:val="hps"/>
          <w:rFonts w:ascii="Times New Roman" w:hAnsi="Times New Roman" w:cs="Times New Roman"/>
          <w:sz w:val="28"/>
          <w:szCs w:val="28"/>
        </w:rPr>
        <w:t xml:space="preserve">е </w:t>
      </w:r>
      <w:r w:rsidR="0031614F" w:rsidRPr="00B81808">
        <w:rPr>
          <w:rStyle w:val="hps"/>
          <w:rFonts w:ascii="Times New Roman" w:hAnsi="Times New Roman" w:cs="Times New Roman"/>
          <w:sz w:val="28"/>
          <w:szCs w:val="28"/>
        </w:rPr>
        <w:t>десятилети</w:t>
      </w:r>
      <w:r w:rsidR="00276F9B" w:rsidRPr="00B81808">
        <w:rPr>
          <w:rStyle w:val="hps"/>
          <w:rFonts w:ascii="Times New Roman" w:hAnsi="Times New Roman" w:cs="Times New Roman"/>
          <w:sz w:val="28"/>
          <w:szCs w:val="28"/>
        </w:rPr>
        <w:t>я</w:t>
      </w:r>
      <w:r w:rsidR="0031614F" w:rsidRPr="00B81808">
        <w:rPr>
          <w:rFonts w:ascii="Times New Roman" w:hAnsi="Times New Roman" w:cs="Times New Roman"/>
          <w:sz w:val="28"/>
          <w:szCs w:val="28"/>
        </w:rPr>
        <w:t xml:space="preserve"> </w:t>
      </w:r>
      <w:r w:rsidR="00050984" w:rsidRPr="00B81808">
        <w:rPr>
          <w:rFonts w:ascii="Times New Roman" w:hAnsi="Times New Roman" w:cs="Times New Roman"/>
          <w:sz w:val="28"/>
          <w:szCs w:val="28"/>
        </w:rPr>
        <w:t xml:space="preserve">сфера услуг </w:t>
      </w:r>
      <w:r w:rsidR="0031614F" w:rsidRPr="00B81808">
        <w:rPr>
          <w:rStyle w:val="hps"/>
          <w:rFonts w:ascii="Times New Roman" w:hAnsi="Times New Roman" w:cs="Times New Roman"/>
          <w:sz w:val="28"/>
          <w:szCs w:val="28"/>
        </w:rPr>
        <w:t>быстро развивается</w:t>
      </w:r>
      <w:r w:rsidR="0031614F" w:rsidRPr="00B81808">
        <w:rPr>
          <w:rFonts w:ascii="Times New Roman" w:hAnsi="Times New Roman" w:cs="Times New Roman"/>
          <w:sz w:val="28"/>
          <w:szCs w:val="28"/>
        </w:rPr>
        <w:t>.</w:t>
      </w:r>
      <w:r w:rsidR="00273706" w:rsidRPr="00B81808">
        <w:rPr>
          <w:rFonts w:ascii="Times New Roman" w:hAnsi="Times New Roman" w:cs="Times New Roman"/>
          <w:sz w:val="28"/>
          <w:szCs w:val="28"/>
        </w:rPr>
        <w:t xml:space="preserve"> В </w:t>
      </w:r>
      <w:r w:rsidR="00276F9B" w:rsidRPr="00B81808">
        <w:rPr>
          <w:rFonts w:ascii="Times New Roman" w:hAnsi="Times New Roman" w:cs="Times New Roman"/>
          <w:sz w:val="28"/>
          <w:szCs w:val="28"/>
        </w:rPr>
        <w:t>то время</w:t>
      </w:r>
      <w:proofErr w:type="gramStart"/>
      <w:r w:rsidR="00276F9B" w:rsidRPr="00B81808">
        <w:rPr>
          <w:rFonts w:ascii="Times New Roman" w:hAnsi="Times New Roman" w:cs="Times New Roman"/>
          <w:sz w:val="28"/>
          <w:szCs w:val="28"/>
        </w:rPr>
        <w:t>,</w:t>
      </w:r>
      <w:proofErr w:type="gramEnd"/>
      <w:r w:rsidR="00276F9B" w:rsidRPr="00B81808">
        <w:rPr>
          <w:rFonts w:ascii="Times New Roman" w:hAnsi="Times New Roman" w:cs="Times New Roman"/>
          <w:sz w:val="28"/>
          <w:szCs w:val="28"/>
        </w:rPr>
        <w:t xml:space="preserve"> как </w:t>
      </w:r>
      <w:r w:rsidR="00273706" w:rsidRPr="00B81808">
        <w:rPr>
          <w:rFonts w:ascii="Times New Roman" w:hAnsi="Times New Roman" w:cs="Times New Roman"/>
          <w:sz w:val="28"/>
          <w:szCs w:val="28"/>
        </w:rPr>
        <w:t>в развитых странах наблюдалось стремительное развитие сферы услуг – 1970-1980-е годы</w:t>
      </w:r>
      <w:r w:rsidR="00276F9B" w:rsidRPr="00B81808">
        <w:rPr>
          <w:rFonts w:ascii="Times New Roman" w:hAnsi="Times New Roman" w:cs="Times New Roman"/>
          <w:sz w:val="28"/>
          <w:szCs w:val="28"/>
        </w:rPr>
        <w:t>,</w:t>
      </w:r>
      <w:r w:rsidR="00273706" w:rsidRPr="00B81808">
        <w:rPr>
          <w:rFonts w:ascii="Times New Roman" w:hAnsi="Times New Roman" w:cs="Times New Roman"/>
          <w:sz w:val="28"/>
          <w:szCs w:val="28"/>
        </w:rPr>
        <w:t xml:space="preserve"> в Советском Союзе </w:t>
      </w:r>
      <w:r w:rsidR="00276F9B" w:rsidRPr="00B81808">
        <w:rPr>
          <w:rFonts w:ascii="Times New Roman" w:hAnsi="Times New Roman" w:cs="Times New Roman"/>
          <w:sz w:val="28"/>
          <w:szCs w:val="28"/>
        </w:rPr>
        <w:t>не играл существенной роли</w:t>
      </w:r>
      <w:r w:rsidR="00273706" w:rsidRPr="00B81808">
        <w:rPr>
          <w:rFonts w:ascii="Times New Roman" w:hAnsi="Times New Roman" w:cs="Times New Roman"/>
          <w:sz w:val="28"/>
          <w:szCs w:val="28"/>
        </w:rPr>
        <w:t xml:space="preserve"> в структуре экономик</w:t>
      </w:r>
      <w:r w:rsidR="00C96B64" w:rsidRPr="00B81808">
        <w:rPr>
          <w:rFonts w:ascii="Times New Roman" w:hAnsi="Times New Roman" w:cs="Times New Roman"/>
          <w:sz w:val="28"/>
          <w:szCs w:val="28"/>
        </w:rPr>
        <w:t>и</w:t>
      </w:r>
      <w:r w:rsidR="00273706" w:rsidRPr="00B81808">
        <w:rPr>
          <w:rFonts w:ascii="Times New Roman" w:hAnsi="Times New Roman" w:cs="Times New Roman"/>
          <w:sz w:val="28"/>
          <w:szCs w:val="28"/>
        </w:rPr>
        <w:t>, несмотря на большие успехи в области здравоохранения, образования, культуры и др. Основной причиной такого отставания многие экономисты считают жесткие меры государственного регулирования экономики, п</w:t>
      </w:r>
      <w:r w:rsidR="00276F9B" w:rsidRPr="00B81808">
        <w:rPr>
          <w:rFonts w:ascii="Times New Roman" w:hAnsi="Times New Roman" w:cs="Times New Roman"/>
          <w:sz w:val="28"/>
          <w:szCs w:val="28"/>
        </w:rPr>
        <w:t>лановое ведение хозяйства, слабую</w:t>
      </w:r>
      <w:r w:rsidR="00273706" w:rsidRPr="00B81808">
        <w:rPr>
          <w:rFonts w:ascii="Times New Roman" w:hAnsi="Times New Roman" w:cs="Times New Roman"/>
          <w:sz w:val="28"/>
          <w:szCs w:val="28"/>
        </w:rPr>
        <w:t xml:space="preserve"> конкуренци</w:t>
      </w:r>
      <w:r w:rsidR="00276F9B" w:rsidRPr="00B81808">
        <w:rPr>
          <w:rFonts w:ascii="Times New Roman" w:hAnsi="Times New Roman" w:cs="Times New Roman"/>
          <w:sz w:val="28"/>
          <w:szCs w:val="28"/>
        </w:rPr>
        <w:t>ю</w:t>
      </w:r>
      <w:r w:rsidR="00273706" w:rsidRPr="00B81808">
        <w:rPr>
          <w:rFonts w:ascii="Times New Roman" w:hAnsi="Times New Roman" w:cs="Times New Roman"/>
          <w:sz w:val="28"/>
          <w:szCs w:val="28"/>
        </w:rPr>
        <w:t>, изолированное положение сектора услуг от внешнего мира</w:t>
      </w:r>
      <w:r w:rsidR="00D428A9" w:rsidRPr="00B81808">
        <w:rPr>
          <w:rFonts w:ascii="Times New Roman" w:hAnsi="Times New Roman" w:cs="Times New Roman"/>
          <w:sz w:val="28"/>
          <w:szCs w:val="28"/>
        </w:rPr>
        <w:t xml:space="preserve"> </w:t>
      </w:r>
      <w:r w:rsidR="00D428A9" w:rsidRPr="00B81808">
        <w:rPr>
          <w:rStyle w:val="a4"/>
          <w:rFonts w:ascii="Times New Roman" w:hAnsi="Times New Roman" w:cs="Times New Roman"/>
          <w:sz w:val="28"/>
          <w:szCs w:val="28"/>
        </w:rPr>
        <w:footnoteReference w:id="93"/>
      </w:r>
      <w:r w:rsidR="00273706" w:rsidRPr="00B81808">
        <w:rPr>
          <w:rFonts w:ascii="Times New Roman" w:hAnsi="Times New Roman" w:cs="Times New Roman"/>
          <w:sz w:val="28"/>
          <w:szCs w:val="28"/>
        </w:rPr>
        <w:t>.</w:t>
      </w:r>
    </w:p>
    <w:p w:rsidR="0089587D" w:rsidRDefault="00273706" w:rsidP="0089587D">
      <w:pPr>
        <w:pStyle w:val="ac"/>
        <w:spacing w:after="100" w:afterAutospacing="1" w:line="360" w:lineRule="auto"/>
        <w:ind w:left="0" w:firstLine="567"/>
        <w:jc w:val="both"/>
        <w:rPr>
          <w:rFonts w:ascii="Times New Roman" w:hAnsi="Times New Roman" w:cs="Times New Roman"/>
          <w:sz w:val="28"/>
          <w:szCs w:val="28"/>
        </w:rPr>
      </w:pPr>
      <w:r w:rsidRPr="00B81808">
        <w:rPr>
          <w:rFonts w:ascii="Times New Roman" w:hAnsi="Times New Roman" w:cs="Times New Roman"/>
          <w:sz w:val="28"/>
          <w:szCs w:val="28"/>
        </w:rPr>
        <w:t>В 1990-е годы в постсоветской России происходила трансформация экономики, формировались новые социально-экономические отношения, это положительным образом сказалось на развитии сектора услуг. Первоочередным условием развития сервисного сектора  является изменение в институциональной среде. В данный период происходила приватизация. Разгосударствление собственности н</w:t>
      </w:r>
      <w:r w:rsidR="00276F9B" w:rsidRPr="00B81808">
        <w:rPr>
          <w:rFonts w:ascii="Times New Roman" w:hAnsi="Times New Roman" w:cs="Times New Roman"/>
          <w:sz w:val="28"/>
          <w:szCs w:val="28"/>
        </w:rPr>
        <w:t>осило</w:t>
      </w:r>
      <w:r w:rsidRPr="00B81808">
        <w:rPr>
          <w:rFonts w:ascii="Times New Roman" w:hAnsi="Times New Roman" w:cs="Times New Roman"/>
          <w:sz w:val="28"/>
          <w:szCs w:val="28"/>
        </w:rPr>
        <w:t xml:space="preserve"> массовый характер и затронуло предприятия сферы услуг, многие из которых находились в критичном состоянии. За счет приватизации эти организации были восстановлены. За 5 лет были приватизированы больше половины предприятий автотранспорта и автосервиса, 70% предприятий, занятых в сфере общественного питания, 80% компаний розничной торговли и бытового обслуживания </w:t>
      </w:r>
      <w:r w:rsidRPr="00B81808">
        <w:rPr>
          <w:rStyle w:val="a4"/>
          <w:rFonts w:ascii="Times New Roman" w:hAnsi="Times New Roman" w:cs="Times New Roman"/>
          <w:sz w:val="28"/>
          <w:szCs w:val="28"/>
        </w:rPr>
        <w:footnoteReference w:id="94"/>
      </w:r>
      <w:r w:rsidRPr="00B81808">
        <w:rPr>
          <w:rFonts w:ascii="Times New Roman" w:hAnsi="Times New Roman" w:cs="Times New Roman"/>
          <w:sz w:val="28"/>
          <w:szCs w:val="28"/>
        </w:rPr>
        <w:t>.</w:t>
      </w:r>
      <w:r w:rsidR="00276F9B" w:rsidRPr="00B81808">
        <w:rPr>
          <w:rFonts w:ascii="Times New Roman" w:hAnsi="Times New Roman" w:cs="Times New Roman"/>
          <w:sz w:val="28"/>
          <w:szCs w:val="28"/>
        </w:rPr>
        <w:t xml:space="preserve"> С другой стороны, </w:t>
      </w:r>
      <w:r w:rsidRPr="00B81808">
        <w:rPr>
          <w:rFonts w:ascii="Times New Roman" w:hAnsi="Times New Roman" w:cs="Times New Roman"/>
          <w:sz w:val="28"/>
          <w:szCs w:val="28"/>
        </w:rPr>
        <w:t>повсеместно создавались новые предприятия, бизнесы «с нуля», способствуя расширению спектра предоставляемых услуг.</w:t>
      </w:r>
    </w:p>
    <w:p w:rsidR="00273706" w:rsidRPr="00B81808" w:rsidRDefault="00273706" w:rsidP="004F793F">
      <w:pPr>
        <w:pStyle w:val="ac"/>
        <w:spacing w:after="0" w:line="360" w:lineRule="auto"/>
        <w:ind w:left="0" w:firstLine="567"/>
        <w:jc w:val="both"/>
        <w:rPr>
          <w:rFonts w:ascii="Times New Roman" w:hAnsi="Times New Roman" w:cs="Times New Roman"/>
          <w:sz w:val="28"/>
          <w:szCs w:val="28"/>
        </w:rPr>
      </w:pPr>
      <w:r w:rsidRPr="00B81808">
        <w:rPr>
          <w:rFonts w:ascii="Times New Roman" w:hAnsi="Times New Roman" w:cs="Times New Roman"/>
          <w:sz w:val="28"/>
          <w:szCs w:val="28"/>
        </w:rPr>
        <w:lastRenderedPageBreak/>
        <w:t>Наряду с процессами приватизации происходил</w:t>
      </w:r>
      <w:r w:rsidR="00276F9B" w:rsidRPr="00B81808">
        <w:rPr>
          <w:rFonts w:ascii="Times New Roman" w:hAnsi="Times New Roman" w:cs="Times New Roman"/>
          <w:sz w:val="28"/>
          <w:szCs w:val="28"/>
        </w:rPr>
        <w:t xml:space="preserve">и спад производства </w:t>
      </w:r>
      <w:r w:rsidRPr="00B81808">
        <w:rPr>
          <w:rFonts w:ascii="Times New Roman" w:hAnsi="Times New Roman" w:cs="Times New Roman"/>
          <w:sz w:val="28"/>
          <w:szCs w:val="28"/>
        </w:rPr>
        <w:t xml:space="preserve">и сокращение доходов населения, увеличилось число безработных. В результате уменьшился спрос на бытовые услуги, а также на платные услуги, предоставляемые культурными учреждениями, предприятиями общественного питания, гостиницами и т.д. Так, за </w:t>
      </w:r>
      <w:r w:rsidR="00276F9B" w:rsidRPr="00B81808">
        <w:rPr>
          <w:rFonts w:ascii="Times New Roman" w:hAnsi="Times New Roman" w:cs="Times New Roman"/>
          <w:sz w:val="28"/>
          <w:szCs w:val="28"/>
        </w:rPr>
        <w:t>1990-е годы</w:t>
      </w:r>
      <w:r w:rsidRPr="00B81808">
        <w:rPr>
          <w:rFonts w:ascii="Times New Roman" w:hAnsi="Times New Roman" w:cs="Times New Roman"/>
          <w:sz w:val="28"/>
          <w:szCs w:val="28"/>
        </w:rPr>
        <w:t xml:space="preserve"> среднегодовой темп прироста в потреблении услуг упал на 25%</w:t>
      </w:r>
      <w:r w:rsidRPr="00B81808">
        <w:rPr>
          <w:rStyle w:val="a4"/>
          <w:rFonts w:ascii="Times New Roman" w:hAnsi="Times New Roman" w:cs="Times New Roman"/>
          <w:sz w:val="28"/>
          <w:szCs w:val="28"/>
        </w:rPr>
        <w:footnoteReference w:id="95"/>
      </w:r>
      <w:r w:rsidRPr="00B81808">
        <w:rPr>
          <w:rFonts w:ascii="Times New Roman" w:hAnsi="Times New Roman" w:cs="Times New Roman"/>
          <w:sz w:val="28"/>
          <w:szCs w:val="28"/>
        </w:rPr>
        <w:t xml:space="preserve">. </w:t>
      </w:r>
    </w:p>
    <w:p w:rsidR="00273706" w:rsidRPr="00B81808" w:rsidRDefault="00273706" w:rsidP="004F793F">
      <w:pPr>
        <w:pStyle w:val="ac"/>
        <w:spacing w:after="0" w:line="360" w:lineRule="auto"/>
        <w:ind w:left="0" w:firstLine="567"/>
        <w:jc w:val="both"/>
        <w:rPr>
          <w:rFonts w:ascii="Times New Roman" w:hAnsi="Times New Roman" w:cs="Times New Roman"/>
          <w:sz w:val="28"/>
          <w:szCs w:val="28"/>
        </w:rPr>
      </w:pPr>
      <w:r w:rsidRPr="00B81808">
        <w:rPr>
          <w:rFonts w:ascii="Times New Roman" w:hAnsi="Times New Roman" w:cs="Times New Roman"/>
          <w:sz w:val="28"/>
          <w:szCs w:val="28"/>
        </w:rPr>
        <w:t>С началом нового столетия упадок в потреблении услуг, ставший результатом перехода от планового хозяйства к рыночной экономике, был преодолен. Ряд мер по стимулированию и стабилизации экономики, таких как приватизация, ликвидация государственных монополий, совершенствование правовой основы ведения бизнеса, либерализация ценообразования, привел</w:t>
      </w:r>
      <w:r w:rsidR="00270025" w:rsidRPr="00B81808">
        <w:rPr>
          <w:rFonts w:ascii="Times New Roman" w:hAnsi="Times New Roman" w:cs="Times New Roman"/>
          <w:sz w:val="28"/>
          <w:szCs w:val="28"/>
        </w:rPr>
        <w:t>и</w:t>
      </w:r>
      <w:r w:rsidRPr="00B81808">
        <w:rPr>
          <w:rFonts w:ascii="Times New Roman" w:hAnsi="Times New Roman" w:cs="Times New Roman"/>
          <w:sz w:val="28"/>
          <w:szCs w:val="28"/>
        </w:rPr>
        <w:t xml:space="preserve"> к расширению предложения услуг, повышению их качества и спроса</w:t>
      </w:r>
      <w:r w:rsidRPr="00B81808">
        <w:rPr>
          <w:rStyle w:val="a4"/>
          <w:rFonts w:ascii="Times New Roman" w:hAnsi="Times New Roman" w:cs="Times New Roman"/>
          <w:sz w:val="28"/>
          <w:szCs w:val="28"/>
        </w:rPr>
        <w:footnoteReference w:id="96"/>
      </w:r>
      <w:r w:rsidRPr="00B81808">
        <w:rPr>
          <w:rFonts w:ascii="Times New Roman" w:hAnsi="Times New Roman" w:cs="Times New Roman"/>
          <w:sz w:val="28"/>
          <w:szCs w:val="28"/>
        </w:rPr>
        <w:t>.</w:t>
      </w:r>
    </w:p>
    <w:p w:rsidR="00273706" w:rsidRPr="00B81808" w:rsidRDefault="00273706" w:rsidP="00B81808">
      <w:pPr>
        <w:autoSpaceDE w:val="0"/>
        <w:autoSpaceDN w:val="0"/>
        <w:adjustRightInd w:val="0"/>
        <w:spacing w:after="120" w:line="360" w:lineRule="auto"/>
        <w:ind w:firstLine="567"/>
        <w:jc w:val="both"/>
        <w:rPr>
          <w:rStyle w:val="hps"/>
          <w:rFonts w:ascii="Times New Roman" w:hAnsi="Times New Roman" w:cs="Times New Roman"/>
          <w:sz w:val="28"/>
          <w:szCs w:val="28"/>
        </w:rPr>
      </w:pPr>
      <w:proofErr w:type="gramStart"/>
      <w:r w:rsidRPr="00B81808">
        <w:rPr>
          <w:rFonts w:ascii="Times New Roman" w:eastAsia="MyriadPro-Regular" w:hAnsi="Times New Roman" w:cs="Times New Roman"/>
          <w:sz w:val="28"/>
          <w:szCs w:val="28"/>
        </w:rPr>
        <w:t xml:space="preserve">За период с 2000–2005 гг. средний темп прироста потребления услуг за год рос на 5%. За то же время доля расходов на услуги в составе расходов на конечное потребление домохозяйств увеличилась на 11 % - с 14% до 25% </w:t>
      </w:r>
      <w:r w:rsidRPr="00B81808">
        <w:rPr>
          <w:rStyle w:val="a4"/>
          <w:rFonts w:ascii="Times New Roman" w:eastAsia="MyriadPro-Regular" w:hAnsi="Times New Roman" w:cs="Times New Roman"/>
          <w:sz w:val="28"/>
          <w:szCs w:val="28"/>
        </w:rPr>
        <w:footnoteReference w:id="97"/>
      </w:r>
      <w:r w:rsidRPr="00B81808">
        <w:rPr>
          <w:rFonts w:ascii="Times New Roman" w:eastAsia="MyriadPro-Regular" w:hAnsi="Times New Roman" w:cs="Times New Roman"/>
          <w:sz w:val="28"/>
          <w:szCs w:val="28"/>
        </w:rPr>
        <w:t>.</w:t>
      </w:r>
      <w:r w:rsidRPr="00B81808">
        <w:rPr>
          <w:rStyle w:val="hps"/>
          <w:rFonts w:ascii="Times New Roman" w:hAnsi="Times New Roman" w:cs="Times New Roman"/>
          <w:sz w:val="28"/>
          <w:szCs w:val="28"/>
        </w:rPr>
        <w:t>В целом за два десятилетия доля сервисного сектора в ВВП увеличилас</w:t>
      </w:r>
      <w:r w:rsidR="00276F9B" w:rsidRPr="00B81808">
        <w:rPr>
          <w:rStyle w:val="hps"/>
          <w:rFonts w:ascii="Times New Roman" w:hAnsi="Times New Roman" w:cs="Times New Roman"/>
          <w:sz w:val="28"/>
          <w:szCs w:val="28"/>
        </w:rPr>
        <w:t>ь на 25 п.п.</w:t>
      </w:r>
      <w:r w:rsidRPr="00B81808">
        <w:rPr>
          <w:rStyle w:val="hps"/>
          <w:rFonts w:ascii="Times New Roman" w:hAnsi="Times New Roman" w:cs="Times New Roman"/>
          <w:sz w:val="28"/>
          <w:szCs w:val="28"/>
        </w:rPr>
        <w:t xml:space="preserve"> (рис</w:t>
      </w:r>
      <w:r w:rsidR="002C17C7" w:rsidRPr="00B81808">
        <w:rPr>
          <w:rStyle w:val="hps"/>
          <w:rFonts w:ascii="Times New Roman" w:hAnsi="Times New Roman" w:cs="Times New Roman"/>
          <w:sz w:val="28"/>
          <w:szCs w:val="28"/>
        </w:rPr>
        <w:t>.</w:t>
      </w:r>
      <w:r w:rsidRPr="00B81808">
        <w:rPr>
          <w:rStyle w:val="hps"/>
          <w:rFonts w:ascii="Times New Roman" w:hAnsi="Times New Roman" w:cs="Times New Roman"/>
          <w:sz w:val="28"/>
          <w:szCs w:val="28"/>
        </w:rPr>
        <w:t xml:space="preserve"> </w:t>
      </w:r>
      <w:r w:rsidR="002C17C7" w:rsidRPr="00B81808">
        <w:rPr>
          <w:rStyle w:val="hps"/>
          <w:rFonts w:ascii="Times New Roman" w:hAnsi="Times New Roman" w:cs="Times New Roman"/>
          <w:sz w:val="28"/>
          <w:szCs w:val="28"/>
        </w:rPr>
        <w:t>2</w:t>
      </w:r>
      <w:r w:rsidR="00EC4327">
        <w:rPr>
          <w:rStyle w:val="hps"/>
          <w:rFonts w:ascii="Times New Roman" w:hAnsi="Times New Roman" w:cs="Times New Roman"/>
          <w:sz w:val="28"/>
          <w:szCs w:val="28"/>
        </w:rPr>
        <w:t>7</w:t>
      </w:r>
      <w:r w:rsidRPr="00B81808">
        <w:rPr>
          <w:rStyle w:val="hps"/>
          <w:rFonts w:ascii="Times New Roman" w:hAnsi="Times New Roman" w:cs="Times New Roman"/>
          <w:sz w:val="28"/>
          <w:szCs w:val="28"/>
        </w:rPr>
        <w:t>).</w:t>
      </w:r>
      <w:proofErr w:type="gramEnd"/>
      <w:r w:rsidRPr="00B81808">
        <w:rPr>
          <w:rStyle w:val="hps"/>
          <w:rFonts w:ascii="Times New Roman" w:hAnsi="Times New Roman" w:cs="Times New Roman"/>
          <w:sz w:val="28"/>
          <w:szCs w:val="28"/>
        </w:rPr>
        <w:t xml:space="preserve"> </w:t>
      </w:r>
      <w:proofErr w:type="gramStart"/>
      <w:r w:rsidRPr="00B81808">
        <w:rPr>
          <w:rStyle w:val="hps"/>
          <w:rFonts w:ascii="Times New Roman" w:hAnsi="Times New Roman" w:cs="Times New Roman"/>
          <w:sz w:val="28"/>
          <w:szCs w:val="28"/>
        </w:rPr>
        <w:t>Но</w:t>
      </w:r>
      <w:proofErr w:type="gramEnd"/>
      <w:r w:rsidRPr="00B81808">
        <w:rPr>
          <w:rStyle w:val="hps"/>
          <w:rFonts w:ascii="Times New Roman" w:hAnsi="Times New Roman" w:cs="Times New Roman"/>
          <w:sz w:val="28"/>
          <w:szCs w:val="28"/>
        </w:rPr>
        <w:t xml:space="preserve"> несмотря на такое изменение структуры валового внутреннего продукта, сфера услуг все еще </w:t>
      </w:r>
      <w:r w:rsidR="00276F9B" w:rsidRPr="00B81808">
        <w:rPr>
          <w:rStyle w:val="hps"/>
          <w:rFonts w:ascii="Times New Roman" w:hAnsi="Times New Roman" w:cs="Times New Roman"/>
          <w:sz w:val="28"/>
          <w:szCs w:val="28"/>
        </w:rPr>
        <w:t xml:space="preserve">далека от </w:t>
      </w:r>
      <w:proofErr w:type="spellStart"/>
      <w:r w:rsidR="00276F9B" w:rsidRPr="00B81808">
        <w:rPr>
          <w:rStyle w:val="hps"/>
          <w:rFonts w:ascii="Times New Roman" w:hAnsi="Times New Roman" w:cs="Times New Roman"/>
          <w:sz w:val="28"/>
          <w:szCs w:val="28"/>
        </w:rPr>
        <w:t>совершенста</w:t>
      </w:r>
      <w:proofErr w:type="spellEnd"/>
      <w:r w:rsidRPr="00B81808">
        <w:rPr>
          <w:rStyle w:val="hps"/>
          <w:rFonts w:ascii="Times New Roman" w:hAnsi="Times New Roman" w:cs="Times New Roman"/>
          <w:sz w:val="28"/>
          <w:szCs w:val="28"/>
        </w:rPr>
        <w:t>.</w:t>
      </w:r>
    </w:p>
    <w:p w:rsidR="00273706" w:rsidRPr="00B81808" w:rsidRDefault="00273706" w:rsidP="00273706">
      <w:pPr>
        <w:pStyle w:val="a8"/>
        <w:ind w:left="567"/>
        <w:rPr>
          <w:rFonts w:ascii="Times New Roman" w:hAnsi="Times New Roman" w:cs="Times New Roman"/>
          <w:sz w:val="28"/>
          <w:szCs w:val="28"/>
        </w:rPr>
      </w:pPr>
      <w:r w:rsidRPr="00B81808">
        <w:rPr>
          <w:rFonts w:ascii="Times New Roman" w:hAnsi="Times New Roman" w:cs="Times New Roman"/>
          <w:noProof/>
          <w:sz w:val="28"/>
          <w:szCs w:val="28"/>
        </w:rPr>
        <w:drawing>
          <wp:inline distT="0" distB="0" distL="0" distR="0">
            <wp:extent cx="4984750" cy="2247900"/>
            <wp:effectExtent l="19050" t="0" r="25400" b="0"/>
            <wp:docPr id="1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B02C9" w:rsidRPr="00B81808" w:rsidRDefault="00AB02C9" w:rsidP="00273706">
      <w:pPr>
        <w:pStyle w:val="a8"/>
        <w:ind w:left="567"/>
        <w:rPr>
          <w:rFonts w:ascii="Times New Roman" w:hAnsi="Times New Roman" w:cs="Times New Roman"/>
          <w:sz w:val="28"/>
          <w:szCs w:val="28"/>
        </w:rPr>
      </w:pPr>
    </w:p>
    <w:p w:rsidR="00273706" w:rsidRPr="00B81808" w:rsidRDefault="00273706" w:rsidP="00273706">
      <w:pPr>
        <w:pStyle w:val="a8"/>
        <w:ind w:left="567"/>
        <w:rPr>
          <w:rFonts w:ascii="Times New Roman" w:hAnsi="Times New Roman" w:cs="Times New Roman"/>
          <w:sz w:val="24"/>
          <w:szCs w:val="28"/>
        </w:rPr>
      </w:pPr>
      <w:r w:rsidRPr="00B81808">
        <w:rPr>
          <w:rFonts w:ascii="Times New Roman" w:hAnsi="Times New Roman" w:cs="Times New Roman"/>
          <w:sz w:val="24"/>
          <w:szCs w:val="28"/>
        </w:rPr>
        <w:t>Источник: Всемирный Банк</w:t>
      </w:r>
      <w:r w:rsidR="00276F9B" w:rsidRPr="00B81808">
        <w:rPr>
          <w:rFonts w:ascii="Times New Roman" w:hAnsi="Times New Roman" w:cs="Times New Roman"/>
          <w:sz w:val="24"/>
          <w:szCs w:val="28"/>
        </w:rPr>
        <w:t>.</w:t>
      </w:r>
    </w:p>
    <w:p w:rsidR="00273706" w:rsidRPr="00B81808" w:rsidRDefault="00276F9B" w:rsidP="00320831">
      <w:pPr>
        <w:autoSpaceDE w:val="0"/>
        <w:autoSpaceDN w:val="0"/>
        <w:adjustRightInd w:val="0"/>
        <w:spacing w:after="360" w:line="360" w:lineRule="auto"/>
        <w:ind w:firstLine="567"/>
        <w:jc w:val="both"/>
        <w:rPr>
          <w:rStyle w:val="hps"/>
          <w:rFonts w:ascii="Times New Roman" w:hAnsi="Times New Roman" w:cs="Times New Roman"/>
          <w:sz w:val="28"/>
          <w:szCs w:val="28"/>
        </w:rPr>
      </w:pPr>
      <w:r w:rsidRPr="00B81808">
        <w:rPr>
          <w:rStyle w:val="hps"/>
          <w:rFonts w:ascii="Times New Roman" w:hAnsi="Times New Roman" w:cs="Times New Roman"/>
          <w:sz w:val="28"/>
          <w:szCs w:val="28"/>
        </w:rPr>
        <w:lastRenderedPageBreak/>
        <w:t>В</w:t>
      </w:r>
      <w:r w:rsidR="00273706" w:rsidRPr="00B81808">
        <w:rPr>
          <w:rStyle w:val="hps"/>
          <w:rFonts w:ascii="Times New Roman" w:hAnsi="Times New Roman" w:cs="Times New Roman"/>
          <w:sz w:val="28"/>
          <w:szCs w:val="28"/>
        </w:rPr>
        <w:t xml:space="preserve"> настоящее время 60% ВВП сформировано за счет сектора услуг. На долю промышленности приходится 27%, тогда как сельское хозяйство и другие отрасли первичного сектора составляют всего 5%</w:t>
      </w:r>
      <w:r w:rsidR="00D532E9" w:rsidRPr="00B81808">
        <w:rPr>
          <w:rStyle w:val="hps"/>
          <w:rFonts w:ascii="Times New Roman" w:hAnsi="Times New Roman" w:cs="Times New Roman"/>
          <w:sz w:val="28"/>
          <w:szCs w:val="28"/>
        </w:rPr>
        <w:t xml:space="preserve"> (рис</w:t>
      </w:r>
      <w:r w:rsidR="002C17C7" w:rsidRPr="00B81808">
        <w:rPr>
          <w:rStyle w:val="hps"/>
          <w:rFonts w:ascii="Times New Roman" w:hAnsi="Times New Roman" w:cs="Times New Roman"/>
          <w:sz w:val="28"/>
          <w:szCs w:val="28"/>
        </w:rPr>
        <w:t>.</w:t>
      </w:r>
      <w:r w:rsidR="00D532E9" w:rsidRPr="00B81808">
        <w:rPr>
          <w:rStyle w:val="hps"/>
          <w:rFonts w:ascii="Times New Roman" w:hAnsi="Times New Roman" w:cs="Times New Roman"/>
          <w:sz w:val="28"/>
          <w:szCs w:val="28"/>
        </w:rPr>
        <w:t xml:space="preserve"> </w:t>
      </w:r>
      <w:r w:rsidR="001733EF" w:rsidRPr="00B81808">
        <w:rPr>
          <w:rStyle w:val="hps"/>
          <w:rFonts w:ascii="Times New Roman" w:hAnsi="Times New Roman" w:cs="Times New Roman"/>
          <w:sz w:val="28"/>
          <w:szCs w:val="28"/>
        </w:rPr>
        <w:t>2</w:t>
      </w:r>
      <w:r w:rsidR="00EC4327">
        <w:rPr>
          <w:rStyle w:val="hps"/>
          <w:rFonts w:ascii="Times New Roman" w:hAnsi="Times New Roman" w:cs="Times New Roman"/>
          <w:sz w:val="28"/>
          <w:szCs w:val="28"/>
        </w:rPr>
        <w:t>8</w:t>
      </w:r>
      <w:r w:rsidR="00D532E9" w:rsidRPr="00B81808">
        <w:rPr>
          <w:rStyle w:val="hps"/>
          <w:rFonts w:ascii="Times New Roman" w:hAnsi="Times New Roman" w:cs="Times New Roman"/>
          <w:sz w:val="28"/>
          <w:szCs w:val="28"/>
        </w:rPr>
        <w:t>)</w:t>
      </w:r>
      <w:r w:rsidR="00AB5C49" w:rsidRPr="00B81808">
        <w:rPr>
          <w:rStyle w:val="a4"/>
          <w:rFonts w:ascii="Times New Roman" w:hAnsi="Times New Roman" w:cs="Times New Roman"/>
          <w:sz w:val="28"/>
          <w:szCs w:val="28"/>
        </w:rPr>
        <w:footnoteReference w:id="98"/>
      </w:r>
      <w:r w:rsidR="00273706" w:rsidRPr="00B81808">
        <w:rPr>
          <w:rStyle w:val="hps"/>
          <w:rFonts w:ascii="Times New Roman" w:hAnsi="Times New Roman" w:cs="Times New Roman"/>
          <w:sz w:val="28"/>
          <w:szCs w:val="28"/>
        </w:rPr>
        <w:t>. В сравнен</w:t>
      </w:r>
      <w:r w:rsidR="00A26A1D" w:rsidRPr="00B81808">
        <w:rPr>
          <w:rStyle w:val="hps"/>
          <w:rFonts w:ascii="Times New Roman" w:hAnsi="Times New Roman" w:cs="Times New Roman"/>
          <w:sz w:val="28"/>
          <w:szCs w:val="28"/>
        </w:rPr>
        <w:t xml:space="preserve">ии со структурой китайского ВВП, сектор услуг занимает </w:t>
      </w:r>
      <w:proofErr w:type="gramStart"/>
      <w:r w:rsidR="00A26A1D" w:rsidRPr="00B81808">
        <w:rPr>
          <w:rStyle w:val="hps"/>
          <w:rFonts w:ascii="Times New Roman" w:hAnsi="Times New Roman" w:cs="Times New Roman"/>
          <w:sz w:val="28"/>
          <w:szCs w:val="28"/>
        </w:rPr>
        <w:t>гораздо большую</w:t>
      </w:r>
      <w:proofErr w:type="gramEnd"/>
      <w:r w:rsidR="00A26A1D" w:rsidRPr="00B81808">
        <w:rPr>
          <w:rStyle w:val="hps"/>
          <w:rFonts w:ascii="Times New Roman" w:hAnsi="Times New Roman" w:cs="Times New Roman"/>
          <w:sz w:val="28"/>
          <w:szCs w:val="28"/>
        </w:rPr>
        <w:t xml:space="preserve"> долю, </w:t>
      </w:r>
      <w:r w:rsidR="00A3499B" w:rsidRPr="00B81808">
        <w:rPr>
          <w:rStyle w:val="hps"/>
          <w:rFonts w:ascii="Times New Roman" w:hAnsi="Times New Roman" w:cs="Times New Roman"/>
          <w:sz w:val="28"/>
          <w:szCs w:val="28"/>
        </w:rPr>
        <w:t>однако, как и в Китае, российский сервисный сектор находится на стадии форм</w:t>
      </w:r>
      <w:r w:rsidR="00AB02C9" w:rsidRPr="00B81808">
        <w:rPr>
          <w:rStyle w:val="hps"/>
          <w:rFonts w:ascii="Times New Roman" w:hAnsi="Times New Roman" w:cs="Times New Roman"/>
          <w:sz w:val="28"/>
          <w:szCs w:val="28"/>
        </w:rPr>
        <w:t>ирования и эффективного роста.</w:t>
      </w:r>
    </w:p>
    <w:p w:rsidR="00273706" w:rsidRPr="00B81808" w:rsidRDefault="00273706" w:rsidP="00B81808">
      <w:pPr>
        <w:autoSpaceDE w:val="0"/>
        <w:autoSpaceDN w:val="0"/>
        <w:adjustRightInd w:val="0"/>
        <w:spacing w:after="0" w:line="360" w:lineRule="auto"/>
        <w:ind w:firstLine="426"/>
        <w:jc w:val="both"/>
        <w:rPr>
          <w:rFonts w:ascii="Times New Roman" w:hAnsi="Times New Roman" w:cs="Times New Roman"/>
          <w:color w:val="FF0000"/>
          <w:sz w:val="28"/>
          <w:szCs w:val="28"/>
        </w:rPr>
      </w:pPr>
      <w:r w:rsidRPr="00B81808">
        <w:rPr>
          <w:rFonts w:ascii="Times New Roman" w:hAnsi="Times New Roman" w:cs="Times New Roman"/>
          <w:noProof/>
          <w:color w:val="FF0000"/>
          <w:sz w:val="28"/>
          <w:szCs w:val="28"/>
        </w:rPr>
        <w:drawing>
          <wp:inline distT="0" distB="0" distL="0" distR="0">
            <wp:extent cx="5340350" cy="2395220"/>
            <wp:effectExtent l="19050" t="0" r="12700" b="5080"/>
            <wp:docPr id="3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20831" w:rsidRPr="00B81808" w:rsidRDefault="00273706" w:rsidP="00320831">
      <w:pPr>
        <w:pStyle w:val="a8"/>
        <w:spacing w:after="480"/>
        <w:ind w:left="567"/>
        <w:rPr>
          <w:rFonts w:ascii="Times New Roman" w:eastAsia="MyriadPro-Regular" w:hAnsi="Times New Roman" w:cs="Times New Roman"/>
          <w:sz w:val="24"/>
          <w:szCs w:val="28"/>
        </w:rPr>
      </w:pPr>
      <w:r w:rsidRPr="00B81808">
        <w:rPr>
          <w:rFonts w:ascii="Times New Roman" w:hAnsi="Times New Roman" w:cs="Times New Roman"/>
          <w:sz w:val="24"/>
          <w:szCs w:val="28"/>
        </w:rPr>
        <w:t>Источник:</w:t>
      </w:r>
      <w:r w:rsidRPr="00B81808">
        <w:rPr>
          <w:rFonts w:ascii="Times New Roman" w:eastAsia="MyriadPro-Regular" w:hAnsi="Times New Roman" w:cs="Times New Roman"/>
          <w:sz w:val="24"/>
          <w:szCs w:val="28"/>
        </w:rPr>
        <w:t xml:space="preserve"> Российский статистический ежегодник. — М.: Росстат, 2011.</w:t>
      </w:r>
    </w:p>
    <w:p w:rsidR="00CE43CE" w:rsidRPr="00B81808" w:rsidRDefault="00F2221F" w:rsidP="00320831">
      <w:pPr>
        <w:autoSpaceDE w:val="0"/>
        <w:autoSpaceDN w:val="0"/>
        <w:adjustRightInd w:val="0"/>
        <w:spacing w:after="240" w:line="360" w:lineRule="auto"/>
        <w:ind w:firstLine="567"/>
        <w:jc w:val="both"/>
        <w:rPr>
          <w:rFonts w:ascii="Times New Roman" w:hAnsi="Times New Roman" w:cs="Times New Roman"/>
          <w:sz w:val="28"/>
          <w:szCs w:val="28"/>
        </w:rPr>
      </w:pPr>
      <w:r w:rsidRPr="00B81808">
        <w:rPr>
          <w:rFonts w:ascii="Times New Roman" w:hAnsi="Times New Roman" w:cs="Times New Roman"/>
          <w:sz w:val="28"/>
          <w:szCs w:val="28"/>
        </w:rPr>
        <w:t>Рисунок</w:t>
      </w:r>
      <w:r w:rsidR="002C17C7" w:rsidRPr="00B81808">
        <w:rPr>
          <w:rFonts w:ascii="Times New Roman" w:hAnsi="Times New Roman" w:cs="Times New Roman"/>
          <w:sz w:val="28"/>
          <w:szCs w:val="28"/>
        </w:rPr>
        <w:t xml:space="preserve"> </w:t>
      </w:r>
      <w:r w:rsidR="001733EF" w:rsidRPr="00B81808">
        <w:rPr>
          <w:rFonts w:ascii="Times New Roman" w:hAnsi="Times New Roman" w:cs="Times New Roman"/>
          <w:sz w:val="28"/>
          <w:szCs w:val="28"/>
        </w:rPr>
        <w:t>2</w:t>
      </w:r>
      <w:r w:rsidR="00EC4327">
        <w:rPr>
          <w:rFonts w:ascii="Times New Roman" w:hAnsi="Times New Roman" w:cs="Times New Roman"/>
          <w:sz w:val="28"/>
          <w:szCs w:val="28"/>
        </w:rPr>
        <w:t>9</w:t>
      </w:r>
      <w:r w:rsidRPr="00B81808">
        <w:rPr>
          <w:rFonts w:ascii="Times New Roman" w:hAnsi="Times New Roman" w:cs="Times New Roman"/>
          <w:sz w:val="28"/>
          <w:szCs w:val="28"/>
        </w:rPr>
        <w:t xml:space="preserve"> показывает ситуацию на мировом рынке услуг. </w:t>
      </w:r>
      <w:r w:rsidR="00276F9B" w:rsidRPr="00B81808">
        <w:rPr>
          <w:rFonts w:ascii="Times New Roman" w:hAnsi="Times New Roman" w:cs="Times New Roman"/>
          <w:sz w:val="28"/>
          <w:szCs w:val="28"/>
        </w:rPr>
        <w:t>П</w:t>
      </w:r>
      <w:r w:rsidRPr="00B81808">
        <w:rPr>
          <w:rFonts w:ascii="Times New Roman" w:hAnsi="Times New Roman" w:cs="Times New Roman"/>
          <w:sz w:val="28"/>
          <w:szCs w:val="28"/>
        </w:rPr>
        <w:t xml:space="preserve">о экспорту услуг Россия занимает </w:t>
      </w:r>
      <w:r w:rsidR="008A440F" w:rsidRPr="00B81808">
        <w:rPr>
          <w:rFonts w:ascii="Times New Roman" w:hAnsi="Times New Roman" w:cs="Times New Roman"/>
          <w:sz w:val="28"/>
          <w:szCs w:val="28"/>
        </w:rPr>
        <w:t>довольно скромное положение.</w:t>
      </w:r>
      <w:r w:rsidRPr="00B81808">
        <w:rPr>
          <w:rFonts w:ascii="Times New Roman" w:hAnsi="Times New Roman" w:cs="Times New Roman"/>
          <w:sz w:val="28"/>
          <w:szCs w:val="28"/>
        </w:rPr>
        <w:t xml:space="preserve"> </w:t>
      </w:r>
      <w:r w:rsidR="008A440F" w:rsidRPr="00B81808">
        <w:rPr>
          <w:rFonts w:ascii="Times New Roman" w:hAnsi="Times New Roman" w:cs="Times New Roman"/>
          <w:sz w:val="28"/>
          <w:szCs w:val="28"/>
        </w:rPr>
        <w:t>Стоимостный объем экспортируемых услуг в 2011 году составил чуть более 50 млрд долл. США, тогда как в Китае этот показатель равнялся 184 млрд долл. США, в Японии – 137 млрд долл. США, в Германии и Великобритании – более 250 млрд долл. США, в Соединенных Штатах – 600 млрд долл. США.</w:t>
      </w:r>
    </w:p>
    <w:p w:rsidR="00D532E9" w:rsidRPr="00B81808" w:rsidRDefault="00F2221F" w:rsidP="0054593C">
      <w:pPr>
        <w:autoSpaceDE w:val="0"/>
        <w:autoSpaceDN w:val="0"/>
        <w:adjustRightInd w:val="0"/>
        <w:spacing w:after="0" w:line="360" w:lineRule="auto"/>
        <w:ind w:firstLine="426"/>
        <w:jc w:val="both"/>
        <w:rPr>
          <w:rFonts w:ascii="Times New Roman" w:hAnsi="Times New Roman" w:cs="Times New Roman"/>
          <w:sz w:val="28"/>
          <w:szCs w:val="28"/>
        </w:rPr>
      </w:pPr>
      <w:r w:rsidRPr="00B81808">
        <w:rPr>
          <w:rFonts w:ascii="Times New Roman" w:hAnsi="Times New Roman" w:cs="Times New Roman"/>
          <w:noProof/>
          <w:sz w:val="28"/>
          <w:szCs w:val="28"/>
        </w:rPr>
        <w:lastRenderedPageBreak/>
        <w:drawing>
          <wp:inline distT="0" distB="0" distL="0" distR="0">
            <wp:extent cx="5530850" cy="3403600"/>
            <wp:effectExtent l="19050" t="0" r="12700" b="6350"/>
            <wp:docPr id="3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D1180" w:rsidRPr="00B81808" w:rsidRDefault="004D1180" w:rsidP="00320831">
      <w:pPr>
        <w:autoSpaceDE w:val="0"/>
        <w:autoSpaceDN w:val="0"/>
        <w:adjustRightInd w:val="0"/>
        <w:spacing w:after="240" w:line="360" w:lineRule="auto"/>
        <w:ind w:firstLine="567"/>
        <w:jc w:val="both"/>
        <w:rPr>
          <w:rFonts w:ascii="Times New Roman" w:hAnsi="Times New Roman" w:cs="Times New Roman"/>
          <w:sz w:val="24"/>
          <w:szCs w:val="28"/>
        </w:rPr>
      </w:pPr>
      <w:r w:rsidRPr="00B81808">
        <w:rPr>
          <w:rFonts w:ascii="Times New Roman" w:hAnsi="Times New Roman" w:cs="Times New Roman"/>
          <w:sz w:val="24"/>
          <w:szCs w:val="28"/>
        </w:rPr>
        <w:t>Источник: Всемирный Банк</w:t>
      </w:r>
      <w:r w:rsidR="00276F9B" w:rsidRPr="00B81808">
        <w:rPr>
          <w:rFonts w:ascii="Times New Roman" w:hAnsi="Times New Roman" w:cs="Times New Roman"/>
          <w:sz w:val="24"/>
          <w:szCs w:val="28"/>
        </w:rPr>
        <w:t>.</w:t>
      </w:r>
    </w:p>
    <w:p w:rsidR="008A440F" w:rsidRPr="00B81808" w:rsidRDefault="008A440F" w:rsidP="00273706">
      <w:pPr>
        <w:autoSpaceDE w:val="0"/>
        <w:autoSpaceDN w:val="0"/>
        <w:adjustRightInd w:val="0"/>
        <w:spacing w:after="0" w:line="360" w:lineRule="auto"/>
        <w:ind w:firstLine="567"/>
        <w:jc w:val="both"/>
        <w:rPr>
          <w:rFonts w:ascii="Times New Roman" w:hAnsi="Times New Roman" w:cs="Times New Roman"/>
          <w:sz w:val="28"/>
          <w:szCs w:val="28"/>
        </w:rPr>
      </w:pPr>
      <w:r w:rsidRPr="00B81808">
        <w:rPr>
          <w:rFonts w:ascii="Times New Roman" w:hAnsi="Times New Roman" w:cs="Times New Roman"/>
          <w:sz w:val="28"/>
          <w:szCs w:val="28"/>
        </w:rPr>
        <w:t xml:space="preserve">Что касается </w:t>
      </w:r>
      <w:r w:rsidR="004D1180" w:rsidRPr="00B81808">
        <w:rPr>
          <w:rFonts w:ascii="Times New Roman" w:hAnsi="Times New Roman" w:cs="Times New Roman"/>
          <w:sz w:val="28"/>
          <w:szCs w:val="28"/>
        </w:rPr>
        <w:t>доли занятых в секторе услуг, то в России этот показатель находится на уровне чуть более 60% всех занятых, когда как в Китае 34% занятых работают в сервисном секторе</w:t>
      </w:r>
      <w:r w:rsidR="004D1180" w:rsidRPr="00B81808">
        <w:rPr>
          <w:rStyle w:val="a4"/>
          <w:rFonts w:ascii="Times New Roman" w:hAnsi="Times New Roman" w:cs="Times New Roman"/>
          <w:sz w:val="28"/>
          <w:szCs w:val="28"/>
        </w:rPr>
        <w:footnoteReference w:id="99"/>
      </w:r>
      <w:r w:rsidR="004D1180" w:rsidRPr="00B81808">
        <w:rPr>
          <w:rFonts w:ascii="Times New Roman" w:hAnsi="Times New Roman" w:cs="Times New Roman"/>
          <w:sz w:val="28"/>
          <w:szCs w:val="28"/>
        </w:rPr>
        <w:t>.</w:t>
      </w:r>
    </w:p>
    <w:p w:rsidR="00AB02C9" w:rsidRDefault="00AB02C9" w:rsidP="00276F9B">
      <w:pPr>
        <w:autoSpaceDE w:val="0"/>
        <w:autoSpaceDN w:val="0"/>
        <w:adjustRightInd w:val="0"/>
        <w:spacing w:after="0" w:line="360" w:lineRule="auto"/>
        <w:ind w:firstLine="567"/>
        <w:jc w:val="both"/>
        <w:rPr>
          <w:rStyle w:val="hps"/>
          <w:rFonts w:ascii="Times New Roman" w:hAnsi="Times New Roman" w:cs="Times New Roman"/>
          <w:sz w:val="28"/>
          <w:szCs w:val="28"/>
        </w:rPr>
      </w:pPr>
      <w:proofErr w:type="gramStart"/>
      <w:r w:rsidRPr="00B81808">
        <w:rPr>
          <w:rStyle w:val="hps"/>
          <w:rFonts w:ascii="Times New Roman" w:hAnsi="Times New Roman" w:cs="Times New Roman"/>
          <w:sz w:val="28"/>
          <w:szCs w:val="28"/>
        </w:rPr>
        <w:t xml:space="preserve">Согласно </w:t>
      </w:r>
      <w:r w:rsidR="00AB5C49" w:rsidRPr="00B81808">
        <w:rPr>
          <w:rStyle w:val="hps"/>
          <w:rFonts w:ascii="Times New Roman" w:hAnsi="Times New Roman" w:cs="Times New Roman"/>
          <w:sz w:val="28"/>
          <w:szCs w:val="28"/>
        </w:rPr>
        <w:t xml:space="preserve">подсчетам </w:t>
      </w:r>
      <w:r w:rsidRPr="00B81808">
        <w:rPr>
          <w:rStyle w:val="hps"/>
          <w:rFonts w:ascii="Times New Roman" w:hAnsi="Times New Roman" w:cs="Times New Roman"/>
          <w:sz w:val="28"/>
          <w:szCs w:val="28"/>
        </w:rPr>
        <w:t xml:space="preserve">Федеральной службы государственной статистики РФ (табл. </w:t>
      </w:r>
      <w:r w:rsidR="0089587D">
        <w:rPr>
          <w:rStyle w:val="hps"/>
          <w:rFonts w:ascii="Times New Roman" w:hAnsi="Times New Roman" w:cs="Times New Roman"/>
          <w:sz w:val="28"/>
          <w:szCs w:val="28"/>
        </w:rPr>
        <w:t>6</w:t>
      </w:r>
      <w:r w:rsidRPr="00B81808">
        <w:rPr>
          <w:rStyle w:val="hps"/>
          <w:rFonts w:ascii="Times New Roman" w:hAnsi="Times New Roman" w:cs="Times New Roman"/>
          <w:sz w:val="28"/>
          <w:szCs w:val="28"/>
        </w:rPr>
        <w:t>)</w:t>
      </w:r>
      <w:r w:rsidR="00276F9B" w:rsidRPr="00B81808">
        <w:rPr>
          <w:rStyle w:val="hps"/>
          <w:rFonts w:ascii="Times New Roman" w:hAnsi="Times New Roman" w:cs="Times New Roman"/>
          <w:sz w:val="28"/>
          <w:szCs w:val="28"/>
        </w:rPr>
        <w:t xml:space="preserve">, за период </w:t>
      </w:r>
      <w:r w:rsidRPr="00B81808">
        <w:rPr>
          <w:rStyle w:val="hps"/>
          <w:rFonts w:ascii="Times New Roman" w:hAnsi="Times New Roman" w:cs="Times New Roman"/>
          <w:sz w:val="28"/>
          <w:szCs w:val="28"/>
        </w:rPr>
        <w:t xml:space="preserve"> 2002-2010 гг. </w:t>
      </w:r>
      <w:r w:rsidR="000E4E5E" w:rsidRPr="00B81808">
        <w:rPr>
          <w:rStyle w:val="hps"/>
          <w:rFonts w:ascii="Times New Roman" w:hAnsi="Times New Roman" w:cs="Times New Roman"/>
          <w:sz w:val="28"/>
          <w:szCs w:val="28"/>
        </w:rPr>
        <w:t>в наибольшей степени возрос удельный вес</w:t>
      </w:r>
      <w:r w:rsidR="00AB5C49" w:rsidRPr="00B81808">
        <w:rPr>
          <w:rStyle w:val="hps"/>
          <w:rFonts w:ascii="Times New Roman" w:hAnsi="Times New Roman" w:cs="Times New Roman"/>
          <w:sz w:val="28"/>
          <w:szCs w:val="28"/>
        </w:rPr>
        <w:t xml:space="preserve"> услуг связи и телекоммуникаций – с 14%  до 19% всех услуг, а также коммунальных услуг, доля которых увеличилась с 16% до 21%. В свою очередь</w:t>
      </w:r>
      <w:r w:rsidR="00276F9B" w:rsidRPr="00B81808">
        <w:rPr>
          <w:rStyle w:val="hps"/>
          <w:rFonts w:ascii="Times New Roman" w:hAnsi="Times New Roman" w:cs="Times New Roman"/>
          <w:sz w:val="28"/>
          <w:szCs w:val="28"/>
        </w:rPr>
        <w:t>,</w:t>
      </w:r>
      <w:r w:rsidR="00AB5C49" w:rsidRPr="00B81808">
        <w:rPr>
          <w:rStyle w:val="hps"/>
          <w:rFonts w:ascii="Times New Roman" w:hAnsi="Times New Roman" w:cs="Times New Roman"/>
          <w:sz w:val="28"/>
          <w:szCs w:val="28"/>
        </w:rPr>
        <w:t xml:space="preserve"> вклад транспортных и бытовых услуг уменьшился на 2-3</w:t>
      </w:r>
      <w:r w:rsidR="00276F9B" w:rsidRPr="00B81808">
        <w:rPr>
          <w:rStyle w:val="hps"/>
          <w:rFonts w:ascii="Times New Roman" w:hAnsi="Times New Roman" w:cs="Times New Roman"/>
          <w:sz w:val="28"/>
          <w:szCs w:val="28"/>
        </w:rPr>
        <w:t xml:space="preserve"> п.п.</w:t>
      </w:r>
      <w:proofErr w:type="gramEnd"/>
      <w:r w:rsidR="00AB5C49" w:rsidRPr="00B81808">
        <w:rPr>
          <w:rStyle w:val="hps"/>
          <w:rFonts w:ascii="Times New Roman" w:hAnsi="Times New Roman" w:cs="Times New Roman"/>
          <w:sz w:val="28"/>
          <w:szCs w:val="28"/>
        </w:rPr>
        <w:t xml:space="preserve"> Исходя из табличных данных, можно сделать вывод о том, что в структуре российского сектора услуг всегда преобладали транспортные услуги, услуги связи, коммунальные и бытовые</w:t>
      </w:r>
      <w:r w:rsidR="0010474C" w:rsidRPr="00B81808">
        <w:rPr>
          <w:rStyle w:val="hps"/>
          <w:rFonts w:ascii="Times New Roman" w:hAnsi="Times New Roman" w:cs="Times New Roman"/>
          <w:sz w:val="28"/>
          <w:szCs w:val="28"/>
        </w:rPr>
        <w:t xml:space="preserve"> услуги</w:t>
      </w:r>
      <w:r w:rsidR="00AB5C49" w:rsidRPr="00B81808">
        <w:rPr>
          <w:rStyle w:val="hps"/>
          <w:rFonts w:ascii="Times New Roman" w:hAnsi="Times New Roman" w:cs="Times New Roman"/>
          <w:sz w:val="28"/>
          <w:szCs w:val="28"/>
        </w:rPr>
        <w:t xml:space="preserve">. Их вес составляет 70% всего спектра платных услуг. </w:t>
      </w:r>
    </w:p>
    <w:p w:rsidR="00320831" w:rsidRDefault="00320831" w:rsidP="00276F9B">
      <w:pPr>
        <w:autoSpaceDE w:val="0"/>
        <w:autoSpaceDN w:val="0"/>
        <w:adjustRightInd w:val="0"/>
        <w:spacing w:after="0" w:line="360" w:lineRule="auto"/>
        <w:ind w:firstLine="567"/>
        <w:jc w:val="both"/>
        <w:rPr>
          <w:rStyle w:val="hps"/>
          <w:rFonts w:ascii="Times New Roman" w:hAnsi="Times New Roman" w:cs="Times New Roman"/>
          <w:sz w:val="28"/>
          <w:szCs w:val="28"/>
        </w:rPr>
      </w:pPr>
    </w:p>
    <w:p w:rsidR="00320831" w:rsidRDefault="00320831" w:rsidP="00276F9B">
      <w:pPr>
        <w:autoSpaceDE w:val="0"/>
        <w:autoSpaceDN w:val="0"/>
        <w:adjustRightInd w:val="0"/>
        <w:spacing w:after="0" w:line="360" w:lineRule="auto"/>
        <w:ind w:firstLine="567"/>
        <w:jc w:val="both"/>
        <w:rPr>
          <w:rStyle w:val="hps"/>
          <w:rFonts w:ascii="Times New Roman" w:hAnsi="Times New Roman" w:cs="Times New Roman"/>
          <w:sz w:val="28"/>
          <w:szCs w:val="28"/>
        </w:rPr>
      </w:pPr>
    </w:p>
    <w:p w:rsidR="00320831" w:rsidRDefault="00320831" w:rsidP="00276F9B">
      <w:pPr>
        <w:autoSpaceDE w:val="0"/>
        <w:autoSpaceDN w:val="0"/>
        <w:adjustRightInd w:val="0"/>
        <w:spacing w:after="0" w:line="360" w:lineRule="auto"/>
        <w:ind w:firstLine="567"/>
        <w:jc w:val="both"/>
        <w:rPr>
          <w:rStyle w:val="hps"/>
          <w:rFonts w:ascii="Times New Roman" w:hAnsi="Times New Roman" w:cs="Times New Roman"/>
          <w:sz w:val="28"/>
          <w:szCs w:val="28"/>
        </w:rPr>
      </w:pPr>
    </w:p>
    <w:p w:rsidR="00320831" w:rsidRPr="00B81808" w:rsidRDefault="00320831" w:rsidP="00276F9B">
      <w:pPr>
        <w:autoSpaceDE w:val="0"/>
        <w:autoSpaceDN w:val="0"/>
        <w:adjustRightInd w:val="0"/>
        <w:spacing w:after="0" w:line="360" w:lineRule="auto"/>
        <w:ind w:firstLine="567"/>
        <w:jc w:val="both"/>
        <w:rPr>
          <w:rStyle w:val="hps"/>
          <w:rFonts w:ascii="Times New Roman" w:hAnsi="Times New Roman" w:cs="Times New Roman"/>
          <w:sz w:val="28"/>
          <w:szCs w:val="28"/>
        </w:rPr>
      </w:pPr>
    </w:p>
    <w:p w:rsidR="00AB02C9" w:rsidRPr="00320831" w:rsidRDefault="00AB02C9" w:rsidP="0054593C">
      <w:pPr>
        <w:autoSpaceDE w:val="0"/>
        <w:autoSpaceDN w:val="0"/>
        <w:adjustRightInd w:val="0"/>
        <w:spacing w:after="0" w:line="360" w:lineRule="auto"/>
        <w:ind w:right="141" w:firstLine="567"/>
        <w:jc w:val="right"/>
        <w:rPr>
          <w:rStyle w:val="hps"/>
          <w:rFonts w:ascii="Times New Roman" w:hAnsi="Times New Roman" w:cs="Times New Roman"/>
          <w:sz w:val="24"/>
          <w:szCs w:val="28"/>
        </w:rPr>
      </w:pPr>
      <w:r w:rsidRPr="00B81808">
        <w:rPr>
          <w:rStyle w:val="hps"/>
          <w:rFonts w:ascii="Times New Roman" w:hAnsi="Times New Roman" w:cs="Times New Roman"/>
          <w:color w:val="FF0000"/>
          <w:sz w:val="28"/>
          <w:szCs w:val="28"/>
        </w:rPr>
        <w:lastRenderedPageBreak/>
        <w:tab/>
      </w:r>
      <w:r w:rsidRPr="00B81808">
        <w:rPr>
          <w:rStyle w:val="hps"/>
          <w:rFonts w:ascii="Times New Roman" w:hAnsi="Times New Roman" w:cs="Times New Roman"/>
          <w:color w:val="FF0000"/>
          <w:sz w:val="28"/>
          <w:szCs w:val="28"/>
        </w:rPr>
        <w:tab/>
      </w:r>
      <w:r w:rsidRPr="00B81808">
        <w:rPr>
          <w:rStyle w:val="hps"/>
          <w:rFonts w:ascii="Times New Roman" w:hAnsi="Times New Roman" w:cs="Times New Roman"/>
          <w:color w:val="FF0000"/>
          <w:sz w:val="28"/>
          <w:szCs w:val="28"/>
        </w:rPr>
        <w:tab/>
      </w:r>
      <w:r w:rsidRPr="00B81808">
        <w:rPr>
          <w:rStyle w:val="hps"/>
          <w:rFonts w:ascii="Times New Roman" w:hAnsi="Times New Roman" w:cs="Times New Roman"/>
          <w:color w:val="FF0000"/>
          <w:sz w:val="28"/>
          <w:szCs w:val="28"/>
        </w:rPr>
        <w:tab/>
      </w:r>
      <w:r w:rsidRPr="00B81808">
        <w:rPr>
          <w:rStyle w:val="hps"/>
          <w:rFonts w:ascii="Times New Roman" w:hAnsi="Times New Roman" w:cs="Times New Roman"/>
          <w:color w:val="FF0000"/>
          <w:sz w:val="28"/>
          <w:szCs w:val="28"/>
        </w:rPr>
        <w:tab/>
      </w:r>
      <w:r w:rsidRPr="00B81808">
        <w:rPr>
          <w:rStyle w:val="hps"/>
          <w:rFonts w:ascii="Times New Roman" w:hAnsi="Times New Roman" w:cs="Times New Roman"/>
          <w:color w:val="FF0000"/>
          <w:sz w:val="28"/>
          <w:szCs w:val="28"/>
        </w:rPr>
        <w:tab/>
      </w:r>
      <w:r w:rsidRPr="00B81808">
        <w:rPr>
          <w:rStyle w:val="hps"/>
          <w:rFonts w:ascii="Times New Roman" w:hAnsi="Times New Roman" w:cs="Times New Roman"/>
          <w:color w:val="FF0000"/>
          <w:sz w:val="28"/>
          <w:szCs w:val="28"/>
        </w:rPr>
        <w:tab/>
      </w:r>
      <w:r w:rsidRPr="00B81808">
        <w:rPr>
          <w:rStyle w:val="hps"/>
          <w:rFonts w:ascii="Times New Roman" w:hAnsi="Times New Roman" w:cs="Times New Roman"/>
          <w:color w:val="FF0000"/>
          <w:sz w:val="28"/>
          <w:szCs w:val="28"/>
        </w:rPr>
        <w:tab/>
      </w:r>
      <w:r w:rsidRPr="00B81808">
        <w:rPr>
          <w:rStyle w:val="hps"/>
          <w:rFonts w:ascii="Times New Roman" w:hAnsi="Times New Roman" w:cs="Times New Roman"/>
          <w:color w:val="FF0000"/>
          <w:sz w:val="28"/>
          <w:szCs w:val="28"/>
        </w:rPr>
        <w:tab/>
      </w:r>
      <w:r w:rsidRPr="00B81808">
        <w:rPr>
          <w:rStyle w:val="hps"/>
          <w:rFonts w:ascii="Times New Roman" w:hAnsi="Times New Roman" w:cs="Times New Roman"/>
          <w:color w:val="FF0000"/>
          <w:sz w:val="28"/>
          <w:szCs w:val="28"/>
        </w:rPr>
        <w:tab/>
      </w:r>
      <w:r w:rsidRPr="00320831">
        <w:rPr>
          <w:rStyle w:val="hps"/>
          <w:rFonts w:ascii="Times New Roman" w:hAnsi="Times New Roman" w:cs="Times New Roman"/>
          <w:color w:val="FF0000"/>
          <w:sz w:val="24"/>
          <w:szCs w:val="28"/>
        </w:rPr>
        <w:tab/>
      </w:r>
      <w:r w:rsidR="001664DC" w:rsidRPr="00320831">
        <w:rPr>
          <w:rStyle w:val="hps"/>
          <w:rFonts w:ascii="Times New Roman" w:hAnsi="Times New Roman" w:cs="Times New Roman"/>
          <w:sz w:val="24"/>
          <w:szCs w:val="28"/>
        </w:rPr>
        <w:t>Таблица 6</w:t>
      </w:r>
      <w:r w:rsidR="0054593C" w:rsidRPr="0054593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54593C">
        <w:rPr>
          <w:rFonts w:ascii="Times New Roman" w:hAnsi="Times New Roman" w:cs="Times New Roman"/>
          <w:noProof/>
          <w:sz w:val="24"/>
          <w:szCs w:val="28"/>
        </w:rPr>
        <w:drawing>
          <wp:inline distT="0" distB="0" distL="0" distR="0">
            <wp:extent cx="5940425" cy="4277415"/>
            <wp:effectExtent l="19050" t="0" r="3175" b="0"/>
            <wp:docPr id="27" name="Рисунок 13" descr="C:\Documents and Settings\gufron\Мои документы\Загрузки\фотограф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gufron\Мои документы\Загрузки\фотография(1).JPG"/>
                    <pic:cNvPicPr>
                      <a:picLocks noChangeAspect="1" noChangeArrowheads="1"/>
                    </pic:cNvPicPr>
                  </pic:nvPicPr>
                  <pic:blipFill>
                    <a:blip r:embed="rId47" cstate="print">
                      <a:lum contrast="20000"/>
                    </a:blip>
                    <a:srcRect/>
                    <a:stretch>
                      <a:fillRect/>
                    </a:stretch>
                  </pic:blipFill>
                  <pic:spPr bwMode="auto">
                    <a:xfrm>
                      <a:off x="0" y="0"/>
                      <a:ext cx="5940425" cy="4277415"/>
                    </a:xfrm>
                    <a:prstGeom prst="rect">
                      <a:avLst/>
                    </a:prstGeom>
                    <a:noFill/>
                    <a:ln w="9525">
                      <a:noFill/>
                      <a:miter lim="800000"/>
                      <a:headEnd/>
                      <a:tailEnd/>
                    </a:ln>
                  </pic:spPr>
                </pic:pic>
              </a:graphicData>
            </a:graphic>
          </wp:inline>
        </w:drawing>
      </w:r>
    </w:p>
    <w:p w:rsidR="00D96CE6" w:rsidRPr="00B81808" w:rsidRDefault="00D96CE6" w:rsidP="0054593C">
      <w:pPr>
        <w:pStyle w:val="a8"/>
        <w:ind w:left="142"/>
        <w:rPr>
          <w:rFonts w:ascii="Times New Roman" w:hAnsi="Times New Roman" w:cs="Times New Roman"/>
          <w:sz w:val="24"/>
          <w:szCs w:val="28"/>
        </w:rPr>
      </w:pPr>
      <w:r w:rsidRPr="00B81808">
        <w:rPr>
          <w:rFonts w:ascii="Times New Roman" w:hAnsi="Times New Roman" w:cs="Times New Roman"/>
          <w:sz w:val="24"/>
          <w:szCs w:val="28"/>
        </w:rPr>
        <w:t>Источник: Федеральная служба государственной статистики - http://www.gks.ru</w:t>
      </w:r>
    </w:p>
    <w:p w:rsidR="00E02DCC" w:rsidRPr="00B81808" w:rsidRDefault="00E02DCC" w:rsidP="00BF547A">
      <w:pPr>
        <w:autoSpaceDE w:val="0"/>
        <w:autoSpaceDN w:val="0"/>
        <w:adjustRightInd w:val="0"/>
        <w:spacing w:after="0" w:line="360" w:lineRule="auto"/>
        <w:ind w:firstLine="567"/>
        <w:jc w:val="both"/>
        <w:rPr>
          <w:rFonts w:ascii="Times New Roman" w:hAnsi="Times New Roman" w:cs="Times New Roman"/>
          <w:sz w:val="28"/>
          <w:szCs w:val="28"/>
        </w:rPr>
      </w:pPr>
    </w:p>
    <w:p w:rsidR="0010474C" w:rsidRPr="00B81808" w:rsidRDefault="0010474C" w:rsidP="00BF547A">
      <w:pPr>
        <w:autoSpaceDE w:val="0"/>
        <w:autoSpaceDN w:val="0"/>
        <w:adjustRightInd w:val="0"/>
        <w:spacing w:after="0" w:line="360" w:lineRule="auto"/>
        <w:ind w:firstLine="567"/>
        <w:jc w:val="both"/>
        <w:rPr>
          <w:rFonts w:ascii="Times New Roman" w:hAnsi="Times New Roman" w:cs="Times New Roman"/>
          <w:sz w:val="28"/>
          <w:szCs w:val="28"/>
        </w:rPr>
      </w:pPr>
      <w:r w:rsidRPr="00B81808">
        <w:rPr>
          <w:rFonts w:ascii="Times New Roman" w:hAnsi="Times New Roman" w:cs="Times New Roman"/>
          <w:sz w:val="28"/>
          <w:szCs w:val="28"/>
        </w:rPr>
        <w:t>Как и в КНР, сектор услуг которой характерен доминированием оптовой и розничной торговли, услугами строительства и транспортировки  (почти 50% всех услуг),</w:t>
      </w:r>
      <w:r w:rsidR="00FC36B9" w:rsidRPr="00B81808">
        <w:rPr>
          <w:rFonts w:ascii="Times New Roman" w:hAnsi="Times New Roman" w:cs="Times New Roman"/>
          <w:sz w:val="28"/>
          <w:szCs w:val="28"/>
        </w:rPr>
        <w:t xml:space="preserve"> </w:t>
      </w:r>
      <w:r w:rsidRPr="00B81808">
        <w:rPr>
          <w:rFonts w:ascii="Times New Roman" w:hAnsi="Times New Roman" w:cs="Times New Roman"/>
          <w:sz w:val="28"/>
          <w:szCs w:val="28"/>
        </w:rPr>
        <w:t xml:space="preserve"> российский сервисный с</w:t>
      </w:r>
      <w:r w:rsidR="00893872" w:rsidRPr="00B81808">
        <w:rPr>
          <w:rFonts w:ascii="Times New Roman" w:hAnsi="Times New Roman" w:cs="Times New Roman"/>
          <w:sz w:val="28"/>
          <w:szCs w:val="28"/>
        </w:rPr>
        <w:t>ектор развивается неравномерно, с подавляющей доле</w:t>
      </w:r>
      <w:r w:rsidR="0054593C">
        <w:rPr>
          <w:rFonts w:ascii="Times New Roman" w:hAnsi="Times New Roman" w:cs="Times New Roman"/>
          <w:sz w:val="28"/>
          <w:szCs w:val="28"/>
        </w:rPr>
        <w:t>й традиционных услуг транспорта</w:t>
      </w:r>
      <w:r w:rsidR="00893872" w:rsidRPr="00B81808">
        <w:rPr>
          <w:rFonts w:ascii="Times New Roman" w:hAnsi="Times New Roman" w:cs="Times New Roman"/>
          <w:sz w:val="28"/>
          <w:szCs w:val="28"/>
        </w:rPr>
        <w:t>, связи и коммунальных услуг.</w:t>
      </w:r>
      <w:r w:rsidR="00B81808" w:rsidRPr="00B81808">
        <w:rPr>
          <w:rFonts w:ascii="Times New Roman" w:hAnsi="Times New Roman" w:cs="Times New Roman"/>
          <w:sz w:val="28"/>
          <w:szCs w:val="28"/>
        </w:rPr>
        <w:t xml:space="preserve"> </w:t>
      </w:r>
    </w:p>
    <w:p w:rsidR="00076B41" w:rsidRPr="00B81808" w:rsidRDefault="00076B41">
      <w:pPr>
        <w:rPr>
          <w:rFonts w:ascii="Times New Roman" w:eastAsia="Times New Roman" w:hAnsi="Times New Roman" w:cs="Times New Roman"/>
          <w:b/>
          <w:sz w:val="28"/>
          <w:szCs w:val="28"/>
        </w:rPr>
      </w:pPr>
      <w:r w:rsidRPr="00B81808">
        <w:rPr>
          <w:rFonts w:ascii="Times New Roman" w:eastAsia="Times New Roman" w:hAnsi="Times New Roman" w:cs="Times New Roman"/>
          <w:b/>
          <w:sz w:val="28"/>
          <w:szCs w:val="28"/>
        </w:rPr>
        <w:br w:type="page"/>
      </w:r>
    </w:p>
    <w:p w:rsidR="006F1F0B" w:rsidRPr="00B81808" w:rsidRDefault="00282D6E" w:rsidP="00BC0B2E">
      <w:pPr>
        <w:pStyle w:val="ac"/>
        <w:numPr>
          <w:ilvl w:val="1"/>
          <w:numId w:val="31"/>
        </w:numPr>
        <w:spacing w:after="120" w:line="360" w:lineRule="auto"/>
        <w:ind w:left="924" w:hanging="357"/>
        <w:jc w:val="both"/>
        <w:rPr>
          <w:rFonts w:ascii="Times New Roman" w:eastAsia="Times New Roman" w:hAnsi="Times New Roman" w:cs="Times New Roman"/>
          <w:b/>
          <w:sz w:val="28"/>
          <w:szCs w:val="28"/>
        </w:rPr>
      </w:pPr>
      <w:r w:rsidRPr="00B81808">
        <w:rPr>
          <w:rFonts w:ascii="Times New Roman" w:eastAsia="Times New Roman" w:hAnsi="Times New Roman" w:cs="Times New Roman"/>
          <w:b/>
          <w:sz w:val="28"/>
          <w:szCs w:val="28"/>
        </w:rPr>
        <w:lastRenderedPageBreak/>
        <w:t xml:space="preserve"> </w:t>
      </w:r>
      <w:r w:rsidR="00CC731F" w:rsidRPr="00B81808">
        <w:rPr>
          <w:rFonts w:ascii="Times New Roman" w:eastAsia="Times New Roman" w:hAnsi="Times New Roman" w:cs="Times New Roman"/>
          <w:b/>
          <w:sz w:val="28"/>
          <w:szCs w:val="28"/>
        </w:rPr>
        <w:t>Политика России по привлечению прямых иностранных инвестиций в сферу услуг</w:t>
      </w:r>
    </w:p>
    <w:p w:rsidR="009922B5" w:rsidRPr="00B81808" w:rsidRDefault="00AE65B8" w:rsidP="00E12924">
      <w:pPr>
        <w:spacing w:after="0" w:line="360" w:lineRule="auto"/>
        <w:ind w:firstLine="567"/>
        <w:jc w:val="both"/>
        <w:rPr>
          <w:rFonts w:ascii="Times New Roman" w:eastAsia="Times New Roman" w:hAnsi="Times New Roman" w:cs="Times New Roman"/>
          <w:sz w:val="28"/>
          <w:szCs w:val="28"/>
        </w:rPr>
      </w:pPr>
      <w:r w:rsidRPr="00B81808">
        <w:rPr>
          <w:rFonts w:ascii="Times New Roman" w:eastAsia="Times New Roman" w:hAnsi="Times New Roman" w:cs="Times New Roman"/>
          <w:sz w:val="28"/>
          <w:szCs w:val="28"/>
        </w:rPr>
        <w:t xml:space="preserve">До 1990-х гг. </w:t>
      </w:r>
      <w:r w:rsidR="00CB4FBA" w:rsidRPr="00B81808">
        <w:rPr>
          <w:rFonts w:ascii="Times New Roman" w:eastAsia="Times New Roman" w:hAnsi="Times New Roman" w:cs="Times New Roman"/>
          <w:sz w:val="28"/>
          <w:szCs w:val="28"/>
        </w:rPr>
        <w:t xml:space="preserve">деятельность </w:t>
      </w:r>
      <w:r w:rsidRPr="00B81808">
        <w:rPr>
          <w:rFonts w:ascii="Times New Roman" w:eastAsia="Times New Roman" w:hAnsi="Times New Roman" w:cs="Times New Roman"/>
          <w:sz w:val="28"/>
          <w:szCs w:val="28"/>
        </w:rPr>
        <w:t>иностранны</w:t>
      </w:r>
      <w:r w:rsidR="00CB4FBA" w:rsidRPr="00B81808">
        <w:rPr>
          <w:rFonts w:ascii="Times New Roman" w:eastAsia="Times New Roman" w:hAnsi="Times New Roman" w:cs="Times New Roman"/>
          <w:sz w:val="28"/>
          <w:szCs w:val="28"/>
        </w:rPr>
        <w:t>х</w:t>
      </w:r>
      <w:r w:rsidRPr="00B81808">
        <w:rPr>
          <w:rFonts w:ascii="Times New Roman" w:eastAsia="Times New Roman" w:hAnsi="Times New Roman" w:cs="Times New Roman"/>
          <w:sz w:val="28"/>
          <w:szCs w:val="28"/>
        </w:rPr>
        <w:t xml:space="preserve"> </w:t>
      </w:r>
      <w:r w:rsidR="00CB4FBA" w:rsidRPr="00B81808">
        <w:rPr>
          <w:rFonts w:ascii="Times New Roman" w:eastAsia="Times New Roman" w:hAnsi="Times New Roman" w:cs="Times New Roman"/>
          <w:sz w:val="28"/>
          <w:szCs w:val="28"/>
        </w:rPr>
        <w:t>компаний сферы услуг на российском рынке ограничивалась созданием представительств, предоставление услуг зарубежными компаниями не допускалось</w:t>
      </w:r>
      <w:r w:rsidR="000F4E69" w:rsidRPr="00B81808">
        <w:rPr>
          <w:rFonts w:ascii="Times New Roman" w:eastAsia="Times New Roman" w:hAnsi="Times New Roman" w:cs="Times New Roman"/>
          <w:sz w:val="28"/>
          <w:szCs w:val="28"/>
        </w:rPr>
        <w:t>.</w:t>
      </w:r>
      <w:r w:rsidR="00CB4FBA" w:rsidRPr="00B81808">
        <w:rPr>
          <w:rFonts w:ascii="Times New Roman" w:eastAsia="Times New Roman" w:hAnsi="Times New Roman" w:cs="Times New Roman"/>
          <w:sz w:val="28"/>
          <w:szCs w:val="28"/>
        </w:rPr>
        <w:t xml:space="preserve"> </w:t>
      </w:r>
      <w:proofErr w:type="gramStart"/>
      <w:r w:rsidR="006641A6" w:rsidRPr="00B81808">
        <w:rPr>
          <w:rFonts w:ascii="Times New Roman" w:eastAsia="Times New Roman" w:hAnsi="Times New Roman" w:cs="Times New Roman"/>
          <w:sz w:val="28"/>
          <w:szCs w:val="28"/>
        </w:rPr>
        <w:t>С</w:t>
      </w:r>
      <w:r w:rsidR="00FC36B9" w:rsidRPr="00B81808">
        <w:rPr>
          <w:rFonts w:ascii="Times New Roman" w:eastAsia="Times New Roman" w:hAnsi="Times New Roman" w:cs="Times New Roman"/>
          <w:sz w:val="28"/>
          <w:szCs w:val="28"/>
        </w:rPr>
        <w:t xml:space="preserve"> началом трансформации</w:t>
      </w:r>
      <w:r w:rsidR="006641A6" w:rsidRPr="00B81808">
        <w:rPr>
          <w:rFonts w:ascii="Times New Roman" w:eastAsia="Times New Roman" w:hAnsi="Times New Roman" w:cs="Times New Roman"/>
          <w:sz w:val="28"/>
          <w:szCs w:val="28"/>
        </w:rPr>
        <w:t xml:space="preserve"> </w:t>
      </w:r>
      <w:r w:rsidR="00BC0B2E" w:rsidRPr="00B81808">
        <w:rPr>
          <w:rFonts w:ascii="Times New Roman" w:eastAsia="Times New Roman" w:hAnsi="Times New Roman" w:cs="Times New Roman"/>
          <w:sz w:val="28"/>
          <w:szCs w:val="28"/>
        </w:rPr>
        <w:t xml:space="preserve">в 1990 г. </w:t>
      </w:r>
      <w:r w:rsidR="006641A6" w:rsidRPr="00B81808">
        <w:rPr>
          <w:rFonts w:ascii="Times New Roman" w:eastAsia="Times New Roman" w:hAnsi="Times New Roman" w:cs="Times New Roman"/>
          <w:sz w:val="28"/>
          <w:szCs w:val="28"/>
        </w:rPr>
        <w:t>возникла необходимость создания национального законодательства в отношении прямых иностранных инвестиций</w:t>
      </w:r>
      <w:r w:rsidR="000F4E69" w:rsidRPr="00B81808">
        <w:rPr>
          <w:rFonts w:ascii="Times New Roman" w:eastAsia="Times New Roman" w:hAnsi="Times New Roman" w:cs="Times New Roman"/>
          <w:sz w:val="28"/>
          <w:szCs w:val="28"/>
        </w:rPr>
        <w:t xml:space="preserve"> </w:t>
      </w:r>
      <w:r w:rsidR="000F4E69" w:rsidRPr="00B81808">
        <w:rPr>
          <w:rStyle w:val="a4"/>
          <w:rFonts w:ascii="Times New Roman" w:eastAsia="Times New Roman" w:hAnsi="Times New Roman" w:cs="Times New Roman"/>
          <w:sz w:val="28"/>
          <w:szCs w:val="28"/>
        </w:rPr>
        <w:footnoteReference w:id="100"/>
      </w:r>
      <w:r w:rsidR="006641A6" w:rsidRPr="00B81808">
        <w:rPr>
          <w:rFonts w:ascii="Times New Roman" w:eastAsia="Times New Roman" w:hAnsi="Times New Roman" w:cs="Times New Roman"/>
          <w:sz w:val="28"/>
          <w:szCs w:val="28"/>
        </w:rPr>
        <w:t xml:space="preserve">. </w:t>
      </w:r>
      <w:r w:rsidR="00BC0B2E" w:rsidRPr="00B81808">
        <w:rPr>
          <w:rFonts w:ascii="Times New Roman" w:eastAsia="Times New Roman" w:hAnsi="Times New Roman" w:cs="Times New Roman"/>
          <w:sz w:val="28"/>
          <w:szCs w:val="28"/>
        </w:rPr>
        <w:t>В этом же году был принят Закон «О предприятиях и предпринимательской деятельности», в</w:t>
      </w:r>
      <w:r w:rsidR="006641A6" w:rsidRPr="00B81808">
        <w:rPr>
          <w:rFonts w:ascii="Times New Roman" w:eastAsia="Times New Roman" w:hAnsi="Times New Roman" w:cs="Times New Roman"/>
          <w:sz w:val="28"/>
          <w:szCs w:val="28"/>
        </w:rPr>
        <w:t xml:space="preserve"> 1991 году </w:t>
      </w:r>
      <w:r w:rsidR="00BC0B2E" w:rsidRPr="00B81808">
        <w:rPr>
          <w:rFonts w:ascii="Times New Roman" w:eastAsia="Times New Roman" w:hAnsi="Times New Roman" w:cs="Times New Roman"/>
          <w:sz w:val="28"/>
          <w:szCs w:val="28"/>
        </w:rPr>
        <w:t>- З</w:t>
      </w:r>
      <w:r w:rsidR="006641A6" w:rsidRPr="00B81808">
        <w:rPr>
          <w:rFonts w:ascii="Times New Roman" w:eastAsia="Times New Roman" w:hAnsi="Times New Roman" w:cs="Times New Roman"/>
          <w:sz w:val="28"/>
          <w:szCs w:val="28"/>
        </w:rPr>
        <w:t xml:space="preserve">акон </w:t>
      </w:r>
      <w:r w:rsidR="00BC0B2E" w:rsidRPr="00B81808">
        <w:rPr>
          <w:rFonts w:ascii="Times New Roman" w:eastAsia="Times New Roman" w:hAnsi="Times New Roman" w:cs="Times New Roman"/>
          <w:sz w:val="28"/>
          <w:szCs w:val="28"/>
        </w:rPr>
        <w:t>«О</w:t>
      </w:r>
      <w:r w:rsidR="006641A6" w:rsidRPr="00B81808">
        <w:rPr>
          <w:rFonts w:ascii="Times New Roman" w:eastAsia="Times New Roman" w:hAnsi="Times New Roman" w:cs="Times New Roman"/>
          <w:sz w:val="28"/>
          <w:szCs w:val="28"/>
        </w:rPr>
        <w:t>б иностранных инвестициях</w:t>
      </w:r>
      <w:r w:rsidR="00BC0B2E" w:rsidRPr="00B81808">
        <w:rPr>
          <w:rFonts w:ascii="Times New Roman" w:eastAsia="Times New Roman" w:hAnsi="Times New Roman" w:cs="Times New Roman"/>
          <w:sz w:val="28"/>
          <w:szCs w:val="28"/>
        </w:rPr>
        <w:t xml:space="preserve"> в РСФСР»</w:t>
      </w:r>
      <w:r w:rsidR="006641A6" w:rsidRPr="00B81808">
        <w:rPr>
          <w:rFonts w:ascii="Times New Roman" w:eastAsia="Times New Roman" w:hAnsi="Times New Roman" w:cs="Times New Roman"/>
          <w:sz w:val="28"/>
          <w:szCs w:val="28"/>
        </w:rPr>
        <w:t>, который закрепил гарантии защиты прав инвесторов</w:t>
      </w:r>
      <w:r w:rsidR="006641A6" w:rsidRPr="00B81808">
        <w:rPr>
          <w:rFonts w:ascii="Times New Roman" w:hAnsi="Times New Roman" w:cs="Times New Roman"/>
          <w:sz w:val="28"/>
          <w:szCs w:val="28"/>
        </w:rPr>
        <w:t xml:space="preserve">, </w:t>
      </w:r>
      <w:r w:rsidR="00BC5E87" w:rsidRPr="00B81808">
        <w:rPr>
          <w:rFonts w:ascii="Times New Roman" w:hAnsi="Times New Roman" w:cs="Times New Roman"/>
          <w:sz w:val="28"/>
          <w:szCs w:val="28"/>
        </w:rPr>
        <w:t>установил</w:t>
      </w:r>
      <w:r w:rsidR="006641A6" w:rsidRPr="00B81808">
        <w:rPr>
          <w:rFonts w:ascii="Times New Roman" w:hAnsi="Times New Roman" w:cs="Times New Roman"/>
          <w:sz w:val="28"/>
          <w:szCs w:val="28"/>
        </w:rPr>
        <w:t xml:space="preserve"> </w:t>
      </w:r>
      <w:r w:rsidR="00BC5E87" w:rsidRPr="00B81808">
        <w:rPr>
          <w:rFonts w:ascii="Times New Roman" w:hAnsi="Times New Roman" w:cs="Times New Roman"/>
          <w:sz w:val="28"/>
          <w:szCs w:val="28"/>
        </w:rPr>
        <w:t>порядок</w:t>
      </w:r>
      <w:r w:rsidR="006641A6" w:rsidRPr="00B81808">
        <w:rPr>
          <w:rFonts w:ascii="Times New Roman" w:hAnsi="Times New Roman" w:cs="Times New Roman"/>
          <w:sz w:val="28"/>
          <w:szCs w:val="28"/>
        </w:rPr>
        <w:t xml:space="preserve"> создания </w:t>
      </w:r>
      <w:r w:rsidR="00BC5E87" w:rsidRPr="00B81808">
        <w:rPr>
          <w:rFonts w:ascii="Times New Roman" w:hAnsi="Times New Roman" w:cs="Times New Roman"/>
          <w:sz w:val="28"/>
          <w:szCs w:val="28"/>
        </w:rPr>
        <w:t xml:space="preserve">новых инвестиционных проектов </w:t>
      </w:r>
      <w:r w:rsidR="006641A6" w:rsidRPr="00B81808">
        <w:rPr>
          <w:rFonts w:ascii="Times New Roman" w:hAnsi="Times New Roman" w:cs="Times New Roman"/>
          <w:sz w:val="28"/>
          <w:szCs w:val="28"/>
        </w:rPr>
        <w:t>и регистрации ПИИ</w:t>
      </w:r>
      <w:r w:rsidR="00BC5E87" w:rsidRPr="00B81808">
        <w:rPr>
          <w:rFonts w:ascii="Times New Roman" w:hAnsi="Times New Roman" w:cs="Times New Roman"/>
          <w:sz w:val="28"/>
          <w:szCs w:val="28"/>
        </w:rPr>
        <w:t>.</w:t>
      </w:r>
      <w:proofErr w:type="gramEnd"/>
      <w:r w:rsidR="00BC5E87" w:rsidRPr="00B81808">
        <w:rPr>
          <w:rFonts w:ascii="Times New Roman" w:hAnsi="Times New Roman" w:cs="Times New Roman"/>
          <w:color w:val="FF0000"/>
          <w:sz w:val="28"/>
          <w:szCs w:val="28"/>
        </w:rPr>
        <w:t xml:space="preserve">  </w:t>
      </w:r>
      <w:r w:rsidR="00BC0B2E" w:rsidRPr="00B81808">
        <w:rPr>
          <w:rFonts w:ascii="Times New Roman" w:hAnsi="Times New Roman" w:cs="Times New Roman"/>
          <w:sz w:val="28"/>
          <w:szCs w:val="28"/>
        </w:rPr>
        <w:t>Правила, нормы и направления инвестиционных процессов были обобщены,  и л</w:t>
      </w:r>
      <w:r w:rsidR="00BC5E87" w:rsidRPr="00B81808">
        <w:rPr>
          <w:rFonts w:ascii="Times New Roman" w:hAnsi="Times New Roman" w:cs="Times New Roman"/>
          <w:sz w:val="28"/>
          <w:szCs w:val="28"/>
        </w:rPr>
        <w:t>етом 1999 года был принят Закон  «Об ино</w:t>
      </w:r>
      <w:r w:rsidR="00291B18" w:rsidRPr="00B81808">
        <w:rPr>
          <w:rFonts w:ascii="Times New Roman" w:hAnsi="Times New Roman" w:cs="Times New Roman"/>
          <w:sz w:val="28"/>
          <w:szCs w:val="28"/>
        </w:rPr>
        <w:t>странных инвестициях в Российской Федерации</w:t>
      </w:r>
      <w:r w:rsidR="00BC5E87" w:rsidRPr="00B81808">
        <w:rPr>
          <w:rFonts w:ascii="Times New Roman" w:hAnsi="Times New Roman" w:cs="Times New Roman"/>
          <w:sz w:val="28"/>
          <w:szCs w:val="28"/>
        </w:rPr>
        <w:t>»,</w:t>
      </w:r>
      <w:r w:rsidR="00BC0B2E" w:rsidRPr="00B81808">
        <w:rPr>
          <w:rFonts w:ascii="Times New Roman" w:hAnsi="Times New Roman" w:cs="Times New Roman"/>
          <w:sz w:val="28"/>
          <w:szCs w:val="28"/>
        </w:rPr>
        <w:t xml:space="preserve"> предоставляющий иностранным инвесторам </w:t>
      </w:r>
      <w:r w:rsidR="00291B18" w:rsidRPr="00B81808">
        <w:rPr>
          <w:rFonts w:ascii="Times New Roman" w:hAnsi="Times New Roman" w:cs="Times New Roman"/>
          <w:sz w:val="28"/>
          <w:szCs w:val="28"/>
        </w:rPr>
        <w:t>гарантии защиты от неблагоприятных изменений в законодательстве РФ»</w:t>
      </w:r>
      <w:r w:rsidR="00291B18" w:rsidRPr="00B81808">
        <w:rPr>
          <w:rStyle w:val="a4"/>
          <w:rFonts w:ascii="Times New Roman" w:hAnsi="Times New Roman" w:cs="Times New Roman"/>
          <w:sz w:val="28"/>
          <w:szCs w:val="28"/>
        </w:rPr>
        <w:footnoteReference w:id="101"/>
      </w:r>
      <w:r w:rsidR="00291B18" w:rsidRPr="00B81808">
        <w:rPr>
          <w:rFonts w:ascii="Times New Roman" w:hAnsi="Times New Roman" w:cs="Times New Roman"/>
          <w:sz w:val="28"/>
          <w:szCs w:val="28"/>
        </w:rPr>
        <w:t>.</w:t>
      </w:r>
    </w:p>
    <w:p w:rsidR="00EB0109" w:rsidRPr="00B81808" w:rsidRDefault="00EB0109" w:rsidP="00EB0109">
      <w:pPr>
        <w:spacing w:after="0" w:line="360" w:lineRule="auto"/>
        <w:ind w:firstLine="567"/>
        <w:jc w:val="both"/>
        <w:rPr>
          <w:rStyle w:val="hps"/>
          <w:rFonts w:ascii="Times New Roman" w:hAnsi="Times New Roman" w:cs="Times New Roman"/>
          <w:sz w:val="28"/>
          <w:szCs w:val="28"/>
        </w:rPr>
      </w:pPr>
      <w:r w:rsidRPr="00B81808">
        <w:rPr>
          <w:rStyle w:val="hps"/>
          <w:rFonts w:ascii="Times New Roman" w:hAnsi="Times New Roman" w:cs="Times New Roman"/>
          <w:sz w:val="28"/>
          <w:szCs w:val="28"/>
        </w:rPr>
        <w:t>В развивающейся экономике России прямые иностранные инвестиции играют важную роль</w:t>
      </w:r>
      <w:r w:rsidRPr="00B81808">
        <w:rPr>
          <w:rFonts w:ascii="Times New Roman" w:hAnsi="Times New Roman" w:cs="Times New Roman"/>
          <w:sz w:val="28"/>
          <w:szCs w:val="28"/>
        </w:rPr>
        <w:t xml:space="preserve"> </w:t>
      </w:r>
      <w:r w:rsidRPr="00B81808">
        <w:rPr>
          <w:rStyle w:val="hps"/>
          <w:rFonts w:ascii="Times New Roman" w:hAnsi="Times New Roman" w:cs="Times New Roman"/>
          <w:sz w:val="28"/>
          <w:szCs w:val="28"/>
        </w:rPr>
        <w:t>в</w:t>
      </w:r>
      <w:r w:rsidRPr="00B81808">
        <w:rPr>
          <w:rFonts w:ascii="Times New Roman" w:hAnsi="Times New Roman" w:cs="Times New Roman"/>
          <w:sz w:val="28"/>
          <w:szCs w:val="28"/>
        </w:rPr>
        <w:t xml:space="preserve"> </w:t>
      </w:r>
      <w:r w:rsidRPr="00B81808">
        <w:rPr>
          <w:rStyle w:val="hps"/>
          <w:rFonts w:ascii="Times New Roman" w:hAnsi="Times New Roman" w:cs="Times New Roman"/>
          <w:sz w:val="28"/>
          <w:szCs w:val="28"/>
        </w:rPr>
        <w:t>передаче технологий</w:t>
      </w:r>
      <w:r w:rsidRPr="00B81808">
        <w:rPr>
          <w:rFonts w:ascii="Times New Roman" w:hAnsi="Times New Roman" w:cs="Times New Roman"/>
          <w:sz w:val="28"/>
          <w:szCs w:val="28"/>
        </w:rPr>
        <w:t xml:space="preserve"> </w:t>
      </w:r>
      <w:r w:rsidRPr="00B81808">
        <w:rPr>
          <w:rStyle w:val="hps"/>
          <w:rFonts w:ascii="Times New Roman" w:hAnsi="Times New Roman" w:cs="Times New Roman"/>
          <w:sz w:val="28"/>
          <w:szCs w:val="28"/>
        </w:rPr>
        <w:t>и человеческого капитала.</w:t>
      </w:r>
      <w:r w:rsidRPr="00B81808">
        <w:rPr>
          <w:rFonts w:ascii="Times New Roman" w:hAnsi="Times New Roman" w:cs="Times New Roman"/>
          <w:sz w:val="28"/>
          <w:szCs w:val="28"/>
        </w:rPr>
        <w:t xml:space="preserve"> </w:t>
      </w:r>
      <w:r w:rsidRPr="00B81808">
        <w:rPr>
          <w:rStyle w:val="hps"/>
          <w:rFonts w:ascii="Times New Roman" w:hAnsi="Times New Roman" w:cs="Times New Roman"/>
          <w:sz w:val="28"/>
          <w:szCs w:val="28"/>
        </w:rPr>
        <w:t>Кроме того,</w:t>
      </w:r>
      <w:r w:rsidRPr="00B81808">
        <w:rPr>
          <w:rFonts w:ascii="Times New Roman" w:hAnsi="Times New Roman" w:cs="Times New Roman"/>
          <w:sz w:val="28"/>
          <w:szCs w:val="28"/>
        </w:rPr>
        <w:t xml:space="preserve"> </w:t>
      </w:r>
      <w:r w:rsidRPr="00B81808">
        <w:rPr>
          <w:rStyle w:val="hps"/>
          <w:rFonts w:ascii="Times New Roman" w:hAnsi="Times New Roman" w:cs="Times New Roman"/>
          <w:sz w:val="28"/>
          <w:szCs w:val="28"/>
        </w:rPr>
        <w:t>стратегические приоритеты России</w:t>
      </w:r>
      <w:r w:rsidRPr="00B81808">
        <w:rPr>
          <w:rFonts w:ascii="Times New Roman" w:hAnsi="Times New Roman" w:cs="Times New Roman"/>
          <w:sz w:val="28"/>
          <w:szCs w:val="28"/>
        </w:rPr>
        <w:t xml:space="preserve"> включают </w:t>
      </w:r>
      <w:r w:rsidRPr="00B81808">
        <w:rPr>
          <w:rStyle w:val="hps"/>
          <w:rFonts w:ascii="Times New Roman" w:hAnsi="Times New Roman" w:cs="Times New Roman"/>
          <w:sz w:val="28"/>
          <w:szCs w:val="28"/>
        </w:rPr>
        <w:t>экономическую</w:t>
      </w:r>
      <w:r w:rsidRPr="00B81808">
        <w:rPr>
          <w:rFonts w:ascii="Times New Roman" w:hAnsi="Times New Roman" w:cs="Times New Roman"/>
          <w:sz w:val="28"/>
          <w:szCs w:val="28"/>
        </w:rPr>
        <w:t xml:space="preserve"> </w:t>
      </w:r>
      <w:r w:rsidRPr="00B81808">
        <w:rPr>
          <w:rStyle w:val="hps"/>
          <w:rFonts w:ascii="Times New Roman" w:hAnsi="Times New Roman" w:cs="Times New Roman"/>
          <w:sz w:val="28"/>
          <w:szCs w:val="28"/>
        </w:rPr>
        <w:t>диверсификацию и</w:t>
      </w:r>
      <w:r w:rsidRPr="00B81808">
        <w:rPr>
          <w:rFonts w:ascii="Times New Roman" w:hAnsi="Times New Roman" w:cs="Times New Roman"/>
          <w:sz w:val="28"/>
          <w:szCs w:val="28"/>
        </w:rPr>
        <w:t xml:space="preserve"> </w:t>
      </w:r>
      <w:r w:rsidRPr="00B81808">
        <w:rPr>
          <w:rStyle w:val="hps"/>
          <w:rFonts w:ascii="Times New Roman" w:hAnsi="Times New Roman" w:cs="Times New Roman"/>
          <w:sz w:val="28"/>
          <w:szCs w:val="28"/>
        </w:rPr>
        <w:t>модернизацию экономики, что</w:t>
      </w:r>
      <w:r w:rsidRPr="00B81808">
        <w:rPr>
          <w:rFonts w:ascii="Times New Roman" w:hAnsi="Times New Roman" w:cs="Times New Roman"/>
          <w:sz w:val="28"/>
          <w:szCs w:val="28"/>
        </w:rPr>
        <w:t xml:space="preserve"> </w:t>
      </w:r>
      <w:r w:rsidRPr="00B81808">
        <w:rPr>
          <w:rStyle w:val="hps"/>
          <w:rFonts w:ascii="Times New Roman" w:hAnsi="Times New Roman" w:cs="Times New Roman"/>
          <w:sz w:val="28"/>
          <w:szCs w:val="28"/>
        </w:rPr>
        <w:t>подчеркива</w:t>
      </w:r>
      <w:r w:rsidR="00FC36B9" w:rsidRPr="00B81808">
        <w:rPr>
          <w:rStyle w:val="hps"/>
          <w:rFonts w:ascii="Times New Roman" w:hAnsi="Times New Roman" w:cs="Times New Roman"/>
          <w:sz w:val="28"/>
          <w:szCs w:val="28"/>
        </w:rPr>
        <w:t>е</w:t>
      </w:r>
      <w:r w:rsidRPr="00B81808">
        <w:rPr>
          <w:rStyle w:val="hps"/>
          <w:rFonts w:ascii="Times New Roman" w:hAnsi="Times New Roman" w:cs="Times New Roman"/>
          <w:sz w:val="28"/>
          <w:szCs w:val="28"/>
        </w:rPr>
        <w:t>т необходимость ПИИ.</w:t>
      </w:r>
    </w:p>
    <w:p w:rsidR="00076B41" w:rsidRPr="00B81808" w:rsidRDefault="001B1180" w:rsidP="006E3A5F">
      <w:pPr>
        <w:spacing w:after="0" w:line="360" w:lineRule="auto"/>
        <w:ind w:firstLine="567"/>
        <w:jc w:val="both"/>
        <w:rPr>
          <w:rStyle w:val="hps"/>
          <w:rFonts w:ascii="Times New Roman" w:hAnsi="Times New Roman" w:cs="Times New Roman"/>
          <w:sz w:val="28"/>
          <w:szCs w:val="28"/>
        </w:rPr>
      </w:pPr>
      <w:r w:rsidRPr="00B81808">
        <w:rPr>
          <w:rFonts w:ascii="Times New Roman" w:eastAsia="Times New Roman" w:hAnsi="Times New Roman" w:cs="Times New Roman"/>
          <w:sz w:val="28"/>
          <w:szCs w:val="28"/>
        </w:rPr>
        <w:t>Начиная с 2000-х годов</w:t>
      </w:r>
      <w:r w:rsidR="00C00D1D" w:rsidRPr="00B81808">
        <w:rPr>
          <w:rFonts w:ascii="Times New Roman" w:eastAsia="Times New Roman" w:hAnsi="Times New Roman" w:cs="Times New Roman"/>
          <w:sz w:val="28"/>
          <w:szCs w:val="28"/>
        </w:rPr>
        <w:t>,</w:t>
      </w:r>
      <w:r w:rsidRPr="00B81808">
        <w:rPr>
          <w:rFonts w:ascii="Times New Roman" w:eastAsia="Times New Roman" w:hAnsi="Times New Roman" w:cs="Times New Roman"/>
          <w:sz w:val="28"/>
          <w:szCs w:val="28"/>
        </w:rPr>
        <w:t xml:space="preserve"> Россия стала привлекать значительный объем ПИИ</w:t>
      </w:r>
      <w:r w:rsidR="006477AC" w:rsidRPr="00B81808">
        <w:rPr>
          <w:rFonts w:ascii="Times New Roman" w:eastAsia="Times New Roman" w:hAnsi="Times New Roman" w:cs="Times New Roman"/>
          <w:sz w:val="28"/>
          <w:szCs w:val="28"/>
        </w:rPr>
        <w:t xml:space="preserve"> (рис. </w:t>
      </w:r>
      <w:r w:rsidR="00EC4327">
        <w:rPr>
          <w:rFonts w:ascii="Times New Roman" w:eastAsia="Times New Roman" w:hAnsi="Times New Roman" w:cs="Times New Roman"/>
          <w:sz w:val="28"/>
          <w:szCs w:val="28"/>
        </w:rPr>
        <w:t>30</w:t>
      </w:r>
      <w:r w:rsidR="00A2553F" w:rsidRPr="00B81808">
        <w:rPr>
          <w:rFonts w:ascii="Times New Roman" w:eastAsia="Times New Roman" w:hAnsi="Times New Roman" w:cs="Times New Roman"/>
          <w:sz w:val="28"/>
          <w:szCs w:val="28"/>
        </w:rPr>
        <w:t>).</w:t>
      </w:r>
      <w:r w:rsidR="00684E17" w:rsidRPr="00B81808">
        <w:rPr>
          <w:rFonts w:ascii="Times New Roman" w:eastAsia="Times New Roman" w:hAnsi="Times New Roman" w:cs="Times New Roman"/>
          <w:sz w:val="28"/>
          <w:szCs w:val="28"/>
        </w:rPr>
        <w:t xml:space="preserve"> </w:t>
      </w:r>
      <w:r w:rsidR="004A299E" w:rsidRPr="00B81808">
        <w:rPr>
          <w:rFonts w:ascii="Times New Roman" w:eastAsia="Times New Roman" w:hAnsi="Times New Roman" w:cs="Times New Roman"/>
          <w:sz w:val="28"/>
          <w:szCs w:val="28"/>
        </w:rPr>
        <w:t xml:space="preserve">Несмотря на мировой финансовый кризис 2008 года, </w:t>
      </w:r>
      <w:r w:rsidR="00E12924" w:rsidRPr="00B81808">
        <w:rPr>
          <w:rFonts w:ascii="Times New Roman" w:eastAsia="Times New Roman" w:hAnsi="Times New Roman" w:cs="Times New Roman"/>
          <w:sz w:val="28"/>
          <w:szCs w:val="28"/>
        </w:rPr>
        <w:t>число</w:t>
      </w:r>
      <w:r w:rsidR="004A299E" w:rsidRPr="00B81808">
        <w:rPr>
          <w:rFonts w:ascii="Times New Roman" w:eastAsia="Times New Roman" w:hAnsi="Times New Roman" w:cs="Times New Roman"/>
          <w:sz w:val="28"/>
          <w:szCs w:val="28"/>
        </w:rPr>
        <w:t xml:space="preserve"> привлекаемого прямого иностранного инвестирования за </w:t>
      </w:r>
      <w:proofErr w:type="gramStart"/>
      <w:r w:rsidR="004A299E" w:rsidRPr="00B81808">
        <w:rPr>
          <w:rFonts w:ascii="Times New Roman" w:eastAsia="Times New Roman" w:hAnsi="Times New Roman" w:cs="Times New Roman"/>
          <w:sz w:val="28"/>
          <w:szCs w:val="28"/>
        </w:rPr>
        <w:t>последние</w:t>
      </w:r>
      <w:proofErr w:type="gramEnd"/>
      <w:r w:rsidR="004A299E" w:rsidRPr="00B81808">
        <w:rPr>
          <w:rFonts w:ascii="Times New Roman" w:eastAsia="Times New Roman" w:hAnsi="Times New Roman" w:cs="Times New Roman"/>
          <w:sz w:val="28"/>
          <w:szCs w:val="28"/>
        </w:rPr>
        <w:t xml:space="preserve"> 10 лет вырос</w:t>
      </w:r>
      <w:r w:rsidR="00E12924" w:rsidRPr="00B81808">
        <w:rPr>
          <w:rFonts w:ascii="Times New Roman" w:eastAsia="Times New Roman" w:hAnsi="Times New Roman" w:cs="Times New Roman"/>
          <w:sz w:val="28"/>
          <w:szCs w:val="28"/>
        </w:rPr>
        <w:t>ло</w:t>
      </w:r>
      <w:r w:rsidR="004A299E" w:rsidRPr="00B81808">
        <w:rPr>
          <w:rFonts w:ascii="Times New Roman" w:eastAsia="Times New Roman" w:hAnsi="Times New Roman" w:cs="Times New Roman"/>
          <w:sz w:val="28"/>
          <w:szCs w:val="28"/>
        </w:rPr>
        <w:t xml:space="preserve"> в 1</w:t>
      </w:r>
      <w:r w:rsidR="00E12924" w:rsidRPr="00B81808">
        <w:rPr>
          <w:rFonts w:ascii="Times New Roman" w:eastAsia="Times New Roman" w:hAnsi="Times New Roman" w:cs="Times New Roman"/>
          <w:sz w:val="28"/>
          <w:szCs w:val="28"/>
        </w:rPr>
        <w:t>8</w:t>
      </w:r>
      <w:r w:rsidR="004A299E" w:rsidRPr="00B81808">
        <w:rPr>
          <w:rFonts w:ascii="Times New Roman" w:eastAsia="Times New Roman" w:hAnsi="Times New Roman" w:cs="Times New Roman"/>
          <w:sz w:val="28"/>
          <w:szCs w:val="28"/>
        </w:rPr>
        <w:t xml:space="preserve"> раз.</w:t>
      </w:r>
      <w:r w:rsidR="00E12924" w:rsidRPr="00B81808">
        <w:rPr>
          <w:rFonts w:ascii="Times New Roman" w:eastAsia="Times New Roman" w:hAnsi="Times New Roman" w:cs="Times New Roman"/>
          <w:sz w:val="28"/>
          <w:szCs w:val="28"/>
        </w:rPr>
        <w:t xml:space="preserve"> Однако доля России </w:t>
      </w:r>
      <w:r w:rsidR="005509F9" w:rsidRPr="00B81808">
        <w:rPr>
          <w:rFonts w:ascii="Times New Roman" w:eastAsia="Times New Roman" w:hAnsi="Times New Roman" w:cs="Times New Roman"/>
          <w:sz w:val="28"/>
          <w:szCs w:val="28"/>
        </w:rPr>
        <w:t xml:space="preserve">в мировом объеме </w:t>
      </w:r>
      <w:proofErr w:type="gramStart"/>
      <w:r w:rsidR="005509F9" w:rsidRPr="00B81808">
        <w:rPr>
          <w:rFonts w:ascii="Times New Roman" w:eastAsia="Times New Roman" w:hAnsi="Times New Roman" w:cs="Times New Roman"/>
          <w:sz w:val="28"/>
          <w:szCs w:val="28"/>
        </w:rPr>
        <w:t>привлеченных</w:t>
      </w:r>
      <w:proofErr w:type="gramEnd"/>
      <w:r w:rsidR="005509F9" w:rsidRPr="00B81808">
        <w:rPr>
          <w:rFonts w:ascii="Times New Roman" w:eastAsia="Times New Roman" w:hAnsi="Times New Roman" w:cs="Times New Roman"/>
          <w:sz w:val="28"/>
          <w:szCs w:val="28"/>
        </w:rPr>
        <w:t xml:space="preserve"> ПИИ составляет около 2%</w:t>
      </w:r>
      <w:r w:rsidR="005509F9" w:rsidRPr="00B81808">
        <w:rPr>
          <w:rStyle w:val="a4"/>
          <w:rFonts w:ascii="Times New Roman" w:eastAsia="Times New Roman" w:hAnsi="Times New Roman" w:cs="Times New Roman"/>
          <w:sz w:val="28"/>
          <w:szCs w:val="28"/>
        </w:rPr>
        <w:footnoteReference w:id="102"/>
      </w:r>
      <w:r w:rsidR="005509F9" w:rsidRPr="00B81808">
        <w:rPr>
          <w:rFonts w:ascii="Times New Roman" w:eastAsia="Times New Roman" w:hAnsi="Times New Roman" w:cs="Times New Roman"/>
          <w:sz w:val="28"/>
          <w:szCs w:val="28"/>
        </w:rPr>
        <w:t xml:space="preserve">. </w:t>
      </w:r>
      <w:r w:rsidR="00E12924" w:rsidRPr="00B81808">
        <w:rPr>
          <w:rFonts w:ascii="Times New Roman" w:eastAsia="Times New Roman" w:hAnsi="Times New Roman" w:cs="Times New Roman"/>
          <w:sz w:val="28"/>
          <w:szCs w:val="28"/>
        </w:rPr>
        <w:t xml:space="preserve"> </w:t>
      </w:r>
    </w:p>
    <w:p w:rsidR="006E3A5F" w:rsidRPr="00B81808" w:rsidRDefault="006E3A5F" w:rsidP="006E3A5F">
      <w:pPr>
        <w:spacing w:after="0" w:line="360" w:lineRule="auto"/>
        <w:ind w:firstLine="567"/>
        <w:jc w:val="both"/>
        <w:rPr>
          <w:rFonts w:ascii="Times New Roman" w:eastAsia="Times New Roman" w:hAnsi="Times New Roman" w:cs="Times New Roman"/>
          <w:sz w:val="28"/>
          <w:szCs w:val="28"/>
        </w:rPr>
      </w:pPr>
      <w:r w:rsidRPr="00B81808">
        <w:rPr>
          <w:rFonts w:ascii="Times New Roman" w:eastAsia="Times New Roman" w:hAnsi="Times New Roman" w:cs="Times New Roman"/>
          <w:noProof/>
          <w:sz w:val="28"/>
          <w:szCs w:val="28"/>
        </w:rPr>
        <w:lastRenderedPageBreak/>
        <w:drawing>
          <wp:inline distT="0" distB="0" distL="0" distR="0">
            <wp:extent cx="5260068" cy="2155372"/>
            <wp:effectExtent l="19050" t="0" r="16782" b="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554A9" w:rsidRPr="00320831" w:rsidRDefault="001554A9" w:rsidP="00175819">
      <w:pPr>
        <w:spacing w:after="120" w:line="360" w:lineRule="auto"/>
        <w:ind w:firstLine="567"/>
        <w:jc w:val="both"/>
        <w:rPr>
          <w:rFonts w:ascii="Times New Roman" w:eastAsia="Times New Roman" w:hAnsi="Times New Roman" w:cs="Times New Roman"/>
          <w:sz w:val="24"/>
          <w:szCs w:val="28"/>
        </w:rPr>
      </w:pPr>
      <w:r w:rsidRPr="00320831">
        <w:rPr>
          <w:rFonts w:ascii="Times New Roman" w:eastAsia="Times New Roman" w:hAnsi="Times New Roman" w:cs="Times New Roman"/>
          <w:sz w:val="24"/>
          <w:szCs w:val="28"/>
        </w:rPr>
        <w:t>Источник:</w:t>
      </w:r>
      <w:r w:rsidR="00A2553F" w:rsidRPr="00320831">
        <w:rPr>
          <w:rFonts w:ascii="Times New Roman" w:eastAsia="Times New Roman" w:hAnsi="Times New Roman" w:cs="Times New Roman"/>
          <w:sz w:val="24"/>
          <w:szCs w:val="28"/>
        </w:rPr>
        <w:t xml:space="preserve"> Всемирный Банк</w:t>
      </w:r>
    </w:p>
    <w:p w:rsidR="0077169B" w:rsidRPr="00B81808" w:rsidRDefault="0077169B" w:rsidP="006E3A5F">
      <w:pPr>
        <w:spacing w:after="0" w:line="360" w:lineRule="auto"/>
        <w:ind w:firstLine="567"/>
        <w:jc w:val="both"/>
        <w:rPr>
          <w:rFonts w:ascii="Times New Roman" w:hAnsi="Times New Roman" w:cs="Times New Roman"/>
          <w:sz w:val="28"/>
          <w:szCs w:val="28"/>
        </w:rPr>
      </w:pPr>
      <w:r w:rsidRPr="00B81808">
        <w:rPr>
          <w:rFonts w:ascii="Times New Roman" w:hAnsi="Times New Roman" w:cs="Times New Roman"/>
          <w:sz w:val="28"/>
          <w:szCs w:val="28"/>
        </w:rPr>
        <w:t xml:space="preserve">Поток ПИИ стремительно рос с 2005 года, среднегодовой темп роста за три года составил около 80%, в 2008 году показатель достиг своего максимального значения за рассматриваемый период – 75 млрд долл. США, после чего произошел </w:t>
      </w:r>
      <w:r w:rsidR="00FC36B9" w:rsidRPr="00B81808">
        <w:rPr>
          <w:rFonts w:ascii="Times New Roman" w:hAnsi="Times New Roman" w:cs="Times New Roman"/>
          <w:sz w:val="28"/>
          <w:szCs w:val="28"/>
        </w:rPr>
        <w:t>некоторый спад</w:t>
      </w:r>
      <w:r w:rsidRPr="00B81808">
        <w:rPr>
          <w:rFonts w:ascii="Times New Roman" w:hAnsi="Times New Roman" w:cs="Times New Roman"/>
          <w:sz w:val="28"/>
          <w:szCs w:val="28"/>
        </w:rPr>
        <w:t xml:space="preserve">. С 2010 года по 2011 год </w:t>
      </w:r>
      <w:proofErr w:type="gramStart"/>
      <w:r w:rsidRPr="00B81808">
        <w:rPr>
          <w:rStyle w:val="hps"/>
          <w:rFonts w:ascii="Times New Roman" w:hAnsi="Times New Roman" w:cs="Times New Roman"/>
          <w:sz w:val="28"/>
          <w:szCs w:val="28"/>
        </w:rPr>
        <w:t>объем</w:t>
      </w:r>
      <w:proofErr w:type="gramEnd"/>
      <w:r w:rsidRPr="00B81808">
        <w:rPr>
          <w:rStyle w:val="hps"/>
          <w:rFonts w:ascii="Times New Roman" w:hAnsi="Times New Roman" w:cs="Times New Roman"/>
          <w:sz w:val="28"/>
          <w:szCs w:val="28"/>
        </w:rPr>
        <w:t xml:space="preserve"> ПИИ</w:t>
      </w:r>
      <w:r w:rsidRPr="00B81808">
        <w:rPr>
          <w:rFonts w:ascii="Times New Roman" w:hAnsi="Times New Roman" w:cs="Times New Roman"/>
          <w:sz w:val="28"/>
          <w:szCs w:val="28"/>
        </w:rPr>
        <w:t xml:space="preserve"> </w:t>
      </w:r>
      <w:r w:rsidRPr="00B81808">
        <w:rPr>
          <w:rStyle w:val="hps"/>
          <w:rFonts w:ascii="Times New Roman" w:hAnsi="Times New Roman" w:cs="Times New Roman"/>
          <w:sz w:val="28"/>
          <w:szCs w:val="28"/>
        </w:rPr>
        <w:t>вырос на</w:t>
      </w:r>
      <w:r w:rsidRPr="00B81808">
        <w:rPr>
          <w:rFonts w:ascii="Times New Roman" w:hAnsi="Times New Roman" w:cs="Times New Roman"/>
          <w:sz w:val="28"/>
          <w:szCs w:val="28"/>
        </w:rPr>
        <w:t xml:space="preserve"> </w:t>
      </w:r>
      <w:r w:rsidRPr="00B81808">
        <w:rPr>
          <w:rStyle w:val="hps"/>
          <w:rFonts w:ascii="Times New Roman" w:hAnsi="Times New Roman" w:cs="Times New Roman"/>
          <w:sz w:val="28"/>
          <w:szCs w:val="28"/>
        </w:rPr>
        <w:t xml:space="preserve">22% </w:t>
      </w:r>
      <w:r w:rsidRPr="00B81808">
        <w:rPr>
          <w:rFonts w:ascii="Times New Roman" w:hAnsi="Times New Roman" w:cs="Times New Roman"/>
          <w:sz w:val="28"/>
          <w:szCs w:val="28"/>
        </w:rPr>
        <w:t xml:space="preserve">, достигнув </w:t>
      </w:r>
      <w:r w:rsidRPr="00B81808">
        <w:rPr>
          <w:rStyle w:val="hps"/>
          <w:rFonts w:ascii="Times New Roman" w:hAnsi="Times New Roman" w:cs="Times New Roman"/>
          <w:sz w:val="28"/>
          <w:szCs w:val="28"/>
        </w:rPr>
        <w:t>53 млрд долл. США.</w:t>
      </w:r>
      <w:r w:rsidRPr="00B81808">
        <w:rPr>
          <w:rFonts w:ascii="Times New Roman" w:hAnsi="Times New Roman" w:cs="Times New Roman"/>
          <w:sz w:val="28"/>
          <w:szCs w:val="28"/>
        </w:rPr>
        <w:t xml:space="preserve"> </w:t>
      </w:r>
    </w:p>
    <w:p w:rsidR="00802E65" w:rsidRPr="00B81808" w:rsidRDefault="0017198E" w:rsidP="006E3A5F">
      <w:pPr>
        <w:spacing w:after="0" w:line="360" w:lineRule="auto"/>
        <w:ind w:firstLine="567"/>
        <w:jc w:val="both"/>
        <w:rPr>
          <w:rFonts w:ascii="Times New Roman" w:hAnsi="Times New Roman" w:cs="Times New Roman"/>
          <w:sz w:val="28"/>
          <w:szCs w:val="28"/>
        </w:rPr>
      </w:pPr>
      <w:r w:rsidRPr="00B81808">
        <w:rPr>
          <w:rFonts w:ascii="Times New Roman" w:hAnsi="Times New Roman" w:cs="Times New Roman"/>
          <w:sz w:val="28"/>
          <w:szCs w:val="28"/>
        </w:rPr>
        <w:t xml:space="preserve">Результатом открытия сферы услуг </w:t>
      </w:r>
      <w:r w:rsidR="00193C70" w:rsidRPr="00B81808">
        <w:rPr>
          <w:rFonts w:ascii="Times New Roman" w:hAnsi="Times New Roman" w:cs="Times New Roman"/>
          <w:sz w:val="28"/>
          <w:szCs w:val="28"/>
        </w:rPr>
        <w:t>для внешнего мира стало повышение интереса иностранных инвесторов в российском сервисном секторе и  стремительное увеличение потоков ПИИ. Наиболее заметным стало развитие принципиально новых отраслей, таких как аудит и консалтинг,</w:t>
      </w:r>
      <w:r w:rsidR="006F38D1" w:rsidRPr="00B81808">
        <w:rPr>
          <w:rFonts w:ascii="Times New Roman" w:hAnsi="Times New Roman" w:cs="Times New Roman"/>
          <w:sz w:val="28"/>
          <w:szCs w:val="28"/>
        </w:rPr>
        <w:t xml:space="preserve"> в которых российские компании не имели достаточного опыта работы. Р</w:t>
      </w:r>
      <w:r w:rsidR="00193C70" w:rsidRPr="00B81808">
        <w:rPr>
          <w:rFonts w:ascii="Times New Roman" w:hAnsi="Times New Roman" w:cs="Times New Roman"/>
          <w:sz w:val="28"/>
          <w:szCs w:val="28"/>
        </w:rPr>
        <w:t xml:space="preserve">ост иностранного участия наблюдался в </w:t>
      </w:r>
      <w:r w:rsidR="006F38D1" w:rsidRPr="00B81808">
        <w:rPr>
          <w:rFonts w:ascii="Times New Roman" w:hAnsi="Times New Roman" w:cs="Times New Roman"/>
          <w:sz w:val="28"/>
          <w:szCs w:val="28"/>
        </w:rPr>
        <w:t xml:space="preserve">сфере компьютерных услуг, что можно объяснить усиливающейся потребностью развивающейся  отечественной экономики в этих сферах деятельности. Вместе с тем зарубежные компании появляются </w:t>
      </w:r>
      <w:r w:rsidR="00271E51" w:rsidRPr="00B81808">
        <w:rPr>
          <w:rFonts w:ascii="Times New Roman" w:hAnsi="Times New Roman" w:cs="Times New Roman"/>
          <w:sz w:val="28"/>
          <w:szCs w:val="28"/>
        </w:rPr>
        <w:t>в основных сферах рынка услуг: банковский сектор, страховые услуги, телекоммуникационные и транспортные услуги, а также торговля.</w:t>
      </w:r>
    </w:p>
    <w:p w:rsidR="006D1184" w:rsidRPr="00B81808" w:rsidRDefault="0077169B" w:rsidP="00455964">
      <w:pPr>
        <w:spacing w:after="0" w:line="360" w:lineRule="auto"/>
        <w:ind w:firstLine="567"/>
        <w:jc w:val="both"/>
        <w:rPr>
          <w:rFonts w:ascii="Times New Roman" w:hAnsi="Times New Roman" w:cs="Times New Roman"/>
          <w:sz w:val="28"/>
          <w:szCs w:val="28"/>
        </w:rPr>
      </w:pPr>
      <w:proofErr w:type="gramStart"/>
      <w:r w:rsidRPr="00B81808">
        <w:rPr>
          <w:rStyle w:val="hps"/>
          <w:rFonts w:ascii="Times New Roman" w:hAnsi="Times New Roman" w:cs="Times New Roman"/>
          <w:sz w:val="28"/>
          <w:szCs w:val="28"/>
        </w:rPr>
        <w:t>Иностранных инвесторов в основном привлекают</w:t>
      </w:r>
      <w:r w:rsidRPr="00B81808">
        <w:rPr>
          <w:rFonts w:ascii="Times New Roman" w:hAnsi="Times New Roman" w:cs="Times New Roman"/>
          <w:sz w:val="28"/>
          <w:szCs w:val="28"/>
        </w:rPr>
        <w:t xml:space="preserve"> </w:t>
      </w:r>
      <w:r w:rsidRPr="00B81808">
        <w:rPr>
          <w:rStyle w:val="hps"/>
          <w:rFonts w:ascii="Times New Roman" w:hAnsi="Times New Roman" w:cs="Times New Roman"/>
          <w:sz w:val="28"/>
          <w:szCs w:val="28"/>
        </w:rPr>
        <w:t>сохранение высоких темпов роста</w:t>
      </w:r>
      <w:r w:rsidRPr="00B81808">
        <w:rPr>
          <w:rFonts w:ascii="Times New Roman" w:hAnsi="Times New Roman" w:cs="Times New Roman"/>
          <w:sz w:val="28"/>
          <w:szCs w:val="28"/>
        </w:rPr>
        <w:t xml:space="preserve"> </w:t>
      </w:r>
      <w:r w:rsidRPr="00B81808">
        <w:rPr>
          <w:rStyle w:val="hps"/>
          <w:rFonts w:ascii="Times New Roman" w:hAnsi="Times New Roman" w:cs="Times New Roman"/>
          <w:sz w:val="28"/>
          <w:szCs w:val="28"/>
        </w:rPr>
        <w:t>внутреннего рынка</w:t>
      </w:r>
      <w:r w:rsidRPr="00B81808">
        <w:rPr>
          <w:rFonts w:ascii="Times New Roman" w:hAnsi="Times New Roman" w:cs="Times New Roman"/>
          <w:sz w:val="28"/>
          <w:szCs w:val="28"/>
        </w:rPr>
        <w:t xml:space="preserve"> </w:t>
      </w:r>
      <w:r w:rsidRPr="00B81808">
        <w:rPr>
          <w:rStyle w:val="hps"/>
          <w:rFonts w:ascii="Times New Roman" w:hAnsi="Times New Roman" w:cs="Times New Roman"/>
          <w:sz w:val="28"/>
          <w:szCs w:val="28"/>
        </w:rPr>
        <w:t>и невысокая</w:t>
      </w:r>
      <w:r w:rsidRPr="00B81808">
        <w:rPr>
          <w:rFonts w:ascii="Times New Roman" w:hAnsi="Times New Roman" w:cs="Times New Roman"/>
          <w:sz w:val="28"/>
          <w:szCs w:val="28"/>
        </w:rPr>
        <w:t xml:space="preserve"> </w:t>
      </w:r>
      <w:r w:rsidRPr="00B81808">
        <w:rPr>
          <w:rStyle w:val="hps"/>
          <w:rFonts w:ascii="Times New Roman" w:hAnsi="Times New Roman" w:cs="Times New Roman"/>
          <w:sz w:val="28"/>
          <w:szCs w:val="28"/>
        </w:rPr>
        <w:t>стоимост</w:t>
      </w:r>
      <w:r w:rsidR="001B684A" w:rsidRPr="00B81808">
        <w:rPr>
          <w:rStyle w:val="hps"/>
          <w:rFonts w:ascii="Times New Roman" w:hAnsi="Times New Roman" w:cs="Times New Roman"/>
          <w:sz w:val="28"/>
          <w:szCs w:val="28"/>
        </w:rPr>
        <w:t>ь</w:t>
      </w:r>
      <w:r w:rsidRPr="00B81808">
        <w:rPr>
          <w:rStyle w:val="hps"/>
          <w:rFonts w:ascii="Times New Roman" w:hAnsi="Times New Roman" w:cs="Times New Roman"/>
          <w:sz w:val="28"/>
          <w:szCs w:val="28"/>
        </w:rPr>
        <w:t xml:space="preserve"> рабочей силы</w:t>
      </w:r>
      <w:r w:rsidRPr="00B81808">
        <w:rPr>
          <w:rFonts w:ascii="Times New Roman" w:hAnsi="Times New Roman" w:cs="Times New Roman"/>
          <w:sz w:val="28"/>
          <w:szCs w:val="28"/>
        </w:rPr>
        <w:t xml:space="preserve"> в сочетании с </w:t>
      </w:r>
      <w:r w:rsidRPr="00B81808">
        <w:rPr>
          <w:rStyle w:val="hps"/>
          <w:rFonts w:ascii="Times New Roman" w:hAnsi="Times New Roman" w:cs="Times New Roman"/>
          <w:sz w:val="28"/>
          <w:szCs w:val="28"/>
        </w:rPr>
        <w:t>увеличивающейся производительность</w:t>
      </w:r>
      <w:r w:rsidR="001664DC" w:rsidRPr="00B81808">
        <w:rPr>
          <w:rStyle w:val="hps"/>
          <w:rFonts w:ascii="Times New Roman" w:hAnsi="Times New Roman" w:cs="Times New Roman"/>
          <w:sz w:val="28"/>
          <w:szCs w:val="28"/>
        </w:rPr>
        <w:t xml:space="preserve"> </w:t>
      </w:r>
      <w:r w:rsidRPr="00B81808">
        <w:rPr>
          <w:rStyle w:val="a4"/>
          <w:rFonts w:ascii="Times New Roman" w:hAnsi="Times New Roman" w:cs="Times New Roman"/>
          <w:sz w:val="28"/>
          <w:szCs w:val="28"/>
        </w:rPr>
        <w:footnoteReference w:id="103"/>
      </w:r>
      <w:r w:rsidRPr="00B81808">
        <w:rPr>
          <w:rStyle w:val="hps"/>
          <w:rFonts w:ascii="Times New Roman" w:hAnsi="Times New Roman" w:cs="Times New Roman"/>
          <w:sz w:val="28"/>
          <w:szCs w:val="28"/>
        </w:rPr>
        <w:t>.</w:t>
      </w:r>
      <w:r w:rsidRPr="00B81808">
        <w:rPr>
          <w:rFonts w:ascii="Times New Roman" w:hAnsi="Times New Roman" w:cs="Times New Roman"/>
          <w:sz w:val="28"/>
          <w:szCs w:val="28"/>
        </w:rPr>
        <w:t xml:space="preserve"> </w:t>
      </w:r>
      <w:r w:rsidR="00D734DF" w:rsidRPr="00B81808">
        <w:rPr>
          <w:rFonts w:ascii="Times New Roman" w:hAnsi="Times New Roman" w:cs="Times New Roman"/>
          <w:sz w:val="28"/>
          <w:szCs w:val="28"/>
        </w:rPr>
        <w:t>По данным Федеральной службы статистики РФ</w:t>
      </w:r>
      <w:r w:rsidR="00FC36B9" w:rsidRPr="00B81808">
        <w:rPr>
          <w:rFonts w:ascii="Times New Roman" w:hAnsi="Times New Roman" w:cs="Times New Roman"/>
          <w:sz w:val="28"/>
          <w:szCs w:val="28"/>
        </w:rPr>
        <w:t>,</w:t>
      </w:r>
      <w:r w:rsidR="00D734DF" w:rsidRPr="00B81808">
        <w:rPr>
          <w:rFonts w:ascii="Times New Roman" w:hAnsi="Times New Roman" w:cs="Times New Roman"/>
          <w:sz w:val="28"/>
          <w:szCs w:val="28"/>
        </w:rPr>
        <w:t xml:space="preserve"> к 2007 году </w:t>
      </w:r>
      <w:r w:rsidR="00076B41" w:rsidRPr="00B81808">
        <w:rPr>
          <w:rFonts w:ascii="Times New Roman" w:hAnsi="Times New Roman" w:cs="Times New Roman"/>
          <w:sz w:val="28"/>
          <w:szCs w:val="28"/>
        </w:rPr>
        <w:t xml:space="preserve">на долю сектора услуг приходилось около 35% всех привлеченных прямых иностранных </w:t>
      </w:r>
      <w:r w:rsidR="00076B41" w:rsidRPr="00B81808">
        <w:rPr>
          <w:rFonts w:ascii="Times New Roman" w:hAnsi="Times New Roman" w:cs="Times New Roman"/>
          <w:sz w:val="28"/>
          <w:szCs w:val="28"/>
        </w:rPr>
        <w:lastRenderedPageBreak/>
        <w:t>инвестиций, в то время как удельный вес добычи полезных ископаемых составил половину всех ПИИ (рис.</w:t>
      </w:r>
      <w:r w:rsidR="00546EF2" w:rsidRPr="00B81808">
        <w:rPr>
          <w:rFonts w:ascii="Times New Roman" w:hAnsi="Times New Roman" w:cs="Times New Roman"/>
          <w:sz w:val="28"/>
          <w:szCs w:val="28"/>
        </w:rPr>
        <w:t xml:space="preserve"> 3</w:t>
      </w:r>
      <w:r w:rsidR="00EC4327">
        <w:rPr>
          <w:rFonts w:ascii="Times New Roman" w:hAnsi="Times New Roman" w:cs="Times New Roman"/>
          <w:sz w:val="28"/>
          <w:szCs w:val="28"/>
        </w:rPr>
        <w:t>1</w:t>
      </w:r>
      <w:r w:rsidR="00076B41" w:rsidRPr="00B81808">
        <w:rPr>
          <w:rFonts w:ascii="Times New Roman" w:hAnsi="Times New Roman" w:cs="Times New Roman"/>
          <w:sz w:val="28"/>
          <w:szCs w:val="28"/>
        </w:rPr>
        <w:t>).</w:t>
      </w:r>
      <w:proofErr w:type="gramEnd"/>
      <w:r w:rsidR="00076B41" w:rsidRPr="00B81808">
        <w:rPr>
          <w:rFonts w:ascii="Times New Roman" w:hAnsi="Times New Roman" w:cs="Times New Roman"/>
          <w:sz w:val="28"/>
          <w:szCs w:val="28"/>
        </w:rPr>
        <w:t xml:space="preserve"> Около 15% иностранного капитала пришлось на обрабатывающую промышленность</w:t>
      </w:r>
      <w:r w:rsidR="00076B41" w:rsidRPr="00B81808">
        <w:rPr>
          <w:rStyle w:val="a4"/>
          <w:rFonts w:ascii="Times New Roman" w:hAnsi="Times New Roman" w:cs="Times New Roman"/>
          <w:sz w:val="28"/>
          <w:szCs w:val="28"/>
        </w:rPr>
        <w:footnoteReference w:id="104"/>
      </w:r>
      <w:r w:rsidR="00076B41" w:rsidRPr="00B81808">
        <w:rPr>
          <w:rFonts w:ascii="Times New Roman" w:hAnsi="Times New Roman" w:cs="Times New Roman"/>
          <w:sz w:val="28"/>
          <w:szCs w:val="28"/>
        </w:rPr>
        <w:t xml:space="preserve">.  </w:t>
      </w:r>
      <w:r w:rsidR="00546EF2" w:rsidRPr="00B81808">
        <w:rPr>
          <w:rFonts w:ascii="Times New Roman" w:hAnsi="Times New Roman" w:cs="Times New Roman"/>
          <w:sz w:val="28"/>
          <w:szCs w:val="28"/>
        </w:rPr>
        <w:t xml:space="preserve">За три года, однако, ситуация изменилась. Инвестиции в добывающую отрасль сократились в 3 раза, в то же время в обрабатывающую промышленность </w:t>
      </w:r>
      <w:r w:rsidR="00F94C72" w:rsidRPr="00B81808">
        <w:rPr>
          <w:rFonts w:ascii="Times New Roman" w:hAnsi="Times New Roman" w:cs="Times New Roman"/>
          <w:sz w:val="28"/>
          <w:szCs w:val="28"/>
        </w:rPr>
        <w:t xml:space="preserve">повысились на 17%. Сервисный сектор в 2010 году получил больше половины всех ПИИ, поступивших в экономику России. Таким образом, инвестиционная привлекательность переходит к третичному сектору. </w:t>
      </w:r>
    </w:p>
    <w:p w:rsidR="00175819" w:rsidRPr="00265A53" w:rsidRDefault="00175819" w:rsidP="000A78C0">
      <w:pPr>
        <w:spacing w:after="0" w:line="360" w:lineRule="auto"/>
        <w:ind w:firstLine="567"/>
        <w:jc w:val="center"/>
        <w:rPr>
          <w:rFonts w:ascii="Times New Roman" w:hAnsi="Times New Roman" w:cs="Times New Roman"/>
          <w:sz w:val="24"/>
          <w:szCs w:val="28"/>
        </w:rPr>
      </w:pPr>
    </w:p>
    <w:p w:rsidR="0077169B" w:rsidRPr="00320831" w:rsidRDefault="0077169B" w:rsidP="000A78C0">
      <w:pPr>
        <w:spacing w:after="0" w:line="360" w:lineRule="auto"/>
        <w:ind w:firstLine="567"/>
        <w:jc w:val="center"/>
        <w:rPr>
          <w:rFonts w:ascii="Times New Roman" w:eastAsia="Times New Roman" w:hAnsi="Times New Roman" w:cs="Times New Roman"/>
          <w:sz w:val="24"/>
          <w:szCs w:val="28"/>
        </w:rPr>
      </w:pPr>
      <w:r w:rsidRPr="00320831">
        <w:rPr>
          <w:rFonts w:ascii="Times New Roman" w:hAnsi="Times New Roman" w:cs="Times New Roman"/>
          <w:sz w:val="24"/>
          <w:szCs w:val="28"/>
        </w:rPr>
        <w:t>Рисунок</w:t>
      </w:r>
      <w:r w:rsidR="00546EF2" w:rsidRPr="00320831">
        <w:rPr>
          <w:rFonts w:ascii="Times New Roman" w:hAnsi="Times New Roman" w:cs="Times New Roman"/>
          <w:sz w:val="24"/>
          <w:szCs w:val="28"/>
        </w:rPr>
        <w:t xml:space="preserve"> 3</w:t>
      </w:r>
      <w:r w:rsidR="00EC4327">
        <w:rPr>
          <w:rFonts w:ascii="Times New Roman" w:hAnsi="Times New Roman" w:cs="Times New Roman"/>
          <w:sz w:val="24"/>
          <w:szCs w:val="28"/>
        </w:rPr>
        <w:t>1</w:t>
      </w:r>
      <w:r w:rsidRPr="00320831">
        <w:rPr>
          <w:rFonts w:ascii="Times New Roman" w:hAnsi="Times New Roman" w:cs="Times New Roman"/>
          <w:sz w:val="24"/>
          <w:szCs w:val="28"/>
        </w:rPr>
        <w:t>.   Распределение ПИИ по отраслям экономики</w:t>
      </w:r>
      <w:r w:rsidR="000A78C0" w:rsidRPr="00320831">
        <w:rPr>
          <w:rFonts w:ascii="Times New Roman" w:hAnsi="Times New Roman" w:cs="Times New Roman"/>
          <w:sz w:val="24"/>
          <w:szCs w:val="28"/>
        </w:rPr>
        <w:t xml:space="preserve"> России и Китая</w:t>
      </w:r>
    </w:p>
    <w:p w:rsidR="0005162C" w:rsidRPr="00B81808" w:rsidRDefault="0005162C" w:rsidP="00320831">
      <w:pPr>
        <w:spacing w:after="0" w:line="360" w:lineRule="auto"/>
        <w:jc w:val="both"/>
        <w:rPr>
          <w:rFonts w:ascii="Times New Roman" w:eastAsia="Times New Roman" w:hAnsi="Times New Roman" w:cs="Times New Roman"/>
          <w:sz w:val="28"/>
          <w:szCs w:val="28"/>
        </w:rPr>
      </w:pPr>
      <w:r w:rsidRPr="00B81808">
        <w:rPr>
          <w:rFonts w:ascii="Times New Roman" w:eastAsia="Times New Roman" w:hAnsi="Times New Roman" w:cs="Times New Roman"/>
          <w:noProof/>
          <w:sz w:val="28"/>
          <w:szCs w:val="28"/>
        </w:rPr>
        <w:drawing>
          <wp:inline distT="0" distB="0" distL="0" distR="0">
            <wp:extent cx="6037997" cy="2451100"/>
            <wp:effectExtent l="19050" t="0" r="853" b="0"/>
            <wp:docPr id="36" name="Рисунок 2" descr="C:\Documents and Settings\gufron\Рабочий сто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gufron\Рабочий стол\2.jpg"/>
                    <pic:cNvPicPr>
                      <a:picLocks noChangeAspect="1" noChangeArrowheads="1"/>
                    </pic:cNvPicPr>
                  </pic:nvPicPr>
                  <pic:blipFill>
                    <a:blip r:embed="rId49" cstate="print">
                      <a:lum contrast="20000"/>
                    </a:blip>
                    <a:srcRect/>
                    <a:stretch>
                      <a:fillRect/>
                    </a:stretch>
                  </pic:blipFill>
                  <pic:spPr bwMode="auto">
                    <a:xfrm>
                      <a:off x="0" y="0"/>
                      <a:ext cx="6050004" cy="2455974"/>
                    </a:xfrm>
                    <a:prstGeom prst="rect">
                      <a:avLst/>
                    </a:prstGeom>
                    <a:noFill/>
                    <a:ln w="9525">
                      <a:noFill/>
                      <a:miter lim="800000"/>
                      <a:headEnd/>
                      <a:tailEnd/>
                    </a:ln>
                  </pic:spPr>
                </pic:pic>
              </a:graphicData>
            </a:graphic>
          </wp:inline>
        </w:drawing>
      </w:r>
    </w:p>
    <w:p w:rsidR="00455964" w:rsidRPr="00320831" w:rsidRDefault="00455964" w:rsidP="00E57556">
      <w:pPr>
        <w:spacing w:after="240" w:line="360" w:lineRule="auto"/>
        <w:ind w:firstLine="567"/>
        <w:jc w:val="both"/>
        <w:rPr>
          <w:rFonts w:ascii="Times New Roman" w:hAnsi="Times New Roman" w:cs="Times New Roman"/>
          <w:sz w:val="24"/>
          <w:szCs w:val="28"/>
        </w:rPr>
      </w:pPr>
      <w:r w:rsidRPr="00320831">
        <w:rPr>
          <w:rFonts w:ascii="Times New Roman" w:eastAsia="Times New Roman" w:hAnsi="Times New Roman" w:cs="Times New Roman"/>
          <w:sz w:val="24"/>
          <w:szCs w:val="28"/>
        </w:rPr>
        <w:t xml:space="preserve">Источник: </w:t>
      </w:r>
      <w:r w:rsidRPr="00320831">
        <w:rPr>
          <w:rFonts w:ascii="Times New Roman" w:hAnsi="Times New Roman" w:cs="Times New Roman"/>
          <w:sz w:val="24"/>
          <w:szCs w:val="28"/>
        </w:rPr>
        <w:t xml:space="preserve">Федеральная служба государственной статистики - </w:t>
      </w:r>
      <w:hyperlink r:id="rId50" w:history="1">
        <w:r w:rsidR="00CE43CE" w:rsidRPr="00175819">
          <w:rPr>
            <w:rStyle w:val="aa"/>
            <w:rFonts w:ascii="Times New Roman" w:hAnsi="Times New Roman" w:cs="Times New Roman"/>
            <w:color w:val="auto"/>
            <w:sz w:val="24"/>
            <w:szCs w:val="28"/>
            <w:u w:val="none"/>
          </w:rPr>
          <w:t>http://www.gks.ru</w:t>
        </w:r>
      </w:hyperlink>
    </w:p>
    <w:p w:rsidR="000A78C0" w:rsidRPr="00B81808" w:rsidRDefault="000A78C0" w:rsidP="00320831">
      <w:pPr>
        <w:spacing w:after="0" w:line="360" w:lineRule="auto"/>
        <w:jc w:val="both"/>
        <w:rPr>
          <w:rFonts w:ascii="Times New Roman" w:eastAsia="Times New Roman" w:hAnsi="Times New Roman" w:cs="Times New Roman"/>
          <w:sz w:val="28"/>
          <w:szCs w:val="28"/>
        </w:rPr>
      </w:pPr>
      <w:r w:rsidRPr="00B81808">
        <w:rPr>
          <w:rFonts w:ascii="Times New Roman" w:eastAsia="Times New Roman" w:hAnsi="Times New Roman" w:cs="Times New Roman"/>
          <w:noProof/>
          <w:sz w:val="28"/>
          <w:szCs w:val="28"/>
        </w:rPr>
        <w:drawing>
          <wp:inline distT="0" distB="0" distL="0" distR="0">
            <wp:extent cx="5670553" cy="2222500"/>
            <wp:effectExtent l="19050" t="0" r="6347" b="0"/>
            <wp:docPr id="43" name="Рисунок 1" descr="C:\Documents and Settings\gufron\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ufron\Рабочий стол\1.jpg"/>
                    <pic:cNvPicPr>
                      <a:picLocks noChangeAspect="1" noChangeArrowheads="1"/>
                    </pic:cNvPicPr>
                  </pic:nvPicPr>
                  <pic:blipFill>
                    <a:blip r:embed="rId51" cstate="print">
                      <a:lum contrast="20000"/>
                    </a:blip>
                    <a:srcRect/>
                    <a:stretch>
                      <a:fillRect/>
                    </a:stretch>
                  </pic:blipFill>
                  <pic:spPr bwMode="auto">
                    <a:xfrm>
                      <a:off x="0" y="0"/>
                      <a:ext cx="5731045" cy="2246209"/>
                    </a:xfrm>
                    <a:prstGeom prst="rect">
                      <a:avLst/>
                    </a:prstGeom>
                    <a:noFill/>
                    <a:ln w="9525">
                      <a:noFill/>
                      <a:miter lim="800000"/>
                      <a:headEnd/>
                      <a:tailEnd/>
                    </a:ln>
                  </pic:spPr>
                </pic:pic>
              </a:graphicData>
            </a:graphic>
          </wp:inline>
        </w:drawing>
      </w:r>
    </w:p>
    <w:p w:rsidR="00455964" w:rsidRPr="00320831" w:rsidRDefault="00455964" w:rsidP="00455964">
      <w:pPr>
        <w:pStyle w:val="a8"/>
        <w:ind w:firstLine="567"/>
        <w:rPr>
          <w:rFonts w:ascii="Times New Roman" w:hAnsi="Times New Roman" w:cs="Times New Roman"/>
          <w:sz w:val="24"/>
          <w:szCs w:val="28"/>
          <w:lang w:val="en-US"/>
        </w:rPr>
      </w:pPr>
      <w:r w:rsidRPr="00320831">
        <w:rPr>
          <w:rFonts w:ascii="Times New Roman" w:eastAsia="Times New Roman" w:hAnsi="Times New Roman" w:cs="Times New Roman"/>
          <w:sz w:val="24"/>
          <w:szCs w:val="28"/>
        </w:rPr>
        <w:t>Источник</w:t>
      </w:r>
      <w:r w:rsidRPr="00320831">
        <w:rPr>
          <w:rFonts w:ascii="Times New Roman" w:eastAsia="Times New Roman" w:hAnsi="Times New Roman" w:cs="Times New Roman"/>
          <w:sz w:val="24"/>
          <w:szCs w:val="28"/>
          <w:lang w:val="en-US"/>
        </w:rPr>
        <w:t xml:space="preserve">: </w:t>
      </w:r>
      <w:r w:rsidRPr="00320831">
        <w:rPr>
          <w:rFonts w:ascii="Times New Roman" w:hAnsi="Times New Roman" w:cs="Times New Roman"/>
          <w:sz w:val="24"/>
          <w:szCs w:val="28"/>
          <w:lang w:val="en-US"/>
        </w:rPr>
        <w:t xml:space="preserve">National Bureau of Statistics of </w:t>
      </w:r>
      <w:proofErr w:type="gramStart"/>
      <w:r w:rsidRPr="00320831">
        <w:rPr>
          <w:rFonts w:ascii="Times New Roman" w:hAnsi="Times New Roman" w:cs="Times New Roman"/>
          <w:sz w:val="24"/>
          <w:szCs w:val="28"/>
          <w:lang w:val="en-US"/>
        </w:rPr>
        <w:t>China  -</w:t>
      </w:r>
      <w:proofErr w:type="gramEnd"/>
      <w:r w:rsidRPr="00320831">
        <w:rPr>
          <w:rFonts w:ascii="Times New Roman" w:hAnsi="Times New Roman" w:cs="Times New Roman"/>
          <w:sz w:val="24"/>
          <w:szCs w:val="28"/>
          <w:lang w:val="en-US"/>
        </w:rPr>
        <w:t xml:space="preserve">  </w:t>
      </w:r>
      <w:hyperlink r:id="rId52" w:history="1">
        <w:r w:rsidRPr="00320831">
          <w:rPr>
            <w:rStyle w:val="aa"/>
            <w:rFonts w:ascii="Times New Roman" w:hAnsi="Times New Roman" w:cs="Times New Roman"/>
            <w:color w:val="auto"/>
            <w:sz w:val="24"/>
            <w:szCs w:val="28"/>
            <w:u w:val="none"/>
            <w:lang w:val="en-US"/>
          </w:rPr>
          <w:t>http://www.stats.gov.cn/english/</w:t>
        </w:r>
      </w:hyperlink>
    </w:p>
    <w:p w:rsidR="00175819" w:rsidRPr="00B81808" w:rsidRDefault="00175819" w:rsidP="00175819">
      <w:pPr>
        <w:spacing w:after="0" w:line="360" w:lineRule="auto"/>
        <w:ind w:firstLine="567"/>
        <w:jc w:val="both"/>
        <w:rPr>
          <w:rFonts w:ascii="Times New Roman" w:hAnsi="Times New Roman" w:cs="Times New Roman"/>
          <w:sz w:val="28"/>
          <w:szCs w:val="28"/>
        </w:rPr>
      </w:pPr>
      <w:r w:rsidRPr="00B81808">
        <w:rPr>
          <w:rFonts w:ascii="Times New Roman" w:hAnsi="Times New Roman" w:cs="Times New Roman"/>
          <w:sz w:val="28"/>
          <w:szCs w:val="28"/>
        </w:rPr>
        <w:lastRenderedPageBreak/>
        <w:t xml:space="preserve">В отношении секторального распределения иностранного капитала в экономике Китая следует отметить, что на сферу услуг также приходится почти половина всех ПИИ, но доля первичного сектора экономики занимает меньше 1% прямых инвестиций из-за рубежа, а обрабатывающая промышленность привлекает 51% всех ПИИ. </w:t>
      </w:r>
    </w:p>
    <w:p w:rsidR="00455964" w:rsidRPr="00B81808" w:rsidRDefault="00383BBD" w:rsidP="00866881">
      <w:pPr>
        <w:spacing w:after="0" w:line="360" w:lineRule="auto"/>
        <w:ind w:firstLine="709"/>
        <w:jc w:val="both"/>
        <w:rPr>
          <w:rFonts w:ascii="Times New Roman" w:eastAsia="Times New Roman" w:hAnsi="Times New Roman" w:cs="Times New Roman"/>
          <w:sz w:val="28"/>
          <w:szCs w:val="28"/>
        </w:rPr>
      </w:pPr>
      <w:proofErr w:type="gramStart"/>
      <w:r w:rsidRPr="00B81808">
        <w:rPr>
          <w:rFonts w:ascii="Times New Roman" w:eastAsia="Times New Roman" w:hAnsi="Times New Roman" w:cs="Times New Roman"/>
          <w:sz w:val="28"/>
          <w:szCs w:val="28"/>
        </w:rPr>
        <w:t>Согласно рисунку 3</w:t>
      </w:r>
      <w:r w:rsidR="006477AC" w:rsidRPr="00B81808">
        <w:rPr>
          <w:rFonts w:ascii="Times New Roman" w:eastAsia="Times New Roman" w:hAnsi="Times New Roman" w:cs="Times New Roman"/>
          <w:sz w:val="28"/>
          <w:szCs w:val="28"/>
        </w:rPr>
        <w:t>1 и таблице 7</w:t>
      </w:r>
      <w:r w:rsidRPr="00B81808">
        <w:rPr>
          <w:rFonts w:ascii="Times New Roman" w:eastAsia="Times New Roman" w:hAnsi="Times New Roman" w:cs="Times New Roman"/>
          <w:sz w:val="28"/>
          <w:szCs w:val="28"/>
        </w:rPr>
        <w:t xml:space="preserve">, в </w:t>
      </w:r>
      <w:r w:rsidR="00FC36B9" w:rsidRPr="00B81808">
        <w:rPr>
          <w:rFonts w:ascii="Times New Roman" w:eastAsia="Times New Roman" w:hAnsi="Times New Roman" w:cs="Times New Roman"/>
          <w:sz w:val="28"/>
          <w:szCs w:val="28"/>
        </w:rPr>
        <w:t xml:space="preserve">привлечении ПИИ в </w:t>
      </w:r>
      <w:r w:rsidRPr="00B81808">
        <w:rPr>
          <w:rFonts w:ascii="Times New Roman" w:eastAsia="Times New Roman" w:hAnsi="Times New Roman" w:cs="Times New Roman"/>
          <w:sz w:val="28"/>
          <w:szCs w:val="28"/>
        </w:rPr>
        <w:t>российск</w:t>
      </w:r>
      <w:r w:rsidR="00FC36B9" w:rsidRPr="00B81808">
        <w:rPr>
          <w:rFonts w:ascii="Times New Roman" w:eastAsia="Times New Roman" w:hAnsi="Times New Roman" w:cs="Times New Roman"/>
          <w:sz w:val="28"/>
          <w:szCs w:val="28"/>
        </w:rPr>
        <w:t>ую</w:t>
      </w:r>
      <w:r w:rsidRPr="00B81808">
        <w:rPr>
          <w:rFonts w:ascii="Times New Roman" w:eastAsia="Times New Roman" w:hAnsi="Times New Roman" w:cs="Times New Roman"/>
          <w:sz w:val="28"/>
          <w:szCs w:val="28"/>
        </w:rPr>
        <w:t xml:space="preserve"> сфер</w:t>
      </w:r>
      <w:r w:rsidR="00FC36B9" w:rsidRPr="00B81808">
        <w:rPr>
          <w:rFonts w:ascii="Times New Roman" w:eastAsia="Times New Roman" w:hAnsi="Times New Roman" w:cs="Times New Roman"/>
          <w:sz w:val="28"/>
          <w:szCs w:val="28"/>
        </w:rPr>
        <w:t>у</w:t>
      </w:r>
      <w:r w:rsidRPr="00B81808">
        <w:rPr>
          <w:rFonts w:ascii="Times New Roman" w:eastAsia="Times New Roman" w:hAnsi="Times New Roman" w:cs="Times New Roman"/>
          <w:sz w:val="28"/>
          <w:szCs w:val="28"/>
        </w:rPr>
        <w:t xml:space="preserve"> услуг с начала 2000-х годов доминировала оптовая и розничная торговля, удельный вес которой в общем объеме ПИИ составлял 35-40%, но с 2008 года доля этого сектора сократилась до 11%. </w:t>
      </w:r>
      <w:r w:rsidR="0081189E" w:rsidRPr="00B81808">
        <w:rPr>
          <w:rFonts w:ascii="Times New Roman" w:eastAsia="Times New Roman" w:hAnsi="Times New Roman" w:cs="Times New Roman"/>
          <w:sz w:val="28"/>
          <w:szCs w:val="28"/>
        </w:rPr>
        <w:t>Операции с недвижимым имуществом на протяжении данного периода занима</w:t>
      </w:r>
      <w:r w:rsidR="00FC36B9" w:rsidRPr="00B81808">
        <w:rPr>
          <w:rFonts w:ascii="Times New Roman" w:eastAsia="Times New Roman" w:hAnsi="Times New Roman" w:cs="Times New Roman"/>
          <w:sz w:val="28"/>
          <w:szCs w:val="28"/>
        </w:rPr>
        <w:t>ли</w:t>
      </w:r>
      <w:r w:rsidR="0081189E" w:rsidRPr="00B81808">
        <w:rPr>
          <w:rFonts w:ascii="Times New Roman" w:eastAsia="Times New Roman" w:hAnsi="Times New Roman" w:cs="Times New Roman"/>
          <w:sz w:val="28"/>
          <w:szCs w:val="28"/>
        </w:rPr>
        <w:t xml:space="preserve"> значительную долю в привлекаемых ПИИ, но в 2010 году по</w:t>
      </w:r>
      <w:proofErr w:type="gramEnd"/>
      <w:r w:rsidR="0081189E" w:rsidRPr="00B81808">
        <w:rPr>
          <w:rFonts w:ascii="Times New Roman" w:eastAsia="Times New Roman" w:hAnsi="Times New Roman" w:cs="Times New Roman"/>
          <w:sz w:val="28"/>
          <w:szCs w:val="28"/>
        </w:rPr>
        <w:t xml:space="preserve"> сравнению с 2003 годом их вес снизился на 9%. С другой стороны, вклад финансовых услуг резко поднялся с 3% до 33% в 2010 году, услуги транспорта и связи тоже продемонстрировали рост привлекаемого иностранного капитала.</w:t>
      </w:r>
    </w:p>
    <w:p w:rsidR="00383BBD" w:rsidRPr="00175819" w:rsidRDefault="00383BBD" w:rsidP="0054593C">
      <w:pPr>
        <w:spacing w:after="0" w:line="360" w:lineRule="auto"/>
        <w:ind w:firstLine="709"/>
        <w:jc w:val="right"/>
        <w:rPr>
          <w:rFonts w:ascii="Times New Roman" w:eastAsia="Times New Roman" w:hAnsi="Times New Roman" w:cs="Times New Roman"/>
          <w:sz w:val="26"/>
          <w:szCs w:val="26"/>
        </w:rPr>
      </w:pPr>
      <w:r w:rsidRPr="00B81808">
        <w:rPr>
          <w:rFonts w:ascii="Times New Roman" w:eastAsia="Times New Roman" w:hAnsi="Times New Roman" w:cs="Times New Roman"/>
          <w:sz w:val="28"/>
          <w:szCs w:val="28"/>
        </w:rPr>
        <w:tab/>
      </w:r>
      <w:r w:rsidRPr="00B81808">
        <w:rPr>
          <w:rFonts w:ascii="Times New Roman" w:eastAsia="Times New Roman" w:hAnsi="Times New Roman" w:cs="Times New Roman"/>
          <w:sz w:val="28"/>
          <w:szCs w:val="28"/>
        </w:rPr>
        <w:tab/>
      </w:r>
      <w:r w:rsidRPr="00B81808">
        <w:rPr>
          <w:rFonts w:ascii="Times New Roman" w:eastAsia="Times New Roman" w:hAnsi="Times New Roman" w:cs="Times New Roman"/>
          <w:sz w:val="28"/>
          <w:szCs w:val="28"/>
        </w:rPr>
        <w:tab/>
      </w:r>
      <w:r w:rsidRPr="00B81808">
        <w:rPr>
          <w:rFonts w:ascii="Times New Roman" w:eastAsia="Times New Roman" w:hAnsi="Times New Roman" w:cs="Times New Roman"/>
          <w:sz w:val="28"/>
          <w:szCs w:val="28"/>
        </w:rPr>
        <w:tab/>
      </w:r>
      <w:r w:rsidRPr="00B81808">
        <w:rPr>
          <w:rFonts w:ascii="Times New Roman" w:eastAsia="Times New Roman" w:hAnsi="Times New Roman" w:cs="Times New Roman"/>
          <w:sz w:val="28"/>
          <w:szCs w:val="28"/>
        </w:rPr>
        <w:tab/>
      </w:r>
      <w:r w:rsidRPr="00B81808">
        <w:rPr>
          <w:rFonts w:ascii="Times New Roman" w:eastAsia="Times New Roman" w:hAnsi="Times New Roman" w:cs="Times New Roman"/>
          <w:sz w:val="28"/>
          <w:szCs w:val="28"/>
        </w:rPr>
        <w:tab/>
      </w:r>
      <w:r w:rsidRPr="00B81808">
        <w:rPr>
          <w:rFonts w:ascii="Times New Roman" w:eastAsia="Times New Roman" w:hAnsi="Times New Roman" w:cs="Times New Roman"/>
          <w:sz w:val="28"/>
          <w:szCs w:val="28"/>
        </w:rPr>
        <w:tab/>
      </w:r>
      <w:r w:rsidRPr="00B81808">
        <w:rPr>
          <w:rFonts w:ascii="Times New Roman" w:eastAsia="Times New Roman" w:hAnsi="Times New Roman" w:cs="Times New Roman"/>
          <w:sz w:val="28"/>
          <w:szCs w:val="28"/>
        </w:rPr>
        <w:tab/>
      </w:r>
      <w:r w:rsidRPr="00B81808">
        <w:rPr>
          <w:rFonts w:ascii="Times New Roman" w:eastAsia="Times New Roman" w:hAnsi="Times New Roman" w:cs="Times New Roman"/>
          <w:sz w:val="28"/>
          <w:szCs w:val="28"/>
        </w:rPr>
        <w:tab/>
      </w:r>
      <w:r w:rsidR="001664DC" w:rsidRPr="0054593C">
        <w:rPr>
          <w:rFonts w:ascii="Times New Roman" w:eastAsia="Times New Roman" w:hAnsi="Times New Roman" w:cs="Times New Roman"/>
          <w:sz w:val="24"/>
          <w:szCs w:val="26"/>
        </w:rPr>
        <w:t>Таблица 7</w:t>
      </w:r>
      <w:r w:rsidR="0054593C" w:rsidRPr="0054593C">
        <w:rPr>
          <w:rFonts w:ascii="Times New Roman" w:eastAsia="Times New Roman" w:hAnsi="Times New Roman" w:cs="Times New Roman"/>
          <w:snapToGrid w:val="0"/>
          <w:color w:val="000000"/>
          <w:w w:val="0"/>
          <w:sz w:val="2"/>
          <w:szCs w:val="0"/>
          <w:u w:color="000000"/>
          <w:bdr w:val="none" w:sz="0" w:space="0" w:color="000000"/>
          <w:shd w:val="clear" w:color="000000" w:fill="000000"/>
        </w:rPr>
        <w:t xml:space="preserve"> </w:t>
      </w:r>
      <w:r w:rsidR="0054593C">
        <w:rPr>
          <w:rFonts w:ascii="Times New Roman" w:eastAsia="Times New Roman" w:hAnsi="Times New Roman" w:cs="Times New Roman"/>
          <w:noProof/>
          <w:sz w:val="26"/>
          <w:szCs w:val="26"/>
        </w:rPr>
        <w:drawing>
          <wp:inline distT="0" distB="0" distL="0" distR="0">
            <wp:extent cx="5940425" cy="3480718"/>
            <wp:effectExtent l="19050" t="0" r="3175" b="0"/>
            <wp:docPr id="25" name="Рисунок 12" descr="C:\Documents and Settings\gufron\Мои документы\Загрузки\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gufron\Мои документы\Загрузки\image.png"/>
                    <pic:cNvPicPr>
                      <a:picLocks noChangeAspect="1" noChangeArrowheads="1"/>
                    </pic:cNvPicPr>
                  </pic:nvPicPr>
                  <pic:blipFill>
                    <a:blip r:embed="rId53" cstate="print">
                      <a:lum contrast="20000"/>
                    </a:blip>
                    <a:srcRect/>
                    <a:stretch>
                      <a:fillRect/>
                    </a:stretch>
                  </pic:blipFill>
                  <pic:spPr bwMode="auto">
                    <a:xfrm>
                      <a:off x="0" y="0"/>
                      <a:ext cx="5940425" cy="3480718"/>
                    </a:xfrm>
                    <a:prstGeom prst="rect">
                      <a:avLst/>
                    </a:prstGeom>
                    <a:noFill/>
                    <a:ln w="9525">
                      <a:noFill/>
                      <a:miter lim="800000"/>
                      <a:headEnd/>
                      <a:tailEnd/>
                    </a:ln>
                  </pic:spPr>
                </pic:pic>
              </a:graphicData>
            </a:graphic>
          </wp:inline>
        </w:drawing>
      </w:r>
    </w:p>
    <w:p w:rsidR="001554A9" w:rsidRPr="00175819" w:rsidRDefault="00484E67" w:rsidP="0089587D">
      <w:pPr>
        <w:spacing w:after="0" w:line="360" w:lineRule="auto"/>
        <w:ind w:firstLine="284"/>
        <w:rPr>
          <w:rFonts w:ascii="Times New Roman" w:hAnsi="Times New Roman" w:cs="Times New Roman"/>
          <w:sz w:val="24"/>
          <w:szCs w:val="28"/>
        </w:rPr>
      </w:pPr>
      <w:r w:rsidRPr="00175819">
        <w:rPr>
          <w:rFonts w:ascii="Times New Roman" w:eastAsia="Times New Roman" w:hAnsi="Times New Roman" w:cs="Times New Roman"/>
          <w:sz w:val="24"/>
          <w:szCs w:val="28"/>
        </w:rPr>
        <w:t xml:space="preserve">Источник: </w:t>
      </w:r>
      <w:r w:rsidRPr="00175819">
        <w:rPr>
          <w:rFonts w:ascii="Times New Roman" w:hAnsi="Times New Roman" w:cs="Times New Roman"/>
          <w:sz w:val="24"/>
          <w:szCs w:val="28"/>
        </w:rPr>
        <w:t>Федеральная служба государственной статистики - http://www.gks.ru</w:t>
      </w:r>
    </w:p>
    <w:p w:rsidR="00484E67" w:rsidRPr="00B81808" w:rsidRDefault="00484E67" w:rsidP="00484E67">
      <w:pPr>
        <w:spacing w:after="0" w:line="360" w:lineRule="auto"/>
        <w:ind w:firstLine="567"/>
        <w:rPr>
          <w:rFonts w:ascii="Times New Roman" w:hAnsi="Times New Roman" w:cs="Times New Roman"/>
          <w:sz w:val="28"/>
          <w:szCs w:val="28"/>
        </w:rPr>
      </w:pPr>
    </w:p>
    <w:p w:rsidR="00762879" w:rsidRPr="00B81808" w:rsidRDefault="00762879" w:rsidP="00762879">
      <w:pPr>
        <w:spacing w:after="0" w:line="360" w:lineRule="auto"/>
        <w:ind w:firstLine="567"/>
        <w:jc w:val="both"/>
        <w:rPr>
          <w:rStyle w:val="hps"/>
          <w:rFonts w:ascii="Times New Roman" w:hAnsi="Times New Roman" w:cs="Times New Roman"/>
          <w:sz w:val="28"/>
          <w:szCs w:val="28"/>
        </w:rPr>
      </w:pPr>
      <w:r w:rsidRPr="00B81808">
        <w:rPr>
          <w:rFonts w:ascii="Times New Roman" w:eastAsia="Times New Roman" w:hAnsi="Times New Roman" w:cs="Times New Roman"/>
          <w:sz w:val="28"/>
          <w:szCs w:val="28"/>
        </w:rPr>
        <w:lastRenderedPageBreak/>
        <w:t>Р</w:t>
      </w:r>
      <w:r w:rsidRPr="00B81808">
        <w:rPr>
          <w:rStyle w:val="hps"/>
          <w:rFonts w:ascii="Times New Roman" w:hAnsi="Times New Roman" w:cs="Times New Roman"/>
          <w:sz w:val="28"/>
          <w:szCs w:val="28"/>
        </w:rPr>
        <w:t>ост</w:t>
      </w:r>
      <w:r w:rsidRPr="00B81808">
        <w:rPr>
          <w:rFonts w:ascii="Times New Roman" w:hAnsi="Times New Roman" w:cs="Times New Roman"/>
          <w:sz w:val="28"/>
          <w:szCs w:val="28"/>
        </w:rPr>
        <w:t xml:space="preserve"> </w:t>
      </w:r>
      <w:r w:rsidRPr="00B81808">
        <w:rPr>
          <w:rStyle w:val="hps"/>
          <w:rFonts w:ascii="Times New Roman" w:hAnsi="Times New Roman" w:cs="Times New Roman"/>
          <w:sz w:val="28"/>
          <w:szCs w:val="28"/>
        </w:rPr>
        <w:t>финансового сектора России</w:t>
      </w:r>
      <w:r w:rsidRPr="00B81808">
        <w:rPr>
          <w:rFonts w:ascii="Times New Roman" w:hAnsi="Times New Roman" w:cs="Times New Roman"/>
          <w:sz w:val="28"/>
          <w:szCs w:val="28"/>
        </w:rPr>
        <w:t xml:space="preserve"> </w:t>
      </w:r>
      <w:r w:rsidRPr="00B81808">
        <w:rPr>
          <w:rStyle w:val="hps"/>
          <w:rFonts w:ascii="Times New Roman" w:hAnsi="Times New Roman" w:cs="Times New Roman"/>
          <w:sz w:val="28"/>
          <w:szCs w:val="28"/>
        </w:rPr>
        <w:t>в 2000-2008 гг.</w:t>
      </w:r>
      <w:r w:rsidRPr="00B81808">
        <w:rPr>
          <w:rFonts w:ascii="Times New Roman" w:hAnsi="Times New Roman" w:cs="Times New Roman"/>
          <w:sz w:val="28"/>
          <w:szCs w:val="28"/>
        </w:rPr>
        <w:t xml:space="preserve"> </w:t>
      </w:r>
      <w:r w:rsidRPr="00B81808">
        <w:rPr>
          <w:rStyle w:val="hps"/>
          <w:rFonts w:ascii="Times New Roman" w:hAnsi="Times New Roman" w:cs="Times New Roman"/>
          <w:sz w:val="28"/>
          <w:szCs w:val="28"/>
        </w:rPr>
        <w:t>был прерван</w:t>
      </w:r>
      <w:r w:rsidRPr="00B81808">
        <w:rPr>
          <w:rFonts w:ascii="Times New Roman" w:hAnsi="Times New Roman" w:cs="Times New Roman"/>
          <w:sz w:val="28"/>
          <w:szCs w:val="28"/>
        </w:rPr>
        <w:t xml:space="preserve"> </w:t>
      </w:r>
      <w:r w:rsidRPr="00B81808">
        <w:rPr>
          <w:rStyle w:val="hps"/>
          <w:rFonts w:ascii="Times New Roman" w:hAnsi="Times New Roman" w:cs="Times New Roman"/>
          <w:sz w:val="28"/>
          <w:szCs w:val="28"/>
        </w:rPr>
        <w:t>резким обвалом</w:t>
      </w:r>
      <w:r w:rsidRPr="00B81808">
        <w:rPr>
          <w:rFonts w:ascii="Times New Roman" w:hAnsi="Times New Roman" w:cs="Times New Roman"/>
          <w:sz w:val="28"/>
          <w:szCs w:val="28"/>
        </w:rPr>
        <w:t xml:space="preserve"> </w:t>
      </w:r>
      <w:r w:rsidRPr="00B81808">
        <w:rPr>
          <w:rStyle w:val="hps"/>
          <w:rFonts w:ascii="Times New Roman" w:hAnsi="Times New Roman" w:cs="Times New Roman"/>
          <w:sz w:val="28"/>
          <w:szCs w:val="28"/>
        </w:rPr>
        <w:t>биржевой</w:t>
      </w:r>
      <w:r w:rsidRPr="00B81808">
        <w:rPr>
          <w:rFonts w:ascii="Times New Roman" w:hAnsi="Times New Roman" w:cs="Times New Roman"/>
          <w:sz w:val="28"/>
          <w:szCs w:val="28"/>
        </w:rPr>
        <w:t xml:space="preserve"> </w:t>
      </w:r>
      <w:r w:rsidRPr="00B81808">
        <w:rPr>
          <w:rStyle w:val="hps"/>
          <w:rFonts w:ascii="Times New Roman" w:hAnsi="Times New Roman" w:cs="Times New Roman"/>
          <w:sz w:val="28"/>
          <w:szCs w:val="28"/>
        </w:rPr>
        <w:t>стоимости ценных бумаг</w:t>
      </w:r>
      <w:r w:rsidRPr="00B81808">
        <w:rPr>
          <w:rFonts w:ascii="Times New Roman" w:hAnsi="Times New Roman" w:cs="Times New Roman"/>
          <w:sz w:val="28"/>
          <w:szCs w:val="28"/>
        </w:rPr>
        <w:t xml:space="preserve"> </w:t>
      </w:r>
      <w:r w:rsidRPr="00B81808">
        <w:rPr>
          <w:rStyle w:val="hps"/>
          <w:rFonts w:ascii="Times New Roman" w:hAnsi="Times New Roman" w:cs="Times New Roman"/>
          <w:sz w:val="28"/>
          <w:szCs w:val="28"/>
        </w:rPr>
        <w:t>и спадом</w:t>
      </w:r>
      <w:r w:rsidRPr="00B81808">
        <w:rPr>
          <w:rFonts w:ascii="Times New Roman" w:hAnsi="Times New Roman" w:cs="Times New Roman"/>
          <w:sz w:val="28"/>
          <w:szCs w:val="28"/>
        </w:rPr>
        <w:t xml:space="preserve"> </w:t>
      </w:r>
      <w:r w:rsidRPr="00B81808">
        <w:rPr>
          <w:rStyle w:val="hps"/>
          <w:rFonts w:ascii="Times New Roman" w:hAnsi="Times New Roman" w:cs="Times New Roman"/>
          <w:sz w:val="28"/>
          <w:szCs w:val="28"/>
        </w:rPr>
        <w:t>на рынке финансовых услуг</w:t>
      </w:r>
      <w:r w:rsidRPr="00B81808">
        <w:rPr>
          <w:rFonts w:ascii="Times New Roman" w:hAnsi="Times New Roman" w:cs="Times New Roman"/>
          <w:sz w:val="28"/>
          <w:szCs w:val="28"/>
        </w:rPr>
        <w:t xml:space="preserve"> </w:t>
      </w:r>
      <w:r w:rsidRPr="00B81808">
        <w:rPr>
          <w:rStyle w:val="hps"/>
          <w:rFonts w:ascii="Times New Roman" w:hAnsi="Times New Roman" w:cs="Times New Roman"/>
          <w:sz w:val="28"/>
          <w:szCs w:val="28"/>
        </w:rPr>
        <w:t>во второй половине</w:t>
      </w:r>
      <w:r w:rsidRPr="00B81808">
        <w:rPr>
          <w:rFonts w:ascii="Times New Roman" w:hAnsi="Times New Roman" w:cs="Times New Roman"/>
          <w:sz w:val="28"/>
          <w:szCs w:val="28"/>
        </w:rPr>
        <w:t xml:space="preserve"> </w:t>
      </w:r>
      <w:r w:rsidRPr="00B81808">
        <w:rPr>
          <w:rStyle w:val="hps"/>
          <w:rFonts w:ascii="Times New Roman" w:hAnsi="Times New Roman" w:cs="Times New Roman"/>
          <w:sz w:val="28"/>
          <w:szCs w:val="28"/>
        </w:rPr>
        <w:t>2008 года.</w:t>
      </w:r>
      <w:r w:rsidRPr="00B81808">
        <w:rPr>
          <w:rFonts w:ascii="Times New Roman" w:hAnsi="Times New Roman" w:cs="Times New Roman"/>
          <w:sz w:val="28"/>
          <w:szCs w:val="28"/>
        </w:rPr>
        <w:t xml:space="preserve"> </w:t>
      </w:r>
      <w:r w:rsidRPr="00B81808">
        <w:rPr>
          <w:rStyle w:val="hps"/>
          <w:rFonts w:ascii="Times New Roman" w:hAnsi="Times New Roman" w:cs="Times New Roman"/>
          <w:sz w:val="28"/>
          <w:szCs w:val="28"/>
        </w:rPr>
        <w:t>Крах</w:t>
      </w:r>
      <w:r w:rsidRPr="00B81808">
        <w:rPr>
          <w:rFonts w:ascii="Times New Roman" w:hAnsi="Times New Roman" w:cs="Times New Roman"/>
          <w:sz w:val="28"/>
          <w:szCs w:val="28"/>
        </w:rPr>
        <w:t xml:space="preserve"> </w:t>
      </w:r>
      <w:r w:rsidRPr="00B81808">
        <w:rPr>
          <w:rStyle w:val="hps"/>
          <w:rFonts w:ascii="Times New Roman" w:hAnsi="Times New Roman" w:cs="Times New Roman"/>
          <w:sz w:val="28"/>
          <w:szCs w:val="28"/>
        </w:rPr>
        <w:t>рынка</w:t>
      </w:r>
      <w:r w:rsidRPr="00B81808">
        <w:rPr>
          <w:rFonts w:ascii="Times New Roman" w:hAnsi="Times New Roman" w:cs="Times New Roman"/>
          <w:sz w:val="28"/>
          <w:szCs w:val="28"/>
        </w:rPr>
        <w:t xml:space="preserve"> </w:t>
      </w:r>
      <w:r w:rsidRPr="00B81808">
        <w:rPr>
          <w:rStyle w:val="hps"/>
          <w:rFonts w:ascii="Times New Roman" w:hAnsi="Times New Roman" w:cs="Times New Roman"/>
          <w:sz w:val="28"/>
          <w:szCs w:val="28"/>
        </w:rPr>
        <w:t>межбанковского</w:t>
      </w:r>
      <w:r w:rsidRPr="00B81808">
        <w:rPr>
          <w:rFonts w:ascii="Times New Roman" w:hAnsi="Times New Roman" w:cs="Times New Roman"/>
          <w:sz w:val="28"/>
          <w:szCs w:val="28"/>
        </w:rPr>
        <w:t xml:space="preserve"> </w:t>
      </w:r>
      <w:r w:rsidRPr="00B81808">
        <w:rPr>
          <w:rStyle w:val="hps"/>
          <w:rFonts w:ascii="Times New Roman" w:hAnsi="Times New Roman" w:cs="Times New Roman"/>
          <w:sz w:val="28"/>
          <w:szCs w:val="28"/>
        </w:rPr>
        <w:t>кредитования</w:t>
      </w:r>
      <w:r w:rsidRPr="00B81808">
        <w:rPr>
          <w:rFonts w:ascii="Times New Roman" w:hAnsi="Times New Roman" w:cs="Times New Roman"/>
          <w:sz w:val="28"/>
          <w:szCs w:val="28"/>
        </w:rPr>
        <w:t xml:space="preserve"> </w:t>
      </w:r>
      <w:r w:rsidRPr="00B81808">
        <w:rPr>
          <w:rStyle w:val="hps"/>
          <w:rFonts w:ascii="Times New Roman" w:hAnsi="Times New Roman" w:cs="Times New Roman"/>
          <w:sz w:val="28"/>
          <w:szCs w:val="28"/>
        </w:rPr>
        <w:t>был преодолен</w:t>
      </w:r>
      <w:r w:rsidRPr="00B81808">
        <w:rPr>
          <w:rFonts w:ascii="Times New Roman" w:hAnsi="Times New Roman" w:cs="Times New Roman"/>
          <w:sz w:val="28"/>
          <w:szCs w:val="28"/>
        </w:rPr>
        <w:t xml:space="preserve"> </w:t>
      </w:r>
      <w:r w:rsidRPr="00B81808">
        <w:rPr>
          <w:rStyle w:val="hps"/>
          <w:rFonts w:ascii="Times New Roman" w:hAnsi="Times New Roman" w:cs="Times New Roman"/>
          <w:sz w:val="28"/>
          <w:szCs w:val="28"/>
        </w:rPr>
        <w:t>вмешательством Центрального</w:t>
      </w:r>
      <w:r w:rsidRPr="00B81808">
        <w:rPr>
          <w:rFonts w:ascii="Times New Roman" w:hAnsi="Times New Roman" w:cs="Times New Roman"/>
          <w:sz w:val="28"/>
          <w:szCs w:val="28"/>
        </w:rPr>
        <w:t xml:space="preserve"> </w:t>
      </w:r>
      <w:r w:rsidRPr="00B81808">
        <w:rPr>
          <w:rStyle w:val="hps"/>
          <w:rFonts w:ascii="Times New Roman" w:hAnsi="Times New Roman" w:cs="Times New Roman"/>
          <w:sz w:val="28"/>
          <w:szCs w:val="28"/>
        </w:rPr>
        <w:t>банка</w:t>
      </w:r>
      <w:r w:rsidRPr="00B81808">
        <w:rPr>
          <w:rFonts w:ascii="Times New Roman" w:hAnsi="Times New Roman" w:cs="Times New Roman"/>
          <w:sz w:val="28"/>
          <w:szCs w:val="28"/>
        </w:rPr>
        <w:t xml:space="preserve"> </w:t>
      </w:r>
      <w:r w:rsidRPr="00B81808">
        <w:rPr>
          <w:rStyle w:val="hps"/>
          <w:rFonts w:ascii="Times New Roman" w:hAnsi="Times New Roman" w:cs="Times New Roman"/>
          <w:sz w:val="28"/>
          <w:szCs w:val="28"/>
        </w:rPr>
        <w:t>и тремя ведущими</w:t>
      </w:r>
      <w:r w:rsidRPr="00B81808">
        <w:rPr>
          <w:rFonts w:ascii="Times New Roman" w:hAnsi="Times New Roman" w:cs="Times New Roman"/>
          <w:sz w:val="28"/>
          <w:szCs w:val="28"/>
        </w:rPr>
        <w:t xml:space="preserve"> </w:t>
      </w:r>
      <w:r w:rsidRPr="00B81808">
        <w:rPr>
          <w:rStyle w:val="hps"/>
          <w:rFonts w:ascii="Times New Roman" w:hAnsi="Times New Roman" w:cs="Times New Roman"/>
          <w:sz w:val="28"/>
          <w:szCs w:val="28"/>
        </w:rPr>
        <w:t>государственными банками</w:t>
      </w:r>
      <w:r w:rsidRPr="00B81808">
        <w:rPr>
          <w:rFonts w:ascii="Times New Roman" w:hAnsi="Times New Roman" w:cs="Times New Roman"/>
          <w:sz w:val="28"/>
          <w:szCs w:val="28"/>
        </w:rPr>
        <w:t xml:space="preserve"> </w:t>
      </w:r>
      <w:r w:rsidRPr="00B81808">
        <w:rPr>
          <w:rStyle w:val="hps"/>
          <w:rFonts w:ascii="Times New Roman" w:hAnsi="Times New Roman" w:cs="Times New Roman"/>
          <w:sz w:val="28"/>
          <w:szCs w:val="28"/>
        </w:rPr>
        <w:t>(</w:t>
      </w:r>
      <w:r w:rsidRPr="00B81808">
        <w:rPr>
          <w:rFonts w:ascii="Times New Roman" w:hAnsi="Times New Roman" w:cs="Times New Roman"/>
          <w:sz w:val="28"/>
          <w:szCs w:val="28"/>
        </w:rPr>
        <w:t xml:space="preserve">Сбербанк России, ВТБ и </w:t>
      </w:r>
      <w:proofErr w:type="spellStart"/>
      <w:r w:rsidRPr="00B81808">
        <w:rPr>
          <w:rStyle w:val="hps"/>
          <w:rFonts w:ascii="Times New Roman" w:hAnsi="Times New Roman" w:cs="Times New Roman"/>
          <w:sz w:val="28"/>
          <w:szCs w:val="28"/>
        </w:rPr>
        <w:t>Газпромбанк</w:t>
      </w:r>
      <w:proofErr w:type="spellEnd"/>
      <w:r w:rsidRPr="00B81808">
        <w:rPr>
          <w:rFonts w:ascii="Times New Roman" w:hAnsi="Times New Roman" w:cs="Times New Roman"/>
          <w:sz w:val="28"/>
          <w:szCs w:val="28"/>
        </w:rPr>
        <w:t xml:space="preserve">). </w:t>
      </w:r>
      <w:r w:rsidRPr="00B81808">
        <w:rPr>
          <w:rStyle w:val="hps"/>
          <w:rFonts w:ascii="Times New Roman" w:hAnsi="Times New Roman" w:cs="Times New Roman"/>
          <w:sz w:val="28"/>
          <w:szCs w:val="28"/>
        </w:rPr>
        <w:t>Предпринятые меры</w:t>
      </w:r>
      <w:r w:rsidR="00F44583" w:rsidRPr="00B81808">
        <w:rPr>
          <w:rFonts w:ascii="Times New Roman" w:hAnsi="Times New Roman" w:cs="Times New Roman"/>
          <w:sz w:val="28"/>
          <w:szCs w:val="28"/>
        </w:rPr>
        <w:t xml:space="preserve"> </w:t>
      </w:r>
      <w:r w:rsidRPr="00B81808">
        <w:rPr>
          <w:rFonts w:ascii="Times New Roman" w:hAnsi="Times New Roman" w:cs="Times New Roman"/>
          <w:sz w:val="28"/>
          <w:szCs w:val="28"/>
        </w:rPr>
        <w:t xml:space="preserve">позволили </w:t>
      </w:r>
      <w:r w:rsidRPr="00B81808">
        <w:rPr>
          <w:rStyle w:val="hps"/>
          <w:rFonts w:ascii="Times New Roman" w:hAnsi="Times New Roman" w:cs="Times New Roman"/>
          <w:sz w:val="28"/>
          <w:szCs w:val="28"/>
        </w:rPr>
        <w:t>сектору финансовых услуг</w:t>
      </w:r>
      <w:r w:rsidRPr="00B81808">
        <w:rPr>
          <w:rFonts w:ascii="Times New Roman" w:hAnsi="Times New Roman" w:cs="Times New Roman"/>
          <w:sz w:val="28"/>
          <w:szCs w:val="28"/>
        </w:rPr>
        <w:t xml:space="preserve"> </w:t>
      </w:r>
      <w:r w:rsidRPr="00B81808">
        <w:rPr>
          <w:rStyle w:val="hps"/>
          <w:rFonts w:ascii="Times New Roman" w:hAnsi="Times New Roman" w:cs="Times New Roman"/>
          <w:sz w:val="28"/>
          <w:szCs w:val="28"/>
        </w:rPr>
        <w:t>восстановить</w:t>
      </w:r>
      <w:r w:rsidRPr="00B81808">
        <w:rPr>
          <w:rFonts w:ascii="Times New Roman" w:hAnsi="Times New Roman" w:cs="Times New Roman"/>
          <w:sz w:val="28"/>
          <w:szCs w:val="28"/>
        </w:rPr>
        <w:t xml:space="preserve"> </w:t>
      </w:r>
      <w:r w:rsidRPr="00B81808">
        <w:rPr>
          <w:rStyle w:val="hps"/>
          <w:rFonts w:ascii="Times New Roman" w:hAnsi="Times New Roman" w:cs="Times New Roman"/>
          <w:sz w:val="28"/>
          <w:szCs w:val="28"/>
        </w:rPr>
        <w:t>свою деятельность.</w:t>
      </w:r>
    </w:p>
    <w:p w:rsidR="00E749BE" w:rsidRPr="00B81808" w:rsidRDefault="00762879" w:rsidP="00762879">
      <w:pPr>
        <w:spacing w:after="0" w:line="360" w:lineRule="auto"/>
        <w:ind w:firstLine="567"/>
        <w:jc w:val="both"/>
        <w:rPr>
          <w:rFonts w:ascii="Times New Roman" w:eastAsia="Times New Roman" w:hAnsi="Times New Roman" w:cs="Times New Roman"/>
          <w:sz w:val="28"/>
          <w:szCs w:val="28"/>
        </w:rPr>
      </w:pPr>
      <w:r w:rsidRPr="00B81808">
        <w:rPr>
          <w:rFonts w:ascii="Times New Roman" w:eastAsia="Times New Roman" w:hAnsi="Times New Roman" w:cs="Times New Roman"/>
          <w:sz w:val="28"/>
          <w:szCs w:val="28"/>
        </w:rPr>
        <w:t xml:space="preserve">Рынок </w:t>
      </w:r>
      <w:r w:rsidR="00E4626B" w:rsidRPr="00B81808">
        <w:rPr>
          <w:rFonts w:ascii="Times New Roman" w:eastAsia="Times New Roman" w:hAnsi="Times New Roman" w:cs="Times New Roman"/>
          <w:sz w:val="28"/>
          <w:szCs w:val="28"/>
        </w:rPr>
        <w:t>банковских</w:t>
      </w:r>
      <w:r w:rsidRPr="00B81808">
        <w:rPr>
          <w:rFonts w:ascii="Times New Roman" w:eastAsia="Times New Roman" w:hAnsi="Times New Roman" w:cs="Times New Roman"/>
          <w:sz w:val="28"/>
          <w:szCs w:val="28"/>
        </w:rPr>
        <w:t xml:space="preserve"> услуг в настоящее время характерен подавляющей долей российских банков. Так, розничное кредитование осуществляется в основном отечественными банками (60%), такое же положение дел и в других сегментах рынка, в кредитном обслуживании юридических лиц удельный вес отечественных банков составляет 80% рынка. </w:t>
      </w:r>
      <w:r w:rsidR="0058212E" w:rsidRPr="00B81808">
        <w:rPr>
          <w:rFonts w:ascii="Times New Roman" w:eastAsia="Times New Roman" w:hAnsi="Times New Roman" w:cs="Times New Roman"/>
          <w:sz w:val="28"/>
          <w:szCs w:val="28"/>
        </w:rPr>
        <w:t>Участие иностранных банков в российском банковском секторе сохранял</w:t>
      </w:r>
      <w:r w:rsidR="006A47BE" w:rsidRPr="00B81808">
        <w:rPr>
          <w:rFonts w:ascii="Times New Roman" w:eastAsia="Times New Roman" w:hAnsi="Times New Roman" w:cs="Times New Roman"/>
          <w:sz w:val="28"/>
          <w:szCs w:val="28"/>
        </w:rPr>
        <w:t>о</w:t>
      </w:r>
      <w:r w:rsidR="0058212E" w:rsidRPr="00B81808">
        <w:rPr>
          <w:rFonts w:ascii="Times New Roman" w:eastAsia="Times New Roman" w:hAnsi="Times New Roman" w:cs="Times New Roman"/>
          <w:sz w:val="28"/>
          <w:szCs w:val="28"/>
        </w:rPr>
        <w:t>сь на уровне 12% с 1993 года</w:t>
      </w:r>
      <w:r w:rsidR="0058212E" w:rsidRPr="00B81808">
        <w:rPr>
          <w:rStyle w:val="a4"/>
          <w:rFonts w:ascii="Times New Roman" w:eastAsia="Times New Roman" w:hAnsi="Times New Roman" w:cs="Times New Roman"/>
          <w:sz w:val="28"/>
          <w:szCs w:val="28"/>
        </w:rPr>
        <w:footnoteReference w:id="105"/>
      </w:r>
      <w:r w:rsidR="0058212E" w:rsidRPr="00B81808">
        <w:rPr>
          <w:rFonts w:ascii="Times New Roman" w:eastAsia="Times New Roman" w:hAnsi="Times New Roman" w:cs="Times New Roman"/>
          <w:sz w:val="28"/>
          <w:szCs w:val="28"/>
        </w:rPr>
        <w:t>.</w:t>
      </w:r>
      <w:r w:rsidR="006A47BE" w:rsidRPr="00B81808">
        <w:rPr>
          <w:rFonts w:ascii="Times New Roman" w:eastAsia="Times New Roman" w:hAnsi="Times New Roman" w:cs="Times New Roman"/>
          <w:sz w:val="28"/>
          <w:szCs w:val="28"/>
        </w:rPr>
        <w:t xml:space="preserve"> </w:t>
      </w:r>
    </w:p>
    <w:p w:rsidR="00E749BE" w:rsidRPr="00B81808" w:rsidRDefault="008C093A" w:rsidP="00762879">
      <w:pPr>
        <w:spacing w:after="0" w:line="360" w:lineRule="auto"/>
        <w:ind w:firstLine="567"/>
        <w:jc w:val="both"/>
        <w:rPr>
          <w:rFonts w:ascii="Times New Roman" w:eastAsia="Times New Roman" w:hAnsi="Times New Roman" w:cs="Times New Roman"/>
          <w:sz w:val="28"/>
          <w:szCs w:val="28"/>
        </w:rPr>
      </w:pPr>
      <w:r w:rsidRPr="00B81808">
        <w:rPr>
          <w:rFonts w:ascii="Times New Roman" w:eastAsia="Times New Roman" w:hAnsi="Times New Roman" w:cs="Times New Roman"/>
          <w:sz w:val="28"/>
          <w:szCs w:val="28"/>
        </w:rPr>
        <w:t>Сектор страховых услуг – одно из наименее развитых направлений в сфере финансовых услуг России</w:t>
      </w:r>
      <w:r w:rsidR="00E749BE" w:rsidRPr="00B81808">
        <w:rPr>
          <w:rFonts w:ascii="Times New Roman" w:hAnsi="Times New Roman" w:cs="Times New Roman"/>
          <w:sz w:val="28"/>
          <w:szCs w:val="28"/>
        </w:rPr>
        <w:t>.</w:t>
      </w:r>
      <w:r w:rsidR="00E749BE" w:rsidRPr="00B81808">
        <w:rPr>
          <w:rFonts w:ascii="Times New Roman" w:hAnsi="Times New Roman" w:cs="Times New Roman"/>
          <w:color w:val="FF0000"/>
          <w:sz w:val="28"/>
          <w:szCs w:val="28"/>
        </w:rPr>
        <w:t xml:space="preserve"> </w:t>
      </w:r>
      <w:r w:rsidR="006A47BE" w:rsidRPr="00B81808">
        <w:rPr>
          <w:rFonts w:ascii="Times New Roman" w:eastAsia="Times New Roman" w:hAnsi="Times New Roman" w:cs="Times New Roman"/>
          <w:sz w:val="28"/>
          <w:szCs w:val="28"/>
        </w:rPr>
        <w:t>Участие зарубежных</w:t>
      </w:r>
      <w:r w:rsidR="00C20800" w:rsidRPr="00B81808">
        <w:rPr>
          <w:rFonts w:ascii="Times New Roman" w:eastAsia="Times New Roman" w:hAnsi="Times New Roman" w:cs="Times New Roman"/>
          <w:sz w:val="28"/>
          <w:szCs w:val="28"/>
        </w:rPr>
        <w:t xml:space="preserve"> поставщик</w:t>
      </w:r>
      <w:r w:rsidR="006A47BE" w:rsidRPr="00B81808">
        <w:rPr>
          <w:rFonts w:ascii="Times New Roman" w:eastAsia="Times New Roman" w:hAnsi="Times New Roman" w:cs="Times New Roman"/>
          <w:sz w:val="28"/>
          <w:szCs w:val="28"/>
        </w:rPr>
        <w:t>ов</w:t>
      </w:r>
      <w:r w:rsidR="00C20800" w:rsidRPr="00B81808">
        <w:rPr>
          <w:rFonts w:ascii="Times New Roman" w:eastAsia="Times New Roman" w:hAnsi="Times New Roman" w:cs="Times New Roman"/>
          <w:sz w:val="28"/>
          <w:szCs w:val="28"/>
        </w:rPr>
        <w:t xml:space="preserve"> страховых услуг</w:t>
      </w:r>
      <w:r w:rsidR="006A47BE" w:rsidRPr="00B81808">
        <w:rPr>
          <w:rFonts w:ascii="Times New Roman" w:eastAsia="Times New Roman" w:hAnsi="Times New Roman" w:cs="Times New Roman"/>
          <w:sz w:val="28"/>
          <w:szCs w:val="28"/>
        </w:rPr>
        <w:t xml:space="preserve"> ограничено 25% в совокупном уставном капитале страховых компаний, а доля иностранного капитала в совместных предприятиях не мо</w:t>
      </w:r>
      <w:r w:rsidR="008B0DB2" w:rsidRPr="00B81808">
        <w:rPr>
          <w:rFonts w:ascii="Times New Roman" w:eastAsia="Times New Roman" w:hAnsi="Times New Roman" w:cs="Times New Roman"/>
          <w:sz w:val="28"/>
          <w:szCs w:val="28"/>
        </w:rPr>
        <w:t>жет</w:t>
      </w:r>
      <w:r w:rsidR="006A47BE" w:rsidRPr="00B81808">
        <w:rPr>
          <w:rFonts w:ascii="Times New Roman" w:eastAsia="Times New Roman" w:hAnsi="Times New Roman" w:cs="Times New Roman"/>
          <w:sz w:val="28"/>
          <w:szCs w:val="28"/>
        </w:rPr>
        <w:t xml:space="preserve"> превышать 49%. </w:t>
      </w:r>
    </w:p>
    <w:p w:rsidR="00BE0044" w:rsidRPr="00B81808" w:rsidRDefault="00625501" w:rsidP="00762879">
      <w:pPr>
        <w:spacing w:after="0" w:line="360" w:lineRule="auto"/>
        <w:ind w:firstLine="567"/>
        <w:jc w:val="both"/>
        <w:rPr>
          <w:rFonts w:ascii="Times New Roman" w:eastAsia="Times New Roman" w:hAnsi="Times New Roman" w:cs="Times New Roman"/>
          <w:sz w:val="28"/>
          <w:szCs w:val="28"/>
        </w:rPr>
      </w:pPr>
      <w:r w:rsidRPr="00B81808">
        <w:rPr>
          <w:rFonts w:ascii="Times New Roman" w:eastAsia="Times New Roman" w:hAnsi="Times New Roman" w:cs="Times New Roman"/>
          <w:sz w:val="28"/>
          <w:szCs w:val="28"/>
        </w:rPr>
        <w:t xml:space="preserve">В долгосрочной перспективе ПИИ в сектор услуг, как ожидается, будут расти в связи с присоединением России к ВТО в августе 2012 года. Интеграция России в мировую экономическую систему приведет к усилению доверия иностранных инвесторов </w:t>
      </w:r>
      <w:r w:rsidR="00F926DD" w:rsidRPr="00B81808">
        <w:rPr>
          <w:rFonts w:ascii="Times New Roman" w:eastAsia="Times New Roman" w:hAnsi="Times New Roman" w:cs="Times New Roman"/>
          <w:sz w:val="28"/>
          <w:szCs w:val="28"/>
        </w:rPr>
        <w:t>и улучшению</w:t>
      </w:r>
      <w:r w:rsidRPr="00B81808">
        <w:rPr>
          <w:rFonts w:ascii="Times New Roman" w:eastAsia="Times New Roman" w:hAnsi="Times New Roman" w:cs="Times New Roman"/>
          <w:sz w:val="28"/>
          <w:szCs w:val="28"/>
        </w:rPr>
        <w:t xml:space="preserve"> инвестиционного климата</w:t>
      </w:r>
      <w:r w:rsidR="003F1558" w:rsidRPr="00B81808">
        <w:rPr>
          <w:rFonts w:ascii="Times New Roman" w:eastAsia="Times New Roman" w:hAnsi="Times New Roman" w:cs="Times New Roman"/>
          <w:sz w:val="28"/>
          <w:szCs w:val="28"/>
        </w:rPr>
        <w:t>, интерес к российской сфере услуг со стороны иностранных инвесторов возрастает.</w:t>
      </w:r>
      <w:r w:rsidRPr="00B81808">
        <w:rPr>
          <w:rFonts w:ascii="Times New Roman" w:eastAsia="Times New Roman" w:hAnsi="Times New Roman" w:cs="Times New Roman"/>
          <w:sz w:val="28"/>
          <w:szCs w:val="28"/>
        </w:rPr>
        <w:t xml:space="preserve"> Сектор услуг может стать двигателем роста прямого иностранного инвестирования. </w:t>
      </w:r>
      <w:r w:rsidR="006477AC" w:rsidRPr="00B81808">
        <w:rPr>
          <w:rFonts w:ascii="Times New Roman" w:eastAsia="Times New Roman" w:hAnsi="Times New Roman" w:cs="Times New Roman"/>
          <w:sz w:val="28"/>
          <w:szCs w:val="28"/>
        </w:rPr>
        <w:t>В связи с этим,</w:t>
      </w:r>
      <w:r w:rsidR="003F1558" w:rsidRPr="00B81808">
        <w:rPr>
          <w:rFonts w:ascii="Times New Roman" w:eastAsia="Times New Roman" w:hAnsi="Times New Roman" w:cs="Times New Roman"/>
          <w:sz w:val="28"/>
          <w:szCs w:val="28"/>
        </w:rPr>
        <w:t xml:space="preserve"> становится актуальным рассмотреть взятые Россией обязательства в данном направлении.</w:t>
      </w:r>
    </w:p>
    <w:p w:rsidR="00C360F8" w:rsidRPr="00B81808" w:rsidRDefault="00C360F8" w:rsidP="00762879">
      <w:pPr>
        <w:spacing w:after="0" w:line="360" w:lineRule="auto"/>
        <w:ind w:firstLine="567"/>
        <w:jc w:val="both"/>
        <w:rPr>
          <w:rFonts w:ascii="Times New Roman" w:eastAsia="Times New Roman" w:hAnsi="Times New Roman" w:cs="Times New Roman"/>
          <w:sz w:val="28"/>
          <w:szCs w:val="28"/>
        </w:rPr>
      </w:pPr>
      <w:r w:rsidRPr="00B81808">
        <w:rPr>
          <w:rFonts w:ascii="Times New Roman" w:eastAsia="Times New Roman" w:hAnsi="Times New Roman" w:cs="Times New Roman"/>
          <w:sz w:val="28"/>
          <w:szCs w:val="28"/>
        </w:rPr>
        <w:br w:type="page"/>
      </w:r>
    </w:p>
    <w:p w:rsidR="00625501" w:rsidRPr="00B81808" w:rsidRDefault="00282D6E" w:rsidP="00282D6E">
      <w:pPr>
        <w:pStyle w:val="ac"/>
        <w:numPr>
          <w:ilvl w:val="1"/>
          <w:numId w:val="31"/>
        </w:numPr>
        <w:spacing w:after="0" w:line="360" w:lineRule="auto"/>
        <w:jc w:val="both"/>
        <w:rPr>
          <w:rFonts w:ascii="Times New Roman" w:eastAsia="Times New Roman" w:hAnsi="Times New Roman" w:cs="Times New Roman"/>
          <w:b/>
          <w:sz w:val="28"/>
          <w:szCs w:val="28"/>
        </w:rPr>
      </w:pPr>
      <w:r w:rsidRPr="00B81808">
        <w:rPr>
          <w:rFonts w:ascii="Times New Roman" w:eastAsia="Times New Roman" w:hAnsi="Times New Roman" w:cs="Times New Roman"/>
          <w:b/>
          <w:sz w:val="28"/>
          <w:szCs w:val="28"/>
        </w:rPr>
        <w:lastRenderedPageBreak/>
        <w:t xml:space="preserve"> </w:t>
      </w:r>
      <w:r w:rsidR="00585A1A" w:rsidRPr="00B81808">
        <w:rPr>
          <w:rFonts w:ascii="Times New Roman" w:eastAsia="Times New Roman" w:hAnsi="Times New Roman" w:cs="Times New Roman"/>
          <w:b/>
          <w:sz w:val="28"/>
          <w:szCs w:val="28"/>
        </w:rPr>
        <w:t>Либерализация</w:t>
      </w:r>
      <w:r w:rsidR="00625501" w:rsidRPr="00B81808">
        <w:rPr>
          <w:rFonts w:ascii="Times New Roman" w:eastAsia="Times New Roman" w:hAnsi="Times New Roman" w:cs="Times New Roman"/>
          <w:b/>
          <w:sz w:val="28"/>
          <w:szCs w:val="28"/>
        </w:rPr>
        <w:t xml:space="preserve"> сектора услуг в России после </w:t>
      </w:r>
      <w:r w:rsidR="00585A1A" w:rsidRPr="00B81808">
        <w:rPr>
          <w:rFonts w:ascii="Times New Roman" w:eastAsia="Times New Roman" w:hAnsi="Times New Roman" w:cs="Times New Roman"/>
          <w:b/>
          <w:sz w:val="28"/>
          <w:szCs w:val="28"/>
        </w:rPr>
        <w:t>вступления в</w:t>
      </w:r>
      <w:r w:rsidR="00625501" w:rsidRPr="00B81808">
        <w:rPr>
          <w:rFonts w:ascii="Times New Roman" w:eastAsia="Times New Roman" w:hAnsi="Times New Roman" w:cs="Times New Roman"/>
          <w:b/>
          <w:sz w:val="28"/>
          <w:szCs w:val="28"/>
        </w:rPr>
        <w:t xml:space="preserve"> ВТО</w:t>
      </w:r>
    </w:p>
    <w:p w:rsidR="00F926DD" w:rsidRPr="00B81808" w:rsidRDefault="001B305E" w:rsidP="00F926DD">
      <w:pPr>
        <w:spacing w:after="0" w:line="360" w:lineRule="auto"/>
        <w:ind w:firstLine="567"/>
        <w:jc w:val="both"/>
        <w:rPr>
          <w:rFonts w:ascii="Times New Roman" w:eastAsia="Times New Roman" w:hAnsi="Times New Roman" w:cs="Times New Roman"/>
          <w:sz w:val="28"/>
          <w:szCs w:val="28"/>
        </w:rPr>
      </w:pPr>
      <w:r w:rsidRPr="00B81808">
        <w:rPr>
          <w:rFonts w:ascii="Times New Roman" w:eastAsia="Times New Roman" w:hAnsi="Times New Roman" w:cs="Times New Roman"/>
          <w:sz w:val="28"/>
          <w:szCs w:val="28"/>
        </w:rPr>
        <w:t>Россия при</w:t>
      </w:r>
      <w:r w:rsidR="001E6DF4" w:rsidRPr="00B81808">
        <w:rPr>
          <w:rFonts w:ascii="Times New Roman" w:eastAsia="Times New Roman" w:hAnsi="Times New Roman" w:cs="Times New Roman"/>
          <w:sz w:val="28"/>
          <w:szCs w:val="28"/>
        </w:rPr>
        <w:t xml:space="preserve">няла на себя обязательства по </w:t>
      </w:r>
      <w:r w:rsidRPr="00B81808">
        <w:rPr>
          <w:rFonts w:ascii="Times New Roman" w:eastAsia="Times New Roman" w:hAnsi="Times New Roman" w:cs="Times New Roman"/>
          <w:sz w:val="28"/>
          <w:szCs w:val="28"/>
        </w:rPr>
        <w:t xml:space="preserve">116 </w:t>
      </w:r>
      <w:r w:rsidR="001E6DF4" w:rsidRPr="00B81808">
        <w:rPr>
          <w:rFonts w:ascii="Times New Roman" w:eastAsia="Times New Roman" w:hAnsi="Times New Roman" w:cs="Times New Roman"/>
          <w:sz w:val="28"/>
          <w:szCs w:val="28"/>
        </w:rPr>
        <w:t>секторам</w:t>
      </w:r>
      <w:r w:rsidR="00767D24" w:rsidRPr="00B81808">
        <w:rPr>
          <w:rFonts w:ascii="Times New Roman" w:eastAsia="Times New Roman" w:hAnsi="Times New Roman" w:cs="Times New Roman"/>
          <w:sz w:val="28"/>
          <w:szCs w:val="28"/>
        </w:rPr>
        <w:t xml:space="preserve"> из 155 существующих</w:t>
      </w:r>
      <w:r w:rsidR="00585A1A" w:rsidRPr="00B81808">
        <w:rPr>
          <w:rFonts w:ascii="Times New Roman" w:eastAsia="Times New Roman" w:hAnsi="Times New Roman" w:cs="Times New Roman"/>
          <w:sz w:val="28"/>
          <w:szCs w:val="28"/>
        </w:rPr>
        <w:t xml:space="preserve"> по классификации ВТО</w:t>
      </w:r>
      <w:r w:rsidR="001E6DF4" w:rsidRPr="00B81808">
        <w:rPr>
          <w:rFonts w:ascii="Times New Roman" w:eastAsia="Times New Roman" w:hAnsi="Times New Roman" w:cs="Times New Roman"/>
          <w:sz w:val="28"/>
          <w:szCs w:val="28"/>
        </w:rPr>
        <w:t>. Обязательства варьир</w:t>
      </w:r>
      <w:r w:rsidR="007F6E40" w:rsidRPr="00B81808">
        <w:rPr>
          <w:rFonts w:ascii="Times New Roman" w:eastAsia="Times New Roman" w:hAnsi="Times New Roman" w:cs="Times New Roman"/>
          <w:sz w:val="28"/>
          <w:szCs w:val="28"/>
        </w:rPr>
        <w:t>уются в зависимости от сектора.</w:t>
      </w:r>
      <w:r w:rsidR="00F926DD" w:rsidRPr="00B81808">
        <w:rPr>
          <w:rFonts w:ascii="Times New Roman" w:eastAsia="Times New Roman" w:hAnsi="Times New Roman" w:cs="Times New Roman"/>
          <w:sz w:val="28"/>
          <w:szCs w:val="28"/>
        </w:rPr>
        <w:t xml:space="preserve"> </w:t>
      </w:r>
      <w:r w:rsidR="00625501" w:rsidRPr="00B81808">
        <w:rPr>
          <w:rFonts w:ascii="Times New Roman" w:eastAsia="Times New Roman" w:hAnsi="Times New Roman" w:cs="Times New Roman"/>
          <w:sz w:val="28"/>
          <w:szCs w:val="28"/>
        </w:rPr>
        <w:t>Со вступлением в ВТО</w:t>
      </w:r>
      <w:r w:rsidR="00397067" w:rsidRPr="00B81808">
        <w:rPr>
          <w:rFonts w:ascii="Times New Roman" w:eastAsia="Times New Roman" w:hAnsi="Times New Roman" w:cs="Times New Roman"/>
          <w:sz w:val="28"/>
          <w:szCs w:val="28"/>
        </w:rPr>
        <w:t xml:space="preserve"> </w:t>
      </w:r>
      <w:r w:rsidR="007F6E40" w:rsidRPr="00B81808">
        <w:rPr>
          <w:rFonts w:ascii="Times New Roman" w:eastAsia="Times New Roman" w:hAnsi="Times New Roman" w:cs="Times New Roman"/>
          <w:sz w:val="28"/>
          <w:szCs w:val="28"/>
        </w:rPr>
        <w:t xml:space="preserve">Россия приняла обязательства по допуску </w:t>
      </w:r>
      <w:r w:rsidR="00585A1A" w:rsidRPr="00B81808">
        <w:rPr>
          <w:rFonts w:ascii="Times New Roman" w:eastAsia="Times New Roman" w:hAnsi="Times New Roman" w:cs="Times New Roman"/>
          <w:sz w:val="28"/>
          <w:szCs w:val="28"/>
        </w:rPr>
        <w:t>участников организации</w:t>
      </w:r>
      <w:r w:rsidR="007F6E40" w:rsidRPr="00B81808">
        <w:rPr>
          <w:rFonts w:ascii="Times New Roman" w:eastAsia="Times New Roman" w:hAnsi="Times New Roman" w:cs="Times New Roman"/>
          <w:sz w:val="28"/>
          <w:szCs w:val="28"/>
        </w:rPr>
        <w:t xml:space="preserve"> на российский рынок финансовых услуг. Иностранные инвесторы могут оказывать банковские и иные финансовые услуги, но с некоторыми ограничениями. </w:t>
      </w:r>
      <w:r w:rsidR="004D7F76" w:rsidRPr="00B81808">
        <w:rPr>
          <w:rFonts w:ascii="Times New Roman" w:eastAsia="Times New Roman" w:hAnsi="Times New Roman" w:cs="Times New Roman"/>
          <w:sz w:val="28"/>
          <w:szCs w:val="28"/>
        </w:rPr>
        <w:t>Иностранным банкам не разрешено открывать свои филиалы на территории РФ, их присутствие возможно в форме дочерних</w:t>
      </w:r>
      <w:r w:rsidR="00C25DF8" w:rsidRPr="00B81808">
        <w:rPr>
          <w:rFonts w:ascii="Times New Roman" w:eastAsia="Times New Roman" w:hAnsi="Times New Roman" w:cs="Times New Roman"/>
          <w:sz w:val="28"/>
          <w:szCs w:val="28"/>
        </w:rPr>
        <w:t xml:space="preserve"> кредитных учреждений с долей иностранного капитала до 100%.</w:t>
      </w:r>
      <w:r w:rsidR="004D7F76" w:rsidRPr="00B81808">
        <w:rPr>
          <w:rFonts w:ascii="Times New Roman" w:eastAsia="Times New Roman" w:hAnsi="Times New Roman" w:cs="Times New Roman"/>
          <w:sz w:val="28"/>
          <w:szCs w:val="28"/>
        </w:rPr>
        <w:t xml:space="preserve"> </w:t>
      </w:r>
      <w:r w:rsidR="0002002D" w:rsidRPr="00B81808">
        <w:rPr>
          <w:rFonts w:ascii="Times New Roman" w:eastAsia="Times New Roman" w:hAnsi="Times New Roman" w:cs="Times New Roman"/>
          <w:sz w:val="28"/>
          <w:szCs w:val="28"/>
        </w:rPr>
        <w:t xml:space="preserve">Участие иностранных банков не может превышать 50% всего банковского сектора РФ. Это ограничение контролируется ЦБ России, который выдает разрешение на организацию кредитных учреждений с иностранным капиталом. </w:t>
      </w:r>
    </w:p>
    <w:p w:rsidR="008B0DB2" w:rsidRPr="00B81808" w:rsidRDefault="00F926DD" w:rsidP="00F926DD">
      <w:pPr>
        <w:spacing w:after="0" w:line="360" w:lineRule="auto"/>
        <w:ind w:firstLine="567"/>
        <w:jc w:val="both"/>
        <w:rPr>
          <w:rFonts w:ascii="Times New Roman" w:eastAsia="Times New Roman" w:hAnsi="Times New Roman" w:cs="Times New Roman"/>
          <w:color w:val="FF0000"/>
          <w:sz w:val="28"/>
          <w:szCs w:val="28"/>
        </w:rPr>
      </w:pPr>
      <w:proofErr w:type="gramStart"/>
      <w:r w:rsidRPr="00B81808">
        <w:rPr>
          <w:rFonts w:ascii="Times New Roman" w:eastAsia="Times New Roman" w:hAnsi="Times New Roman" w:cs="Times New Roman"/>
          <w:sz w:val="28"/>
          <w:szCs w:val="28"/>
        </w:rPr>
        <w:t>В</w:t>
      </w:r>
      <w:r w:rsidR="00056B8C" w:rsidRPr="00B81808">
        <w:rPr>
          <w:rFonts w:ascii="Times New Roman" w:eastAsia="Times New Roman" w:hAnsi="Times New Roman" w:cs="Times New Roman"/>
          <w:sz w:val="28"/>
          <w:szCs w:val="28"/>
        </w:rPr>
        <w:t xml:space="preserve"> случае создания финансовых институтов, отличных от банковских структур, установлено следующее правило допуска: коммерческое присутствие иностранного инвестора возможно, если </w:t>
      </w:r>
      <w:r w:rsidR="00547654" w:rsidRPr="00B81808">
        <w:rPr>
          <w:rFonts w:ascii="Times New Roman" w:eastAsia="Times New Roman" w:hAnsi="Times New Roman" w:cs="Times New Roman"/>
          <w:sz w:val="28"/>
          <w:szCs w:val="28"/>
        </w:rPr>
        <w:t>доля иностранной стороны в капитале участник</w:t>
      </w:r>
      <w:r w:rsidR="00FA3AFB" w:rsidRPr="00B81808">
        <w:rPr>
          <w:rFonts w:ascii="Times New Roman" w:eastAsia="Times New Roman" w:hAnsi="Times New Roman" w:cs="Times New Roman"/>
          <w:sz w:val="28"/>
          <w:szCs w:val="28"/>
        </w:rPr>
        <w:t xml:space="preserve">ов </w:t>
      </w:r>
      <w:r w:rsidR="00547654" w:rsidRPr="00B81808">
        <w:rPr>
          <w:rFonts w:ascii="Times New Roman" w:eastAsia="Times New Roman" w:hAnsi="Times New Roman" w:cs="Times New Roman"/>
          <w:sz w:val="28"/>
          <w:szCs w:val="28"/>
        </w:rPr>
        <w:t>рынка</w:t>
      </w:r>
      <w:r w:rsidR="00FA3AFB" w:rsidRPr="00B81808">
        <w:rPr>
          <w:rFonts w:ascii="Times New Roman" w:eastAsia="Times New Roman" w:hAnsi="Times New Roman" w:cs="Times New Roman"/>
          <w:sz w:val="28"/>
          <w:szCs w:val="28"/>
        </w:rPr>
        <w:t xml:space="preserve"> </w:t>
      </w:r>
      <w:r w:rsidR="00547654" w:rsidRPr="00B81808">
        <w:rPr>
          <w:rFonts w:ascii="Times New Roman" w:eastAsia="Times New Roman" w:hAnsi="Times New Roman" w:cs="Times New Roman"/>
          <w:sz w:val="28"/>
          <w:szCs w:val="28"/>
        </w:rPr>
        <w:t>составляет 20%-25%</w:t>
      </w:r>
      <w:r w:rsidR="00FA3AFB" w:rsidRPr="00B81808">
        <w:rPr>
          <w:rFonts w:ascii="Times New Roman" w:eastAsia="Times New Roman" w:hAnsi="Times New Roman" w:cs="Times New Roman"/>
          <w:sz w:val="28"/>
          <w:szCs w:val="28"/>
        </w:rPr>
        <w:t xml:space="preserve"> </w:t>
      </w:r>
      <w:r w:rsidR="00FA3AFB" w:rsidRPr="00B81808">
        <w:rPr>
          <w:rStyle w:val="a4"/>
          <w:rFonts w:ascii="Times New Roman" w:eastAsia="Times New Roman" w:hAnsi="Times New Roman" w:cs="Times New Roman"/>
          <w:sz w:val="28"/>
          <w:szCs w:val="28"/>
        </w:rPr>
        <w:footnoteReference w:id="106"/>
      </w:r>
      <w:r w:rsidR="00FA3AFB" w:rsidRPr="00B81808">
        <w:rPr>
          <w:rFonts w:ascii="Times New Roman" w:eastAsia="Times New Roman" w:hAnsi="Times New Roman" w:cs="Times New Roman"/>
          <w:sz w:val="28"/>
          <w:szCs w:val="28"/>
        </w:rPr>
        <w:t>.</w:t>
      </w:r>
      <w:r w:rsidR="00400B7B" w:rsidRPr="00B81808">
        <w:rPr>
          <w:rFonts w:ascii="Times New Roman" w:eastAsia="Times New Roman" w:hAnsi="Times New Roman" w:cs="Times New Roman"/>
          <w:sz w:val="28"/>
          <w:szCs w:val="28"/>
        </w:rPr>
        <w:t xml:space="preserve"> </w:t>
      </w:r>
      <w:r w:rsidR="0017242F" w:rsidRPr="00B81808">
        <w:rPr>
          <w:rFonts w:ascii="Times New Roman" w:eastAsia="Times New Roman" w:hAnsi="Times New Roman" w:cs="Times New Roman"/>
          <w:sz w:val="28"/>
          <w:szCs w:val="28"/>
        </w:rPr>
        <w:t>Сравнивая обязательства двух стран – России и Китая -  в области банковских услуг, то обязательства РФ отличаются меньшим числом ограничений и большей степенью благоприятности для иностранной стороны</w:t>
      </w:r>
      <w:r w:rsidR="005A633F" w:rsidRPr="00B81808">
        <w:rPr>
          <w:rFonts w:ascii="Times New Roman" w:eastAsia="Times New Roman" w:hAnsi="Times New Roman" w:cs="Times New Roman"/>
          <w:sz w:val="28"/>
          <w:szCs w:val="28"/>
        </w:rPr>
        <w:t>.</w:t>
      </w:r>
      <w:proofErr w:type="gramEnd"/>
      <w:r w:rsidR="00CB7926" w:rsidRPr="00B81808">
        <w:rPr>
          <w:rFonts w:ascii="Times New Roman" w:eastAsia="Times New Roman" w:hAnsi="Times New Roman" w:cs="Times New Roman"/>
          <w:sz w:val="28"/>
          <w:szCs w:val="28"/>
        </w:rPr>
        <w:t xml:space="preserve"> </w:t>
      </w:r>
      <w:r w:rsidR="007A6942" w:rsidRPr="00B81808">
        <w:rPr>
          <w:rFonts w:ascii="Times New Roman" w:eastAsia="Times New Roman" w:hAnsi="Times New Roman" w:cs="Times New Roman"/>
          <w:sz w:val="28"/>
          <w:szCs w:val="28"/>
        </w:rPr>
        <w:t xml:space="preserve">Характерной особенностью обязательств КНР, в свою очередь, </w:t>
      </w:r>
      <w:r w:rsidR="008B0DB2" w:rsidRPr="00B81808">
        <w:rPr>
          <w:rFonts w:ascii="Times New Roman" w:eastAsia="Times New Roman" w:hAnsi="Times New Roman" w:cs="Times New Roman"/>
          <w:sz w:val="28"/>
          <w:szCs w:val="28"/>
        </w:rPr>
        <w:t>явля</w:t>
      </w:r>
      <w:r w:rsidR="007A6942" w:rsidRPr="00B81808">
        <w:rPr>
          <w:rFonts w:ascii="Times New Roman" w:eastAsia="Times New Roman" w:hAnsi="Times New Roman" w:cs="Times New Roman"/>
          <w:sz w:val="28"/>
          <w:szCs w:val="28"/>
        </w:rPr>
        <w:t>е</w:t>
      </w:r>
      <w:r w:rsidR="008B0DB2" w:rsidRPr="00B81808">
        <w:rPr>
          <w:rFonts w:ascii="Times New Roman" w:eastAsia="Times New Roman" w:hAnsi="Times New Roman" w:cs="Times New Roman"/>
          <w:sz w:val="28"/>
          <w:szCs w:val="28"/>
        </w:rPr>
        <w:t>тся</w:t>
      </w:r>
      <w:r w:rsidR="007A6942" w:rsidRPr="00B81808">
        <w:rPr>
          <w:rFonts w:ascii="Times New Roman" w:eastAsia="Times New Roman" w:hAnsi="Times New Roman" w:cs="Times New Roman"/>
          <w:sz w:val="28"/>
          <w:szCs w:val="28"/>
        </w:rPr>
        <w:t xml:space="preserve"> большая  детализация</w:t>
      </w:r>
      <w:r w:rsidR="008B0DB2" w:rsidRPr="00B81808">
        <w:rPr>
          <w:rFonts w:ascii="Times New Roman" w:eastAsia="Times New Roman" w:hAnsi="Times New Roman" w:cs="Times New Roman"/>
          <w:sz w:val="28"/>
          <w:szCs w:val="28"/>
        </w:rPr>
        <w:t xml:space="preserve">: в них </w:t>
      </w:r>
      <w:r w:rsidR="007A6942" w:rsidRPr="00B81808">
        <w:rPr>
          <w:rFonts w:ascii="Times New Roman" w:eastAsia="Times New Roman" w:hAnsi="Times New Roman" w:cs="Times New Roman"/>
          <w:sz w:val="28"/>
          <w:szCs w:val="28"/>
        </w:rPr>
        <w:t>закл</w:t>
      </w:r>
      <w:r w:rsidR="00D97F40" w:rsidRPr="00B81808">
        <w:rPr>
          <w:rFonts w:ascii="Times New Roman" w:eastAsia="Times New Roman" w:hAnsi="Times New Roman" w:cs="Times New Roman"/>
          <w:sz w:val="28"/>
          <w:szCs w:val="28"/>
        </w:rPr>
        <w:t>ючены</w:t>
      </w:r>
      <w:r w:rsidR="008B0DB2" w:rsidRPr="00B81808">
        <w:rPr>
          <w:rFonts w:ascii="Times New Roman" w:eastAsia="Times New Roman" w:hAnsi="Times New Roman" w:cs="Times New Roman"/>
          <w:sz w:val="28"/>
          <w:szCs w:val="28"/>
        </w:rPr>
        <w:t xml:space="preserve"> правила </w:t>
      </w:r>
      <w:r w:rsidR="00D97F40" w:rsidRPr="00B81808">
        <w:rPr>
          <w:rFonts w:ascii="Times New Roman" w:eastAsia="Times New Roman" w:hAnsi="Times New Roman" w:cs="Times New Roman"/>
          <w:sz w:val="28"/>
          <w:szCs w:val="28"/>
        </w:rPr>
        <w:t>входа</w:t>
      </w:r>
      <w:r w:rsidR="00D97F40" w:rsidRPr="00B81808">
        <w:rPr>
          <w:rFonts w:ascii="Times New Roman" w:eastAsia="Times New Roman" w:hAnsi="Times New Roman" w:cs="Times New Roman"/>
          <w:color w:val="FF0000"/>
          <w:sz w:val="28"/>
          <w:szCs w:val="28"/>
        </w:rPr>
        <w:t xml:space="preserve"> </w:t>
      </w:r>
      <w:r w:rsidR="00D97F40" w:rsidRPr="00B81808">
        <w:rPr>
          <w:rFonts w:ascii="Times New Roman" w:eastAsia="Times New Roman" w:hAnsi="Times New Roman" w:cs="Times New Roman"/>
          <w:sz w:val="28"/>
          <w:szCs w:val="28"/>
        </w:rPr>
        <w:t>иностранных инвесторов</w:t>
      </w:r>
      <w:r w:rsidR="008B0DB2" w:rsidRPr="00B81808">
        <w:rPr>
          <w:rFonts w:ascii="Times New Roman" w:eastAsia="Times New Roman" w:hAnsi="Times New Roman" w:cs="Times New Roman"/>
          <w:sz w:val="28"/>
          <w:szCs w:val="28"/>
        </w:rPr>
        <w:t xml:space="preserve"> на рынок</w:t>
      </w:r>
      <w:r w:rsidR="008B0DB2" w:rsidRPr="00B81808">
        <w:rPr>
          <w:rFonts w:ascii="Times New Roman" w:eastAsia="Times New Roman" w:hAnsi="Times New Roman" w:cs="Times New Roman"/>
          <w:color w:val="FF0000"/>
          <w:sz w:val="28"/>
          <w:szCs w:val="28"/>
        </w:rPr>
        <w:t xml:space="preserve"> </w:t>
      </w:r>
      <w:r w:rsidR="008B0DB2" w:rsidRPr="00B81808">
        <w:rPr>
          <w:rFonts w:ascii="Times New Roman" w:eastAsia="Times New Roman" w:hAnsi="Times New Roman" w:cs="Times New Roman"/>
          <w:sz w:val="28"/>
          <w:szCs w:val="28"/>
        </w:rPr>
        <w:t xml:space="preserve">и предоставления национального режима </w:t>
      </w:r>
      <w:r w:rsidR="00D97F40" w:rsidRPr="00B81808">
        <w:rPr>
          <w:rFonts w:ascii="Times New Roman" w:eastAsia="Times New Roman" w:hAnsi="Times New Roman" w:cs="Times New Roman"/>
          <w:sz w:val="28"/>
          <w:szCs w:val="28"/>
        </w:rPr>
        <w:t>по</w:t>
      </w:r>
      <w:r w:rsidR="008B0DB2" w:rsidRPr="00B81808">
        <w:rPr>
          <w:rFonts w:ascii="Times New Roman" w:eastAsia="Times New Roman" w:hAnsi="Times New Roman" w:cs="Times New Roman"/>
          <w:sz w:val="28"/>
          <w:szCs w:val="28"/>
        </w:rPr>
        <w:t xml:space="preserve"> каждо</w:t>
      </w:r>
      <w:r w:rsidR="00D97F40" w:rsidRPr="00B81808">
        <w:rPr>
          <w:rFonts w:ascii="Times New Roman" w:eastAsia="Times New Roman" w:hAnsi="Times New Roman" w:cs="Times New Roman"/>
          <w:sz w:val="28"/>
          <w:szCs w:val="28"/>
        </w:rPr>
        <w:t>му</w:t>
      </w:r>
      <w:r w:rsidR="008B0DB2" w:rsidRPr="00B81808">
        <w:rPr>
          <w:rFonts w:ascii="Times New Roman" w:eastAsia="Times New Roman" w:hAnsi="Times New Roman" w:cs="Times New Roman"/>
          <w:sz w:val="28"/>
          <w:szCs w:val="28"/>
        </w:rPr>
        <w:t xml:space="preserve"> </w:t>
      </w:r>
      <w:r w:rsidR="007B2945" w:rsidRPr="00B81808">
        <w:rPr>
          <w:rFonts w:ascii="Times New Roman" w:eastAsia="Times New Roman" w:hAnsi="Times New Roman" w:cs="Times New Roman"/>
          <w:sz w:val="28"/>
          <w:szCs w:val="28"/>
        </w:rPr>
        <w:t>направлению</w:t>
      </w:r>
      <w:r w:rsidR="008B0DB2" w:rsidRPr="00B81808">
        <w:rPr>
          <w:rFonts w:ascii="Times New Roman" w:eastAsia="Times New Roman" w:hAnsi="Times New Roman" w:cs="Times New Roman"/>
          <w:sz w:val="28"/>
          <w:szCs w:val="28"/>
        </w:rPr>
        <w:t xml:space="preserve"> финансовых услуг</w:t>
      </w:r>
      <w:r w:rsidR="005A633F" w:rsidRPr="00B81808">
        <w:rPr>
          <w:rStyle w:val="a4"/>
          <w:rFonts w:ascii="Times New Roman" w:eastAsia="Times New Roman" w:hAnsi="Times New Roman" w:cs="Times New Roman"/>
          <w:sz w:val="28"/>
          <w:szCs w:val="28"/>
        </w:rPr>
        <w:footnoteReference w:id="107"/>
      </w:r>
      <w:r w:rsidR="008B0DB2" w:rsidRPr="00B81808">
        <w:rPr>
          <w:rFonts w:ascii="Times New Roman" w:eastAsia="Times New Roman" w:hAnsi="Times New Roman" w:cs="Times New Roman"/>
          <w:sz w:val="28"/>
          <w:szCs w:val="28"/>
        </w:rPr>
        <w:t>.</w:t>
      </w:r>
      <w:r w:rsidR="008B0DB2" w:rsidRPr="00B81808">
        <w:rPr>
          <w:rFonts w:ascii="Times New Roman" w:eastAsia="Times New Roman" w:hAnsi="Times New Roman" w:cs="Times New Roman"/>
          <w:color w:val="FF0000"/>
          <w:sz w:val="28"/>
          <w:szCs w:val="28"/>
        </w:rPr>
        <w:t xml:space="preserve"> </w:t>
      </w:r>
    </w:p>
    <w:p w:rsidR="009331E1" w:rsidRPr="00B81808" w:rsidRDefault="00FA3AFB" w:rsidP="001B305E">
      <w:pPr>
        <w:spacing w:after="0" w:line="360" w:lineRule="auto"/>
        <w:ind w:firstLine="567"/>
        <w:jc w:val="both"/>
        <w:rPr>
          <w:rFonts w:ascii="Times New Roman" w:eastAsia="Times New Roman" w:hAnsi="Times New Roman" w:cs="Times New Roman"/>
          <w:sz w:val="28"/>
          <w:szCs w:val="28"/>
        </w:rPr>
      </w:pPr>
      <w:r w:rsidRPr="00B81808">
        <w:rPr>
          <w:rFonts w:ascii="Times New Roman" w:eastAsia="Times New Roman" w:hAnsi="Times New Roman" w:cs="Times New Roman"/>
          <w:sz w:val="28"/>
          <w:szCs w:val="28"/>
        </w:rPr>
        <w:t xml:space="preserve">Что касается страховых услуг, </w:t>
      </w:r>
      <w:r w:rsidR="00F926DD" w:rsidRPr="00B81808">
        <w:rPr>
          <w:rFonts w:ascii="Times New Roman" w:eastAsia="Times New Roman" w:hAnsi="Times New Roman" w:cs="Times New Roman"/>
          <w:sz w:val="28"/>
          <w:szCs w:val="28"/>
        </w:rPr>
        <w:t xml:space="preserve">то </w:t>
      </w:r>
      <w:r w:rsidRPr="00B81808">
        <w:rPr>
          <w:rFonts w:ascii="Times New Roman" w:eastAsia="Times New Roman" w:hAnsi="Times New Roman" w:cs="Times New Roman"/>
          <w:sz w:val="28"/>
          <w:szCs w:val="28"/>
        </w:rPr>
        <w:t>иностранные</w:t>
      </w:r>
      <w:r w:rsidR="00767D24" w:rsidRPr="00B81808">
        <w:rPr>
          <w:rFonts w:ascii="Times New Roman" w:eastAsia="Times New Roman" w:hAnsi="Times New Roman" w:cs="Times New Roman"/>
          <w:sz w:val="28"/>
          <w:szCs w:val="28"/>
        </w:rPr>
        <w:t xml:space="preserve"> страховые</w:t>
      </w:r>
      <w:r w:rsidRPr="00B81808">
        <w:rPr>
          <w:rFonts w:ascii="Times New Roman" w:eastAsia="Times New Roman" w:hAnsi="Times New Roman" w:cs="Times New Roman"/>
          <w:sz w:val="28"/>
          <w:szCs w:val="28"/>
        </w:rPr>
        <w:t xml:space="preserve"> компании могут </w:t>
      </w:r>
      <w:r w:rsidR="009331E1" w:rsidRPr="00B81808">
        <w:rPr>
          <w:rFonts w:ascii="Times New Roman" w:eastAsia="Times New Roman" w:hAnsi="Times New Roman" w:cs="Times New Roman"/>
          <w:sz w:val="28"/>
          <w:szCs w:val="28"/>
        </w:rPr>
        <w:t>предоставлять услуги, учитывая следующие ограничения:</w:t>
      </w:r>
    </w:p>
    <w:p w:rsidR="000B2394" w:rsidRPr="00B81808" w:rsidRDefault="009331E1" w:rsidP="001B305E">
      <w:pPr>
        <w:spacing w:after="0" w:line="360" w:lineRule="auto"/>
        <w:ind w:firstLine="567"/>
        <w:jc w:val="both"/>
        <w:rPr>
          <w:rFonts w:ascii="Times New Roman" w:eastAsia="Times New Roman" w:hAnsi="Times New Roman" w:cs="Times New Roman"/>
          <w:sz w:val="28"/>
          <w:szCs w:val="28"/>
        </w:rPr>
      </w:pPr>
      <w:r w:rsidRPr="00B81808">
        <w:rPr>
          <w:rFonts w:ascii="Times New Roman" w:eastAsia="Times New Roman" w:hAnsi="Times New Roman" w:cs="Times New Roman"/>
          <w:sz w:val="28"/>
          <w:szCs w:val="28"/>
        </w:rPr>
        <w:lastRenderedPageBreak/>
        <w:t>- участие зарубежных инвесторов на рынке страховых услуг допускается через российское юридическое лицо</w:t>
      </w:r>
      <w:r w:rsidR="00767D24" w:rsidRPr="00B81808">
        <w:rPr>
          <w:rFonts w:ascii="Times New Roman" w:eastAsia="Times New Roman" w:hAnsi="Times New Roman" w:cs="Times New Roman"/>
          <w:sz w:val="28"/>
          <w:szCs w:val="28"/>
        </w:rPr>
        <w:t>, общая кв</w:t>
      </w:r>
      <w:r w:rsidR="00690425" w:rsidRPr="00B81808">
        <w:rPr>
          <w:rFonts w:ascii="Times New Roman" w:eastAsia="Times New Roman" w:hAnsi="Times New Roman" w:cs="Times New Roman"/>
          <w:sz w:val="28"/>
          <w:szCs w:val="28"/>
        </w:rPr>
        <w:t>ота участия иностранной стороны</w:t>
      </w:r>
      <w:r w:rsidR="00767D24" w:rsidRPr="00B81808">
        <w:rPr>
          <w:rFonts w:ascii="Times New Roman" w:eastAsia="Times New Roman" w:hAnsi="Times New Roman" w:cs="Times New Roman"/>
          <w:sz w:val="28"/>
          <w:szCs w:val="28"/>
        </w:rPr>
        <w:t xml:space="preserve"> в секторе повысится </w:t>
      </w:r>
      <w:r w:rsidR="00690425" w:rsidRPr="00B81808">
        <w:rPr>
          <w:rFonts w:ascii="Times New Roman" w:eastAsia="Times New Roman" w:hAnsi="Times New Roman" w:cs="Times New Roman"/>
          <w:sz w:val="28"/>
          <w:szCs w:val="28"/>
        </w:rPr>
        <w:t xml:space="preserve">с 25% до 50% </w:t>
      </w:r>
      <w:r w:rsidR="00690425" w:rsidRPr="00B81808">
        <w:rPr>
          <w:rStyle w:val="a4"/>
          <w:rFonts w:ascii="Times New Roman" w:eastAsia="Times New Roman" w:hAnsi="Times New Roman" w:cs="Times New Roman"/>
          <w:sz w:val="28"/>
          <w:szCs w:val="28"/>
        </w:rPr>
        <w:footnoteReference w:id="108"/>
      </w:r>
      <w:r w:rsidR="000B2394" w:rsidRPr="00B81808">
        <w:rPr>
          <w:rFonts w:ascii="Times New Roman" w:eastAsia="Times New Roman" w:hAnsi="Times New Roman" w:cs="Times New Roman"/>
          <w:sz w:val="28"/>
          <w:szCs w:val="28"/>
        </w:rPr>
        <w:t>;</w:t>
      </w:r>
    </w:p>
    <w:p w:rsidR="00FA3AFB" w:rsidRPr="00B81808" w:rsidRDefault="000B2394" w:rsidP="001B305E">
      <w:pPr>
        <w:spacing w:after="0" w:line="360" w:lineRule="auto"/>
        <w:ind w:firstLine="567"/>
        <w:jc w:val="both"/>
        <w:rPr>
          <w:rFonts w:ascii="Times New Roman" w:eastAsia="Times New Roman" w:hAnsi="Times New Roman" w:cs="Times New Roman"/>
          <w:sz w:val="28"/>
          <w:szCs w:val="28"/>
        </w:rPr>
      </w:pPr>
      <w:r w:rsidRPr="00B81808">
        <w:rPr>
          <w:rFonts w:ascii="Times New Roman" w:eastAsia="Times New Roman" w:hAnsi="Times New Roman" w:cs="Times New Roman"/>
          <w:sz w:val="28"/>
          <w:szCs w:val="28"/>
        </w:rPr>
        <w:t>- д</w:t>
      </w:r>
      <w:r w:rsidR="00690425" w:rsidRPr="00B81808">
        <w:rPr>
          <w:rFonts w:ascii="Times New Roman" w:eastAsia="Times New Roman" w:hAnsi="Times New Roman" w:cs="Times New Roman"/>
          <w:sz w:val="28"/>
          <w:szCs w:val="28"/>
        </w:rPr>
        <w:t>оля иностранного капитала в уставном капитале страховой компании также повысится с 49% до 51%, а через пять лет – до 100%.</w:t>
      </w:r>
      <w:r w:rsidRPr="00B81808">
        <w:rPr>
          <w:rFonts w:ascii="Times New Roman" w:eastAsia="Times New Roman" w:hAnsi="Times New Roman" w:cs="Times New Roman"/>
          <w:sz w:val="28"/>
          <w:szCs w:val="28"/>
        </w:rPr>
        <w:t xml:space="preserve"> Разрешение на открытие прямых филиалов зарубежных фирм станет возможным только через девять лет;</w:t>
      </w:r>
    </w:p>
    <w:p w:rsidR="000B2394" w:rsidRPr="00B81808" w:rsidRDefault="000B2394" w:rsidP="001B305E">
      <w:pPr>
        <w:spacing w:after="0" w:line="360" w:lineRule="auto"/>
        <w:ind w:firstLine="567"/>
        <w:jc w:val="both"/>
        <w:rPr>
          <w:rFonts w:ascii="Times New Roman" w:eastAsia="Times New Roman" w:hAnsi="Times New Roman" w:cs="Times New Roman"/>
          <w:sz w:val="28"/>
          <w:szCs w:val="28"/>
        </w:rPr>
      </w:pPr>
      <w:r w:rsidRPr="00B81808">
        <w:rPr>
          <w:rFonts w:ascii="Times New Roman" w:eastAsia="Times New Roman" w:hAnsi="Times New Roman" w:cs="Times New Roman"/>
          <w:sz w:val="28"/>
          <w:szCs w:val="28"/>
        </w:rPr>
        <w:t>- любые изменения в уставном капитале и в акциях российских компаний, в которых участвует иностранная сторона, регулируются органами страхового надзора.</w:t>
      </w:r>
    </w:p>
    <w:p w:rsidR="00547654" w:rsidRPr="00B81808" w:rsidRDefault="0039016B" w:rsidP="001B305E">
      <w:pPr>
        <w:spacing w:after="0" w:line="360" w:lineRule="auto"/>
        <w:ind w:firstLine="567"/>
        <w:jc w:val="both"/>
        <w:rPr>
          <w:rFonts w:ascii="Times New Roman" w:eastAsia="Times New Roman" w:hAnsi="Times New Roman" w:cs="Times New Roman"/>
          <w:sz w:val="28"/>
          <w:szCs w:val="28"/>
        </w:rPr>
      </w:pPr>
      <w:r w:rsidRPr="00B81808">
        <w:rPr>
          <w:rFonts w:ascii="Times New Roman" w:eastAsia="Times New Roman" w:hAnsi="Times New Roman" w:cs="Times New Roman"/>
          <w:sz w:val="28"/>
          <w:szCs w:val="28"/>
        </w:rPr>
        <w:t>Как и в России, в Китае сектор страхования значительно открылся внешнему рынку. Китай отменил все территориальные ограничения и ограничения на количество выдаваемых лицензий. Доля иностранного кап</w:t>
      </w:r>
      <w:r w:rsidR="00F926DD" w:rsidRPr="00B81808">
        <w:rPr>
          <w:rFonts w:ascii="Times New Roman" w:eastAsia="Times New Roman" w:hAnsi="Times New Roman" w:cs="Times New Roman"/>
          <w:sz w:val="28"/>
          <w:szCs w:val="28"/>
        </w:rPr>
        <w:t>и</w:t>
      </w:r>
      <w:r w:rsidRPr="00B81808">
        <w:rPr>
          <w:rFonts w:ascii="Times New Roman" w:eastAsia="Times New Roman" w:hAnsi="Times New Roman" w:cs="Times New Roman"/>
          <w:sz w:val="28"/>
          <w:szCs w:val="28"/>
        </w:rPr>
        <w:t>тала мо</w:t>
      </w:r>
      <w:r w:rsidR="00D850B7" w:rsidRPr="00B81808">
        <w:rPr>
          <w:rFonts w:ascii="Times New Roman" w:eastAsia="Times New Roman" w:hAnsi="Times New Roman" w:cs="Times New Roman"/>
          <w:sz w:val="28"/>
          <w:szCs w:val="28"/>
        </w:rPr>
        <w:t>гла</w:t>
      </w:r>
      <w:r w:rsidRPr="00B81808">
        <w:rPr>
          <w:rFonts w:ascii="Times New Roman" w:eastAsia="Times New Roman" w:hAnsi="Times New Roman" w:cs="Times New Roman"/>
          <w:sz w:val="28"/>
          <w:szCs w:val="28"/>
        </w:rPr>
        <w:t xml:space="preserve"> достигать 51% уставного капитала или 50% в случае страхования жизни. В течени</w:t>
      </w:r>
      <w:proofErr w:type="gramStart"/>
      <w:r w:rsidRPr="00B81808">
        <w:rPr>
          <w:rFonts w:ascii="Times New Roman" w:eastAsia="Times New Roman" w:hAnsi="Times New Roman" w:cs="Times New Roman"/>
          <w:sz w:val="28"/>
          <w:szCs w:val="28"/>
        </w:rPr>
        <w:t>и</w:t>
      </w:r>
      <w:proofErr w:type="gramEnd"/>
      <w:r w:rsidRPr="00B81808">
        <w:rPr>
          <w:rFonts w:ascii="Times New Roman" w:eastAsia="Times New Roman" w:hAnsi="Times New Roman" w:cs="Times New Roman"/>
          <w:sz w:val="28"/>
          <w:szCs w:val="28"/>
        </w:rPr>
        <w:t xml:space="preserve"> двух лет </w:t>
      </w:r>
      <w:r w:rsidR="00D850B7" w:rsidRPr="00B81808">
        <w:rPr>
          <w:rFonts w:ascii="Times New Roman" w:eastAsia="Times New Roman" w:hAnsi="Times New Roman" w:cs="Times New Roman"/>
          <w:sz w:val="28"/>
          <w:szCs w:val="28"/>
        </w:rPr>
        <w:t xml:space="preserve">в сфере услуг страхования, не включая страхование жизни, </w:t>
      </w:r>
      <w:r w:rsidRPr="00B81808">
        <w:rPr>
          <w:rFonts w:ascii="Times New Roman" w:eastAsia="Times New Roman" w:hAnsi="Times New Roman" w:cs="Times New Roman"/>
          <w:sz w:val="28"/>
          <w:szCs w:val="28"/>
        </w:rPr>
        <w:t xml:space="preserve">эти ограничения </w:t>
      </w:r>
      <w:r w:rsidR="00D850B7" w:rsidRPr="00B81808">
        <w:rPr>
          <w:rFonts w:ascii="Times New Roman" w:eastAsia="Times New Roman" w:hAnsi="Times New Roman" w:cs="Times New Roman"/>
          <w:sz w:val="28"/>
          <w:szCs w:val="28"/>
        </w:rPr>
        <w:t>были сняты.</w:t>
      </w:r>
    </w:p>
    <w:p w:rsidR="00450D6B" w:rsidRPr="00B81808" w:rsidRDefault="00BB3629" w:rsidP="00450D6B">
      <w:pPr>
        <w:spacing w:after="0" w:line="360" w:lineRule="auto"/>
        <w:ind w:firstLine="567"/>
        <w:jc w:val="both"/>
        <w:rPr>
          <w:rFonts w:ascii="Times New Roman" w:eastAsia="Times New Roman" w:hAnsi="Times New Roman" w:cs="Times New Roman"/>
          <w:color w:val="FF0000"/>
          <w:sz w:val="28"/>
          <w:szCs w:val="28"/>
        </w:rPr>
      </w:pPr>
      <w:r w:rsidRPr="00B81808">
        <w:rPr>
          <w:rFonts w:ascii="Times New Roman" w:eastAsia="Times New Roman" w:hAnsi="Times New Roman" w:cs="Times New Roman"/>
          <w:sz w:val="28"/>
          <w:szCs w:val="28"/>
        </w:rPr>
        <w:t xml:space="preserve">Россия открыла доступ иностранным инвесторам в сферу телекоммуникационных услуг. По общему правилу зарубежным компаниям предоставлено право </w:t>
      </w:r>
      <w:proofErr w:type="gramStart"/>
      <w:r w:rsidRPr="00B81808">
        <w:rPr>
          <w:rFonts w:ascii="Times New Roman" w:eastAsia="Times New Roman" w:hAnsi="Times New Roman" w:cs="Times New Roman"/>
          <w:sz w:val="28"/>
          <w:szCs w:val="28"/>
        </w:rPr>
        <w:t>оказывать</w:t>
      </w:r>
      <w:proofErr w:type="gramEnd"/>
      <w:r w:rsidRPr="00B81808">
        <w:rPr>
          <w:rFonts w:ascii="Times New Roman" w:eastAsia="Times New Roman" w:hAnsi="Times New Roman" w:cs="Times New Roman"/>
          <w:sz w:val="28"/>
          <w:szCs w:val="28"/>
        </w:rPr>
        <w:t xml:space="preserve"> услуги на территории РФ. </w:t>
      </w:r>
      <w:r w:rsidR="002D0021" w:rsidRPr="00B81808">
        <w:rPr>
          <w:rFonts w:ascii="Times New Roman" w:eastAsia="Times New Roman" w:hAnsi="Times New Roman" w:cs="Times New Roman"/>
          <w:sz w:val="28"/>
          <w:szCs w:val="28"/>
        </w:rPr>
        <w:t xml:space="preserve">Тем не менее, Россия установила два исключения из этого обязательства. Во-первых, </w:t>
      </w:r>
      <w:r w:rsidR="00450D6B" w:rsidRPr="00B81808">
        <w:rPr>
          <w:rFonts w:ascii="Times New Roman" w:eastAsia="Times New Roman" w:hAnsi="Times New Roman" w:cs="Times New Roman"/>
          <w:sz w:val="28"/>
          <w:szCs w:val="28"/>
        </w:rPr>
        <w:t>присутствие иностранных телекоммуникационных компаний возмож</w:t>
      </w:r>
      <w:r w:rsidR="00F926DD" w:rsidRPr="00B81808">
        <w:rPr>
          <w:rFonts w:ascii="Times New Roman" w:eastAsia="Times New Roman" w:hAnsi="Times New Roman" w:cs="Times New Roman"/>
          <w:sz w:val="28"/>
          <w:szCs w:val="28"/>
        </w:rPr>
        <w:t>но</w:t>
      </w:r>
      <w:r w:rsidR="00450D6B" w:rsidRPr="00B81808">
        <w:rPr>
          <w:rFonts w:ascii="Times New Roman" w:eastAsia="Times New Roman" w:hAnsi="Times New Roman" w:cs="Times New Roman"/>
          <w:sz w:val="28"/>
          <w:szCs w:val="28"/>
        </w:rPr>
        <w:t xml:space="preserve"> только в форме юридических лиц РФ. Во-вторых, в течени</w:t>
      </w:r>
      <w:r w:rsidR="00EA6F3B" w:rsidRPr="00B81808">
        <w:rPr>
          <w:rFonts w:ascii="Times New Roman" w:eastAsia="Times New Roman" w:hAnsi="Times New Roman" w:cs="Times New Roman"/>
          <w:sz w:val="28"/>
          <w:szCs w:val="28"/>
        </w:rPr>
        <w:t>е</w:t>
      </w:r>
      <w:r w:rsidR="00450D6B" w:rsidRPr="00B81808">
        <w:rPr>
          <w:rFonts w:ascii="Times New Roman" w:eastAsia="Times New Roman" w:hAnsi="Times New Roman" w:cs="Times New Roman"/>
          <w:sz w:val="28"/>
          <w:szCs w:val="28"/>
        </w:rPr>
        <w:t xml:space="preserve"> 4 лет после вступления России в ВТО удельный вес иностранной стороны в секторе не должен превышать 49%.</w:t>
      </w:r>
      <w:r w:rsidR="00163100" w:rsidRPr="00B81808">
        <w:rPr>
          <w:rFonts w:ascii="Times New Roman" w:eastAsia="Times New Roman" w:hAnsi="Times New Roman" w:cs="Times New Roman"/>
          <w:color w:val="FF0000"/>
          <w:sz w:val="28"/>
          <w:szCs w:val="28"/>
        </w:rPr>
        <w:t xml:space="preserve"> </w:t>
      </w:r>
      <w:r w:rsidR="00163100" w:rsidRPr="00B81808">
        <w:rPr>
          <w:rFonts w:ascii="Times New Roman" w:eastAsia="Times New Roman" w:hAnsi="Times New Roman" w:cs="Times New Roman"/>
          <w:sz w:val="28"/>
          <w:szCs w:val="28"/>
        </w:rPr>
        <w:t>К  тому же</w:t>
      </w:r>
      <w:r w:rsidR="00450D6B" w:rsidRPr="00B81808">
        <w:rPr>
          <w:rFonts w:ascii="Times New Roman" w:eastAsia="Times New Roman" w:hAnsi="Times New Roman" w:cs="Times New Roman"/>
          <w:sz w:val="28"/>
          <w:szCs w:val="28"/>
        </w:rPr>
        <w:t xml:space="preserve"> Россия </w:t>
      </w:r>
      <w:r w:rsidR="00163100" w:rsidRPr="00B81808">
        <w:rPr>
          <w:rFonts w:ascii="Times New Roman" w:eastAsia="Times New Roman" w:hAnsi="Times New Roman" w:cs="Times New Roman"/>
          <w:sz w:val="28"/>
          <w:szCs w:val="28"/>
        </w:rPr>
        <w:t>закрепила</w:t>
      </w:r>
      <w:r w:rsidR="00450D6B" w:rsidRPr="00B81808">
        <w:rPr>
          <w:rFonts w:ascii="Times New Roman" w:eastAsia="Times New Roman" w:hAnsi="Times New Roman" w:cs="Times New Roman"/>
          <w:sz w:val="28"/>
          <w:szCs w:val="28"/>
        </w:rPr>
        <w:t xml:space="preserve"> </w:t>
      </w:r>
      <w:r w:rsidR="00163100" w:rsidRPr="00B81808">
        <w:rPr>
          <w:rFonts w:ascii="Times New Roman" w:eastAsia="Times New Roman" w:hAnsi="Times New Roman" w:cs="Times New Roman"/>
          <w:sz w:val="28"/>
          <w:szCs w:val="28"/>
        </w:rPr>
        <w:t xml:space="preserve">свое </w:t>
      </w:r>
      <w:r w:rsidR="00450D6B" w:rsidRPr="00B81808">
        <w:rPr>
          <w:rFonts w:ascii="Times New Roman" w:eastAsia="Times New Roman" w:hAnsi="Times New Roman" w:cs="Times New Roman"/>
          <w:sz w:val="28"/>
          <w:szCs w:val="28"/>
        </w:rPr>
        <w:t xml:space="preserve">право устанавливать ограничения на </w:t>
      </w:r>
      <w:r w:rsidR="00EA6F3B" w:rsidRPr="00B81808">
        <w:rPr>
          <w:rFonts w:ascii="Times New Roman" w:eastAsia="Times New Roman" w:hAnsi="Times New Roman" w:cs="Times New Roman"/>
          <w:sz w:val="28"/>
          <w:szCs w:val="28"/>
        </w:rPr>
        <w:t>долю</w:t>
      </w:r>
      <w:r w:rsidR="00450D6B" w:rsidRPr="00B81808">
        <w:rPr>
          <w:rFonts w:ascii="Times New Roman" w:eastAsia="Times New Roman" w:hAnsi="Times New Roman" w:cs="Times New Roman"/>
          <w:sz w:val="28"/>
          <w:szCs w:val="28"/>
        </w:rPr>
        <w:t xml:space="preserve"> иностранн</w:t>
      </w:r>
      <w:r w:rsidR="00EA6F3B" w:rsidRPr="00B81808">
        <w:rPr>
          <w:rFonts w:ascii="Times New Roman" w:eastAsia="Times New Roman" w:hAnsi="Times New Roman" w:cs="Times New Roman"/>
          <w:sz w:val="28"/>
          <w:szCs w:val="28"/>
        </w:rPr>
        <w:t>ых инвестиций в уставном капитале некоторых компаний</w:t>
      </w:r>
      <w:r w:rsidR="00450D6B" w:rsidRPr="00B81808">
        <w:rPr>
          <w:rFonts w:ascii="Times New Roman" w:eastAsia="Times New Roman" w:hAnsi="Times New Roman" w:cs="Times New Roman"/>
          <w:sz w:val="28"/>
          <w:szCs w:val="28"/>
        </w:rPr>
        <w:t>,</w:t>
      </w:r>
      <w:r w:rsidR="00450D6B" w:rsidRPr="00B81808">
        <w:rPr>
          <w:rFonts w:ascii="Times New Roman" w:eastAsia="Times New Roman" w:hAnsi="Times New Roman" w:cs="Times New Roman"/>
          <w:color w:val="FF0000"/>
          <w:sz w:val="28"/>
          <w:szCs w:val="28"/>
        </w:rPr>
        <w:t xml:space="preserve"> </w:t>
      </w:r>
      <w:r w:rsidR="00450D6B" w:rsidRPr="00B81808">
        <w:rPr>
          <w:rFonts w:ascii="Times New Roman" w:eastAsia="Times New Roman" w:hAnsi="Times New Roman" w:cs="Times New Roman"/>
          <w:sz w:val="28"/>
          <w:szCs w:val="28"/>
        </w:rPr>
        <w:t>действующих операторов</w:t>
      </w:r>
      <w:r w:rsidR="008F58BC" w:rsidRPr="00B81808">
        <w:rPr>
          <w:rFonts w:ascii="Times New Roman" w:eastAsia="Times New Roman" w:hAnsi="Times New Roman" w:cs="Times New Roman"/>
          <w:sz w:val="28"/>
          <w:szCs w:val="28"/>
        </w:rPr>
        <w:t xml:space="preserve"> (например, ОАО «</w:t>
      </w:r>
      <w:proofErr w:type="spellStart"/>
      <w:r w:rsidR="008F58BC" w:rsidRPr="00B81808">
        <w:rPr>
          <w:rFonts w:ascii="Times New Roman" w:eastAsia="Times New Roman" w:hAnsi="Times New Roman" w:cs="Times New Roman"/>
          <w:sz w:val="28"/>
          <w:szCs w:val="28"/>
        </w:rPr>
        <w:t>Ростелеком</w:t>
      </w:r>
      <w:proofErr w:type="spellEnd"/>
      <w:r w:rsidR="008F58BC" w:rsidRPr="00B81808">
        <w:rPr>
          <w:rFonts w:ascii="Times New Roman" w:eastAsia="Times New Roman" w:hAnsi="Times New Roman" w:cs="Times New Roman"/>
          <w:sz w:val="28"/>
          <w:szCs w:val="28"/>
        </w:rPr>
        <w:t>»</w:t>
      </w:r>
      <w:r w:rsidR="00450D6B" w:rsidRPr="00B81808">
        <w:rPr>
          <w:rFonts w:ascii="Times New Roman" w:eastAsia="Times New Roman" w:hAnsi="Times New Roman" w:cs="Times New Roman"/>
          <w:sz w:val="28"/>
          <w:szCs w:val="28"/>
        </w:rPr>
        <w:t>).</w:t>
      </w:r>
      <w:r w:rsidR="00450D6B" w:rsidRPr="00B81808">
        <w:rPr>
          <w:rFonts w:ascii="Times New Roman" w:eastAsia="Times New Roman" w:hAnsi="Times New Roman" w:cs="Times New Roman"/>
          <w:color w:val="FF0000"/>
          <w:sz w:val="28"/>
          <w:szCs w:val="28"/>
        </w:rPr>
        <w:t xml:space="preserve"> </w:t>
      </w:r>
      <w:r w:rsidR="002A3C16" w:rsidRPr="00B81808">
        <w:rPr>
          <w:rFonts w:ascii="Times New Roman" w:eastAsia="Times New Roman" w:hAnsi="Times New Roman" w:cs="Times New Roman"/>
          <w:sz w:val="28"/>
          <w:szCs w:val="28"/>
        </w:rPr>
        <w:t xml:space="preserve">Китай, Бразилия и Индия в отличие от РФ </w:t>
      </w:r>
      <w:r w:rsidR="00450D6B" w:rsidRPr="00B81808">
        <w:rPr>
          <w:rFonts w:ascii="Times New Roman" w:eastAsia="Times New Roman" w:hAnsi="Times New Roman" w:cs="Times New Roman"/>
          <w:sz w:val="28"/>
          <w:szCs w:val="28"/>
        </w:rPr>
        <w:t>взял</w:t>
      </w:r>
      <w:r w:rsidR="002A3C16" w:rsidRPr="00B81808">
        <w:rPr>
          <w:rFonts w:ascii="Times New Roman" w:eastAsia="Times New Roman" w:hAnsi="Times New Roman" w:cs="Times New Roman"/>
          <w:sz w:val="28"/>
          <w:szCs w:val="28"/>
        </w:rPr>
        <w:t>и</w:t>
      </w:r>
      <w:r w:rsidR="00450D6B" w:rsidRPr="00B81808">
        <w:rPr>
          <w:rFonts w:ascii="Times New Roman" w:eastAsia="Times New Roman" w:hAnsi="Times New Roman" w:cs="Times New Roman"/>
          <w:sz w:val="28"/>
          <w:szCs w:val="28"/>
        </w:rPr>
        <w:t xml:space="preserve"> на себя </w:t>
      </w:r>
      <w:r w:rsidR="002A3C16" w:rsidRPr="00B81808">
        <w:rPr>
          <w:rFonts w:ascii="Times New Roman" w:eastAsia="Times New Roman" w:hAnsi="Times New Roman" w:cs="Times New Roman"/>
          <w:sz w:val="28"/>
          <w:szCs w:val="28"/>
        </w:rPr>
        <w:t>меньше</w:t>
      </w:r>
      <w:r w:rsidR="00450D6B" w:rsidRPr="00B81808">
        <w:rPr>
          <w:rFonts w:ascii="Times New Roman" w:eastAsia="Times New Roman" w:hAnsi="Times New Roman" w:cs="Times New Roman"/>
          <w:sz w:val="28"/>
          <w:szCs w:val="28"/>
        </w:rPr>
        <w:t xml:space="preserve"> обязательств и установил</w:t>
      </w:r>
      <w:r w:rsidR="002A3C16" w:rsidRPr="00B81808">
        <w:rPr>
          <w:rFonts w:ascii="Times New Roman" w:eastAsia="Times New Roman" w:hAnsi="Times New Roman" w:cs="Times New Roman"/>
          <w:sz w:val="28"/>
          <w:szCs w:val="28"/>
        </w:rPr>
        <w:t>и</w:t>
      </w:r>
      <w:r w:rsidR="00450D6B" w:rsidRPr="00B81808">
        <w:rPr>
          <w:rFonts w:ascii="Times New Roman" w:eastAsia="Times New Roman" w:hAnsi="Times New Roman" w:cs="Times New Roman"/>
          <w:sz w:val="28"/>
          <w:szCs w:val="28"/>
        </w:rPr>
        <w:t xml:space="preserve"> </w:t>
      </w:r>
      <w:r w:rsidR="002A3C16" w:rsidRPr="00B81808">
        <w:rPr>
          <w:rFonts w:ascii="Times New Roman" w:eastAsia="Times New Roman" w:hAnsi="Times New Roman" w:cs="Times New Roman"/>
          <w:sz w:val="28"/>
          <w:szCs w:val="28"/>
        </w:rPr>
        <w:t>более</w:t>
      </w:r>
      <w:r w:rsidR="00450D6B" w:rsidRPr="00B81808">
        <w:rPr>
          <w:rFonts w:ascii="Times New Roman" w:eastAsia="Times New Roman" w:hAnsi="Times New Roman" w:cs="Times New Roman"/>
          <w:sz w:val="28"/>
          <w:szCs w:val="28"/>
        </w:rPr>
        <w:t xml:space="preserve"> жесткие ограничения на допуск </w:t>
      </w:r>
      <w:r w:rsidR="002A3C16" w:rsidRPr="00B81808">
        <w:rPr>
          <w:rFonts w:ascii="Times New Roman" w:eastAsia="Times New Roman" w:hAnsi="Times New Roman" w:cs="Times New Roman"/>
          <w:sz w:val="28"/>
          <w:szCs w:val="28"/>
        </w:rPr>
        <w:lastRenderedPageBreak/>
        <w:t xml:space="preserve">иностранных компаний из стран-членов ВТО </w:t>
      </w:r>
      <w:r w:rsidR="00450D6B" w:rsidRPr="00B81808">
        <w:rPr>
          <w:rFonts w:ascii="Times New Roman" w:eastAsia="Times New Roman" w:hAnsi="Times New Roman" w:cs="Times New Roman"/>
          <w:sz w:val="28"/>
          <w:szCs w:val="28"/>
        </w:rPr>
        <w:t xml:space="preserve">к оказанию </w:t>
      </w:r>
      <w:r w:rsidR="002A3C16" w:rsidRPr="00B81808">
        <w:rPr>
          <w:rFonts w:ascii="Times New Roman" w:eastAsia="Times New Roman" w:hAnsi="Times New Roman" w:cs="Times New Roman"/>
          <w:sz w:val="28"/>
          <w:szCs w:val="28"/>
        </w:rPr>
        <w:t xml:space="preserve">телекоммуникационных </w:t>
      </w:r>
      <w:r w:rsidR="00450D6B" w:rsidRPr="00B81808">
        <w:rPr>
          <w:rFonts w:ascii="Times New Roman" w:eastAsia="Times New Roman" w:hAnsi="Times New Roman" w:cs="Times New Roman"/>
          <w:sz w:val="28"/>
          <w:szCs w:val="28"/>
        </w:rPr>
        <w:t>услуг</w:t>
      </w:r>
      <w:r w:rsidR="00BE3A77" w:rsidRPr="00B81808">
        <w:rPr>
          <w:rStyle w:val="a4"/>
          <w:rFonts w:ascii="Times New Roman" w:eastAsia="Times New Roman" w:hAnsi="Times New Roman" w:cs="Times New Roman"/>
          <w:sz w:val="28"/>
          <w:szCs w:val="28"/>
        </w:rPr>
        <w:footnoteReference w:id="109"/>
      </w:r>
      <w:r w:rsidR="00450D6B" w:rsidRPr="00B81808">
        <w:rPr>
          <w:rFonts w:ascii="Times New Roman" w:eastAsia="Times New Roman" w:hAnsi="Times New Roman" w:cs="Times New Roman"/>
          <w:sz w:val="28"/>
          <w:szCs w:val="28"/>
        </w:rPr>
        <w:t>.</w:t>
      </w:r>
    </w:p>
    <w:p w:rsidR="00450D6B" w:rsidRPr="00B81808" w:rsidRDefault="00D32D5B" w:rsidP="00450D6B">
      <w:pPr>
        <w:spacing w:after="0" w:line="360" w:lineRule="auto"/>
        <w:ind w:firstLine="567"/>
        <w:jc w:val="both"/>
        <w:rPr>
          <w:rFonts w:ascii="Times New Roman" w:eastAsia="Times New Roman" w:hAnsi="Times New Roman" w:cs="Times New Roman"/>
          <w:sz w:val="28"/>
          <w:szCs w:val="28"/>
        </w:rPr>
      </w:pPr>
      <w:r w:rsidRPr="00B81808">
        <w:rPr>
          <w:rFonts w:ascii="Times New Roman" w:eastAsia="Times New Roman" w:hAnsi="Times New Roman" w:cs="Times New Roman"/>
          <w:sz w:val="28"/>
          <w:szCs w:val="28"/>
        </w:rPr>
        <w:t xml:space="preserve">В отношении </w:t>
      </w:r>
      <w:r w:rsidR="00F926DD" w:rsidRPr="00B81808">
        <w:rPr>
          <w:rFonts w:ascii="Times New Roman" w:eastAsia="Times New Roman" w:hAnsi="Times New Roman" w:cs="Times New Roman"/>
          <w:sz w:val="28"/>
          <w:szCs w:val="28"/>
        </w:rPr>
        <w:t>услуг информационных агентств</w:t>
      </w:r>
      <w:r w:rsidR="00946046" w:rsidRPr="00B81808">
        <w:rPr>
          <w:rFonts w:ascii="Times New Roman" w:eastAsia="Times New Roman" w:hAnsi="Times New Roman" w:cs="Times New Roman"/>
          <w:sz w:val="28"/>
          <w:szCs w:val="28"/>
        </w:rPr>
        <w:t xml:space="preserve"> иностранные фирмы получили возможность открывать на терр</w:t>
      </w:r>
      <w:r w:rsidR="00C34C9A" w:rsidRPr="00B81808">
        <w:rPr>
          <w:rFonts w:ascii="Times New Roman" w:eastAsia="Times New Roman" w:hAnsi="Times New Roman" w:cs="Times New Roman"/>
          <w:sz w:val="28"/>
          <w:szCs w:val="28"/>
        </w:rPr>
        <w:t xml:space="preserve">итории РФ свои филиалы. </w:t>
      </w:r>
      <w:r w:rsidR="008D7D60" w:rsidRPr="00B81808">
        <w:rPr>
          <w:rFonts w:ascii="Times New Roman" w:eastAsia="Times New Roman" w:hAnsi="Times New Roman" w:cs="Times New Roman"/>
          <w:sz w:val="28"/>
          <w:szCs w:val="28"/>
        </w:rPr>
        <w:t>Однако доступ на рынок информационных услуг включает несколько ограничений</w:t>
      </w:r>
      <w:r w:rsidR="00E11C65" w:rsidRPr="00B81808">
        <w:rPr>
          <w:rFonts w:ascii="Times New Roman" w:eastAsia="Times New Roman" w:hAnsi="Times New Roman" w:cs="Times New Roman"/>
          <w:sz w:val="28"/>
          <w:szCs w:val="28"/>
        </w:rPr>
        <w:t>, среди которых можно выделить обязательное наличие российского гражданства у учредителей средств массовой информации.</w:t>
      </w:r>
      <w:r w:rsidR="008D7D60" w:rsidRPr="00B81808">
        <w:rPr>
          <w:rFonts w:ascii="Times New Roman" w:eastAsia="Times New Roman" w:hAnsi="Times New Roman" w:cs="Times New Roman"/>
          <w:color w:val="FF0000"/>
          <w:sz w:val="28"/>
          <w:szCs w:val="28"/>
        </w:rPr>
        <w:t xml:space="preserve"> </w:t>
      </w:r>
      <w:r w:rsidR="001941B6" w:rsidRPr="00B81808">
        <w:rPr>
          <w:rFonts w:ascii="Times New Roman" w:eastAsia="Times New Roman" w:hAnsi="Times New Roman" w:cs="Times New Roman"/>
          <w:sz w:val="28"/>
          <w:szCs w:val="28"/>
        </w:rPr>
        <w:t xml:space="preserve">В данном случае Китай </w:t>
      </w:r>
      <w:r w:rsidR="008D7D60" w:rsidRPr="00B81808">
        <w:rPr>
          <w:rFonts w:ascii="Times New Roman" w:eastAsia="Times New Roman" w:hAnsi="Times New Roman" w:cs="Times New Roman"/>
          <w:sz w:val="28"/>
          <w:szCs w:val="28"/>
        </w:rPr>
        <w:t xml:space="preserve">отказался </w:t>
      </w:r>
      <w:r w:rsidR="001941B6" w:rsidRPr="00B81808">
        <w:rPr>
          <w:rFonts w:ascii="Times New Roman" w:eastAsia="Times New Roman" w:hAnsi="Times New Roman" w:cs="Times New Roman"/>
          <w:sz w:val="28"/>
          <w:szCs w:val="28"/>
        </w:rPr>
        <w:t>принимать</w:t>
      </w:r>
      <w:r w:rsidR="008D7D60" w:rsidRPr="00B81808">
        <w:rPr>
          <w:rFonts w:ascii="Times New Roman" w:eastAsia="Times New Roman" w:hAnsi="Times New Roman" w:cs="Times New Roman"/>
          <w:sz w:val="28"/>
          <w:szCs w:val="28"/>
        </w:rPr>
        <w:t xml:space="preserve"> какие-либо обязательства по </w:t>
      </w:r>
      <w:r w:rsidR="001941B6" w:rsidRPr="00B81808">
        <w:rPr>
          <w:rFonts w:ascii="Times New Roman" w:eastAsia="Times New Roman" w:hAnsi="Times New Roman" w:cs="Times New Roman"/>
          <w:sz w:val="28"/>
          <w:szCs w:val="28"/>
        </w:rPr>
        <w:t xml:space="preserve">открытию  сферы </w:t>
      </w:r>
      <w:r w:rsidR="008D7D60" w:rsidRPr="00B81808">
        <w:rPr>
          <w:rFonts w:ascii="Times New Roman" w:eastAsia="Times New Roman" w:hAnsi="Times New Roman" w:cs="Times New Roman"/>
          <w:sz w:val="28"/>
          <w:szCs w:val="28"/>
        </w:rPr>
        <w:t xml:space="preserve">услуг информационных агентств. </w:t>
      </w:r>
    </w:p>
    <w:p w:rsidR="005F31AF" w:rsidRPr="00B81808" w:rsidRDefault="005F31AF" w:rsidP="005F31AF">
      <w:pPr>
        <w:spacing w:after="0" w:line="360" w:lineRule="auto"/>
        <w:ind w:firstLine="567"/>
        <w:jc w:val="both"/>
        <w:rPr>
          <w:rFonts w:ascii="Times New Roman" w:eastAsia="Times New Roman" w:hAnsi="Times New Roman" w:cs="Times New Roman"/>
          <w:color w:val="FF0000"/>
          <w:sz w:val="28"/>
          <w:szCs w:val="28"/>
        </w:rPr>
      </w:pPr>
      <w:r w:rsidRPr="00B81808">
        <w:rPr>
          <w:rFonts w:ascii="Times New Roman" w:eastAsia="Times New Roman" w:hAnsi="Times New Roman" w:cs="Times New Roman"/>
          <w:sz w:val="28"/>
          <w:szCs w:val="28"/>
        </w:rPr>
        <w:t>Обязательства по открытию сектора аудиторских услуг также имеют ограничения. Нерезидентам разрешено оказывать аудиторские услуги посредством создания коммерческих юридических лиц</w:t>
      </w:r>
      <w:r w:rsidR="00E11C65" w:rsidRPr="00B81808">
        <w:rPr>
          <w:rFonts w:ascii="Arial" w:hAnsi="Arial" w:cs="Arial"/>
          <w:sz w:val="28"/>
          <w:szCs w:val="28"/>
        </w:rPr>
        <w:t xml:space="preserve">, </w:t>
      </w:r>
      <w:r w:rsidR="00E11C65" w:rsidRPr="00B81808">
        <w:rPr>
          <w:rFonts w:ascii="Times New Roman" w:hAnsi="Times New Roman" w:cs="Times New Roman"/>
          <w:sz w:val="28"/>
          <w:szCs w:val="28"/>
        </w:rPr>
        <w:t xml:space="preserve">форма которых должна быть отличной от </w:t>
      </w:r>
      <w:r w:rsidRPr="00B81808">
        <w:rPr>
          <w:rFonts w:ascii="Times New Roman" w:eastAsia="Times New Roman" w:hAnsi="Times New Roman" w:cs="Times New Roman"/>
          <w:sz w:val="28"/>
          <w:szCs w:val="28"/>
        </w:rPr>
        <w:t>открыто</w:t>
      </w:r>
      <w:r w:rsidR="00E11C65" w:rsidRPr="00B81808">
        <w:rPr>
          <w:rFonts w:ascii="Times New Roman" w:eastAsia="Times New Roman" w:hAnsi="Times New Roman" w:cs="Times New Roman"/>
          <w:sz w:val="28"/>
          <w:szCs w:val="28"/>
        </w:rPr>
        <w:t>го</w:t>
      </w:r>
      <w:r w:rsidRPr="00B81808">
        <w:rPr>
          <w:rFonts w:ascii="Times New Roman" w:eastAsia="Times New Roman" w:hAnsi="Times New Roman" w:cs="Times New Roman"/>
          <w:sz w:val="28"/>
          <w:szCs w:val="28"/>
        </w:rPr>
        <w:t xml:space="preserve"> акционерно</w:t>
      </w:r>
      <w:r w:rsidR="00E11C65" w:rsidRPr="00B81808">
        <w:rPr>
          <w:rFonts w:ascii="Times New Roman" w:eastAsia="Times New Roman" w:hAnsi="Times New Roman" w:cs="Times New Roman"/>
          <w:sz w:val="28"/>
          <w:szCs w:val="28"/>
        </w:rPr>
        <w:t>го</w:t>
      </w:r>
      <w:r w:rsidRPr="00B81808">
        <w:rPr>
          <w:rFonts w:ascii="Times New Roman" w:eastAsia="Times New Roman" w:hAnsi="Times New Roman" w:cs="Times New Roman"/>
          <w:sz w:val="28"/>
          <w:szCs w:val="28"/>
        </w:rPr>
        <w:t xml:space="preserve"> обществ</w:t>
      </w:r>
      <w:r w:rsidR="00E11C65" w:rsidRPr="00B81808">
        <w:rPr>
          <w:rFonts w:ascii="Times New Roman" w:eastAsia="Times New Roman" w:hAnsi="Times New Roman" w:cs="Times New Roman"/>
          <w:sz w:val="28"/>
          <w:szCs w:val="28"/>
        </w:rPr>
        <w:t>а</w:t>
      </w:r>
      <w:r w:rsidRPr="00B81808">
        <w:rPr>
          <w:rFonts w:ascii="Times New Roman" w:eastAsia="Times New Roman" w:hAnsi="Times New Roman" w:cs="Times New Roman"/>
          <w:sz w:val="28"/>
          <w:szCs w:val="28"/>
        </w:rPr>
        <w:t>.</w:t>
      </w:r>
      <w:r w:rsidRPr="00B81808">
        <w:rPr>
          <w:rFonts w:ascii="Times New Roman" w:eastAsia="Times New Roman" w:hAnsi="Times New Roman" w:cs="Times New Roman"/>
          <w:color w:val="FF0000"/>
          <w:sz w:val="28"/>
          <w:szCs w:val="28"/>
        </w:rPr>
        <w:t xml:space="preserve"> </w:t>
      </w:r>
    </w:p>
    <w:p w:rsidR="00212F8E" w:rsidRPr="00A76CC0" w:rsidRDefault="008B2EB5" w:rsidP="008B2EB5">
      <w:pPr>
        <w:spacing w:after="0" w:line="360" w:lineRule="auto"/>
        <w:ind w:firstLine="567"/>
        <w:jc w:val="both"/>
        <w:rPr>
          <w:rFonts w:ascii="Times New Roman" w:eastAsia="Times New Roman" w:hAnsi="Times New Roman" w:cs="Times New Roman"/>
          <w:sz w:val="25"/>
          <w:szCs w:val="25"/>
        </w:rPr>
      </w:pPr>
      <w:r w:rsidRPr="00B81808">
        <w:rPr>
          <w:rFonts w:ascii="Times New Roman" w:hAnsi="Times New Roman" w:cs="Times New Roman"/>
          <w:sz w:val="28"/>
          <w:szCs w:val="28"/>
        </w:rPr>
        <w:t xml:space="preserve">В целом Россией созданы довольно привлекательные условия для вложения иностранных инвестиций в различные направления сектора услуг. </w:t>
      </w:r>
      <w:r w:rsidRPr="00B81808">
        <w:rPr>
          <w:rFonts w:ascii="Times New Roman" w:eastAsia="Times New Roman" w:hAnsi="Times New Roman" w:cs="Times New Roman"/>
          <w:sz w:val="28"/>
          <w:szCs w:val="28"/>
        </w:rPr>
        <w:t>С открытием отечественных рынков ожидается</w:t>
      </w:r>
      <w:r w:rsidR="002A3C16" w:rsidRPr="00B81808">
        <w:rPr>
          <w:rFonts w:ascii="Times New Roman" w:eastAsia="Times New Roman" w:hAnsi="Times New Roman" w:cs="Times New Roman"/>
          <w:sz w:val="28"/>
          <w:szCs w:val="28"/>
        </w:rPr>
        <w:t xml:space="preserve"> </w:t>
      </w:r>
      <w:proofErr w:type="gramStart"/>
      <w:r w:rsidR="002A3C16" w:rsidRPr="00B81808">
        <w:rPr>
          <w:rFonts w:ascii="Times New Roman" w:eastAsia="Times New Roman" w:hAnsi="Times New Roman" w:cs="Times New Roman"/>
          <w:sz w:val="28"/>
          <w:szCs w:val="28"/>
        </w:rPr>
        <w:t>значительное</w:t>
      </w:r>
      <w:proofErr w:type="gramEnd"/>
      <w:r w:rsidR="002A3C16" w:rsidRPr="00B81808">
        <w:rPr>
          <w:rFonts w:ascii="Times New Roman" w:eastAsia="Times New Roman" w:hAnsi="Times New Roman" w:cs="Times New Roman"/>
          <w:sz w:val="28"/>
          <w:szCs w:val="28"/>
        </w:rPr>
        <w:t xml:space="preserve"> увеличения иностранного капитала в третичном секторе, </w:t>
      </w:r>
      <w:r w:rsidRPr="00B81808">
        <w:rPr>
          <w:rFonts w:ascii="Times New Roman" w:eastAsia="Times New Roman" w:hAnsi="Times New Roman" w:cs="Times New Roman"/>
          <w:sz w:val="28"/>
          <w:szCs w:val="28"/>
        </w:rPr>
        <w:t xml:space="preserve"> рост объема и качества предоставляемых услуг.</w:t>
      </w:r>
      <w:r w:rsidR="00212F8E" w:rsidRPr="00A76CC0">
        <w:rPr>
          <w:rFonts w:ascii="Times New Roman" w:eastAsia="Times New Roman" w:hAnsi="Times New Roman" w:cs="Times New Roman"/>
          <w:sz w:val="25"/>
          <w:szCs w:val="25"/>
        </w:rPr>
        <w:br w:type="page"/>
      </w:r>
    </w:p>
    <w:p w:rsidR="00212F8E" w:rsidRPr="00175819" w:rsidRDefault="00212F8E" w:rsidP="00212F8E">
      <w:pPr>
        <w:tabs>
          <w:tab w:val="left" w:pos="1985"/>
        </w:tabs>
        <w:spacing w:after="0" w:line="360" w:lineRule="auto"/>
        <w:ind w:firstLine="567"/>
        <w:jc w:val="both"/>
        <w:rPr>
          <w:rFonts w:ascii="Times New Roman" w:eastAsia="Times New Roman" w:hAnsi="Times New Roman" w:cs="Times New Roman"/>
          <w:b/>
          <w:bCs/>
          <w:sz w:val="28"/>
          <w:szCs w:val="28"/>
        </w:rPr>
      </w:pPr>
      <w:r w:rsidRPr="00175819">
        <w:rPr>
          <w:rFonts w:ascii="Times New Roman" w:eastAsia="Times New Roman" w:hAnsi="Times New Roman" w:cs="Times New Roman"/>
          <w:b/>
          <w:bCs/>
          <w:sz w:val="28"/>
          <w:szCs w:val="28"/>
        </w:rPr>
        <w:lastRenderedPageBreak/>
        <w:t>Заключение</w:t>
      </w:r>
    </w:p>
    <w:p w:rsidR="00AB60CE" w:rsidRDefault="00AB60CE" w:rsidP="00AB60CE">
      <w:pPr>
        <w:spacing w:after="0" w:line="360" w:lineRule="auto"/>
        <w:ind w:firstLine="567"/>
        <w:jc w:val="both"/>
        <w:rPr>
          <w:rFonts w:ascii="Times New Roman" w:hAnsi="Times New Roman" w:cs="Times New Roman"/>
          <w:sz w:val="28"/>
          <w:szCs w:val="24"/>
        </w:rPr>
      </w:pPr>
      <w:r w:rsidRPr="00AB60CE">
        <w:rPr>
          <w:rStyle w:val="hps"/>
          <w:rFonts w:ascii="Times New Roman" w:hAnsi="Times New Roman" w:cs="Times New Roman"/>
          <w:sz w:val="28"/>
          <w:szCs w:val="24"/>
        </w:rPr>
        <w:t xml:space="preserve">Китай является ключевым рынком для иностранных транснациональных компаний. </w:t>
      </w:r>
      <w:r w:rsidRPr="00AB60CE">
        <w:rPr>
          <w:rFonts w:ascii="Times New Roman" w:hAnsi="Times New Roman" w:cs="Times New Roman"/>
          <w:iCs/>
          <w:sz w:val="28"/>
          <w:szCs w:val="24"/>
        </w:rPr>
        <w:t>В процессе снятия барьеров входа на внутренний рынок и открытия экономики внешнему миру</w:t>
      </w:r>
      <w:r w:rsidRPr="00AB60CE">
        <w:rPr>
          <w:rFonts w:ascii="Times New Roman" w:hAnsi="Times New Roman" w:cs="Times New Roman"/>
          <w:sz w:val="28"/>
          <w:szCs w:val="24"/>
        </w:rPr>
        <w:t xml:space="preserve"> Китай расширил допустимые направления для капиталовложений и разработал новые формы привлечения и использования ПИИ. Так как основными методами прямого иностранного инвестирования являются транснациональное приобретение компании, слияние двух компаний или создание дочернего предприятия, правительство КНР ввело три принципиально новых для экономики Китая типа предприятий, различных по степени участия иностранного капитала в бизнесе. Такая установка предоставляла иностранным инвесторам возможность различными способами производить финансовые вложения, создавая смешанные предприятия, совместные или предприятия на иностранном капитале.</w:t>
      </w:r>
      <w:r w:rsidR="00A610CA">
        <w:rPr>
          <w:rFonts w:ascii="Times New Roman" w:hAnsi="Times New Roman" w:cs="Times New Roman"/>
          <w:sz w:val="28"/>
          <w:szCs w:val="24"/>
        </w:rPr>
        <w:t xml:space="preserve"> </w:t>
      </w:r>
      <w:r w:rsidR="00413D2F" w:rsidRPr="00413D2F">
        <w:rPr>
          <w:rFonts w:ascii="Times New Roman" w:eastAsia="Times New Roman" w:hAnsi="Times New Roman" w:cs="Times New Roman"/>
          <w:sz w:val="28"/>
          <w:szCs w:val="24"/>
        </w:rPr>
        <w:t xml:space="preserve">Операции по слиянию и поглощению играют значительную роль в быстром росте экономики Китая в последние годы. Хотя уровень сделок </w:t>
      </w:r>
      <w:r w:rsidR="00413D2F" w:rsidRPr="00413D2F">
        <w:rPr>
          <w:rFonts w:ascii="Times New Roman" w:eastAsia="Times New Roman" w:hAnsi="Times New Roman" w:cs="Times New Roman"/>
          <w:sz w:val="28"/>
          <w:szCs w:val="24"/>
          <w:lang w:val="en-US"/>
        </w:rPr>
        <w:t>M</w:t>
      </w:r>
      <w:r w:rsidR="00413D2F" w:rsidRPr="00413D2F">
        <w:rPr>
          <w:rFonts w:ascii="Times New Roman" w:eastAsia="Times New Roman" w:hAnsi="Times New Roman" w:cs="Times New Roman"/>
          <w:sz w:val="28"/>
          <w:szCs w:val="24"/>
        </w:rPr>
        <w:t>&amp;</w:t>
      </w:r>
      <w:r w:rsidR="00413D2F" w:rsidRPr="00413D2F">
        <w:rPr>
          <w:rFonts w:ascii="Times New Roman" w:eastAsia="Times New Roman" w:hAnsi="Times New Roman" w:cs="Times New Roman"/>
          <w:sz w:val="28"/>
          <w:szCs w:val="24"/>
          <w:lang w:val="en-US"/>
        </w:rPr>
        <w:t>A</w:t>
      </w:r>
      <w:r w:rsidR="00413D2F" w:rsidRPr="00413D2F">
        <w:rPr>
          <w:rFonts w:ascii="Times New Roman" w:eastAsia="Times New Roman" w:hAnsi="Times New Roman" w:cs="Times New Roman"/>
          <w:sz w:val="28"/>
          <w:szCs w:val="24"/>
        </w:rPr>
        <w:t xml:space="preserve"> в середине 1990-х был минимален, сейчас этот рынок является приоритетом в деле привлечения иностранного капитала в Китае в последние годы. Два фактора сыграли важную роль в быстром росте слияний и поглощений в Китае: экономические реформы и присоединения Китая к ВТО. Тем не менее, правительство все еще имеет значительный вес в регулировании операций по слиянию и поглощению. </w:t>
      </w:r>
    </w:p>
    <w:p w:rsidR="00A610CA" w:rsidRPr="00A610CA" w:rsidRDefault="00A610CA" w:rsidP="00AB60CE">
      <w:pPr>
        <w:spacing w:after="0" w:line="360" w:lineRule="auto"/>
        <w:ind w:firstLine="567"/>
        <w:jc w:val="both"/>
        <w:rPr>
          <w:rFonts w:ascii="Times New Roman" w:hAnsi="Times New Roman" w:cs="Times New Roman"/>
          <w:sz w:val="32"/>
          <w:szCs w:val="24"/>
        </w:rPr>
      </w:pPr>
      <w:r w:rsidRPr="00A610CA">
        <w:rPr>
          <w:rFonts w:ascii="Times New Roman" w:hAnsi="Times New Roman" w:cs="Times New Roman"/>
          <w:sz w:val="28"/>
          <w:szCs w:val="24"/>
        </w:rPr>
        <w:t xml:space="preserve">Во время вступления в ВТО, Китай уже входил в пятерку самых крупных реципиентов прямых иностранных инвестиций и занимал второе место (с учетом специального административного района Гонконг). Достигнутый позитивный результат стал возможным благодаря действию целого ряда факторов, которые делают Китай привлекательным для иностранного инвестирования. К ним относятся высокие темпы экономического развития, относительная стабильность политической ситуации в стране, сравнительные преимущества китайской экономики (наличие ёмкого внутреннего рынка, дешёвой рабочей силы, уникальных </w:t>
      </w:r>
      <w:r w:rsidRPr="00A610CA">
        <w:rPr>
          <w:rFonts w:ascii="Times New Roman" w:hAnsi="Times New Roman" w:cs="Times New Roman"/>
          <w:sz w:val="28"/>
          <w:szCs w:val="24"/>
        </w:rPr>
        <w:lastRenderedPageBreak/>
        <w:t>видов полезных ископаемых), а так же умелая политика китайских властей по привлечению китайских инвестиций, не схожая с неоклассическими либеральными рецептами</w:t>
      </w:r>
    </w:p>
    <w:p w:rsidR="00212F8E" w:rsidRPr="00175819" w:rsidRDefault="00212F8E" w:rsidP="00AB60CE">
      <w:pPr>
        <w:tabs>
          <w:tab w:val="left" w:pos="1985"/>
        </w:tabs>
        <w:spacing w:after="0" w:line="360" w:lineRule="auto"/>
        <w:ind w:firstLine="567"/>
        <w:jc w:val="both"/>
        <w:rPr>
          <w:rFonts w:ascii="Times New Roman" w:hAnsi="Times New Roman" w:cs="Times New Roman"/>
          <w:sz w:val="28"/>
          <w:szCs w:val="28"/>
        </w:rPr>
      </w:pPr>
      <w:r w:rsidRPr="00175819">
        <w:rPr>
          <w:rFonts w:ascii="Times New Roman" w:hAnsi="Times New Roman" w:cs="Times New Roman"/>
          <w:sz w:val="28"/>
          <w:szCs w:val="28"/>
        </w:rPr>
        <w:t>Иностранный капитал сыграл значительную роль в формировании сектора услуг в экономике Китая. Привлечение зарубежных инвестиций, балансирование между открытостью сферы услуг и государственным контролем создали благоприятные условия для роста конкурентоспособности сектора и качества предоставляемых услуг.</w:t>
      </w:r>
      <w:r w:rsidR="00A610CA">
        <w:rPr>
          <w:rFonts w:ascii="Times New Roman" w:hAnsi="Times New Roman" w:cs="Times New Roman"/>
          <w:sz w:val="28"/>
          <w:szCs w:val="28"/>
        </w:rPr>
        <w:t xml:space="preserve"> </w:t>
      </w:r>
      <w:r w:rsidR="00A610CA">
        <w:rPr>
          <w:rStyle w:val="hps"/>
          <w:rFonts w:ascii="Times New Roman" w:hAnsi="Times New Roman" w:cs="Times New Roman"/>
          <w:sz w:val="28"/>
          <w:szCs w:val="28"/>
        </w:rPr>
        <w:t xml:space="preserve">С </w:t>
      </w:r>
      <w:r w:rsidRPr="00175819">
        <w:rPr>
          <w:rStyle w:val="hps"/>
          <w:rFonts w:ascii="Times New Roman" w:hAnsi="Times New Roman" w:cs="Times New Roman"/>
          <w:sz w:val="28"/>
          <w:szCs w:val="28"/>
        </w:rPr>
        <w:t>началом</w:t>
      </w:r>
      <w:r w:rsidR="0072698F" w:rsidRPr="00175819">
        <w:rPr>
          <w:rStyle w:val="hps"/>
          <w:rFonts w:ascii="Times New Roman" w:hAnsi="Times New Roman" w:cs="Times New Roman"/>
          <w:sz w:val="28"/>
          <w:szCs w:val="28"/>
        </w:rPr>
        <w:t xml:space="preserve"> реформ и «политики открытости»</w:t>
      </w:r>
      <w:r w:rsidRPr="00175819">
        <w:rPr>
          <w:rStyle w:val="hps"/>
          <w:rFonts w:ascii="Times New Roman" w:hAnsi="Times New Roman" w:cs="Times New Roman"/>
          <w:sz w:val="28"/>
          <w:szCs w:val="28"/>
        </w:rPr>
        <w:t xml:space="preserve"> сектор услуг Китая быстро развивался. Быстрое развитие третичного сектора экономики Китая послужило причиной увеличения числа работников, задействованных в сфере услуг. </w:t>
      </w:r>
      <w:r w:rsidRPr="00175819">
        <w:rPr>
          <w:rFonts w:ascii="Times New Roman" w:hAnsi="Times New Roman" w:cs="Times New Roman"/>
          <w:sz w:val="28"/>
          <w:szCs w:val="28"/>
        </w:rPr>
        <w:t xml:space="preserve">Правительство КНР признало, что необходимо прилагать больше усилий к развитию сектора услуг и существенно расширить его присутствие в национальной экономике. </w:t>
      </w:r>
    </w:p>
    <w:p w:rsidR="00212F8E" w:rsidRPr="00175819" w:rsidRDefault="00212F8E" w:rsidP="00212F8E">
      <w:pPr>
        <w:tabs>
          <w:tab w:val="left" w:pos="0"/>
        </w:tabs>
        <w:spacing w:after="0" w:line="360" w:lineRule="auto"/>
        <w:ind w:right="-1" w:firstLine="567"/>
        <w:jc w:val="both"/>
        <w:rPr>
          <w:rStyle w:val="hps"/>
          <w:rFonts w:ascii="Times New Roman" w:hAnsi="Times New Roman" w:cs="Times New Roman"/>
          <w:sz w:val="28"/>
          <w:szCs w:val="28"/>
        </w:rPr>
      </w:pPr>
      <w:r w:rsidRPr="00175819">
        <w:rPr>
          <w:rStyle w:val="hps"/>
          <w:rFonts w:ascii="Times New Roman" w:hAnsi="Times New Roman" w:cs="Times New Roman"/>
          <w:sz w:val="28"/>
          <w:szCs w:val="28"/>
        </w:rPr>
        <w:t>Основной вклад в третичный сектор Китая вносят такие услуги, как</w:t>
      </w:r>
      <w:r w:rsidRPr="00175819">
        <w:rPr>
          <w:rFonts w:ascii="Times New Roman" w:hAnsi="Times New Roman" w:cs="Times New Roman"/>
          <w:sz w:val="28"/>
          <w:szCs w:val="28"/>
        </w:rPr>
        <w:t xml:space="preserve"> </w:t>
      </w:r>
      <w:r w:rsidRPr="00175819">
        <w:rPr>
          <w:rStyle w:val="hps"/>
          <w:rFonts w:ascii="Times New Roman" w:hAnsi="Times New Roman" w:cs="Times New Roman"/>
          <w:sz w:val="28"/>
          <w:szCs w:val="28"/>
        </w:rPr>
        <w:t>оптовая и розничная торговля</w:t>
      </w:r>
      <w:r w:rsidRPr="00175819">
        <w:rPr>
          <w:rFonts w:ascii="Times New Roman" w:hAnsi="Times New Roman" w:cs="Times New Roman"/>
          <w:sz w:val="28"/>
          <w:szCs w:val="28"/>
        </w:rPr>
        <w:t xml:space="preserve">, </w:t>
      </w:r>
      <w:r w:rsidRPr="00175819">
        <w:rPr>
          <w:rStyle w:val="hps"/>
          <w:rFonts w:ascii="Times New Roman" w:hAnsi="Times New Roman" w:cs="Times New Roman"/>
          <w:sz w:val="28"/>
          <w:szCs w:val="28"/>
        </w:rPr>
        <w:t>транспортировка и хранение. Основой такого быстрого развития материальных услуг являются расширение китайского производства и увеличение объема экспорта.</w:t>
      </w:r>
      <w:r w:rsidRPr="00175819">
        <w:rPr>
          <w:rFonts w:ascii="Times New Roman" w:hAnsi="Times New Roman" w:cs="Times New Roman"/>
          <w:sz w:val="28"/>
          <w:szCs w:val="28"/>
        </w:rPr>
        <w:t xml:space="preserve"> В свою очередь, у</w:t>
      </w:r>
      <w:r w:rsidRPr="00175819">
        <w:rPr>
          <w:rStyle w:val="hps"/>
          <w:rFonts w:ascii="Times New Roman" w:hAnsi="Times New Roman" w:cs="Times New Roman"/>
          <w:sz w:val="28"/>
          <w:szCs w:val="28"/>
        </w:rPr>
        <w:t>слуги, связанные с</w:t>
      </w:r>
      <w:r w:rsidRPr="00175819">
        <w:rPr>
          <w:rFonts w:ascii="Times New Roman" w:hAnsi="Times New Roman" w:cs="Times New Roman"/>
          <w:sz w:val="28"/>
          <w:szCs w:val="28"/>
        </w:rPr>
        <w:t xml:space="preserve"> </w:t>
      </w:r>
      <w:r w:rsidRPr="00175819">
        <w:rPr>
          <w:rStyle w:val="hps"/>
          <w:rFonts w:ascii="Times New Roman" w:hAnsi="Times New Roman" w:cs="Times New Roman"/>
          <w:sz w:val="28"/>
          <w:szCs w:val="28"/>
        </w:rPr>
        <w:t>социальным и экологическим</w:t>
      </w:r>
      <w:r w:rsidRPr="00175819">
        <w:rPr>
          <w:rFonts w:ascii="Times New Roman" w:hAnsi="Times New Roman" w:cs="Times New Roman"/>
          <w:sz w:val="28"/>
          <w:szCs w:val="28"/>
        </w:rPr>
        <w:t xml:space="preserve"> </w:t>
      </w:r>
      <w:r w:rsidRPr="00175819">
        <w:rPr>
          <w:rStyle w:val="hps"/>
          <w:rFonts w:ascii="Times New Roman" w:hAnsi="Times New Roman" w:cs="Times New Roman"/>
          <w:sz w:val="28"/>
          <w:szCs w:val="28"/>
        </w:rPr>
        <w:t>развитием</w:t>
      </w:r>
      <w:r w:rsidR="009B0C26">
        <w:rPr>
          <w:rFonts w:ascii="Times New Roman" w:hAnsi="Times New Roman" w:cs="Times New Roman"/>
          <w:sz w:val="28"/>
          <w:szCs w:val="28"/>
        </w:rPr>
        <w:t xml:space="preserve"> </w:t>
      </w:r>
      <w:r w:rsidRPr="00175819">
        <w:rPr>
          <w:rStyle w:val="hps"/>
          <w:rFonts w:ascii="Times New Roman" w:hAnsi="Times New Roman" w:cs="Times New Roman"/>
          <w:sz w:val="28"/>
          <w:szCs w:val="28"/>
        </w:rPr>
        <w:t>остаются позади.</w:t>
      </w:r>
    </w:p>
    <w:p w:rsidR="00212F8E" w:rsidRDefault="00212F8E" w:rsidP="00212F8E">
      <w:pPr>
        <w:tabs>
          <w:tab w:val="left" w:pos="0"/>
        </w:tabs>
        <w:spacing w:after="0" w:line="360" w:lineRule="auto"/>
        <w:ind w:right="-1" w:firstLine="567"/>
        <w:jc w:val="both"/>
        <w:rPr>
          <w:rFonts w:ascii="Times New Roman" w:hAnsi="Times New Roman" w:cs="Times New Roman"/>
          <w:sz w:val="28"/>
          <w:szCs w:val="28"/>
        </w:rPr>
      </w:pPr>
      <w:r w:rsidRPr="00175819">
        <w:rPr>
          <w:rStyle w:val="hps"/>
          <w:rFonts w:ascii="Times New Roman" w:hAnsi="Times New Roman" w:cs="Times New Roman"/>
          <w:sz w:val="28"/>
          <w:szCs w:val="28"/>
        </w:rPr>
        <w:t>Став членом</w:t>
      </w:r>
      <w:r w:rsidRPr="00175819">
        <w:rPr>
          <w:rFonts w:ascii="Times New Roman" w:hAnsi="Times New Roman" w:cs="Times New Roman"/>
          <w:sz w:val="28"/>
          <w:szCs w:val="28"/>
        </w:rPr>
        <w:t xml:space="preserve"> </w:t>
      </w:r>
      <w:r w:rsidRPr="00175819">
        <w:rPr>
          <w:rStyle w:val="hps"/>
          <w:rFonts w:ascii="Times New Roman" w:hAnsi="Times New Roman" w:cs="Times New Roman"/>
          <w:sz w:val="28"/>
          <w:szCs w:val="28"/>
        </w:rPr>
        <w:t>ВТО,</w:t>
      </w:r>
      <w:r w:rsidRPr="00175819">
        <w:rPr>
          <w:rFonts w:ascii="Times New Roman" w:hAnsi="Times New Roman" w:cs="Times New Roman"/>
          <w:sz w:val="28"/>
          <w:szCs w:val="28"/>
        </w:rPr>
        <w:t xml:space="preserve"> </w:t>
      </w:r>
      <w:r w:rsidRPr="00175819">
        <w:rPr>
          <w:rStyle w:val="hps"/>
          <w:rFonts w:ascii="Times New Roman" w:hAnsi="Times New Roman" w:cs="Times New Roman"/>
          <w:sz w:val="28"/>
          <w:szCs w:val="28"/>
        </w:rPr>
        <w:t>Китай</w:t>
      </w:r>
      <w:r w:rsidRPr="00175819">
        <w:rPr>
          <w:rFonts w:ascii="Times New Roman" w:hAnsi="Times New Roman" w:cs="Times New Roman"/>
          <w:sz w:val="28"/>
          <w:szCs w:val="28"/>
        </w:rPr>
        <w:t xml:space="preserve"> </w:t>
      </w:r>
      <w:r w:rsidRPr="00175819">
        <w:rPr>
          <w:rStyle w:val="hps"/>
          <w:rFonts w:ascii="Times New Roman" w:hAnsi="Times New Roman" w:cs="Times New Roman"/>
          <w:sz w:val="28"/>
          <w:szCs w:val="28"/>
        </w:rPr>
        <w:t>получил</w:t>
      </w:r>
      <w:r w:rsidRPr="00175819">
        <w:rPr>
          <w:rFonts w:ascii="Times New Roman" w:hAnsi="Times New Roman" w:cs="Times New Roman"/>
          <w:sz w:val="28"/>
          <w:szCs w:val="28"/>
        </w:rPr>
        <w:t xml:space="preserve"> </w:t>
      </w:r>
      <w:r w:rsidRPr="00175819">
        <w:rPr>
          <w:rStyle w:val="hps"/>
          <w:rFonts w:ascii="Times New Roman" w:hAnsi="Times New Roman" w:cs="Times New Roman"/>
          <w:sz w:val="28"/>
          <w:szCs w:val="28"/>
        </w:rPr>
        <w:t>возможность</w:t>
      </w:r>
      <w:r w:rsidRPr="00175819">
        <w:rPr>
          <w:rFonts w:ascii="Times New Roman" w:hAnsi="Times New Roman" w:cs="Times New Roman"/>
          <w:sz w:val="28"/>
          <w:szCs w:val="28"/>
        </w:rPr>
        <w:t xml:space="preserve"> </w:t>
      </w:r>
      <w:r w:rsidRPr="00175819">
        <w:rPr>
          <w:rStyle w:val="hps"/>
          <w:rFonts w:ascii="Times New Roman" w:hAnsi="Times New Roman" w:cs="Times New Roman"/>
          <w:sz w:val="28"/>
          <w:szCs w:val="28"/>
        </w:rPr>
        <w:t xml:space="preserve">для достижения поставленных целей по либерализации своей экономики. </w:t>
      </w:r>
      <w:r w:rsidRPr="00175819">
        <w:rPr>
          <w:rFonts w:ascii="Times New Roman" w:eastAsia="Times New Roman" w:hAnsi="Times New Roman" w:cs="Times New Roman"/>
          <w:sz w:val="28"/>
          <w:szCs w:val="28"/>
        </w:rPr>
        <w:t xml:space="preserve">Китай существенно освободил </w:t>
      </w:r>
      <w:r w:rsidR="0072698F" w:rsidRPr="00175819">
        <w:rPr>
          <w:rFonts w:ascii="Times New Roman" w:eastAsia="Times New Roman" w:hAnsi="Times New Roman" w:cs="Times New Roman"/>
          <w:sz w:val="28"/>
          <w:szCs w:val="28"/>
        </w:rPr>
        <w:t xml:space="preserve">от контроля </w:t>
      </w:r>
      <w:r w:rsidRPr="00175819">
        <w:rPr>
          <w:rFonts w:ascii="Times New Roman" w:eastAsia="Times New Roman" w:hAnsi="Times New Roman" w:cs="Times New Roman"/>
          <w:sz w:val="28"/>
          <w:szCs w:val="28"/>
        </w:rPr>
        <w:t xml:space="preserve">широкий спектр услуг путем устранения многих существующих ограничений на всех уровнях государственного управления, открыв доступ к рынку. Так, наибольшие успехи были сделаны в </w:t>
      </w:r>
      <w:r w:rsidRPr="00175819">
        <w:rPr>
          <w:rStyle w:val="hps"/>
          <w:rFonts w:ascii="Times New Roman" w:hAnsi="Times New Roman" w:cs="Times New Roman"/>
          <w:sz w:val="28"/>
          <w:szCs w:val="28"/>
        </w:rPr>
        <w:t>привлечении прямых иностранных инвестиций в</w:t>
      </w:r>
      <w:r w:rsidRPr="00175819">
        <w:rPr>
          <w:rFonts w:ascii="Times New Roman" w:hAnsi="Times New Roman" w:cs="Times New Roman"/>
          <w:sz w:val="28"/>
          <w:szCs w:val="28"/>
        </w:rPr>
        <w:t xml:space="preserve"> </w:t>
      </w:r>
      <w:r w:rsidRPr="00175819">
        <w:rPr>
          <w:rStyle w:val="hps"/>
          <w:rFonts w:ascii="Times New Roman" w:hAnsi="Times New Roman" w:cs="Times New Roman"/>
          <w:sz w:val="28"/>
          <w:szCs w:val="28"/>
        </w:rPr>
        <w:t>отрасли с наибольшим потенциалом роста:</w:t>
      </w:r>
      <w:r w:rsidRPr="00175819">
        <w:rPr>
          <w:rFonts w:ascii="Times New Roman" w:hAnsi="Times New Roman" w:cs="Times New Roman"/>
          <w:sz w:val="28"/>
          <w:szCs w:val="28"/>
        </w:rPr>
        <w:t xml:space="preserve"> </w:t>
      </w:r>
      <w:r w:rsidRPr="00175819">
        <w:rPr>
          <w:rStyle w:val="hps"/>
          <w:rFonts w:ascii="Times New Roman" w:hAnsi="Times New Roman" w:cs="Times New Roman"/>
          <w:sz w:val="28"/>
          <w:szCs w:val="28"/>
        </w:rPr>
        <w:t>телекоммуникации</w:t>
      </w:r>
      <w:r w:rsidRPr="00175819">
        <w:rPr>
          <w:rFonts w:ascii="Times New Roman" w:hAnsi="Times New Roman" w:cs="Times New Roman"/>
          <w:sz w:val="28"/>
          <w:szCs w:val="28"/>
        </w:rPr>
        <w:t xml:space="preserve">, банковское дело, </w:t>
      </w:r>
      <w:r w:rsidRPr="00175819">
        <w:rPr>
          <w:rStyle w:val="hps"/>
          <w:rFonts w:ascii="Times New Roman" w:hAnsi="Times New Roman" w:cs="Times New Roman"/>
          <w:sz w:val="28"/>
          <w:szCs w:val="28"/>
        </w:rPr>
        <w:t>страхование, транспорт и связь. Как правило, в</w:t>
      </w:r>
      <w:r w:rsidRPr="00175819">
        <w:rPr>
          <w:rFonts w:ascii="Times New Roman" w:hAnsi="Times New Roman" w:cs="Times New Roman"/>
          <w:sz w:val="28"/>
          <w:szCs w:val="28"/>
        </w:rPr>
        <w:t xml:space="preserve"> </w:t>
      </w:r>
      <w:r w:rsidRPr="00175819">
        <w:rPr>
          <w:rStyle w:val="hps"/>
          <w:rFonts w:ascii="Times New Roman" w:hAnsi="Times New Roman" w:cs="Times New Roman"/>
          <w:sz w:val="28"/>
          <w:szCs w:val="28"/>
        </w:rPr>
        <w:t>этих отраслях</w:t>
      </w:r>
      <w:r w:rsidRPr="00175819">
        <w:rPr>
          <w:rFonts w:ascii="Times New Roman" w:hAnsi="Times New Roman" w:cs="Times New Roman"/>
          <w:sz w:val="28"/>
          <w:szCs w:val="28"/>
        </w:rPr>
        <w:t xml:space="preserve"> </w:t>
      </w:r>
      <w:r w:rsidRPr="00175819">
        <w:rPr>
          <w:rStyle w:val="hps"/>
          <w:rFonts w:ascii="Times New Roman" w:hAnsi="Times New Roman" w:cs="Times New Roman"/>
          <w:sz w:val="28"/>
          <w:szCs w:val="28"/>
        </w:rPr>
        <w:t>раньше</w:t>
      </w:r>
      <w:r w:rsidRPr="00175819">
        <w:rPr>
          <w:rFonts w:ascii="Times New Roman" w:hAnsi="Times New Roman" w:cs="Times New Roman"/>
          <w:sz w:val="28"/>
          <w:szCs w:val="28"/>
        </w:rPr>
        <w:t xml:space="preserve"> </w:t>
      </w:r>
      <w:r w:rsidRPr="00175819">
        <w:rPr>
          <w:rStyle w:val="hps"/>
          <w:rFonts w:ascii="Times New Roman" w:hAnsi="Times New Roman" w:cs="Times New Roman"/>
          <w:sz w:val="28"/>
          <w:szCs w:val="28"/>
        </w:rPr>
        <w:t>преобладали</w:t>
      </w:r>
      <w:r w:rsidRPr="00175819">
        <w:rPr>
          <w:rFonts w:ascii="Times New Roman" w:hAnsi="Times New Roman" w:cs="Times New Roman"/>
          <w:sz w:val="28"/>
          <w:szCs w:val="28"/>
        </w:rPr>
        <w:t xml:space="preserve"> </w:t>
      </w:r>
      <w:r w:rsidRPr="00175819">
        <w:rPr>
          <w:rStyle w:val="hps"/>
          <w:rFonts w:ascii="Times New Roman" w:hAnsi="Times New Roman" w:cs="Times New Roman"/>
          <w:sz w:val="28"/>
          <w:szCs w:val="28"/>
        </w:rPr>
        <w:t>относительно</w:t>
      </w:r>
      <w:r w:rsidRPr="00175819">
        <w:rPr>
          <w:rFonts w:ascii="Times New Roman" w:hAnsi="Times New Roman" w:cs="Times New Roman"/>
          <w:sz w:val="28"/>
          <w:szCs w:val="28"/>
        </w:rPr>
        <w:t xml:space="preserve"> </w:t>
      </w:r>
      <w:r w:rsidRPr="00175819">
        <w:rPr>
          <w:rStyle w:val="hps"/>
          <w:rFonts w:ascii="Times New Roman" w:hAnsi="Times New Roman" w:cs="Times New Roman"/>
          <w:sz w:val="28"/>
          <w:szCs w:val="28"/>
        </w:rPr>
        <w:t>неэффективные</w:t>
      </w:r>
      <w:r w:rsidRPr="00175819">
        <w:rPr>
          <w:rFonts w:ascii="Times New Roman" w:hAnsi="Times New Roman" w:cs="Times New Roman"/>
          <w:sz w:val="28"/>
          <w:szCs w:val="28"/>
        </w:rPr>
        <w:t xml:space="preserve"> </w:t>
      </w:r>
      <w:r w:rsidRPr="00175819">
        <w:rPr>
          <w:rStyle w:val="hps"/>
          <w:rFonts w:ascii="Times New Roman" w:hAnsi="Times New Roman" w:cs="Times New Roman"/>
          <w:sz w:val="28"/>
          <w:szCs w:val="28"/>
        </w:rPr>
        <w:t>государственные предприятия.</w:t>
      </w:r>
      <w:r w:rsidRPr="00175819">
        <w:rPr>
          <w:rFonts w:ascii="Times New Roman" w:hAnsi="Times New Roman" w:cs="Times New Roman"/>
          <w:sz w:val="28"/>
          <w:szCs w:val="28"/>
        </w:rPr>
        <w:t xml:space="preserve"> </w:t>
      </w:r>
      <w:r w:rsidRPr="00175819">
        <w:rPr>
          <w:rStyle w:val="hps"/>
          <w:rFonts w:ascii="Times New Roman" w:hAnsi="Times New Roman" w:cs="Times New Roman"/>
          <w:sz w:val="28"/>
          <w:szCs w:val="28"/>
        </w:rPr>
        <w:t>Иностранные инвесторы, среди которых н</w:t>
      </w:r>
      <w:r w:rsidRPr="00175819">
        <w:rPr>
          <w:rFonts w:ascii="Times New Roman" w:hAnsi="Times New Roman" w:cs="Times New Roman"/>
          <w:sz w:val="28"/>
          <w:szCs w:val="28"/>
        </w:rPr>
        <w:t xml:space="preserve">а протяжении многих лет </w:t>
      </w:r>
      <w:r w:rsidRPr="00175819">
        <w:rPr>
          <w:rStyle w:val="hps"/>
          <w:rFonts w:ascii="Times New Roman" w:hAnsi="Times New Roman" w:cs="Times New Roman"/>
          <w:sz w:val="28"/>
          <w:szCs w:val="28"/>
        </w:rPr>
        <w:t xml:space="preserve">лидируют </w:t>
      </w:r>
      <w:r w:rsidRPr="00175819">
        <w:rPr>
          <w:rFonts w:ascii="Times New Roman" w:hAnsi="Times New Roman" w:cs="Times New Roman"/>
          <w:sz w:val="28"/>
          <w:szCs w:val="28"/>
        </w:rPr>
        <w:t xml:space="preserve">Гонконг, Сингапур, Тайвань, Япония и США, стали проявлять </w:t>
      </w:r>
      <w:r w:rsidRPr="00175819">
        <w:rPr>
          <w:rStyle w:val="hps"/>
          <w:rFonts w:ascii="Times New Roman" w:hAnsi="Times New Roman" w:cs="Times New Roman"/>
          <w:sz w:val="28"/>
          <w:szCs w:val="28"/>
        </w:rPr>
        <w:t xml:space="preserve">возрастающий интерес </w:t>
      </w:r>
      <w:r w:rsidRPr="00175819">
        <w:rPr>
          <w:rStyle w:val="hps"/>
          <w:rFonts w:ascii="Times New Roman" w:hAnsi="Times New Roman" w:cs="Times New Roman"/>
          <w:sz w:val="28"/>
          <w:szCs w:val="28"/>
        </w:rPr>
        <w:lastRenderedPageBreak/>
        <w:t>в отношении этих отраслей, увеличивая инвестиционные вливания в экономику.</w:t>
      </w:r>
      <w:r w:rsidRPr="00175819">
        <w:rPr>
          <w:rFonts w:ascii="Times New Roman" w:hAnsi="Times New Roman" w:cs="Times New Roman"/>
          <w:sz w:val="28"/>
          <w:szCs w:val="28"/>
        </w:rPr>
        <w:t xml:space="preserve"> </w:t>
      </w:r>
    </w:p>
    <w:p w:rsidR="00212F8E" w:rsidRPr="00175819" w:rsidRDefault="00212F8E" w:rsidP="00212F8E">
      <w:pPr>
        <w:tabs>
          <w:tab w:val="left" w:pos="0"/>
        </w:tabs>
        <w:spacing w:after="0" w:line="360" w:lineRule="auto"/>
        <w:ind w:right="-1" w:firstLine="567"/>
        <w:jc w:val="both"/>
        <w:rPr>
          <w:rStyle w:val="hps"/>
          <w:rFonts w:ascii="Times New Roman" w:hAnsi="Times New Roman" w:cs="Times New Roman"/>
          <w:sz w:val="28"/>
          <w:szCs w:val="28"/>
        </w:rPr>
      </w:pPr>
      <w:r w:rsidRPr="00175819">
        <w:rPr>
          <w:rFonts w:ascii="Times New Roman" w:hAnsi="Times New Roman" w:cs="Times New Roman"/>
          <w:sz w:val="28"/>
          <w:szCs w:val="28"/>
        </w:rPr>
        <w:t xml:space="preserve">В Китае происходит скопление </w:t>
      </w:r>
      <w:r w:rsidRPr="00175819">
        <w:rPr>
          <w:rStyle w:val="hps"/>
          <w:rFonts w:ascii="Times New Roman" w:hAnsi="Times New Roman" w:cs="Times New Roman"/>
          <w:sz w:val="28"/>
          <w:szCs w:val="28"/>
        </w:rPr>
        <w:t>прямых иностранных инвестиций</w:t>
      </w:r>
      <w:r w:rsidRPr="00175819">
        <w:rPr>
          <w:rFonts w:ascii="Times New Roman" w:hAnsi="Times New Roman" w:cs="Times New Roman"/>
          <w:sz w:val="28"/>
          <w:szCs w:val="28"/>
        </w:rPr>
        <w:t xml:space="preserve"> </w:t>
      </w:r>
      <w:r w:rsidRPr="00175819">
        <w:rPr>
          <w:rStyle w:val="hps"/>
          <w:rFonts w:ascii="Times New Roman" w:hAnsi="Times New Roman" w:cs="Times New Roman"/>
          <w:sz w:val="28"/>
          <w:szCs w:val="28"/>
        </w:rPr>
        <w:t>на Востоке. Среди</w:t>
      </w:r>
      <w:r w:rsidRPr="00175819">
        <w:rPr>
          <w:rFonts w:ascii="Times New Roman" w:hAnsi="Times New Roman" w:cs="Times New Roman"/>
          <w:sz w:val="28"/>
          <w:szCs w:val="28"/>
        </w:rPr>
        <w:t xml:space="preserve"> провинций </w:t>
      </w:r>
      <w:r w:rsidRPr="00175819">
        <w:rPr>
          <w:rStyle w:val="hps"/>
          <w:rFonts w:ascii="Times New Roman" w:hAnsi="Times New Roman" w:cs="Times New Roman"/>
          <w:sz w:val="28"/>
          <w:szCs w:val="28"/>
        </w:rPr>
        <w:t>Восточного региона</w:t>
      </w:r>
      <w:r w:rsidRPr="00175819">
        <w:rPr>
          <w:rFonts w:ascii="Times New Roman" w:hAnsi="Times New Roman" w:cs="Times New Roman"/>
          <w:sz w:val="28"/>
          <w:szCs w:val="28"/>
        </w:rPr>
        <w:t xml:space="preserve">, </w:t>
      </w:r>
      <w:r w:rsidRPr="00175819">
        <w:rPr>
          <w:rStyle w:val="hps"/>
          <w:rFonts w:ascii="Times New Roman" w:hAnsi="Times New Roman" w:cs="Times New Roman"/>
          <w:sz w:val="28"/>
          <w:szCs w:val="28"/>
        </w:rPr>
        <w:t>Гуандун</w:t>
      </w:r>
      <w:r w:rsidRPr="00175819">
        <w:rPr>
          <w:rFonts w:ascii="Times New Roman" w:hAnsi="Times New Roman" w:cs="Times New Roman"/>
          <w:sz w:val="28"/>
          <w:szCs w:val="28"/>
        </w:rPr>
        <w:t xml:space="preserve"> доминирует в </w:t>
      </w:r>
      <w:r w:rsidRPr="00175819">
        <w:rPr>
          <w:rStyle w:val="hps"/>
          <w:rFonts w:ascii="Times New Roman" w:hAnsi="Times New Roman" w:cs="Times New Roman"/>
          <w:sz w:val="28"/>
          <w:szCs w:val="28"/>
        </w:rPr>
        <w:t>привлечении</w:t>
      </w:r>
      <w:r w:rsidRPr="00175819">
        <w:rPr>
          <w:rFonts w:ascii="Times New Roman" w:hAnsi="Times New Roman" w:cs="Times New Roman"/>
          <w:sz w:val="28"/>
          <w:szCs w:val="28"/>
        </w:rPr>
        <w:t xml:space="preserve"> </w:t>
      </w:r>
      <w:r w:rsidRPr="00175819">
        <w:rPr>
          <w:rStyle w:val="hps"/>
          <w:rFonts w:ascii="Times New Roman" w:hAnsi="Times New Roman" w:cs="Times New Roman"/>
          <w:sz w:val="28"/>
          <w:szCs w:val="28"/>
        </w:rPr>
        <w:t>прямых иностранных инвестиций. Доля</w:t>
      </w:r>
      <w:r w:rsidRPr="00175819">
        <w:rPr>
          <w:rFonts w:ascii="Times New Roman" w:hAnsi="Times New Roman" w:cs="Times New Roman"/>
          <w:sz w:val="28"/>
          <w:szCs w:val="28"/>
        </w:rPr>
        <w:t xml:space="preserve"> </w:t>
      </w:r>
      <w:r w:rsidR="0072698F" w:rsidRPr="00175819">
        <w:rPr>
          <w:rFonts w:ascii="Times New Roman" w:hAnsi="Times New Roman" w:cs="Times New Roman"/>
          <w:sz w:val="28"/>
          <w:szCs w:val="28"/>
        </w:rPr>
        <w:t>Ц</w:t>
      </w:r>
      <w:r w:rsidRPr="00175819">
        <w:rPr>
          <w:rStyle w:val="hps"/>
          <w:rFonts w:ascii="Times New Roman" w:hAnsi="Times New Roman" w:cs="Times New Roman"/>
          <w:sz w:val="28"/>
          <w:szCs w:val="28"/>
        </w:rPr>
        <w:t>ентрального региона в национальном</w:t>
      </w:r>
      <w:r w:rsidRPr="00175819">
        <w:rPr>
          <w:rFonts w:ascii="Times New Roman" w:hAnsi="Times New Roman" w:cs="Times New Roman"/>
          <w:sz w:val="28"/>
          <w:szCs w:val="28"/>
        </w:rPr>
        <w:t xml:space="preserve"> </w:t>
      </w:r>
      <w:r w:rsidRPr="00175819">
        <w:rPr>
          <w:rStyle w:val="hps"/>
          <w:rFonts w:ascii="Times New Roman" w:hAnsi="Times New Roman" w:cs="Times New Roman"/>
          <w:sz w:val="28"/>
          <w:szCs w:val="28"/>
        </w:rPr>
        <w:t>объеме накопленных</w:t>
      </w:r>
      <w:r w:rsidRPr="00175819">
        <w:rPr>
          <w:rFonts w:ascii="Times New Roman" w:hAnsi="Times New Roman" w:cs="Times New Roman"/>
          <w:sz w:val="28"/>
          <w:szCs w:val="28"/>
        </w:rPr>
        <w:t xml:space="preserve"> </w:t>
      </w:r>
      <w:r w:rsidRPr="00175819">
        <w:rPr>
          <w:rStyle w:val="hps"/>
          <w:rFonts w:ascii="Times New Roman" w:hAnsi="Times New Roman" w:cs="Times New Roman"/>
          <w:sz w:val="28"/>
          <w:szCs w:val="28"/>
        </w:rPr>
        <w:t>ПИИ</w:t>
      </w:r>
      <w:r w:rsidRPr="00175819">
        <w:rPr>
          <w:rFonts w:ascii="Times New Roman" w:hAnsi="Times New Roman" w:cs="Times New Roman"/>
          <w:sz w:val="28"/>
          <w:szCs w:val="28"/>
        </w:rPr>
        <w:t xml:space="preserve"> </w:t>
      </w:r>
      <w:r w:rsidRPr="00175819">
        <w:rPr>
          <w:rStyle w:val="hps"/>
          <w:rFonts w:ascii="Times New Roman" w:hAnsi="Times New Roman" w:cs="Times New Roman"/>
          <w:sz w:val="28"/>
          <w:szCs w:val="28"/>
        </w:rPr>
        <w:t xml:space="preserve">складывается в основном за счет трех провинций: </w:t>
      </w:r>
      <w:proofErr w:type="spellStart"/>
      <w:r w:rsidRPr="00175819">
        <w:rPr>
          <w:rStyle w:val="hps"/>
          <w:rFonts w:ascii="Times New Roman" w:hAnsi="Times New Roman" w:cs="Times New Roman"/>
          <w:sz w:val="28"/>
          <w:szCs w:val="28"/>
        </w:rPr>
        <w:t>Хэнань</w:t>
      </w:r>
      <w:proofErr w:type="spellEnd"/>
      <w:r w:rsidRPr="00175819">
        <w:rPr>
          <w:rStyle w:val="hps"/>
          <w:rFonts w:ascii="Times New Roman" w:hAnsi="Times New Roman" w:cs="Times New Roman"/>
          <w:sz w:val="28"/>
          <w:szCs w:val="28"/>
        </w:rPr>
        <w:t xml:space="preserve">, </w:t>
      </w:r>
      <w:proofErr w:type="spellStart"/>
      <w:r w:rsidRPr="00175819">
        <w:rPr>
          <w:rStyle w:val="hps"/>
          <w:rFonts w:ascii="Times New Roman" w:hAnsi="Times New Roman" w:cs="Times New Roman"/>
          <w:sz w:val="28"/>
          <w:szCs w:val="28"/>
        </w:rPr>
        <w:t>Хубэй</w:t>
      </w:r>
      <w:proofErr w:type="spellEnd"/>
      <w:r w:rsidRPr="00175819">
        <w:rPr>
          <w:rFonts w:ascii="Times New Roman" w:hAnsi="Times New Roman" w:cs="Times New Roman"/>
          <w:sz w:val="28"/>
          <w:szCs w:val="28"/>
        </w:rPr>
        <w:t xml:space="preserve"> </w:t>
      </w:r>
      <w:r w:rsidRPr="00175819">
        <w:rPr>
          <w:rStyle w:val="hps"/>
          <w:rFonts w:ascii="Times New Roman" w:hAnsi="Times New Roman" w:cs="Times New Roman"/>
          <w:sz w:val="28"/>
          <w:szCs w:val="28"/>
        </w:rPr>
        <w:t>и</w:t>
      </w:r>
      <w:r w:rsidRPr="00175819">
        <w:rPr>
          <w:rFonts w:ascii="Times New Roman" w:hAnsi="Times New Roman" w:cs="Times New Roman"/>
          <w:sz w:val="28"/>
          <w:szCs w:val="28"/>
        </w:rPr>
        <w:t xml:space="preserve"> </w:t>
      </w:r>
      <w:proofErr w:type="spellStart"/>
      <w:r w:rsidRPr="00175819">
        <w:rPr>
          <w:rStyle w:val="hps"/>
          <w:rFonts w:ascii="Times New Roman" w:hAnsi="Times New Roman" w:cs="Times New Roman"/>
          <w:sz w:val="28"/>
          <w:szCs w:val="28"/>
        </w:rPr>
        <w:t>Хунань</w:t>
      </w:r>
      <w:proofErr w:type="spellEnd"/>
      <w:r w:rsidRPr="00175819">
        <w:rPr>
          <w:rFonts w:ascii="Times New Roman" w:hAnsi="Times New Roman" w:cs="Times New Roman"/>
          <w:sz w:val="28"/>
          <w:szCs w:val="28"/>
        </w:rPr>
        <w:t xml:space="preserve">. </w:t>
      </w:r>
      <w:r w:rsidRPr="00175819">
        <w:rPr>
          <w:rStyle w:val="hps"/>
          <w:rFonts w:ascii="Times New Roman" w:hAnsi="Times New Roman" w:cs="Times New Roman"/>
          <w:sz w:val="28"/>
          <w:szCs w:val="28"/>
        </w:rPr>
        <w:t xml:space="preserve">Западные провинции менее развиты, </w:t>
      </w:r>
      <w:proofErr w:type="gramStart"/>
      <w:r w:rsidRPr="00175819">
        <w:rPr>
          <w:rStyle w:val="hps"/>
          <w:rFonts w:ascii="Times New Roman" w:hAnsi="Times New Roman" w:cs="Times New Roman"/>
          <w:sz w:val="28"/>
          <w:szCs w:val="28"/>
        </w:rPr>
        <w:t>следовательно</w:t>
      </w:r>
      <w:proofErr w:type="gramEnd"/>
      <w:r w:rsidRPr="00175819">
        <w:rPr>
          <w:rStyle w:val="hps"/>
          <w:rFonts w:ascii="Times New Roman" w:hAnsi="Times New Roman" w:cs="Times New Roman"/>
          <w:sz w:val="28"/>
          <w:szCs w:val="28"/>
        </w:rPr>
        <w:t xml:space="preserve"> приток ПИИ здесь намного меньше.</w:t>
      </w:r>
    </w:p>
    <w:p w:rsidR="00D14468" w:rsidRPr="00175819" w:rsidRDefault="009B0C26" w:rsidP="00D14468">
      <w:pPr>
        <w:tabs>
          <w:tab w:val="left" w:pos="0"/>
        </w:tabs>
        <w:spacing w:after="0" w:line="360" w:lineRule="auto"/>
        <w:ind w:right="-1" w:firstLine="567"/>
        <w:jc w:val="both"/>
        <w:rPr>
          <w:rFonts w:ascii="Times New Roman" w:hAnsi="Times New Roman" w:cs="Times New Roman"/>
          <w:sz w:val="28"/>
          <w:szCs w:val="28"/>
        </w:rPr>
      </w:pPr>
      <w:r w:rsidRPr="00175819">
        <w:rPr>
          <w:rFonts w:ascii="Times New Roman" w:eastAsia="Times New Roman" w:hAnsi="Times New Roman" w:cs="Times New Roman"/>
          <w:sz w:val="28"/>
          <w:szCs w:val="28"/>
        </w:rPr>
        <w:t>В перспективе к 2020 году должен быть завершен переход к экономике с доминированием услуг, а это в практическом плане означает, что доля услуг с добавленной стоимостью  должна постоянно расти, занятость в секторе услуг должна быть заметно увеличена, конкурентоспособность на международном рынке должна быть усилена</w:t>
      </w:r>
      <w:proofErr w:type="gramStart"/>
      <w:r w:rsidRPr="00175819">
        <w:rPr>
          <w:rFonts w:ascii="Times New Roman" w:eastAsia="Times New Roman" w:hAnsi="Times New Roman" w:cs="Times New Roman"/>
          <w:sz w:val="28"/>
          <w:szCs w:val="28"/>
        </w:rPr>
        <w:t>.</w:t>
      </w:r>
      <w:r w:rsidR="00212F8E" w:rsidRPr="00175819">
        <w:rPr>
          <w:rFonts w:ascii="Times New Roman" w:eastAsia="Times New Roman" w:hAnsi="Times New Roman" w:cs="Times New Roman"/>
          <w:sz w:val="28"/>
          <w:szCs w:val="28"/>
        </w:rPr>
        <w:t>К</w:t>
      </w:r>
      <w:proofErr w:type="gramEnd"/>
      <w:r w:rsidR="00212F8E" w:rsidRPr="00175819">
        <w:rPr>
          <w:rFonts w:ascii="Times New Roman" w:eastAsia="Times New Roman" w:hAnsi="Times New Roman" w:cs="Times New Roman"/>
          <w:sz w:val="28"/>
          <w:szCs w:val="28"/>
        </w:rPr>
        <w:t>итай продолжает развивать потенциал и повышать качество услуг с высокой добавленной стоимостью, таких как информационно-технологические услуги и ряд других профессиональных услуг. Барьеры входа на рынок для иностранных</w:t>
      </w:r>
      <w:r w:rsidR="00175819" w:rsidRPr="00175819">
        <w:rPr>
          <w:rFonts w:ascii="Times New Roman" w:eastAsia="Times New Roman" w:hAnsi="Times New Roman" w:cs="Times New Roman"/>
          <w:sz w:val="28"/>
          <w:szCs w:val="28"/>
        </w:rPr>
        <w:t xml:space="preserve"> </w:t>
      </w:r>
      <w:r w:rsidR="00212F8E" w:rsidRPr="00175819">
        <w:rPr>
          <w:rFonts w:ascii="Times New Roman" w:eastAsia="Times New Roman" w:hAnsi="Times New Roman" w:cs="Times New Roman"/>
          <w:sz w:val="28"/>
          <w:szCs w:val="28"/>
        </w:rPr>
        <w:t xml:space="preserve">конкурентных компаний все еще существуют. </w:t>
      </w:r>
      <w:r w:rsidR="00212F8E" w:rsidRPr="00175819">
        <w:rPr>
          <w:rFonts w:ascii="Times New Roman" w:hAnsi="Times New Roman" w:cs="Times New Roman"/>
          <w:sz w:val="28"/>
          <w:szCs w:val="28"/>
        </w:rPr>
        <w:t>Тем не менее, сектор услуг в настоящее время идентифицируется  как второй по значимости двигатель экономического развития страны, который обеспечит решение важнейших задач в Китае.</w:t>
      </w:r>
    </w:p>
    <w:p w:rsidR="005A4292" w:rsidRDefault="00D14468" w:rsidP="00D14468">
      <w:pPr>
        <w:tabs>
          <w:tab w:val="left" w:pos="0"/>
        </w:tabs>
        <w:spacing w:after="0" w:line="360" w:lineRule="auto"/>
        <w:ind w:right="-1" w:firstLine="567"/>
        <w:jc w:val="both"/>
        <w:rPr>
          <w:rFonts w:ascii="Times New Roman" w:hAnsi="Times New Roman" w:cs="Times New Roman"/>
          <w:sz w:val="28"/>
          <w:szCs w:val="28"/>
        </w:rPr>
      </w:pPr>
      <w:r w:rsidRPr="00175819">
        <w:rPr>
          <w:rFonts w:ascii="Times New Roman" w:hAnsi="Times New Roman" w:cs="Times New Roman"/>
          <w:sz w:val="28"/>
          <w:szCs w:val="28"/>
        </w:rPr>
        <w:t xml:space="preserve">Китай является членом ВТО на протяжении 11 лет. Опыт Китая особенно интересен для России, получившей членство в ВТО в августе 2012 года. </w:t>
      </w:r>
      <w:r w:rsidR="00E02662" w:rsidRPr="00175819">
        <w:rPr>
          <w:rFonts w:ascii="Times New Roman" w:hAnsi="Times New Roman" w:cs="Times New Roman"/>
          <w:sz w:val="28"/>
          <w:szCs w:val="28"/>
        </w:rPr>
        <w:t xml:space="preserve">За последние несколько лет третичный сектор в России стремительно развивался. Появились новые отрасли сферы услуг, но подавляющую долю сервисного сектора составляют коммунальные услуги, услуги транспортировки и телекоммуникационные услуги. </w:t>
      </w:r>
      <w:r w:rsidR="00E91942" w:rsidRPr="00175819">
        <w:rPr>
          <w:rFonts w:ascii="Times New Roman" w:hAnsi="Times New Roman" w:cs="Times New Roman"/>
          <w:sz w:val="28"/>
          <w:szCs w:val="28"/>
        </w:rPr>
        <w:t>Взятые РФ обязательства по открытию сектора услуг отличаются более мягкими ограничениями входа на в</w:t>
      </w:r>
      <w:r w:rsidR="008023C1">
        <w:rPr>
          <w:rFonts w:ascii="Times New Roman" w:hAnsi="Times New Roman" w:cs="Times New Roman"/>
          <w:sz w:val="28"/>
          <w:szCs w:val="28"/>
        </w:rPr>
        <w:t xml:space="preserve">нутренние рынки, чем в Китае. </w:t>
      </w:r>
    </w:p>
    <w:p w:rsidR="005A4292" w:rsidRDefault="005A4292">
      <w:pPr>
        <w:rPr>
          <w:rFonts w:ascii="Times New Roman" w:hAnsi="Times New Roman" w:cs="Times New Roman"/>
          <w:sz w:val="28"/>
          <w:szCs w:val="28"/>
        </w:rPr>
      </w:pPr>
      <w:r>
        <w:rPr>
          <w:rFonts w:ascii="Times New Roman" w:hAnsi="Times New Roman" w:cs="Times New Roman"/>
          <w:sz w:val="28"/>
          <w:szCs w:val="28"/>
        </w:rPr>
        <w:br w:type="page"/>
      </w:r>
    </w:p>
    <w:p w:rsidR="005A4292" w:rsidRPr="00175819" w:rsidRDefault="005A4292" w:rsidP="005A4292">
      <w:pPr>
        <w:pStyle w:val="HTML"/>
        <w:ind w:firstLine="567"/>
        <w:rPr>
          <w:i w:val="0"/>
          <w:sz w:val="28"/>
          <w:szCs w:val="28"/>
        </w:rPr>
      </w:pPr>
      <w:r w:rsidRPr="00175819">
        <w:rPr>
          <w:b/>
          <w:i w:val="0"/>
          <w:sz w:val="28"/>
          <w:szCs w:val="28"/>
        </w:rPr>
        <w:lastRenderedPageBreak/>
        <w:t>Библиография</w:t>
      </w:r>
      <w:r w:rsidRPr="00175819">
        <w:rPr>
          <w:i w:val="0"/>
          <w:sz w:val="28"/>
          <w:szCs w:val="28"/>
        </w:rPr>
        <w:t>:</w:t>
      </w:r>
    </w:p>
    <w:p w:rsidR="005A4292" w:rsidRPr="00175819" w:rsidRDefault="005A4292" w:rsidP="005A4292">
      <w:pPr>
        <w:pStyle w:val="HTML"/>
        <w:rPr>
          <w:bCs/>
          <w:i w:val="0"/>
          <w:sz w:val="28"/>
          <w:szCs w:val="28"/>
        </w:rPr>
      </w:pPr>
    </w:p>
    <w:p w:rsidR="005A4292" w:rsidRPr="00175819" w:rsidRDefault="005A4292" w:rsidP="005A4292">
      <w:pPr>
        <w:numPr>
          <w:ilvl w:val="0"/>
          <w:numId w:val="8"/>
        </w:numPr>
        <w:tabs>
          <w:tab w:val="left" w:pos="284"/>
        </w:tabs>
        <w:spacing w:after="0" w:line="360" w:lineRule="auto"/>
        <w:ind w:left="142" w:right="-143" w:hanging="426"/>
        <w:jc w:val="both"/>
        <w:rPr>
          <w:rFonts w:ascii="Times New Roman" w:eastAsia="Times New Roman" w:hAnsi="Times New Roman" w:cs="Times New Roman"/>
          <w:sz w:val="28"/>
          <w:szCs w:val="28"/>
        </w:rPr>
      </w:pPr>
      <w:proofErr w:type="spellStart"/>
      <w:r w:rsidRPr="00175819">
        <w:rPr>
          <w:rFonts w:ascii="Times New Roman" w:hAnsi="Times New Roman" w:cs="Times New Roman"/>
          <w:sz w:val="28"/>
          <w:szCs w:val="28"/>
        </w:rPr>
        <w:t>Бергер</w:t>
      </w:r>
      <w:proofErr w:type="spellEnd"/>
      <w:r w:rsidRPr="00175819">
        <w:rPr>
          <w:rFonts w:ascii="Times New Roman" w:hAnsi="Times New Roman" w:cs="Times New Roman"/>
          <w:sz w:val="28"/>
          <w:szCs w:val="28"/>
        </w:rPr>
        <w:t xml:space="preserve"> Я.М. Китай уточняет курс // </w:t>
      </w:r>
      <w:r w:rsidRPr="00622FBE">
        <w:rPr>
          <w:rFonts w:ascii="Times New Roman" w:hAnsi="Times New Roman" w:cs="Times New Roman"/>
          <w:iCs/>
          <w:sz w:val="28"/>
          <w:szCs w:val="28"/>
        </w:rPr>
        <w:t>Азия и Африка сегодня</w:t>
      </w:r>
      <w:r w:rsidRPr="00175819">
        <w:rPr>
          <w:rFonts w:ascii="Times New Roman" w:hAnsi="Times New Roman" w:cs="Times New Roman"/>
          <w:sz w:val="28"/>
          <w:szCs w:val="28"/>
          <w:u w:val="single"/>
        </w:rPr>
        <w:t>.</w:t>
      </w:r>
      <w:r w:rsidRPr="00175819">
        <w:rPr>
          <w:rFonts w:ascii="Times New Roman" w:hAnsi="Times New Roman" w:cs="Times New Roman"/>
          <w:sz w:val="28"/>
          <w:szCs w:val="28"/>
        </w:rPr>
        <w:t xml:space="preserve"> 2008. № 3. </w:t>
      </w:r>
      <w:r w:rsidRPr="00175819">
        <w:rPr>
          <w:rFonts w:ascii="Times New Roman" w:eastAsia="Times New Roman" w:hAnsi="Times New Roman" w:cs="Times New Roman"/>
          <w:sz w:val="28"/>
          <w:szCs w:val="28"/>
        </w:rPr>
        <w:t xml:space="preserve"> </w:t>
      </w:r>
    </w:p>
    <w:p w:rsidR="005A4292" w:rsidRPr="00175819" w:rsidRDefault="005A4292" w:rsidP="005A4292">
      <w:pPr>
        <w:numPr>
          <w:ilvl w:val="0"/>
          <w:numId w:val="8"/>
        </w:numPr>
        <w:tabs>
          <w:tab w:val="left" w:pos="284"/>
        </w:tabs>
        <w:spacing w:after="0" w:line="360" w:lineRule="auto"/>
        <w:ind w:left="142" w:right="-143" w:hanging="426"/>
        <w:jc w:val="both"/>
        <w:rPr>
          <w:rFonts w:ascii="Times New Roman" w:eastAsia="Times New Roman" w:hAnsi="Times New Roman" w:cs="Times New Roman"/>
          <w:sz w:val="28"/>
          <w:szCs w:val="28"/>
        </w:rPr>
      </w:pPr>
      <w:proofErr w:type="spellStart"/>
      <w:r w:rsidRPr="00175819">
        <w:rPr>
          <w:rStyle w:val="a5"/>
          <w:rFonts w:ascii="Times New Roman" w:hAnsi="Times New Roman" w:cs="Times New Roman"/>
          <w:i w:val="0"/>
          <w:sz w:val="28"/>
          <w:szCs w:val="28"/>
        </w:rPr>
        <w:t>Бергер</w:t>
      </w:r>
      <w:proofErr w:type="spellEnd"/>
      <w:r w:rsidRPr="00175819">
        <w:rPr>
          <w:rStyle w:val="a5"/>
          <w:rFonts w:ascii="Times New Roman" w:hAnsi="Times New Roman" w:cs="Times New Roman"/>
          <w:i w:val="0"/>
          <w:sz w:val="28"/>
          <w:szCs w:val="28"/>
        </w:rPr>
        <w:t xml:space="preserve"> Я</w:t>
      </w:r>
      <w:r w:rsidRPr="00175819">
        <w:rPr>
          <w:rStyle w:val="st"/>
          <w:rFonts w:ascii="Times New Roman" w:hAnsi="Times New Roman" w:cs="Times New Roman"/>
          <w:sz w:val="28"/>
          <w:szCs w:val="28"/>
        </w:rPr>
        <w:t xml:space="preserve">. </w:t>
      </w:r>
      <w:r w:rsidRPr="00175819">
        <w:rPr>
          <w:rStyle w:val="a5"/>
          <w:rFonts w:ascii="Times New Roman" w:hAnsi="Times New Roman" w:cs="Times New Roman"/>
          <w:i w:val="0"/>
          <w:sz w:val="28"/>
          <w:szCs w:val="28"/>
        </w:rPr>
        <w:t>М</w:t>
      </w:r>
      <w:r w:rsidRPr="00175819">
        <w:rPr>
          <w:rStyle w:val="st"/>
          <w:rFonts w:ascii="Times New Roman" w:hAnsi="Times New Roman" w:cs="Times New Roman"/>
          <w:sz w:val="28"/>
          <w:szCs w:val="28"/>
        </w:rPr>
        <w:t xml:space="preserve">. </w:t>
      </w:r>
      <w:r w:rsidRPr="00175819">
        <w:rPr>
          <w:rStyle w:val="a5"/>
          <w:rFonts w:ascii="Times New Roman" w:hAnsi="Times New Roman" w:cs="Times New Roman"/>
          <w:i w:val="0"/>
          <w:sz w:val="28"/>
          <w:szCs w:val="28"/>
        </w:rPr>
        <w:t>Экономическая стратегия Китая</w:t>
      </w:r>
      <w:r w:rsidRPr="00175819">
        <w:rPr>
          <w:rStyle w:val="st"/>
          <w:rFonts w:ascii="Times New Roman" w:hAnsi="Times New Roman" w:cs="Times New Roman"/>
          <w:sz w:val="28"/>
          <w:szCs w:val="28"/>
        </w:rPr>
        <w:t xml:space="preserve">. М.: ИД «Форум», </w:t>
      </w:r>
      <w:r w:rsidRPr="00175819">
        <w:rPr>
          <w:rStyle w:val="a5"/>
          <w:rFonts w:ascii="Times New Roman" w:hAnsi="Times New Roman" w:cs="Times New Roman"/>
          <w:i w:val="0"/>
          <w:sz w:val="28"/>
          <w:szCs w:val="28"/>
        </w:rPr>
        <w:t xml:space="preserve">2009. </w:t>
      </w:r>
    </w:p>
    <w:p w:rsidR="005A4292" w:rsidRPr="00175819" w:rsidRDefault="005A4292" w:rsidP="005A4292">
      <w:pPr>
        <w:numPr>
          <w:ilvl w:val="0"/>
          <w:numId w:val="8"/>
        </w:numPr>
        <w:tabs>
          <w:tab w:val="left" w:pos="284"/>
        </w:tabs>
        <w:spacing w:after="0" w:line="360" w:lineRule="auto"/>
        <w:ind w:left="142" w:right="-143" w:hanging="426"/>
        <w:jc w:val="both"/>
        <w:rPr>
          <w:rFonts w:ascii="Times New Roman" w:eastAsia="Times New Roman" w:hAnsi="Times New Roman" w:cs="Times New Roman"/>
          <w:sz w:val="28"/>
          <w:szCs w:val="28"/>
        </w:rPr>
      </w:pPr>
      <w:proofErr w:type="spellStart"/>
      <w:r w:rsidRPr="00175819">
        <w:rPr>
          <w:rFonts w:ascii="Times New Roman" w:eastAsia="Times New Roman" w:hAnsi="Times New Roman" w:cs="Times New Roman"/>
          <w:sz w:val="28"/>
          <w:szCs w:val="28"/>
        </w:rPr>
        <w:t>Бергстен</w:t>
      </w:r>
      <w:proofErr w:type="spellEnd"/>
      <w:r w:rsidRPr="00175819">
        <w:rPr>
          <w:rFonts w:ascii="Times New Roman" w:eastAsia="Times New Roman" w:hAnsi="Times New Roman" w:cs="Times New Roman"/>
          <w:sz w:val="28"/>
          <w:szCs w:val="28"/>
        </w:rPr>
        <w:t xml:space="preserve"> Ф. Китай. Что следует знать о новой сверхдержаве. М.: Институт комплексных стратегических исследований, 2007.</w:t>
      </w:r>
    </w:p>
    <w:p w:rsidR="005A4292" w:rsidRPr="00175819" w:rsidRDefault="005A4292" w:rsidP="005A4292">
      <w:pPr>
        <w:numPr>
          <w:ilvl w:val="0"/>
          <w:numId w:val="8"/>
        </w:numPr>
        <w:tabs>
          <w:tab w:val="left" w:pos="284"/>
        </w:tabs>
        <w:spacing w:after="0" w:line="360" w:lineRule="auto"/>
        <w:ind w:left="142" w:right="-143" w:hanging="426"/>
        <w:jc w:val="both"/>
        <w:rPr>
          <w:rFonts w:ascii="Times New Roman" w:eastAsia="Times New Roman" w:hAnsi="Times New Roman" w:cs="Times New Roman"/>
          <w:sz w:val="28"/>
          <w:szCs w:val="28"/>
        </w:rPr>
      </w:pPr>
      <w:proofErr w:type="spellStart"/>
      <w:r w:rsidRPr="00175819">
        <w:rPr>
          <w:rFonts w:ascii="Times New Roman" w:hAnsi="Times New Roman" w:cs="Times New Roman"/>
          <w:sz w:val="28"/>
          <w:szCs w:val="28"/>
        </w:rPr>
        <w:t>Боревская</w:t>
      </w:r>
      <w:proofErr w:type="spellEnd"/>
      <w:r w:rsidRPr="00175819">
        <w:rPr>
          <w:rFonts w:ascii="Times New Roman" w:hAnsi="Times New Roman" w:cs="Times New Roman"/>
          <w:sz w:val="28"/>
          <w:szCs w:val="28"/>
        </w:rPr>
        <w:t xml:space="preserve"> Н. Национальная специфика образования в эпоху глобализации: поможет ли нам опыт КНР? // </w:t>
      </w:r>
      <w:r w:rsidRPr="00622FBE">
        <w:rPr>
          <w:rFonts w:ascii="Times New Roman" w:hAnsi="Times New Roman" w:cs="Times New Roman"/>
          <w:bCs/>
          <w:sz w:val="28"/>
          <w:szCs w:val="28"/>
        </w:rPr>
        <w:t>Отечественные записки, 2008, №1 (41).</w:t>
      </w:r>
    </w:p>
    <w:p w:rsidR="005A4292" w:rsidRPr="00175819" w:rsidRDefault="005A4292" w:rsidP="005A4292">
      <w:pPr>
        <w:numPr>
          <w:ilvl w:val="0"/>
          <w:numId w:val="8"/>
        </w:numPr>
        <w:tabs>
          <w:tab w:val="left" w:pos="284"/>
        </w:tabs>
        <w:spacing w:after="0" w:line="360" w:lineRule="auto"/>
        <w:ind w:left="142" w:right="-143" w:hanging="426"/>
        <w:jc w:val="both"/>
        <w:rPr>
          <w:rFonts w:ascii="Times New Roman" w:eastAsia="Times New Roman" w:hAnsi="Times New Roman" w:cs="Times New Roman"/>
          <w:sz w:val="28"/>
          <w:szCs w:val="28"/>
        </w:rPr>
      </w:pPr>
      <w:proofErr w:type="spellStart"/>
      <w:r w:rsidRPr="00175819">
        <w:rPr>
          <w:rStyle w:val="a5"/>
          <w:rFonts w:ascii="Times New Roman" w:hAnsi="Times New Roman" w:cs="Times New Roman"/>
          <w:i w:val="0"/>
          <w:sz w:val="28"/>
          <w:szCs w:val="28"/>
        </w:rPr>
        <w:t>Гирич</w:t>
      </w:r>
      <w:proofErr w:type="spellEnd"/>
      <w:r w:rsidRPr="00175819">
        <w:rPr>
          <w:rStyle w:val="a5"/>
          <w:rFonts w:ascii="Times New Roman" w:hAnsi="Times New Roman" w:cs="Times New Roman"/>
          <w:i w:val="0"/>
          <w:sz w:val="28"/>
          <w:szCs w:val="28"/>
        </w:rPr>
        <w:t xml:space="preserve"> Л. Китай</w:t>
      </w:r>
      <w:r w:rsidRPr="00175819">
        <w:rPr>
          <w:rStyle w:val="st"/>
          <w:rFonts w:ascii="Times New Roman" w:hAnsi="Times New Roman" w:cs="Times New Roman"/>
          <w:sz w:val="28"/>
          <w:szCs w:val="28"/>
        </w:rPr>
        <w:t xml:space="preserve">: </w:t>
      </w:r>
      <w:r w:rsidRPr="00175819">
        <w:rPr>
          <w:rStyle w:val="a5"/>
          <w:rFonts w:ascii="Times New Roman" w:hAnsi="Times New Roman" w:cs="Times New Roman"/>
          <w:i w:val="0"/>
          <w:sz w:val="28"/>
          <w:szCs w:val="28"/>
        </w:rPr>
        <w:t xml:space="preserve">темпы рост и перегрев экономики </w:t>
      </w:r>
      <w:r w:rsidRPr="00175819">
        <w:rPr>
          <w:rStyle w:val="st"/>
          <w:rFonts w:ascii="Times New Roman" w:hAnsi="Times New Roman" w:cs="Times New Roman"/>
          <w:sz w:val="28"/>
          <w:szCs w:val="28"/>
        </w:rPr>
        <w:t>// Обозреватель. 1993.  №4.</w:t>
      </w:r>
    </w:p>
    <w:p w:rsidR="005A4292" w:rsidRPr="00175819" w:rsidRDefault="005A4292" w:rsidP="005A4292">
      <w:pPr>
        <w:numPr>
          <w:ilvl w:val="0"/>
          <w:numId w:val="8"/>
        </w:numPr>
        <w:tabs>
          <w:tab w:val="left" w:pos="284"/>
        </w:tabs>
        <w:spacing w:after="0" w:line="360" w:lineRule="auto"/>
        <w:ind w:left="142" w:right="-143" w:hanging="426"/>
        <w:jc w:val="both"/>
        <w:rPr>
          <w:rFonts w:ascii="Times New Roman" w:eastAsia="Times New Roman" w:hAnsi="Times New Roman" w:cs="Times New Roman"/>
          <w:sz w:val="28"/>
          <w:szCs w:val="28"/>
        </w:rPr>
      </w:pPr>
      <w:r w:rsidRPr="00175819">
        <w:rPr>
          <w:rFonts w:ascii="Times New Roman" w:hAnsi="Times New Roman" w:cs="Times New Roman"/>
          <w:sz w:val="28"/>
          <w:szCs w:val="28"/>
        </w:rPr>
        <w:t>Демидова Л. Сфера услуг России: трудный путь модернизации // Мировая экономика и международные отношения. 2008. №2. С. 38.</w:t>
      </w:r>
    </w:p>
    <w:p w:rsidR="005A4292" w:rsidRPr="00175819" w:rsidRDefault="005A4292" w:rsidP="005A4292">
      <w:pPr>
        <w:pStyle w:val="ac"/>
        <w:numPr>
          <w:ilvl w:val="0"/>
          <w:numId w:val="8"/>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42" w:hanging="426"/>
        <w:rPr>
          <w:rFonts w:ascii="Times New Roman" w:eastAsia="Times New Roman" w:hAnsi="Times New Roman" w:cs="Times New Roman"/>
          <w:sz w:val="28"/>
          <w:szCs w:val="28"/>
        </w:rPr>
      </w:pPr>
      <w:proofErr w:type="spellStart"/>
      <w:r w:rsidRPr="00175819">
        <w:rPr>
          <w:rFonts w:ascii="Times New Roman" w:hAnsi="Times New Roman" w:cs="Times New Roman"/>
          <w:bCs/>
          <w:sz w:val="28"/>
          <w:szCs w:val="28"/>
        </w:rPr>
        <w:t>Каменнов</w:t>
      </w:r>
      <w:proofErr w:type="spellEnd"/>
      <w:r w:rsidRPr="00175819">
        <w:rPr>
          <w:rFonts w:ascii="Times New Roman" w:hAnsi="Times New Roman" w:cs="Times New Roman"/>
          <w:bCs/>
          <w:sz w:val="28"/>
          <w:szCs w:val="28"/>
        </w:rPr>
        <w:t xml:space="preserve"> П.Б.</w:t>
      </w:r>
      <w:r w:rsidRPr="00175819">
        <w:rPr>
          <w:rFonts w:ascii="Times New Roman" w:eastAsia="Times New Roman" w:hAnsi="Times New Roman" w:cs="Times New Roman"/>
          <w:sz w:val="28"/>
          <w:szCs w:val="28"/>
        </w:rPr>
        <w:t xml:space="preserve"> Космическая программа Китая // Проблемы Дальнего Востока. 2001.№6</w:t>
      </w:r>
    </w:p>
    <w:p w:rsidR="005A4292" w:rsidRPr="00175819" w:rsidRDefault="005A4292" w:rsidP="005A4292">
      <w:pPr>
        <w:numPr>
          <w:ilvl w:val="0"/>
          <w:numId w:val="8"/>
        </w:numPr>
        <w:tabs>
          <w:tab w:val="left" w:pos="284"/>
        </w:tabs>
        <w:spacing w:after="0" w:line="360" w:lineRule="auto"/>
        <w:ind w:left="142" w:right="-143" w:hanging="426"/>
        <w:jc w:val="both"/>
        <w:rPr>
          <w:rFonts w:ascii="Times New Roman" w:eastAsia="Times New Roman" w:hAnsi="Times New Roman" w:cs="Times New Roman"/>
          <w:sz w:val="28"/>
          <w:szCs w:val="28"/>
        </w:rPr>
      </w:pPr>
      <w:r w:rsidRPr="00175819">
        <w:rPr>
          <w:rFonts w:ascii="Times New Roman" w:eastAsia="Times New Roman" w:hAnsi="Times New Roman" w:cs="Times New Roman"/>
          <w:sz w:val="28"/>
          <w:szCs w:val="28"/>
        </w:rPr>
        <w:t>Кондратьев В. Драконовские инновации // Мировая экономика.  2011. №8.</w:t>
      </w:r>
    </w:p>
    <w:p w:rsidR="005A4292" w:rsidRPr="00175819" w:rsidRDefault="005A4292" w:rsidP="005A4292">
      <w:pPr>
        <w:numPr>
          <w:ilvl w:val="0"/>
          <w:numId w:val="8"/>
        </w:numPr>
        <w:tabs>
          <w:tab w:val="left" w:pos="284"/>
        </w:tabs>
        <w:spacing w:after="0" w:line="360" w:lineRule="auto"/>
        <w:ind w:left="142" w:right="-143" w:hanging="426"/>
        <w:jc w:val="both"/>
        <w:rPr>
          <w:rFonts w:ascii="Times New Roman" w:eastAsia="Times New Roman" w:hAnsi="Times New Roman" w:cs="Times New Roman"/>
          <w:sz w:val="28"/>
          <w:szCs w:val="28"/>
        </w:rPr>
      </w:pPr>
      <w:proofErr w:type="spellStart"/>
      <w:r w:rsidRPr="00175819">
        <w:rPr>
          <w:rFonts w:ascii="Times New Roman" w:eastAsia="Times New Roman" w:hAnsi="Times New Roman" w:cs="Times New Roman"/>
          <w:sz w:val="28"/>
          <w:szCs w:val="28"/>
        </w:rPr>
        <w:t>Кульнева</w:t>
      </w:r>
      <w:proofErr w:type="spellEnd"/>
      <w:r w:rsidRPr="00175819">
        <w:rPr>
          <w:rFonts w:ascii="Times New Roman" w:eastAsia="Times New Roman" w:hAnsi="Times New Roman" w:cs="Times New Roman"/>
          <w:sz w:val="28"/>
          <w:szCs w:val="28"/>
        </w:rPr>
        <w:t xml:space="preserve"> П.В. Либерализация инвестиционного режима в Китае: новый этап // Мировая экономика и международные отношения.  2009. №12.</w:t>
      </w:r>
    </w:p>
    <w:p w:rsidR="005A4292" w:rsidRPr="00175819" w:rsidRDefault="005A4292" w:rsidP="005A4292">
      <w:pPr>
        <w:numPr>
          <w:ilvl w:val="0"/>
          <w:numId w:val="8"/>
        </w:numPr>
        <w:tabs>
          <w:tab w:val="left" w:pos="284"/>
        </w:tabs>
        <w:spacing w:after="0" w:line="360" w:lineRule="auto"/>
        <w:ind w:left="142" w:right="-143" w:hanging="426"/>
        <w:jc w:val="both"/>
        <w:rPr>
          <w:rFonts w:ascii="Times New Roman" w:eastAsia="Times New Roman" w:hAnsi="Times New Roman" w:cs="Times New Roman"/>
          <w:sz w:val="28"/>
          <w:szCs w:val="28"/>
        </w:rPr>
      </w:pPr>
      <w:r w:rsidRPr="00175819">
        <w:rPr>
          <w:rFonts w:ascii="Times New Roman" w:eastAsia="Times New Roman" w:hAnsi="Times New Roman" w:cs="Times New Roman"/>
          <w:sz w:val="28"/>
          <w:szCs w:val="28"/>
        </w:rPr>
        <w:t xml:space="preserve">Любомудров А.В. </w:t>
      </w:r>
      <w:hyperlink r:id="rId54">
        <w:r w:rsidRPr="00175819">
          <w:rPr>
            <w:rFonts w:ascii="Times New Roman" w:eastAsia="Times New Roman" w:hAnsi="Times New Roman" w:cs="Times New Roman"/>
            <w:sz w:val="28"/>
            <w:szCs w:val="28"/>
          </w:rPr>
          <w:t>Прямые иностранные инвестиции в экономику Китая</w:t>
        </w:r>
      </w:hyperlink>
      <w:r w:rsidRPr="00175819">
        <w:rPr>
          <w:rFonts w:ascii="Times New Roman" w:eastAsia="Times New Roman" w:hAnsi="Times New Roman" w:cs="Times New Roman"/>
          <w:sz w:val="28"/>
          <w:szCs w:val="28"/>
        </w:rPr>
        <w:t xml:space="preserve"> // </w:t>
      </w:r>
      <w:hyperlink r:id="rId55">
        <w:r w:rsidRPr="00175819">
          <w:rPr>
            <w:rFonts w:ascii="Times New Roman" w:eastAsia="Times New Roman" w:hAnsi="Times New Roman" w:cs="Times New Roman"/>
            <w:sz w:val="28"/>
            <w:szCs w:val="28"/>
          </w:rPr>
          <w:t>Российский внешнеэкономический вестник</w:t>
        </w:r>
      </w:hyperlink>
      <w:r w:rsidRPr="00175819">
        <w:rPr>
          <w:rFonts w:ascii="Times New Roman" w:eastAsia="Times New Roman" w:hAnsi="Times New Roman" w:cs="Times New Roman"/>
          <w:sz w:val="28"/>
          <w:szCs w:val="28"/>
        </w:rPr>
        <w:t>, 2010. №2.</w:t>
      </w:r>
      <w:r w:rsidRPr="00175819">
        <w:rPr>
          <w:rFonts w:ascii="Times New Roman" w:hAnsi="Times New Roman" w:cs="Times New Roman"/>
          <w:sz w:val="28"/>
          <w:szCs w:val="28"/>
        </w:rPr>
        <w:t xml:space="preserve"> </w:t>
      </w:r>
      <w:r w:rsidRPr="00175819">
        <w:rPr>
          <w:rFonts w:ascii="Times New Roman" w:eastAsia="Times New Roman" w:hAnsi="Times New Roman" w:cs="Times New Roman"/>
          <w:sz w:val="28"/>
          <w:szCs w:val="28"/>
        </w:rPr>
        <w:t>http://finanal.ru/002/pryamye-inostrannye-investitsii-v-ekonomiku-kitaya</w:t>
      </w:r>
    </w:p>
    <w:p w:rsidR="005A4292" w:rsidRPr="00175819" w:rsidRDefault="005A4292" w:rsidP="005A4292">
      <w:pPr>
        <w:numPr>
          <w:ilvl w:val="0"/>
          <w:numId w:val="8"/>
        </w:numPr>
        <w:tabs>
          <w:tab w:val="left" w:pos="284"/>
        </w:tabs>
        <w:spacing w:after="0" w:line="360" w:lineRule="auto"/>
        <w:ind w:left="142" w:right="-143" w:hanging="426"/>
        <w:jc w:val="both"/>
        <w:rPr>
          <w:rFonts w:ascii="Times New Roman" w:eastAsia="Times New Roman" w:hAnsi="Times New Roman" w:cs="Times New Roman"/>
          <w:sz w:val="28"/>
          <w:szCs w:val="28"/>
        </w:rPr>
      </w:pPr>
      <w:proofErr w:type="spellStart"/>
      <w:r w:rsidRPr="00175819">
        <w:rPr>
          <w:rFonts w:ascii="Times New Roman" w:eastAsia="Times New Roman" w:hAnsi="Times New Roman" w:cs="Times New Roman"/>
          <w:sz w:val="28"/>
          <w:szCs w:val="28"/>
        </w:rPr>
        <w:t>Манежев</w:t>
      </w:r>
      <w:proofErr w:type="spellEnd"/>
      <w:r w:rsidRPr="00175819">
        <w:rPr>
          <w:rFonts w:ascii="Times New Roman" w:eastAsia="Times New Roman" w:hAnsi="Times New Roman" w:cs="Times New Roman"/>
          <w:sz w:val="28"/>
          <w:szCs w:val="28"/>
        </w:rPr>
        <w:t xml:space="preserve"> С.А. Иностранный капитал в экономике КНР.  М.: Наука, 1990.</w:t>
      </w:r>
    </w:p>
    <w:p w:rsidR="005A4292" w:rsidRPr="00175819" w:rsidRDefault="005A4292" w:rsidP="005A4292">
      <w:pPr>
        <w:numPr>
          <w:ilvl w:val="0"/>
          <w:numId w:val="8"/>
        </w:numPr>
        <w:tabs>
          <w:tab w:val="left" w:pos="284"/>
        </w:tabs>
        <w:spacing w:after="0" w:line="360" w:lineRule="auto"/>
        <w:ind w:left="142" w:right="-143" w:hanging="426"/>
        <w:jc w:val="both"/>
        <w:rPr>
          <w:rFonts w:ascii="Times New Roman" w:eastAsia="Times New Roman" w:hAnsi="Times New Roman" w:cs="Times New Roman"/>
          <w:sz w:val="28"/>
          <w:szCs w:val="28"/>
        </w:rPr>
      </w:pPr>
      <w:r w:rsidRPr="00175819">
        <w:rPr>
          <w:rFonts w:ascii="Times New Roman" w:eastAsia="Times New Roman" w:hAnsi="Times New Roman" w:cs="Times New Roman"/>
          <w:sz w:val="28"/>
          <w:szCs w:val="28"/>
        </w:rPr>
        <w:t>Михеев В.В. Китай: новые компоненты стратегии развития // Мировая экономика и международные отношения.  2004.  №7.</w:t>
      </w:r>
    </w:p>
    <w:p w:rsidR="005A4292" w:rsidRPr="00175819" w:rsidRDefault="005A4292" w:rsidP="005A4292">
      <w:pPr>
        <w:numPr>
          <w:ilvl w:val="0"/>
          <w:numId w:val="8"/>
        </w:numPr>
        <w:tabs>
          <w:tab w:val="left" w:pos="284"/>
        </w:tabs>
        <w:spacing w:after="0" w:line="360" w:lineRule="auto"/>
        <w:ind w:left="142" w:right="-143" w:hanging="426"/>
        <w:jc w:val="both"/>
        <w:rPr>
          <w:rFonts w:ascii="Times New Roman" w:eastAsia="Times New Roman" w:hAnsi="Times New Roman" w:cs="Times New Roman"/>
          <w:sz w:val="28"/>
          <w:szCs w:val="28"/>
        </w:rPr>
      </w:pPr>
      <w:r w:rsidRPr="00175819">
        <w:rPr>
          <w:rStyle w:val="a5"/>
          <w:rFonts w:ascii="Times New Roman" w:hAnsi="Times New Roman" w:cs="Times New Roman"/>
          <w:i w:val="0"/>
          <w:sz w:val="28"/>
          <w:szCs w:val="28"/>
        </w:rPr>
        <w:t>Мозиас П.М.</w:t>
      </w:r>
      <w:r w:rsidRPr="00175819">
        <w:rPr>
          <w:rFonts w:ascii="Times New Roman" w:hAnsi="Times New Roman" w:cs="Times New Roman"/>
          <w:sz w:val="28"/>
          <w:szCs w:val="28"/>
        </w:rPr>
        <w:t xml:space="preserve"> Антициклическое макрорегулирование в экономике Китая // Модернизация экономики и государство. Кн. 3. М., 2007.</w:t>
      </w:r>
    </w:p>
    <w:p w:rsidR="005A4292" w:rsidRPr="00175819" w:rsidRDefault="005A4292" w:rsidP="005A4292">
      <w:pPr>
        <w:numPr>
          <w:ilvl w:val="0"/>
          <w:numId w:val="8"/>
        </w:numPr>
        <w:tabs>
          <w:tab w:val="left" w:pos="284"/>
        </w:tabs>
        <w:spacing w:after="0" w:line="360" w:lineRule="auto"/>
        <w:ind w:left="142" w:right="-143" w:hanging="426"/>
        <w:jc w:val="both"/>
        <w:rPr>
          <w:rFonts w:ascii="Times New Roman" w:eastAsia="Times New Roman" w:hAnsi="Times New Roman" w:cs="Times New Roman"/>
          <w:sz w:val="28"/>
          <w:szCs w:val="28"/>
        </w:rPr>
      </w:pPr>
      <w:r w:rsidRPr="00175819">
        <w:rPr>
          <w:rFonts w:ascii="Times New Roman" w:eastAsia="Times New Roman" w:hAnsi="Times New Roman" w:cs="Times New Roman"/>
          <w:sz w:val="28"/>
          <w:szCs w:val="28"/>
        </w:rPr>
        <w:t>Мозиас П.М. Формирование рыночных институтов в экономике Китая // Модернизация экономики и выращивание институтов. Кн.3. М.,  2005.</w:t>
      </w:r>
    </w:p>
    <w:p w:rsidR="005A4292" w:rsidRPr="00175819" w:rsidRDefault="005A4292" w:rsidP="005A4292">
      <w:pPr>
        <w:numPr>
          <w:ilvl w:val="0"/>
          <w:numId w:val="8"/>
        </w:numPr>
        <w:tabs>
          <w:tab w:val="left" w:pos="284"/>
        </w:tabs>
        <w:spacing w:after="0" w:line="360" w:lineRule="auto"/>
        <w:ind w:left="142" w:right="-143" w:hanging="426"/>
        <w:jc w:val="both"/>
        <w:rPr>
          <w:rFonts w:ascii="Times New Roman" w:eastAsia="Times New Roman" w:hAnsi="Times New Roman" w:cs="Times New Roman"/>
          <w:sz w:val="28"/>
          <w:szCs w:val="28"/>
        </w:rPr>
      </w:pPr>
      <w:r w:rsidRPr="00175819">
        <w:rPr>
          <w:rFonts w:ascii="Times New Roman" w:eastAsia="Times New Roman" w:hAnsi="Times New Roman" w:cs="Times New Roman"/>
          <w:sz w:val="28"/>
          <w:szCs w:val="28"/>
        </w:rPr>
        <w:t>Мозиас П.М. Иностранные инвестиции в Китае: на пороге нового этапа // 32-я научная конференция «Общество и государство в Китае».  М.: Восточная литература, 2002.</w:t>
      </w:r>
    </w:p>
    <w:p w:rsidR="005A4292" w:rsidRPr="00175819" w:rsidRDefault="005A4292" w:rsidP="005A4292">
      <w:pPr>
        <w:numPr>
          <w:ilvl w:val="0"/>
          <w:numId w:val="8"/>
        </w:numPr>
        <w:tabs>
          <w:tab w:val="left" w:pos="284"/>
        </w:tabs>
        <w:spacing w:after="0" w:line="360" w:lineRule="auto"/>
        <w:ind w:left="142" w:right="-143" w:hanging="426"/>
        <w:jc w:val="both"/>
        <w:rPr>
          <w:rFonts w:ascii="Times New Roman" w:eastAsia="Times New Roman" w:hAnsi="Times New Roman" w:cs="Times New Roman"/>
          <w:sz w:val="28"/>
          <w:szCs w:val="28"/>
        </w:rPr>
      </w:pPr>
      <w:r w:rsidRPr="00175819">
        <w:rPr>
          <w:rFonts w:ascii="Times New Roman" w:hAnsi="Times New Roman" w:cs="Times New Roman"/>
          <w:sz w:val="28"/>
          <w:szCs w:val="28"/>
        </w:rPr>
        <w:lastRenderedPageBreak/>
        <w:t xml:space="preserve">Мозиас П.М. Иностранный капитал и развитие экономики </w:t>
      </w:r>
      <w:proofErr w:type="gramStart"/>
      <w:r w:rsidRPr="00175819">
        <w:rPr>
          <w:rFonts w:ascii="Times New Roman" w:hAnsi="Times New Roman" w:cs="Times New Roman"/>
          <w:sz w:val="28"/>
          <w:szCs w:val="28"/>
        </w:rPr>
        <w:t>КНР</w:t>
      </w:r>
      <w:proofErr w:type="gramEnd"/>
      <w:r w:rsidRPr="00175819">
        <w:rPr>
          <w:rFonts w:ascii="Times New Roman" w:hAnsi="Times New Roman" w:cs="Times New Roman"/>
          <w:sz w:val="28"/>
          <w:szCs w:val="28"/>
        </w:rPr>
        <w:t xml:space="preserve"> // Социальные и гуманитарные науки. Зарубежная литература. Сер. 9, Востоковедение и африканистика: РЖ, 2012. №</w:t>
      </w:r>
      <w:r w:rsidRPr="00175819">
        <w:rPr>
          <w:rFonts w:ascii="Times New Roman" w:hAnsi="Times New Roman" w:cs="Times New Roman"/>
          <w:sz w:val="28"/>
          <w:szCs w:val="28"/>
          <w:lang w:val="en-US"/>
        </w:rPr>
        <w:t> </w:t>
      </w:r>
      <w:r w:rsidRPr="00175819">
        <w:rPr>
          <w:rFonts w:ascii="Times New Roman" w:hAnsi="Times New Roman" w:cs="Times New Roman"/>
          <w:sz w:val="28"/>
          <w:szCs w:val="28"/>
        </w:rPr>
        <w:t>4.</w:t>
      </w:r>
    </w:p>
    <w:p w:rsidR="005A4292" w:rsidRPr="00175819" w:rsidRDefault="005A4292" w:rsidP="005A4292">
      <w:pPr>
        <w:numPr>
          <w:ilvl w:val="0"/>
          <w:numId w:val="8"/>
        </w:numPr>
        <w:tabs>
          <w:tab w:val="left" w:pos="284"/>
        </w:tabs>
        <w:spacing w:after="0" w:line="360" w:lineRule="auto"/>
        <w:ind w:left="142" w:right="-143" w:hanging="426"/>
        <w:jc w:val="both"/>
        <w:rPr>
          <w:rFonts w:ascii="Times New Roman" w:eastAsia="Times New Roman" w:hAnsi="Times New Roman" w:cs="Times New Roman"/>
          <w:sz w:val="28"/>
          <w:szCs w:val="28"/>
        </w:rPr>
      </w:pPr>
      <w:r w:rsidRPr="00175819">
        <w:rPr>
          <w:rFonts w:ascii="Times New Roman" w:eastAsia="Times New Roman" w:hAnsi="Times New Roman" w:cs="Times New Roman"/>
          <w:sz w:val="28"/>
          <w:szCs w:val="28"/>
        </w:rPr>
        <w:t>Мозиас П.М. Либерализация инвестиционного режима: опыт Китая // Проблемы Дальнего Востока. 1999.  №4.</w:t>
      </w:r>
    </w:p>
    <w:p w:rsidR="005A4292" w:rsidRPr="00175819" w:rsidRDefault="005A4292" w:rsidP="005A4292">
      <w:pPr>
        <w:numPr>
          <w:ilvl w:val="0"/>
          <w:numId w:val="8"/>
        </w:numPr>
        <w:tabs>
          <w:tab w:val="left" w:pos="284"/>
        </w:tabs>
        <w:spacing w:after="0" w:line="360" w:lineRule="auto"/>
        <w:ind w:left="142" w:right="-143" w:hanging="426"/>
        <w:jc w:val="both"/>
        <w:rPr>
          <w:rFonts w:ascii="Times New Roman" w:eastAsia="Times New Roman" w:hAnsi="Times New Roman" w:cs="Times New Roman"/>
          <w:sz w:val="28"/>
          <w:szCs w:val="28"/>
        </w:rPr>
      </w:pPr>
      <w:r w:rsidRPr="00175819">
        <w:rPr>
          <w:rFonts w:ascii="Times New Roman" w:eastAsia="Times New Roman" w:hAnsi="Times New Roman" w:cs="Times New Roman"/>
          <w:sz w:val="28"/>
          <w:szCs w:val="28"/>
        </w:rPr>
        <w:t>Мозиас П.М. Привлечение иностранного капитала в акционерной форме: опыт КНР // Проблемы Дальнего Востока.  1997. №1,2.</w:t>
      </w:r>
    </w:p>
    <w:p w:rsidR="005A4292" w:rsidRPr="00175819" w:rsidRDefault="005A4292" w:rsidP="005A4292">
      <w:pPr>
        <w:numPr>
          <w:ilvl w:val="0"/>
          <w:numId w:val="8"/>
        </w:numPr>
        <w:tabs>
          <w:tab w:val="left" w:pos="284"/>
        </w:tabs>
        <w:spacing w:after="0" w:line="360" w:lineRule="auto"/>
        <w:ind w:left="142" w:right="-143" w:hanging="426"/>
        <w:jc w:val="both"/>
        <w:rPr>
          <w:rFonts w:ascii="Times New Roman" w:eastAsia="Times New Roman" w:hAnsi="Times New Roman" w:cs="Times New Roman"/>
          <w:sz w:val="28"/>
          <w:szCs w:val="28"/>
        </w:rPr>
      </w:pPr>
      <w:r w:rsidRPr="00175819">
        <w:rPr>
          <w:rFonts w:ascii="Times New Roman" w:eastAsia="Times New Roman" w:hAnsi="Times New Roman" w:cs="Times New Roman"/>
          <w:sz w:val="28"/>
          <w:szCs w:val="28"/>
        </w:rPr>
        <w:t>Новоселова Л.В. Сможет ли Китай стать локомотивом глобального роста // Российский экономический журнал.  2010.  №1.</w:t>
      </w:r>
    </w:p>
    <w:p w:rsidR="005A4292" w:rsidRPr="00175819" w:rsidRDefault="005A4292" w:rsidP="005A4292">
      <w:pPr>
        <w:numPr>
          <w:ilvl w:val="0"/>
          <w:numId w:val="8"/>
        </w:numPr>
        <w:tabs>
          <w:tab w:val="left" w:pos="284"/>
        </w:tabs>
        <w:spacing w:after="0" w:line="360" w:lineRule="auto"/>
        <w:ind w:left="142" w:right="-143" w:hanging="426"/>
        <w:jc w:val="both"/>
        <w:rPr>
          <w:rFonts w:ascii="Times New Roman" w:eastAsia="Times New Roman" w:hAnsi="Times New Roman" w:cs="Times New Roman"/>
          <w:sz w:val="28"/>
          <w:szCs w:val="28"/>
        </w:rPr>
      </w:pPr>
      <w:r w:rsidRPr="00175819">
        <w:rPr>
          <w:rFonts w:ascii="Times New Roman" w:hAnsi="Times New Roman" w:cs="Times New Roman"/>
          <w:sz w:val="28"/>
          <w:szCs w:val="28"/>
        </w:rPr>
        <w:t>Островский А. Китай у ворот // Экспертный портал Высшей школы экономики «Опек.</w:t>
      </w:r>
      <w:proofErr w:type="spellStart"/>
      <w:r w:rsidRPr="00175819">
        <w:rPr>
          <w:rFonts w:ascii="Times New Roman" w:hAnsi="Times New Roman" w:cs="Times New Roman"/>
          <w:sz w:val="28"/>
          <w:szCs w:val="28"/>
          <w:lang w:val="en-US"/>
        </w:rPr>
        <w:t>ru</w:t>
      </w:r>
      <w:proofErr w:type="spellEnd"/>
      <w:r w:rsidRPr="00175819">
        <w:rPr>
          <w:rFonts w:ascii="Times New Roman" w:hAnsi="Times New Roman" w:cs="Times New Roman"/>
          <w:sz w:val="28"/>
          <w:szCs w:val="28"/>
        </w:rPr>
        <w:t>», 2011 - http://www.opec.ru/1360274.html</w:t>
      </w:r>
    </w:p>
    <w:p w:rsidR="005A4292" w:rsidRPr="00175819" w:rsidRDefault="005A4292" w:rsidP="005A4292">
      <w:pPr>
        <w:numPr>
          <w:ilvl w:val="0"/>
          <w:numId w:val="8"/>
        </w:numPr>
        <w:tabs>
          <w:tab w:val="left" w:pos="284"/>
        </w:tabs>
        <w:spacing w:after="0" w:line="360" w:lineRule="auto"/>
        <w:ind w:left="142" w:right="-143" w:hanging="426"/>
        <w:jc w:val="both"/>
        <w:rPr>
          <w:rFonts w:ascii="Times New Roman" w:eastAsia="Times New Roman" w:hAnsi="Times New Roman" w:cs="Times New Roman"/>
          <w:sz w:val="28"/>
          <w:szCs w:val="28"/>
        </w:rPr>
      </w:pPr>
      <w:proofErr w:type="spellStart"/>
      <w:r w:rsidRPr="00175819">
        <w:rPr>
          <w:rFonts w:ascii="Times New Roman" w:hAnsi="Times New Roman" w:cs="Times New Roman"/>
          <w:bCs/>
          <w:sz w:val="28"/>
          <w:szCs w:val="28"/>
        </w:rPr>
        <w:t>Предводителева</w:t>
      </w:r>
      <w:proofErr w:type="spellEnd"/>
      <w:r w:rsidRPr="00175819">
        <w:rPr>
          <w:rFonts w:ascii="Times New Roman" w:hAnsi="Times New Roman" w:cs="Times New Roman"/>
          <w:bCs/>
          <w:sz w:val="28"/>
          <w:szCs w:val="28"/>
        </w:rPr>
        <w:t xml:space="preserve"> М,  </w:t>
      </w:r>
      <w:proofErr w:type="spellStart"/>
      <w:r w:rsidRPr="00175819">
        <w:rPr>
          <w:rFonts w:ascii="Times New Roman" w:hAnsi="Times New Roman" w:cs="Times New Roman"/>
          <w:bCs/>
          <w:sz w:val="28"/>
          <w:szCs w:val="28"/>
        </w:rPr>
        <w:t>Балаева</w:t>
      </w:r>
      <w:proofErr w:type="spellEnd"/>
      <w:r w:rsidRPr="00175819">
        <w:rPr>
          <w:rFonts w:ascii="Times New Roman" w:hAnsi="Times New Roman" w:cs="Times New Roman"/>
          <w:bCs/>
          <w:sz w:val="28"/>
          <w:szCs w:val="28"/>
        </w:rPr>
        <w:t xml:space="preserve"> О. Основные тенденции развития российской сферы услуг // Маркетинг услуг. 2008. №4 (16). </w:t>
      </w:r>
    </w:p>
    <w:p w:rsidR="005A4292" w:rsidRPr="00175819" w:rsidRDefault="005A4292" w:rsidP="005A4292">
      <w:pPr>
        <w:numPr>
          <w:ilvl w:val="0"/>
          <w:numId w:val="8"/>
        </w:numPr>
        <w:tabs>
          <w:tab w:val="left" w:pos="284"/>
        </w:tabs>
        <w:spacing w:after="0" w:line="360" w:lineRule="auto"/>
        <w:ind w:left="142" w:right="-143" w:hanging="426"/>
        <w:jc w:val="both"/>
        <w:rPr>
          <w:rFonts w:ascii="Times New Roman" w:eastAsia="Times New Roman" w:hAnsi="Times New Roman" w:cs="Times New Roman"/>
          <w:sz w:val="28"/>
          <w:szCs w:val="28"/>
        </w:rPr>
      </w:pPr>
      <w:r w:rsidRPr="00175819">
        <w:rPr>
          <w:rFonts w:ascii="Times New Roman" w:hAnsi="Times New Roman" w:cs="Times New Roman"/>
          <w:sz w:val="28"/>
          <w:szCs w:val="28"/>
        </w:rPr>
        <w:t xml:space="preserve">Рубцов Б. Финансовый рынок КНР // </w:t>
      </w:r>
      <w:r w:rsidRPr="00622FBE">
        <w:rPr>
          <w:rFonts w:ascii="Times New Roman" w:hAnsi="Times New Roman" w:cs="Times New Roman"/>
          <w:sz w:val="28"/>
          <w:szCs w:val="28"/>
        </w:rPr>
        <w:t>Портфельный инвестор</w:t>
      </w:r>
      <w:r w:rsidRPr="00175819">
        <w:rPr>
          <w:rFonts w:ascii="Times New Roman" w:hAnsi="Times New Roman" w:cs="Times New Roman"/>
          <w:sz w:val="28"/>
          <w:szCs w:val="28"/>
        </w:rPr>
        <w:t>, 2008, №10.</w:t>
      </w:r>
    </w:p>
    <w:p w:rsidR="005A4292" w:rsidRPr="00175819" w:rsidRDefault="005A4292" w:rsidP="005A4292">
      <w:pPr>
        <w:numPr>
          <w:ilvl w:val="0"/>
          <w:numId w:val="8"/>
        </w:numPr>
        <w:tabs>
          <w:tab w:val="left" w:pos="284"/>
        </w:tabs>
        <w:spacing w:after="0" w:line="360" w:lineRule="auto"/>
        <w:ind w:left="142" w:right="-143" w:hanging="426"/>
        <w:jc w:val="both"/>
        <w:rPr>
          <w:rFonts w:ascii="Times New Roman" w:eastAsia="Times New Roman" w:hAnsi="Times New Roman" w:cs="Times New Roman"/>
          <w:sz w:val="28"/>
          <w:szCs w:val="28"/>
        </w:rPr>
      </w:pPr>
      <w:proofErr w:type="spellStart"/>
      <w:r w:rsidRPr="00175819">
        <w:rPr>
          <w:rFonts w:ascii="Times New Roman" w:eastAsia="Times New Roman" w:hAnsi="Times New Roman" w:cs="Times New Roman"/>
          <w:sz w:val="28"/>
          <w:szCs w:val="28"/>
        </w:rPr>
        <w:t>Салицкий</w:t>
      </w:r>
      <w:proofErr w:type="spellEnd"/>
      <w:r w:rsidRPr="00175819">
        <w:rPr>
          <w:rFonts w:ascii="Times New Roman" w:eastAsia="Times New Roman" w:hAnsi="Times New Roman" w:cs="Times New Roman"/>
          <w:sz w:val="28"/>
          <w:szCs w:val="28"/>
        </w:rPr>
        <w:t xml:space="preserve"> А.И. Китай – новая система в мировом хозяйстве // Восток.  1999.  №1.</w:t>
      </w:r>
    </w:p>
    <w:p w:rsidR="005A4292" w:rsidRPr="00175819" w:rsidRDefault="005A4292" w:rsidP="005A4292">
      <w:pPr>
        <w:numPr>
          <w:ilvl w:val="0"/>
          <w:numId w:val="8"/>
        </w:numPr>
        <w:tabs>
          <w:tab w:val="left" w:pos="284"/>
        </w:tabs>
        <w:spacing w:after="0" w:line="360" w:lineRule="auto"/>
        <w:ind w:left="142" w:right="-143" w:hanging="426"/>
        <w:jc w:val="both"/>
        <w:rPr>
          <w:rFonts w:ascii="Times New Roman" w:eastAsia="Times New Roman" w:hAnsi="Times New Roman" w:cs="Times New Roman"/>
          <w:sz w:val="28"/>
          <w:szCs w:val="28"/>
        </w:rPr>
      </w:pPr>
      <w:r w:rsidRPr="00175819">
        <w:rPr>
          <w:rFonts w:ascii="Times New Roman" w:eastAsia="Times New Roman" w:hAnsi="Times New Roman" w:cs="Times New Roman"/>
          <w:sz w:val="28"/>
          <w:szCs w:val="28"/>
        </w:rPr>
        <w:t>Соколов В.В. Китай в мировой экономике // Деньги и кредит.  2010.  №7.</w:t>
      </w:r>
    </w:p>
    <w:p w:rsidR="005A4292" w:rsidRPr="00175819" w:rsidRDefault="005A4292" w:rsidP="005A4292">
      <w:pPr>
        <w:pStyle w:val="ac"/>
        <w:numPr>
          <w:ilvl w:val="0"/>
          <w:numId w:val="8"/>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42" w:hanging="426"/>
        <w:rPr>
          <w:rFonts w:ascii="Times New Roman" w:eastAsia="Times New Roman" w:hAnsi="Times New Roman" w:cs="Times New Roman"/>
          <w:sz w:val="28"/>
          <w:szCs w:val="28"/>
        </w:rPr>
      </w:pPr>
      <w:r w:rsidRPr="00175819">
        <w:rPr>
          <w:rFonts w:ascii="Times New Roman" w:hAnsi="Times New Roman" w:cs="Times New Roman"/>
          <w:sz w:val="28"/>
          <w:szCs w:val="28"/>
        </w:rPr>
        <w:t>Фишер П. Прямые иностранные инвестиции для России: Стратегия возрождения промышленности. – М.</w:t>
      </w:r>
      <w:proofErr w:type="gramStart"/>
      <w:r w:rsidRPr="00175819">
        <w:rPr>
          <w:rFonts w:ascii="Times New Roman" w:hAnsi="Times New Roman" w:cs="Times New Roman"/>
          <w:sz w:val="28"/>
          <w:szCs w:val="28"/>
        </w:rPr>
        <w:t xml:space="preserve"> :</w:t>
      </w:r>
      <w:proofErr w:type="gramEnd"/>
      <w:r w:rsidRPr="00175819">
        <w:rPr>
          <w:rFonts w:ascii="Times New Roman" w:hAnsi="Times New Roman" w:cs="Times New Roman"/>
          <w:sz w:val="28"/>
          <w:szCs w:val="28"/>
        </w:rPr>
        <w:t xml:space="preserve"> Финансы и статистика, 1999. </w:t>
      </w:r>
    </w:p>
    <w:p w:rsidR="005A4292" w:rsidRPr="00175819" w:rsidRDefault="005A4292" w:rsidP="005A4292">
      <w:pPr>
        <w:pStyle w:val="ac"/>
        <w:numPr>
          <w:ilvl w:val="0"/>
          <w:numId w:val="8"/>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42" w:hanging="426"/>
        <w:rPr>
          <w:rFonts w:ascii="Times New Roman" w:eastAsia="Times New Roman" w:hAnsi="Times New Roman" w:cs="Times New Roman"/>
          <w:sz w:val="28"/>
          <w:szCs w:val="28"/>
        </w:rPr>
      </w:pPr>
      <w:r w:rsidRPr="00622FBE">
        <w:rPr>
          <w:rFonts w:ascii="Times New Roman" w:hAnsi="Times New Roman" w:cs="Times New Roman"/>
          <w:bCs/>
          <w:sz w:val="28"/>
          <w:szCs w:val="28"/>
        </w:rPr>
        <w:t>Фролова Н. С.</w:t>
      </w:r>
      <w:r w:rsidRPr="00622FBE">
        <w:rPr>
          <w:rFonts w:ascii="Times New Roman" w:hAnsi="Times New Roman" w:cs="Times New Roman"/>
          <w:sz w:val="28"/>
          <w:szCs w:val="28"/>
        </w:rPr>
        <w:t xml:space="preserve"> Особенности</w:t>
      </w:r>
      <w:r w:rsidRPr="00175819">
        <w:rPr>
          <w:rFonts w:ascii="Times New Roman" w:hAnsi="Times New Roman" w:cs="Times New Roman"/>
          <w:sz w:val="28"/>
          <w:szCs w:val="28"/>
        </w:rPr>
        <w:t xml:space="preserve"> привлечения иностранных инвесторов в экономику России в ретроспективе и на современном этапе // Проблемы современной экономики. </w:t>
      </w:r>
      <w:r w:rsidRPr="00622FBE">
        <w:rPr>
          <w:rFonts w:ascii="Times New Roman" w:hAnsi="Times New Roman" w:cs="Times New Roman"/>
          <w:sz w:val="28"/>
          <w:szCs w:val="28"/>
        </w:rPr>
        <w:t>№2. 2012</w:t>
      </w:r>
      <w:r w:rsidRPr="00175819">
        <w:rPr>
          <w:rFonts w:ascii="Times New Roman" w:hAnsi="Times New Roman" w:cs="Times New Roman"/>
          <w:sz w:val="28"/>
          <w:szCs w:val="28"/>
        </w:rPr>
        <w:t>.</w:t>
      </w:r>
    </w:p>
    <w:p w:rsidR="005A4292" w:rsidRPr="00175819" w:rsidRDefault="005A4292" w:rsidP="005A4292">
      <w:pPr>
        <w:pStyle w:val="ac"/>
        <w:numPr>
          <w:ilvl w:val="0"/>
          <w:numId w:val="8"/>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42" w:hanging="426"/>
        <w:rPr>
          <w:rFonts w:ascii="Times New Roman" w:eastAsia="Times New Roman" w:hAnsi="Times New Roman" w:cs="Times New Roman"/>
          <w:sz w:val="28"/>
          <w:szCs w:val="28"/>
        </w:rPr>
      </w:pPr>
      <w:r w:rsidRPr="00175819">
        <w:rPr>
          <w:rStyle w:val="search-hl"/>
          <w:rFonts w:ascii="Times New Roman" w:hAnsi="Times New Roman" w:cs="Times New Roman"/>
          <w:sz w:val="28"/>
          <w:szCs w:val="28"/>
        </w:rPr>
        <w:t xml:space="preserve">Хамаганова Л. </w:t>
      </w:r>
      <w:r w:rsidRPr="00175819">
        <w:rPr>
          <w:rFonts w:ascii="Times New Roman" w:hAnsi="Times New Roman" w:cs="Times New Roman"/>
          <w:sz w:val="28"/>
          <w:szCs w:val="28"/>
        </w:rPr>
        <w:t xml:space="preserve">Проникновение иностранного капитала в российский банковский сектор // </w:t>
      </w:r>
      <w:r w:rsidRPr="00622FBE">
        <w:rPr>
          <w:rFonts w:ascii="Times New Roman" w:hAnsi="Times New Roman" w:cs="Times New Roman"/>
          <w:sz w:val="28"/>
          <w:szCs w:val="28"/>
        </w:rPr>
        <w:t>Известия ИГЭА</w:t>
      </w:r>
      <w:r w:rsidRPr="00175819">
        <w:rPr>
          <w:rFonts w:ascii="Times New Roman" w:hAnsi="Times New Roman" w:cs="Times New Roman"/>
          <w:sz w:val="28"/>
          <w:szCs w:val="28"/>
        </w:rPr>
        <w:t>. №2. 2008. С. 86.</w:t>
      </w:r>
    </w:p>
    <w:p w:rsidR="005A4292" w:rsidRPr="00175819" w:rsidRDefault="005A4292" w:rsidP="005A4292">
      <w:pPr>
        <w:pStyle w:val="ac"/>
        <w:numPr>
          <w:ilvl w:val="0"/>
          <w:numId w:val="8"/>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42" w:hanging="426"/>
        <w:rPr>
          <w:rFonts w:ascii="Times New Roman" w:eastAsia="Times New Roman" w:hAnsi="Times New Roman" w:cs="Times New Roman"/>
          <w:sz w:val="28"/>
          <w:szCs w:val="28"/>
        </w:rPr>
      </w:pPr>
      <w:proofErr w:type="spellStart"/>
      <w:r w:rsidRPr="00175819">
        <w:rPr>
          <w:rFonts w:ascii="Times New Roman" w:hAnsi="Times New Roman" w:cs="Times New Roman"/>
          <w:bCs/>
          <w:sz w:val="28"/>
          <w:szCs w:val="28"/>
        </w:rPr>
        <w:t>Чжао</w:t>
      </w:r>
      <w:proofErr w:type="spellEnd"/>
      <w:r w:rsidRPr="00175819">
        <w:rPr>
          <w:rFonts w:ascii="Times New Roman" w:hAnsi="Times New Roman" w:cs="Times New Roman"/>
          <w:bCs/>
          <w:sz w:val="28"/>
          <w:szCs w:val="28"/>
        </w:rPr>
        <w:t xml:space="preserve"> Синь, </w:t>
      </w:r>
      <w:proofErr w:type="spellStart"/>
      <w:r w:rsidRPr="00175819">
        <w:rPr>
          <w:rFonts w:ascii="Times New Roman" w:hAnsi="Times New Roman" w:cs="Times New Roman"/>
          <w:bCs/>
          <w:sz w:val="28"/>
          <w:szCs w:val="28"/>
        </w:rPr>
        <w:t>Понкратова</w:t>
      </w:r>
      <w:proofErr w:type="spellEnd"/>
      <w:r w:rsidRPr="00175819">
        <w:rPr>
          <w:rFonts w:ascii="Times New Roman" w:hAnsi="Times New Roman" w:cs="Times New Roman"/>
          <w:bCs/>
          <w:sz w:val="28"/>
          <w:szCs w:val="28"/>
        </w:rPr>
        <w:t xml:space="preserve"> Л.А. </w:t>
      </w:r>
      <w:r w:rsidRPr="00175819">
        <w:rPr>
          <w:rFonts w:ascii="Times New Roman" w:hAnsi="Times New Roman" w:cs="Times New Roman"/>
          <w:sz w:val="28"/>
          <w:szCs w:val="28"/>
        </w:rPr>
        <w:t xml:space="preserve">Внешняя торговля Китая: особенности динамики и оценка структурных сдвигов // Национальные интересы: приоритеты и безопасность. 2011. </w:t>
      </w:r>
      <w:r w:rsidRPr="00175819">
        <w:rPr>
          <w:rFonts w:ascii="Times New Roman" w:hAnsi="Times New Roman" w:cs="Times New Roman"/>
          <w:bCs/>
          <w:sz w:val="28"/>
          <w:szCs w:val="28"/>
        </w:rPr>
        <w:t>N 2</w:t>
      </w:r>
    </w:p>
    <w:p w:rsidR="005A4292" w:rsidRPr="00175819" w:rsidRDefault="005A4292" w:rsidP="005A4292">
      <w:pPr>
        <w:numPr>
          <w:ilvl w:val="0"/>
          <w:numId w:val="8"/>
        </w:numPr>
        <w:tabs>
          <w:tab w:val="left" w:pos="284"/>
        </w:tabs>
        <w:spacing w:after="0" w:line="360" w:lineRule="auto"/>
        <w:ind w:left="142" w:right="-143" w:hanging="426"/>
        <w:jc w:val="both"/>
        <w:rPr>
          <w:rFonts w:ascii="Times New Roman" w:eastAsia="Times New Roman" w:hAnsi="Times New Roman" w:cs="Times New Roman"/>
          <w:sz w:val="28"/>
          <w:szCs w:val="28"/>
          <w:lang w:val="en-US"/>
        </w:rPr>
      </w:pPr>
      <w:proofErr w:type="spellStart"/>
      <w:r w:rsidRPr="00175819">
        <w:rPr>
          <w:rFonts w:ascii="Times New Roman" w:hAnsi="Times New Roman" w:cs="Times New Roman"/>
          <w:sz w:val="28"/>
          <w:szCs w:val="28"/>
          <w:lang w:val="en-US"/>
        </w:rPr>
        <w:t>Banerjee</w:t>
      </w:r>
      <w:proofErr w:type="spellEnd"/>
      <w:r w:rsidRPr="00175819">
        <w:rPr>
          <w:rFonts w:ascii="Times New Roman" w:hAnsi="Times New Roman" w:cs="Times New Roman"/>
          <w:sz w:val="28"/>
          <w:szCs w:val="28"/>
          <w:lang w:val="en-US"/>
        </w:rPr>
        <w:t xml:space="preserve"> A. FDI in China and its Economic Impact // World Review of Entrepreneurship, Management and </w:t>
      </w:r>
      <w:proofErr w:type="gramStart"/>
      <w:r w:rsidRPr="00175819">
        <w:rPr>
          <w:rFonts w:ascii="Times New Roman" w:hAnsi="Times New Roman" w:cs="Times New Roman"/>
          <w:sz w:val="28"/>
          <w:szCs w:val="28"/>
          <w:lang w:val="en-US"/>
        </w:rPr>
        <w:t>Sustainable  Development</w:t>
      </w:r>
      <w:proofErr w:type="gramEnd"/>
      <w:r w:rsidRPr="00175819">
        <w:rPr>
          <w:rFonts w:ascii="Times New Roman" w:hAnsi="Times New Roman" w:cs="Times New Roman"/>
          <w:sz w:val="28"/>
          <w:szCs w:val="28"/>
          <w:lang w:val="en-US"/>
        </w:rPr>
        <w:t xml:space="preserve">. </w:t>
      </w:r>
      <w:r w:rsidRPr="00175819">
        <w:rPr>
          <w:rStyle w:val="a5"/>
          <w:rFonts w:ascii="Times New Roman" w:hAnsi="Times New Roman" w:cs="Times New Roman"/>
          <w:i w:val="0"/>
          <w:sz w:val="28"/>
          <w:szCs w:val="28"/>
          <w:lang w:val="en-US"/>
        </w:rPr>
        <w:t>2006</w:t>
      </w:r>
      <w:r w:rsidRPr="00175819">
        <w:rPr>
          <w:rStyle w:val="st"/>
          <w:rFonts w:ascii="Times New Roman" w:hAnsi="Times New Roman" w:cs="Times New Roman"/>
          <w:sz w:val="28"/>
          <w:szCs w:val="28"/>
          <w:lang w:val="en-US"/>
        </w:rPr>
        <w:t xml:space="preserve"> Vol.2, No.1/2.</w:t>
      </w:r>
    </w:p>
    <w:p w:rsidR="005A4292" w:rsidRPr="00175819" w:rsidRDefault="005A4292" w:rsidP="005A4292">
      <w:pPr>
        <w:numPr>
          <w:ilvl w:val="0"/>
          <w:numId w:val="8"/>
        </w:numPr>
        <w:tabs>
          <w:tab w:val="left" w:pos="284"/>
        </w:tabs>
        <w:spacing w:after="0" w:line="360" w:lineRule="auto"/>
        <w:ind w:left="142" w:right="-143" w:hanging="426"/>
        <w:jc w:val="both"/>
        <w:rPr>
          <w:rFonts w:ascii="Times New Roman" w:eastAsia="Times New Roman" w:hAnsi="Times New Roman" w:cs="Times New Roman"/>
          <w:sz w:val="28"/>
          <w:szCs w:val="28"/>
          <w:lang w:val="en-US"/>
        </w:rPr>
      </w:pPr>
      <w:r w:rsidRPr="00175819">
        <w:rPr>
          <w:rFonts w:ascii="Times New Roman" w:eastAsia="Times New Roman" w:hAnsi="Times New Roman" w:cs="Times New Roman"/>
          <w:sz w:val="28"/>
          <w:szCs w:val="28"/>
          <w:lang w:val="en-US"/>
        </w:rPr>
        <w:lastRenderedPageBreak/>
        <w:t>Buckley P.J. Foreign Direct Investment, China and the World Economy. N.Y.: Palgrave Macmillan, 2010.</w:t>
      </w:r>
    </w:p>
    <w:p w:rsidR="005A4292" w:rsidRPr="00175819" w:rsidRDefault="005A4292" w:rsidP="005A4292">
      <w:pPr>
        <w:numPr>
          <w:ilvl w:val="0"/>
          <w:numId w:val="8"/>
        </w:numPr>
        <w:tabs>
          <w:tab w:val="left" w:pos="284"/>
        </w:tabs>
        <w:spacing w:after="0" w:line="360" w:lineRule="auto"/>
        <w:ind w:left="142" w:right="-143" w:hanging="426"/>
        <w:jc w:val="both"/>
        <w:rPr>
          <w:rFonts w:ascii="Times New Roman" w:eastAsia="Times New Roman" w:hAnsi="Times New Roman" w:cs="Times New Roman"/>
          <w:sz w:val="28"/>
          <w:szCs w:val="28"/>
          <w:lang w:val="en-US"/>
        </w:rPr>
      </w:pPr>
      <w:r w:rsidRPr="00175819">
        <w:rPr>
          <w:rFonts w:ascii="Times New Roman" w:hAnsi="Times New Roman" w:cs="Times New Roman"/>
          <w:bCs/>
          <w:sz w:val="28"/>
          <w:szCs w:val="28"/>
          <w:lang w:val="en-US"/>
        </w:rPr>
        <w:t xml:space="preserve">Graham E., Wada E. </w:t>
      </w:r>
      <w:r w:rsidRPr="00175819">
        <w:rPr>
          <w:rFonts w:ascii="Times New Roman" w:hAnsi="Times New Roman" w:cs="Times New Roman"/>
          <w:sz w:val="28"/>
          <w:szCs w:val="28"/>
          <w:lang w:val="en-US"/>
        </w:rPr>
        <w:t>F</w:t>
      </w:r>
      <w:hyperlink r:id="rId56" w:tgtFrame="_blank" w:history="1">
        <w:r w:rsidRPr="00175819">
          <w:rPr>
            <w:rStyle w:val="a5"/>
            <w:rFonts w:ascii="Times New Roman" w:hAnsi="Times New Roman" w:cs="Times New Roman"/>
            <w:i w:val="0"/>
            <w:sz w:val="28"/>
            <w:szCs w:val="28"/>
            <w:lang w:val="en-US"/>
          </w:rPr>
          <w:t>oreign Direct Investment in China</w:t>
        </w:r>
      </w:hyperlink>
      <w:r w:rsidRPr="00175819">
        <w:rPr>
          <w:rFonts w:ascii="Times New Roman" w:hAnsi="Times New Roman" w:cs="Times New Roman"/>
          <w:bCs/>
          <w:sz w:val="28"/>
          <w:szCs w:val="28"/>
          <w:lang w:val="en-US"/>
        </w:rPr>
        <w:t>:</w:t>
      </w:r>
      <w:r w:rsidRPr="00175819">
        <w:rPr>
          <w:rFonts w:ascii="Times New Roman" w:eastAsia="Times New Roman" w:hAnsi="Times New Roman" w:cs="Times New Roman"/>
          <w:sz w:val="28"/>
          <w:szCs w:val="28"/>
          <w:lang w:val="en-US"/>
        </w:rPr>
        <w:t xml:space="preserve"> </w:t>
      </w:r>
      <w:r w:rsidRPr="00175819">
        <w:rPr>
          <w:rFonts w:ascii="Times New Roman" w:hAnsi="Times New Roman" w:cs="Times New Roman"/>
          <w:bCs/>
          <w:sz w:val="28"/>
          <w:szCs w:val="28"/>
          <w:lang w:val="en-US"/>
        </w:rPr>
        <w:t xml:space="preserve">Effects on Growth and Economic Performance. London: </w:t>
      </w:r>
      <w:proofErr w:type="spellStart"/>
      <w:r w:rsidRPr="00175819">
        <w:rPr>
          <w:rFonts w:ascii="Times New Roman" w:hAnsi="Times New Roman" w:cs="Times New Roman"/>
          <w:sz w:val="28"/>
          <w:szCs w:val="28"/>
        </w:rPr>
        <w:t>Oxford</w:t>
      </w:r>
      <w:proofErr w:type="spellEnd"/>
      <w:r w:rsidRPr="00175819">
        <w:rPr>
          <w:rFonts w:ascii="Times New Roman" w:hAnsi="Times New Roman" w:cs="Times New Roman"/>
          <w:sz w:val="28"/>
          <w:szCs w:val="28"/>
        </w:rPr>
        <w:t xml:space="preserve"> </w:t>
      </w:r>
      <w:proofErr w:type="spellStart"/>
      <w:r w:rsidRPr="00175819">
        <w:rPr>
          <w:rFonts w:ascii="Times New Roman" w:hAnsi="Times New Roman" w:cs="Times New Roman"/>
          <w:sz w:val="28"/>
          <w:szCs w:val="28"/>
        </w:rPr>
        <w:t>University</w:t>
      </w:r>
      <w:proofErr w:type="spellEnd"/>
      <w:r w:rsidRPr="00175819">
        <w:rPr>
          <w:rFonts w:ascii="Times New Roman" w:hAnsi="Times New Roman" w:cs="Times New Roman"/>
          <w:sz w:val="28"/>
          <w:szCs w:val="28"/>
        </w:rPr>
        <w:t xml:space="preserve"> </w:t>
      </w:r>
      <w:proofErr w:type="spellStart"/>
      <w:r w:rsidRPr="00175819">
        <w:rPr>
          <w:rFonts w:ascii="Times New Roman" w:hAnsi="Times New Roman" w:cs="Times New Roman"/>
          <w:sz w:val="28"/>
          <w:szCs w:val="28"/>
        </w:rPr>
        <w:t>Press</w:t>
      </w:r>
      <w:proofErr w:type="spellEnd"/>
      <w:r w:rsidRPr="00175819">
        <w:rPr>
          <w:rFonts w:ascii="Times New Roman" w:hAnsi="Times New Roman" w:cs="Times New Roman"/>
          <w:sz w:val="28"/>
          <w:szCs w:val="28"/>
        </w:rPr>
        <w:t>, 2001</w:t>
      </w:r>
      <w:r w:rsidRPr="00175819">
        <w:rPr>
          <w:rFonts w:ascii="Times New Roman" w:hAnsi="Times New Roman" w:cs="Times New Roman"/>
          <w:sz w:val="28"/>
          <w:szCs w:val="28"/>
          <w:lang w:val="en-US"/>
        </w:rPr>
        <w:t>.</w:t>
      </w:r>
    </w:p>
    <w:p w:rsidR="005A4292" w:rsidRPr="00175819" w:rsidRDefault="005A4292" w:rsidP="005A4292">
      <w:pPr>
        <w:numPr>
          <w:ilvl w:val="0"/>
          <w:numId w:val="8"/>
        </w:numPr>
        <w:tabs>
          <w:tab w:val="left" w:pos="284"/>
        </w:tabs>
        <w:spacing w:after="0" w:line="360" w:lineRule="auto"/>
        <w:ind w:left="142" w:right="-143" w:hanging="426"/>
        <w:jc w:val="both"/>
        <w:rPr>
          <w:rFonts w:ascii="Times New Roman" w:eastAsia="Times New Roman" w:hAnsi="Times New Roman" w:cs="Times New Roman"/>
          <w:sz w:val="28"/>
          <w:szCs w:val="28"/>
          <w:lang w:val="en-US"/>
        </w:rPr>
      </w:pPr>
      <w:proofErr w:type="spellStart"/>
      <w:r w:rsidRPr="00175819">
        <w:rPr>
          <w:rFonts w:ascii="Times New Roman" w:eastAsia="Times New Roman" w:hAnsi="Times New Roman" w:cs="Times New Roman"/>
          <w:sz w:val="28"/>
          <w:szCs w:val="28"/>
          <w:lang w:val="en-US"/>
        </w:rPr>
        <w:t>Tarr</w:t>
      </w:r>
      <w:proofErr w:type="spellEnd"/>
      <w:r w:rsidRPr="00175819">
        <w:rPr>
          <w:rFonts w:ascii="Times New Roman" w:eastAsia="Times New Roman" w:hAnsi="Times New Roman" w:cs="Times New Roman"/>
          <w:sz w:val="28"/>
          <w:szCs w:val="28"/>
          <w:lang w:val="en-US"/>
        </w:rPr>
        <w:t xml:space="preserve"> D., </w:t>
      </w:r>
      <w:proofErr w:type="spellStart"/>
      <w:r w:rsidRPr="00175819">
        <w:rPr>
          <w:rFonts w:ascii="Times New Roman" w:eastAsia="Times New Roman" w:hAnsi="Times New Roman" w:cs="Times New Roman"/>
          <w:sz w:val="28"/>
          <w:szCs w:val="28"/>
          <w:lang w:val="en-US"/>
        </w:rPr>
        <w:t>Volchkova</w:t>
      </w:r>
      <w:proofErr w:type="spellEnd"/>
      <w:r w:rsidRPr="00175819">
        <w:rPr>
          <w:rFonts w:ascii="Times New Roman" w:eastAsia="Times New Roman" w:hAnsi="Times New Roman" w:cs="Times New Roman"/>
          <w:sz w:val="28"/>
          <w:szCs w:val="28"/>
          <w:lang w:val="en-US"/>
        </w:rPr>
        <w:t xml:space="preserve"> N. Russian Trade and Foreign Direct Investment Policy // Policy Research Working Paper (The World Bank Development Research Group), 2010 - http://www-wds.worldbank.org</w:t>
      </w:r>
    </w:p>
    <w:p w:rsidR="005A4292" w:rsidRPr="00175819" w:rsidRDefault="005A4292" w:rsidP="005A4292">
      <w:pPr>
        <w:numPr>
          <w:ilvl w:val="0"/>
          <w:numId w:val="8"/>
        </w:numPr>
        <w:tabs>
          <w:tab w:val="left" w:pos="284"/>
        </w:tabs>
        <w:spacing w:after="0" w:line="360" w:lineRule="auto"/>
        <w:ind w:left="142" w:right="-143" w:hanging="426"/>
        <w:jc w:val="both"/>
        <w:rPr>
          <w:rFonts w:ascii="Times New Roman" w:eastAsia="Times New Roman" w:hAnsi="Times New Roman" w:cs="Times New Roman"/>
          <w:sz w:val="28"/>
          <w:szCs w:val="28"/>
          <w:lang w:val="en-US"/>
        </w:rPr>
      </w:pPr>
      <w:r w:rsidRPr="00175819">
        <w:rPr>
          <w:rFonts w:ascii="Times New Roman" w:hAnsi="Times New Roman" w:cs="Times New Roman"/>
          <w:sz w:val="28"/>
          <w:szCs w:val="28"/>
          <w:lang w:val="en-US"/>
        </w:rPr>
        <w:t>The American Chamber of Commerce in the People's Republic of China. Market Access: Barriers to Market Entry. 2010  -  http://www.amchamchina.org/article/7938</w:t>
      </w:r>
    </w:p>
    <w:p w:rsidR="005A4292" w:rsidRPr="00175819" w:rsidRDefault="005A4292" w:rsidP="005A4292">
      <w:pPr>
        <w:numPr>
          <w:ilvl w:val="0"/>
          <w:numId w:val="8"/>
        </w:numPr>
        <w:tabs>
          <w:tab w:val="left" w:pos="284"/>
        </w:tabs>
        <w:spacing w:after="0" w:line="360" w:lineRule="auto"/>
        <w:ind w:left="142" w:right="-143" w:hanging="426"/>
        <w:jc w:val="both"/>
        <w:rPr>
          <w:rFonts w:ascii="Times New Roman" w:eastAsia="Times New Roman" w:hAnsi="Times New Roman" w:cs="Times New Roman"/>
          <w:sz w:val="28"/>
          <w:szCs w:val="28"/>
          <w:lang w:val="en-US"/>
        </w:rPr>
      </w:pPr>
      <w:r w:rsidRPr="00175819">
        <w:rPr>
          <w:rFonts w:ascii="Times New Roman" w:hAnsi="Times New Roman" w:cs="Times New Roman"/>
          <w:sz w:val="28"/>
          <w:szCs w:val="28"/>
          <w:lang w:val="en-US"/>
        </w:rPr>
        <w:t xml:space="preserve">Zhang </w:t>
      </w:r>
      <w:proofErr w:type="spellStart"/>
      <w:r w:rsidRPr="00175819">
        <w:rPr>
          <w:rFonts w:ascii="Times New Roman" w:hAnsi="Times New Roman" w:cs="Times New Roman"/>
          <w:sz w:val="28"/>
          <w:szCs w:val="28"/>
          <w:lang w:val="en-US"/>
        </w:rPr>
        <w:t>Liping</w:t>
      </w:r>
      <w:proofErr w:type="spellEnd"/>
      <w:r w:rsidRPr="00175819">
        <w:rPr>
          <w:rFonts w:ascii="Times New Roman" w:hAnsi="Times New Roman" w:cs="Times New Roman"/>
          <w:sz w:val="28"/>
          <w:szCs w:val="28"/>
          <w:lang w:val="en-US"/>
        </w:rPr>
        <w:t xml:space="preserve">. The Growth of China’s Services Sector and Associated Trade: Complementarities between Structural Change and Sustainability.  Centre for economic policy research. 2010. </w:t>
      </w:r>
    </w:p>
    <w:p w:rsidR="005A4292" w:rsidRPr="00175819" w:rsidRDefault="005A4292" w:rsidP="005A4292">
      <w:pPr>
        <w:numPr>
          <w:ilvl w:val="0"/>
          <w:numId w:val="8"/>
        </w:numPr>
        <w:tabs>
          <w:tab w:val="left" w:pos="284"/>
        </w:tabs>
        <w:spacing w:after="0" w:line="360" w:lineRule="auto"/>
        <w:ind w:left="142" w:right="-143" w:hanging="426"/>
        <w:jc w:val="both"/>
        <w:rPr>
          <w:rFonts w:ascii="Times New Roman" w:eastAsia="Times New Roman" w:hAnsi="Times New Roman" w:cs="Times New Roman"/>
          <w:sz w:val="28"/>
          <w:szCs w:val="28"/>
          <w:lang w:val="en-US"/>
        </w:rPr>
      </w:pPr>
      <w:r w:rsidRPr="00175819">
        <w:rPr>
          <w:rFonts w:ascii="Times New Roman" w:hAnsi="Times New Roman" w:cs="Times New Roman"/>
          <w:sz w:val="28"/>
          <w:szCs w:val="28"/>
          <w:lang w:val="en-US"/>
        </w:rPr>
        <w:t xml:space="preserve">Wang </w:t>
      </w:r>
      <w:proofErr w:type="spellStart"/>
      <w:r w:rsidRPr="00175819">
        <w:rPr>
          <w:rFonts w:ascii="Times New Roman" w:hAnsi="Times New Roman" w:cs="Times New Roman"/>
          <w:sz w:val="28"/>
          <w:szCs w:val="28"/>
          <w:lang w:val="en-US"/>
        </w:rPr>
        <w:t>Hualing</w:t>
      </w:r>
      <w:proofErr w:type="spellEnd"/>
      <w:r w:rsidRPr="00175819">
        <w:rPr>
          <w:rFonts w:ascii="Times New Roman" w:hAnsi="Times New Roman" w:cs="Times New Roman"/>
          <w:sz w:val="28"/>
          <w:szCs w:val="28"/>
          <w:lang w:val="en-US"/>
        </w:rPr>
        <w:t xml:space="preserve">. Growing China’s Service economy: From Strategy to Execution. </w:t>
      </w:r>
      <w:proofErr w:type="spellStart"/>
      <w:r w:rsidRPr="00175819">
        <w:rPr>
          <w:rFonts w:ascii="Times New Roman" w:hAnsi="Times New Roman" w:cs="Times New Roman"/>
          <w:sz w:val="28"/>
          <w:szCs w:val="28"/>
        </w:rPr>
        <w:t>ChinaSourcing</w:t>
      </w:r>
      <w:proofErr w:type="spellEnd"/>
      <w:r w:rsidRPr="00175819">
        <w:rPr>
          <w:rFonts w:ascii="Times New Roman" w:hAnsi="Times New Roman" w:cs="Times New Roman"/>
          <w:sz w:val="28"/>
          <w:szCs w:val="28"/>
        </w:rPr>
        <w:t xml:space="preserve">. 2010. </w:t>
      </w:r>
    </w:p>
    <w:p w:rsidR="005A4292" w:rsidRPr="00175819" w:rsidRDefault="005A4292" w:rsidP="005A4292">
      <w:pPr>
        <w:tabs>
          <w:tab w:val="left" w:pos="284"/>
        </w:tabs>
        <w:spacing w:after="0" w:line="360" w:lineRule="auto"/>
        <w:ind w:left="142" w:right="-143"/>
        <w:jc w:val="both"/>
        <w:rPr>
          <w:rFonts w:ascii="Times New Roman" w:eastAsia="Times New Roman" w:hAnsi="Times New Roman" w:cs="Times New Roman"/>
          <w:sz w:val="28"/>
          <w:szCs w:val="28"/>
          <w:lang w:val="en-US"/>
        </w:rPr>
      </w:pPr>
    </w:p>
    <w:p w:rsidR="005A4292" w:rsidRPr="00175819" w:rsidRDefault="005A4292" w:rsidP="005A4292">
      <w:pPr>
        <w:tabs>
          <w:tab w:val="left" w:pos="142"/>
          <w:tab w:val="left" w:pos="1985"/>
        </w:tabs>
        <w:spacing w:after="0" w:line="360" w:lineRule="auto"/>
        <w:ind w:left="-567" w:right="-143" w:firstLine="284"/>
        <w:jc w:val="both"/>
        <w:rPr>
          <w:rFonts w:ascii="Times New Roman" w:eastAsia="Times New Roman" w:hAnsi="Times New Roman" w:cs="Times New Roman"/>
          <w:sz w:val="28"/>
          <w:szCs w:val="28"/>
        </w:rPr>
      </w:pPr>
      <w:r w:rsidRPr="00175819">
        <w:rPr>
          <w:rFonts w:ascii="Times New Roman" w:eastAsia="Times New Roman" w:hAnsi="Times New Roman" w:cs="Times New Roman"/>
          <w:sz w:val="28"/>
          <w:szCs w:val="28"/>
        </w:rPr>
        <w:t>Список электронных ресурсов:</w:t>
      </w:r>
    </w:p>
    <w:p w:rsidR="005A4292" w:rsidRPr="00175819" w:rsidRDefault="00D652AD" w:rsidP="00A12159">
      <w:pPr>
        <w:numPr>
          <w:ilvl w:val="0"/>
          <w:numId w:val="7"/>
        </w:numPr>
        <w:tabs>
          <w:tab w:val="left" w:pos="142"/>
        </w:tabs>
        <w:spacing w:after="0" w:line="360" w:lineRule="auto"/>
        <w:ind w:left="-567" w:right="-142"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Министерство промышленности и информации КНР - </w:t>
      </w:r>
      <w:r w:rsidR="005A4292" w:rsidRPr="00175819">
        <w:rPr>
          <w:rFonts w:ascii="Times New Roman" w:eastAsia="Times New Roman" w:hAnsi="Times New Roman" w:cs="Times New Roman"/>
          <w:sz w:val="28"/>
          <w:szCs w:val="28"/>
        </w:rPr>
        <w:t>http://www.miit.gov.cn</w:t>
      </w:r>
    </w:p>
    <w:p w:rsidR="005A4292" w:rsidRPr="00175819" w:rsidRDefault="005A4292" w:rsidP="00A12159">
      <w:pPr>
        <w:numPr>
          <w:ilvl w:val="0"/>
          <w:numId w:val="7"/>
        </w:numPr>
        <w:tabs>
          <w:tab w:val="left" w:pos="142"/>
        </w:tabs>
        <w:spacing w:after="0" w:line="360" w:lineRule="auto"/>
        <w:ind w:left="-567" w:right="-142"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Министерство </w:t>
      </w:r>
      <w:r w:rsidR="00D652AD">
        <w:rPr>
          <w:rFonts w:ascii="Times New Roman" w:eastAsia="Times New Roman" w:hAnsi="Times New Roman" w:cs="Times New Roman"/>
          <w:sz w:val="28"/>
          <w:szCs w:val="28"/>
        </w:rPr>
        <w:t>науки и технологий</w:t>
      </w:r>
      <w:r>
        <w:rPr>
          <w:rFonts w:ascii="Times New Roman" w:eastAsia="Times New Roman" w:hAnsi="Times New Roman" w:cs="Times New Roman"/>
          <w:sz w:val="28"/>
          <w:szCs w:val="28"/>
        </w:rPr>
        <w:t xml:space="preserve"> КНР - </w:t>
      </w:r>
      <w:r w:rsidRPr="00175819">
        <w:rPr>
          <w:rFonts w:ascii="Times New Roman" w:eastAsia="Times New Roman" w:hAnsi="Times New Roman" w:cs="Times New Roman"/>
          <w:sz w:val="28"/>
          <w:szCs w:val="28"/>
        </w:rPr>
        <w:t>http://www.m</w:t>
      </w:r>
      <w:r w:rsidRPr="00175819">
        <w:rPr>
          <w:rFonts w:ascii="Times New Roman" w:eastAsia="Times New Roman" w:hAnsi="Times New Roman" w:cs="Times New Roman"/>
          <w:vanish/>
          <w:sz w:val="28"/>
          <w:szCs w:val="28"/>
        </w:rPr>
        <w:t>HYPERLINK "http://www.most.gov.cn/"</w:t>
      </w:r>
      <w:r w:rsidRPr="00175819">
        <w:rPr>
          <w:rFonts w:ascii="Times New Roman" w:eastAsia="Times New Roman" w:hAnsi="Times New Roman" w:cs="Times New Roman"/>
          <w:sz w:val="28"/>
          <w:szCs w:val="28"/>
        </w:rPr>
        <w:t>o</w:t>
      </w:r>
      <w:r w:rsidRPr="00175819">
        <w:rPr>
          <w:rFonts w:ascii="Times New Roman" w:eastAsia="Times New Roman" w:hAnsi="Times New Roman" w:cs="Times New Roman"/>
          <w:vanish/>
          <w:sz w:val="28"/>
          <w:szCs w:val="28"/>
        </w:rPr>
        <w:t>HYPERLINK "http://www.most.gov.cn/"</w:t>
      </w:r>
      <w:r w:rsidRPr="00175819">
        <w:rPr>
          <w:rFonts w:ascii="Times New Roman" w:eastAsia="Times New Roman" w:hAnsi="Times New Roman" w:cs="Times New Roman"/>
          <w:sz w:val="28"/>
          <w:szCs w:val="28"/>
        </w:rPr>
        <w:t>st.gov.cn/</w:t>
      </w:r>
    </w:p>
    <w:p w:rsidR="005A4292" w:rsidRPr="00175819" w:rsidRDefault="005A4292" w:rsidP="00A12159">
      <w:pPr>
        <w:numPr>
          <w:ilvl w:val="0"/>
          <w:numId w:val="7"/>
        </w:numPr>
        <w:tabs>
          <w:tab w:val="left" w:pos="142"/>
        </w:tabs>
        <w:spacing w:after="0" w:line="360" w:lineRule="auto"/>
        <w:ind w:left="-567" w:right="-142"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Деловой журнал «</w:t>
      </w:r>
      <w:proofErr w:type="spellStart"/>
      <w:r>
        <w:rPr>
          <w:rFonts w:ascii="Times New Roman" w:eastAsia="Times New Roman" w:hAnsi="Times New Roman" w:cs="Times New Roman"/>
          <w:sz w:val="28"/>
          <w:szCs w:val="28"/>
          <w:lang w:val="en-US"/>
        </w:rPr>
        <w:t>ChinaPro</w:t>
      </w:r>
      <w:proofErr w:type="spellEnd"/>
      <w:r>
        <w:rPr>
          <w:rFonts w:ascii="Times New Roman" w:eastAsia="Times New Roman" w:hAnsi="Times New Roman" w:cs="Times New Roman"/>
          <w:sz w:val="28"/>
          <w:szCs w:val="28"/>
        </w:rPr>
        <w:t xml:space="preserve">» </w:t>
      </w:r>
      <w:r w:rsidRPr="005A429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175819">
        <w:rPr>
          <w:rFonts w:ascii="Times New Roman" w:eastAsia="Times New Roman" w:hAnsi="Times New Roman" w:cs="Times New Roman"/>
          <w:sz w:val="28"/>
          <w:szCs w:val="28"/>
        </w:rPr>
        <w:t>http://www.chinapro.ru</w:t>
      </w:r>
    </w:p>
    <w:p w:rsidR="005A4292" w:rsidRPr="00175819" w:rsidRDefault="005A4292" w:rsidP="00A12159">
      <w:pPr>
        <w:numPr>
          <w:ilvl w:val="0"/>
          <w:numId w:val="7"/>
        </w:numPr>
        <w:tabs>
          <w:tab w:val="left" w:pos="142"/>
        </w:tabs>
        <w:spacing w:after="0" w:line="360" w:lineRule="auto"/>
        <w:ind w:left="-567" w:right="-142"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Информационное агентство «</w:t>
      </w:r>
      <w:proofErr w:type="spellStart"/>
      <w:r>
        <w:rPr>
          <w:rFonts w:ascii="Times New Roman" w:eastAsia="Times New Roman" w:hAnsi="Times New Roman" w:cs="Times New Roman"/>
          <w:sz w:val="28"/>
          <w:szCs w:val="28"/>
        </w:rPr>
        <w:t>Синьхуа</w:t>
      </w:r>
      <w:proofErr w:type="spellEnd"/>
      <w:r>
        <w:rPr>
          <w:rFonts w:ascii="Times New Roman" w:eastAsia="Times New Roman" w:hAnsi="Times New Roman" w:cs="Times New Roman"/>
          <w:sz w:val="28"/>
          <w:szCs w:val="28"/>
        </w:rPr>
        <w:t xml:space="preserve">» - </w:t>
      </w:r>
      <w:r w:rsidRPr="00175819">
        <w:rPr>
          <w:rFonts w:ascii="Times New Roman" w:eastAsia="Times New Roman" w:hAnsi="Times New Roman" w:cs="Times New Roman"/>
          <w:sz w:val="28"/>
          <w:szCs w:val="28"/>
        </w:rPr>
        <w:t>http://www.russian.xinhuanet.com/</w:t>
      </w:r>
    </w:p>
    <w:p w:rsidR="005A4292" w:rsidRPr="00175819" w:rsidRDefault="005A4292" w:rsidP="00A12159">
      <w:pPr>
        <w:numPr>
          <w:ilvl w:val="0"/>
          <w:numId w:val="7"/>
        </w:numPr>
        <w:tabs>
          <w:tab w:val="left" w:pos="142"/>
        </w:tabs>
        <w:spacing w:after="0" w:line="360" w:lineRule="auto"/>
        <w:ind w:left="-567" w:right="-142"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Журнал</w:t>
      </w:r>
      <w:r w:rsidRPr="005A4292">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Beijing</w:t>
      </w:r>
      <w:r w:rsidRPr="005A4292">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Review</w:t>
      </w:r>
      <w:r w:rsidRPr="005A4292">
        <w:rPr>
          <w:rFonts w:ascii="Times New Roman" w:eastAsia="Times New Roman" w:hAnsi="Times New Roman" w:cs="Times New Roman"/>
          <w:sz w:val="28"/>
          <w:szCs w:val="28"/>
          <w:lang w:val="en-US"/>
        </w:rPr>
        <w:t>» - http</w:t>
      </w:r>
      <w:r w:rsidRPr="005A4292">
        <w:rPr>
          <w:rFonts w:ascii="Times New Roman" w:eastAsia="Times New Roman" w:hAnsi="Times New Roman" w:cs="Times New Roman"/>
          <w:vanish/>
          <w:sz w:val="28"/>
          <w:szCs w:val="28"/>
          <w:lang w:val="en-US"/>
        </w:rPr>
        <w:t>HYPERLINK "http://www.bjreview.com/"</w:t>
      </w:r>
      <w:r w:rsidRPr="005A4292">
        <w:rPr>
          <w:rFonts w:ascii="Times New Roman" w:eastAsia="Times New Roman" w:hAnsi="Times New Roman" w:cs="Times New Roman"/>
          <w:sz w:val="28"/>
          <w:szCs w:val="28"/>
          <w:lang w:val="en-US"/>
        </w:rPr>
        <w:t>://</w:t>
      </w:r>
      <w:r w:rsidRPr="005A4292">
        <w:rPr>
          <w:rFonts w:ascii="Times New Roman" w:eastAsia="Times New Roman" w:hAnsi="Times New Roman" w:cs="Times New Roman"/>
          <w:vanish/>
          <w:sz w:val="28"/>
          <w:szCs w:val="28"/>
          <w:lang w:val="en-US"/>
        </w:rPr>
        <w:t>HYPERLINK "http://www.bjreview.com/"</w:t>
      </w:r>
      <w:r w:rsidRPr="005A4292">
        <w:rPr>
          <w:rFonts w:ascii="Times New Roman" w:eastAsia="Times New Roman" w:hAnsi="Times New Roman" w:cs="Times New Roman"/>
          <w:sz w:val="28"/>
          <w:szCs w:val="28"/>
          <w:lang w:val="en-US"/>
        </w:rPr>
        <w:t>www</w:t>
      </w:r>
      <w:r w:rsidRPr="005A4292">
        <w:rPr>
          <w:rFonts w:ascii="Times New Roman" w:eastAsia="Times New Roman" w:hAnsi="Times New Roman" w:cs="Times New Roman"/>
          <w:vanish/>
          <w:sz w:val="28"/>
          <w:szCs w:val="28"/>
          <w:lang w:val="en-US"/>
        </w:rPr>
        <w:t>HYPERLINK "http://www.bjreview.com/"</w:t>
      </w:r>
      <w:r w:rsidRPr="005A4292">
        <w:rPr>
          <w:rFonts w:ascii="Times New Roman" w:eastAsia="Times New Roman" w:hAnsi="Times New Roman" w:cs="Times New Roman"/>
          <w:sz w:val="28"/>
          <w:szCs w:val="28"/>
          <w:lang w:val="en-US"/>
        </w:rPr>
        <w:t>.</w:t>
      </w:r>
      <w:r w:rsidRPr="005A4292">
        <w:rPr>
          <w:rFonts w:ascii="Times New Roman" w:eastAsia="Times New Roman" w:hAnsi="Times New Roman" w:cs="Times New Roman"/>
          <w:vanish/>
          <w:sz w:val="28"/>
          <w:szCs w:val="28"/>
          <w:lang w:val="en-US"/>
        </w:rPr>
        <w:t>HYPERLINK "http://www.bjreview.com/"</w:t>
      </w:r>
      <w:r w:rsidRPr="00175819">
        <w:rPr>
          <w:rFonts w:ascii="Times New Roman" w:eastAsia="Times New Roman" w:hAnsi="Times New Roman" w:cs="Times New Roman"/>
          <w:sz w:val="28"/>
          <w:szCs w:val="28"/>
        </w:rPr>
        <w:t>bjreview</w:t>
      </w:r>
      <w:r w:rsidRPr="00175819">
        <w:rPr>
          <w:rFonts w:ascii="Times New Roman" w:eastAsia="Times New Roman" w:hAnsi="Times New Roman" w:cs="Times New Roman"/>
          <w:vanish/>
          <w:sz w:val="28"/>
          <w:szCs w:val="28"/>
        </w:rPr>
        <w:t>HYPERLINK "http://www.bjreview.com/"</w:t>
      </w:r>
      <w:r w:rsidRPr="00175819">
        <w:rPr>
          <w:rFonts w:ascii="Times New Roman" w:eastAsia="Times New Roman" w:hAnsi="Times New Roman" w:cs="Times New Roman"/>
          <w:sz w:val="28"/>
          <w:szCs w:val="28"/>
        </w:rPr>
        <w:t>.</w:t>
      </w:r>
      <w:r w:rsidRPr="00175819">
        <w:rPr>
          <w:rFonts w:ascii="Times New Roman" w:eastAsia="Times New Roman" w:hAnsi="Times New Roman" w:cs="Times New Roman"/>
          <w:vanish/>
          <w:sz w:val="28"/>
          <w:szCs w:val="28"/>
        </w:rPr>
        <w:t>HYPERLINK "http://www.bjreview.com/"</w:t>
      </w:r>
      <w:r w:rsidRPr="00175819">
        <w:rPr>
          <w:rFonts w:ascii="Times New Roman" w:eastAsia="Times New Roman" w:hAnsi="Times New Roman" w:cs="Times New Roman"/>
          <w:sz w:val="28"/>
          <w:szCs w:val="28"/>
        </w:rPr>
        <w:t>com</w:t>
      </w:r>
      <w:r w:rsidRPr="00175819">
        <w:rPr>
          <w:rFonts w:ascii="Times New Roman" w:eastAsia="Times New Roman" w:hAnsi="Times New Roman" w:cs="Times New Roman"/>
          <w:vanish/>
          <w:sz w:val="28"/>
          <w:szCs w:val="28"/>
        </w:rPr>
        <w:t>HYPERLINK "http://www.bjreview.com/"</w:t>
      </w:r>
      <w:r w:rsidRPr="00175819">
        <w:rPr>
          <w:rFonts w:ascii="Times New Roman" w:eastAsia="Times New Roman" w:hAnsi="Times New Roman" w:cs="Times New Roman"/>
          <w:sz w:val="28"/>
          <w:szCs w:val="28"/>
        </w:rPr>
        <w:t>/</w:t>
      </w:r>
    </w:p>
    <w:p w:rsidR="005A4292" w:rsidRPr="00175819" w:rsidRDefault="005A4292" w:rsidP="00A12159">
      <w:pPr>
        <w:numPr>
          <w:ilvl w:val="0"/>
          <w:numId w:val="7"/>
        </w:numPr>
        <w:tabs>
          <w:tab w:val="left" w:pos="142"/>
        </w:tabs>
        <w:spacing w:after="0" w:line="360" w:lineRule="auto"/>
        <w:ind w:left="-567" w:right="-142"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Портал об инвестициях «</w:t>
      </w:r>
      <w:proofErr w:type="spellStart"/>
      <w:r>
        <w:rPr>
          <w:rFonts w:ascii="Times New Roman" w:eastAsia="Times New Roman" w:hAnsi="Times New Roman" w:cs="Times New Roman"/>
          <w:sz w:val="28"/>
          <w:szCs w:val="28"/>
        </w:rPr>
        <w:t>ИнвестМаркет</w:t>
      </w:r>
      <w:proofErr w:type="spellEnd"/>
      <w:r>
        <w:rPr>
          <w:rFonts w:ascii="Times New Roman" w:eastAsia="Times New Roman" w:hAnsi="Times New Roman" w:cs="Times New Roman"/>
          <w:sz w:val="28"/>
          <w:szCs w:val="28"/>
        </w:rPr>
        <w:t xml:space="preserve">» - </w:t>
      </w:r>
      <w:r w:rsidRPr="00175819">
        <w:rPr>
          <w:rFonts w:ascii="Times New Roman" w:eastAsia="Times New Roman" w:hAnsi="Times New Roman" w:cs="Times New Roman"/>
          <w:sz w:val="28"/>
          <w:szCs w:val="28"/>
        </w:rPr>
        <w:t>http://www.investmarket.ru</w:t>
      </w:r>
    </w:p>
    <w:p w:rsidR="005A4292" w:rsidRPr="00175819" w:rsidRDefault="005A4292" w:rsidP="00A12159">
      <w:pPr>
        <w:numPr>
          <w:ilvl w:val="0"/>
          <w:numId w:val="7"/>
        </w:numPr>
        <w:tabs>
          <w:tab w:val="left" w:pos="142"/>
        </w:tabs>
        <w:spacing w:after="0" w:line="360" w:lineRule="auto"/>
        <w:ind w:left="-567" w:right="-142"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Всемирный Банк - </w:t>
      </w:r>
      <w:r w:rsidRPr="00175819">
        <w:rPr>
          <w:rFonts w:ascii="Times New Roman" w:eastAsia="Times New Roman" w:hAnsi="Times New Roman" w:cs="Times New Roman"/>
          <w:sz w:val="28"/>
          <w:szCs w:val="28"/>
        </w:rPr>
        <w:t>http://www.worldbank.org/</w:t>
      </w:r>
    </w:p>
    <w:p w:rsidR="005A4292" w:rsidRPr="00175819" w:rsidRDefault="00D652AD" w:rsidP="00A12159">
      <w:pPr>
        <w:numPr>
          <w:ilvl w:val="0"/>
          <w:numId w:val="7"/>
        </w:numPr>
        <w:tabs>
          <w:tab w:val="left" w:pos="142"/>
        </w:tabs>
        <w:spacing w:after="0" w:line="360" w:lineRule="auto"/>
        <w:ind w:left="-567" w:right="-142"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Газета «</w:t>
      </w:r>
      <w:proofErr w:type="spellStart"/>
      <w:r>
        <w:rPr>
          <w:rFonts w:ascii="Times New Roman" w:eastAsia="Times New Roman" w:hAnsi="Times New Roman" w:cs="Times New Roman"/>
          <w:sz w:val="28"/>
          <w:szCs w:val="28"/>
        </w:rPr>
        <w:t>Женьминь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жибао</w:t>
      </w:r>
      <w:proofErr w:type="spellEnd"/>
      <w:r>
        <w:rPr>
          <w:rFonts w:ascii="Times New Roman" w:eastAsia="Times New Roman" w:hAnsi="Times New Roman" w:cs="Times New Roman"/>
          <w:sz w:val="28"/>
          <w:szCs w:val="28"/>
        </w:rPr>
        <w:t xml:space="preserve">» - </w:t>
      </w:r>
      <w:r w:rsidR="005A4292" w:rsidRPr="00175819">
        <w:rPr>
          <w:rFonts w:ascii="Times New Roman" w:eastAsia="Times New Roman" w:hAnsi="Times New Roman" w:cs="Times New Roman"/>
          <w:sz w:val="28"/>
          <w:szCs w:val="28"/>
        </w:rPr>
        <w:t>http://russian.people.com.cn</w:t>
      </w:r>
    </w:p>
    <w:p w:rsidR="005A4292" w:rsidRPr="00175819" w:rsidRDefault="005A4292" w:rsidP="00A12159">
      <w:pPr>
        <w:numPr>
          <w:ilvl w:val="0"/>
          <w:numId w:val="7"/>
        </w:numPr>
        <w:tabs>
          <w:tab w:val="left" w:pos="142"/>
        </w:tabs>
        <w:spacing w:after="0" w:line="360" w:lineRule="auto"/>
        <w:ind w:left="-567" w:right="-142"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Журнал «</w:t>
      </w:r>
      <w:r>
        <w:rPr>
          <w:rFonts w:ascii="Times New Roman" w:eastAsia="Times New Roman" w:hAnsi="Times New Roman" w:cs="Times New Roman"/>
          <w:sz w:val="28"/>
          <w:szCs w:val="28"/>
          <w:lang w:val="en-US"/>
        </w:rPr>
        <w:t>China</w:t>
      </w:r>
      <w:r w:rsidRPr="005A4292">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org</w:t>
      </w:r>
      <w:r w:rsidRPr="005A4292">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lang w:val="en-US"/>
        </w:rPr>
        <w:t>cn</w:t>
      </w:r>
      <w:proofErr w:type="spellEnd"/>
      <w:r>
        <w:rPr>
          <w:rFonts w:ascii="Times New Roman" w:eastAsia="Times New Roman" w:hAnsi="Times New Roman" w:cs="Times New Roman"/>
          <w:sz w:val="28"/>
          <w:szCs w:val="28"/>
        </w:rPr>
        <w:t xml:space="preserve">» - </w:t>
      </w:r>
      <w:r w:rsidRPr="00175819">
        <w:rPr>
          <w:rFonts w:ascii="Times New Roman" w:eastAsia="Times New Roman" w:hAnsi="Times New Roman" w:cs="Times New Roman"/>
          <w:sz w:val="28"/>
          <w:szCs w:val="28"/>
        </w:rPr>
        <w:t>http://www.china.org.cn</w:t>
      </w:r>
    </w:p>
    <w:p w:rsidR="005A4292" w:rsidRPr="00175819" w:rsidRDefault="005A4292" w:rsidP="00A12159">
      <w:pPr>
        <w:numPr>
          <w:ilvl w:val="0"/>
          <w:numId w:val="7"/>
        </w:numPr>
        <w:tabs>
          <w:tab w:val="left" w:pos="142"/>
        </w:tabs>
        <w:spacing w:after="0" w:line="360" w:lineRule="auto"/>
        <w:ind w:left="-567" w:right="-142"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ПИИ в Китай - </w:t>
      </w:r>
      <w:r w:rsidRPr="00175819">
        <w:rPr>
          <w:rFonts w:ascii="Times New Roman" w:eastAsia="Times New Roman" w:hAnsi="Times New Roman" w:cs="Times New Roman"/>
          <w:sz w:val="28"/>
          <w:szCs w:val="28"/>
        </w:rPr>
        <w:t>http</w:t>
      </w:r>
      <w:r w:rsidRPr="00175819">
        <w:rPr>
          <w:rFonts w:ascii="Times New Roman" w:eastAsia="Times New Roman" w:hAnsi="Times New Roman" w:cs="Times New Roman"/>
          <w:vanish/>
          <w:sz w:val="28"/>
          <w:szCs w:val="28"/>
        </w:rPr>
        <w:t>HYPERLINK "http://www.fdi.gov.cn/"</w:t>
      </w:r>
      <w:r w:rsidRPr="00175819">
        <w:rPr>
          <w:rFonts w:ascii="Times New Roman" w:eastAsia="Times New Roman" w:hAnsi="Times New Roman" w:cs="Times New Roman"/>
          <w:sz w:val="28"/>
          <w:szCs w:val="28"/>
        </w:rPr>
        <w:t>://</w:t>
      </w:r>
      <w:r w:rsidRPr="00175819">
        <w:rPr>
          <w:rFonts w:ascii="Times New Roman" w:eastAsia="Times New Roman" w:hAnsi="Times New Roman" w:cs="Times New Roman"/>
          <w:vanish/>
          <w:sz w:val="28"/>
          <w:szCs w:val="28"/>
        </w:rPr>
        <w:t>HYPERLINK "http://www.fdi.gov.cn/"</w:t>
      </w:r>
      <w:r w:rsidRPr="00175819">
        <w:rPr>
          <w:rFonts w:ascii="Times New Roman" w:eastAsia="Times New Roman" w:hAnsi="Times New Roman" w:cs="Times New Roman"/>
          <w:sz w:val="28"/>
          <w:szCs w:val="28"/>
        </w:rPr>
        <w:t>www</w:t>
      </w:r>
      <w:r w:rsidRPr="00175819">
        <w:rPr>
          <w:rFonts w:ascii="Times New Roman" w:eastAsia="Times New Roman" w:hAnsi="Times New Roman" w:cs="Times New Roman"/>
          <w:vanish/>
          <w:sz w:val="28"/>
          <w:szCs w:val="28"/>
        </w:rPr>
        <w:t>HYPERLINK "http://www.fdi.gov.cn/"</w:t>
      </w:r>
      <w:r w:rsidRPr="00175819">
        <w:rPr>
          <w:rFonts w:ascii="Times New Roman" w:eastAsia="Times New Roman" w:hAnsi="Times New Roman" w:cs="Times New Roman"/>
          <w:sz w:val="28"/>
          <w:szCs w:val="28"/>
        </w:rPr>
        <w:t>.</w:t>
      </w:r>
      <w:r w:rsidRPr="00175819">
        <w:rPr>
          <w:rFonts w:ascii="Times New Roman" w:eastAsia="Times New Roman" w:hAnsi="Times New Roman" w:cs="Times New Roman"/>
          <w:vanish/>
          <w:sz w:val="28"/>
          <w:szCs w:val="28"/>
        </w:rPr>
        <w:t>HYPERLINK "http://www.fdi.gov.cn/"</w:t>
      </w:r>
      <w:r w:rsidRPr="00175819">
        <w:rPr>
          <w:rFonts w:ascii="Times New Roman" w:eastAsia="Times New Roman" w:hAnsi="Times New Roman" w:cs="Times New Roman"/>
          <w:sz w:val="28"/>
          <w:szCs w:val="28"/>
        </w:rPr>
        <w:t>fdi</w:t>
      </w:r>
      <w:r w:rsidRPr="00175819">
        <w:rPr>
          <w:rFonts w:ascii="Times New Roman" w:eastAsia="Times New Roman" w:hAnsi="Times New Roman" w:cs="Times New Roman"/>
          <w:vanish/>
          <w:sz w:val="28"/>
          <w:szCs w:val="28"/>
        </w:rPr>
        <w:t>HYPERLINK "http://www.fdi.gov.cn/"</w:t>
      </w:r>
      <w:r w:rsidRPr="00175819">
        <w:rPr>
          <w:rFonts w:ascii="Times New Roman" w:eastAsia="Times New Roman" w:hAnsi="Times New Roman" w:cs="Times New Roman"/>
          <w:sz w:val="28"/>
          <w:szCs w:val="28"/>
        </w:rPr>
        <w:t>.</w:t>
      </w:r>
      <w:r w:rsidRPr="00175819">
        <w:rPr>
          <w:rFonts w:ascii="Times New Roman" w:eastAsia="Times New Roman" w:hAnsi="Times New Roman" w:cs="Times New Roman"/>
          <w:vanish/>
          <w:sz w:val="28"/>
          <w:szCs w:val="28"/>
        </w:rPr>
        <w:t>HYPERLINK "http://www.fdi.gov.cn/"</w:t>
      </w:r>
      <w:r w:rsidRPr="00175819">
        <w:rPr>
          <w:rFonts w:ascii="Times New Roman" w:eastAsia="Times New Roman" w:hAnsi="Times New Roman" w:cs="Times New Roman"/>
          <w:sz w:val="28"/>
          <w:szCs w:val="28"/>
        </w:rPr>
        <w:t>gov</w:t>
      </w:r>
      <w:r w:rsidRPr="00175819">
        <w:rPr>
          <w:rFonts w:ascii="Times New Roman" w:eastAsia="Times New Roman" w:hAnsi="Times New Roman" w:cs="Times New Roman"/>
          <w:vanish/>
          <w:sz w:val="28"/>
          <w:szCs w:val="28"/>
        </w:rPr>
        <w:t>HYPERLINK "http://www.fdi.gov.cn/"</w:t>
      </w:r>
      <w:r w:rsidRPr="00175819">
        <w:rPr>
          <w:rFonts w:ascii="Times New Roman" w:eastAsia="Times New Roman" w:hAnsi="Times New Roman" w:cs="Times New Roman"/>
          <w:sz w:val="28"/>
          <w:szCs w:val="28"/>
        </w:rPr>
        <w:t>.</w:t>
      </w:r>
      <w:r w:rsidRPr="00175819">
        <w:rPr>
          <w:rFonts w:ascii="Times New Roman" w:eastAsia="Times New Roman" w:hAnsi="Times New Roman" w:cs="Times New Roman"/>
          <w:vanish/>
          <w:sz w:val="28"/>
          <w:szCs w:val="28"/>
        </w:rPr>
        <w:t>HYPERLINK "http://www.fdi.gov.cn/"</w:t>
      </w:r>
      <w:r w:rsidRPr="00175819">
        <w:rPr>
          <w:rFonts w:ascii="Times New Roman" w:eastAsia="Times New Roman" w:hAnsi="Times New Roman" w:cs="Times New Roman"/>
          <w:sz w:val="28"/>
          <w:szCs w:val="28"/>
        </w:rPr>
        <w:t>cn</w:t>
      </w:r>
    </w:p>
    <w:p w:rsidR="005A4292" w:rsidRPr="00175819" w:rsidRDefault="00D652AD" w:rsidP="00A12159">
      <w:pPr>
        <w:numPr>
          <w:ilvl w:val="0"/>
          <w:numId w:val="7"/>
        </w:numPr>
        <w:tabs>
          <w:tab w:val="left" w:pos="142"/>
        </w:tabs>
        <w:spacing w:after="0" w:line="360" w:lineRule="auto"/>
        <w:ind w:left="-567" w:right="-142"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Министерство коммерции КНР - </w:t>
      </w:r>
      <w:r w:rsidR="005A4292" w:rsidRPr="00175819">
        <w:rPr>
          <w:rFonts w:ascii="Times New Roman" w:eastAsia="Times New Roman" w:hAnsi="Times New Roman" w:cs="Times New Roman"/>
          <w:sz w:val="28"/>
          <w:szCs w:val="28"/>
        </w:rPr>
        <w:t>http</w:t>
      </w:r>
      <w:r w:rsidR="005A4292" w:rsidRPr="00175819">
        <w:rPr>
          <w:rFonts w:ascii="Times New Roman" w:eastAsia="Times New Roman" w:hAnsi="Times New Roman" w:cs="Times New Roman"/>
          <w:vanish/>
          <w:sz w:val="28"/>
          <w:szCs w:val="28"/>
        </w:rPr>
        <w:t>HYPERLINK "http://english.mofcom.gov.cn/"</w:t>
      </w:r>
      <w:r w:rsidR="005A4292" w:rsidRPr="00175819">
        <w:rPr>
          <w:rFonts w:ascii="Times New Roman" w:eastAsia="Times New Roman" w:hAnsi="Times New Roman" w:cs="Times New Roman"/>
          <w:sz w:val="28"/>
          <w:szCs w:val="28"/>
        </w:rPr>
        <w:t>://</w:t>
      </w:r>
      <w:r w:rsidR="005A4292" w:rsidRPr="00175819">
        <w:rPr>
          <w:rFonts w:ascii="Times New Roman" w:eastAsia="Times New Roman" w:hAnsi="Times New Roman" w:cs="Times New Roman"/>
          <w:vanish/>
          <w:sz w:val="28"/>
          <w:szCs w:val="28"/>
        </w:rPr>
        <w:t>HYPERLINK "http://english.mofcom.gov.cn/"</w:t>
      </w:r>
      <w:r w:rsidR="005A4292" w:rsidRPr="00175819">
        <w:rPr>
          <w:rFonts w:ascii="Times New Roman" w:eastAsia="Times New Roman" w:hAnsi="Times New Roman" w:cs="Times New Roman"/>
          <w:sz w:val="28"/>
          <w:szCs w:val="28"/>
        </w:rPr>
        <w:t>english</w:t>
      </w:r>
      <w:r w:rsidR="005A4292" w:rsidRPr="00175819">
        <w:rPr>
          <w:rFonts w:ascii="Times New Roman" w:eastAsia="Times New Roman" w:hAnsi="Times New Roman" w:cs="Times New Roman"/>
          <w:vanish/>
          <w:sz w:val="28"/>
          <w:szCs w:val="28"/>
        </w:rPr>
        <w:t>HYPERLINK "http://english.mofcom.gov.cn/"</w:t>
      </w:r>
      <w:r w:rsidR="005A4292" w:rsidRPr="00175819">
        <w:rPr>
          <w:rFonts w:ascii="Times New Roman" w:eastAsia="Times New Roman" w:hAnsi="Times New Roman" w:cs="Times New Roman"/>
          <w:sz w:val="28"/>
          <w:szCs w:val="28"/>
        </w:rPr>
        <w:t>.</w:t>
      </w:r>
      <w:r w:rsidR="005A4292" w:rsidRPr="00175819">
        <w:rPr>
          <w:rFonts w:ascii="Times New Roman" w:eastAsia="Times New Roman" w:hAnsi="Times New Roman" w:cs="Times New Roman"/>
          <w:vanish/>
          <w:sz w:val="28"/>
          <w:szCs w:val="28"/>
        </w:rPr>
        <w:t>HYPERLINK "http://english.mofcom.gov.cn/"</w:t>
      </w:r>
      <w:r w:rsidR="005A4292" w:rsidRPr="00175819">
        <w:rPr>
          <w:rFonts w:ascii="Times New Roman" w:eastAsia="Times New Roman" w:hAnsi="Times New Roman" w:cs="Times New Roman"/>
          <w:sz w:val="28"/>
          <w:szCs w:val="28"/>
        </w:rPr>
        <w:t>mofcom</w:t>
      </w:r>
      <w:r w:rsidR="005A4292" w:rsidRPr="00175819">
        <w:rPr>
          <w:rFonts w:ascii="Times New Roman" w:eastAsia="Times New Roman" w:hAnsi="Times New Roman" w:cs="Times New Roman"/>
          <w:vanish/>
          <w:sz w:val="28"/>
          <w:szCs w:val="28"/>
        </w:rPr>
        <w:t>HYPERLINK "http://english.mofcom.gov.cn/"</w:t>
      </w:r>
      <w:r w:rsidR="005A4292" w:rsidRPr="00175819">
        <w:rPr>
          <w:rFonts w:ascii="Times New Roman" w:eastAsia="Times New Roman" w:hAnsi="Times New Roman" w:cs="Times New Roman"/>
          <w:sz w:val="28"/>
          <w:szCs w:val="28"/>
        </w:rPr>
        <w:t>.</w:t>
      </w:r>
      <w:r w:rsidR="005A4292" w:rsidRPr="00175819">
        <w:rPr>
          <w:rFonts w:ascii="Times New Roman" w:eastAsia="Times New Roman" w:hAnsi="Times New Roman" w:cs="Times New Roman"/>
          <w:vanish/>
          <w:sz w:val="28"/>
          <w:szCs w:val="28"/>
        </w:rPr>
        <w:t>HYPERLINK "http://english.mofcom.gov.cn/"</w:t>
      </w:r>
      <w:r w:rsidR="005A4292" w:rsidRPr="00175819">
        <w:rPr>
          <w:rFonts w:ascii="Times New Roman" w:eastAsia="Times New Roman" w:hAnsi="Times New Roman" w:cs="Times New Roman"/>
          <w:sz w:val="28"/>
          <w:szCs w:val="28"/>
        </w:rPr>
        <w:t>gov</w:t>
      </w:r>
      <w:r w:rsidR="005A4292" w:rsidRPr="00175819">
        <w:rPr>
          <w:rFonts w:ascii="Times New Roman" w:eastAsia="Times New Roman" w:hAnsi="Times New Roman" w:cs="Times New Roman"/>
          <w:vanish/>
          <w:sz w:val="28"/>
          <w:szCs w:val="28"/>
        </w:rPr>
        <w:t>HYPERLINK "http://english.mofcom.gov.cn/"</w:t>
      </w:r>
      <w:r w:rsidR="005A4292" w:rsidRPr="00175819">
        <w:rPr>
          <w:rFonts w:ascii="Times New Roman" w:eastAsia="Times New Roman" w:hAnsi="Times New Roman" w:cs="Times New Roman"/>
          <w:sz w:val="28"/>
          <w:szCs w:val="28"/>
        </w:rPr>
        <w:t>.</w:t>
      </w:r>
      <w:r w:rsidR="005A4292" w:rsidRPr="00175819">
        <w:rPr>
          <w:rFonts w:ascii="Times New Roman" w:eastAsia="Times New Roman" w:hAnsi="Times New Roman" w:cs="Times New Roman"/>
          <w:vanish/>
          <w:sz w:val="28"/>
          <w:szCs w:val="28"/>
        </w:rPr>
        <w:t>HYPERLINK "http://english.mofcom.gov.cn/"</w:t>
      </w:r>
      <w:r w:rsidR="005A4292" w:rsidRPr="00175819">
        <w:rPr>
          <w:rFonts w:ascii="Times New Roman" w:eastAsia="Times New Roman" w:hAnsi="Times New Roman" w:cs="Times New Roman"/>
          <w:sz w:val="28"/>
          <w:szCs w:val="28"/>
        </w:rPr>
        <w:t>cn</w:t>
      </w:r>
      <w:r w:rsidR="005A4292" w:rsidRPr="00175819">
        <w:rPr>
          <w:rFonts w:ascii="Times New Roman" w:eastAsia="Times New Roman" w:hAnsi="Times New Roman" w:cs="Times New Roman"/>
          <w:vanish/>
          <w:sz w:val="28"/>
          <w:szCs w:val="28"/>
        </w:rPr>
        <w:t>HYPERLINK "http://english.mofcom.gov.cn/"</w:t>
      </w:r>
      <w:r w:rsidR="005A4292" w:rsidRPr="00175819">
        <w:rPr>
          <w:rFonts w:ascii="Times New Roman" w:eastAsia="Times New Roman" w:hAnsi="Times New Roman" w:cs="Times New Roman"/>
          <w:sz w:val="28"/>
          <w:szCs w:val="28"/>
        </w:rPr>
        <w:t>/</w:t>
      </w:r>
    </w:p>
    <w:p w:rsidR="005A4292" w:rsidRDefault="00D652AD" w:rsidP="00A12159">
      <w:pPr>
        <w:numPr>
          <w:ilvl w:val="0"/>
          <w:numId w:val="7"/>
        </w:numPr>
        <w:tabs>
          <w:tab w:val="left" w:pos="142"/>
        </w:tabs>
        <w:spacing w:after="0" w:line="360" w:lineRule="auto"/>
        <w:ind w:left="-567" w:right="-142"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Журнал</w:t>
      </w:r>
      <w:r w:rsidRPr="00D652AD">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People Daily</w:t>
      </w:r>
      <w:r w:rsidRPr="00D652AD">
        <w:rPr>
          <w:rFonts w:ascii="Times New Roman" w:eastAsia="Times New Roman" w:hAnsi="Times New Roman" w:cs="Times New Roman"/>
          <w:sz w:val="28"/>
          <w:szCs w:val="28"/>
          <w:lang w:val="en-US"/>
        </w:rPr>
        <w:t xml:space="preserve">» - </w:t>
      </w:r>
      <w:r w:rsidR="005A4292" w:rsidRPr="00D652AD">
        <w:rPr>
          <w:rFonts w:ascii="Times New Roman" w:eastAsia="Times New Roman" w:hAnsi="Times New Roman" w:cs="Times New Roman"/>
          <w:sz w:val="28"/>
          <w:szCs w:val="28"/>
          <w:lang w:val="en-US"/>
        </w:rPr>
        <w:t>http</w:t>
      </w:r>
      <w:r w:rsidR="005A4292" w:rsidRPr="00D652AD">
        <w:rPr>
          <w:rFonts w:ascii="Times New Roman" w:eastAsia="Times New Roman" w:hAnsi="Times New Roman" w:cs="Times New Roman"/>
          <w:vanish/>
          <w:sz w:val="28"/>
          <w:szCs w:val="28"/>
          <w:lang w:val="en-US"/>
        </w:rPr>
        <w:t>HYPERLINK "http://english.peopledaily.com.cn./"</w:t>
      </w:r>
      <w:r w:rsidR="005A4292" w:rsidRPr="00D652AD">
        <w:rPr>
          <w:rFonts w:ascii="Times New Roman" w:eastAsia="Times New Roman" w:hAnsi="Times New Roman" w:cs="Times New Roman"/>
          <w:sz w:val="28"/>
          <w:szCs w:val="28"/>
          <w:lang w:val="en-US"/>
        </w:rPr>
        <w:t>://</w:t>
      </w:r>
      <w:r w:rsidR="005A4292" w:rsidRPr="00D652AD">
        <w:rPr>
          <w:rFonts w:ascii="Times New Roman" w:eastAsia="Times New Roman" w:hAnsi="Times New Roman" w:cs="Times New Roman"/>
          <w:vanish/>
          <w:sz w:val="28"/>
          <w:szCs w:val="28"/>
          <w:lang w:val="en-US"/>
        </w:rPr>
        <w:t>HYPERLINK "http://english.peopledaily.com.cn./"</w:t>
      </w:r>
      <w:r w:rsidR="005A4292" w:rsidRPr="00D652AD">
        <w:rPr>
          <w:rFonts w:ascii="Times New Roman" w:eastAsia="Times New Roman" w:hAnsi="Times New Roman" w:cs="Times New Roman"/>
          <w:sz w:val="28"/>
          <w:szCs w:val="28"/>
          <w:lang w:val="en-US"/>
        </w:rPr>
        <w:t>english</w:t>
      </w:r>
      <w:r w:rsidR="005A4292" w:rsidRPr="00D652AD">
        <w:rPr>
          <w:rFonts w:ascii="Times New Roman" w:eastAsia="Times New Roman" w:hAnsi="Times New Roman" w:cs="Times New Roman"/>
          <w:vanish/>
          <w:sz w:val="28"/>
          <w:szCs w:val="28"/>
          <w:lang w:val="en-US"/>
        </w:rPr>
        <w:t>HYPERLINK "http://english.peopledaily.com.cn./"</w:t>
      </w:r>
      <w:r w:rsidR="005A4292" w:rsidRPr="00D652AD">
        <w:rPr>
          <w:rFonts w:ascii="Times New Roman" w:eastAsia="Times New Roman" w:hAnsi="Times New Roman" w:cs="Times New Roman"/>
          <w:sz w:val="28"/>
          <w:szCs w:val="28"/>
          <w:lang w:val="en-US"/>
        </w:rPr>
        <w:t>.</w:t>
      </w:r>
      <w:r w:rsidR="005A4292" w:rsidRPr="00D652AD">
        <w:rPr>
          <w:rFonts w:ascii="Times New Roman" w:eastAsia="Times New Roman" w:hAnsi="Times New Roman" w:cs="Times New Roman"/>
          <w:vanish/>
          <w:sz w:val="28"/>
          <w:szCs w:val="28"/>
          <w:lang w:val="en-US"/>
        </w:rPr>
        <w:t>HYPERLINK "http://english.peopledaily.com.cn./"</w:t>
      </w:r>
      <w:proofErr w:type="spellStart"/>
      <w:r w:rsidR="005A4292" w:rsidRPr="00175819">
        <w:rPr>
          <w:rFonts w:ascii="Times New Roman" w:eastAsia="Times New Roman" w:hAnsi="Times New Roman" w:cs="Times New Roman"/>
          <w:sz w:val="28"/>
          <w:szCs w:val="28"/>
        </w:rPr>
        <w:t>peopledaily</w:t>
      </w:r>
      <w:r w:rsidR="005A4292" w:rsidRPr="00175819">
        <w:rPr>
          <w:rFonts w:ascii="Times New Roman" w:eastAsia="Times New Roman" w:hAnsi="Times New Roman" w:cs="Times New Roman"/>
          <w:vanish/>
          <w:sz w:val="28"/>
          <w:szCs w:val="28"/>
        </w:rPr>
        <w:t>HYPERLINK "http://english.peopledaily.com.cn./"</w:t>
      </w:r>
      <w:r w:rsidR="005A4292" w:rsidRPr="00175819">
        <w:rPr>
          <w:rFonts w:ascii="Times New Roman" w:eastAsia="Times New Roman" w:hAnsi="Times New Roman" w:cs="Times New Roman"/>
          <w:sz w:val="28"/>
          <w:szCs w:val="28"/>
        </w:rPr>
        <w:t>.</w:t>
      </w:r>
      <w:r w:rsidR="005A4292" w:rsidRPr="00175819">
        <w:rPr>
          <w:rFonts w:ascii="Times New Roman" w:eastAsia="Times New Roman" w:hAnsi="Times New Roman" w:cs="Times New Roman"/>
          <w:vanish/>
          <w:sz w:val="28"/>
          <w:szCs w:val="28"/>
        </w:rPr>
        <w:t>HYPERLINK "http://english.peopledaily.com.cn./"</w:t>
      </w:r>
      <w:r w:rsidR="005A4292" w:rsidRPr="00175819">
        <w:rPr>
          <w:rFonts w:ascii="Times New Roman" w:eastAsia="Times New Roman" w:hAnsi="Times New Roman" w:cs="Times New Roman"/>
          <w:sz w:val="28"/>
          <w:szCs w:val="28"/>
        </w:rPr>
        <w:t>com</w:t>
      </w:r>
      <w:r w:rsidR="005A4292" w:rsidRPr="00175819">
        <w:rPr>
          <w:rFonts w:ascii="Times New Roman" w:eastAsia="Times New Roman" w:hAnsi="Times New Roman" w:cs="Times New Roman"/>
          <w:vanish/>
          <w:sz w:val="28"/>
          <w:szCs w:val="28"/>
        </w:rPr>
        <w:t>HYPERLINK "http://english.peopledaily.com.cn./"</w:t>
      </w:r>
      <w:r w:rsidR="005A4292" w:rsidRPr="00175819">
        <w:rPr>
          <w:rFonts w:ascii="Times New Roman" w:eastAsia="Times New Roman" w:hAnsi="Times New Roman" w:cs="Times New Roman"/>
          <w:sz w:val="28"/>
          <w:szCs w:val="28"/>
        </w:rPr>
        <w:t>.</w:t>
      </w:r>
      <w:r w:rsidR="005A4292" w:rsidRPr="00175819">
        <w:rPr>
          <w:rFonts w:ascii="Times New Roman" w:eastAsia="Times New Roman" w:hAnsi="Times New Roman" w:cs="Times New Roman"/>
          <w:vanish/>
          <w:sz w:val="28"/>
          <w:szCs w:val="28"/>
        </w:rPr>
        <w:t>HYPERLINK "http://english.peopledaily.com.cn./"</w:t>
      </w:r>
      <w:r w:rsidR="005A4292" w:rsidRPr="00175819">
        <w:rPr>
          <w:rFonts w:ascii="Times New Roman" w:eastAsia="Times New Roman" w:hAnsi="Times New Roman" w:cs="Times New Roman"/>
          <w:sz w:val="28"/>
          <w:szCs w:val="28"/>
        </w:rPr>
        <w:t>cn</w:t>
      </w:r>
      <w:proofErr w:type="spellEnd"/>
      <w:r w:rsidR="005A4292" w:rsidRPr="00175819">
        <w:rPr>
          <w:rFonts w:ascii="Times New Roman" w:eastAsia="Times New Roman" w:hAnsi="Times New Roman" w:cs="Times New Roman"/>
          <w:vanish/>
          <w:sz w:val="28"/>
          <w:szCs w:val="28"/>
        </w:rPr>
        <w:t>HYPERLINK "http://english.peopledaily.com.cn./"</w:t>
      </w:r>
      <w:r w:rsidR="005A4292" w:rsidRPr="00175819">
        <w:rPr>
          <w:rFonts w:ascii="Times New Roman" w:eastAsia="Times New Roman" w:hAnsi="Times New Roman" w:cs="Times New Roman"/>
          <w:sz w:val="28"/>
          <w:szCs w:val="28"/>
        </w:rPr>
        <w:t>./</w:t>
      </w:r>
    </w:p>
    <w:p w:rsidR="00212F8E" w:rsidRPr="00A12159" w:rsidRDefault="00D652AD" w:rsidP="00A12159">
      <w:pPr>
        <w:numPr>
          <w:ilvl w:val="0"/>
          <w:numId w:val="7"/>
        </w:numPr>
        <w:tabs>
          <w:tab w:val="left" w:pos="142"/>
        </w:tabs>
        <w:spacing w:after="0" w:line="360" w:lineRule="auto"/>
        <w:ind w:left="-567" w:right="-1" w:firstLine="284"/>
        <w:jc w:val="both"/>
        <w:rPr>
          <w:rFonts w:ascii="Times New Roman" w:hAnsi="Times New Roman" w:cs="Times New Roman"/>
          <w:sz w:val="28"/>
          <w:szCs w:val="28"/>
        </w:rPr>
      </w:pPr>
      <w:r w:rsidRPr="00A12159">
        <w:rPr>
          <w:rFonts w:ascii="Times New Roman" w:hAnsi="Times New Roman" w:cs="Times New Roman"/>
          <w:sz w:val="28"/>
          <w:szCs w:val="28"/>
        </w:rPr>
        <w:t>Федеральная служба государственной статистики РФ - http://www.gks.ru</w:t>
      </w:r>
    </w:p>
    <w:sectPr w:rsidR="00212F8E" w:rsidRPr="00A12159" w:rsidSect="0005162C">
      <w:headerReference w:type="default" r:id="rId57"/>
      <w:type w:val="continuous"/>
      <w:pgSz w:w="11906" w:h="16838"/>
      <w:pgMar w:top="1134" w:right="850" w:bottom="1135"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456B" w:rsidRDefault="00A8456B" w:rsidP="00FE09D3">
      <w:pPr>
        <w:spacing w:after="0" w:line="240" w:lineRule="auto"/>
      </w:pPr>
      <w:r>
        <w:separator/>
      </w:r>
    </w:p>
  </w:endnote>
  <w:endnote w:type="continuationSeparator" w:id="0">
    <w:p w:rsidR="00A8456B" w:rsidRDefault="00A8456B" w:rsidP="00FE09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ndara">
    <w:panose1 w:val="020E0502030303020204"/>
    <w:charset w:val="CC"/>
    <w:family w:val="swiss"/>
    <w:pitch w:val="variable"/>
    <w:sig w:usb0="A00002EF" w:usb1="4000204B" w:usb2="00000000" w:usb3="00000000" w:csb0="0000009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CC"/>
    <w:family w:val="roman"/>
    <w:pitch w:val="variable"/>
    <w:sig w:usb0="A00002EF" w:usb1="420020EB" w:usb2="00000000" w:usb3="00000000" w:csb0="000000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ArialMT">
    <w:altName w:val="Times New Roman"/>
    <w:panose1 w:val="00000000000000000000"/>
    <w:charset w:val="CC"/>
    <w:family w:val="auto"/>
    <w:notTrueType/>
    <w:pitch w:val="default"/>
    <w:sig w:usb0="00000203" w:usb1="00000000" w:usb2="00000000" w:usb3="00000000" w:csb0="00000005" w:csb1="00000000"/>
  </w:font>
  <w:font w:name="MyriadPro-Regular">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456B" w:rsidRDefault="00A8456B" w:rsidP="00FE09D3">
      <w:pPr>
        <w:spacing w:after="0" w:line="240" w:lineRule="auto"/>
      </w:pPr>
      <w:r>
        <w:separator/>
      </w:r>
    </w:p>
  </w:footnote>
  <w:footnote w:type="continuationSeparator" w:id="0">
    <w:p w:rsidR="00A8456B" w:rsidRDefault="00A8456B" w:rsidP="00FE09D3">
      <w:pPr>
        <w:spacing w:after="0" w:line="240" w:lineRule="auto"/>
      </w:pPr>
      <w:r>
        <w:continuationSeparator/>
      </w:r>
    </w:p>
  </w:footnote>
  <w:footnote w:id="1">
    <w:p w:rsidR="00A8456B" w:rsidRPr="00951AC5" w:rsidRDefault="00A8456B" w:rsidP="00BE4370">
      <w:pPr>
        <w:pStyle w:val="a8"/>
        <w:rPr>
          <w:rFonts w:ascii="Times New Roman" w:hAnsi="Times New Roman" w:cs="Times New Roman"/>
        </w:rPr>
      </w:pPr>
      <w:r w:rsidRPr="00951AC5">
        <w:rPr>
          <w:rStyle w:val="a4"/>
          <w:rFonts w:ascii="Times New Roman" w:hAnsi="Times New Roman" w:cs="Times New Roman"/>
        </w:rPr>
        <w:footnoteRef/>
      </w:r>
      <w:r w:rsidRPr="00951AC5">
        <w:rPr>
          <w:rFonts w:ascii="Times New Roman" w:hAnsi="Times New Roman" w:cs="Times New Roman"/>
        </w:rPr>
        <w:t xml:space="preserve"> Данные Всемирного Банка -  </w:t>
      </w:r>
      <w:hyperlink r:id="rId1">
        <w:r w:rsidRPr="00951AC5">
          <w:rPr>
            <w:rFonts w:ascii="Times New Roman" w:eastAsia="Times New Roman" w:hAnsi="Times New Roman" w:cs="Times New Roman"/>
          </w:rPr>
          <w:t>http://www.worldbank.org/</w:t>
        </w:r>
      </w:hyperlink>
    </w:p>
  </w:footnote>
  <w:footnote w:id="2">
    <w:p w:rsidR="00A8456B" w:rsidRPr="00CC089C" w:rsidRDefault="00A8456B" w:rsidP="00CC01C7">
      <w:pPr>
        <w:pStyle w:val="a8"/>
        <w:rPr>
          <w:rFonts w:ascii="Times New Roman" w:hAnsi="Times New Roman" w:cs="Times New Roman"/>
        </w:rPr>
      </w:pPr>
      <w:r w:rsidRPr="00CC089C">
        <w:rPr>
          <w:rStyle w:val="a4"/>
          <w:rFonts w:ascii="Times New Roman" w:hAnsi="Times New Roman" w:cs="Times New Roman"/>
        </w:rPr>
        <w:footnoteRef/>
      </w:r>
      <w:r w:rsidRPr="00CC089C">
        <w:rPr>
          <w:rFonts w:ascii="Times New Roman" w:hAnsi="Times New Roman" w:cs="Times New Roman"/>
        </w:rPr>
        <w:t xml:space="preserve"> </w:t>
      </w:r>
      <w:proofErr w:type="spellStart"/>
      <w:r w:rsidRPr="00CC089C">
        <w:rPr>
          <w:rFonts w:ascii="Times New Roman" w:hAnsi="Times New Roman" w:cs="Times New Roman"/>
        </w:rPr>
        <w:t>Бергер</w:t>
      </w:r>
      <w:proofErr w:type="spellEnd"/>
      <w:r w:rsidRPr="00CC089C">
        <w:rPr>
          <w:rFonts w:ascii="Times New Roman" w:hAnsi="Times New Roman" w:cs="Times New Roman"/>
        </w:rPr>
        <w:t xml:space="preserve"> Я.М. Китай уточняет курс // </w:t>
      </w:r>
      <w:hyperlink r:id="rId2" w:history="1">
        <w:r w:rsidRPr="00CC089C">
          <w:rPr>
            <w:rStyle w:val="aa"/>
            <w:rFonts w:ascii="Times New Roman" w:hAnsi="Times New Roman" w:cs="Times New Roman"/>
            <w:iCs/>
            <w:color w:val="auto"/>
            <w:u w:val="none"/>
          </w:rPr>
          <w:t>Азия и Африка сегодня</w:t>
        </w:r>
      </w:hyperlink>
      <w:r>
        <w:rPr>
          <w:rFonts w:ascii="Times New Roman" w:hAnsi="Times New Roman" w:cs="Times New Roman"/>
          <w:u w:val="single"/>
        </w:rPr>
        <w:t>.</w:t>
      </w:r>
      <w:r w:rsidRPr="00CC089C">
        <w:rPr>
          <w:rFonts w:ascii="Times New Roman" w:hAnsi="Times New Roman" w:cs="Times New Roman"/>
        </w:rPr>
        <w:t xml:space="preserve"> </w:t>
      </w:r>
      <w:r>
        <w:rPr>
          <w:rFonts w:ascii="Times New Roman" w:hAnsi="Times New Roman" w:cs="Times New Roman"/>
        </w:rPr>
        <w:t xml:space="preserve">2008. </w:t>
      </w:r>
      <w:r w:rsidRPr="00CC089C">
        <w:rPr>
          <w:rFonts w:ascii="Times New Roman" w:hAnsi="Times New Roman" w:cs="Times New Roman"/>
        </w:rPr>
        <w:t>№ 3</w:t>
      </w:r>
      <w:r>
        <w:rPr>
          <w:rFonts w:ascii="Times New Roman" w:hAnsi="Times New Roman" w:cs="Times New Roman"/>
        </w:rPr>
        <w:t>.</w:t>
      </w:r>
      <w:r w:rsidRPr="00CC089C">
        <w:rPr>
          <w:rFonts w:ascii="Times New Roman" w:hAnsi="Times New Roman" w:cs="Times New Roman"/>
        </w:rPr>
        <w:t> C. 2-11</w:t>
      </w:r>
      <w:r>
        <w:rPr>
          <w:rFonts w:ascii="Times New Roman" w:hAnsi="Times New Roman" w:cs="Times New Roman"/>
        </w:rPr>
        <w:t>.</w:t>
      </w:r>
    </w:p>
  </w:footnote>
  <w:footnote w:id="3">
    <w:p w:rsidR="00A8456B" w:rsidRPr="00CC089C" w:rsidRDefault="00A8456B" w:rsidP="00CC01C7">
      <w:pPr>
        <w:spacing w:after="0" w:line="240" w:lineRule="auto"/>
        <w:rPr>
          <w:rFonts w:ascii="Times New Roman" w:hAnsi="Times New Roman" w:cs="Times New Roman"/>
          <w:sz w:val="20"/>
          <w:szCs w:val="20"/>
        </w:rPr>
      </w:pPr>
      <w:r w:rsidRPr="00CC089C">
        <w:rPr>
          <w:rStyle w:val="a4"/>
          <w:rFonts w:ascii="Times New Roman" w:hAnsi="Times New Roman" w:cs="Times New Roman"/>
          <w:sz w:val="20"/>
          <w:szCs w:val="20"/>
        </w:rPr>
        <w:footnoteRef/>
      </w:r>
      <w:r w:rsidRPr="00CC089C">
        <w:rPr>
          <w:rFonts w:ascii="Times New Roman" w:hAnsi="Times New Roman" w:cs="Times New Roman"/>
          <w:sz w:val="20"/>
          <w:szCs w:val="20"/>
        </w:rPr>
        <w:t xml:space="preserve"> </w:t>
      </w:r>
      <w:proofErr w:type="spellStart"/>
      <w:r w:rsidRPr="00CC089C">
        <w:rPr>
          <w:rFonts w:ascii="Times New Roman" w:hAnsi="Times New Roman" w:cs="Times New Roman"/>
          <w:sz w:val="20"/>
          <w:szCs w:val="20"/>
        </w:rPr>
        <w:t>Мелани</w:t>
      </w:r>
      <w:proofErr w:type="spellEnd"/>
      <w:proofErr w:type="gramStart"/>
      <w:r w:rsidRPr="00CC089C">
        <w:rPr>
          <w:rFonts w:ascii="Times New Roman" w:hAnsi="Times New Roman" w:cs="Times New Roman"/>
          <w:sz w:val="20"/>
          <w:szCs w:val="20"/>
        </w:rPr>
        <w:t xml:space="preserve"> Л</w:t>
      </w:r>
      <w:proofErr w:type="gramEnd"/>
      <w:r w:rsidRPr="00CC089C">
        <w:rPr>
          <w:rFonts w:ascii="Times New Roman" w:hAnsi="Times New Roman" w:cs="Times New Roman"/>
          <w:sz w:val="20"/>
          <w:szCs w:val="20"/>
        </w:rPr>
        <w:t xml:space="preserve">и. ВВП Китая достигнет 100 </w:t>
      </w:r>
      <w:proofErr w:type="spellStart"/>
      <w:proofErr w:type="gramStart"/>
      <w:r w:rsidRPr="00CC089C">
        <w:rPr>
          <w:rFonts w:ascii="Times New Roman" w:hAnsi="Times New Roman" w:cs="Times New Roman"/>
          <w:sz w:val="20"/>
          <w:szCs w:val="20"/>
        </w:rPr>
        <w:t>трлн</w:t>
      </w:r>
      <w:proofErr w:type="spellEnd"/>
      <w:proofErr w:type="gramEnd"/>
      <w:r w:rsidRPr="00CC089C">
        <w:rPr>
          <w:rFonts w:ascii="Times New Roman" w:hAnsi="Times New Roman" w:cs="Times New Roman"/>
          <w:sz w:val="20"/>
          <w:szCs w:val="20"/>
        </w:rPr>
        <w:t xml:space="preserve"> юаней в 2020 году // </w:t>
      </w:r>
      <w:proofErr w:type="spellStart"/>
      <w:r w:rsidRPr="00CC089C">
        <w:rPr>
          <w:rFonts w:ascii="Times New Roman" w:hAnsi="Times New Roman" w:cs="Times New Roman"/>
          <w:sz w:val="20"/>
          <w:szCs w:val="20"/>
        </w:rPr>
        <w:t>Рейтерс</w:t>
      </w:r>
      <w:proofErr w:type="spellEnd"/>
      <w:r w:rsidRPr="00CC089C">
        <w:rPr>
          <w:rFonts w:ascii="Times New Roman" w:hAnsi="Times New Roman" w:cs="Times New Roman"/>
          <w:sz w:val="20"/>
          <w:szCs w:val="20"/>
        </w:rPr>
        <w:t>, 2012 -http://ru.reuters.com/article/businessNews/idRUMSE8AS00R20121129</w:t>
      </w:r>
    </w:p>
  </w:footnote>
  <w:footnote w:id="4">
    <w:p w:rsidR="00A8456B" w:rsidRPr="00CC089C" w:rsidRDefault="00A8456B" w:rsidP="00BE4370">
      <w:pPr>
        <w:pStyle w:val="a8"/>
        <w:rPr>
          <w:rFonts w:ascii="Times New Roman" w:hAnsi="Times New Roman" w:cs="Times New Roman"/>
        </w:rPr>
      </w:pPr>
      <w:r w:rsidRPr="00CC089C">
        <w:rPr>
          <w:rStyle w:val="a4"/>
          <w:rFonts w:ascii="Times New Roman" w:hAnsi="Times New Roman" w:cs="Times New Roman"/>
        </w:rPr>
        <w:footnoteRef/>
      </w:r>
      <w:r w:rsidRPr="00CC089C">
        <w:rPr>
          <w:rFonts w:ascii="Times New Roman" w:hAnsi="Times New Roman" w:cs="Times New Roman"/>
        </w:rPr>
        <w:t xml:space="preserve"> </w:t>
      </w:r>
      <w:r w:rsidRPr="00CC089C">
        <w:rPr>
          <w:rStyle w:val="a5"/>
          <w:rFonts w:ascii="Times New Roman" w:hAnsi="Times New Roman" w:cs="Times New Roman"/>
          <w:i w:val="0"/>
        </w:rPr>
        <w:t>Мозиас П.М.</w:t>
      </w:r>
      <w:r w:rsidRPr="00CC089C">
        <w:rPr>
          <w:rFonts w:ascii="Times New Roman" w:hAnsi="Times New Roman" w:cs="Times New Roman"/>
        </w:rPr>
        <w:t xml:space="preserve"> Антициклическое макрорегулирование в экономике Китая // Модернизация экономики и государство. Кн. 3. М., 2007.</w:t>
      </w:r>
    </w:p>
  </w:footnote>
  <w:footnote w:id="5">
    <w:p w:rsidR="00A8456B" w:rsidRPr="00CC089C" w:rsidRDefault="00A8456B" w:rsidP="00BE4370">
      <w:pPr>
        <w:pStyle w:val="1"/>
        <w:spacing w:before="0" w:line="240" w:lineRule="auto"/>
        <w:rPr>
          <w:rFonts w:ascii="Times New Roman" w:hAnsi="Times New Roman" w:cs="Times New Roman"/>
          <w:sz w:val="20"/>
          <w:szCs w:val="20"/>
        </w:rPr>
      </w:pPr>
      <w:r w:rsidRPr="00CC089C">
        <w:rPr>
          <w:rStyle w:val="a4"/>
          <w:rFonts w:ascii="Times New Roman" w:hAnsi="Times New Roman" w:cs="Times New Roman"/>
          <w:b w:val="0"/>
          <w:color w:val="auto"/>
          <w:sz w:val="20"/>
          <w:szCs w:val="20"/>
        </w:rPr>
        <w:footnoteRef/>
      </w:r>
      <w:r w:rsidRPr="00CC089C">
        <w:rPr>
          <w:rFonts w:ascii="Times New Roman" w:hAnsi="Times New Roman" w:cs="Times New Roman"/>
          <w:b w:val="0"/>
          <w:color w:val="auto"/>
          <w:sz w:val="20"/>
          <w:szCs w:val="20"/>
        </w:rPr>
        <w:t xml:space="preserve"> Островский А. Китай у ворот // </w:t>
      </w:r>
      <w:r w:rsidRPr="00CC089C">
        <w:rPr>
          <w:rFonts w:ascii="Times New Roman" w:hAnsi="Times New Roman" w:cs="Times New Roman"/>
          <w:b w:val="0"/>
          <w:bCs w:val="0"/>
          <w:color w:val="auto"/>
          <w:sz w:val="20"/>
          <w:szCs w:val="20"/>
        </w:rPr>
        <w:t>Экспертный портал Высшей школы экономики «Опек.</w:t>
      </w:r>
      <w:proofErr w:type="spellStart"/>
      <w:r w:rsidRPr="00CC089C">
        <w:rPr>
          <w:rFonts w:ascii="Times New Roman" w:hAnsi="Times New Roman" w:cs="Times New Roman"/>
          <w:b w:val="0"/>
          <w:bCs w:val="0"/>
          <w:color w:val="auto"/>
          <w:sz w:val="20"/>
          <w:szCs w:val="20"/>
          <w:lang w:val="en-US"/>
        </w:rPr>
        <w:t>ru</w:t>
      </w:r>
      <w:proofErr w:type="spellEnd"/>
      <w:r w:rsidRPr="00CC089C">
        <w:rPr>
          <w:rFonts w:ascii="Times New Roman" w:hAnsi="Times New Roman" w:cs="Times New Roman"/>
          <w:b w:val="0"/>
          <w:bCs w:val="0"/>
          <w:color w:val="auto"/>
          <w:sz w:val="20"/>
          <w:szCs w:val="20"/>
        </w:rPr>
        <w:t xml:space="preserve">», 2011 - </w:t>
      </w:r>
      <w:r w:rsidRPr="00CC089C">
        <w:rPr>
          <w:rFonts w:ascii="Times New Roman" w:hAnsi="Times New Roman" w:cs="Times New Roman"/>
          <w:b w:val="0"/>
          <w:color w:val="auto"/>
          <w:sz w:val="20"/>
          <w:szCs w:val="20"/>
        </w:rPr>
        <w:t>http://www.opec.ru/1360274.html</w:t>
      </w:r>
    </w:p>
  </w:footnote>
  <w:footnote w:id="6">
    <w:p w:rsidR="00A8456B" w:rsidRPr="00CC089C" w:rsidRDefault="00A8456B" w:rsidP="004A156C">
      <w:pPr>
        <w:pStyle w:val="a8"/>
        <w:rPr>
          <w:rFonts w:ascii="Times New Roman" w:hAnsi="Times New Roman" w:cs="Times New Roman"/>
          <w:lang w:val="en-US"/>
        </w:rPr>
      </w:pPr>
      <w:r w:rsidRPr="00CC089C">
        <w:rPr>
          <w:rStyle w:val="a4"/>
          <w:rFonts w:ascii="Times New Roman" w:hAnsi="Times New Roman" w:cs="Times New Roman"/>
        </w:rPr>
        <w:footnoteRef/>
      </w:r>
      <w:r w:rsidRPr="00CC089C">
        <w:rPr>
          <w:rFonts w:ascii="Times New Roman" w:hAnsi="Times New Roman" w:cs="Times New Roman"/>
          <w:lang w:val="en-US"/>
        </w:rPr>
        <w:t xml:space="preserve"> Ibid.</w:t>
      </w:r>
    </w:p>
  </w:footnote>
  <w:footnote w:id="7">
    <w:p w:rsidR="00A8456B" w:rsidRPr="00CC089C" w:rsidRDefault="00A8456B" w:rsidP="004A156C">
      <w:pPr>
        <w:pStyle w:val="a8"/>
        <w:rPr>
          <w:rFonts w:ascii="Times New Roman" w:hAnsi="Times New Roman" w:cs="Times New Roman"/>
          <w:lang w:val="en-US"/>
        </w:rPr>
      </w:pPr>
      <w:r w:rsidRPr="00CC089C">
        <w:rPr>
          <w:rStyle w:val="a4"/>
          <w:rFonts w:ascii="Times New Roman" w:hAnsi="Times New Roman" w:cs="Times New Roman"/>
        </w:rPr>
        <w:footnoteRef/>
      </w:r>
      <w:r w:rsidRPr="00CC089C">
        <w:rPr>
          <w:rFonts w:ascii="Times New Roman" w:hAnsi="Times New Roman" w:cs="Times New Roman"/>
          <w:lang w:val="en-US"/>
        </w:rPr>
        <w:t xml:space="preserve"> Diverse Economic Elements // China.org.cn - http://www.china.org.cn/english/features/Brief/192915.htm</w:t>
      </w:r>
    </w:p>
  </w:footnote>
  <w:footnote w:id="8">
    <w:p w:rsidR="00A8456B" w:rsidRPr="00951AC5" w:rsidRDefault="00A8456B" w:rsidP="00CC089C">
      <w:pPr>
        <w:spacing w:after="0" w:line="240" w:lineRule="auto"/>
        <w:rPr>
          <w:rFonts w:ascii="Times New Roman" w:hAnsi="Times New Roman" w:cs="Times New Roman"/>
          <w:i/>
          <w:sz w:val="20"/>
          <w:szCs w:val="20"/>
        </w:rPr>
      </w:pPr>
      <w:r w:rsidRPr="00951AC5">
        <w:rPr>
          <w:rStyle w:val="a4"/>
          <w:rFonts w:ascii="Times New Roman" w:hAnsi="Times New Roman" w:cs="Times New Roman"/>
          <w:sz w:val="20"/>
          <w:szCs w:val="20"/>
        </w:rPr>
        <w:footnoteRef/>
      </w:r>
      <w:r>
        <w:rPr>
          <w:rFonts w:ascii="Times New Roman" w:hAnsi="Times New Roman" w:cs="Times New Roman"/>
          <w:sz w:val="20"/>
          <w:szCs w:val="20"/>
        </w:rPr>
        <w:t xml:space="preserve"> </w:t>
      </w:r>
      <w:proofErr w:type="spellStart"/>
      <w:r w:rsidRPr="00951AC5">
        <w:rPr>
          <w:rStyle w:val="a5"/>
          <w:rFonts w:ascii="Times New Roman" w:hAnsi="Times New Roman" w:cs="Times New Roman"/>
          <w:i w:val="0"/>
          <w:sz w:val="20"/>
          <w:szCs w:val="20"/>
        </w:rPr>
        <w:t>Гирич</w:t>
      </w:r>
      <w:proofErr w:type="spellEnd"/>
      <w:r w:rsidRPr="00951AC5">
        <w:rPr>
          <w:rStyle w:val="a5"/>
          <w:rFonts w:ascii="Times New Roman" w:hAnsi="Times New Roman" w:cs="Times New Roman"/>
          <w:i w:val="0"/>
          <w:sz w:val="20"/>
          <w:szCs w:val="20"/>
        </w:rPr>
        <w:t xml:space="preserve"> </w:t>
      </w:r>
      <w:r>
        <w:rPr>
          <w:rStyle w:val="a5"/>
          <w:rFonts w:ascii="Times New Roman" w:hAnsi="Times New Roman" w:cs="Times New Roman"/>
          <w:i w:val="0"/>
          <w:sz w:val="20"/>
          <w:szCs w:val="20"/>
        </w:rPr>
        <w:t xml:space="preserve">Л. </w:t>
      </w:r>
      <w:r w:rsidRPr="00951AC5">
        <w:rPr>
          <w:rStyle w:val="a5"/>
          <w:rFonts w:ascii="Times New Roman" w:hAnsi="Times New Roman" w:cs="Times New Roman"/>
          <w:i w:val="0"/>
          <w:sz w:val="20"/>
          <w:szCs w:val="20"/>
        </w:rPr>
        <w:t>Китай</w:t>
      </w:r>
      <w:r w:rsidRPr="00951AC5">
        <w:rPr>
          <w:rStyle w:val="st"/>
          <w:rFonts w:ascii="Times New Roman" w:hAnsi="Times New Roman" w:cs="Times New Roman"/>
          <w:i/>
          <w:sz w:val="20"/>
          <w:szCs w:val="20"/>
        </w:rPr>
        <w:t xml:space="preserve">: </w:t>
      </w:r>
      <w:r w:rsidRPr="00951AC5">
        <w:rPr>
          <w:rStyle w:val="a5"/>
          <w:rFonts w:ascii="Times New Roman" w:hAnsi="Times New Roman" w:cs="Times New Roman"/>
          <w:i w:val="0"/>
          <w:sz w:val="20"/>
          <w:szCs w:val="20"/>
        </w:rPr>
        <w:t xml:space="preserve">темпы рост и перегрев экономики </w:t>
      </w:r>
      <w:r w:rsidRPr="00951AC5">
        <w:rPr>
          <w:rStyle w:val="st"/>
          <w:rFonts w:ascii="Times New Roman" w:hAnsi="Times New Roman" w:cs="Times New Roman"/>
          <w:i/>
          <w:sz w:val="20"/>
          <w:szCs w:val="20"/>
        </w:rPr>
        <w:t xml:space="preserve">// </w:t>
      </w:r>
      <w:r>
        <w:rPr>
          <w:rStyle w:val="st"/>
          <w:rFonts w:ascii="Times New Roman" w:hAnsi="Times New Roman" w:cs="Times New Roman"/>
          <w:sz w:val="20"/>
          <w:szCs w:val="20"/>
        </w:rPr>
        <w:t>Обозреватель. 1993.  №4. С</w:t>
      </w:r>
      <w:r w:rsidRPr="00951AC5">
        <w:rPr>
          <w:rStyle w:val="st"/>
          <w:rFonts w:ascii="Times New Roman" w:hAnsi="Times New Roman" w:cs="Times New Roman"/>
          <w:sz w:val="20"/>
          <w:szCs w:val="20"/>
        </w:rPr>
        <w:t>.7</w:t>
      </w:r>
      <w:r>
        <w:rPr>
          <w:rStyle w:val="st"/>
          <w:rFonts w:ascii="Times New Roman" w:hAnsi="Times New Roman" w:cs="Times New Roman"/>
          <w:sz w:val="20"/>
          <w:szCs w:val="20"/>
        </w:rPr>
        <w:t>.</w:t>
      </w:r>
    </w:p>
  </w:footnote>
  <w:footnote w:id="9">
    <w:p w:rsidR="00A8456B" w:rsidRPr="00CC089C" w:rsidRDefault="00A8456B" w:rsidP="00CC089C">
      <w:pPr>
        <w:tabs>
          <w:tab w:val="left" w:pos="142"/>
        </w:tabs>
        <w:spacing w:after="0" w:line="240" w:lineRule="auto"/>
        <w:ind w:right="-143"/>
        <w:jc w:val="both"/>
        <w:rPr>
          <w:rFonts w:ascii="Times New Roman" w:hAnsi="Times New Roman" w:cs="Times New Roman"/>
          <w:sz w:val="20"/>
          <w:szCs w:val="20"/>
        </w:rPr>
      </w:pPr>
      <w:r w:rsidRPr="00951AC5">
        <w:rPr>
          <w:rStyle w:val="a4"/>
          <w:rFonts w:ascii="Times New Roman" w:hAnsi="Times New Roman" w:cs="Times New Roman"/>
          <w:sz w:val="20"/>
          <w:szCs w:val="20"/>
        </w:rPr>
        <w:footnoteRef/>
      </w:r>
      <w:r w:rsidRPr="00951AC5">
        <w:rPr>
          <w:rFonts w:ascii="Times New Roman" w:hAnsi="Times New Roman" w:cs="Times New Roman"/>
          <w:sz w:val="20"/>
          <w:szCs w:val="20"/>
        </w:rPr>
        <w:t xml:space="preserve"> Данные Национального Бюро Статистики Китая - http://www.stats.gov.cn</w:t>
      </w:r>
    </w:p>
  </w:footnote>
  <w:footnote w:id="10">
    <w:p w:rsidR="00A8456B" w:rsidRPr="00422B59" w:rsidRDefault="00A8456B" w:rsidP="00CC089C">
      <w:pPr>
        <w:pStyle w:val="Default"/>
        <w:rPr>
          <w:rFonts w:ascii="Times New Roman" w:hAnsi="Times New Roman" w:cs="Times New Roman"/>
          <w:sz w:val="20"/>
          <w:szCs w:val="20"/>
          <w:lang w:val="en-US"/>
        </w:rPr>
      </w:pPr>
      <w:r w:rsidRPr="00CC089C">
        <w:rPr>
          <w:rStyle w:val="a4"/>
          <w:rFonts w:ascii="Times New Roman" w:hAnsi="Times New Roman" w:cs="Times New Roman"/>
          <w:sz w:val="20"/>
          <w:szCs w:val="20"/>
        </w:rPr>
        <w:footnoteRef/>
      </w:r>
      <w:r w:rsidRPr="00CC089C">
        <w:rPr>
          <w:rFonts w:ascii="Times New Roman" w:hAnsi="Times New Roman" w:cs="Times New Roman"/>
          <w:sz w:val="20"/>
          <w:szCs w:val="20"/>
          <w:lang w:val="en-US"/>
        </w:rPr>
        <w:t xml:space="preserve"> Zhang </w:t>
      </w:r>
      <w:proofErr w:type="spellStart"/>
      <w:r w:rsidRPr="00CC089C">
        <w:rPr>
          <w:rFonts w:ascii="Times New Roman" w:hAnsi="Times New Roman" w:cs="Times New Roman"/>
          <w:sz w:val="20"/>
          <w:szCs w:val="20"/>
          <w:lang w:val="en-US"/>
        </w:rPr>
        <w:t>Liping</w:t>
      </w:r>
      <w:proofErr w:type="spellEnd"/>
      <w:r w:rsidRPr="00CC089C">
        <w:rPr>
          <w:rFonts w:ascii="Times New Roman" w:hAnsi="Times New Roman" w:cs="Times New Roman"/>
          <w:sz w:val="20"/>
          <w:szCs w:val="20"/>
          <w:lang w:val="en-US"/>
        </w:rPr>
        <w:t>. The Growth of China’s Services Sector and Associated Trade: Complementarities between Structu</w:t>
      </w:r>
      <w:r>
        <w:rPr>
          <w:rFonts w:ascii="Times New Roman" w:hAnsi="Times New Roman" w:cs="Times New Roman"/>
          <w:sz w:val="20"/>
          <w:szCs w:val="20"/>
          <w:lang w:val="en-US"/>
        </w:rPr>
        <w:t xml:space="preserve">ral Change and Sustainability. </w:t>
      </w:r>
      <w:r w:rsidRPr="00CC089C">
        <w:rPr>
          <w:rFonts w:ascii="Times New Roman" w:hAnsi="Times New Roman" w:cs="Times New Roman"/>
          <w:sz w:val="20"/>
          <w:szCs w:val="20"/>
          <w:lang w:val="en-US"/>
        </w:rPr>
        <w:t>Centre for economic policy research. 2010. P</w:t>
      </w:r>
      <w:r w:rsidRPr="00422B59">
        <w:rPr>
          <w:rFonts w:ascii="Times New Roman" w:hAnsi="Times New Roman" w:cs="Times New Roman"/>
          <w:sz w:val="20"/>
          <w:szCs w:val="20"/>
          <w:lang w:val="en-US"/>
        </w:rPr>
        <w:t>.27.</w:t>
      </w:r>
    </w:p>
  </w:footnote>
  <w:footnote w:id="11">
    <w:p w:rsidR="00A8456B" w:rsidRPr="00CC089C" w:rsidRDefault="00A8456B" w:rsidP="00CC089C">
      <w:pPr>
        <w:pStyle w:val="a8"/>
        <w:rPr>
          <w:rFonts w:ascii="Times New Roman" w:hAnsi="Times New Roman" w:cs="Times New Roman"/>
        </w:rPr>
      </w:pPr>
      <w:r w:rsidRPr="00CC089C">
        <w:rPr>
          <w:rStyle w:val="a4"/>
          <w:rFonts w:ascii="Times New Roman" w:hAnsi="Times New Roman" w:cs="Times New Roman"/>
        </w:rPr>
        <w:footnoteRef/>
      </w:r>
      <w:r w:rsidRPr="00422B59">
        <w:rPr>
          <w:rFonts w:ascii="Times New Roman" w:hAnsi="Times New Roman" w:cs="Times New Roman"/>
          <w:lang w:val="en-US"/>
        </w:rPr>
        <w:t xml:space="preserve"> </w:t>
      </w:r>
      <w:proofErr w:type="spellStart"/>
      <w:r w:rsidRPr="00CC089C">
        <w:rPr>
          <w:rStyle w:val="a5"/>
          <w:rFonts w:ascii="Times New Roman" w:hAnsi="Times New Roman" w:cs="Times New Roman"/>
          <w:i w:val="0"/>
        </w:rPr>
        <w:t>Бергер</w:t>
      </w:r>
      <w:proofErr w:type="spellEnd"/>
      <w:r w:rsidRPr="00422B59">
        <w:rPr>
          <w:rStyle w:val="a5"/>
          <w:rFonts w:ascii="Times New Roman" w:hAnsi="Times New Roman" w:cs="Times New Roman"/>
          <w:i w:val="0"/>
          <w:lang w:val="en-US"/>
        </w:rPr>
        <w:t xml:space="preserve"> </w:t>
      </w:r>
      <w:r w:rsidRPr="00CC089C">
        <w:rPr>
          <w:rStyle w:val="a5"/>
          <w:rFonts w:ascii="Times New Roman" w:hAnsi="Times New Roman" w:cs="Times New Roman"/>
          <w:i w:val="0"/>
        </w:rPr>
        <w:t>Я</w:t>
      </w:r>
      <w:r w:rsidRPr="00422B59">
        <w:rPr>
          <w:rStyle w:val="st"/>
          <w:rFonts w:ascii="Times New Roman" w:hAnsi="Times New Roman" w:cs="Times New Roman"/>
          <w:lang w:val="en-US"/>
        </w:rPr>
        <w:t xml:space="preserve">. </w:t>
      </w:r>
      <w:r w:rsidRPr="00CC089C">
        <w:rPr>
          <w:rStyle w:val="a5"/>
          <w:rFonts w:ascii="Times New Roman" w:hAnsi="Times New Roman" w:cs="Times New Roman"/>
          <w:i w:val="0"/>
        </w:rPr>
        <w:t>М</w:t>
      </w:r>
      <w:r w:rsidRPr="00422B59">
        <w:rPr>
          <w:rStyle w:val="st"/>
          <w:rFonts w:ascii="Times New Roman" w:hAnsi="Times New Roman" w:cs="Times New Roman"/>
          <w:lang w:val="en-US"/>
        </w:rPr>
        <w:t xml:space="preserve">. </w:t>
      </w:r>
      <w:r w:rsidRPr="00CC089C">
        <w:rPr>
          <w:rStyle w:val="a5"/>
          <w:rFonts w:ascii="Times New Roman" w:hAnsi="Times New Roman" w:cs="Times New Roman"/>
          <w:i w:val="0"/>
        </w:rPr>
        <w:t>Экономическая</w:t>
      </w:r>
      <w:r w:rsidRPr="00422B59">
        <w:rPr>
          <w:rStyle w:val="a5"/>
          <w:rFonts w:ascii="Times New Roman" w:hAnsi="Times New Roman" w:cs="Times New Roman"/>
          <w:i w:val="0"/>
          <w:lang w:val="en-US"/>
        </w:rPr>
        <w:t xml:space="preserve"> </w:t>
      </w:r>
      <w:r w:rsidRPr="00CC089C">
        <w:rPr>
          <w:rStyle w:val="a5"/>
          <w:rFonts w:ascii="Times New Roman" w:hAnsi="Times New Roman" w:cs="Times New Roman"/>
          <w:i w:val="0"/>
        </w:rPr>
        <w:t>стратегия</w:t>
      </w:r>
      <w:r w:rsidRPr="00422B59">
        <w:rPr>
          <w:rStyle w:val="a5"/>
          <w:rFonts w:ascii="Times New Roman" w:hAnsi="Times New Roman" w:cs="Times New Roman"/>
          <w:i w:val="0"/>
          <w:lang w:val="en-US"/>
        </w:rPr>
        <w:t xml:space="preserve"> </w:t>
      </w:r>
      <w:r w:rsidRPr="00CC089C">
        <w:rPr>
          <w:rStyle w:val="a5"/>
          <w:rFonts w:ascii="Times New Roman" w:hAnsi="Times New Roman" w:cs="Times New Roman"/>
          <w:i w:val="0"/>
        </w:rPr>
        <w:t>Китая</w:t>
      </w:r>
      <w:r w:rsidRPr="00422B59">
        <w:rPr>
          <w:rStyle w:val="st"/>
          <w:rFonts w:ascii="Times New Roman" w:hAnsi="Times New Roman" w:cs="Times New Roman"/>
          <w:lang w:val="en-US"/>
        </w:rPr>
        <w:t xml:space="preserve">. — </w:t>
      </w:r>
      <w:r w:rsidRPr="00CC089C">
        <w:rPr>
          <w:rStyle w:val="st"/>
          <w:rFonts w:ascii="Times New Roman" w:hAnsi="Times New Roman" w:cs="Times New Roman"/>
        </w:rPr>
        <w:t>М</w:t>
      </w:r>
      <w:r w:rsidRPr="00422B59">
        <w:rPr>
          <w:rStyle w:val="st"/>
          <w:rFonts w:ascii="Times New Roman" w:hAnsi="Times New Roman" w:cs="Times New Roman"/>
          <w:lang w:val="en-US"/>
        </w:rPr>
        <w:t xml:space="preserve">.: </w:t>
      </w:r>
      <w:r w:rsidRPr="00CC089C">
        <w:rPr>
          <w:rStyle w:val="st"/>
          <w:rFonts w:ascii="Times New Roman" w:hAnsi="Times New Roman" w:cs="Times New Roman"/>
        </w:rPr>
        <w:t>ИД</w:t>
      </w:r>
      <w:r w:rsidRPr="00422B59">
        <w:rPr>
          <w:rStyle w:val="st"/>
          <w:rFonts w:ascii="Times New Roman" w:hAnsi="Times New Roman" w:cs="Times New Roman"/>
          <w:lang w:val="en-US"/>
        </w:rPr>
        <w:t xml:space="preserve"> «</w:t>
      </w:r>
      <w:r w:rsidRPr="00CC089C">
        <w:rPr>
          <w:rStyle w:val="st"/>
          <w:rFonts w:ascii="Times New Roman" w:hAnsi="Times New Roman" w:cs="Times New Roman"/>
        </w:rPr>
        <w:t>Ф</w:t>
      </w:r>
      <w:r>
        <w:rPr>
          <w:rStyle w:val="st"/>
          <w:rFonts w:ascii="Times New Roman" w:hAnsi="Times New Roman" w:cs="Times New Roman"/>
        </w:rPr>
        <w:t>орум</w:t>
      </w:r>
      <w:r w:rsidRPr="00422B59">
        <w:rPr>
          <w:rStyle w:val="st"/>
          <w:rFonts w:ascii="Times New Roman" w:hAnsi="Times New Roman" w:cs="Times New Roman"/>
          <w:lang w:val="en-US"/>
        </w:rPr>
        <w:t xml:space="preserve">», </w:t>
      </w:r>
      <w:r w:rsidRPr="00422B59">
        <w:rPr>
          <w:rStyle w:val="a5"/>
          <w:rFonts w:ascii="Times New Roman" w:hAnsi="Times New Roman" w:cs="Times New Roman"/>
          <w:i w:val="0"/>
          <w:lang w:val="en-US"/>
        </w:rPr>
        <w:t xml:space="preserve">2009. </w:t>
      </w:r>
      <w:r w:rsidRPr="00CC089C">
        <w:rPr>
          <w:rStyle w:val="a5"/>
          <w:rFonts w:ascii="Times New Roman" w:hAnsi="Times New Roman" w:cs="Times New Roman"/>
          <w:i w:val="0"/>
        </w:rPr>
        <w:t>С.172</w:t>
      </w:r>
      <w:r>
        <w:rPr>
          <w:rStyle w:val="a5"/>
          <w:rFonts w:ascii="Times New Roman" w:hAnsi="Times New Roman" w:cs="Times New Roman"/>
          <w:i w:val="0"/>
        </w:rPr>
        <w:t>.</w:t>
      </w:r>
    </w:p>
  </w:footnote>
  <w:footnote w:id="12">
    <w:p w:rsidR="00A8456B" w:rsidRPr="00CC089C" w:rsidRDefault="00A8456B" w:rsidP="00CC089C">
      <w:pPr>
        <w:pStyle w:val="a8"/>
        <w:rPr>
          <w:rFonts w:ascii="Times New Roman" w:hAnsi="Times New Roman" w:cs="Times New Roman"/>
        </w:rPr>
      </w:pPr>
      <w:r w:rsidRPr="00CC089C">
        <w:rPr>
          <w:rStyle w:val="a4"/>
          <w:rFonts w:ascii="Times New Roman" w:hAnsi="Times New Roman" w:cs="Times New Roman"/>
        </w:rPr>
        <w:footnoteRef/>
      </w:r>
      <w:r w:rsidRPr="00CC089C">
        <w:rPr>
          <w:rFonts w:ascii="Times New Roman" w:hAnsi="Times New Roman" w:cs="Times New Roman"/>
        </w:rPr>
        <w:t xml:space="preserve"> </w:t>
      </w:r>
      <w:r>
        <w:rPr>
          <w:rStyle w:val="a5"/>
          <w:rFonts w:ascii="Times New Roman" w:hAnsi="Times New Roman" w:cs="Times New Roman"/>
          <w:i w:val="0"/>
        </w:rPr>
        <w:t>Там же</w:t>
      </w:r>
      <w:r>
        <w:rPr>
          <w:rFonts w:ascii="Times New Roman" w:hAnsi="Times New Roman" w:cs="Times New Roman"/>
        </w:rPr>
        <w:t>. С</w:t>
      </w:r>
      <w:r w:rsidRPr="00CC089C">
        <w:rPr>
          <w:rFonts w:ascii="Times New Roman" w:hAnsi="Times New Roman" w:cs="Times New Roman"/>
        </w:rPr>
        <w:t>.174.</w:t>
      </w:r>
    </w:p>
  </w:footnote>
  <w:footnote w:id="13">
    <w:p w:rsidR="00A8456B" w:rsidRPr="00CC089C" w:rsidRDefault="00A8456B" w:rsidP="00CC089C">
      <w:pPr>
        <w:pStyle w:val="a8"/>
        <w:rPr>
          <w:rFonts w:ascii="Times New Roman" w:hAnsi="Times New Roman" w:cs="Times New Roman"/>
        </w:rPr>
      </w:pPr>
      <w:r w:rsidRPr="00CC089C">
        <w:rPr>
          <w:rStyle w:val="a4"/>
          <w:rFonts w:ascii="Times New Roman" w:hAnsi="Times New Roman" w:cs="Times New Roman"/>
        </w:rPr>
        <w:footnoteRef/>
      </w:r>
      <w:r w:rsidRPr="00CC089C">
        <w:rPr>
          <w:rFonts w:ascii="Times New Roman" w:hAnsi="Times New Roman" w:cs="Times New Roman"/>
        </w:rPr>
        <w:t xml:space="preserve"> </w:t>
      </w:r>
      <w:proofErr w:type="spellStart"/>
      <w:r w:rsidRPr="00CC089C">
        <w:rPr>
          <w:rFonts w:ascii="Times New Roman" w:hAnsi="Times New Roman" w:cs="Times New Roman"/>
        </w:rPr>
        <w:t>Барнетт</w:t>
      </w:r>
      <w:proofErr w:type="spellEnd"/>
      <w:r w:rsidRPr="00CC089C">
        <w:rPr>
          <w:rFonts w:ascii="Times New Roman" w:hAnsi="Times New Roman" w:cs="Times New Roman"/>
        </w:rPr>
        <w:t xml:space="preserve"> С., </w:t>
      </w:r>
      <w:proofErr w:type="spellStart"/>
      <w:r w:rsidRPr="00CC089C">
        <w:rPr>
          <w:rFonts w:ascii="Times New Roman" w:hAnsi="Times New Roman" w:cs="Times New Roman"/>
        </w:rPr>
        <w:t>Мирвода</w:t>
      </w:r>
      <w:proofErr w:type="spellEnd"/>
      <w:r w:rsidRPr="00CC089C">
        <w:rPr>
          <w:rFonts w:ascii="Times New Roman" w:hAnsi="Times New Roman" w:cs="Times New Roman"/>
        </w:rPr>
        <w:t xml:space="preserve"> А., </w:t>
      </w:r>
      <w:proofErr w:type="spellStart"/>
      <w:r w:rsidRPr="00CC089C">
        <w:rPr>
          <w:rFonts w:ascii="Times New Roman" w:hAnsi="Times New Roman" w:cs="Times New Roman"/>
        </w:rPr>
        <w:t>Набар</w:t>
      </w:r>
      <w:proofErr w:type="spellEnd"/>
      <w:r w:rsidRPr="00CC089C">
        <w:rPr>
          <w:rFonts w:ascii="Times New Roman" w:hAnsi="Times New Roman" w:cs="Times New Roman"/>
        </w:rPr>
        <w:t xml:space="preserve"> М. Расходы по-китайски // Финансы и развитие, 2012 - http://www.imf.org/external/russian/pubs/ft/fandd/2012/09/pdf/barnett.pdf</w:t>
      </w:r>
    </w:p>
  </w:footnote>
  <w:footnote w:id="14">
    <w:p w:rsidR="00A8456B" w:rsidRPr="00CC089C" w:rsidRDefault="00A8456B" w:rsidP="00CC089C">
      <w:pPr>
        <w:pStyle w:val="a8"/>
        <w:rPr>
          <w:rFonts w:ascii="Times New Roman" w:hAnsi="Times New Roman" w:cs="Times New Roman"/>
        </w:rPr>
      </w:pPr>
      <w:r w:rsidRPr="00CC089C">
        <w:rPr>
          <w:rStyle w:val="a4"/>
          <w:rFonts w:ascii="Times New Roman" w:hAnsi="Times New Roman" w:cs="Times New Roman"/>
        </w:rPr>
        <w:footnoteRef/>
      </w:r>
      <w:r w:rsidRPr="00CC089C">
        <w:rPr>
          <w:rFonts w:ascii="Times New Roman" w:hAnsi="Times New Roman" w:cs="Times New Roman"/>
        </w:rPr>
        <w:t xml:space="preserve"> Там же.</w:t>
      </w:r>
    </w:p>
  </w:footnote>
  <w:footnote w:id="15">
    <w:p w:rsidR="00A8456B" w:rsidRPr="00CC089C" w:rsidRDefault="00A8456B" w:rsidP="00CC089C">
      <w:pPr>
        <w:pStyle w:val="1"/>
        <w:spacing w:before="0" w:line="240" w:lineRule="auto"/>
        <w:rPr>
          <w:rFonts w:ascii="Times New Roman" w:hAnsi="Times New Roman" w:cs="Times New Roman"/>
          <w:sz w:val="20"/>
          <w:szCs w:val="20"/>
        </w:rPr>
      </w:pPr>
      <w:r w:rsidRPr="00CC089C">
        <w:rPr>
          <w:rStyle w:val="a4"/>
          <w:rFonts w:ascii="Times New Roman" w:hAnsi="Times New Roman" w:cs="Times New Roman"/>
          <w:b w:val="0"/>
          <w:color w:val="auto"/>
          <w:sz w:val="20"/>
          <w:szCs w:val="20"/>
        </w:rPr>
        <w:footnoteRef/>
      </w:r>
      <w:r w:rsidRPr="00CC089C">
        <w:rPr>
          <w:rFonts w:ascii="Times New Roman" w:hAnsi="Times New Roman" w:cs="Times New Roman"/>
          <w:b w:val="0"/>
          <w:color w:val="auto"/>
          <w:sz w:val="20"/>
          <w:szCs w:val="20"/>
        </w:rPr>
        <w:t xml:space="preserve"> Почему китайцы не хотят тратить деньги? // </w:t>
      </w:r>
      <w:hyperlink r:id="rId3" w:history="1">
        <w:r w:rsidRPr="00CC089C">
          <w:rPr>
            <w:rStyle w:val="aa"/>
            <w:rFonts w:ascii="Times New Roman" w:hAnsi="Times New Roman" w:cs="Times New Roman"/>
            <w:b w:val="0"/>
            <w:color w:val="auto"/>
            <w:sz w:val="20"/>
            <w:szCs w:val="20"/>
            <w:u w:val="none"/>
          </w:rPr>
          <w:t>Жэньминь жибао</w:t>
        </w:r>
      </w:hyperlink>
      <w:r w:rsidRPr="00CC089C">
        <w:rPr>
          <w:rFonts w:ascii="Times New Roman" w:hAnsi="Times New Roman" w:cs="Times New Roman"/>
          <w:b w:val="0"/>
          <w:color w:val="auto"/>
          <w:sz w:val="20"/>
          <w:szCs w:val="20"/>
        </w:rPr>
        <w:t>, 2012 -</w:t>
      </w:r>
      <w:r w:rsidRPr="00CC089C">
        <w:rPr>
          <w:rFonts w:ascii="Times New Roman" w:hAnsi="Times New Roman" w:cs="Times New Roman"/>
          <w:sz w:val="20"/>
          <w:szCs w:val="20"/>
        </w:rPr>
        <w:t xml:space="preserve"> </w:t>
      </w:r>
      <w:r w:rsidRPr="00CC089C">
        <w:rPr>
          <w:rFonts w:ascii="Times New Roman" w:hAnsi="Times New Roman" w:cs="Times New Roman"/>
          <w:b w:val="0"/>
          <w:color w:val="auto"/>
          <w:sz w:val="20"/>
          <w:szCs w:val="20"/>
        </w:rPr>
        <w:t>http://russian.people.com.cn/95181/8031667.html</w:t>
      </w:r>
    </w:p>
  </w:footnote>
  <w:footnote w:id="16">
    <w:p w:rsidR="00A8456B" w:rsidRPr="004B72CA" w:rsidRDefault="00A8456B" w:rsidP="00CC089C">
      <w:pPr>
        <w:pStyle w:val="a8"/>
        <w:rPr>
          <w:rFonts w:ascii="Times New Roman" w:hAnsi="Times New Roman" w:cs="Times New Roman"/>
          <w:lang w:val="en-US"/>
        </w:rPr>
      </w:pPr>
      <w:r w:rsidRPr="00CC089C">
        <w:rPr>
          <w:rStyle w:val="a4"/>
          <w:rFonts w:ascii="Times New Roman" w:hAnsi="Times New Roman" w:cs="Times New Roman"/>
        </w:rPr>
        <w:footnoteRef/>
      </w:r>
      <w:r w:rsidRPr="00CC089C">
        <w:rPr>
          <w:rFonts w:ascii="Times New Roman" w:hAnsi="Times New Roman" w:cs="Times New Roman"/>
        </w:rPr>
        <w:t xml:space="preserve"> </w:t>
      </w:r>
      <w:proofErr w:type="spellStart"/>
      <w:r w:rsidRPr="00CC089C">
        <w:rPr>
          <w:rStyle w:val="a5"/>
          <w:rFonts w:ascii="Times New Roman" w:hAnsi="Times New Roman" w:cs="Times New Roman"/>
          <w:i w:val="0"/>
        </w:rPr>
        <w:t>Бергер</w:t>
      </w:r>
      <w:proofErr w:type="spellEnd"/>
      <w:r w:rsidRPr="00CC089C">
        <w:rPr>
          <w:rStyle w:val="a5"/>
          <w:rFonts w:ascii="Times New Roman" w:hAnsi="Times New Roman" w:cs="Times New Roman"/>
          <w:i w:val="0"/>
        </w:rPr>
        <w:t xml:space="preserve"> Я</w:t>
      </w:r>
      <w:r w:rsidRPr="00CC089C">
        <w:rPr>
          <w:rStyle w:val="st"/>
          <w:rFonts w:ascii="Times New Roman" w:hAnsi="Times New Roman" w:cs="Times New Roman"/>
          <w:i/>
        </w:rPr>
        <w:t xml:space="preserve">. </w:t>
      </w:r>
      <w:r w:rsidRPr="00CC089C">
        <w:rPr>
          <w:rStyle w:val="a5"/>
          <w:rFonts w:ascii="Times New Roman" w:hAnsi="Times New Roman" w:cs="Times New Roman"/>
          <w:i w:val="0"/>
        </w:rPr>
        <w:t>М</w:t>
      </w:r>
      <w:r w:rsidRPr="00CC089C">
        <w:rPr>
          <w:rStyle w:val="st"/>
          <w:rFonts w:ascii="Times New Roman" w:hAnsi="Times New Roman" w:cs="Times New Roman"/>
          <w:i/>
        </w:rPr>
        <w:t xml:space="preserve">. </w:t>
      </w:r>
      <w:r>
        <w:rPr>
          <w:rStyle w:val="a5"/>
          <w:rFonts w:ascii="Times New Roman" w:hAnsi="Times New Roman" w:cs="Times New Roman"/>
          <w:i w:val="0"/>
        </w:rPr>
        <w:t>Указ</w:t>
      </w:r>
      <w:proofErr w:type="gramStart"/>
      <w:r w:rsidRPr="00CC089C">
        <w:rPr>
          <w:rStyle w:val="a5"/>
          <w:rFonts w:ascii="Times New Roman" w:hAnsi="Times New Roman" w:cs="Times New Roman"/>
          <w:i w:val="0"/>
        </w:rPr>
        <w:t>.</w:t>
      </w:r>
      <w:proofErr w:type="gramEnd"/>
      <w:r>
        <w:rPr>
          <w:rStyle w:val="a5"/>
          <w:rFonts w:ascii="Times New Roman" w:hAnsi="Times New Roman" w:cs="Times New Roman"/>
          <w:i w:val="0"/>
        </w:rPr>
        <w:t xml:space="preserve"> </w:t>
      </w:r>
      <w:proofErr w:type="gramStart"/>
      <w:r>
        <w:rPr>
          <w:rStyle w:val="a5"/>
          <w:rFonts w:ascii="Times New Roman" w:hAnsi="Times New Roman" w:cs="Times New Roman"/>
          <w:i w:val="0"/>
        </w:rPr>
        <w:t>с</w:t>
      </w:r>
      <w:proofErr w:type="gramEnd"/>
      <w:r>
        <w:rPr>
          <w:rStyle w:val="a5"/>
          <w:rFonts w:ascii="Times New Roman" w:hAnsi="Times New Roman" w:cs="Times New Roman"/>
          <w:i w:val="0"/>
        </w:rPr>
        <w:t>оч. С</w:t>
      </w:r>
      <w:r w:rsidRPr="004B72CA">
        <w:rPr>
          <w:rStyle w:val="a5"/>
          <w:rFonts w:ascii="Times New Roman" w:hAnsi="Times New Roman" w:cs="Times New Roman"/>
          <w:i w:val="0"/>
          <w:lang w:val="en-US"/>
        </w:rPr>
        <w:t>.246.</w:t>
      </w:r>
    </w:p>
  </w:footnote>
  <w:footnote w:id="17">
    <w:p w:rsidR="00A8456B" w:rsidRPr="00422B59" w:rsidRDefault="00A8456B" w:rsidP="00CC089C">
      <w:pPr>
        <w:pStyle w:val="a8"/>
        <w:rPr>
          <w:rFonts w:ascii="Times New Roman" w:hAnsi="Times New Roman" w:cs="Times New Roman"/>
          <w:lang w:val="en-US"/>
        </w:rPr>
      </w:pPr>
      <w:r w:rsidRPr="00CC089C">
        <w:rPr>
          <w:rStyle w:val="a4"/>
          <w:rFonts w:ascii="Times New Roman" w:hAnsi="Times New Roman" w:cs="Times New Roman"/>
        </w:rPr>
        <w:footnoteRef/>
      </w:r>
      <w:r>
        <w:rPr>
          <w:rStyle w:val="a5"/>
          <w:rFonts w:ascii="Times New Roman" w:hAnsi="Times New Roman" w:cs="Times New Roman"/>
          <w:i w:val="0"/>
        </w:rPr>
        <w:t>Там</w:t>
      </w:r>
      <w:r w:rsidRPr="004B72CA">
        <w:rPr>
          <w:rStyle w:val="a5"/>
          <w:rFonts w:ascii="Times New Roman" w:hAnsi="Times New Roman" w:cs="Times New Roman"/>
          <w:i w:val="0"/>
          <w:lang w:val="en-US"/>
        </w:rPr>
        <w:t xml:space="preserve"> </w:t>
      </w:r>
      <w:r>
        <w:rPr>
          <w:rStyle w:val="a5"/>
          <w:rFonts w:ascii="Times New Roman" w:hAnsi="Times New Roman" w:cs="Times New Roman"/>
          <w:i w:val="0"/>
        </w:rPr>
        <w:t>же</w:t>
      </w:r>
      <w:r w:rsidRPr="004B72CA">
        <w:rPr>
          <w:rStyle w:val="a5"/>
          <w:rFonts w:ascii="Times New Roman" w:hAnsi="Times New Roman" w:cs="Times New Roman"/>
          <w:i w:val="0"/>
          <w:lang w:val="en-US"/>
        </w:rPr>
        <w:t xml:space="preserve">. </w:t>
      </w:r>
      <w:r>
        <w:rPr>
          <w:rStyle w:val="a5"/>
          <w:rFonts w:ascii="Times New Roman" w:hAnsi="Times New Roman" w:cs="Times New Roman"/>
          <w:i w:val="0"/>
        </w:rPr>
        <w:t>С</w:t>
      </w:r>
      <w:r w:rsidRPr="00422B59">
        <w:rPr>
          <w:rStyle w:val="a5"/>
          <w:rFonts w:ascii="Times New Roman" w:hAnsi="Times New Roman" w:cs="Times New Roman"/>
          <w:i w:val="0"/>
          <w:lang w:val="en-US"/>
        </w:rPr>
        <w:t>. 248.</w:t>
      </w:r>
    </w:p>
  </w:footnote>
  <w:footnote w:id="18">
    <w:p w:rsidR="00A8456B" w:rsidRPr="00CC089C" w:rsidRDefault="00A8456B" w:rsidP="00CC089C">
      <w:pPr>
        <w:pStyle w:val="2"/>
        <w:spacing w:line="240" w:lineRule="auto"/>
        <w:jc w:val="left"/>
        <w:rPr>
          <w:sz w:val="20"/>
          <w:szCs w:val="20"/>
          <w:lang w:val="en-US"/>
        </w:rPr>
      </w:pPr>
      <w:r w:rsidRPr="00CC089C">
        <w:rPr>
          <w:rStyle w:val="a4"/>
          <w:sz w:val="20"/>
          <w:szCs w:val="20"/>
        </w:rPr>
        <w:footnoteRef/>
      </w:r>
      <w:r w:rsidRPr="00CC089C">
        <w:rPr>
          <w:sz w:val="20"/>
          <w:szCs w:val="20"/>
          <w:lang w:val="en-US"/>
        </w:rPr>
        <w:t xml:space="preserve"> Historic progress in China's foreign trade // China Daily, 2011 - http://www.chinadaily.com.cn/business/2011-12/08/content_14232230.htm</w:t>
      </w:r>
    </w:p>
  </w:footnote>
  <w:footnote w:id="19">
    <w:p w:rsidR="00A8456B" w:rsidRPr="00CC089C" w:rsidRDefault="00A8456B" w:rsidP="0067199C">
      <w:pPr>
        <w:pStyle w:val="a8"/>
        <w:rPr>
          <w:rFonts w:ascii="Times New Roman" w:hAnsi="Times New Roman" w:cs="Times New Roman"/>
        </w:rPr>
      </w:pPr>
      <w:r w:rsidRPr="00CC089C">
        <w:rPr>
          <w:rStyle w:val="a4"/>
          <w:rFonts w:ascii="Times New Roman" w:hAnsi="Times New Roman" w:cs="Times New Roman"/>
        </w:rPr>
        <w:footnoteRef/>
      </w:r>
      <w:r w:rsidRPr="00CC089C">
        <w:rPr>
          <w:rFonts w:ascii="Times New Roman" w:hAnsi="Times New Roman" w:cs="Times New Roman"/>
        </w:rPr>
        <w:t xml:space="preserve"> </w:t>
      </w:r>
      <w:r w:rsidRPr="00CC089C">
        <w:rPr>
          <w:rFonts w:ascii="Times New Roman" w:hAnsi="Times New Roman" w:cs="Times New Roman"/>
          <w:lang w:val="en-US"/>
        </w:rPr>
        <w:t>Ibid</w:t>
      </w:r>
      <w:r w:rsidRPr="00CC089C">
        <w:rPr>
          <w:rFonts w:ascii="Times New Roman" w:hAnsi="Times New Roman" w:cs="Times New Roman"/>
        </w:rPr>
        <w:t>.</w:t>
      </w:r>
    </w:p>
  </w:footnote>
  <w:footnote w:id="20">
    <w:p w:rsidR="00A8456B" w:rsidRPr="00CC089C" w:rsidRDefault="00A8456B" w:rsidP="00CC089C">
      <w:pPr>
        <w:pStyle w:val="3"/>
        <w:spacing w:before="0" w:beforeAutospacing="0" w:after="0" w:afterAutospacing="0"/>
        <w:rPr>
          <w:b w:val="0"/>
          <w:sz w:val="20"/>
          <w:szCs w:val="20"/>
        </w:rPr>
      </w:pPr>
      <w:r w:rsidRPr="00CC089C">
        <w:rPr>
          <w:rStyle w:val="a4"/>
          <w:b w:val="0"/>
          <w:sz w:val="20"/>
          <w:szCs w:val="20"/>
        </w:rPr>
        <w:footnoteRef/>
      </w:r>
      <w:r w:rsidRPr="00CC089C">
        <w:rPr>
          <w:b w:val="0"/>
          <w:sz w:val="20"/>
          <w:szCs w:val="20"/>
        </w:rPr>
        <w:t xml:space="preserve"> </w:t>
      </w:r>
      <w:proofErr w:type="spellStart"/>
      <w:r w:rsidRPr="00CC089C">
        <w:rPr>
          <w:b w:val="0"/>
          <w:bCs w:val="0"/>
          <w:sz w:val="20"/>
          <w:szCs w:val="20"/>
        </w:rPr>
        <w:t>Чжао</w:t>
      </w:r>
      <w:proofErr w:type="spellEnd"/>
      <w:r w:rsidRPr="00CC089C">
        <w:rPr>
          <w:b w:val="0"/>
          <w:bCs w:val="0"/>
          <w:sz w:val="20"/>
          <w:szCs w:val="20"/>
        </w:rPr>
        <w:t xml:space="preserve"> Синь, </w:t>
      </w:r>
      <w:proofErr w:type="spellStart"/>
      <w:r w:rsidRPr="00CC089C">
        <w:rPr>
          <w:b w:val="0"/>
          <w:bCs w:val="0"/>
          <w:sz w:val="20"/>
          <w:szCs w:val="20"/>
        </w:rPr>
        <w:t>Понкратова</w:t>
      </w:r>
      <w:proofErr w:type="spellEnd"/>
      <w:r w:rsidRPr="00CC089C">
        <w:rPr>
          <w:b w:val="0"/>
          <w:bCs w:val="0"/>
          <w:sz w:val="20"/>
          <w:szCs w:val="20"/>
        </w:rPr>
        <w:t xml:space="preserve"> Л.А. </w:t>
      </w:r>
      <w:r w:rsidRPr="00CC089C">
        <w:rPr>
          <w:b w:val="0"/>
          <w:sz w:val="20"/>
          <w:szCs w:val="20"/>
        </w:rPr>
        <w:t>Внешняя торговля Китая: особенности динамики и оценка структурных сдвигов // Национальные интере</w:t>
      </w:r>
      <w:r>
        <w:rPr>
          <w:b w:val="0"/>
          <w:sz w:val="20"/>
          <w:szCs w:val="20"/>
        </w:rPr>
        <w:t xml:space="preserve">сы: приоритеты и безопасность. 2011. </w:t>
      </w:r>
      <w:r w:rsidRPr="00CC089C">
        <w:rPr>
          <w:b w:val="0"/>
          <w:bCs w:val="0"/>
          <w:sz w:val="20"/>
          <w:szCs w:val="20"/>
        </w:rPr>
        <w:t>N 2</w:t>
      </w:r>
      <w:r>
        <w:rPr>
          <w:b w:val="0"/>
          <w:sz w:val="20"/>
          <w:szCs w:val="20"/>
        </w:rPr>
        <w:t xml:space="preserve">. </w:t>
      </w:r>
      <w:r w:rsidRPr="00CC089C">
        <w:rPr>
          <w:b w:val="0"/>
          <w:sz w:val="20"/>
          <w:szCs w:val="20"/>
        </w:rPr>
        <w:t>С. 44-53</w:t>
      </w:r>
      <w:r>
        <w:rPr>
          <w:b w:val="0"/>
          <w:sz w:val="20"/>
          <w:szCs w:val="20"/>
        </w:rPr>
        <w:t>.</w:t>
      </w:r>
    </w:p>
  </w:footnote>
  <w:footnote w:id="21">
    <w:p w:rsidR="00A8456B" w:rsidRPr="00CC089C" w:rsidRDefault="00A8456B" w:rsidP="00CC089C">
      <w:pPr>
        <w:pStyle w:val="1"/>
        <w:spacing w:before="0" w:line="240" w:lineRule="auto"/>
        <w:rPr>
          <w:rFonts w:ascii="Times New Roman" w:hAnsi="Times New Roman" w:cs="Times New Roman"/>
          <w:sz w:val="20"/>
          <w:szCs w:val="20"/>
        </w:rPr>
      </w:pPr>
      <w:r w:rsidRPr="00CC089C">
        <w:rPr>
          <w:rStyle w:val="a4"/>
          <w:rFonts w:ascii="Times New Roman" w:hAnsi="Times New Roman" w:cs="Times New Roman"/>
          <w:b w:val="0"/>
          <w:color w:val="auto"/>
          <w:sz w:val="20"/>
          <w:szCs w:val="20"/>
        </w:rPr>
        <w:footnoteRef/>
      </w:r>
      <w:r w:rsidRPr="00CC089C">
        <w:rPr>
          <w:rFonts w:ascii="Times New Roman" w:hAnsi="Times New Roman" w:cs="Times New Roman"/>
          <w:b w:val="0"/>
          <w:color w:val="auto"/>
          <w:sz w:val="20"/>
          <w:szCs w:val="20"/>
        </w:rPr>
        <w:t xml:space="preserve"> Китай нарастит объемы импорта нефти в 2013 году // Вести Экономика, 2013 -</w:t>
      </w:r>
      <w:r w:rsidRPr="00CC089C">
        <w:rPr>
          <w:rFonts w:ascii="Times New Roman" w:hAnsi="Times New Roman" w:cs="Times New Roman"/>
          <w:b w:val="0"/>
          <w:color w:val="auto"/>
          <w:sz w:val="20"/>
          <w:szCs w:val="20"/>
          <w:lang w:val="en-US"/>
        </w:rPr>
        <w:t>http</w:t>
      </w:r>
      <w:r w:rsidRPr="00CC089C">
        <w:rPr>
          <w:rFonts w:ascii="Times New Roman" w:hAnsi="Times New Roman" w:cs="Times New Roman"/>
          <w:b w:val="0"/>
          <w:color w:val="auto"/>
          <w:sz w:val="20"/>
          <w:szCs w:val="20"/>
        </w:rPr>
        <w:t>://</w:t>
      </w:r>
      <w:r w:rsidRPr="00CC089C">
        <w:rPr>
          <w:rFonts w:ascii="Times New Roman" w:hAnsi="Times New Roman" w:cs="Times New Roman"/>
          <w:b w:val="0"/>
          <w:color w:val="auto"/>
          <w:sz w:val="20"/>
          <w:szCs w:val="20"/>
          <w:lang w:val="en-US"/>
        </w:rPr>
        <w:t>www</w:t>
      </w:r>
      <w:r w:rsidRPr="00CC089C">
        <w:rPr>
          <w:rFonts w:ascii="Times New Roman" w:hAnsi="Times New Roman" w:cs="Times New Roman"/>
          <w:b w:val="0"/>
          <w:color w:val="auto"/>
          <w:sz w:val="20"/>
          <w:szCs w:val="20"/>
        </w:rPr>
        <w:t>.</w:t>
      </w:r>
      <w:proofErr w:type="spellStart"/>
      <w:r w:rsidRPr="00CC089C">
        <w:rPr>
          <w:rFonts w:ascii="Times New Roman" w:hAnsi="Times New Roman" w:cs="Times New Roman"/>
          <w:b w:val="0"/>
          <w:color w:val="auto"/>
          <w:sz w:val="20"/>
          <w:szCs w:val="20"/>
          <w:lang w:val="en-US"/>
        </w:rPr>
        <w:t>vestifinance</w:t>
      </w:r>
      <w:proofErr w:type="spellEnd"/>
      <w:r w:rsidRPr="00CC089C">
        <w:rPr>
          <w:rFonts w:ascii="Times New Roman" w:hAnsi="Times New Roman" w:cs="Times New Roman"/>
          <w:b w:val="0"/>
          <w:color w:val="auto"/>
          <w:sz w:val="20"/>
          <w:szCs w:val="20"/>
        </w:rPr>
        <w:t>.</w:t>
      </w:r>
      <w:proofErr w:type="spellStart"/>
      <w:r w:rsidRPr="00CC089C">
        <w:rPr>
          <w:rFonts w:ascii="Times New Roman" w:hAnsi="Times New Roman" w:cs="Times New Roman"/>
          <w:b w:val="0"/>
          <w:color w:val="auto"/>
          <w:sz w:val="20"/>
          <w:szCs w:val="20"/>
          <w:lang w:val="en-US"/>
        </w:rPr>
        <w:t>ru</w:t>
      </w:r>
      <w:proofErr w:type="spellEnd"/>
      <w:r w:rsidRPr="00CC089C">
        <w:rPr>
          <w:rFonts w:ascii="Times New Roman" w:hAnsi="Times New Roman" w:cs="Times New Roman"/>
          <w:b w:val="0"/>
          <w:color w:val="auto"/>
          <w:sz w:val="20"/>
          <w:szCs w:val="20"/>
        </w:rPr>
        <w:t>/</w:t>
      </w:r>
      <w:r w:rsidRPr="00CC089C">
        <w:rPr>
          <w:rFonts w:ascii="Times New Roman" w:hAnsi="Times New Roman" w:cs="Times New Roman"/>
          <w:b w:val="0"/>
          <w:color w:val="auto"/>
          <w:sz w:val="20"/>
          <w:szCs w:val="20"/>
          <w:lang w:val="en-US"/>
        </w:rPr>
        <w:t>articles</w:t>
      </w:r>
      <w:r w:rsidRPr="00CC089C">
        <w:rPr>
          <w:rFonts w:ascii="Times New Roman" w:hAnsi="Times New Roman" w:cs="Times New Roman"/>
          <w:b w:val="0"/>
          <w:color w:val="auto"/>
          <w:sz w:val="20"/>
          <w:szCs w:val="20"/>
        </w:rPr>
        <w:t>/21802</w:t>
      </w:r>
    </w:p>
  </w:footnote>
  <w:footnote w:id="22">
    <w:p w:rsidR="00A8456B" w:rsidRPr="002717A9" w:rsidRDefault="00A8456B" w:rsidP="008F5432">
      <w:pPr>
        <w:pStyle w:val="a8"/>
        <w:rPr>
          <w:rFonts w:ascii="Times New Roman" w:hAnsi="Times New Roman"/>
          <w:lang w:val="en-US"/>
        </w:rPr>
      </w:pPr>
      <w:r>
        <w:rPr>
          <w:rStyle w:val="a4"/>
        </w:rPr>
        <w:footnoteRef/>
      </w:r>
      <w:r w:rsidRPr="00135CDF">
        <w:rPr>
          <w:lang w:val="en-US"/>
        </w:rPr>
        <w:t xml:space="preserve"> </w:t>
      </w:r>
      <w:proofErr w:type="gramStart"/>
      <w:r>
        <w:rPr>
          <w:rFonts w:ascii="Times New Roman" w:hAnsi="Times New Roman"/>
          <w:lang w:val="en-US"/>
        </w:rPr>
        <w:t>Buckley P.J</w:t>
      </w:r>
      <w:r w:rsidRPr="00BA7006">
        <w:rPr>
          <w:rFonts w:ascii="Times New Roman" w:hAnsi="Times New Roman"/>
          <w:lang w:val="en-US"/>
        </w:rPr>
        <w:t>. Foreign Direct Investment, China and the World Economy.</w:t>
      </w:r>
      <w:proofErr w:type="gramEnd"/>
      <w:r w:rsidRPr="00BA7006">
        <w:rPr>
          <w:rFonts w:ascii="Times New Roman" w:hAnsi="Times New Roman"/>
          <w:lang w:val="en-US"/>
        </w:rPr>
        <w:t xml:space="preserve"> - </w:t>
      </w:r>
      <w:proofErr w:type="spellStart"/>
      <w:r w:rsidRPr="00BA7006">
        <w:rPr>
          <w:rFonts w:ascii="Times New Roman" w:hAnsi="Times New Roman"/>
          <w:lang w:val="en-US"/>
        </w:rPr>
        <w:t>N.Y.</w:t>
      </w:r>
      <w:proofErr w:type="gramStart"/>
      <w:r w:rsidRPr="00BA7006">
        <w:rPr>
          <w:rFonts w:ascii="Times New Roman" w:hAnsi="Times New Roman"/>
          <w:lang w:val="en-US"/>
        </w:rPr>
        <w:t>:P</w:t>
      </w:r>
      <w:r>
        <w:rPr>
          <w:rFonts w:ascii="Times New Roman" w:hAnsi="Times New Roman"/>
          <w:lang w:val="en-US"/>
        </w:rPr>
        <w:t>algrave</w:t>
      </w:r>
      <w:proofErr w:type="spellEnd"/>
      <w:proofErr w:type="gramEnd"/>
      <w:r>
        <w:rPr>
          <w:rFonts w:ascii="Times New Roman" w:hAnsi="Times New Roman"/>
          <w:lang w:val="en-US"/>
        </w:rPr>
        <w:t xml:space="preserve"> Macmillan</w:t>
      </w:r>
      <w:r w:rsidRPr="00BA7006">
        <w:rPr>
          <w:rFonts w:ascii="Times New Roman" w:hAnsi="Times New Roman"/>
          <w:lang w:val="en-US"/>
        </w:rPr>
        <w:t>, 2010</w:t>
      </w:r>
      <w:r w:rsidRPr="00235BE1">
        <w:rPr>
          <w:rFonts w:ascii="Times New Roman" w:hAnsi="Times New Roman"/>
          <w:lang w:val="en-US"/>
        </w:rPr>
        <w:t>.</w:t>
      </w:r>
      <w:r>
        <w:rPr>
          <w:rFonts w:ascii="Times New Roman" w:hAnsi="Times New Roman"/>
          <w:lang w:val="en-US"/>
        </w:rPr>
        <w:t xml:space="preserve"> </w:t>
      </w:r>
      <w:r>
        <w:rPr>
          <w:rFonts w:ascii="Times New Roman" w:hAnsi="Times New Roman"/>
        </w:rPr>
        <w:t>Р</w:t>
      </w:r>
      <w:r>
        <w:rPr>
          <w:rFonts w:ascii="Times New Roman" w:hAnsi="Times New Roman"/>
          <w:lang w:val="en-US"/>
        </w:rPr>
        <w:t>.243.</w:t>
      </w:r>
    </w:p>
  </w:footnote>
  <w:footnote w:id="23">
    <w:p w:rsidR="00A8456B" w:rsidRPr="00CC089C" w:rsidRDefault="00A8456B" w:rsidP="008F5432">
      <w:pPr>
        <w:spacing w:after="0" w:line="240" w:lineRule="auto"/>
        <w:rPr>
          <w:rFonts w:ascii="Times New Roman" w:hAnsi="Times New Roman" w:cs="Times New Roman"/>
          <w:sz w:val="20"/>
          <w:szCs w:val="20"/>
          <w:lang w:val="en-US"/>
        </w:rPr>
      </w:pPr>
      <w:r w:rsidRPr="00CC089C">
        <w:rPr>
          <w:rStyle w:val="a4"/>
          <w:rFonts w:ascii="Times New Roman" w:hAnsi="Times New Roman" w:cs="Times New Roman"/>
          <w:sz w:val="20"/>
          <w:szCs w:val="20"/>
        </w:rPr>
        <w:footnoteRef/>
      </w:r>
      <w:r w:rsidRPr="00CC089C">
        <w:rPr>
          <w:rFonts w:ascii="Times New Roman" w:hAnsi="Times New Roman" w:cs="Times New Roman"/>
          <w:sz w:val="20"/>
          <w:szCs w:val="20"/>
          <w:lang w:val="en-US"/>
        </w:rPr>
        <w:t xml:space="preserve"> Zhang </w:t>
      </w:r>
      <w:proofErr w:type="spellStart"/>
      <w:r w:rsidRPr="00CC089C">
        <w:rPr>
          <w:rFonts w:ascii="Times New Roman" w:hAnsi="Times New Roman" w:cs="Times New Roman"/>
          <w:sz w:val="20"/>
          <w:szCs w:val="20"/>
          <w:lang w:val="en-US"/>
        </w:rPr>
        <w:t>Meng</w:t>
      </w:r>
      <w:proofErr w:type="spellEnd"/>
      <w:r w:rsidRPr="00235BE1">
        <w:rPr>
          <w:rFonts w:ascii="Times New Roman" w:hAnsi="Times New Roman" w:cs="Times New Roman"/>
          <w:sz w:val="20"/>
          <w:szCs w:val="20"/>
          <w:lang w:val="en-US"/>
        </w:rPr>
        <w:t>.</w:t>
      </w:r>
      <w:r w:rsidRPr="00CC089C">
        <w:rPr>
          <w:rFonts w:ascii="Times New Roman" w:eastAsia="Times New Roman" w:hAnsi="Times New Roman" w:cs="Times New Roman"/>
          <w:sz w:val="20"/>
          <w:szCs w:val="20"/>
          <w:lang w:val="en-US"/>
        </w:rPr>
        <w:t xml:space="preserve"> Foreign Direct Investment and </w:t>
      </w:r>
      <w:proofErr w:type="spellStart"/>
      <w:r w:rsidRPr="00CC089C">
        <w:rPr>
          <w:rFonts w:ascii="Times New Roman" w:eastAsia="Times New Roman" w:hAnsi="Times New Roman" w:cs="Times New Roman"/>
          <w:sz w:val="20"/>
          <w:szCs w:val="20"/>
          <w:lang w:val="en-US"/>
        </w:rPr>
        <w:t>China</w:t>
      </w:r>
      <w:r w:rsidRPr="00CC089C">
        <w:rPr>
          <w:rFonts w:ascii="Times New Roman" w:eastAsia="MS Mincho" w:hAnsi="MS Mincho" w:cs="Times New Roman"/>
          <w:sz w:val="20"/>
          <w:szCs w:val="20"/>
          <w:lang w:val="en-US"/>
        </w:rPr>
        <w:t>‟</w:t>
      </w:r>
      <w:r w:rsidRPr="00CC089C">
        <w:rPr>
          <w:rFonts w:ascii="Times New Roman" w:eastAsia="Times New Roman" w:hAnsi="Times New Roman" w:cs="Times New Roman"/>
          <w:sz w:val="20"/>
          <w:szCs w:val="20"/>
          <w:lang w:val="en-US"/>
        </w:rPr>
        <w:t>s</w:t>
      </w:r>
      <w:proofErr w:type="spellEnd"/>
      <w:r w:rsidRPr="00CC089C">
        <w:rPr>
          <w:rFonts w:ascii="Times New Roman" w:eastAsia="Times New Roman" w:hAnsi="Times New Roman" w:cs="Times New Roman"/>
          <w:sz w:val="20"/>
          <w:szCs w:val="20"/>
          <w:lang w:val="en-US"/>
        </w:rPr>
        <w:t xml:space="preserve"> Economic Development, 2010 - http://www.bul.unisi.ch/cerca/bul/memorie/master/pdf/0910meng.pdf</w:t>
      </w:r>
    </w:p>
  </w:footnote>
  <w:footnote w:id="24">
    <w:p w:rsidR="00A8456B" w:rsidRPr="002717A9" w:rsidRDefault="00A8456B" w:rsidP="008F5432">
      <w:pPr>
        <w:pStyle w:val="a8"/>
        <w:rPr>
          <w:rFonts w:ascii="Times New Roman" w:hAnsi="Times New Roman" w:cs="Times New Roman"/>
        </w:rPr>
      </w:pPr>
      <w:r>
        <w:rPr>
          <w:rStyle w:val="a4"/>
        </w:rPr>
        <w:footnoteRef/>
      </w:r>
      <w:r w:rsidRPr="00135CDF">
        <w:rPr>
          <w:lang w:val="en-US"/>
        </w:rPr>
        <w:t xml:space="preserve"> </w:t>
      </w:r>
      <w:r w:rsidRPr="00135CDF">
        <w:rPr>
          <w:rFonts w:ascii="Times New Roman" w:hAnsi="Times New Roman" w:cs="Times New Roman"/>
          <w:lang w:val="en-US"/>
        </w:rPr>
        <w:t>Buckley P.J. Op. cit. P</w:t>
      </w:r>
      <w:r w:rsidRPr="002717A9">
        <w:rPr>
          <w:rFonts w:ascii="Times New Roman" w:hAnsi="Times New Roman" w:cs="Times New Roman"/>
        </w:rPr>
        <w:t>. 243</w:t>
      </w:r>
      <w:r>
        <w:rPr>
          <w:rFonts w:ascii="Times New Roman" w:hAnsi="Times New Roman" w:cs="Times New Roman"/>
        </w:rPr>
        <w:t>.</w:t>
      </w:r>
    </w:p>
  </w:footnote>
  <w:footnote w:id="25">
    <w:p w:rsidR="00A8456B" w:rsidRPr="00135CDF" w:rsidRDefault="00A8456B" w:rsidP="00135CDF">
      <w:pPr>
        <w:pStyle w:val="a8"/>
        <w:rPr>
          <w:rFonts w:ascii="Times New Roman" w:hAnsi="Times New Roman"/>
        </w:rPr>
      </w:pPr>
      <w:r w:rsidRPr="00135CDF">
        <w:rPr>
          <w:rStyle w:val="a4"/>
          <w:rFonts w:ascii="Times New Roman" w:hAnsi="Times New Roman" w:cs="Times New Roman"/>
        </w:rPr>
        <w:footnoteRef/>
      </w:r>
      <w:r w:rsidRPr="00135CDF">
        <w:rPr>
          <w:rFonts w:ascii="Times New Roman" w:hAnsi="Times New Roman" w:cs="Times New Roman"/>
        </w:rPr>
        <w:t xml:space="preserve"> Закон КНР о совместных предприятиях // Электронный журнал «</w:t>
      </w:r>
      <w:r w:rsidRPr="00135CDF">
        <w:rPr>
          <w:rFonts w:ascii="Times New Roman" w:hAnsi="Times New Roman" w:cs="Times New Roman"/>
          <w:lang w:val="en-US"/>
        </w:rPr>
        <w:t>China</w:t>
      </w:r>
      <w:r w:rsidRPr="00135CDF">
        <w:rPr>
          <w:rFonts w:ascii="Times New Roman" w:hAnsi="Times New Roman" w:cs="Times New Roman"/>
        </w:rPr>
        <w:t>.</w:t>
      </w:r>
      <w:r w:rsidRPr="00135CDF">
        <w:rPr>
          <w:rFonts w:ascii="Times New Roman" w:hAnsi="Times New Roman" w:cs="Times New Roman"/>
          <w:lang w:val="en-US"/>
        </w:rPr>
        <w:t>Org</w:t>
      </w:r>
      <w:r w:rsidRPr="00135CDF">
        <w:rPr>
          <w:rFonts w:ascii="Times New Roman" w:hAnsi="Times New Roman" w:cs="Times New Roman"/>
        </w:rPr>
        <w:t>.</w:t>
      </w:r>
      <w:proofErr w:type="spellStart"/>
      <w:r w:rsidRPr="00135CDF">
        <w:rPr>
          <w:rFonts w:ascii="Times New Roman" w:hAnsi="Times New Roman" w:cs="Times New Roman"/>
          <w:lang w:val="en-US"/>
        </w:rPr>
        <w:t>Cn</w:t>
      </w:r>
      <w:proofErr w:type="spellEnd"/>
      <w:r w:rsidRPr="00135CDF">
        <w:rPr>
          <w:rFonts w:ascii="Times New Roman" w:hAnsi="Times New Roman" w:cs="Times New Roman"/>
        </w:rPr>
        <w:t>» - http://www.china.org.cn/business/laws_regulations/2007-06/22/content_1214773.htm</w:t>
      </w:r>
    </w:p>
  </w:footnote>
  <w:footnote w:id="26">
    <w:p w:rsidR="00A8456B" w:rsidRPr="00135CDF" w:rsidRDefault="00A8456B" w:rsidP="00135CDF">
      <w:pPr>
        <w:pStyle w:val="a8"/>
        <w:rPr>
          <w:rFonts w:ascii="Times New Roman" w:hAnsi="Times New Roman"/>
        </w:rPr>
      </w:pPr>
      <w:r>
        <w:rPr>
          <w:rStyle w:val="a4"/>
        </w:rPr>
        <w:footnoteRef/>
      </w:r>
      <w:r w:rsidRPr="00135CDF">
        <w:t xml:space="preserve"> </w:t>
      </w:r>
      <w:r w:rsidRPr="00BA7006">
        <w:rPr>
          <w:rFonts w:ascii="Times New Roman" w:hAnsi="Times New Roman"/>
        </w:rPr>
        <w:t xml:space="preserve">Закон КНР о </w:t>
      </w:r>
      <w:r>
        <w:rPr>
          <w:rFonts w:ascii="Times New Roman" w:hAnsi="Times New Roman"/>
        </w:rPr>
        <w:t xml:space="preserve">предприятиях со 100% иностранным капиталом </w:t>
      </w:r>
      <w:r w:rsidRPr="00BA7006">
        <w:rPr>
          <w:rFonts w:ascii="Times New Roman" w:hAnsi="Times New Roman"/>
        </w:rPr>
        <w:t>// Электронный журнал «</w:t>
      </w:r>
      <w:r w:rsidRPr="00BA7006">
        <w:rPr>
          <w:rFonts w:ascii="Times New Roman" w:hAnsi="Times New Roman"/>
          <w:lang w:val="en-US"/>
        </w:rPr>
        <w:t>China</w:t>
      </w:r>
      <w:r w:rsidRPr="00BA7006">
        <w:rPr>
          <w:rFonts w:ascii="Times New Roman" w:hAnsi="Times New Roman"/>
        </w:rPr>
        <w:t>.</w:t>
      </w:r>
      <w:r w:rsidRPr="00BA7006">
        <w:rPr>
          <w:rFonts w:ascii="Times New Roman" w:hAnsi="Times New Roman"/>
          <w:lang w:val="en-US"/>
        </w:rPr>
        <w:t>Org</w:t>
      </w:r>
      <w:r w:rsidRPr="00BA7006">
        <w:rPr>
          <w:rFonts w:ascii="Times New Roman" w:hAnsi="Times New Roman"/>
        </w:rPr>
        <w:t>.</w:t>
      </w:r>
      <w:proofErr w:type="spellStart"/>
      <w:r w:rsidRPr="00BA7006">
        <w:rPr>
          <w:rFonts w:ascii="Times New Roman" w:hAnsi="Times New Roman"/>
          <w:lang w:val="en-US"/>
        </w:rPr>
        <w:t>Cn</w:t>
      </w:r>
      <w:proofErr w:type="spellEnd"/>
      <w:r w:rsidRPr="00BA7006">
        <w:rPr>
          <w:rFonts w:ascii="Times New Roman" w:hAnsi="Times New Roman"/>
        </w:rPr>
        <w:t>» - http://www.china.org.cn/business/laws_regulations/2007-06/22/content_1214773.htm</w:t>
      </w:r>
    </w:p>
  </w:footnote>
  <w:footnote w:id="27">
    <w:p w:rsidR="00A8456B" w:rsidRPr="002717A9" w:rsidRDefault="00A8456B">
      <w:pPr>
        <w:pStyle w:val="a8"/>
        <w:rPr>
          <w:lang w:val="en-US"/>
        </w:rPr>
      </w:pPr>
      <w:r>
        <w:rPr>
          <w:rStyle w:val="a4"/>
        </w:rPr>
        <w:footnoteRef/>
      </w:r>
      <w:r w:rsidRPr="00573D20">
        <w:rPr>
          <w:lang w:val="en-US"/>
        </w:rPr>
        <w:t xml:space="preserve"> </w:t>
      </w:r>
      <w:r w:rsidRPr="00135CDF">
        <w:rPr>
          <w:rFonts w:ascii="Times New Roman" w:hAnsi="Times New Roman" w:cs="Times New Roman"/>
          <w:lang w:val="en-US"/>
        </w:rPr>
        <w:t>Buckley P.J. Op.</w:t>
      </w:r>
      <w:r>
        <w:rPr>
          <w:rFonts w:ascii="Times New Roman" w:hAnsi="Times New Roman" w:cs="Times New Roman"/>
          <w:lang w:val="en-US"/>
        </w:rPr>
        <w:t xml:space="preserve"> cit. P. 24</w:t>
      </w:r>
      <w:r w:rsidRPr="00573D20">
        <w:rPr>
          <w:rFonts w:ascii="Times New Roman" w:hAnsi="Times New Roman" w:cs="Times New Roman"/>
          <w:lang w:val="en-US"/>
        </w:rPr>
        <w:t>5</w:t>
      </w:r>
      <w:r w:rsidRPr="002717A9">
        <w:rPr>
          <w:rFonts w:ascii="Times New Roman" w:hAnsi="Times New Roman" w:cs="Times New Roman"/>
          <w:lang w:val="en-US"/>
        </w:rPr>
        <w:t>.</w:t>
      </w:r>
    </w:p>
  </w:footnote>
  <w:footnote w:id="28">
    <w:p w:rsidR="00A8456B" w:rsidRPr="00BA7006" w:rsidRDefault="00A8456B" w:rsidP="00342CBD">
      <w:pPr>
        <w:pStyle w:val="a8"/>
        <w:spacing w:line="360" w:lineRule="auto"/>
        <w:rPr>
          <w:rFonts w:ascii="Times New Roman" w:hAnsi="Times New Roman"/>
          <w:lang w:val="en-US"/>
        </w:rPr>
      </w:pPr>
      <w:r w:rsidRPr="00BA7006">
        <w:rPr>
          <w:rStyle w:val="a4"/>
          <w:rFonts w:ascii="Times New Roman" w:hAnsi="Times New Roman"/>
        </w:rPr>
        <w:footnoteRef/>
      </w:r>
      <w:r w:rsidRPr="00BA7006">
        <w:rPr>
          <w:rFonts w:ascii="Times New Roman" w:hAnsi="Times New Roman"/>
          <w:lang w:val="en-US"/>
        </w:rPr>
        <w:t xml:space="preserve"> Invest in </w:t>
      </w:r>
      <w:smartTag w:uri="urn:schemas-microsoft-com:office:smarttags" w:element="place">
        <w:smartTag w:uri="urn:schemas-microsoft-com:office:smarttags" w:element="country-region">
          <w:r w:rsidRPr="00BA7006">
            <w:rPr>
              <w:rFonts w:ascii="Times New Roman" w:hAnsi="Times New Roman"/>
              <w:lang w:val="en-US"/>
            </w:rPr>
            <w:t>China</w:t>
          </w:r>
        </w:smartTag>
      </w:smartTag>
      <w:r w:rsidRPr="00BA7006">
        <w:rPr>
          <w:rFonts w:ascii="Times New Roman" w:hAnsi="Times New Roman"/>
          <w:lang w:val="en-US"/>
        </w:rPr>
        <w:t>, FDI Statistics - http://www.fdi.gov.cn/pub/FDI_EN/Statistics/FDIStatistics/default.htm</w:t>
      </w:r>
    </w:p>
  </w:footnote>
  <w:footnote w:id="29">
    <w:p w:rsidR="00A8456B" w:rsidRPr="00CC089C" w:rsidRDefault="00A8456B" w:rsidP="00846561">
      <w:pPr>
        <w:pStyle w:val="a8"/>
        <w:rPr>
          <w:rFonts w:ascii="Times New Roman" w:hAnsi="Times New Roman" w:cs="Times New Roman"/>
          <w:lang w:val="en-US"/>
        </w:rPr>
      </w:pPr>
      <w:r w:rsidRPr="00CC089C">
        <w:rPr>
          <w:rStyle w:val="a4"/>
          <w:rFonts w:ascii="Times New Roman" w:hAnsi="Times New Roman" w:cs="Times New Roman"/>
        </w:rPr>
        <w:footnoteRef/>
      </w:r>
      <w:r w:rsidRPr="00CC089C">
        <w:rPr>
          <w:rFonts w:ascii="Times New Roman" w:hAnsi="Times New Roman" w:cs="Times New Roman"/>
          <w:lang w:val="en-US"/>
        </w:rPr>
        <w:t xml:space="preserve"> Invest in China </w:t>
      </w:r>
      <w:r w:rsidRPr="008F5432">
        <w:rPr>
          <w:rFonts w:ascii="Times New Roman" w:hAnsi="Times New Roman" w:cs="Times New Roman"/>
          <w:lang w:val="en-US"/>
        </w:rPr>
        <w:t xml:space="preserve"> -  </w:t>
      </w:r>
      <w:r w:rsidR="006A07F3">
        <w:fldChar w:fldCharType="begin"/>
      </w:r>
      <w:r w:rsidR="006A07F3" w:rsidRPr="0097665D">
        <w:rPr>
          <w:lang w:val="en-US"/>
        </w:rPr>
        <w:instrText>HYPERLINK "http://www.fdi.gov.cn"</w:instrText>
      </w:r>
      <w:r w:rsidR="006A07F3">
        <w:fldChar w:fldCharType="separate"/>
      </w:r>
      <w:r w:rsidRPr="008F5432">
        <w:rPr>
          <w:rStyle w:val="aa"/>
          <w:rFonts w:ascii="Times New Roman" w:hAnsi="Times New Roman" w:cs="Times New Roman"/>
          <w:color w:val="auto"/>
          <w:u w:val="none"/>
          <w:lang w:val="en-US"/>
        </w:rPr>
        <w:t>http://www.fdi.gov.cn</w:t>
      </w:r>
      <w:r w:rsidR="006A07F3">
        <w:fldChar w:fldCharType="end"/>
      </w:r>
    </w:p>
  </w:footnote>
  <w:footnote w:id="30">
    <w:p w:rsidR="00A8456B" w:rsidRPr="00B75FC6" w:rsidRDefault="00A8456B">
      <w:pPr>
        <w:pStyle w:val="a8"/>
        <w:rPr>
          <w:lang w:val="en-US"/>
        </w:rPr>
      </w:pPr>
      <w:r>
        <w:rPr>
          <w:rStyle w:val="a4"/>
        </w:rPr>
        <w:footnoteRef/>
      </w:r>
      <w:r w:rsidRPr="00B75FC6">
        <w:rPr>
          <w:lang w:val="en-US"/>
        </w:rPr>
        <w:t xml:space="preserve"> </w:t>
      </w:r>
      <w:r w:rsidRPr="00CC089C">
        <w:rPr>
          <w:rFonts w:ascii="Times New Roman" w:hAnsi="Times New Roman" w:cs="Times New Roman"/>
          <w:lang w:val="en-US"/>
        </w:rPr>
        <w:t>Institute of mergers, acquisitions and alliances - http://www.imaa-institute.org/</w:t>
      </w:r>
    </w:p>
  </w:footnote>
  <w:footnote w:id="31">
    <w:p w:rsidR="00A8456B" w:rsidRPr="004E1374" w:rsidRDefault="00A8456B">
      <w:pPr>
        <w:pStyle w:val="a8"/>
        <w:rPr>
          <w:rFonts w:ascii="Times New Roman" w:hAnsi="Times New Roman" w:cs="Times New Roman"/>
          <w:lang w:val="en-US"/>
        </w:rPr>
      </w:pPr>
      <w:r w:rsidRPr="004E1374">
        <w:rPr>
          <w:rStyle w:val="a4"/>
          <w:rFonts w:ascii="Times New Roman" w:hAnsi="Times New Roman" w:cs="Times New Roman"/>
        </w:rPr>
        <w:footnoteRef/>
      </w:r>
      <w:r w:rsidRPr="004E1374">
        <w:rPr>
          <w:rFonts w:ascii="Times New Roman" w:hAnsi="Times New Roman" w:cs="Times New Roman"/>
          <w:lang w:val="en-US"/>
        </w:rPr>
        <w:t xml:space="preserve"> Invest in China – http://www.fdi.gov.cn</w:t>
      </w:r>
    </w:p>
  </w:footnote>
  <w:footnote w:id="32">
    <w:p w:rsidR="00A8456B" w:rsidRPr="00640128" w:rsidRDefault="00A8456B">
      <w:pPr>
        <w:pStyle w:val="a8"/>
        <w:rPr>
          <w:lang w:val="en-US"/>
        </w:rPr>
      </w:pPr>
      <w:r>
        <w:rPr>
          <w:rStyle w:val="a4"/>
        </w:rPr>
        <w:footnoteRef/>
      </w:r>
      <w:r>
        <w:t xml:space="preserve"> </w:t>
      </w:r>
      <w:r w:rsidRPr="00C738C9">
        <w:rPr>
          <w:rFonts w:ascii="Times New Roman" w:hAnsi="Times New Roman" w:cs="Times New Roman"/>
        </w:rPr>
        <w:t xml:space="preserve">Мозиас П.М. Иностранный капитал и развитие экономики </w:t>
      </w:r>
      <w:proofErr w:type="gramStart"/>
      <w:r w:rsidRPr="00C738C9">
        <w:rPr>
          <w:rFonts w:ascii="Times New Roman" w:hAnsi="Times New Roman" w:cs="Times New Roman"/>
        </w:rPr>
        <w:t>КНР</w:t>
      </w:r>
      <w:proofErr w:type="gramEnd"/>
      <w:r w:rsidRPr="00C738C9">
        <w:rPr>
          <w:rFonts w:ascii="Times New Roman" w:hAnsi="Times New Roman" w:cs="Times New Roman"/>
        </w:rPr>
        <w:t xml:space="preserve"> // Социальные и гуманитарные науки. Зарубежная</w:t>
      </w:r>
      <w:r w:rsidRPr="00640128">
        <w:rPr>
          <w:rFonts w:ascii="Times New Roman" w:hAnsi="Times New Roman" w:cs="Times New Roman"/>
          <w:lang w:val="en-US"/>
        </w:rPr>
        <w:t xml:space="preserve"> </w:t>
      </w:r>
      <w:r w:rsidRPr="00C738C9">
        <w:rPr>
          <w:rFonts w:ascii="Times New Roman" w:hAnsi="Times New Roman" w:cs="Times New Roman"/>
        </w:rPr>
        <w:t>литература</w:t>
      </w:r>
      <w:r w:rsidRPr="00640128">
        <w:rPr>
          <w:rFonts w:ascii="Times New Roman" w:hAnsi="Times New Roman" w:cs="Times New Roman"/>
          <w:lang w:val="en-US"/>
        </w:rPr>
        <w:t xml:space="preserve">. </w:t>
      </w:r>
      <w:r w:rsidRPr="00C738C9">
        <w:rPr>
          <w:rFonts w:ascii="Times New Roman" w:hAnsi="Times New Roman" w:cs="Times New Roman"/>
        </w:rPr>
        <w:t>Сер</w:t>
      </w:r>
      <w:r w:rsidRPr="00640128">
        <w:rPr>
          <w:rFonts w:ascii="Times New Roman" w:hAnsi="Times New Roman" w:cs="Times New Roman"/>
          <w:lang w:val="en-US"/>
        </w:rPr>
        <w:t xml:space="preserve">. 9, </w:t>
      </w:r>
      <w:r w:rsidRPr="00C738C9">
        <w:rPr>
          <w:rFonts w:ascii="Times New Roman" w:hAnsi="Times New Roman" w:cs="Times New Roman"/>
        </w:rPr>
        <w:t>Востоковедение</w:t>
      </w:r>
      <w:r w:rsidRPr="00640128">
        <w:rPr>
          <w:rFonts w:ascii="Times New Roman" w:hAnsi="Times New Roman" w:cs="Times New Roman"/>
          <w:lang w:val="en-US"/>
        </w:rPr>
        <w:t xml:space="preserve"> </w:t>
      </w:r>
      <w:r w:rsidRPr="00C738C9">
        <w:rPr>
          <w:rFonts w:ascii="Times New Roman" w:hAnsi="Times New Roman" w:cs="Times New Roman"/>
        </w:rPr>
        <w:t>и</w:t>
      </w:r>
      <w:r w:rsidRPr="00640128">
        <w:rPr>
          <w:rFonts w:ascii="Times New Roman" w:hAnsi="Times New Roman" w:cs="Times New Roman"/>
          <w:lang w:val="en-US"/>
        </w:rPr>
        <w:t xml:space="preserve"> </w:t>
      </w:r>
      <w:r w:rsidRPr="00C738C9">
        <w:rPr>
          <w:rFonts w:ascii="Times New Roman" w:hAnsi="Times New Roman" w:cs="Times New Roman"/>
        </w:rPr>
        <w:t>африканистика</w:t>
      </w:r>
      <w:r w:rsidRPr="00640128">
        <w:rPr>
          <w:rFonts w:ascii="Times New Roman" w:hAnsi="Times New Roman" w:cs="Times New Roman"/>
          <w:lang w:val="en-US"/>
        </w:rPr>
        <w:t xml:space="preserve">: </w:t>
      </w:r>
      <w:r w:rsidRPr="00C738C9">
        <w:rPr>
          <w:rFonts w:ascii="Times New Roman" w:hAnsi="Times New Roman" w:cs="Times New Roman"/>
        </w:rPr>
        <w:t>РЖ</w:t>
      </w:r>
      <w:r w:rsidRPr="00640128">
        <w:rPr>
          <w:rFonts w:ascii="Times New Roman" w:hAnsi="Times New Roman" w:cs="Times New Roman"/>
          <w:lang w:val="en-US"/>
        </w:rPr>
        <w:t>, 2012. №</w:t>
      </w:r>
      <w:r w:rsidRPr="00593DDC">
        <w:rPr>
          <w:rFonts w:ascii="Times New Roman" w:hAnsi="Times New Roman" w:cs="Times New Roman"/>
          <w:lang w:val="en-US"/>
        </w:rPr>
        <w:t> </w:t>
      </w:r>
      <w:r w:rsidRPr="00640128">
        <w:rPr>
          <w:rFonts w:ascii="Times New Roman" w:hAnsi="Times New Roman" w:cs="Times New Roman"/>
          <w:lang w:val="en-US"/>
        </w:rPr>
        <w:t xml:space="preserve">4. </w:t>
      </w:r>
      <w:r w:rsidRPr="00593DDC">
        <w:rPr>
          <w:rFonts w:ascii="Times New Roman" w:hAnsi="Times New Roman" w:cs="Times New Roman"/>
          <w:lang w:val="en-US"/>
        </w:rPr>
        <w:t>C</w:t>
      </w:r>
      <w:r w:rsidRPr="00640128">
        <w:rPr>
          <w:rFonts w:ascii="Times New Roman" w:hAnsi="Times New Roman" w:cs="Times New Roman"/>
          <w:lang w:val="en-US"/>
        </w:rPr>
        <w:t>. 136.</w:t>
      </w:r>
    </w:p>
  </w:footnote>
  <w:footnote w:id="33">
    <w:p w:rsidR="00A8456B" w:rsidRPr="00F54200" w:rsidRDefault="00A8456B" w:rsidP="00F54200">
      <w:pPr>
        <w:pStyle w:val="1"/>
        <w:spacing w:before="0" w:line="240" w:lineRule="auto"/>
        <w:rPr>
          <w:rFonts w:ascii="Times New Roman" w:hAnsi="Times New Roman" w:cs="Times New Roman"/>
          <w:b w:val="0"/>
          <w:color w:val="auto"/>
          <w:sz w:val="20"/>
          <w:szCs w:val="20"/>
          <w:lang w:val="en-US"/>
        </w:rPr>
      </w:pPr>
      <w:r w:rsidRPr="00F54200">
        <w:rPr>
          <w:rStyle w:val="a4"/>
          <w:rFonts w:ascii="Times New Roman" w:hAnsi="Times New Roman" w:cs="Times New Roman"/>
          <w:b w:val="0"/>
          <w:color w:val="auto"/>
          <w:sz w:val="20"/>
          <w:szCs w:val="20"/>
        </w:rPr>
        <w:footnoteRef/>
      </w:r>
      <w:r w:rsidRPr="001E6DF4">
        <w:rPr>
          <w:rFonts w:ascii="Times New Roman" w:hAnsi="Times New Roman" w:cs="Times New Roman"/>
          <w:b w:val="0"/>
          <w:color w:val="auto"/>
          <w:sz w:val="20"/>
          <w:szCs w:val="20"/>
          <w:lang w:val="en-US"/>
        </w:rPr>
        <w:t xml:space="preserve"> </w:t>
      </w:r>
      <w:r w:rsidRPr="00F54200">
        <w:rPr>
          <w:rFonts w:ascii="Times New Roman" w:hAnsi="Times New Roman" w:cs="Times New Roman"/>
          <w:b w:val="0"/>
          <w:color w:val="auto"/>
          <w:sz w:val="20"/>
          <w:szCs w:val="20"/>
          <w:lang w:val="en-US"/>
        </w:rPr>
        <w:t>Vernon</w:t>
      </w:r>
      <w:r w:rsidRPr="001E6DF4">
        <w:rPr>
          <w:rFonts w:ascii="Times New Roman" w:hAnsi="Times New Roman" w:cs="Times New Roman"/>
          <w:b w:val="0"/>
          <w:color w:val="auto"/>
          <w:sz w:val="20"/>
          <w:szCs w:val="20"/>
          <w:lang w:val="en-US"/>
        </w:rPr>
        <w:t xml:space="preserve"> </w:t>
      </w:r>
      <w:r w:rsidRPr="00F54200">
        <w:rPr>
          <w:rFonts w:ascii="Times New Roman" w:hAnsi="Times New Roman" w:cs="Times New Roman"/>
          <w:b w:val="0"/>
          <w:color w:val="auto"/>
          <w:sz w:val="20"/>
          <w:szCs w:val="20"/>
          <w:lang w:val="en-US"/>
        </w:rPr>
        <w:t>R</w:t>
      </w:r>
      <w:r w:rsidRPr="001E6DF4">
        <w:rPr>
          <w:rFonts w:ascii="Times New Roman" w:hAnsi="Times New Roman" w:cs="Times New Roman"/>
          <w:b w:val="0"/>
          <w:color w:val="auto"/>
          <w:sz w:val="20"/>
          <w:szCs w:val="20"/>
          <w:lang w:val="en-US"/>
        </w:rPr>
        <w:t xml:space="preserve">. </w:t>
      </w:r>
      <w:r w:rsidRPr="00F54200">
        <w:rPr>
          <w:rFonts w:ascii="Times New Roman" w:hAnsi="Times New Roman" w:cs="Times New Roman"/>
          <w:b w:val="0"/>
          <w:color w:val="auto"/>
          <w:sz w:val="20"/>
          <w:szCs w:val="20"/>
          <w:lang w:val="en-US"/>
        </w:rPr>
        <w:t xml:space="preserve">International Investment </w:t>
      </w:r>
      <w:proofErr w:type="gramStart"/>
      <w:r w:rsidRPr="00F54200">
        <w:rPr>
          <w:rFonts w:ascii="Times New Roman" w:hAnsi="Times New Roman" w:cs="Times New Roman"/>
          <w:b w:val="0"/>
          <w:color w:val="auto"/>
          <w:sz w:val="20"/>
          <w:szCs w:val="20"/>
          <w:lang w:val="en-US"/>
        </w:rPr>
        <w:t>And International Trade In The</w:t>
      </w:r>
      <w:proofErr w:type="gramEnd"/>
      <w:r w:rsidRPr="00F54200">
        <w:rPr>
          <w:rFonts w:ascii="Times New Roman" w:hAnsi="Times New Roman" w:cs="Times New Roman"/>
          <w:b w:val="0"/>
          <w:color w:val="auto"/>
          <w:sz w:val="20"/>
          <w:szCs w:val="20"/>
          <w:lang w:val="en-US"/>
        </w:rPr>
        <w:t xml:space="preserve"> Product Cycle</w:t>
      </w:r>
      <w:r>
        <w:rPr>
          <w:rFonts w:ascii="Times New Roman" w:hAnsi="Times New Roman" w:cs="Times New Roman"/>
          <w:b w:val="0"/>
          <w:color w:val="auto"/>
          <w:sz w:val="20"/>
          <w:szCs w:val="20"/>
          <w:lang w:val="en-US"/>
        </w:rPr>
        <w:t xml:space="preserve"> //</w:t>
      </w:r>
      <w:r w:rsidRPr="00F54200">
        <w:rPr>
          <w:rFonts w:ascii="Times New Roman" w:hAnsi="Times New Roman" w:cs="Times New Roman"/>
          <w:b w:val="0"/>
          <w:color w:val="auto"/>
          <w:sz w:val="20"/>
          <w:szCs w:val="20"/>
          <w:lang w:val="en-US"/>
        </w:rPr>
        <w:t xml:space="preserve"> Quarterly Journal Of Economics</w:t>
      </w:r>
      <w:r>
        <w:rPr>
          <w:rFonts w:ascii="Times New Roman" w:hAnsi="Times New Roman" w:cs="Times New Roman"/>
          <w:b w:val="0"/>
          <w:color w:val="auto"/>
          <w:sz w:val="20"/>
          <w:szCs w:val="20"/>
          <w:lang w:val="en-US"/>
        </w:rPr>
        <w:t>, v.80 (2). 1966</w:t>
      </w:r>
      <w:r w:rsidRPr="00640128">
        <w:rPr>
          <w:rFonts w:ascii="Times New Roman" w:hAnsi="Times New Roman" w:cs="Times New Roman"/>
          <w:b w:val="0"/>
          <w:color w:val="auto"/>
          <w:sz w:val="20"/>
          <w:szCs w:val="20"/>
          <w:lang w:val="en-US"/>
        </w:rPr>
        <w:t>.</w:t>
      </w:r>
      <w:r>
        <w:rPr>
          <w:rFonts w:ascii="Times New Roman" w:hAnsi="Times New Roman" w:cs="Times New Roman"/>
          <w:b w:val="0"/>
          <w:color w:val="auto"/>
          <w:sz w:val="20"/>
          <w:szCs w:val="20"/>
          <w:lang w:val="en-US"/>
        </w:rPr>
        <w:t xml:space="preserve"> </w:t>
      </w:r>
      <w:r>
        <w:rPr>
          <w:rFonts w:ascii="Times New Roman" w:hAnsi="Times New Roman" w:cs="Times New Roman"/>
          <w:b w:val="0"/>
          <w:color w:val="auto"/>
          <w:sz w:val="20"/>
          <w:szCs w:val="20"/>
        </w:rPr>
        <w:t>Р</w:t>
      </w:r>
      <w:r w:rsidRPr="00F54200">
        <w:rPr>
          <w:rFonts w:ascii="Times New Roman" w:hAnsi="Times New Roman" w:cs="Times New Roman"/>
          <w:b w:val="0"/>
          <w:color w:val="auto"/>
          <w:sz w:val="20"/>
          <w:szCs w:val="20"/>
          <w:lang w:val="en-US"/>
        </w:rPr>
        <w:t>.190-207.</w:t>
      </w:r>
    </w:p>
  </w:footnote>
  <w:footnote w:id="34">
    <w:p w:rsidR="00A8456B" w:rsidRPr="004B72CA" w:rsidRDefault="00A8456B" w:rsidP="00C738C9">
      <w:pPr>
        <w:rPr>
          <w:lang w:val="en-US"/>
        </w:rPr>
      </w:pPr>
      <w:r>
        <w:rPr>
          <w:rStyle w:val="a4"/>
        </w:rPr>
        <w:footnoteRef/>
      </w:r>
      <w:r w:rsidRPr="00F54200">
        <w:t xml:space="preserve"> </w:t>
      </w:r>
      <w:r w:rsidRPr="00C738C9">
        <w:rPr>
          <w:rFonts w:ascii="Times New Roman" w:hAnsi="Times New Roman" w:cs="Times New Roman"/>
          <w:sz w:val="20"/>
        </w:rPr>
        <w:t>Мозиас</w:t>
      </w:r>
      <w:r w:rsidRPr="00F54200">
        <w:rPr>
          <w:rFonts w:ascii="Times New Roman" w:hAnsi="Times New Roman" w:cs="Times New Roman"/>
          <w:sz w:val="20"/>
        </w:rPr>
        <w:t xml:space="preserve"> </w:t>
      </w:r>
      <w:r w:rsidRPr="00C738C9">
        <w:rPr>
          <w:rFonts w:ascii="Times New Roman" w:hAnsi="Times New Roman" w:cs="Times New Roman"/>
          <w:sz w:val="20"/>
        </w:rPr>
        <w:t>П</w:t>
      </w:r>
      <w:r w:rsidRPr="00F54200">
        <w:rPr>
          <w:rFonts w:ascii="Times New Roman" w:hAnsi="Times New Roman" w:cs="Times New Roman"/>
          <w:sz w:val="20"/>
        </w:rPr>
        <w:t>.</w:t>
      </w:r>
      <w:r w:rsidRPr="00C738C9">
        <w:rPr>
          <w:rFonts w:ascii="Times New Roman" w:hAnsi="Times New Roman" w:cs="Times New Roman"/>
          <w:sz w:val="20"/>
        </w:rPr>
        <w:t>М</w:t>
      </w:r>
      <w:r w:rsidRPr="00F54200">
        <w:rPr>
          <w:rFonts w:ascii="Times New Roman" w:hAnsi="Times New Roman" w:cs="Times New Roman"/>
          <w:sz w:val="20"/>
        </w:rPr>
        <w:t xml:space="preserve">. </w:t>
      </w:r>
      <w:r>
        <w:rPr>
          <w:rFonts w:ascii="Times New Roman" w:hAnsi="Times New Roman" w:cs="Times New Roman"/>
          <w:sz w:val="20"/>
        </w:rPr>
        <w:t>Указ</w:t>
      </w:r>
      <w:proofErr w:type="gramStart"/>
      <w:r w:rsidRPr="00F54200">
        <w:rPr>
          <w:rFonts w:ascii="Times New Roman" w:hAnsi="Times New Roman" w:cs="Times New Roman"/>
          <w:sz w:val="20"/>
        </w:rPr>
        <w:t>.</w:t>
      </w:r>
      <w:proofErr w:type="gramEnd"/>
      <w:r w:rsidRPr="00F54200">
        <w:rPr>
          <w:rFonts w:ascii="Times New Roman" w:hAnsi="Times New Roman" w:cs="Times New Roman"/>
          <w:sz w:val="20"/>
        </w:rPr>
        <w:t xml:space="preserve"> </w:t>
      </w:r>
      <w:proofErr w:type="gramStart"/>
      <w:r>
        <w:rPr>
          <w:rFonts w:ascii="Times New Roman" w:hAnsi="Times New Roman" w:cs="Times New Roman"/>
          <w:sz w:val="20"/>
        </w:rPr>
        <w:t>с</w:t>
      </w:r>
      <w:proofErr w:type="gramEnd"/>
      <w:r>
        <w:rPr>
          <w:rFonts w:ascii="Times New Roman" w:hAnsi="Times New Roman" w:cs="Times New Roman"/>
          <w:sz w:val="20"/>
        </w:rPr>
        <w:t>оч.</w:t>
      </w:r>
      <w:r w:rsidRPr="00F54200">
        <w:rPr>
          <w:rFonts w:ascii="Times New Roman" w:hAnsi="Times New Roman" w:cs="Times New Roman"/>
          <w:sz w:val="20"/>
        </w:rPr>
        <w:t xml:space="preserve"> </w:t>
      </w:r>
      <w:r>
        <w:rPr>
          <w:rFonts w:ascii="Times New Roman" w:hAnsi="Times New Roman" w:cs="Times New Roman"/>
          <w:sz w:val="20"/>
        </w:rPr>
        <w:t>С</w:t>
      </w:r>
      <w:r w:rsidRPr="004B72CA">
        <w:rPr>
          <w:rFonts w:ascii="Times New Roman" w:hAnsi="Times New Roman" w:cs="Times New Roman"/>
          <w:sz w:val="20"/>
          <w:lang w:val="en-US"/>
        </w:rPr>
        <w:t>. 143.</w:t>
      </w:r>
    </w:p>
  </w:footnote>
  <w:footnote w:id="35">
    <w:p w:rsidR="00A8456B" w:rsidRPr="00FD6639" w:rsidRDefault="00A8456B" w:rsidP="00FD6639">
      <w:pPr>
        <w:autoSpaceDE w:val="0"/>
        <w:autoSpaceDN w:val="0"/>
        <w:adjustRightInd w:val="0"/>
        <w:spacing w:after="0" w:line="240" w:lineRule="auto"/>
        <w:rPr>
          <w:lang w:val="en-US"/>
        </w:rPr>
      </w:pPr>
      <w:r w:rsidRPr="00FD6639">
        <w:rPr>
          <w:rStyle w:val="a4"/>
          <w:rFonts w:ascii="Times New Roman" w:hAnsi="Times New Roman" w:cs="Times New Roman"/>
          <w:sz w:val="20"/>
          <w:szCs w:val="20"/>
        </w:rPr>
        <w:footnoteRef/>
      </w:r>
      <w:r w:rsidRPr="00FD6639">
        <w:rPr>
          <w:rFonts w:ascii="Times New Roman" w:hAnsi="Times New Roman" w:cs="Times New Roman"/>
          <w:sz w:val="20"/>
          <w:szCs w:val="20"/>
          <w:lang w:val="en-US"/>
        </w:rPr>
        <w:t xml:space="preserve"> </w:t>
      </w:r>
      <w:proofErr w:type="spellStart"/>
      <w:r w:rsidRPr="00FD6639">
        <w:rPr>
          <w:rFonts w:ascii="Times New Roman" w:eastAsia="TimesNewRomanPSMT" w:hAnsi="Times New Roman" w:cs="Times New Roman"/>
          <w:sz w:val="20"/>
          <w:szCs w:val="20"/>
          <w:lang w:val="en-US"/>
        </w:rPr>
        <w:t>Hymer</w:t>
      </w:r>
      <w:proofErr w:type="spellEnd"/>
      <w:r w:rsidRPr="00FD6639">
        <w:rPr>
          <w:rFonts w:ascii="Times New Roman" w:eastAsia="TimesNewRomanPSMT" w:hAnsi="Times New Roman" w:cs="Times New Roman"/>
          <w:sz w:val="20"/>
          <w:szCs w:val="20"/>
          <w:lang w:val="en-US"/>
        </w:rPr>
        <w:t xml:space="preserve"> S.H. The international operations of national firms: A study of direct foreign investment. – Cambridge: MIT press, 1976.</w:t>
      </w:r>
    </w:p>
  </w:footnote>
  <w:footnote w:id="36">
    <w:p w:rsidR="00A8456B" w:rsidRPr="00671617" w:rsidRDefault="00A8456B">
      <w:pPr>
        <w:pStyle w:val="a8"/>
      </w:pPr>
      <w:r>
        <w:rPr>
          <w:rStyle w:val="a4"/>
        </w:rPr>
        <w:footnoteRef/>
      </w:r>
      <w:r w:rsidRPr="00671617">
        <w:t xml:space="preserve"> </w:t>
      </w:r>
      <w:r w:rsidRPr="00C738C9">
        <w:rPr>
          <w:rFonts w:ascii="Times New Roman" w:hAnsi="Times New Roman" w:cs="Times New Roman"/>
        </w:rPr>
        <w:t>Мозиас</w:t>
      </w:r>
      <w:r w:rsidRPr="00671617">
        <w:rPr>
          <w:rFonts w:ascii="Times New Roman" w:hAnsi="Times New Roman" w:cs="Times New Roman"/>
        </w:rPr>
        <w:t xml:space="preserve"> </w:t>
      </w:r>
      <w:r w:rsidRPr="00C738C9">
        <w:rPr>
          <w:rFonts w:ascii="Times New Roman" w:hAnsi="Times New Roman" w:cs="Times New Roman"/>
        </w:rPr>
        <w:t>П</w:t>
      </w:r>
      <w:r w:rsidRPr="00671617">
        <w:rPr>
          <w:rFonts w:ascii="Times New Roman" w:hAnsi="Times New Roman" w:cs="Times New Roman"/>
        </w:rPr>
        <w:t>.</w:t>
      </w:r>
      <w:r w:rsidRPr="00C738C9">
        <w:rPr>
          <w:rFonts w:ascii="Times New Roman" w:hAnsi="Times New Roman" w:cs="Times New Roman"/>
        </w:rPr>
        <w:t>М</w:t>
      </w:r>
      <w:r w:rsidRPr="00671617">
        <w:rPr>
          <w:rFonts w:ascii="Times New Roman" w:hAnsi="Times New Roman" w:cs="Times New Roman"/>
        </w:rPr>
        <w:t xml:space="preserve">. </w:t>
      </w:r>
      <w:r>
        <w:rPr>
          <w:rFonts w:ascii="Times New Roman" w:hAnsi="Times New Roman" w:cs="Times New Roman"/>
        </w:rPr>
        <w:t>Указ</w:t>
      </w:r>
      <w:proofErr w:type="gramStart"/>
      <w:r w:rsidRPr="00671617">
        <w:rPr>
          <w:rFonts w:ascii="Times New Roman" w:hAnsi="Times New Roman" w:cs="Times New Roman"/>
        </w:rPr>
        <w:t>.</w:t>
      </w:r>
      <w:proofErr w:type="gramEnd"/>
      <w:r w:rsidRPr="00671617">
        <w:rPr>
          <w:rFonts w:ascii="Times New Roman" w:hAnsi="Times New Roman" w:cs="Times New Roman"/>
        </w:rPr>
        <w:t xml:space="preserve"> </w:t>
      </w:r>
      <w:proofErr w:type="gramStart"/>
      <w:r>
        <w:rPr>
          <w:rFonts w:ascii="Times New Roman" w:hAnsi="Times New Roman" w:cs="Times New Roman"/>
        </w:rPr>
        <w:t>с</w:t>
      </w:r>
      <w:proofErr w:type="gramEnd"/>
      <w:r>
        <w:rPr>
          <w:rFonts w:ascii="Times New Roman" w:hAnsi="Times New Roman" w:cs="Times New Roman"/>
        </w:rPr>
        <w:t>оч.</w:t>
      </w:r>
      <w:r w:rsidRPr="00671617">
        <w:rPr>
          <w:rFonts w:ascii="Times New Roman" w:hAnsi="Times New Roman" w:cs="Times New Roman"/>
        </w:rPr>
        <w:t xml:space="preserve"> </w:t>
      </w:r>
      <w:r>
        <w:rPr>
          <w:rFonts w:ascii="Times New Roman" w:hAnsi="Times New Roman" w:cs="Times New Roman"/>
        </w:rPr>
        <w:t>С</w:t>
      </w:r>
      <w:r w:rsidRPr="00671617">
        <w:rPr>
          <w:rFonts w:ascii="Times New Roman" w:hAnsi="Times New Roman" w:cs="Times New Roman"/>
        </w:rPr>
        <w:t>. 14</w:t>
      </w:r>
      <w:r>
        <w:rPr>
          <w:rFonts w:ascii="Times New Roman" w:hAnsi="Times New Roman" w:cs="Times New Roman"/>
        </w:rPr>
        <w:t>4.</w:t>
      </w:r>
    </w:p>
  </w:footnote>
  <w:footnote w:id="37">
    <w:p w:rsidR="00A8456B" w:rsidRPr="00422B59" w:rsidRDefault="00A8456B">
      <w:pPr>
        <w:pStyle w:val="a8"/>
        <w:rPr>
          <w:rFonts w:ascii="Times New Roman" w:hAnsi="Times New Roman" w:cs="Times New Roman"/>
          <w:lang w:val="en-US"/>
        </w:rPr>
      </w:pPr>
      <w:r w:rsidRPr="005A3157">
        <w:rPr>
          <w:rStyle w:val="a4"/>
          <w:rFonts w:ascii="Times New Roman" w:hAnsi="Times New Roman" w:cs="Times New Roman"/>
        </w:rPr>
        <w:footnoteRef/>
      </w:r>
      <w:r>
        <w:rPr>
          <w:rFonts w:ascii="Times New Roman" w:hAnsi="Times New Roman" w:cs="Times New Roman"/>
        </w:rPr>
        <w:t xml:space="preserve"> Фишер П</w:t>
      </w:r>
      <w:r w:rsidRPr="005A3157">
        <w:rPr>
          <w:rFonts w:ascii="Times New Roman" w:hAnsi="Times New Roman" w:cs="Times New Roman"/>
        </w:rPr>
        <w:t>. Прямые иностранные инвестиции для России: Страте</w:t>
      </w:r>
      <w:r>
        <w:rPr>
          <w:rFonts w:ascii="Times New Roman" w:hAnsi="Times New Roman" w:cs="Times New Roman"/>
        </w:rPr>
        <w:t>гия возрождения промышленности</w:t>
      </w:r>
      <w:r w:rsidRPr="005A3157">
        <w:rPr>
          <w:rFonts w:ascii="Times New Roman" w:hAnsi="Times New Roman" w:cs="Times New Roman"/>
        </w:rPr>
        <w:t>. – М.</w:t>
      </w:r>
      <w:proofErr w:type="gramStart"/>
      <w:r>
        <w:rPr>
          <w:rFonts w:ascii="Times New Roman" w:hAnsi="Times New Roman" w:cs="Times New Roman"/>
        </w:rPr>
        <w:t xml:space="preserve"> :</w:t>
      </w:r>
      <w:proofErr w:type="gramEnd"/>
      <w:r>
        <w:rPr>
          <w:rFonts w:ascii="Times New Roman" w:hAnsi="Times New Roman" w:cs="Times New Roman"/>
        </w:rPr>
        <w:t xml:space="preserve"> Финансы и статистика, 1999. С</w:t>
      </w:r>
      <w:r w:rsidRPr="00422B59">
        <w:rPr>
          <w:rFonts w:ascii="Times New Roman" w:hAnsi="Times New Roman" w:cs="Times New Roman"/>
          <w:lang w:val="en-US"/>
        </w:rPr>
        <w:t>. 157.</w:t>
      </w:r>
    </w:p>
  </w:footnote>
  <w:footnote w:id="38">
    <w:p w:rsidR="00A8456B" w:rsidRPr="002746C9" w:rsidRDefault="00A8456B" w:rsidP="002746C9">
      <w:pPr>
        <w:rPr>
          <w:lang w:val="en-US"/>
        </w:rPr>
      </w:pPr>
      <w:r w:rsidRPr="002746C9">
        <w:rPr>
          <w:rStyle w:val="a4"/>
          <w:rFonts w:ascii="Times New Roman" w:hAnsi="Times New Roman" w:cs="Times New Roman"/>
          <w:sz w:val="20"/>
          <w:szCs w:val="20"/>
        </w:rPr>
        <w:footnoteRef/>
      </w:r>
      <w:r w:rsidRPr="002746C9">
        <w:rPr>
          <w:rFonts w:ascii="Times New Roman" w:hAnsi="Times New Roman" w:cs="Times New Roman"/>
          <w:sz w:val="20"/>
          <w:szCs w:val="20"/>
          <w:lang w:val="en-US"/>
        </w:rPr>
        <w:t xml:space="preserve"> </w:t>
      </w:r>
      <w:r w:rsidRPr="002746C9">
        <w:rPr>
          <w:rFonts w:ascii="Times New Roman" w:eastAsia="Times New Roman" w:hAnsi="Times New Roman" w:cs="Times New Roman"/>
          <w:sz w:val="20"/>
          <w:szCs w:val="20"/>
          <w:lang w:val="en-US"/>
        </w:rPr>
        <w:t>Buckley P.J.</w:t>
      </w:r>
      <w:r>
        <w:rPr>
          <w:rFonts w:ascii="Times New Roman" w:eastAsia="Times New Roman" w:hAnsi="Times New Roman" w:cs="Times New Roman"/>
          <w:sz w:val="20"/>
          <w:szCs w:val="20"/>
          <w:lang w:val="en-US"/>
        </w:rPr>
        <w:t xml:space="preserve">, </w:t>
      </w:r>
      <w:proofErr w:type="spellStart"/>
      <w:r w:rsidRPr="002746C9">
        <w:rPr>
          <w:rFonts w:ascii="Times New Roman" w:eastAsia="Times New Roman" w:hAnsi="Times New Roman" w:cs="Times New Roman"/>
          <w:sz w:val="20"/>
          <w:szCs w:val="20"/>
          <w:lang w:val="en-US"/>
        </w:rPr>
        <w:t>Casson</w:t>
      </w:r>
      <w:proofErr w:type="spellEnd"/>
      <w:r w:rsidRPr="002746C9">
        <w:rPr>
          <w:rFonts w:ascii="Times New Roman" w:eastAsia="Times New Roman" w:hAnsi="Times New Roman" w:cs="Times New Roman"/>
          <w:sz w:val="20"/>
          <w:szCs w:val="20"/>
          <w:lang w:val="en-US"/>
        </w:rPr>
        <w:t xml:space="preserve"> M.C. </w:t>
      </w:r>
      <w:proofErr w:type="gramStart"/>
      <w:r w:rsidRPr="002746C9">
        <w:rPr>
          <w:rFonts w:ascii="Times New Roman" w:eastAsia="Times New Roman" w:hAnsi="Times New Roman" w:cs="Times New Roman"/>
          <w:sz w:val="20"/>
          <w:szCs w:val="20"/>
          <w:lang w:val="en-US"/>
        </w:rPr>
        <w:t>The Future of the Multinational Enterprise.</w:t>
      </w:r>
      <w:proofErr w:type="gramEnd"/>
      <w:r w:rsidRPr="002746C9">
        <w:rPr>
          <w:rFonts w:ascii="Times New Roman" w:eastAsia="Times New Roman" w:hAnsi="Times New Roman" w:cs="Times New Roman"/>
          <w:sz w:val="20"/>
          <w:szCs w:val="20"/>
          <w:lang w:val="en-US"/>
        </w:rPr>
        <w:t xml:space="preserve"> L., Homes &amp; Meier. 1976. P.</w:t>
      </w:r>
      <w:r>
        <w:rPr>
          <w:rFonts w:ascii="Times New Roman" w:eastAsia="Times New Roman" w:hAnsi="Times New Roman" w:cs="Times New Roman"/>
          <w:sz w:val="20"/>
          <w:szCs w:val="20"/>
          <w:lang w:val="en-US"/>
        </w:rPr>
        <w:t>1-142.</w:t>
      </w:r>
    </w:p>
  </w:footnote>
  <w:footnote w:id="39">
    <w:p w:rsidR="00A8456B" w:rsidRPr="00803431" w:rsidRDefault="00A8456B" w:rsidP="00EF687C">
      <w:pPr>
        <w:spacing w:after="0" w:line="240" w:lineRule="auto"/>
        <w:rPr>
          <w:lang w:val="en-US"/>
        </w:rPr>
      </w:pPr>
      <w:r>
        <w:rPr>
          <w:rStyle w:val="a4"/>
        </w:rPr>
        <w:footnoteRef/>
      </w:r>
      <w:r w:rsidRPr="00803431">
        <w:rPr>
          <w:lang w:val="en-US"/>
        </w:rPr>
        <w:t xml:space="preserve"> </w:t>
      </w:r>
      <w:proofErr w:type="spellStart"/>
      <w:r w:rsidRPr="00EF687C">
        <w:rPr>
          <w:rFonts w:ascii="Times New Roman" w:eastAsia="Times New Roman" w:hAnsi="Times New Roman" w:cs="Times New Roman"/>
          <w:sz w:val="20"/>
          <w:szCs w:val="27"/>
          <w:lang w:val="en-US"/>
        </w:rPr>
        <w:t>Akamatsu</w:t>
      </w:r>
      <w:proofErr w:type="spellEnd"/>
      <w:r w:rsidRPr="00EF687C">
        <w:rPr>
          <w:rFonts w:ascii="Times New Roman" w:eastAsia="Times New Roman" w:hAnsi="Times New Roman" w:cs="Times New Roman"/>
          <w:sz w:val="20"/>
          <w:szCs w:val="27"/>
          <w:lang w:val="en-US"/>
        </w:rPr>
        <w:t xml:space="preserve"> K. A historical pattern of economic growth in developing countries // Journal of Developing Economies</w:t>
      </w:r>
      <w:r>
        <w:rPr>
          <w:rFonts w:ascii="Times New Roman" w:eastAsia="Times New Roman" w:hAnsi="Times New Roman" w:cs="Times New Roman"/>
          <w:sz w:val="20"/>
          <w:szCs w:val="27"/>
          <w:lang w:val="en-US"/>
        </w:rPr>
        <w:t>,</w:t>
      </w:r>
      <w:r w:rsidRPr="00EF687C">
        <w:rPr>
          <w:rFonts w:ascii="Times New Roman" w:eastAsia="Times New Roman" w:hAnsi="Times New Roman" w:cs="Times New Roman"/>
          <w:sz w:val="20"/>
          <w:szCs w:val="27"/>
          <w:lang w:val="en-US"/>
        </w:rPr>
        <w:t xml:space="preserve"> </w:t>
      </w:r>
      <w:r>
        <w:rPr>
          <w:rFonts w:ascii="Times New Roman" w:eastAsia="Times New Roman" w:hAnsi="Times New Roman" w:cs="Times New Roman"/>
          <w:sz w:val="20"/>
          <w:szCs w:val="27"/>
          <w:lang w:val="en-US"/>
        </w:rPr>
        <w:t xml:space="preserve">v </w:t>
      </w:r>
      <w:r w:rsidRPr="00EF687C">
        <w:rPr>
          <w:rFonts w:ascii="Times New Roman" w:eastAsia="Times New Roman" w:hAnsi="Times New Roman" w:cs="Times New Roman"/>
          <w:sz w:val="20"/>
          <w:szCs w:val="27"/>
          <w:lang w:val="en-US"/>
        </w:rPr>
        <w:t xml:space="preserve">1(1). 1962. </w:t>
      </w:r>
      <w:r w:rsidRPr="00EF687C">
        <w:rPr>
          <w:rFonts w:ascii="Times New Roman" w:eastAsia="Times New Roman" w:hAnsi="Times New Roman" w:cs="Times New Roman"/>
          <w:sz w:val="20"/>
          <w:szCs w:val="27"/>
        </w:rPr>
        <w:t>Р</w:t>
      </w:r>
      <w:r w:rsidRPr="00EF687C">
        <w:rPr>
          <w:rFonts w:ascii="Times New Roman" w:eastAsia="Times New Roman" w:hAnsi="Times New Roman" w:cs="Times New Roman"/>
          <w:sz w:val="20"/>
          <w:szCs w:val="27"/>
          <w:lang w:val="en-US"/>
        </w:rPr>
        <w:t>.</w:t>
      </w:r>
      <w:r>
        <w:rPr>
          <w:rFonts w:ascii="Times New Roman" w:eastAsia="Times New Roman" w:hAnsi="Times New Roman" w:cs="Times New Roman"/>
          <w:sz w:val="20"/>
          <w:szCs w:val="27"/>
          <w:lang w:val="en-US"/>
        </w:rPr>
        <w:t xml:space="preserve"> </w:t>
      </w:r>
      <w:r w:rsidRPr="00EF687C">
        <w:rPr>
          <w:rFonts w:ascii="Times New Roman" w:eastAsia="Times New Roman" w:hAnsi="Times New Roman" w:cs="Times New Roman"/>
          <w:sz w:val="20"/>
          <w:szCs w:val="27"/>
          <w:lang w:val="en-US"/>
        </w:rPr>
        <w:t>3-25.</w:t>
      </w:r>
    </w:p>
  </w:footnote>
  <w:footnote w:id="40">
    <w:p w:rsidR="00A8456B" w:rsidRPr="00EF687C" w:rsidRDefault="00A8456B" w:rsidP="00EF687C">
      <w:pPr>
        <w:spacing w:after="0" w:line="240" w:lineRule="auto"/>
        <w:rPr>
          <w:rFonts w:ascii="Times New Roman" w:eastAsia="Times New Roman" w:hAnsi="Times New Roman" w:cs="Times New Roman"/>
          <w:sz w:val="27"/>
          <w:szCs w:val="27"/>
          <w:lang w:val="en-US"/>
        </w:rPr>
      </w:pPr>
      <w:r w:rsidRPr="00EF687C">
        <w:rPr>
          <w:rStyle w:val="a4"/>
          <w:rFonts w:ascii="Times New Roman" w:hAnsi="Times New Roman" w:cs="Times New Roman"/>
          <w:sz w:val="20"/>
          <w:szCs w:val="20"/>
        </w:rPr>
        <w:footnoteRef/>
      </w:r>
      <w:r w:rsidRPr="00EF687C">
        <w:rPr>
          <w:rFonts w:ascii="Times New Roman" w:hAnsi="Times New Roman" w:cs="Times New Roman"/>
          <w:sz w:val="20"/>
          <w:szCs w:val="20"/>
          <w:lang w:val="en-US"/>
        </w:rPr>
        <w:t xml:space="preserve"> </w:t>
      </w:r>
      <w:r w:rsidRPr="00EF687C">
        <w:rPr>
          <w:rFonts w:ascii="Times New Roman" w:eastAsia="Times New Roman" w:hAnsi="Times New Roman" w:cs="Times New Roman"/>
          <w:sz w:val="20"/>
          <w:szCs w:val="20"/>
          <w:lang w:val="en-US"/>
        </w:rPr>
        <w:t xml:space="preserve">Kojima K. A Macroeconomic approach to foreign direct investment // </w:t>
      </w:r>
      <w:proofErr w:type="spellStart"/>
      <w:r w:rsidRPr="00EF687C">
        <w:rPr>
          <w:rFonts w:ascii="Times New Roman" w:eastAsia="Times New Roman" w:hAnsi="Times New Roman" w:cs="Times New Roman"/>
          <w:sz w:val="20"/>
          <w:szCs w:val="20"/>
          <w:lang w:val="en-US"/>
        </w:rPr>
        <w:t>Hitotsubashi</w:t>
      </w:r>
      <w:proofErr w:type="spellEnd"/>
      <w:r w:rsidRPr="00EF687C">
        <w:rPr>
          <w:rFonts w:ascii="Times New Roman" w:eastAsia="Times New Roman" w:hAnsi="Times New Roman" w:cs="Times New Roman"/>
          <w:sz w:val="20"/>
          <w:szCs w:val="20"/>
          <w:lang w:val="en-US"/>
        </w:rPr>
        <w:t xml:space="preserve"> Journal of Economics, </w:t>
      </w:r>
      <w:proofErr w:type="gramStart"/>
      <w:r w:rsidRPr="00EF687C">
        <w:rPr>
          <w:rFonts w:ascii="Times New Roman" w:eastAsia="Times New Roman" w:hAnsi="Times New Roman" w:cs="Times New Roman"/>
          <w:sz w:val="20"/>
          <w:szCs w:val="20"/>
          <w:lang w:val="en-US"/>
        </w:rPr>
        <w:t>v.14(</w:t>
      </w:r>
      <w:proofErr w:type="gramEnd"/>
      <w:r w:rsidRPr="00EF687C">
        <w:rPr>
          <w:rFonts w:ascii="Times New Roman" w:eastAsia="Times New Roman" w:hAnsi="Times New Roman" w:cs="Times New Roman"/>
          <w:sz w:val="20"/>
          <w:szCs w:val="20"/>
          <w:lang w:val="en-US"/>
        </w:rPr>
        <w:t>1). 1973. P. 1-21.</w:t>
      </w:r>
    </w:p>
  </w:footnote>
  <w:footnote w:id="41">
    <w:p w:rsidR="00A8456B" w:rsidRPr="000039A4" w:rsidRDefault="00A8456B">
      <w:pPr>
        <w:pStyle w:val="a8"/>
        <w:rPr>
          <w:lang w:val="en-US"/>
        </w:rPr>
      </w:pPr>
      <w:r>
        <w:rPr>
          <w:rStyle w:val="a4"/>
        </w:rPr>
        <w:footnoteRef/>
      </w:r>
      <w:r w:rsidRPr="000039A4">
        <w:rPr>
          <w:lang w:val="en-US"/>
        </w:rPr>
        <w:t xml:space="preserve"> </w:t>
      </w:r>
      <w:r w:rsidRPr="000039A4">
        <w:rPr>
          <w:rStyle w:val="a5"/>
          <w:rFonts w:ascii="Times New Roman" w:hAnsi="Times New Roman" w:cs="Times New Roman"/>
          <w:i w:val="0"/>
          <w:lang w:val="en-US"/>
        </w:rPr>
        <w:t>Porter</w:t>
      </w:r>
      <w:r w:rsidRPr="000039A4">
        <w:rPr>
          <w:rStyle w:val="st"/>
          <w:rFonts w:ascii="Times New Roman" w:hAnsi="Times New Roman" w:cs="Times New Roman"/>
          <w:i/>
          <w:lang w:val="en-US"/>
        </w:rPr>
        <w:t xml:space="preserve"> </w:t>
      </w:r>
      <w:r w:rsidRPr="000039A4">
        <w:rPr>
          <w:rStyle w:val="st"/>
          <w:rFonts w:ascii="Times New Roman" w:hAnsi="Times New Roman" w:cs="Times New Roman"/>
          <w:lang w:val="en-US"/>
        </w:rPr>
        <w:t>M.</w:t>
      </w:r>
      <w:r w:rsidRPr="000039A4">
        <w:rPr>
          <w:rStyle w:val="st"/>
          <w:rFonts w:ascii="Times New Roman" w:hAnsi="Times New Roman" w:cs="Times New Roman"/>
          <w:i/>
          <w:lang w:val="en-US"/>
        </w:rPr>
        <w:t xml:space="preserve"> </w:t>
      </w:r>
      <w:r w:rsidRPr="000039A4">
        <w:rPr>
          <w:rStyle w:val="st"/>
          <w:rFonts w:ascii="Times New Roman" w:hAnsi="Times New Roman" w:cs="Times New Roman"/>
          <w:lang w:val="en-US"/>
        </w:rPr>
        <w:t>The</w:t>
      </w:r>
      <w:r w:rsidRPr="000039A4">
        <w:rPr>
          <w:rStyle w:val="st"/>
          <w:rFonts w:ascii="Times New Roman" w:hAnsi="Times New Roman" w:cs="Times New Roman"/>
          <w:i/>
          <w:lang w:val="en-US"/>
        </w:rPr>
        <w:t xml:space="preserve"> </w:t>
      </w:r>
      <w:r w:rsidRPr="000039A4">
        <w:rPr>
          <w:rStyle w:val="a5"/>
          <w:rFonts w:ascii="Times New Roman" w:hAnsi="Times New Roman" w:cs="Times New Roman"/>
          <w:i w:val="0"/>
          <w:lang w:val="en-US"/>
        </w:rPr>
        <w:t>Competitive Advantage of Nations</w:t>
      </w:r>
      <w:r>
        <w:rPr>
          <w:rStyle w:val="a5"/>
          <w:rFonts w:ascii="Times New Roman" w:hAnsi="Times New Roman" w:cs="Times New Roman"/>
          <w:i w:val="0"/>
          <w:lang w:val="en-US"/>
        </w:rPr>
        <w:t xml:space="preserve"> // Harvard Business Review. </w:t>
      </w:r>
      <w:r w:rsidRPr="000039A4">
        <w:rPr>
          <w:rStyle w:val="st"/>
          <w:rFonts w:ascii="Times New Roman" w:hAnsi="Times New Roman" w:cs="Times New Roman"/>
          <w:lang w:val="en-US"/>
        </w:rPr>
        <w:t>1990.</w:t>
      </w:r>
      <w:r>
        <w:rPr>
          <w:rStyle w:val="st"/>
          <w:rFonts w:ascii="Times New Roman" w:hAnsi="Times New Roman" w:cs="Times New Roman"/>
          <w:lang w:val="en-US"/>
        </w:rPr>
        <w:t xml:space="preserve"> </w:t>
      </w:r>
      <w:r w:rsidRPr="0097665D">
        <w:rPr>
          <w:rStyle w:val="st"/>
          <w:rFonts w:ascii="Times New Roman" w:hAnsi="Times New Roman" w:cs="Times New Roman"/>
          <w:lang w:val="en-US"/>
        </w:rPr>
        <w:t>№</w:t>
      </w:r>
      <w:r>
        <w:rPr>
          <w:rStyle w:val="st"/>
          <w:rFonts w:ascii="Times New Roman" w:hAnsi="Times New Roman" w:cs="Times New Roman"/>
          <w:lang w:val="en-US"/>
        </w:rPr>
        <w:t>2. P. 1-21.</w:t>
      </w:r>
    </w:p>
  </w:footnote>
  <w:footnote w:id="42">
    <w:p w:rsidR="00A8456B" w:rsidRPr="00573D20" w:rsidRDefault="00A8456B">
      <w:pPr>
        <w:pStyle w:val="a8"/>
        <w:rPr>
          <w:lang w:val="en-US"/>
        </w:rPr>
      </w:pPr>
      <w:r>
        <w:rPr>
          <w:rStyle w:val="a4"/>
        </w:rPr>
        <w:footnoteRef/>
      </w:r>
      <w:r w:rsidRPr="00573D20">
        <w:rPr>
          <w:lang w:val="en-US"/>
        </w:rPr>
        <w:t xml:space="preserve"> </w:t>
      </w:r>
      <w:r w:rsidRPr="00573D20">
        <w:rPr>
          <w:rStyle w:val="citation"/>
          <w:rFonts w:ascii="Times New Roman" w:hAnsi="Times New Roman" w:cs="Times New Roman"/>
          <w:lang w:val="en-US"/>
        </w:rPr>
        <w:t xml:space="preserve">Dunning, John H. </w:t>
      </w:r>
      <w:r w:rsidR="006A07F3">
        <w:fldChar w:fldCharType="begin"/>
      </w:r>
      <w:r w:rsidR="006A07F3" w:rsidRPr="0097665D">
        <w:rPr>
          <w:lang w:val="en-US"/>
        </w:rPr>
        <w:instrText>HYPERLINK "http://www.sciencedirect.com/science?_ob=MiamiImageURL&amp;_cid=271686&amp;_user=1461291&amp;_pii=S0969593199000359&amp;_check=y&amp;_origin=&amp;_coverDate=30-Apr-2000&amp;view=c&amp;wchp=dGLzVlB-zSkWz&amp;md5=2a4f0e2f2a22b2186075ec63a8b6dfd4/1-s2.0-S0969593199000359-main.pdf"</w:instrText>
      </w:r>
      <w:r w:rsidR="006A07F3">
        <w:fldChar w:fldCharType="separate"/>
      </w:r>
      <w:r w:rsidRPr="00573D20">
        <w:rPr>
          <w:rStyle w:val="aa"/>
          <w:rFonts w:ascii="Times New Roman" w:hAnsi="Times New Roman" w:cs="Times New Roman"/>
          <w:color w:val="auto"/>
          <w:u w:val="none"/>
          <w:lang w:val="en-US"/>
        </w:rPr>
        <w:t>The eclectic paradigm as an envelope for economic and business theories of MNE activity</w:t>
      </w:r>
      <w:r w:rsidR="006A07F3">
        <w:fldChar w:fldCharType="end"/>
      </w:r>
      <w:r w:rsidRPr="00573D20">
        <w:rPr>
          <w:rStyle w:val="citation"/>
          <w:rFonts w:ascii="Times New Roman" w:hAnsi="Times New Roman" w:cs="Times New Roman"/>
          <w:lang w:val="en-US"/>
        </w:rPr>
        <w:t xml:space="preserve"> // </w:t>
      </w:r>
      <w:r w:rsidRPr="00573D20">
        <w:rPr>
          <w:rFonts w:ascii="Times New Roman" w:hAnsi="Times New Roman" w:cs="Times New Roman"/>
          <w:iCs/>
          <w:lang w:val="en-US"/>
        </w:rPr>
        <w:t>International Business Review, Volume 9, Issue 2</w:t>
      </w:r>
      <w:r w:rsidRPr="008F5432">
        <w:rPr>
          <w:rFonts w:ascii="Times New Roman" w:hAnsi="Times New Roman" w:cs="Times New Roman"/>
          <w:iCs/>
          <w:lang w:val="en-US"/>
        </w:rPr>
        <w:t>.</w:t>
      </w:r>
      <w:r w:rsidRPr="00573D20">
        <w:rPr>
          <w:rFonts w:ascii="Times New Roman" w:hAnsi="Times New Roman" w:cs="Times New Roman"/>
          <w:iCs/>
          <w:lang w:val="en-US"/>
        </w:rPr>
        <w:t xml:space="preserve"> </w:t>
      </w:r>
      <w:r>
        <w:rPr>
          <w:rFonts w:ascii="Times New Roman" w:hAnsi="Times New Roman" w:cs="Times New Roman"/>
          <w:iCs/>
          <w:lang w:val="en-US"/>
        </w:rPr>
        <w:t>2000</w:t>
      </w:r>
      <w:r w:rsidRPr="008F5432">
        <w:rPr>
          <w:rFonts w:ascii="Times New Roman" w:hAnsi="Times New Roman" w:cs="Times New Roman"/>
          <w:iCs/>
          <w:lang w:val="en-US"/>
        </w:rPr>
        <w:t xml:space="preserve">. </w:t>
      </w:r>
      <w:r>
        <w:rPr>
          <w:rFonts w:ascii="Times New Roman" w:hAnsi="Times New Roman" w:cs="Times New Roman"/>
          <w:iCs/>
        </w:rPr>
        <w:t>Р</w:t>
      </w:r>
      <w:r w:rsidRPr="008F5432">
        <w:rPr>
          <w:rFonts w:ascii="Times New Roman" w:hAnsi="Times New Roman" w:cs="Times New Roman"/>
          <w:iCs/>
          <w:lang w:val="en-US"/>
        </w:rPr>
        <w:t>.</w:t>
      </w:r>
      <w:r w:rsidRPr="00573D20">
        <w:rPr>
          <w:rFonts w:ascii="Times New Roman" w:hAnsi="Times New Roman" w:cs="Times New Roman"/>
          <w:iCs/>
          <w:lang w:val="en-US"/>
        </w:rPr>
        <w:t xml:space="preserve"> 163-190.</w:t>
      </w:r>
    </w:p>
  </w:footnote>
  <w:footnote w:id="43">
    <w:p w:rsidR="00A8456B" w:rsidRPr="00640128" w:rsidRDefault="00A8456B" w:rsidP="009637E6">
      <w:pPr>
        <w:pStyle w:val="a8"/>
        <w:jc w:val="both"/>
        <w:rPr>
          <w:rFonts w:ascii="Times New Roman" w:hAnsi="Times New Roman" w:cs="Times New Roman"/>
          <w:lang w:val="en-US"/>
        </w:rPr>
      </w:pPr>
      <w:r w:rsidRPr="00640128">
        <w:rPr>
          <w:rStyle w:val="a4"/>
          <w:rFonts w:ascii="Times New Roman" w:hAnsi="Times New Roman" w:cs="Times New Roman"/>
        </w:rPr>
        <w:footnoteRef/>
      </w:r>
      <w:r w:rsidRPr="00640128">
        <w:rPr>
          <w:rFonts w:ascii="Times New Roman" w:hAnsi="Times New Roman" w:cs="Times New Roman"/>
          <w:lang w:val="en-US"/>
        </w:rPr>
        <w:t xml:space="preserve"> </w:t>
      </w:r>
      <w:proofErr w:type="gramStart"/>
      <w:r w:rsidRPr="00640128">
        <w:rPr>
          <w:rFonts w:ascii="Times New Roman" w:hAnsi="Times New Roman" w:cs="Times New Roman"/>
          <w:lang w:val="en-US"/>
        </w:rPr>
        <w:t>B</w:t>
      </w:r>
      <w:r w:rsidRPr="00640128">
        <w:rPr>
          <w:rStyle w:val="afe"/>
          <w:rFonts w:ascii="Times New Roman" w:hAnsi="Times New Roman" w:cs="Times New Roman"/>
          <w:color w:val="231F20"/>
          <w:spacing w:val="-17"/>
          <w:lang w:val="en-US"/>
        </w:rPr>
        <w:t>egg  D</w:t>
      </w:r>
      <w:proofErr w:type="gramEnd"/>
      <w:r w:rsidRPr="00640128">
        <w:rPr>
          <w:rStyle w:val="afe"/>
          <w:rFonts w:ascii="Times New Roman" w:hAnsi="Times New Roman" w:cs="Times New Roman"/>
          <w:color w:val="231F20"/>
          <w:spacing w:val="-17"/>
          <w:lang w:val="en-US"/>
        </w:rPr>
        <w:t xml:space="preserve">., Fischer and  S., Dornbusch R. Economics. </w:t>
      </w:r>
      <w:proofErr w:type="gramStart"/>
      <w:r w:rsidRPr="00640128">
        <w:rPr>
          <w:rStyle w:val="afe"/>
          <w:rFonts w:ascii="Times New Roman" w:hAnsi="Times New Roman" w:cs="Times New Roman"/>
          <w:color w:val="231F20"/>
          <w:spacing w:val="-17"/>
          <w:lang w:val="en-US"/>
        </w:rPr>
        <w:t>Berkshire.</w:t>
      </w:r>
      <w:proofErr w:type="gramEnd"/>
      <w:r w:rsidRPr="00640128">
        <w:rPr>
          <w:rStyle w:val="afe"/>
          <w:rFonts w:ascii="Times New Roman" w:hAnsi="Times New Roman" w:cs="Times New Roman"/>
          <w:color w:val="231F20"/>
          <w:spacing w:val="-17"/>
          <w:lang w:val="en-US"/>
        </w:rPr>
        <w:t xml:space="preserve"> 2005. P. 267.</w:t>
      </w:r>
    </w:p>
  </w:footnote>
  <w:footnote w:id="44">
    <w:p w:rsidR="00A8456B" w:rsidRPr="004C26B4" w:rsidRDefault="00A8456B" w:rsidP="008829AE">
      <w:pPr>
        <w:autoSpaceDE w:val="0"/>
        <w:autoSpaceDN w:val="0"/>
        <w:adjustRightInd w:val="0"/>
        <w:spacing w:after="0" w:line="240" w:lineRule="auto"/>
        <w:rPr>
          <w:rFonts w:ascii="Times New Roman" w:eastAsia="TimesNewRomanPSMT" w:hAnsi="Times New Roman" w:cs="Times New Roman"/>
          <w:sz w:val="20"/>
          <w:szCs w:val="20"/>
          <w:lang w:val="en-US"/>
        </w:rPr>
      </w:pPr>
      <w:r w:rsidRPr="004C26B4">
        <w:rPr>
          <w:rStyle w:val="a4"/>
          <w:rFonts w:ascii="Times New Roman" w:hAnsi="Times New Roman" w:cs="Times New Roman"/>
          <w:sz w:val="20"/>
          <w:szCs w:val="20"/>
        </w:rPr>
        <w:footnoteRef/>
      </w:r>
      <w:r w:rsidRPr="004C26B4">
        <w:rPr>
          <w:rFonts w:ascii="Times New Roman" w:hAnsi="Times New Roman" w:cs="Times New Roman"/>
          <w:sz w:val="20"/>
          <w:szCs w:val="20"/>
          <w:lang w:val="en-US"/>
        </w:rPr>
        <w:t xml:space="preserve"> </w:t>
      </w:r>
      <w:r w:rsidRPr="004C26B4">
        <w:rPr>
          <w:rFonts w:ascii="Times New Roman" w:eastAsia="TimesNewRomanPSMT" w:hAnsi="Times New Roman" w:cs="Times New Roman"/>
          <w:sz w:val="20"/>
          <w:szCs w:val="20"/>
          <w:lang w:val="en-US"/>
        </w:rPr>
        <w:t>Arrow K.J. The economic implications of learning by doing // Rev. of econ.</w:t>
      </w:r>
    </w:p>
    <w:p w:rsidR="00A8456B" w:rsidRPr="00373405" w:rsidRDefault="00A8456B" w:rsidP="008829AE">
      <w:pPr>
        <w:pStyle w:val="a8"/>
        <w:rPr>
          <w:lang w:val="en-US"/>
        </w:rPr>
      </w:pPr>
      <w:proofErr w:type="gramStart"/>
      <w:r>
        <w:rPr>
          <w:rFonts w:ascii="Times New Roman" w:eastAsia="TimesNewRomanPSMT" w:hAnsi="Times New Roman" w:cs="Times New Roman"/>
          <w:lang w:val="en-US"/>
        </w:rPr>
        <w:t>studies</w:t>
      </w:r>
      <w:proofErr w:type="gramEnd"/>
      <w:r>
        <w:rPr>
          <w:rFonts w:ascii="Times New Roman" w:eastAsia="TimesNewRomanPSMT" w:hAnsi="Times New Roman" w:cs="Times New Roman"/>
          <w:lang w:val="en-US"/>
        </w:rPr>
        <w:t xml:space="preserve">.  1962. N 29. </w:t>
      </w:r>
      <w:r w:rsidRPr="00373405">
        <w:rPr>
          <w:rFonts w:ascii="Times New Roman" w:eastAsia="TimesNewRomanPSMT" w:hAnsi="Times New Roman" w:cs="Times New Roman"/>
          <w:lang w:val="en-US"/>
        </w:rPr>
        <w:t>P. 155–173.</w:t>
      </w:r>
    </w:p>
  </w:footnote>
  <w:footnote w:id="45">
    <w:p w:rsidR="00A8456B" w:rsidRPr="009637E6" w:rsidRDefault="00A8456B" w:rsidP="008829AE">
      <w:pPr>
        <w:autoSpaceDE w:val="0"/>
        <w:autoSpaceDN w:val="0"/>
        <w:adjustRightInd w:val="0"/>
        <w:spacing w:after="0" w:line="240" w:lineRule="auto"/>
        <w:rPr>
          <w:rFonts w:ascii="Times New Roman" w:eastAsia="TimesNewRomanPSMT" w:hAnsi="Times New Roman" w:cs="Times New Roman"/>
          <w:sz w:val="20"/>
          <w:szCs w:val="20"/>
          <w:lang w:val="en-US"/>
        </w:rPr>
      </w:pPr>
      <w:r w:rsidRPr="009637E6">
        <w:rPr>
          <w:rStyle w:val="a4"/>
          <w:rFonts w:ascii="Times New Roman" w:hAnsi="Times New Roman" w:cs="Times New Roman"/>
          <w:sz w:val="20"/>
          <w:szCs w:val="20"/>
        </w:rPr>
        <w:footnoteRef/>
      </w:r>
      <w:r w:rsidRPr="009637E6">
        <w:rPr>
          <w:rFonts w:ascii="Times New Roman" w:hAnsi="Times New Roman" w:cs="Times New Roman"/>
          <w:sz w:val="20"/>
          <w:szCs w:val="20"/>
          <w:lang w:val="en-US"/>
        </w:rPr>
        <w:t xml:space="preserve"> </w:t>
      </w:r>
      <w:proofErr w:type="spellStart"/>
      <w:r w:rsidRPr="009637E6">
        <w:rPr>
          <w:rFonts w:ascii="Times New Roman" w:eastAsia="TimesNewRomanPSMT" w:hAnsi="Times New Roman" w:cs="Times New Roman"/>
          <w:sz w:val="20"/>
          <w:szCs w:val="20"/>
          <w:lang w:val="en-US"/>
        </w:rPr>
        <w:t>Romer</w:t>
      </w:r>
      <w:proofErr w:type="spellEnd"/>
      <w:r w:rsidRPr="009637E6">
        <w:rPr>
          <w:rFonts w:ascii="Times New Roman" w:eastAsia="TimesNewRomanPSMT" w:hAnsi="Times New Roman" w:cs="Times New Roman"/>
          <w:sz w:val="20"/>
          <w:szCs w:val="20"/>
          <w:lang w:val="en-US"/>
        </w:rPr>
        <w:t xml:space="preserve"> P.M. Increasing returns and long-run growth // J. of polit. economy. –</w:t>
      </w:r>
    </w:p>
    <w:p w:rsidR="00A8456B" w:rsidRPr="004B72CA" w:rsidRDefault="00A8456B" w:rsidP="008829AE">
      <w:pPr>
        <w:pStyle w:val="a8"/>
        <w:rPr>
          <w:rFonts w:ascii="Times New Roman" w:hAnsi="Times New Roman" w:cs="Times New Roman"/>
          <w:lang w:val="en-US"/>
        </w:rPr>
      </w:pPr>
      <w:r w:rsidRPr="009637E6">
        <w:rPr>
          <w:rFonts w:ascii="Times New Roman" w:eastAsia="TimesNewRomanPSMT" w:hAnsi="Times New Roman" w:cs="Times New Roman"/>
          <w:lang w:val="en-US"/>
        </w:rPr>
        <w:t>1986</w:t>
      </w:r>
      <w:proofErr w:type="gramStart"/>
      <w:r w:rsidRPr="009637E6">
        <w:rPr>
          <w:rFonts w:ascii="Times New Roman" w:eastAsia="TimesNewRomanPSMT" w:hAnsi="Times New Roman" w:cs="Times New Roman"/>
          <w:lang w:val="en-US"/>
        </w:rPr>
        <w:t>.N</w:t>
      </w:r>
      <w:proofErr w:type="gramEnd"/>
      <w:r w:rsidRPr="009637E6">
        <w:rPr>
          <w:rFonts w:ascii="Times New Roman" w:eastAsia="TimesNewRomanPSMT" w:hAnsi="Times New Roman" w:cs="Times New Roman"/>
          <w:lang w:val="en-US"/>
        </w:rPr>
        <w:t xml:space="preserve"> 94. </w:t>
      </w:r>
      <w:proofErr w:type="gramStart"/>
      <w:r w:rsidRPr="009637E6">
        <w:rPr>
          <w:rFonts w:ascii="Times New Roman" w:eastAsia="TimesNewRomanPSMT" w:hAnsi="Times New Roman" w:cs="Times New Roman"/>
          <w:lang w:val="en-US"/>
        </w:rPr>
        <w:t>P.1002–1037</w:t>
      </w:r>
      <w:r w:rsidRPr="004B72CA">
        <w:rPr>
          <w:rFonts w:ascii="Times New Roman" w:eastAsia="TimesNewRomanPSMT" w:hAnsi="Times New Roman" w:cs="Times New Roman"/>
          <w:lang w:val="en-US"/>
        </w:rPr>
        <w:t>.</w:t>
      </w:r>
      <w:proofErr w:type="gramEnd"/>
    </w:p>
  </w:footnote>
  <w:footnote w:id="46">
    <w:p w:rsidR="00A8456B" w:rsidRPr="009637E6" w:rsidRDefault="00A8456B" w:rsidP="008829AE">
      <w:pPr>
        <w:autoSpaceDE w:val="0"/>
        <w:autoSpaceDN w:val="0"/>
        <w:adjustRightInd w:val="0"/>
        <w:spacing w:after="0" w:line="240" w:lineRule="auto"/>
        <w:rPr>
          <w:rFonts w:ascii="Times New Roman" w:eastAsia="TimesNewRomanPSMT" w:hAnsi="Times New Roman" w:cs="Times New Roman"/>
          <w:sz w:val="20"/>
          <w:szCs w:val="20"/>
          <w:lang w:val="en-US"/>
        </w:rPr>
      </w:pPr>
      <w:r w:rsidRPr="009637E6">
        <w:rPr>
          <w:rStyle w:val="a4"/>
          <w:rFonts w:ascii="Times New Roman" w:hAnsi="Times New Roman" w:cs="Times New Roman"/>
          <w:sz w:val="20"/>
          <w:szCs w:val="20"/>
        </w:rPr>
        <w:footnoteRef/>
      </w:r>
      <w:r w:rsidRPr="009637E6">
        <w:rPr>
          <w:rFonts w:ascii="Times New Roman" w:hAnsi="Times New Roman" w:cs="Times New Roman"/>
          <w:sz w:val="20"/>
          <w:szCs w:val="20"/>
          <w:lang w:val="en-US"/>
        </w:rPr>
        <w:t xml:space="preserve"> </w:t>
      </w:r>
      <w:r w:rsidRPr="009637E6">
        <w:rPr>
          <w:rFonts w:ascii="Times New Roman" w:eastAsia="TimesNewRomanPSMT" w:hAnsi="Times New Roman" w:cs="Times New Roman"/>
          <w:sz w:val="20"/>
          <w:szCs w:val="20"/>
          <w:lang w:val="en-US"/>
        </w:rPr>
        <w:t>Lucas R.E. On the mechanics of economic development // J. of monetary economics.</w:t>
      </w:r>
    </w:p>
    <w:p w:rsidR="00A8456B" w:rsidRPr="009637E6" w:rsidRDefault="00A8456B" w:rsidP="008829AE">
      <w:pPr>
        <w:pStyle w:val="a8"/>
      </w:pPr>
      <w:r w:rsidRPr="009637E6">
        <w:rPr>
          <w:rFonts w:ascii="Times New Roman" w:eastAsia="TimesNewRomanPSMT" w:hAnsi="Times New Roman" w:cs="Times New Roman"/>
        </w:rPr>
        <w:t>1990. N 22. P. 3–42.</w:t>
      </w:r>
    </w:p>
  </w:footnote>
  <w:footnote w:id="47">
    <w:p w:rsidR="00A8456B" w:rsidRPr="0006664E" w:rsidRDefault="00A8456B" w:rsidP="0006664E">
      <w:pPr>
        <w:pStyle w:val="a8"/>
        <w:jc w:val="both"/>
        <w:rPr>
          <w:rFonts w:ascii="Times New Roman" w:hAnsi="Times New Roman" w:cs="Times New Roman"/>
        </w:rPr>
      </w:pPr>
      <w:r w:rsidRPr="0006664E">
        <w:rPr>
          <w:rStyle w:val="a4"/>
          <w:rFonts w:ascii="Times New Roman" w:hAnsi="Times New Roman" w:cs="Times New Roman"/>
        </w:rPr>
        <w:footnoteRef/>
      </w:r>
      <w:r w:rsidRPr="0006664E">
        <w:rPr>
          <w:rFonts w:ascii="Times New Roman" w:hAnsi="Times New Roman" w:cs="Times New Roman"/>
        </w:rPr>
        <w:t xml:space="preserve"> Глоссарий Лаборатории проблем собственности ЭФ МГУ - http://lpp.econ.msu.ru/glossary/</w:t>
      </w:r>
    </w:p>
  </w:footnote>
  <w:footnote w:id="48">
    <w:p w:rsidR="00A8456B" w:rsidRPr="00225C3F" w:rsidRDefault="00A8456B">
      <w:pPr>
        <w:pStyle w:val="a8"/>
        <w:rPr>
          <w:rFonts w:ascii="Times New Roman" w:hAnsi="Times New Roman" w:cs="Times New Roman"/>
          <w:lang w:val="en-US"/>
        </w:rPr>
      </w:pPr>
      <w:r w:rsidRPr="00225C3F">
        <w:rPr>
          <w:rStyle w:val="a4"/>
          <w:rFonts w:ascii="Times New Roman" w:hAnsi="Times New Roman" w:cs="Times New Roman"/>
        </w:rPr>
        <w:footnoteRef/>
      </w:r>
      <w:r w:rsidRPr="00225C3F">
        <w:rPr>
          <w:rFonts w:ascii="Times New Roman" w:hAnsi="Times New Roman" w:cs="Times New Roman"/>
          <w:lang w:val="en-US"/>
        </w:rPr>
        <w:t xml:space="preserve"> </w:t>
      </w:r>
      <w:r w:rsidRPr="00225C3F">
        <w:rPr>
          <w:rFonts w:ascii="Times New Roman" w:hAnsi="Times New Roman" w:cs="Times New Roman"/>
          <w:bCs/>
          <w:lang w:val="en-US"/>
        </w:rPr>
        <w:t>Morrison</w:t>
      </w:r>
      <w:r w:rsidRPr="004B72CA">
        <w:rPr>
          <w:rFonts w:ascii="Times New Roman" w:hAnsi="Times New Roman" w:cs="Times New Roman"/>
          <w:bCs/>
          <w:lang w:val="en-US"/>
        </w:rPr>
        <w:t xml:space="preserve"> </w:t>
      </w:r>
      <w:proofErr w:type="gramStart"/>
      <w:r>
        <w:rPr>
          <w:rFonts w:ascii="Times New Roman" w:hAnsi="Times New Roman" w:cs="Times New Roman"/>
          <w:bCs/>
          <w:lang w:val="en-US"/>
        </w:rPr>
        <w:t>W.</w:t>
      </w:r>
      <w:r w:rsidRPr="00225C3F">
        <w:rPr>
          <w:rFonts w:ascii="Times New Roman" w:hAnsi="Times New Roman" w:cs="Times New Roman"/>
          <w:bCs/>
          <w:lang w:val="en-US"/>
        </w:rPr>
        <w:t>.</w:t>
      </w:r>
      <w:proofErr w:type="gramEnd"/>
      <w:r w:rsidRPr="00225C3F">
        <w:rPr>
          <w:rFonts w:ascii="Times New Roman" w:hAnsi="Times New Roman" w:cs="Times New Roman"/>
          <w:bCs/>
          <w:lang w:val="en-US"/>
        </w:rPr>
        <w:t xml:space="preserve"> China’s Economic Conditions // Congressional Research Service, 2012 - http://www.fas.org/sgp/crs/row/RL33534.pdf</w:t>
      </w:r>
    </w:p>
  </w:footnote>
  <w:footnote w:id="49">
    <w:p w:rsidR="00A8456B" w:rsidRPr="00CC089C" w:rsidRDefault="00A8456B" w:rsidP="0064725C">
      <w:pPr>
        <w:pStyle w:val="a8"/>
        <w:rPr>
          <w:rFonts w:ascii="Times New Roman" w:hAnsi="Times New Roman" w:cs="Times New Roman"/>
        </w:rPr>
      </w:pPr>
      <w:r w:rsidRPr="00CC089C">
        <w:rPr>
          <w:rStyle w:val="a4"/>
          <w:rFonts w:ascii="Times New Roman" w:hAnsi="Times New Roman" w:cs="Times New Roman"/>
        </w:rPr>
        <w:footnoteRef/>
      </w:r>
      <w:r w:rsidRPr="00CC089C">
        <w:rPr>
          <w:rFonts w:ascii="Times New Roman" w:hAnsi="Times New Roman" w:cs="Times New Roman"/>
        </w:rPr>
        <w:t xml:space="preserve"> Информационное агентство ИТАР ТАСС - http://www.itar-tass.com/c19/657779.html</w:t>
      </w:r>
    </w:p>
  </w:footnote>
  <w:footnote w:id="50">
    <w:p w:rsidR="00A8456B" w:rsidRPr="00225C3F" w:rsidRDefault="00A8456B">
      <w:pPr>
        <w:pStyle w:val="a8"/>
        <w:rPr>
          <w:lang w:val="en-US"/>
        </w:rPr>
      </w:pPr>
      <w:r w:rsidRPr="00225C3F">
        <w:rPr>
          <w:rStyle w:val="a4"/>
          <w:rFonts w:ascii="Times New Roman" w:hAnsi="Times New Roman" w:cs="Times New Roman"/>
        </w:rPr>
        <w:footnoteRef/>
      </w:r>
      <w:r w:rsidRPr="00225C3F">
        <w:rPr>
          <w:rFonts w:ascii="Times New Roman" w:hAnsi="Times New Roman" w:cs="Times New Roman"/>
          <w:lang w:val="en-US"/>
        </w:rPr>
        <w:t xml:space="preserve"> China’s Ministry of Science and Technology - </w:t>
      </w:r>
      <w:r w:rsidRPr="00225C3F">
        <w:rPr>
          <w:rStyle w:val="HTML1"/>
          <w:rFonts w:ascii="Times New Roman" w:hAnsi="Times New Roman" w:cs="Times New Roman"/>
          <w:i w:val="0"/>
          <w:lang w:val="en-US"/>
        </w:rPr>
        <w:t>www.</w:t>
      </w:r>
      <w:r w:rsidRPr="00225C3F">
        <w:rPr>
          <w:rStyle w:val="HTML1"/>
          <w:rFonts w:ascii="Times New Roman" w:hAnsi="Times New Roman" w:cs="Times New Roman"/>
          <w:bCs/>
          <w:i w:val="0"/>
          <w:lang w:val="en-US"/>
        </w:rPr>
        <w:t>most</w:t>
      </w:r>
      <w:r w:rsidRPr="00225C3F">
        <w:rPr>
          <w:rStyle w:val="HTML1"/>
          <w:rFonts w:ascii="Times New Roman" w:hAnsi="Times New Roman" w:cs="Times New Roman"/>
          <w:i w:val="0"/>
          <w:lang w:val="en-US"/>
        </w:rPr>
        <w:t>.gov.cn</w:t>
      </w:r>
    </w:p>
  </w:footnote>
  <w:footnote w:id="51">
    <w:p w:rsidR="00A8456B" w:rsidRPr="006660B1" w:rsidRDefault="00A8456B" w:rsidP="006660B1">
      <w:pPr>
        <w:pStyle w:val="2"/>
        <w:spacing w:line="240" w:lineRule="auto"/>
        <w:jc w:val="left"/>
        <w:rPr>
          <w:sz w:val="20"/>
          <w:szCs w:val="20"/>
          <w:lang w:val="en-US"/>
        </w:rPr>
      </w:pPr>
      <w:r w:rsidRPr="006660B1">
        <w:rPr>
          <w:rStyle w:val="a4"/>
          <w:sz w:val="20"/>
          <w:szCs w:val="20"/>
        </w:rPr>
        <w:footnoteRef/>
      </w:r>
      <w:r w:rsidRPr="006660B1">
        <w:rPr>
          <w:sz w:val="20"/>
          <w:szCs w:val="20"/>
          <w:lang w:val="en-US"/>
        </w:rPr>
        <w:t xml:space="preserve"> China sees fewer foreign-funded firms // China daily - http://europe.chinadaily.com.cn/business/2013-04/11/content_16394147.htm</w:t>
      </w:r>
    </w:p>
  </w:footnote>
  <w:footnote w:id="52">
    <w:p w:rsidR="00A8456B" w:rsidRPr="00830786" w:rsidRDefault="00A8456B" w:rsidP="006660B1">
      <w:pPr>
        <w:pStyle w:val="a8"/>
        <w:rPr>
          <w:rFonts w:ascii="Times New Roman" w:hAnsi="Times New Roman" w:cs="Times New Roman"/>
          <w:lang w:val="en-US"/>
        </w:rPr>
      </w:pPr>
      <w:r w:rsidRPr="00830786">
        <w:rPr>
          <w:rStyle w:val="a4"/>
          <w:rFonts w:ascii="Times New Roman" w:hAnsi="Times New Roman" w:cs="Times New Roman"/>
        </w:rPr>
        <w:footnoteRef/>
      </w:r>
      <w:r w:rsidRPr="00830786">
        <w:rPr>
          <w:rFonts w:ascii="Times New Roman" w:hAnsi="Times New Roman" w:cs="Times New Roman"/>
          <w:lang w:val="en-US"/>
        </w:rPr>
        <w:t xml:space="preserve"> Statistical Yearbook of the Republic of China, 2011 - http://eng.dgbas.gov.tw/public/Data/211210295671.pdf</w:t>
      </w:r>
    </w:p>
  </w:footnote>
  <w:footnote w:id="53">
    <w:p w:rsidR="00A8456B" w:rsidRPr="008F5432" w:rsidRDefault="00A8456B" w:rsidP="006660B1">
      <w:pPr>
        <w:pStyle w:val="a8"/>
        <w:rPr>
          <w:rFonts w:ascii="Times New Roman" w:hAnsi="Times New Roman" w:cs="Times New Roman"/>
          <w:lang w:val="en-US"/>
        </w:rPr>
      </w:pPr>
      <w:r w:rsidRPr="006660B1">
        <w:rPr>
          <w:rStyle w:val="a4"/>
          <w:rFonts w:ascii="Times New Roman" w:hAnsi="Times New Roman" w:cs="Times New Roman"/>
        </w:rPr>
        <w:footnoteRef/>
      </w:r>
      <w:r w:rsidRPr="006660B1">
        <w:rPr>
          <w:rFonts w:ascii="Times New Roman" w:hAnsi="Times New Roman" w:cs="Times New Roman"/>
          <w:lang w:val="en-US"/>
        </w:rPr>
        <w:t xml:space="preserve"> </w:t>
      </w:r>
      <w:proofErr w:type="spellStart"/>
      <w:r w:rsidRPr="008F5432">
        <w:rPr>
          <w:rFonts w:ascii="Times New Roman" w:hAnsi="Times New Roman" w:cs="Times New Roman"/>
          <w:lang w:val="en-US"/>
        </w:rPr>
        <w:t>Banerjee</w:t>
      </w:r>
      <w:proofErr w:type="spellEnd"/>
      <w:r w:rsidRPr="008F5432">
        <w:rPr>
          <w:rFonts w:ascii="Times New Roman" w:hAnsi="Times New Roman" w:cs="Times New Roman"/>
          <w:lang w:val="en-US"/>
        </w:rPr>
        <w:t xml:space="preserve"> A. FDI in China and its Economic Impact // World Review of Entrepreneurship, Management and </w:t>
      </w:r>
      <w:proofErr w:type="gramStart"/>
      <w:r w:rsidRPr="008F5432">
        <w:rPr>
          <w:rFonts w:ascii="Times New Roman" w:hAnsi="Times New Roman" w:cs="Times New Roman"/>
          <w:lang w:val="en-US"/>
        </w:rPr>
        <w:t>Sustainable  Development</w:t>
      </w:r>
      <w:proofErr w:type="gramEnd"/>
      <w:r w:rsidRPr="008F5432">
        <w:rPr>
          <w:rFonts w:ascii="Times New Roman" w:hAnsi="Times New Roman" w:cs="Times New Roman"/>
          <w:lang w:val="en-US"/>
        </w:rPr>
        <w:t xml:space="preserve">. </w:t>
      </w:r>
      <w:proofErr w:type="gramStart"/>
      <w:r w:rsidRPr="008F5432">
        <w:rPr>
          <w:rStyle w:val="a5"/>
          <w:rFonts w:ascii="Times New Roman" w:hAnsi="Times New Roman" w:cs="Times New Roman"/>
          <w:i w:val="0"/>
          <w:lang w:val="en-US"/>
        </w:rPr>
        <w:t>2006</w:t>
      </w:r>
      <w:r w:rsidRPr="008F5432">
        <w:rPr>
          <w:rStyle w:val="st"/>
          <w:rFonts w:ascii="Times New Roman" w:hAnsi="Times New Roman" w:cs="Times New Roman"/>
          <w:lang w:val="en-US"/>
        </w:rPr>
        <w:t xml:space="preserve"> Vol.2, No.1/2.</w:t>
      </w:r>
      <w:proofErr w:type="gramEnd"/>
      <w:r w:rsidRPr="008F5432">
        <w:rPr>
          <w:rStyle w:val="st"/>
          <w:rFonts w:ascii="Times New Roman" w:hAnsi="Times New Roman" w:cs="Times New Roman"/>
          <w:lang w:val="en-US"/>
        </w:rPr>
        <w:t xml:space="preserve"> </w:t>
      </w:r>
      <w:proofErr w:type="gramStart"/>
      <w:r w:rsidRPr="008F5432">
        <w:rPr>
          <w:rStyle w:val="st"/>
          <w:rFonts w:ascii="Times New Roman" w:hAnsi="Times New Roman" w:cs="Times New Roman"/>
          <w:lang w:val="en-US"/>
        </w:rPr>
        <w:t>P.36 – 56.</w:t>
      </w:r>
      <w:proofErr w:type="gramEnd"/>
    </w:p>
  </w:footnote>
  <w:footnote w:id="54">
    <w:p w:rsidR="00A8456B" w:rsidRPr="006660B1" w:rsidRDefault="00A8456B" w:rsidP="006660B1">
      <w:pPr>
        <w:pStyle w:val="a8"/>
        <w:rPr>
          <w:lang w:val="en-US"/>
        </w:rPr>
      </w:pPr>
      <w:r w:rsidRPr="008F5432">
        <w:rPr>
          <w:rStyle w:val="a4"/>
          <w:rFonts w:ascii="Times New Roman" w:hAnsi="Times New Roman" w:cs="Times New Roman"/>
        </w:rPr>
        <w:footnoteRef/>
      </w:r>
      <w:r w:rsidRPr="008F5432">
        <w:rPr>
          <w:rFonts w:ascii="Times New Roman" w:hAnsi="Times New Roman" w:cs="Times New Roman"/>
          <w:lang w:val="en-US"/>
        </w:rPr>
        <w:t xml:space="preserve"> China NBS Database - http://www.stats.gov.cn/</w:t>
      </w:r>
    </w:p>
  </w:footnote>
  <w:footnote w:id="55">
    <w:p w:rsidR="00A8456B" w:rsidRPr="00274DA6" w:rsidRDefault="00A8456B" w:rsidP="002867D7">
      <w:pPr>
        <w:pStyle w:val="Default"/>
        <w:rPr>
          <w:rFonts w:ascii="Times New Roman" w:hAnsi="Times New Roman" w:cs="Times New Roman"/>
          <w:sz w:val="20"/>
          <w:szCs w:val="20"/>
          <w:lang w:val="en-US"/>
        </w:rPr>
      </w:pPr>
      <w:r w:rsidRPr="00F43ED7">
        <w:rPr>
          <w:rStyle w:val="a4"/>
          <w:rFonts w:ascii="Times New Roman" w:hAnsi="Times New Roman" w:cs="Times New Roman"/>
          <w:sz w:val="20"/>
          <w:szCs w:val="20"/>
        </w:rPr>
        <w:footnoteRef/>
      </w:r>
      <w:r w:rsidRPr="00F43ED7">
        <w:rPr>
          <w:rFonts w:ascii="Times New Roman" w:hAnsi="Times New Roman" w:cs="Times New Roman"/>
          <w:sz w:val="20"/>
          <w:szCs w:val="20"/>
          <w:lang w:val="en-US"/>
        </w:rPr>
        <w:t xml:space="preserve"> Zhang </w:t>
      </w:r>
      <w:proofErr w:type="spellStart"/>
      <w:r w:rsidRPr="00F43ED7">
        <w:rPr>
          <w:rFonts w:ascii="Times New Roman" w:hAnsi="Times New Roman" w:cs="Times New Roman"/>
          <w:sz w:val="20"/>
          <w:szCs w:val="20"/>
          <w:lang w:val="en-US"/>
        </w:rPr>
        <w:t>Liping</w:t>
      </w:r>
      <w:proofErr w:type="spellEnd"/>
      <w:r w:rsidRPr="00F43ED7">
        <w:rPr>
          <w:rFonts w:ascii="Times New Roman" w:hAnsi="Times New Roman" w:cs="Times New Roman"/>
          <w:sz w:val="20"/>
          <w:szCs w:val="20"/>
          <w:lang w:val="en-US"/>
        </w:rPr>
        <w:t>. Op.cit. P.27</w:t>
      </w:r>
      <w:r w:rsidRPr="00274DA6">
        <w:rPr>
          <w:rFonts w:ascii="Times New Roman" w:hAnsi="Times New Roman" w:cs="Times New Roman"/>
          <w:sz w:val="20"/>
          <w:szCs w:val="20"/>
          <w:lang w:val="en-US"/>
        </w:rPr>
        <w:t>.</w:t>
      </w:r>
    </w:p>
  </w:footnote>
  <w:footnote w:id="56">
    <w:p w:rsidR="00A8456B" w:rsidRPr="004B72CA" w:rsidRDefault="00A8456B" w:rsidP="00CC089C">
      <w:pPr>
        <w:pStyle w:val="a8"/>
        <w:rPr>
          <w:rFonts w:ascii="Times New Roman" w:hAnsi="Times New Roman" w:cs="Times New Roman"/>
          <w:lang w:val="en-US"/>
        </w:rPr>
      </w:pPr>
      <w:r w:rsidRPr="00CC089C">
        <w:rPr>
          <w:rStyle w:val="a4"/>
          <w:rFonts w:ascii="Times New Roman" w:hAnsi="Times New Roman" w:cs="Times New Roman"/>
        </w:rPr>
        <w:footnoteRef/>
      </w:r>
      <w:r w:rsidRPr="00CC089C">
        <w:rPr>
          <w:rFonts w:ascii="Times New Roman" w:hAnsi="Times New Roman" w:cs="Times New Roman"/>
          <w:lang w:val="en-US"/>
        </w:rPr>
        <w:t xml:space="preserve"> </w:t>
      </w:r>
      <w:r>
        <w:rPr>
          <w:rFonts w:ascii="Times New Roman" w:hAnsi="Times New Roman" w:cs="Times New Roman"/>
          <w:lang w:val="en-US"/>
        </w:rPr>
        <w:t>Ibid.</w:t>
      </w:r>
      <w:r w:rsidRPr="00CC089C">
        <w:rPr>
          <w:rFonts w:ascii="Times New Roman" w:hAnsi="Times New Roman" w:cs="Times New Roman"/>
          <w:lang w:val="en-US"/>
        </w:rPr>
        <w:t xml:space="preserve"> P.48</w:t>
      </w:r>
      <w:r w:rsidRPr="004B72CA">
        <w:rPr>
          <w:rFonts w:ascii="Times New Roman" w:hAnsi="Times New Roman" w:cs="Times New Roman"/>
          <w:lang w:val="en-US"/>
        </w:rPr>
        <w:t>.</w:t>
      </w:r>
    </w:p>
  </w:footnote>
  <w:footnote w:id="57">
    <w:p w:rsidR="00A8456B" w:rsidRPr="00CC089C" w:rsidRDefault="00A8456B" w:rsidP="00CC089C">
      <w:pPr>
        <w:pStyle w:val="a8"/>
        <w:rPr>
          <w:rFonts w:ascii="Times New Roman" w:hAnsi="Times New Roman" w:cs="Times New Roman"/>
          <w:lang w:val="en-US"/>
        </w:rPr>
      </w:pPr>
      <w:r w:rsidRPr="00CC089C">
        <w:rPr>
          <w:rStyle w:val="a4"/>
          <w:rFonts w:ascii="Times New Roman" w:hAnsi="Times New Roman" w:cs="Times New Roman"/>
        </w:rPr>
        <w:footnoteRef/>
      </w:r>
      <w:r w:rsidRPr="00CC089C">
        <w:rPr>
          <w:rFonts w:ascii="Times New Roman" w:hAnsi="Times New Roman" w:cs="Times New Roman"/>
          <w:lang w:val="en-US"/>
        </w:rPr>
        <w:t xml:space="preserve"> National Bureau of Statistics of China  -  http://www.stats.gov.cn/english/</w:t>
      </w:r>
    </w:p>
  </w:footnote>
  <w:footnote w:id="58">
    <w:p w:rsidR="00A8456B" w:rsidRPr="004B72CA" w:rsidRDefault="00A8456B" w:rsidP="00CC089C">
      <w:pPr>
        <w:pStyle w:val="a8"/>
        <w:rPr>
          <w:rFonts w:ascii="Times New Roman" w:hAnsi="Times New Roman" w:cs="Times New Roman"/>
          <w:lang w:val="en-US"/>
        </w:rPr>
      </w:pPr>
      <w:r w:rsidRPr="00CC089C">
        <w:rPr>
          <w:rStyle w:val="a4"/>
          <w:rFonts w:ascii="Times New Roman" w:hAnsi="Times New Roman" w:cs="Times New Roman"/>
        </w:rPr>
        <w:footnoteRef/>
      </w:r>
      <w:r w:rsidRPr="00CC089C">
        <w:rPr>
          <w:rFonts w:ascii="Times New Roman" w:hAnsi="Times New Roman" w:cs="Times New Roman"/>
          <w:lang w:val="en-US"/>
        </w:rPr>
        <w:t xml:space="preserve"> Zhang </w:t>
      </w:r>
      <w:proofErr w:type="spellStart"/>
      <w:r w:rsidRPr="00CC089C">
        <w:rPr>
          <w:rFonts w:ascii="Times New Roman" w:hAnsi="Times New Roman" w:cs="Times New Roman"/>
          <w:lang w:val="en-US"/>
        </w:rPr>
        <w:t>Liping</w:t>
      </w:r>
      <w:proofErr w:type="spellEnd"/>
      <w:r w:rsidRPr="00CC089C">
        <w:rPr>
          <w:rFonts w:ascii="Times New Roman" w:hAnsi="Times New Roman" w:cs="Times New Roman"/>
          <w:lang w:val="en-US"/>
        </w:rPr>
        <w:t>. Op.cit. P.15</w:t>
      </w:r>
      <w:r w:rsidRPr="004B72CA">
        <w:rPr>
          <w:rFonts w:ascii="Times New Roman" w:hAnsi="Times New Roman" w:cs="Times New Roman"/>
          <w:lang w:val="en-US"/>
        </w:rPr>
        <w:t>.</w:t>
      </w:r>
    </w:p>
  </w:footnote>
  <w:footnote w:id="59">
    <w:p w:rsidR="00A8456B" w:rsidRPr="00F4487B" w:rsidRDefault="00A8456B" w:rsidP="007429FA">
      <w:pPr>
        <w:pStyle w:val="a8"/>
        <w:rPr>
          <w:rFonts w:ascii="Times New Roman" w:hAnsi="Times New Roman" w:cs="Times New Roman"/>
          <w:lang w:val="en-US"/>
        </w:rPr>
      </w:pPr>
      <w:r w:rsidRPr="00CC089C">
        <w:rPr>
          <w:rStyle w:val="a4"/>
          <w:rFonts w:ascii="Times New Roman" w:hAnsi="Times New Roman" w:cs="Times New Roman"/>
        </w:rPr>
        <w:footnoteRef/>
      </w:r>
      <w:r w:rsidRPr="00CC089C">
        <w:rPr>
          <w:rFonts w:ascii="Times New Roman" w:hAnsi="Times New Roman" w:cs="Times New Roman"/>
          <w:lang w:val="en-US"/>
        </w:rPr>
        <w:t xml:space="preserve"> </w:t>
      </w:r>
      <w:proofErr w:type="gramStart"/>
      <w:r w:rsidRPr="00CC089C">
        <w:rPr>
          <w:rFonts w:ascii="Times New Roman" w:hAnsi="Times New Roman" w:cs="Times New Roman"/>
          <w:bCs/>
          <w:lang w:val="en-US"/>
        </w:rPr>
        <w:t>Australian Government.</w:t>
      </w:r>
      <w:proofErr w:type="gramEnd"/>
      <w:r w:rsidRPr="00CC089C">
        <w:rPr>
          <w:rFonts w:ascii="Times New Roman" w:hAnsi="Times New Roman" w:cs="Times New Roman"/>
          <w:lang w:val="en-US"/>
        </w:rPr>
        <w:t xml:space="preserve"> Unlocking China’s Service Sector. </w:t>
      </w:r>
      <w:proofErr w:type="gramStart"/>
      <w:r w:rsidRPr="00CC089C">
        <w:rPr>
          <w:rFonts w:ascii="Times New Roman" w:hAnsi="Times New Roman" w:cs="Times New Roman"/>
          <w:lang w:val="en-US"/>
        </w:rPr>
        <w:t>Economic</w:t>
      </w:r>
      <w:r w:rsidRPr="00B01949">
        <w:rPr>
          <w:rFonts w:ascii="Times New Roman" w:hAnsi="Times New Roman" w:cs="Times New Roman"/>
          <w:lang w:val="en-US"/>
        </w:rPr>
        <w:t xml:space="preserve"> </w:t>
      </w:r>
      <w:r w:rsidRPr="00CC089C">
        <w:rPr>
          <w:rFonts w:ascii="Times New Roman" w:hAnsi="Times New Roman" w:cs="Times New Roman"/>
          <w:lang w:val="en-US"/>
        </w:rPr>
        <w:t>Analytical</w:t>
      </w:r>
      <w:r w:rsidRPr="00B01949">
        <w:rPr>
          <w:rFonts w:ascii="Times New Roman" w:hAnsi="Times New Roman" w:cs="Times New Roman"/>
          <w:lang w:val="en-US"/>
        </w:rPr>
        <w:t xml:space="preserve"> </w:t>
      </w:r>
      <w:r w:rsidRPr="00CC089C">
        <w:rPr>
          <w:rFonts w:ascii="Times New Roman" w:hAnsi="Times New Roman" w:cs="Times New Roman"/>
          <w:lang w:val="en-US"/>
        </w:rPr>
        <w:t>Unit</w:t>
      </w:r>
      <w:r w:rsidRPr="00B01949">
        <w:rPr>
          <w:rFonts w:ascii="Times New Roman" w:hAnsi="Times New Roman" w:cs="Times New Roman"/>
          <w:lang w:val="en-US"/>
        </w:rPr>
        <w:t>.</w:t>
      </w:r>
      <w:proofErr w:type="gramEnd"/>
      <w:r w:rsidRPr="00B01949">
        <w:rPr>
          <w:rFonts w:ascii="Times New Roman" w:hAnsi="Times New Roman" w:cs="Times New Roman"/>
          <w:lang w:val="en-US"/>
        </w:rPr>
        <w:t xml:space="preserve"> 2005. </w:t>
      </w:r>
      <w:r w:rsidRPr="00CC089C">
        <w:rPr>
          <w:rFonts w:ascii="Times New Roman" w:hAnsi="Times New Roman" w:cs="Times New Roman"/>
          <w:lang w:val="en-US"/>
        </w:rPr>
        <w:t>P</w:t>
      </w:r>
      <w:r w:rsidRPr="00F4487B">
        <w:rPr>
          <w:rFonts w:ascii="Times New Roman" w:hAnsi="Times New Roman" w:cs="Times New Roman"/>
          <w:lang w:val="en-US"/>
        </w:rPr>
        <w:t>.17</w:t>
      </w:r>
    </w:p>
  </w:footnote>
  <w:footnote w:id="60">
    <w:p w:rsidR="00A8456B" w:rsidRPr="00FD135F" w:rsidRDefault="00A8456B" w:rsidP="007429FA">
      <w:pPr>
        <w:pStyle w:val="a8"/>
        <w:rPr>
          <w:rFonts w:ascii="Times New Roman" w:hAnsi="Times New Roman" w:cs="Times New Roman"/>
          <w:lang w:val="en-US"/>
        </w:rPr>
      </w:pPr>
      <w:r w:rsidRPr="00CC089C">
        <w:rPr>
          <w:rStyle w:val="a4"/>
          <w:rFonts w:ascii="Times New Roman" w:hAnsi="Times New Roman" w:cs="Times New Roman"/>
        </w:rPr>
        <w:footnoteRef/>
      </w:r>
      <w:r w:rsidRPr="00FD135F">
        <w:rPr>
          <w:rFonts w:ascii="Times New Roman" w:hAnsi="Times New Roman" w:cs="Times New Roman"/>
          <w:lang w:val="en-US"/>
        </w:rPr>
        <w:t xml:space="preserve"> </w:t>
      </w:r>
      <w:r w:rsidRPr="00CC089C">
        <w:rPr>
          <w:rFonts w:ascii="Times New Roman" w:hAnsi="Times New Roman" w:cs="Times New Roman"/>
        </w:rPr>
        <w:t>Всемирный</w:t>
      </w:r>
      <w:r w:rsidRPr="00FD135F">
        <w:rPr>
          <w:rFonts w:ascii="Times New Roman" w:hAnsi="Times New Roman" w:cs="Times New Roman"/>
          <w:lang w:val="en-US"/>
        </w:rPr>
        <w:t xml:space="preserve"> </w:t>
      </w:r>
      <w:r w:rsidRPr="00CC089C">
        <w:rPr>
          <w:rFonts w:ascii="Times New Roman" w:hAnsi="Times New Roman" w:cs="Times New Roman"/>
        </w:rPr>
        <w:t>Банк</w:t>
      </w:r>
      <w:r w:rsidRPr="00FD135F">
        <w:rPr>
          <w:rFonts w:ascii="Times New Roman" w:hAnsi="Times New Roman" w:cs="Times New Roman"/>
          <w:lang w:val="en-US"/>
        </w:rPr>
        <w:t xml:space="preserve"> – </w:t>
      </w:r>
      <w:r w:rsidRPr="00CC089C">
        <w:rPr>
          <w:rFonts w:ascii="Times New Roman" w:hAnsi="Times New Roman" w:cs="Times New Roman"/>
          <w:lang w:val="en-US"/>
        </w:rPr>
        <w:t>www</w:t>
      </w:r>
      <w:r w:rsidRPr="00FD135F">
        <w:rPr>
          <w:rFonts w:ascii="Times New Roman" w:hAnsi="Times New Roman" w:cs="Times New Roman"/>
          <w:lang w:val="en-US"/>
        </w:rPr>
        <w:t>.</w:t>
      </w:r>
      <w:r w:rsidRPr="00CC089C">
        <w:rPr>
          <w:rFonts w:ascii="Times New Roman" w:hAnsi="Times New Roman" w:cs="Times New Roman"/>
          <w:lang w:val="en-US"/>
        </w:rPr>
        <w:t>worldbank</w:t>
      </w:r>
      <w:r w:rsidRPr="00FD135F">
        <w:rPr>
          <w:rFonts w:ascii="Times New Roman" w:hAnsi="Times New Roman" w:cs="Times New Roman"/>
          <w:lang w:val="en-US"/>
        </w:rPr>
        <w:t>.</w:t>
      </w:r>
      <w:r w:rsidRPr="00CC089C">
        <w:rPr>
          <w:rFonts w:ascii="Times New Roman" w:hAnsi="Times New Roman" w:cs="Times New Roman"/>
          <w:lang w:val="en-US"/>
        </w:rPr>
        <w:t>ru</w:t>
      </w:r>
    </w:p>
  </w:footnote>
  <w:footnote w:id="61">
    <w:p w:rsidR="00A8456B" w:rsidRPr="00F85789" w:rsidRDefault="00A8456B" w:rsidP="00203926">
      <w:pPr>
        <w:pStyle w:val="a8"/>
        <w:jc w:val="both"/>
        <w:rPr>
          <w:rFonts w:ascii="Times New Roman" w:hAnsi="Times New Roman" w:cs="Times New Roman"/>
        </w:rPr>
      </w:pPr>
      <w:r w:rsidRPr="00CC089C">
        <w:rPr>
          <w:rStyle w:val="a4"/>
          <w:rFonts w:ascii="Times New Roman" w:hAnsi="Times New Roman" w:cs="Times New Roman"/>
        </w:rPr>
        <w:footnoteRef/>
      </w:r>
      <w:r w:rsidRPr="00CC089C">
        <w:rPr>
          <w:rFonts w:ascii="Times New Roman" w:hAnsi="Times New Roman" w:cs="Times New Roman"/>
        </w:rPr>
        <w:t xml:space="preserve"> </w:t>
      </w:r>
      <w:r w:rsidRPr="00F85789">
        <w:rPr>
          <w:rFonts w:ascii="Times New Roman" w:hAnsi="Times New Roman" w:cs="Times New Roman"/>
        </w:rPr>
        <w:t xml:space="preserve">Министерство коммерции КНР - </w:t>
      </w:r>
      <w:hyperlink r:id="rId4" w:history="1">
        <w:r w:rsidRPr="00F85789">
          <w:rPr>
            <w:rStyle w:val="aa"/>
            <w:rFonts w:ascii="Times New Roman" w:hAnsi="Times New Roman" w:cs="Times New Roman"/>
            <w:color w:val="auto"/>
            <w:u w:val="none"/>
            <w:lang w:val="en-US"/>
          </w:rPr>
          <w:t>http</w:t>
        </w:r>
        <w:r w:rsidRPr="00F85789">
          <w:rPr>
            <w:rStyle w:val="aa"/>
            <w:rFonts w:ascii="Times New Roman" w:hAnsi="Times New Roman" w:cs="Times New Roman"/>
            <w:color w:val="auto"/>
            <w:u w:val="none"/>
          </w:rPr>
          <w:t>://</w:t>
        </w:r>
        <w:proofErr w:type="spellStart"/>
        <w:r w:rsidRPr="00F85789">
          <w:rPr>
            <w:rStyle w:val="aa"/>
            <w:rFonts w:ascii="Times New Roman" w:hAnsi="Times New Roman" w:cs="Times New Roman"/>
            <w:color w:val="auto"/>
            <w:u w:val="none"/>
            <w:lang w:val="en-US"/>
          </w:rPr>
          <w:t>ru</w:t>
        </w:r>
        <w:proofErr w:type="spellEnd"/>
        <w:r w:rsidRPr="00F85789">
          <w:rPr>
            <w:rStyle w:val="aa"/>
            <w:rFonts w:ascii="Times New Roman" w:hAnsi="Times New Roman" w:cs="Times New Roman"/>
            <w:color w:val="auto"/>
            <w:u w:val="none"/>
          </w:rPr>
          <w:t>2.</w:t>
        </w:r>
        <w:proofErr w:type="spellStart"/>
        <w:r w:rsidRPr="00F85789">
          <w:rPr>
            <w:rStyle w:val="aa"/>
            <w:rFonts w:ascii="Times New Roman" w:hAnsi="Times New Roman" w:cs="Times New Roman"/>
            <w:color w:val="auto"/>
            <w:u w:val="none"/>
            <w:lang w:val="en-US"/>
          </w:rPr>
          <w:t>mofcom</w:t>
        </w:r>
        <w:proofErr w:type="spellEnd"/>
        <w:r w:rsidRPr="00F85789">
          <w:rPr>
            <w:rStyle w:val="aa"/>
            <w:rFonts w:ascii="Times New Roman" w:hAnsi="Times New Roman" w:cs="Times New Roman"/>
            <w:color w:val="auto"/>
            <w:u w:val="none"/>
          </w:rPr>
          <w:t>.</w:t>
        </w:r>
        <w:proofErr w:type="spellStart"/>
        <w:r w:rsidRPr="00F85789">
          <w:rPr>
            <w:rStyle w:val="aa"/>
            <w:rFonts w:ascii="Times New Roman" w:hAnsi="Times New Roman" w:cs="Times New Roman"/>
            <w:color w:val="auto"/>
            <w:u w:val="none"/>
            <w:lang w:val="en-US"/>
          </w:rPr>
          <w:t>gov</w:t>
        </w:r>
        <w:proofErr w:type="spellEnd"/>
        <w:r w:rsidRPr="00F85789">
          <w:rPr>
            <w:rStyle w:val="aa"/>
            <w:rFonts w:ascii="Times New Roman" w:hAnsi="Times New Roman" w:cs="Times New Roman"/>
            <w:color w:val="auto"/>
            <w:u w:val="none"/>
          </w:rPr>
          <w:t>.</w:t>
        </w:r>
        <w:proofErr w:type="spellStart"/>
        <w:r w:rsidRPr="00F85789">
          <w:rPr>
            <w:rStyle w:val="aa"/>
            <w:rFonts w:ascii="Times New Roman" w:hAnsi="Times New Roman" w:cs="Times New Roman"/>
            <w:color w:val="auto"/>
            <w:u w:val="none"/>
            <w:lang w:val="en-US"/>
          </w:rPr>
          <w:t>cn</w:t>
        </w:r>
        <w:proofErr w:type="spellEnd"/>
      </w:hyperlink>
    </w:p>
  </w:footnote>
  <w:footnote w:id="62">
    <w:p w:rsidR="00A8456B" w:rsidRPr="00265A53" w:rsidRDefault="00A8456B" w:rsidP="00203926">
      <w:pPr>
        <w:pStyle w:val="a8"/>
        <w:rPr>
          <w:rFonts w:ascii="Times New Roman" w:hAnsi="Times New Roman" w:cs="Times New Roman"/>
        </w:rPr>
      </w:pPr>
      <w:r w:rsidRPr="00F85789">
        <w:rPr>
          <w:rStyle w:val="a4"/>
          <w:rFonts w:ascii="Times New Roman" w:hAnsi="Times New Roman" w:cs="Times New Roman"/>
        </w:rPr>
        <w:footnoteRef/>
      </w:r>
      <w:r w:rsidRPr="00F85789">
        <w:rPr>
          <w:rFonts w:ascii="Times New Roman" w:hAnsi="Times New Roman" w:cs="Times New Roman"/>
          <w:lang w:val="en-US"/>
        </w:rPr>
        <w:t xml:space="preserve"> </w:t>
      </w:r>
      <w:proofErr w:type="gramStart"/>
      <w:r w:rsidRPr="00F85789">
        <w:rPr>
          <w:rFonts w:ascii="Times New Roman" w:eastAsia="Times New Roman" w:hAnsi="Times New Roman" w:cs="Times New Roman"/>
          <w:lang w:val="en-US"/>
        </w:rPr>
        <w:t xml:space="preserve">Dee P. and Hanslow K. Multilateral </w:t>
      </w:r>
      <w:proofErr w:type="spellStart"/>
      <w:r w:rsidRPr="00F85789">
        <w:rPr>
          <w:rFonts w:ascii="Times New Roman" w:eastAsia="Times New Roman" w:hAnsi="Times New Roman" w:cs="Times New Roman"/>
          <w:lang w:val="en-US"/>
        </w:rPr>
        <w:t>Liberalisation</w:t>
      </w:r>
      <w:proofErr w:type="spellEnd"/>
      <w:r w:rsidRPr="00F85789">
        <w:rPr>
          <w:rFonts w:ascii="Times New Roman" w:eastAsia="Times New Roman" w:hAnsi="Times New Roman" w:cs="Times New Roman"/>
          <w:lang w:val="en-US"/>
        </w:rPr>
        <w:t xml:space="preserve"> of Services Trade, Productivity Commission Staff Research Paper.</w:t>
      </w:r>
      <w:proofErr w:type="gramEnd"/>
      <w:r w:rsidRPr="00F85789">
        <w:rPr>
          <w:rFonts w:ascii="Times New Roman" w:eastAsia="Times New Roman" w:hAnsi="Times New Roman" w:cs="Times New Roman"/>
          <w:lang w:val="en-US"/>
        </w:rPr>
        <w:t xml:space="preserve"> </w:t>
      </w:r>
      <w:proofErr w:type="gramStart"/>
      <w:r w:rsidRPr="00F85789">
        <w:rPr>
          <w:rFonts w:ascii="Times New Roman" w:eastAsia="Times New Roman" w:hAnsi="Times New Roman" w:cs="Times New Roman"/>
          <w:lang w:val="en-US"/>
        </w:rPr>
        <w:t>Canberra</w:t>
      </w:r>
      <w:r w:rsidRPr="00F85789">
        <w:rPr>
          <w:rFonts w:ascii="Times New Roman" w:eastAsia="Times New Roman" w:hAnsi="Times New Roman" w:cs="Times New Roman"/>
        </w:rPr>
        <w:t>.,</w:t>
      </w:r>
      <w:proofErr w:type="gramEnd"/>
      <w:r w:rsidRPr="003E21BD">
        <w:rPr>
          <w:rFonts w:ascii="Times New Roman" w:eastAsia="Times New Roman" w:hAnsi="Times New Roman" w:cs="Times New Roman"/>
        </w:rPr>
        <w:t xml:space="preserve"> </w:t>
      </w:r>
      <w:proofErr w:type="spellStart"/>
      <w:r w:rsidRPr="00F85789">
        <w:rPr>
          <w:rFonts w:ascii="Times New Roman" w:eastAsia="Times New Roman" w:hAnsi="Times New Roman" w:cs="Times New Roman"/>
          <w:lang w:val="en-US"/>
        </w:rPr>
        <w:t>Ausinfo</w:t>
      </w:r>
      <w:proofErr w:type="spellEnd"/>
      <w:r w:rsidRPr="00F85789">
        <w:rPr>
          <w:rFonts w:ascii="Times New Roman" w:eastAsia="Times New Roman" w:hAnsi="Times New Roman" w:cs="Times New Roman"/>
        </w:rPr>
        <w:t>. 2000. Р.</w:t>
      </w:r>
      <w:r w:rsidRPr="003E21BD">
        <w:rPr>
          <w:rFonts w:ascii="Times New Roman" w:eastAsia="Times New Roman" w:hAnsi="Times New Roman" w:cs="Times New Roman"/>
        </w:rPr>
        <w:t xml:space="preserve"> </w:t>
      </w:r>
      <w:r w:rsidRPr="00F85789">
        <w:rPr>
          <w:rFonts w:ascii="Times New Roman" w:eastAsia="Times New Roman" w:hAnsi="Times New Roman" w:cs="Times New Roman"/>
        </w:rPr>
        <w:t>11.</w:t>
      </w:r>
    </w:p>
  </w:footnote>
  <w:footnote w:id="63">
    <w:p w:rsidR="00A8456B" w:rsidRPr="00422B59" w:rsidRDefault="00A8456B" w:rsidP="00203926">
      <w:pPr>
        <w:pStyle w:val="a8"/>
        <w:rPr>
          <w:rFonts w:ascii="Times New Roman" w:hAnsi="Times New Roman" w:cs="Times New Roman"/>
        </w:rPr>
      </w:pPr>
      <w:r w:rsidRPr="00CC089C">
        <w:rPr>
          <w:rStyle w:val="a4"/>
          <w:rFonts w:ascii="Times New Roman" w:hAnsi="Times New Roman" w:cs="Times New Roman"/>
        </w:rPr>
        <w:footnoteRef/>
      </w:r>
      <w:r w:rsidRPr="00265A53">
        <w:rPr>
          <w:rFonts w:ascii="Times New Roman" w:hAnsi="Times New Roman" w:cs="Times New Roman"/>
          <w:bCs/>
        </w:rPr>
        <w:t xml:space="preserve"> </w:t>
      </w:r>
      <w:r>
        <w:rPr>
          <w:rFonts w:ascii="Times New Roman" w:hAnsi="Times New Roman" w:cs="Times New Roman"/>
          <w:bCs/>
          <w:lang w:val="en-US"/>
        </w:rPr>
        <w:t>Ibid</w:t>
      </w:r>
      <w:r w:rsidRPr="00422B59">
        <w:rPr>
          <w:rFonts w:ascii="Times New Roman" w:hAnsi="Times New Roman" w:cs="Times New Roman"/>
        </w:rPr>
        <w:t xml:space="preserve">. </w:t>
      </w:r>
      <w:r w:rsidRPr="00CC089C">
        <w:rPr>
          <w:rFonts w:ascii="Times New Roman" w:hAnsi="Times New Roman" w:cs="Times New Roman"/>
          <w:lang w:val="en-US"/>
        </w:rPr>
        <w:t>P</w:t>
      </w:r>
      <w:r w:rsidRPr="00422B59">
        <w:rPr>
          <w:rFonts w:ascii="Times New Roman" w:hAnsi="Times New Roman" w:cs="Times New Roman"/>
        </w:rPr>
        <w:t>.8</w:t>
      </w:r>
    </w:p>
  </w:footnote>
  <w:footnote w:id="64">
    <w:p w:rsidR="00A8456B" w:rsidRPr="00422B59" w:rsidRDefault="00A8456B" w:rsidP="00203926">
      <w:pPr>
        <w:pStyle w:val="a8"/>
        <w:rPr>
          <w:rFonts w:ascii="Times New Roman" w:hAnsi="Times New Roman" w:cs="Times New Roman"/>
        </w:rPr>
      </w:pPr>
      <w:r w:rsidRPr="00CC089C">
        <w:rPr>
          <w:rStyle w:val="a4"/>
          <w:rFonts w:ascii="Times New Roman" w:hAnsi="Times New Roman" w:cs="Times New Roman"/>
        </w:rPr>
        <w:footnoteRef/>
      </w:r>
      <w:r w:rsidRPr="00422B59">
        <w:rPr>
          <w:rFonts w:ascii="Times New Roman" w:hAnsi="Times New Roman" w:cs="Times New Roman"/>
        </w:rPr>
        <w:t xml:space="preserve"> </w:t>
      </w:r>
      <w:r w:rsidRPr="00CC089C">
        <w:rPr>
          <w:rFonts w:ascii="Times New Roman" w:hAnsi="Times New Roman" w:cs="Times New Roman"/>
        </w:rPr>
        <w:t>Данные</w:t>
      </w:r>
      <w:r w:rsidRPr="00422B59">
        <w:rPr>
          <w:rFonts w:ascii="Times New Roman" w:hAnsi="Times New Roman" w:cs="Times New Roman"/>
        </w:rPr>
        <w:t xml:space="preserve"> </w:t>
      </w:r>
      <w:r w:rsidRPr="00CC089C">
        <w:rPr>
          <w:rFonts w:ascii="Times New Roman" w:hAnsi="Times New Roman" w:cs="Times New Roman"/>
        </w:rPr>
        <w:t>Всемирного</w:t>
      </w:r>
      <w:r w:rsidRPr="00422B59">
        <w:rPr>
          <w:rFonts w:ascii="Times New Roman" w:hAnsi="Times New Roman" w:cs="Times New Roman"/>
        </w:rPr>
        <w:t xml:space="preserve"> </w:t>
      </w:r>
      <w:r w:rsidRPr="00CC089C">
        <w:rPr>
          <w:rFonts w:ascii="Times New Roman" w:hAnsi="Times New Roman" w:cs="Times New Roman"/>
        </w:rPr>
        <w:t>Банка</w:t>
      </w:r>
      <w:r w:rsidRPr="00422B59">
        <w:rPr>
          <w:rFonts w:ascii="Times New Roman" w:hAnsi="Times New Roman" w:cs="Times New Roman"/>
        </w:rPr>
        <w:t xml:space="preserve">  -  </w:t>
      </w:r>
      <w:hyperlink r:id="rId5">
        <w:r w:rsidRPr="00CC089C">
          <w:rPr>
            <w:rFonts w:ascii="Times New Roman" w:eastAsia="Times New Roman" w:hAnsi="Times New Roman" w:cs="Times New Roman"/>
            <w:lang w:val="en-US"/>
          </w:rPr>
          <w:t>http</w:t>
        </w:r>
        <w:r w:rsidRPr="00422B59">
          <w:rPr>
            <w:rFonts w:ascii="Times New Roman" w:eastAsia="Times New Roman" w:hAnsi="Times New Roman" w:cs="Times New Roman"/>
          </w:rPr>
          <w:t>://</w:t>
        </w:r>
        <w:r w:rsidRPr="00CC089C">
          <w:rPr>
            <w:rFonts w:ascii="Times New Roman" w:eastAsia="Times New Roman" w:hAnsi="Times New Roman" w:cs="Times New Roman"/>
            <w:lang w:val="en-US"/>
          </w:rPr>
          <w:t>www</w:t>
        </w:r>
        <w:r w:rsidRPr="00422B59">
          <w:rPr>
            <w:rFonts w:ascii="Times New Roman" w:eastAsia="Times New Roman" w:hAnsi="Times New Roman" w:cs="Times New Roman"/>
          </w:rPr>
          <w:t>.</w:t>
        </w:r>
        <w:proofErr w:type="spellStart"/>
        <w:r w:rsidRPr="00CC089C">
          <w:rPr>
            <w:rFonts w:ascii="Times New Roman" w:eastAsia="Times New Roman" w:hAnsi="Times New Roman" w:cs="Times New Roman"/>
            <w:lang w:val="en-US"/>
          </w:rPr>
          <w:t>worldbank</w:t>
        </w:r>
        <w:proofErr w:type="spellEnd"/>
        <w:r w:rsidRPr="00422B59">
          <w:rPr>
            <w:rFonts w:ascii="Times New Roman" w:eastAsia="Times New Roman" w:hAnsi="Times New Roman" w:cs="Times New Roman"/>
          </w:rPr>
          <w:t>.</w:t>
        </w:r>
        <w:r w:rsidRPr="00CC089C">
          <w:rPr>
            <w:rFonts w:ascii="Times New Roman" w:eastAsia="Times New Roman" w:hAnsi="Times New Roman" w:cs="Times New Roman"/>
            <w:lang w:val="en-US"/>
          </w:rPr>
          <w:t>org</w:t>
        </w:r>
        <w:r w:rsidRPr="00422B59">
          <w:rPr>
            <w:rFonts w:ascii="Times New Roman" w:eastAsia="Times New Roman" w:hAnsi="Times New Roman" w:cs="Times New Roman"/>
          </w:rPr>
          <w:t>/</w:t>
        </w:r>
      </w:hyperlink>
    </w:p>
  </w:footnote>
  <w:footnote w:id="65">
    <w:p w:rsidR="00A8456B" w:rsidRPr="00F43ED7" w:rsidRDefault="00A8456B" w:rsidP="00F43ED7">
      <w:pPr>
        <w:pStyle w:val="1"/>
        <w:spacing w:before="0" w:line="240" w:lineRule="auto"/>
        <w:rPr>
          <w:rFonts w:ascii="Times New Roman" w:hAnsi="Times New Roman" w:cs="Times New Roman"/>
          <w:b w:val="0"/>
          <w:color w:val="auto"/>
          <w:sz w:val="20"/>
          <w:szCs w:val="20"/>
        </w:rPr>
      </w:pPr>
      <w:r w:rsidRPr="00F43ED7">
        <w:rPr>
          <w:rStyle w:val="a4"/>
          <w:rFonts w:ascii="Times New Roman" w:hAnsi="Times New Roman" w:cs="Times New Roman"/>
          <w:b w:val="0"/>
          <w:color w:val="auto"/>
          <w:sz w:val="20"/>
          <w:szCs w:val="20"/>
        </w:rPr>
        <w:footnoteRef/>
      </w:r>
      <w:r w:rsidRPr="00F43ED7">
        <w:rPr>
          <w:rFonts w:ascii="Times New Roman" w:hAnsi="Times New Roman" w:cs="Times New Roman"/>
          <w:b w:val="0"/>
          <w:color w:val="auto"/>
          <w:sz w:val="20"/>
          <w:szCs w:val="20"/>
        </w:rPr>
        <w:t xml:space="preserve"> </w:t>
      </w:r>
      <w:r>
        <w:rPr>
          <w:rFonts w:ascii="Times New Roman" w:hAnsi="Times New Roman" w:cs="Times New Roman"/>
          <w:b w:val="0"/>
          <w:color w:val="auto"/>
          <w:sz w:val="20"/>
          <w:szCs w:val="20"/>
        </w:rPr>
        <w:t>О</w:t>
      </w:r>
      <w:r w:rsidRPr="00F43ED7">
        <w:rPr>
          <w:rFonts w:ascii="Times New Roman" w:hAnsi="Times New Roman" w:cs="Times New Roman"/>
          <w:b w:val="0"/>
          <w:color w:val="auto"/>
          <w:sz w:val="20"/>
          <w:szCs w:val="20"/>
        </w:rPr>
        <w:t>трицательного сальдо внешней торговли услугами в Китае</w:t>
      </w:r>
      <w:r>
        <w:rPr>
          <w:rFonts w:ascii="Times New Roman" w:hAnsi="Times New Roman" w:cs="Times New Roman"/>
          <w:b w:val="0"/>
          <w:color w:val="auto"/>
          <w:sz w:val="20"/>
          <w:szCs w:val="20"/>
        </w:rPr>
        <w:t xml:space="preserve"> //</w:t>
      </w:r>
      <w:r w:rsidRPr="00F43ED7">
        <w:rPr>
          <w:rFonts w:ascii="Times New Roman" w:hAnsi="Times New Roman" w:cs="Times New Roman"/>
          <w:b w:val="0"/>
          <w:color w:val="auto"/>
          <w:sz w:val="20"/>
          <w:szCs w:val="20"/>
        </w:rPr>
        <w:t xml:space="preserve"> </w:t>
      </w:r>
      <w:proofErr w:type="spellStart"/>
      <w:r w:rsidRPr="00F43ED7">
        <w:rPr>
          <w:rFonts w:ascii="Times New Roman" w:hAnsi="Times New Roman" w:cs="Times New Roman"/>
          <w:b w:val="0"/>
          <w:color w:val="auto"/>
          <w:sz w:val="20"/>
          <w:szCs w:val="20"/>
        </w:rPr>
        <w:t>Жэньминь</w:t>
      </w:r>
      <w:proofErr w:type="spellEnd"/>
      <w:r w:rsidRPr="00F43ED7">
        <w:rPr>
          <w:rFonts w:ascii="Times New Roman" w:hAnsi="Times New Roman" w:cs="Times New Roman"/>
          <w:b w:val="0"/>
          <w:color w:val="auto"/>
          <w:sz w:val="20"/>
          <w:szCs w:val="20"/>
        </w:rPr>
        <w:t xml:space="preserve"> </w:t>
      </w:r>
      <w:proofErr w:type="spellStart"/>
      <w:r w:rsidRPr="00F43ED7">
        <w:rPr>
          <w:rFonts w:ascii="Times New Roman" w:hAnsi="Times New Roman" w:cs="Times New Roman"/>
          <w:b w:val="0"/>
          <w:color w:val="auto"/>
          <w:sz w:val="20"/>
          <w:szCs w:val="20"/>
        </w:rPr>
        <w:t>Жибао</w:t>
      </w:r>
      <w:proofErr w:type="spellEnd"/>
      <w:r>
        <w:rPr>
          <w:rFonts w:ascii="Times New Roman" w:hAnsi="Times New Roman" w:cs="Times New Roman"/>
          <w:b w:val="0"/>
          <w:color w:val="auto"/>
          <w:sz w:val="20"/>
          <w:szCs w:val="20"/>
        </w:rPr>
        <w:t>, 2011 -</w:t>
      </w:r>
      <w:r w:rsidRPr="00F43ED7">
        <w:rPr>
          <w:rFonts w:ascii="Times New Roman" w:hAnsi="Times New Roman" w:cs="Times New Roman"/>
          <w:b w:val="0"/>
          <w:color w:val="auto"/>
          <w:sz w:val="20"/>
          <w:szCs w:val="20"/>
          <w:lang w:val="en-US"/>
        </w:rPr>
        <w:t>http</w:t>
      </w:r>
      <w:r w:rsidRPr="00F43ED7">
        <w:rPr>
          <w:rFonts w:ascii="Times New Roman" w:hAnsi="Times New Roman" w:cs="Times New Roman"/>
          <w:b w:val="0"/>
          <w:color w:val="auto"/>
          <w:sz w:val="20"/>
          <w:szCs w:val="20"/>
        </w:rPr>
        <w:t>://</w:t>
      </w:r>
      <w:proofErr w:type="spellStart"/>
      <w:r w:rsidRPr="00F43ED7">
        <w:rPr>
          <w:rFonts w:ascii="Times New Roman" w:hAnsi="Times New Roman" w:cs="Times New Roman"/>
          <w:b w:val="0"/>
          <w:color w:val="auto"/>
          <w:sz w:val="20"/>
          <w:szCs w:val="20"/>
          <w:lang w:val="en-US"/>
        </w:rPr>
        <w:t>russian</w:t>
      </w:r>
      <w:proofErr w:type="spellEnd"/>
      <w:r w:rsidRPr="00F43ED7">
        <w:rPr>
          <w:rFonts w:ascii="Times New Roman" w:hAnsi="Times New Roman" w:cs="Times New Roman"/>
          <w:b w:val="0"/>
          <w:color w:val="auto"/>
          <w:sz w:val="20"/>
          <w:szCs w:val="20"/>
        </w:rPr>
        <w:t>.</w:t>
      </w:r>
      <w:r w:rsidRPr="00F43ED7">
        <w:rPr>
          <w:rFonts w:ascii="Times New Roman" w:hAnsi="Times New Roman" w:cs="Times New Roman"/>
          <w:b w:val="0"/>
          <w:color w:val="auto"/>
          <w:sz w:val="20"/>
          <w:szCs w:val="20"/>
          <w:lang w:val="en-US"/>
        </w:rPr>
        <w:t>people</w:t>
      </w:r>
      <w:r w:rsidRPr="00F43ED7">
        <w:rPr>
          <w:rFonts w:ascii="Times New Roman" w:hAnsi="Times New Roman" w:cs="Times New Roman"/>
          <w:b w:val="0"/>
          <w:color w:val="auto"/>
          <w:sz w:val="20"/>
          <w:szCs w:val="20"/>
        </w:rPr>
        <w:t>.</w:t>
      </w:r>
      <w:r w:rsidRPr="00F43ED7">
        <w:rPr>
          <w:rFonts w:ascii="Times New Roman" w:hAnsi="Times New Roman" w:cs="Times New Roman"/>
          <w:b w:val="0"/>
          <w:color w:val="auto"/>
          <w:sz w:val="20"/>
          <w:szCs w:val="20"/>
          <w:lang w:val="en-US"/>
        </w:rPr>
        <w:t>com</w:t>
      </w:r>
      <w:r w:rsidRPr="00F43ED7">
        <w:rPr>
          <w:rFonts w:ascii="Times New Roman" w:hAnsi="Times New Roman" w:cs="Times New Roman"/>
          <w:b w:val="0"/>
          <w:color w:val="auto"/>
          <w:sz w:val="20"/>
          <w:szCs w:val="20"/>
        </w:rPr>
        <w:t>.</w:t>
      </w:r>
      <w:proofErr w:type="spellStart"/>
      <w:r w:rsidRPr="00F43ED7">
        <w:rPr>
          <w:rFonts w:ascii="Times New Roman" w:hAnsi="Times New Roman" w:cs="Times New Roman"/>
          <w:b w:val="0"/>
          <w:color w:val="auto"/>
          <w:sz w:val="20"/>
          <w:szCs w:val="20"/>
          <w:lang w:val="en-US"/>
        </w:rPr>
        <w:t>cn</w:t>
      </w:r>
      <w:proofErr w:type="spellEnd"/>
      <w:r w:rsidRPr="00F43ED7">
        <w:rPr>
          <w:rFonts w:ascii="Times New Roman" w:hAnsi="Times New Roman" w:cs="Times New Roman"/>
          <w:b w:val="0"/>
          <w:color w:val="auto"/>
          <w:sz w:val="20"/>
          <w:szCs w:val="20"/>
        </w:rPr>
        <w:t>/31518/7563493.</w:t>
      </w:r>
      <w:r w:rsidRPr="00F43ED7">
        <w:rPr>
          <w:rFonts w:ascii="Times New Roman" w:hAnsi="Times New Roman" w:cs="Times New Roman"/>
          <w:b w:val="0"/>
          <w:color w:val="auto"/>
          <w:sz w:val="20"/>
          <w:szCs w:val="20"/>
          <w:lang w:val="en-US"/>
        </w:rPr>
        <w:t>html</w:t>
      </w:r>
    </w:p>
  </w:footnote>
  <w:footnote w:id="66">
    <w:p w:rsidR="00A8456B" w:rsidRPr="00422B59" w:rsidRDefault="00A8456B" w:rsidP="00203926">
      <w:pPr>
        <w:pStyle w:val="a8"/>
        <w:rPr>
          <w:rFonts w:ascii="Times New Roman" w:hAnsi="Times New Roman" w:cs="Times New Roman"/>
          <w:lang w:val="en-US"/>
        </w:rPr>
      </w:pPr>
      <w:r w:rsidRPr="00CC089C">
        <w:rPr>
          <w:rStyle w:val="a4"/>
          <w:rFonts w:ascii="Times New Roman" w:hAnsi="Times New Roman" w:cs="Times New Roman"/>
        </w:rPr>
        <w:footnoteRef/>
      </w:r>
      <w:r w:rsidRPr="00CC089C">
        <w:rPr>
          <w:rFonts w:ascii="Times New Roman" w:hAnsi="Times New Roman" w:cs="Times New Roman"/>
          <w:lang w:val="en-US"/>
        </w:rPr>
        <w:t xml:space="preserve"> Wang </w:t>
      </w:r>
      <w:proofErr w:type="spellStart"/>
      <w:r w:rsidRPr="00CC089C">
        <w:rPr>
          <w:rFonts w:ascii="Times New Roman" w:hAnsi="Times New Roman" w:cs="Times New Roman"/>
          <w:lang w:val="en-US"/>
        </w:rPr>
        <w:t>Hualing</w:t>
      </w:r>
      <w:proofErr w:type="spellEnd"/>
      <w:r w:rsidRPr="00CC089C">
        <w:rPr>
          <w:rFonts w:ascii="Times New Roman" w:hAnsi="Times New Roman" w:cs="Times New Roman"/>
          <w:lang w:val="en-US"/>
        </w:rPr>
        <w:t xml:space="preserve">. Growing China’s Service economy: From Strategy to </w:t>
      </w:r>
      <w:proofErr w:type="spellStart"/>
      <w:r w:rsidRPr="00CC089C">
        <w:rPr>
          <w:rFonts w:ascii="Times New Roman" w:hAnsi="Times New Roman" w:cs="Times New Roman"/>
          <w:lang w:val="en-US"/>
        </w:rPr>
        <w:t>Execution.</w:t>
      </w:r>
      <w:r>
        <w:rPr>
          <w:rFonts w:ascii="Times New Roman" w:hAnsi="Times New Roman" w:cs="Times New Roman"/>
          <w:lang w:val="en-US"/>
        </w:rPr>
        <w:t>Beijing</w:t>
      </w:r>
      <w:proofErr w:type="spellEnd"/>
      <w:r w:rsidRPr="000E6DCD">
        <w:rPr>
          <w:rFonts w:ascii="Times New Roman" w:hAnsi="Times New Roman" w:cs="Times New Roman"/>
          <w:lang w:val="en-US"/>
        </w:rPr>
        <w:t>:</w:t>
      </w:r>
      <w:r w:rsidRPr="00CC089C">
        <w:rPr>
          <w:rFonts w:ascii="Times New Roman" w:hAnsi="Times New Roman" w:cs="Times New Roman"/>
          <w:lang w:val="en-US"/>
        </w:rPr>
        <w:t xml:space="preserve"> </w:t>
      </w:r>
      <w:proofErr w:type="spellStart"/>
      <w:r w:rsidRPr="00CC089C">
        <w:rPr>
          <w:rFonts w:ascii="Times New Roman" w:hAnsi="Times New Roman" w:cs="Times New Roman"/>
          <w:lang w:val="en-US"/>
        </w:rPr>
        <w:t>ChinaSourcing</w:t>
      </w:r>
      <w:proofErr w:type="spellEnd"/>
      <w:r w:rsidRPr="000E6DCD">
        <w:rPr>
          <w:rFonts w:ascii="Times New Roman" w:hAnsi="Times New Roman" w:cs="Times New Roman"/>
          <w:lang w:val="en-US"/>
        </w:rPr>
        <w:t>,</w:t>
      </w:r>
      <w:r w:rsidRPr="00CC089C">
        <w:rPr>
          <w:rFonts w:ascii="Times New Roman" w:hAnsi="Times New Roman" w:cs="Times New Roman"/>
          <w:lang w:val="en-US"/>
        </w:rPr>
        <w:t xml:space="preserve"> 2010. </w:t>
      </w:r>
      <w:proofErr w:type="gramStart"/>
      <w:r w:rsidRPr="00CC089C">
        <w:rPr>
          <w:rFonts w:ascii="Times New Roman" w:hAnsi="Times New Roman" w:cs="Times New Roman"/>
          <w:lang w:val="en-US"/>
        </w:rPr>
        <w:t>P.23</w:t>
      </w:r>
      <w:r w:rsidRPr="00422B59">
        <w:rPr>
          <w:rFonts w:ascii="Times New Roman" w:hAnsi="Times New Roman" w:cs="Times New Roman"/>
          <w:lang w:val="en-US"/>
        </w:rPr>
        <w:t>.</w:t>
      </w:r>
      <w:proofErr w:type="gramEnd"/>
    </w:p>
  </w:footnote>
  <w:footnote w:id="67">
    <w:p w:rsidR="00A8456B" w:rsidRPr="00CC089C" w:rsidRDefault="00A8456B" w:rsidP="00203926">
      <w:pPr>
        <w:pStyle w:val="a8"/>
        <w:rPr>
          <w:rFonts w:ascii="Times New Roman" w:hAnsi="Times New Roman" w:cs="Times New Roman"/>
          <w:lang w:val="en-US"/>
        </w:rPr>
      </w:pPr>
      <w:r w:rsidRPr="00CC089C">
        <w:rPr>
          <w:rStyle w:val="a4"/>
          <w:rFonts w:ascii="Times New Roman" w:hAnsi="Times New Roman" w:cs="Times New Roman"/>
        </w:rPr>
        <w:footnoteRef/>
      </w:r>
      <w:r w:rsidRPr="00CC089C">
        <w:rPr>
          <w:rFonts w:ascii="Times New Roman" w:hAnsi="Times New Roman" w:cs="Times New Roman"/>
          <w:lang w:val="en-US"/>
        </w:rPr>
        <w:t xml:space="preserve"> Zhang </w:t>
      </w:r>
      <w:proofErr w:type="spellStart"/>
      <w:r w:rsidRPr="00CC089C">
        <w:rPr>
          <w:rFonts w:ascii="Times New Roman" w:hAnsi="Times New Roman" w:cs="Times New Roman"/>
          <w:lang w:val="en-US"/>
        </w:rPr>
        <w:t>Liping</w:t>
      </w:r>
      <w:proofErr w:type="spellEnd"/>
      <w:r w:rsidRPr="00CC089C">
        <w:rPr>
          <w:rFonts w:ascii="Times New Roman" w:hAnsi="Times New Roman" w:cs="Times New Roman"/>
          <w:lang w:val="en-US"/>
        </w:rPr>
        <w:t>. Op.cit. P.36</w:t>
      </w:r>
      <w:r>
        <w:rPr>
          <w:rFonts w:ascii="Times New Roman" w:hAnsi="Times New Roman" w:cs="Times New Roman"/>
          <w:lang w:val="en-US"/>
        </w:rPr>
        <w:t>.</w:t>
      </w:r>
    </w:p>
  </w:footnote>
  <w:footnote w:id="68">
    <w:p w:rsidR="00A8456B" w:rsidRPr="00F43ED7" w:rsidRDefault="00A8456B" w:rsidP="00203926">
      <w:pPr>
        <w:pStyle w:val="a8"/>
        <w:rPr>
          <w:rFonts w:ascii="Times New Roman" w:hAnsi="Times New Roman" w:cs="Times New Roman"/>
          <w:lang w:val="en-US"/>
        </w:rPr>
      </w:pPr>
      <w:r w:rsidRPr="00CC089C">
        <w:rPr>
          <w:rStyle w:val="a4"/>
          <w:rFonts w:ascii="Times New Roman" w:hAnsi="Times New Roman" w:cs="Times New Roman"/>
        </w:rPr>
        <w:footnoteRef/>
      </w:r>
      <w:r w:rsidRPr="00FD135F">
        <w:rPr>
          <w:rFonts w:ascii="Times New Roman" w:hAnsi="Times New Roman" w:cs="Times New Roman"/>
          <w:lang w:val="en-US"/>
        </w:rPr>
        <w:t xml:space="preserve"> </w:t>
      </w:r>
      <w:proofErr w:type="spellStart"/>
      <w:r w:rsidRPr="00CC089C">
        <w:rPr>
          <w:rFonts w:ascii="Times New Roman" w:hAnsi="Times New Roman" w:cs="Times New Roman"/>
          <w:lang w:val="en-US"/>
        </w:rPr>
        <w:t>UNCTAD</w:t>
      </w:r>
      <w:r>
        <w:rPr>
          <w:rFonts w:ascii="Times New Roman" w:hAnsi="Times New Roman" w:cs="Times New Roman"/>
          <w:lang w:val="en-US"/>
        </w:rPr>
        <w:t>.</w:t>
      </w:r>
      <w:r w:rsidRPr="00CC089C">
        <w:rPr>
          <w:rFonts w:ascii="Times New Roman" w:hAnsi="Times New Roman" w:cs="Times New Roman"/>
          <w:lang w:val="en-US"/>
        </w:rPr>
        <w:t>World</w:t>
      </w:r>
      <w:proofErr w:type="spellEnd"/>
      <w:r w:rsidRPr="00FD135F">
        <w:rPr>
          <w:rFonts w:ascii="Times New Roman" w:hAnsi="Times New Roman" w:cs="Times New Roman"/>
          <w:lang w:val="en-US"/>
        </w:rPr>
        <w:t xml:space="preserve"> </w:t>
      </w:r>
      <w:r w:rsidRPr="00CC089C">
        <w:rPr>
          <w:rFonts w:ascii="Times New Roman" w:hAnsi="Times New Roman" w:cs="Times New Roman"/>
          <w:lang w:val="en-US"/>
        </w:rPr>
        <w:t>Investment</w:t>
      </w:r>
      <w:r w:rsidRPr="00FD135F">
        <w:rPr>
          <w:rFonts w:ascii="Times New Roman" w:hAnsi="Times New Roman" w:cs="Times New Roman"/>
          <w:lang w:val="en-US"/>
        </w:rPr>
        <w:t xml:space="preserve"> </w:t>
      </w:r>
      <w:r w:rsidRPr="00CC089C">
        <w:rPr>
          <w:rFonts w:ascii="Times New Roman" w:hAnsi="Times New Roman" w:cs="Times New Roman"/>
          <w:lang w:val="en-US"/>
        </w:rPr>
        <w:t>Report</w:t>
      </w:r>
      <w:r w:rsidRPr="00FD135F">
        <w:rPr>
          <w:rFonts w:ascii="Times New Roman" w:hAnsi="Times New Roman" w:cs="Times New Roman"/>
          <w:lang w:val="en-US"/>
        </w:rPr>
        <w:t xml:space="preserve"> 2011</w:t>
      </w:r>
      <w:r w:rsidRPr="00F43ED7">
        <w:rPr>
          <w:rFonts w:ascii="Times New Roman" w:hAnsi="Times New Roman" w:cs="Times New Roman"/>
          <w:lang w:val="en-US"/>
        </w:rPr>
        <w:t xml:space="preserve"> - http://www.unctad-docs.org/files/UNCTAD-WIR2011-Full-en.pdf</w:t>
      </w:r>
    </w:p>
  </w:footnote>
  <w:footnote w:id="69">
    <w:p w:rsidR="00A8456B" w:rsidRPr="00CC089C" w:rsidRDefault="00A8456B" w:rsidP="004C42AB">
      <w:pPr>
        <w:pStyle w:val="a8"/>
        <w:rPr>
          <w:rFonts w:ascii="Times New Roman" w:hAnsi="Times New Roman" w:cs="Times New Roman"/>
          <w:lang w:val="en-US"/>
        </w:rPr>
      </w:pPr>
      <w:r w:rsidRPr="00646864">
        <w:rPr>
          <w:rStyle w:val="a4"/>
          <w:rFonts w:ascii="Times New Roman" w:hAnsi="Times New Roman" w:cs="Times New Roman"/>
        </w:rPr>
        <w:footnoteRef/>
      </w:r>
      <w:r w:rsidRPr="00646864">
        <w:rPr>
          <w:rFonts w:ascii="Times New Roman" w:hAnsi="Times New Roman" w:cs="Times New Roman"/>
          <w:lang w:val="en-US"/>
        </w:rPr>
        <w:t xml:space="preserve"> Invest in China  -  </w:t>
      </w:r>
      <w:r w:rsidR="006A07F3">
        <w:fldChar w:fldCharType="begin"/>
      </w:r>
      <w:r w:rsidR="006A07F3" w:rsidRPr="0097665D">
        <w:rPr>
          <w:lang w:val="en-US"/>
        </w:rPr>
        <w:instrText>HYPERLINK "http://www.fdi.gov.cn"</w:instrText>
      </w:r>
      <w:r w:rsidR="006A07F3">
        <w:fldChar w:fldCharType="separate"/>
      </w:r>
      <w:r w:rsidRPr="00646864">
        <w:rPr>
          <w:rStyle w:val="aa"/>
          <w:rFonts w:ascii="Times New Roman" w:hAnsi="Times New Roman" w:cs="Times New Roman"/>
          <w:color w:val="auto"/>
          <w:u w:val="none"/>
          <w:lang w:val="en-US"/>
        </w:rPr>
        <w:t>http://www.fdi.gov.cn</w:t>
      </w:r>
      <w:r w:rsidR="006A07F3">
        <w:fldChar w:fldCharType="end"/>
      </w:r>
    </w:p>
  </w:footnote>
  <w:footnote w:id="70">
    <w:p w:rsidR="00A8456B" w:rsidRPr="00CC089C" w:rsidRDefault="00A8456B" w:rsidP="004C42AB">
      <w:pPr>
        <w:pStyle w:val="a8"/>
        <w:rPr>
          <w:rFonts w:ascii="Times New Roman" w:hAnsi="Times New Roman" w:cs="Times New Roman"/>
        </w:rPr>
      </w:pPr>
      <w:r w:rsidRPr="00CC089C">
        <w:rPr>
          <w:rStyle w:val="a4"/>
          <w:rFonts w:ascii="Times New Roman" w:hAnsi="Times New Roman" w:cs="Times New Roman"/>
        </w:rPr>
        <w:footnoteRef/>
      </w:r>
      <w:r w:rsidRPr="00CB12CD">
        <w:rPr>
          <w:rStyle w:val="a5"/>
          <w:rFonts w:ascii="Times New Roman" w:hAnsi="Times New Roman" w:cs="Times New Roman"/>
          <w:i w:val="0"/>
        </w:rPr>
        <w:t>Сводный коэффициент, показывающий уровень ограничения внешней торговли вследствие государственного регулирования, включает как величину таможенного тарифа, так и воздействие нетарифных барьеров.</w:t>
      </w:r>
    </w:p>
  </w:footnote>
  <w:footnote w:id="71">
    <w:p w:rsidR="00A8456B" w:rsidRPr="001E6DF4" w:rsidRDefault="00A8456B" w:rsidP="004C42AB">
      <w:pPr>
        <w:pStyle w:val="Default"/>
        <w:rPr>
          <w:rFonts w:ascii="Times New Roman" w:hAnsi="Times New Roman" w:cs="Times New Roman"/>
          <w:color w:val="auto"/>
          <w:sz w:val="20"/>
          <w:szCs w:val="20"/>
          <w:lang w:val="en-US"/>
        </w:rPr>
      </w:pPr>
      <w:r w:rsidRPr="00CC089C">
        <w:rPr>
          <w:rStyle w:val="a4"/>
          <w:rFonts w:ascii="Times New Roman" w:hAnsi="Times New Roman" w:cs="Times New Roman"/>
          <w:sz w:val="20"/>
          <w:szCs w:val="20"/>
        </w:rPr>
        <w:footnoteRef/>
      </w:r>
      <w:r w:rsidRPr="00CC089C">
        <w:rPr>
          <w:rFonts w:ascii="Times New Roman" w:hAnsi="Times New Roman" w:cs="Times New Roman"/>
          <w:sz w:val="20"/>
          <w:szCs w:val="20"/>
          <w:lang w:val="en-US"/>
        </w:rPr>
        <w:t xml:space="preserve"> </w:t>
      </w:r>
      <w:r w:rsidRPr="00CC089C">
        <w:rPr>
          <w:rFonts w:ascii="Times New Roman" w:hAnsi="Times New Roman" w:cs="Times New Roman"/>
          <w:bCs/>
          <w:sz w:val="20"/>
          <w:szCs w:val="20"/>
          <w:lang w:val="en-US"/>
        </w:rPr>
        <w:t>Ying Fan. China’s Liberalization of Trade in Distribution Services.</w:t>
      </w:r>
      <w:r w:rsidRPr="00667B27">
        <w:rPr>
          <w:rFonts w:ascii="Times New Roman" w:hAnsi="Times New Roman" w:cs="Times New Roman"/>
          <w:bCs/>
          <w:sz w:val="20"/>
          <w:szCs w:val="20"/>
          <w:lang w:val="en-US"/>
        </w:rPr>
        <w:t xml:space="preserve"> </w:t>
      </w:r>
      <w:r>
        <w:rPr>
          <w:rFonts w:ascii="Times New Roman" w:hAnsi="Times New Roman" w:cs="Times New Roman"/>
          <w:bCs/>
          <w:sz w:val="20"/>
          <w:szCs w:val="20"/>
          <w:lang w:val="en-US"/>
        </w:rPr>
        <w:t>Beijing</w:t>
      </w:r>
      <w:r w:rsidRPr="00667B27">
        <w:rPr>
          <w:rFonts w:ascii="Times New Roman" w:hAnsi="Times New Roman" w:cs="Times New Roman"/>
          <w:bCs/>
          <w:sz w:val="20"/>
          <w:szCs w:val="20"/>
          <w:lang w:val="en-US"/>
        </w:rPr>
        <w:t>:</w:t>
      </w:r>
      <w:r w:rsidRPr="00CC089C">
        <w:rPr>
          <w:rFonts w:ascii="Times New Roman" w:hAnsi="Times New Roman" w:cs="Times New Roman"/>
          <w:bCs/>
          <w:sz w:val="20"/>
          <w:szCs w:val="20"/>
          <w:lang w:val="en-US"/>
        </w:rPr>
        <w:t xml:space="preserve"> University of International Business and </w:t>
      </w:r>
      <w:proofErr w:type="gramStart"/>
      <w:r w:rsidRPr="00CC089C">
        <w:rPr>
          <w:rFonts w:ascii="Times New Roman" w:hAnsi="Times New Roman" w:cs="Times New Roman"/>
          <w:bCs/>
          <w:sz w:val="20"/>
          <w:szCs w:val="20"/>
          <w:lang w:val="en-US"/>
        </w:rPr>
        <w:t>Economics .</w:t>
      </w:r>
      <w:proofErr w:type="gramEnd"/>
      <w:r w:rsidRPr="00CC089C">
        <w:rPr>
          <w:rFonts w:ascii="Times New Roman" w:hAnsi="Times New Roman" w:cs="Times New Roman"/>
          <w:bCs/>
          <w:sz w:val="20"/>
          <w:szCs w:val="20"/>
          <w:lang w:val="en-US"/>
        </w:rPr>
        <w:t xml:space="preserve"> 20</w:t>
      </w:r>
      <w:r w:rsidRPr="00646864">
        <w:rPr>
          <w:rFonts w:ascii="Times New Roman" w:hAnsi="Times New Roman" w:cs="Times New Roman"/>
          <w:bCs/>
          <w:color w:val="auto"/>
          <w:sz w:val="20"/>
          <w:szCs w:val="20"/>
          <w:lang w:val="en-US"/>
        </w:rPr>
        <w:t>10. P.14</w:t>
      </w:r>
      <w:r w:rsidRPr="001E6DF4">
        <w:rPr>
          <w:rFonts w:ascii="Times New Roman" w:hAnsi="Times New Roman" w:cs="Times New Roman"/>
          <w:bCs/>
          <w:color w:val="auto"/>
          <w:sz w:val="20"/>
          <w:szCs w:val="20"/>
          <w:lang w:val="en-US"/>
        </w:rPr>
        <w:t>.</w:t>
      </w:r>
    </w:p>
  </w:footnote>
  <w:footnote w:id="72">
    <w:p w:rsidR="00A8456B" w:rsidRPr="00F32F03" w:rsidRDefault="00A8456B" w:rsidP="00634AF3">
      <w:pPr>
        <w:pStyle w:val="1"/>
        <w:spacing w:before="0" w:line="240" w:lineRule="auto"/>
      </w:pPr>
      <w:r w:rsidRPr="00634AF3">
        <w:rPr>
          <w:rStyle w:val="a4"/>
          <w:b w:val="0"/>
          <w:sz w:val="20"/>
        </w:rPr>
        <w:footnoteRef/>
      </w:r>
      <w:r w:rsidRPr="00F32F03">
        <w:t xml:space="preserve"> </w:t>
      </w:r>
      <w:r w:rsidRPr="00634AF3">
        <w:rPr>
          <w:rFonts w:ascii="Times New Roman" w:hAnsi="Times New Roman" w:cs="Times New Roman"/>
          <w:b w:val="0"/>
          <w:color w:val="auto"/>
          <w:sz w:val="20"/>
          <w:szCs w:val="20"/>
        </w:rPr>
        <w:t>Китай</w:t>
      </w:r>
      <w:r w:rsidRPr="00F32F03">
        <w:rPr>
          <w:rFonts w:ascii="Times New Roman" w:hAnsi="Times New Roman" w:cs="Times New Roman"/>
          <w:b w:val="0"/>
          <w:color w:val="auto"/>
          <w:sz w:val="20"/>
          <w:szCs w:val="20"/>
        </w:rPr>
        <w:t xml:space="preserve"> </w:t>
      </w:r>
      <w:r w:rsidRPr="00634AF3">
        <w:rPr>
          <w:rFonts w:ascii="Times New Roman" w:hAnsi="Times New Roman" w:cs="Times New Roman"/>
          <w:b w:val="0"/>
          <w:color w:val="auto"/>
          <w:sz w:val="20"/>
          <w:szCs w:val="20"/>
        </w:rPr>
        <w:t>обвиняют</w:t>
      </w:r>
      <w:r w:rsidRPr="00F32F03">
        <w:rPr>
          <w:rFonts w:ascii="Times New Roman" w:hAnsi="Times New Roman" w:cs="Times New Roman"/>
          <w:b w:val="0"/>
          <w:color w:val="auto"/>
          <w:sz w:val="20"/>
          <w:szCs w:val="20"/>
        </w:rPr>
        <w:t xml:space="preserve"> </w:t>
      </w:r>
      <w:r w:rsidRPr="00634AF3">
        <w:rPr>
          <w:rFonts w:ascii="Times New Roman" w:hAnsi="Times New Roman" w:cs="Times New Roman"/>
          <w:b w:val="0"/>
          <w:color w:val="auto"/>
          <w:sz w:val="20"/>
          <w:szCs w:val="20"/>
        </w:rPr>
        <w:t>в</w:t>
      </w:r>
      <w:r w:rsidRPr="00F32F03">
        <w:rPr>
          <w:rFonts w:ascii="Times New Roman" w:hAnsi="Times New Roman" w:cs="Times New Roman"/>
          <w:b w:val="0"/>
          <w:color w:val="auto"/>
          <w:sz w:val="20"/>
          <w:szCs w:val="20"/>
        </w:rPr>
        <w:t xml:space="preserve"> </w:t>
      </w:r>
      <w:r w:rsidRPr="00634AF3">
        <w:rPr>
          <w:rFonts w:ascii="Times New Roman" w:hAnsi="Times New Roman" w:cs="Times New Roman"/>
          <w:b w:val="0"/>
          <w:color w:val="auto"/>
          <w:sz w:val="20"/>
          <w:szCs w:val="20"/>
        </w:rPr>
        <w:t>нарушении</w:t>
      </w:r>
      <w:r w:rsidRPr="00F32F03">
        <w:rPr>
          <w:rFonts w:ascii="Times New Roman" w:hAnsi="Times New Roman" w:cs="Times New Roman"/>
          <w:b w:val="0"/>
          <w:color w:val="auto"/>
          <w:sz w:val="20"/>
          <w:szCs w:val="20"/>
        </w:rPr>
        <w:t xml:space="preserve"> </w:t>
      </w:r>
      <w:r w:rsidRPr="00634AF3">
        <w:rPr>
          <w:rFonts w:ascii="Times New Roman" w:hAnsi="Times New Roman" w:cs="Times New Roman"/>
          <w:b w:val="0"/>
          <w:color w:val="auto"/>
          <w:sz w:val="20"/>
          <w:szCs w:val="20"/>
        </w:rPr>
        <w:t>правил</w:t>
      </w:r>
      <w:r w:rsidRPr="00F32F03">
        <w:rPr>
          <w:rFonts w:ascii="Times New Roman" w:hAnsi="Times New Roman" w:cs="Times New Roman"/>
          <w:b w:val="0"/>
          <w:color w:val="auto"/>
          <w:sz w:val="20"/>
          <w:szCs w:val="20"/>
        </w:rPr>
        <w:t xml:space="preserve"> </w:t>
      </w:r>
      <w:r w:rsidRPr="00634AF3">
        <w:rPr>
          <w:rFonts w:ascii="Times New Roman" w:hAnsi="Times New Roman" w:cs="Times New Roman"/>
          <w:b w:val="0"/>
          <w:color w:val="auto"/>
          <w:sz w:val="20"/>
          <w:szCs w:val="20"/>
        </w:rPr>
        <w:t>ВТО</w:t>
      </w:r>
      <w:proofErr w:type="gramStart"/>
      <w:r w:rsidRPr="00F32F03">
        <w:rPr>
          <w:rFonts w:ascii="Times New Roman" w:hAnsi="Times New Roman" w:cs="Times New Roman"/>
          <w:b w:val="0"/>
          <w:color w:val="auto"/>
          <w:sz w:val="20"/>
          <w:szCs w:val="20"/>
        </w:rPr>
        <w:t xml:space="preserve"> //</w:t>
      </w:r>
      <w:r w:rsidRPr="00634AF3">
        <w:rPr>
          <w:rFonts w:ascii="Times New Roman" w:hAnsi="Times New Roman" w:cs="Times New Roman"/>
          <w:b w:val="0"/>
          <w:color w:val="auto"/>
          <w:sz w:val="20"/>
          <w:szCs w:val="20"/>
        </w:rPr>
        <w:t>И</w:t>
      </w:r>
      <w:proofErr w:type="gramEnd"/>
      <w:r w:rsidRPr="00634AF3">
        <w:rPr>
          <w:rFonts w:ascii="Times New Roman" w:hAnsi="Times New Roman" w:cs="Times New Roman"/>
          <w:b w:val="0"/>
          <w:color w:val="auto"/>
          <w:sz w:val="20"/>
          <w:szCs w:val="20"/>
        </w:rPr>
        <w:t>нформационно</w:t>
      </w:r>
      <w:r w:rsidRPr="00F32F03">
        <w:rPr>
          <w:rFonts w:ascii="Times New Roman" w:hAnsi="Times New Roman" w:cs="Times New Roman"/>
          <w:b w:val="0"/>
          <w:color w:val="auto"/>
          <w:sz w:val="20"/>
          <w:szCs w:val="20"/>
        </w:rPr>
        <w:t xml:space="preserve"> </w:t>
      </w:r>
      <w:r w:rsidRPr="00634AF3">
        <w:rPr>
          <w:rFonts w:ascii="Times New Roman" w:hAnsi="Times New Roman" w:cs="Times New Roman"/>
          <w:b w:val="0"/>
          <w:color w:val="auto"/>
          <w:sz w:val="20"/>
          <w:szCs w:val="20"/>
        </w:rPr>
        <w:t>аналитический</w:t>
      </w:r>
      <w:r w:rsidRPr="00F32F03">
        <w:rPr>
          <w:rFonts w:ascii="Times New Roman" w:hAnsi="Times New Roman" w:cs="Times New Roman"/>
          <w:b w:val="0"/>
          <w:color w:val="auto"/>
          <w:sz w:val="20"/>
          <w:szCs w:val="20"/>
        </w:rPr>
        <w:t xml:space="preserve"> </w:t>
      </w:r>
      <w:r w:rsidRPr="00634AF3">
        <w:rPr>
          <w:rFonts w:ascii="Times New Roman" w:hAnsi="Times New Roman" w:cs="Times New Roman"/>
          <w:b w:val="0"/>
          <w:color w:val="auto"/>
          <w:sz w:val="20"/>
          <w:szCs w:val="20"/>
        </w:rPr>
        <w:t>центр</w:t>
      </w:r>
      <w:r w:rsidRPr="00F32F03">
        <w:rPr>
          <w:rFonts w:ascii="Times New Roman" w:hAnsi="Times New Roman" w:cs="Times New Roman"/>
          <w:b w:val="0"/>
          <w:color w:val="auto"/>
          <w:sz w:val="20"/>
          <w:szCs w:val="20"/>
        </w:rPr>
        <w:t xml:space="preserve"> «</w:t>
      </w:r>
      <w:r w:rsidRPr="00634AF3">
        <w:rPr>
          <w:rFonts w:ascii="Times New Roman" w:hAnsi="Times New Roman" w:cs="Times New Roman"/>
          <w:b w:val="0"/>
          <w:color w:val="auto"/>
          <w:sz w:val="20"/>
          <w:szCs w:val="20"/>
        </w:rPr>
        <w:t>Минерал</w:t>
      </w:r>
      <w:r w:rsidRPr="00F32F03">
        <w:rPr>
          <w:rFonts w:ascii="Times New Roman" w:hAnsi="Times New Roman" w:cs="Times New Roman"/>
          <w:b w:val="0"/>
          <w:color w:val="auto"/>
          <w:sz w:val="20"/>
          <w:szCs w:val="20"/>
        </w:rPr>
        <w:t xml:space="preserve">», 2012 -  </w:t>
      </w:r>
      <w:r w:rsidRPr="00634AF3">
        <w:rPr>
          <w:rFonts w:ascii="Times New Roman" w:hAnsi="Times New Roman" w:cs="Times New Roman"/>
          <w:b w:val="0"/>
          <w:color w:val="auto"/>
          <w:sz w:val="20"/>
          <w:szCs w:val="20"/>
          <w:lang w:val="en-US"/>
        </w:rPr>
        <w:t>http</w:t>
      </w:r>
      <w:r w:rsidRPr="00F32F03">
        <w:rPr>
          <w:rFonts w:ascii="Times New Roman" w:hAnsi="Times New Roman" w:cs="Times New Roman"/>
          <w:b w:val="0"/>
          <w:color w:val="auto"/>
          <w:sz w:val="20"/>
          <w:szCs w:val="20"/>
        </w:rPr>
        <w:t>://</w:t>
      </w:r>
      <w:r w:rsidRPr="00634AF3">
        <w:rPr>
          <w:rFonts w:ascii="Times New Roman" w:hAnsi="Times New Roman" w:cs="Times New Roman"/>
          <w:b w:val="0"/>
          <w:color w:val="auto"/>
          <w:sz w:val="20"/>
          <w:szCs w:val="20"/>
          <w:lang w:val="en-US"/>
        </w:rPr>
        <w:t>www</w:t>
      </w:r>
      <w:r w:rsidRPr="00F32F03">
        <w:rPr>
          <w:rFonts w:ascii="Times New Roman" w:hAnsi="Times New Roman" w:cs="Times New Roman"/>
          <w:b w:val="0"/>
          <w:color w:val="auto"/>
          <w:sz w:val="20"/>
          <w:szCs w:val="20"/>
        </w:rPr>
        <w:t>.</w:t>
      </w:r>
      <w:r w:rsidRPr="00634AF3">
        <w:rPr>
          <w:rFonts w:ascii="Times New Roman" w:hAnsi="Times New Roman" w:cs="Times New Roman"/>
          <w:b w:val="0"/>
          <w:color w:val="auto"/>
          <w:sz w:val="20"/>
          <w:szCs w:val="20"/>
          <w:lang w:val="en-US"/>
        </w:rPr>
        <w:t>mineral</w:t>
      </w:r>
      <w:r w:rsidRPr="00F32F03">
        <w:rPr>
          <w:rFonts w:ascii="Times New Roman" w:hAnsi="Times New Roman" w:cs="Times New Roman"/>
          <w:b w:val="0"/>
          <w:color w:val="auto"/>
          <w:sz w:val="20"/>
          <w:szCs w:val="20"/>
        </w:rPr>
        <w:t>.</w:t>
      </w:r>
      <w:proofErr w:type="spellStart"/>
      <w:r w:rsidRPr="00634AF3">
        <w:rPr>
          <w:rFonts w:ascii="Times New Roman" w:hAnsi="Times New Roman" w:cs="Times New Roman"/>
          <w:b w:val="0"/>
          <w:color w:val="auto"/>
          <w:sz w:val="20"/>
          <w:szCs w:val="20"/>
          <w:lang w:val="en-US"/>
        </w:rPr>
        <w:t>ru</w:t>
      </w:r>
      <w:proofErr w:type="spellEnd"/>
      <w:r w:rsidRPr="00F32F03">
        <w:rPr>
          <w:rFonts w:ascii="Times New Roman" w:hAnsi="Times New Roman" w:cs="Times New Roman"/>
          <w:b w:val="0"/>
          <w:color w:val="auto"/>
          <w:sz w:val="20"/>
          <w:szCs w:val="20"/>
        </w:rPr>
        <w:t>/</w:t>
      </w:r>
      <w:r w:rsidRPr="00634AF3">
        <w:rPr>
          <w:rFonts w:ascii="Times New Roman" w:hAnsi="Times New Roman" w:cs="Times New Roman"/>
          <w:b w:val="0"/>
          <w:color w:val="auto"/>
          <w:sz w:val="20"/>
          <w:szCs w:val="20"/>
          <w:lang w:val="en-US"/>
        </w:rPr>
        <w:t>News</w:t>
      </w:r>
      <w:r w:rsidRPr="00F32F03">
        <w:rPr>
          <w:rFonts w:ascii="Times New Roman" w:hAnsi="Times New Roman" w:cs="Times New Roman"/>
          <w:b w:val="0"/>
          <w:color w:val="auto"/>
          <w:sz w:val="20"/>
          <w:szCs w:val="20"/>
        </w:rPr>
        <w:t>/47955.</w:t>
      </w:r>
      <w:r w:rsidRPr="00634AF3">
        <w:rPr>
          <w:rFonts w:ascii="Times New Roman" w:hAnsi="Times New Roman" w:cs="Times New Roman"/>
          <w:b w:val="0"/>
          <w:color w:val="auto"/>
          <w:sz w:val="20"/>
          <w:szCs w:val="20"/>
          <w:lang w:val="en-US"/>
        </w:rPr>
        <w:t>html</w:t>
      </w:r>
    </w:p>
  </w:footnote>
  <w:footnote w:id="73">
    <w:p w:rsidR="00A8456B" w:rsidRPr="00634AF3" w:rsidRDefault="00A8456B" w:rsidP="00634AF3">
      <w:pPr>
        <w:pStyle w:val="2"/>
        <w:spacing w:line="240" w:lineRule="auto"/>
        <w:jc w:val="left"/>
      </w:pPr>
      <w:r w:rsidRPr="00634AF3">
        <w:rPr>
          <w:rStyle w:val="a4"/>
          <w:sz w:val="20"/>
        </w:rPr>
        <w:footnoteRef/>
      </w:r>
      <w:r w:rsidRPr="00634AF3">
        <w:rPr>
          <w:sz w:val="20"/>
        </w:rPr>
        <w:t xml:space="preserve"> Торговая политика Китая вызвала интерес у США //Эксперт, 2012 - </w:t>
      </w:r>
      <w:r w:rsidRPr="00634AF3">
        <w:rPr>
          <w:sz w:val="20"/>
          <w:lang w:val="en-US"/>
        </w:rPr>
        <w:t>http</w:t>
      </w:r>
      <w:r w:rsidRPr="00634AF3">
        <w:rPr>
          <w:sz w:val="20"/>
        </w:rPr>
        <w:t>://</w:t>
      </w:r>
      <w:r w:rsidRPr="00634AF3">
        <w:rPr>
          <w:sz w:val="20"/>
          <w:lang w:val="en-US"/>
        </w:rPr>
        <w:t>expert</w:t>
      </w:r>
      <w:r w:rsidRPr="00634AF3">
        <w:rPr>
          <w:sz w:val="20"/>
        </w:rPr>
        <w:t>.</w:t>
      </w:r>
      <w:proofErr w:type="spellStart"/>
      <w:r w:rsidRPr="00634AF3">
        <w:rPr>
          <w:sz w:val="20"/>
          <w:lang w:val="en-US"/>
        </w:rPr>
        <w:t>ru</w:t>
      </w:r>
      <w:proofErr w:type="spellEnd"/>
      <w:r w:rsidRPr="00634AF3">
        <w:rPr>
          <w:sz w:val="20"/>
        </w:rPr>
        <w:t>/2012/12/27/</w:t>
      </w:r>
      <w:proofErr w:type="spellStart"/>
      <w:r w:rsidRPr="00634AF3">
        <w:rPr>
          <w:sz w:val="20"/>
          <w:lang w:val="en-US"/>
        </w:rPr>
        <w:t>torgovaya</w:t>
      </w:r>
      <w:proofErr w:type="spellEnd"/>
      <w:r w:rsidRPr="00634AF3">
        <w:rPr>
          <w:sz w:val="20"/>
        </w:rPr>
        <w:t>-</w:t>
      </w:r>
      <w:proofErr w:type="spellStart"/>
      <w:r w:rsidRPr="00634AF3">
        <w:rPr>
          <w:sz w:val="20"/>
          <w:lang w:val="en-US"/>
        </w:rPr>
        <w:t>politika</w:t>
      </w:r>
      <w:proofErr w:type="spellEnd"/>
      <w:r w:rsidRPr="00634AF3">
        <w:rPr>
          <w:sz w:val="20"/>
        </w:rPr>
        <w:t>-</w:t>
      </w:r>
      <w:proofErr w:type="spellStart"/>
      <w:r w:rsidRPr="00634AF3">
        <w:rPr>
          <w:sz w:val="20"/>
          <w:lang w:val="en-US"/>
        </w:rPr>
        <w:t>kitaya</w:t>
      </w:r>
      <w:proofErr w:type="spellEnd"/>
      <w:r w:rsidRPr="00634AF3">
        <w:rPr>
          <w:sz w:val="20"/>
        </w:rPr>
        <w:t>/</w:t>
      </w:r>
    </w:p>
  </w:footnote>
  <w:footnote w:id="74">
    <w:p w:rsidR="00A8456B" w:rsidRPr="00CC089C" w:rsidRDefault="00A8456B" w:rsidP="00CC089C">
      <w:pPr>
        <w:pStyle w:val="a8"/>
        <w:ind w:left="-284"/>
        <w:rPr>
          <w:rFonts w:ascii="Times New Roman" w:hAnsi="Times New Roman" w:cs="Times New Roman"/>
          <w:lang w:val="en-US"/>
        </w:rPr>
      </w:pPr>
      <w:r w:rsidRPr="00CC089C">
        <w:rPr>
          <w:rStyle w:val="a4"/>
          <w:rFonts w:ascii="Times New Roman" w:hAnsi="Times New Roman" w:cs="Times New Roman"/>
        </w:rPr>
        <w:footnoteRef/>
      </w:r>
      <w:r w:rsidRPr="00CC089C">
        <w:rPr>
          <w:rFonts w:ascii="Times New Roman" w:hAnsi="Times New Roman" w:cs="Times New Roman"/>
          <w:lang w:val="en-US"/>
        </w:rPr>
        <w:t xml:space="preserve">  Invest in China  -  </w:t>
      </w:r>
      <w:r w:rsidR="006A07F3">
        <w:fldChar w:fldCharType="begin"/>
      </w:r>
      <w:r w:rsidR="006A07F3" w:rsidRPr="0097665D">
        <w:rPr>
          <w:lang w:val="en-US"/>
        </w:rPr>
        <w:instrText>HYPERLINK "http://www.fdi.gov.cn"</w:instrText>
      </w:r>
      <w:r w:rsidR="006A07F3">
        <w:fldChar w:fldCharType="separate"/>
      </w:r>
      <w:r w:rsidRPr="00CC089C">
        <w:rPr>
          <w:rStyle w:val="aa"/>
          <w:rFonts w:ascii="Times New Roman" w:hAnsi="Times New Roman" w:cs="Times New Roman"/>
          <w:color w:val="auto"/>
          <w:u w:val="none"/>
          <w:lang w:val="en-US"/>
        </w:rPr>
        <w:t>http://www.fdi.gov.cn</w:t>
      </w:r>
      <w:r w:rsidR="006A07F3">
        <w:fldChar w:fldCharType="end"/>
      </w:r>
    </w:p>
  </w:footnote>
  <w:footnote w:id="75">
    <w:p w:rsidR="00A8456B" w:rsidRPr="00AF3419" w:rsidRDefault="00A8456B">
      <w:pPr>
        <w:pStyle w:val="a8"/>
        <w:rPr>
          <w:rFonts w:ascii="Times New Roman" w:hAnsi="Times New Roman" w:cs="Times New Roman"/>
          <w:lang w:val="en-US"/>
        </w:rPr>
      </w:pPr>
      <w:r w:rsidRPr="00AF3419">
        <w:rPr>
          <w:rStyle w:val="a4"/>
          <w:rFonts w:ascii="Times New Roman" w:hAnsi="Times New Roman" w:cs="Times New Roman"/>
        </w:rPr>
        <w:footnoteRef/>
      </w:r>
      <w:r w:rsidRPr="00FB6BB6">
        <w:rPr>
          <w:rFonts w:ascii="Times New Roman" w:hAnsi="Times New Roman" w:cs="Times New Roman"/>
        </w:rPr>
        <w:t xml:space="preserve"> </w:t>
      </w:r>
      <w:r>
        <w:rPr>
          <w:rFonts w:ascii="Times New Roman" w:hAnsi="Times New Roman" w:cs="Times New Roman"/>
        </w:rPr>
        <w:t xml:space="preserve">Мозиас П.М. </w:t>
      </w:r>
      <w:r w:rsidRPr="00AF3419">
        <w:rPr>
          <w:rFonts w:ascii="Times New Roman" w:hAnsi="Times New Roman" w:cs="Times New Roman"/>
        </w:rPr>
        <w:t>Формирование рыночных институтов в экономике Китая// Модернизация экономики и выращивание институтов. Кн</w:t>
      </w:r>
      <w:r w:rsidRPr="008C72DD">
        <w:rPr>
          <w:rFonts w:ascii="Times New Roman" w:hAnsi="Times New Roman" w:cs="Times New Roman"/>
          <w:lang w:val="en-US"/>
        </w:rPr>
        <w:t xml:space="preserve">.1. </w:t>
      </w:r>
      <w:r w:rsidRPr="00AF3419">
        <w:rPr>
          <w:rFonts w:ascii="Times New Roman" w:hAnsi="Times New Roman" w:cs="Times New Roman"/>
        </w:rPr>
        <w:t>М</w:t>
      </w:r>
      <w:r w:rsidRPr="008C72DD">
        <w:rPr>
          <w:rFonts w:ascii="Times New Roman" w:hAnsi="Times New Roman" w:cs="Times New Roman"/>
          <w:lang w:val="en-US"/>
        </w:rPr>
        <w:t xml:space="preserve">.: </w:t>
      </w:r>
      <w:r w:rsidRPr="00AF3419">
        <w:rPr>
          <w:rFonts w:ascii="Times New Roman" w:hAnsi="Times New Roman" w:cs="Times New Roman"/>
        </w:rPr>
        <w:t>Изд</w:t>
      </w:r>
      <w:proofErr w:type="gramStart"/>
      <w:r w:rsidRPr="008C72DD">
        <w:rPr>
          <w:rFonts w:ascii="Times New Roman" w:hAnsi="Times New Roman" w:cs="Times New Roman"/>
          <w:lang w:val="en-US"/>
        </w:rPr>
        <w:t>.</w:t>
      </w:r>
      <w:r w:rsidRPr="00AF3419">
        <w:rPr>
          <w:rFonts w:ascii="Times New Roman" w:hAnsi="Times New Roman" w:cs="Times New Roman"/>
        </w:rPr>
        <w:t>д</w:t>
      </w:r>
      <w:proofErr w:type="gramEnd"/>
      <w:r w:rsidRPr="00AF3419">
        <w:rPr>
          <w:rFonts w:ascii="Times New Roman" w:hAnsi="Times New Roman" w:cs="Times New Roman"/>
        </w:rPr>
        <w:t>ом</w:t>
      </w:r>
      <w:r w:rsidRPr="008C72DD">
        <w:rPr>
          <w:rFonts w:ascii="Times New Roman" w:hAnsi="Times New Roman" w:cs="Times New Roman"/>
          <w:lang w:val="en-US"/>
        </w:rPr>
        <w:t xml:space="preserve"> </w:t>
      </w:r>
      <w:r w:rsidRPr="00AF3419">
        <w:rPr>
          <w:rFonts w:ascii="Times New Roman" w:hAnsi="Times New Roman" w:cs="Times New Roman"/>
        </w:rPr>
        <w:t>ГУ</w:t>
      </w:r>
      <w:r w:rsidRPr="008C72DD">
        <w:rPr>
          <w:rFonts w:ascii="Times New Roman" w:hAnsi="Times New Roman" w:cs="Times New Roman"/>
          <w:lang w:val="en-US"/>
        </w:rPr>
        <w:t xml:space="preserve"> </w:t>
      </w:r>
      <w:r w:rsidRPr="00AF3419">
        <w:rPr>
          <w:rFonts w:ascii="Times New Roman" w:hAnsi="Times New Roman" w:cs="Times New Roman"/>
        </w:rPr>
        <w:t>ВШЭ</w:t>
      </w:r>
      <w:r w:rsidRPr="008C72DD">
        <w:rPr>
          <w:rFonts w:ascii="Times New Roman" w:hAnsi="Times New Roman" w:cs="Times New Roman"/>
          <w:lang w:val="en-US"/>
        </w:rPr>
        <w:t>, 2005.</w:t>
      </w:r>
    </w:p>
  </w:footnote>
  <w:footnote w:id="76">
    <w:p w:rsidR="00A8456B" w:rsidRPr="00AF3419" w:rsidRDefault="00A8456B">
      <w:pPr>
        <w:pStyle w:val="a8"/>
        <w:rPr>
          <w:rFonts w:ascii="Times New Roman" w:hAnsi="Times New Roman" w:cs="Times New Roman"/>
          <w:lang w:val="en-US"/>
        </w:rPr>
      </w:pPr>
      <w:r w:rsidRPr="00AF3419">
        <w:rPr>
          <w:rStyle w:val="a4"/>
          <w:rFonts w:ascii="Times New Roman" w:hAnsi="Times New Roman" w:cs="Times New Roman"/>
        </w:rPr>
        <w:footnoteRef/>
      </w:r>
      <w:r w:rsidRPr="00AF3419">
        <w:rPr>
          <w:rFonts w:ascii="Times New Roman" w:hAnsi="Times New Roman" w:cs="Times New Roman"/>
          <w:lang w:val="en-US"/>
        </w:rPr>
        <w:t xml:space="preserve"> Banking in 2050 // PwC report, 2011 - http://www.pwc.ru/en_RU/ru/banking/assets/banking_in_2050.pdf</w:t>
      </w:r>
    </w:p>
  </w:footnote>
  <w:footnote w:id="77">
    <w:p w:rsidR="00A8456B" w:rsidRPr="00AF3419" w:rsidRDefault="00A8456B" w:rsidP="00F20C90">
      <w:pPr>
        <w:pStyle w:val="a8"/>
        <w:rPr>
          <w:rFonts w:ascii="Times New Roman" w:hAnsi="Times New Roman" w:cs="Times New Roman"/>
          <w:lang w:val="en-US"/>
        </w:rPr>
      </w:pPr>
      <w:r w:rsidRPr="00AF3419">
        <w:rPr>
          <w:rStyle w:val="a4"/>
          <w:rFonts w:ascii="Times New Roman" w:hAnsi="Times New Roman" w:cs="Times New Roman"/>
        </w:rPr>
        <w:footnoteRef/>
      </w:r>
      <w:r w:rsidRPr="00AF3419">
        <w:rPr>
          <w:rFonts w:ascii="Times New Roman" w:hAnsi="Times New Roman" w:cs="Times New Roman"/>
          <w:lang w:val="en-US"/>
        </w:rPr>
        <w:t xml:space="preserve"> Citibank vows to boost local credit card business // China Economic Net, 2013 -  http://en.ce.cn/Industries/Financial-services/201303/01/t20130301_24158624.shtml</w:t>
      </w:r>
    </w:p>
  </w:footnote>
  <w:footnote w:id="78">
    <w:p w:rsidR="00A8456B" w:rsidRPr="00FB7569" w:rsidRDefault="00A8456B" w:rsidP="00FB7569">
      <w:pPr>
        <w:pStyle w:val="1"/>
        <w:spacing w:before="0" w:line="240" w:lineRule="auto"/>
        <w:rPr>
          <w:lang w:val="en-US"/>
        </w:rPr>
      </w:pPr>
      <w:r w:rsidRPr="00FB7569">
        <w:rPr>
          <w:rStyle w:val="a4"/>
          <w:rFonts w:ascii="Times New Roman" w:hAnsi="Times New Roman" w:cs="Times New Roman"/>
          <w:b w:val="0"/>
          <w:color w:val="auto"/>
          <w:sz w:val="20"/>
        </w:rPr>
        <w:footnoteRef/>
      </w:r>
      <w:r w:rsidRPr="00FB7569">
        <w:rPr>
          <w:rFonts w:ascii="Times New Roman" w:hAnsi="Times New Roman" w:cs="Times New Roman"/>
          <w:b w:val="0"/>
          <w:color w:val="auto"/>
          <w:sz w:val="20"/>
          <w:lang w:val="en-US"/>
        </w:rPr>
        <w:t xml:space="preserve"> ANZ to Invest in China // </w:t>
      </w:r>
      <w:r>
        <w:rPr>
          <w:rFonts w:ascii="Times New Roman" w:hAnsi="Times New Roman" w:cs="Times New Roman"/>
          <w:b w:val="0"/>
          <w:color w:val="auto"/>
          <w:sz w:val="20"/>
          <w:lang w:val="en-US"/>
        </w:rPr>
        <w:t xml:space="preserve">Bloomberg News, 2013 - </w:t>
      </w:r>
      <w:r w:rsidRPr="00FB7569">
        <w:rPr>
          <w:rFonts w:ascii="Times New Roman" w:hAnsi="Times New Roman" w:cs="Times New Roman"/>
          <w:b w:val="0"/>
          <w:color w:val="auto"/>
          <w:sz w:val="20"/>
          <w:lang w:val="en-US"/>
        </w:rPr>
        <w:t>http://www.bloomberg.com/news/2012-05-15/anz-to-inject-300-million-in-china-unit-expand-to-20-branches.html</w:t>
      </w:r>
    </w:p>
  </w:footnote>
  <w:footnote w:id="79">
    <w:p w:rsidR="00A8456B" w:rsidRPr="00CC089C" w:rsidRDefault="00A8456B" w:rsidP="00667B27">
      <w:pPr>
        <w:pStyle w:val="a8"/>
        <w:rPr>
          <w:rFonts w:ascii="Times New Roman" w:hAnsi="Times New Roman" w:cs="Times New Roman"/>
        </w:rPr>
      </w:pPr>
      <w:r w:rsidRPr="00CC089C">
        <w:rPr>
          <w:rStyle w:val="a4"/>
          <w:rFonts w:ascii="Times New Roman" w:hAnsi="Times New Roman" w:cs="Times New Roman"/>
        </w:rPr>
        <w:footnoteRef/>
      </w:r>
      <w:r w:rsidRPr="00CC089C">
        <w:rPr>
          <w:rFonts w:ascii="Times New Roman" w:hAnsi="Times New Roman" w:cs="Times New Roman"/>
        </w:rPr>
        <w:t xml:space="preserve"> </w:t>
      </w:r>
      <w:r>
        <w:rPr>
          <w:rFonts w:ascii="Times New Roman" w:eastAsia="Times New Roman" w:hAnsi="Times New Roman" w:cs="Times New Roman"/>
        </w:rPr>
        <w:t>Акции гонкконских фирм, большая</w:t>
      </w:r>
      <w:r w:rsidRPr="00CC089C">
        <w:rPr>
          <w:rFonts w:ascii="Times New Roman" w:eastAsia="Times New Roman" w:hAnsi="Times New Roman" w:cs="Times New Roman"/>
        </w:rPr>
        <w:t xml:space="preserve"> часть активов которых находится </w:t>
      </w:r>
      <w:r>
        <w:rPr>
          <w:rFonts w:ascii="Times New Roman" w:eastAsia="Times New Roman" w:hAnsi="Times New Roman" w:cs="Times New Roman"/>
        </w:rPr>
        <w:t>в</w:t>
      </w:r>
      <w:r w:rsidRPr="00CC089C">
        <w:rPr>
          <w:rFonts w:ascii="Times New Roman" w:eastAsia="Times New Roman" w:hAnsi="Times New Roman" w:cs="Times New Roman"/>
        </w:rPr>
        <w:t xml:space="preserve"> материковом Китае.</w:t>
      </w:r>
    </w:p>
  </w:footnote>
  <w:footnote w:id="80">
    <w:p w:rsidR="00A8456B" w:rsidRPr="00CC089C" w:rsidRDefault="00A8456B" w:rsidP="00667B27">
      <w:pPr>
        <w:pStyle w:val="5"/>
        <w:spacing w:before="0" w:line="240" w:lineRule="auto"/>
        <w:rPr>
          <w:rFonts w:ascii="Times New Roman" w:hAnsi="Times New Roman" w:cs="Times New Roman"/>
          <w:color w:val="auto"/>
          <w:sz w:val="20"/>
          <w:szCs w:val="20"/>
        </w:rPr>
      </w:pPr>
      <w:r w:rsidRPr="00CC089C">
        <w:rPr>
          <w:rStyle w:val="a4"/>
          <w:rFonts w:ascii="Times New Roman" w:hAnsi="Times New Roman" w:cs="Times New Roman"/>
          <w:color w:val="auto"/>
          <w:sz w:val="20"/>
          <w:szCs w:val="20"/>
        </w:rPr>
        <w:footnoteRef/>
      </w:r>
      <w:r w:rsidRPr="00CC089C">
        <w:rPr>
          <w:rFonts w:ascii="Times New Roman" w:hAnsi="Times New Roman" w:cs="Times New Roman"/>
          <w:color w:val="auto"/>
          <w:sz w:val="20"/>
          <w:szCs w:val="20"/>
        </w:rPr>
        <w:t xml:space="preserve">Макеев Ю. </w:t>
      </w:r>
      <w:hyperlink r:id="rId6" w:history="1">
        <w:r w:rsidRPr="00CC089C">
          <w:rPr>
            <w:rStyle w:val="aa"/>
            <w:rFonts w:ascii="Times New Roman" w:hAnsi="Times New Roman" w:cs="Times New Roman"/>
            <w:color w:val="auto"/>
            <w:sz w:val="20"/>
            <w:szCs w:val="20"/>
            <w:u w:val="none"/>
          </w:rPr>
          <w:t>Фондовый рынок Китая</w:t>
        </w:r>
      </w:hyperlink>
      <w:r w:rsidRPr="00CC089C">
        <w:rPr>
          <w:rFonts w:ascii="Times New Roman" w:hAnsi="Times New Roman" w:cs="Times New Roman"/>
          <w:color w:val="auto"/>
          <w:sz w:val="20"/>
          <w:szCs w:val="20"/>
        </w:rPr>
        <w:t xml:space="preserve"> // Рынок Ценных Бумаг,  2003, №5</w:t>
      </w:r>
      <w:r>
        <w:rPr>
          <w:rFonts w:ascii="Times New Roman" w:hAnsi="Times New Roman" w:cs="Times New Roman"/>
          <w:color w:val="auto"/>
          <w:sz w:val="20"/>
          <w:szCs w:val="20"/>
        </w:rPr>
        <w:t>. С. 57.</w:t>
      </w:r>
    </w:p>
  </w:footnote>
  <w:footnote w:id="81">
    <w:p w:rsidR="00A8456B" w:rsidRPr="00CC089C" w:rsidRDefault="00A8456B" w:rsidP="00667B27">
      <w:pPr>
        <w:pStyle w:val="a8"/>
        <w:rPr>
          <w:rFonts w:ascii="Times New Roman" w:hAnsi="Times New Roman" w:cs="Times New Roman"/>
        </w:rPr>
      </w:pPr>
      <w:r w:rsidRPr="00CC089C">
        <w:rPr>
          <w:rStyle w:val="a4"/>
          <w:rFonts w:ascii="Times New Roman" w:hAnsi="Times New Roman" w:cs="Times New Roman"/>
        </w:rPr>
        <w:footnoteRef/>
      </w:r>
      <w:r w:rsidRPr="00CC089C">
        <w:rPr>
          <w:rFonts w:ascii="Times New Roman" w:hAnsi="Times New Roman" w:cs="Times New Roman"/>
        </w:rPr>
        <w:t xml:space="preserve"> Рубцов Б. Финансовый рынок КНР // </w:t>
      </w:r>
      <w:hyperlink r:id="rId7" w:history="1">
        <w:r w:rsidRPr="00CC089C">
          <w:rPr>
            <w:rStyle w:val="aa"/>
            <w:rFonts w:ascii="Times New Roman" w:hAnsi="Times New Roman" w:cs="Times New Roman"/>
            <w:color w:val="auto"/>
            <w:u w:val="none"/>
          </w:rPr>
          <w:t>Портфельный инвестор</w:t>
        </w:r>
      </w:hyperlink>
      <w:r>
        <w:rPr>
          <w:rFonts w:ascii="Times New Roman" w:hAnsi="Times New Roman" w:cs="Times New Roman"/>
        </w:rPr>
        <w:t>, 2008, №10. С. 164.</w:t>
      </w:r>
    </w:p>
  </w:footnote>
  <w:footnote w:id="82">
    <w:p w:rsidR="00A8456B" w:rsidRPr="00422B59" w:rsidRDefault="00A8456B" w:rsidP="00CC089C">
      <w:pPr>
        <w:pStyle w:val="a8"/>
        <w:rPr>
          <w:rFonts w:ascii="Times New Roman" w:hAnsi="Times New Roman" w:cs="Times New Roman"/>
        </w:rPr>
      </w:pPr>
      <w:r w:rsidRPr="00CC089C">
        <w:rPr>
          <w:rStyle w:val="a4"/>
          <w:rFonts w:ascii="Times New Roman" w:hAnsi="Times New Roman" w:cs="Times New Roman"/>
        </w:rPr>
        <w:footnoteRef/>
      </w:r>
      <w:r w:rsidRPr="00422B59">
        <w:rPr>
          <w:rFonts w:ascii="Times New Roman" w:hAnsi="Times New Roman" w:cs="Times New Roman"/>
        </w:rPr>
        <w:t xml:space="preserve"> </w:t>
      </w:r>
      <w:r w:rsidRPr="00CC089C">
        <w:rPr>
          <w:rFonts w:ascii="Times New Roman" w:hAnsi="Times New Roman" w:cs="Times New Roman"/>
          <w:lang w:val="en-US"/>
        </w:rPr>
        <w:t>Invest</w:t>
      </w:r>
      <w:r w:rsidRPr="00422B59">
        <w:rPr>
          <w:rFonts w:ascii="Times New Roman" w:hAnsi="Times New Roman" w:cs="Times New Roman"/>
        </w:rPr>
        <w:t xml:space="preserve"> </w:t>
      </w:r>
      <w:r w:rsidRPr="00CC089C">
        <w:rPr>
          <w:rFonts w:ascii="Times New Roman" w:hAnsi="Times New Roman" w:cs="Times New Roman"/>
          <w:lang w:val="en-US"/>
        </w:rPr>
        <w:t>in</w:t>
      </w:r>
      <w:r w:rsidRPr="00422B59">
        <w:rPr>
          <w:rFonts w:ascii="Times New Roman" w:hAnsi="Times New Roman" w:cs="Times New Roman"/>
        </w:rPr>
        <w:t xml:space="preserve"> </w:t>
      </w:r>
      <w:r w:rsidRPr="00CC089C">
        <w:rPr>
          <w:rFonts w:ascii="Times New Roman" w:hAnsi="Times New Roman" w:cs="Times New Roman"/>
          <w:lang w:val="en-US"/>
        </w:rPr>
        <w:t>China</w:t>
      </w:r>
      <w:r w:rsidRPr="00422B59">
        <w:rPr>
          <w:rFonts w:ascii="Times New Roman" w:hAnsi="Times New Roman" w:cs="Times New Roman"/>
        </w:rPr>
        <w:t xml:space="preserve">  -  </w:t>
      </w:r>
      <w:hyperlink r:id="rId8" w:history="1">
        <w:r w:rsidRPr="00CC089C">
          <w:rPr>
            <w:rStyle w:val="aa"/>
            <w:rFonts w:ascii="Times New Roman" w:hAnsi="Times New Roman" w:cs="Times New Roman"/>
            <w:color w:val="auto"/>
            <w:u w:val="none"/>
            <w:lang w:val="en-US"/>
          </w:rPr>
          <w:t>http</w:t>
        </w:r>
        <w:r w:rsidRPr="00422B59">
          <w:rPr>
            <w:rStyle w:val="aa"/>
            <w:rFonts w:ascii="Times New Roman" w:hAnsi="Times New Roman" w:cs="Times New Roman"/>
            <w:color w:val="auto"/>
            <w:u w:val="none"/>
          </w:rPr>
          <w:t>://</w:t>
        </w:r>
        <w:r w:rsidRPr="00CC089C">
          <w:rPr>
            <w:rStyle w:val="aa"/>
            <w:rFonts w:ascii="Times New Roman" w:hAnsi="Times New Roman" w:cs="Times New Roman"/>
            <w:color w:val="auto"/>
            <w:u w:val="none"/>
            <w:lang w:val="en-US"/>
          </w:rPr>
          <w:t>www</w:t>
        </w:r>
        <w:r w:rsidRPr="00422B59">
          <w:rPr>
            <w:rStyle w:val="aa"/>
            <w:rFonts w:ascii="Times New Roman" w:hAnsi="Times New Roman" w:cs="Times New Roman"/>
            <w:color w:val="auto"/>
            <w:u w:val="none"/>
          </w:rPr>
          <w:t>.</w:t>
        </w:r>
        <w:proofErr w:type="spellStart"/>
        <w:r w:rsidRPr="00CC089C">
          <w:rPr>
            <w:rStyle w:val="aa"/>
            <w:rFonts w:ascii="Times New Roman" w:hAnsi="Times New Roman" w:cs="Times New Roman"/>
            <w:color w:val="auto"/>
            <w:u w:val="none"/>
            <w:lang w:val="en-US"/>
          </w:rPr>
          <w:t>fdi</w:t>
        </w:r>
        <w:proofErr w:type="spellEnd"/>
        <w:r w:rsidRPr="00422B59">
          <w:rPr>
            <w:rStyle w:val="aa"/>
            <w:rFonts w:ascii="Times New Roman" w:hAnsi="Times New Roman" w:cs="Times New Roman"/>
            <w:color w:val="auto"/>
            <w:u w:val="none"/>
          </w:rPr>
          <w:t>.</w:t>
        </w:r>
        <w:proofErr w:type="spellStart"/>
        <w:r w:rsidRPr="00CC089C">
          <w:rPr>
            <w:rStyle w:val="aa"/>
            <w:rFonts w:ascii="Times New Roman" w:hAnsi="Times New Roman" w:cs="Times New Roman"/>
            <w:color w:val="auto"/>
            <w:u w:val="none"/>
            <w:lang w:val="en-US"/>
          </w:rPr>
          <w:t>gov</w:t>
        </w:r>
        <w:proofErr w:type="spellEnd"/>
        <w:r w:rsidRPr="00422B59">
          <w:rPr>
            <w:rStyle w:val="aa"/>
            <w:rFonts w:ascii="Times New Roman" w:hAnsi="Times New Roman" w:cs="Times New Roman"/>
            <w:color w:val="auto"/>
            <w:u w:val="none"/>
          </w:rPr>
          <w:t>.</w:t>
        </w:r>
        <w:proofErr w:type="spellStart"/>
        <w:r w:rsidRPr="00CC089C">
          <w:rPr>
            <w:rStyle w:val="aa"/>
            <w:rFonts w:ascii="Times New Roman" w:hAnsi="Times New Roman" w:cs="Times New Roman"/>
            <w:color w:val="auto"/>
            <w:u w:val="none"/>
            <w:lang w:val="en-US"/>
          </w:rPr>
          <w:t>cn</w:t>
        </w:r>
        <w:proofErr w:type="spellEnd"/>
      </w:hyperlink>
    </w:p>
  </w:footnote>
  <w:footnote w:id="83">
    <w:p w:rsidR="00A8456B" w:rsidRPr="00422B59" w:rsidRDefault="00A8456B" w:rsidP="00CC089C">
      <w:pPr>
        <w:pStyle w:val="a8"/>
        <w:rPr>
          <w:rFonts w:ascii="Times New Roman" w:hAnsi="Times New Roman" w:cs="Times New Roman"/>
          <w:lang w:val="en-US"/>
        </w:rPr>
      </w:pPr>
      <w:r w:rsidRPr="00CC089C">
        <w:rPr>
          <w:rStyle w:val="a4"/>
          <w:rFonts w:ascii="Times New Roman" w:hAnsi="Times New Roman" w:cs="Times New Roman"/>
        </w:rPr>
        <w:footnoteRef/>
      </w:r>
      <w:r w:rsidRPr="00422B59">
        <w:rPr>
          <w:rFonts w:ascii="Times New Roman" w:hAnsi="Times New Roman" w:cs="Times New Roman"/>
          <w:lang w:val="en-US"/>
        </w:rPr>
        <w:t xml:space="preserve"> </w:t>
      </w:r>
      <w:r w:rsidRPr="00CC089C">
        <w:rPr>
          <w:rFonts w:ascii="Times New Roman" w:hAnsi="Times New Roman" w:cs="Times New Roman"/>
          <w:lang w:val="en-US"/>
        </w:rPr>
        <w:t>Ibid</w:t>
      </w:r>
      <w:r w:rsidRPr="00422B59">
        <w:rPr>
          <w:rFonts w:ascii="Times New Roman" w:hAnsi="Times New Roman" w:cs="Times New Roman"/>
          <w:lang w:val="en-US"/>
        </w:rPr>
        <w:t>.</w:t>
      </w:r>
    </w:p>
  </w:footnote>
  <w:footnote w:id="84">
    <w:p w:rsidR="00A8456B" w:rsidRPr="00422B59" w:rsidRDefault="00A8456B" w:rsidP="00CC089C">
      <w:pPr>
        <w:pStyle w:val="a8"/>
        <w:rPr>
          <w:rFonts w:ascii="Times New Roman" w:hAnsi="Times New Roman" w:cs="Times New Roman"/>
          <w:lang w:val="en-US"/>
        </w:rPr>
      </w:pPr>
      <w:r w:rsidRPr="00CC089C">
        <w:rPr>
          <w:rStyle w:val="a4"/>
          <w:rFonts w:ascii="Times New Roman" w:hAnsi="Times New Roman" w:cs="Times New Roman"/>
        </w:rPr>
        <w:footnoteRef/>
      </w:r>
      <w:r w:rsidRPr="00CC089C">
        <w:rPr>
          <w:rFonts w:ascii="Times New Roman" w:hAnsi="Times New Roman" w:cs="Times New Roman"/>
          <w:lang w:val="en-US"/>
        </w:rPr>
        <w:t xml:space="preserve"> Ibid</w:t>
      </w:r>
      <w:r w:rsidRPr="00422B59">
        <w:rPr>
          <w:rFonts w:ascii="Times New Roman" w:hAnsi="Times New Roman" w:cs="Times New Roman"/>
          <w:lang w:val="en-US"/>
        </w:rPr>
        <w:t>.</w:t>
      </w:r>
    </w:p>
  </w:footnote>
  <w:footnote w:id="85">
    <w:p w:rsidR="00A8456B" w:rsidRPr="00422B59" w:rsidRDefault="00A8456B" w:rsidP="00CC089C">
      <w:pPr>
        <w:pStyle w:val="a8"/>
        <w:rPr>
          <w:rFonts w:ascii="Times New Roman" w:hAnsi="Times New Roman" w:cs="Times New Roman"/>
          <w:lang w:val="en-US"/>
        </w:rPr>
      </w:pPr>
      <w:r w:rsidRPr="00CC089C">
        <w:rPr>
          <w:rStyle w:val="a4"/>
          <w:rFonts w:ascii="Times New Roman" w:hAnsi="Times New Roman" w:cs="Times New Roman"/>
        </w:rPr>
        <w:footnoteRef/>
      </w:r>
      <w:r w:rsidRPr="00CC089C">
        <w:rPr>
          <w:rFonts w:ascii="Times New Roman" w:hAnsi="Times New Roman" w:cs="Times New Roman"/>
          <w:lang w:val="en-US"/>
        </w:rPr>
        <w:t xml:space="preserve"> Ibid</w:t>
      </w:r>
      <w:r w:rsidRPr="00422B59">
        <w:rPr>
          <w:rFonts w:ascii="Times New Roman" w:hAnsi="Times New Roman" w:cs="Times New Roman"/>
          <w:lang w:val="en-US"/>
        </w:rPr>
        <w:t>.</w:t>
      </w:r>
    </w:p>
  </w:footnote>
  <w:footnote w:id="86">
    <w:p w:rsidR="00A8456B" w:rsidRPr="00422B59" w:rsidRDefault="00A8456B" w:rsidP="00CC089C">
      <w:pPr>
        <w:pStyle w:val="a8"/>
        <w:rPr>
          <w:rFonts w:ascii="Times New Roman" w:hAnsi="Times New Roman" w:cs="Times New Roman"/>
          <w:lang w:val="en-US"/>
        </w:rPr>
      </w:pPr>
      <w:r w:rsidRPr="00CC089C">
        <w:rPr>
          <w:rStyle w:val="a4"/>
          <w:rFonts w:ascii="Times New Roman" w:hAnsi="Times New Roman" w:cs="Times New Roman"/>
        </w:rPr>
        <w:footnoteRef/>
      </w:r>
      <w:r w:rsidRPr="00CC089C">
        <w:rPr>
          <w:rFonts w:ascii="Times New Roman" w:hAnsi="Times New Roman" w:cs="Times New Roman"/>
          <w:lang w:val="en-US"/>
        </w:rPr>
        <w:t xml:space="preserve"> Ibid</w:t>
      </w:r>
      <w:r w:rsidRPr="00422B59">
        <w:rPr>
          <w:rFonts w:ascii="Times New Roman" w:hAnsi="Times New Roman" w:cs="Times New Roman"/>
          <w:lang w:val="en-US"/>
        </w:rPr>
        <w:t>.</w:t>
      </w:r>
    </w:p>
  </w:footnote>
  <w:footnote w:id="87">
    <w:p w:rsidR="00A8456B" w:rsidRPr="00CC089C" w:rsidRDefault="00A8456B" w:rsidP="000078F0">
      <w:pPr>
        <w:pStyle w:val="a8"/>
        <w:rPr>
          <w:rFonts w:ascii="Times New Roman" w:hAnsi="Times New Roman" w:cs="Times New Roman"/>
          <w:lang w:val="en-US"/>
        </w:rPr>
      </w:pPr>
      <w:r w:rsidRPr="00CC089C">
        <w:rPr>
          <w:rStyle w:val="a4"/>
          <w:rFonts w:ascii="Times New Roman" w:hAnsi="Times New Roman" w:cs="Times New Roman"/>
        </w:rPr>
        <w:footnoteRef/>
      </w:r>
      <w:r w:rsidRPr="00CC089C">
        <w:rPr>
          <w:rFonts w:ascii="Times New Roman" w:hAnsi="Times New Roman" w:cs="Times New Roman"/>
          <w:lang w:val="en-US"/>
        </w:rPr>
        <w:t xml:space="preserve"> </w:t>
      </w:r>
      <w:proofErr w:type="gramStart"/>
      <w:r w:rsidRPr="00CC089C">
        <w:rPr>
          <w:rFonts w:ascii="Times New Roman" w:hAnsi="Times New Roman" w:cs="Times New Roman"/>
          <w:bCs/>
          <w:lang w:val="en-US"/>
        </w:rPr>
        <w:t>BRIC Spotlight Report.</w:t>
      </w:r>
      <w:proofErr w:type="gramEnd"/>
      <w:r w:rsidRPr="00CC089C">
        <w:rPr>
          <w:rFonts w:ascii="Times New Roman" w:hAnsi="Times New Roman" w:cs="Times New Roman"/>
          <w:bCs/>
          <w:lang w:val="en-US"/>
        </w:rPr>
        <w:t xml:space="preserve"> Retail Sector in China: The Next Big Thing. 2011. -</w:t>
      </w:r>
      <w:r w:rsidRPr="00CC089C">
        <w:rPr>
          <w:rFonts w:ascii="Times New Roman" w:hAnsi="Times New Roman" w:cs="Times New Roman"/>
          <w:b/>
          <w:bCs/>
          <w:color w:val="C3AC5C"/>
          <w:lang w:val="en-US"/>
        </w:rPr>
        <w:t xml:space="preserve"> </w:t>
      </w:r>
      <w:r w:rsidRPr="00CC089C">
        <w:rPr>
          <w:rFonts w:ascii="Times New Roman" w:hAnsi="Times New Roman" w:cs="Times New Roman"/>
          <w:bCs/>
          <w:lang w:val="en-US"/>
        </w:rPr>
        <w:t>http://www.thomaswhite.com/pdf/bric-spotlight-report-china-retail-june-11.pdf</w:t>
      </w:r>
    </w:p>
  </w:footnote>
  <w:footnote w:id="88">
    <w:p w:rsidR="00A8456B" w:rsidRPr="000E6DCD" w:rsidRDefault="00A8456B" w:rsidP="000078F0">
      <w:pPr>
        <w:pStyle w:val="a8"/>
        <w:rPr>
          <w:rFonts w:ascii="Times New Roman" w:hAnsi="Times New Roman" w:cs="Times New Roman"/>
        </w:rPr>
      </w:pPr>
      <w:r w:rsidRPr="00CC089C">
        <w:rPr>
          <w:rStyle w:val="a4"/>
          <w:rFonts w:ascii="Times New Roman" w:hAnsi="Times New Roman" w:cs="Times New Roman"/>
        </w:rPr>
        <w:footnoteRef/>
      </w:r>
      <w:r w:rsidRPr="00FD135F">
        <w:rPr>
          <w:rFonts w:ascii="Times New Roman" w:hAnsi="Times New Roman" w:cs="Times New Roman"/>
        </w:rPr>
        <w:t xml:space="preserve"> </w:t>
      </w:r>
      <w:r w:rsidRPr="00CC089C">
        <w:rPr>
          <w:rFonts w:ascii="Times New Roman" w:hAnsi="Times New Roman" w:cs="Times New Roman"/>
          <w:lang w:val="en-US"/>
        </w:rPr>
        <w:t>Ibid</w:t>
      </w:r>
      <w:r>
        <w:rPr>
          <w:rFonts w:ascii="Times New Roman" w:hAnsi="Times New Roman" w:cs="Times New Roman"/>
        </w:rPr>
        <w:t>.</w:t>
      </w:r>
    </w:p>
  </w:footnote>
  <w:footnote w:id="89">
    <w:p w:rsidR="00A8456B" w:rsidRPr="000078F0" w:rsidRDefault="00A8456B" w:rsidP="000078F0">
      <w:pPr>
        <w:pStyle w:val="1"/>
        <w:spacing w:before="0" w:line="240" w:lineRule="auto"/>
        <w:rPr>
          <w:rFonts w:ascii="Times New Roman" w:hAnsi="Times New Roman" w:cs="Times New Roman"/>
          <w:b w:val="0"/>
          <w:color w:val="auto"/>
          <w:sz w:val="20"/>
          <w:szCs w:val="20"/>
        </w:rPr>
      </w:pPr>
      <w:r w:rsidRPr="000078F0">
        <w:rPr>
          <w:rStyle w:val="a4"/>
          <w:rFonts w:ascii="Times New Roman" w:hAnsi="Times New Roman" w:cs="Times New Roman"/>
          <w:b w:val="0"/>
          <w:color w:val="auto"/>
          <w:sz w:val="20"/>
          <w:szCs w:val="20"/>
        </w:rPr>
        <w:footnoteRef/>
      </w:r>
      <w:r w:rsidRPr="000078F0">
        <w:rPr>
          <w:rFonts w:ascii="Times New Roman" w:hAnsi="Times New Roman" w:cs="Times New Roman"/>
          <w:b w:val="0"/>
          <w:color w:val="auto"/>
          <w:sz w:val="20"/>
          <w:szCs w:val="20"/>
        </w:rPr>
        <w:t xml:space="preserve"> Розничная торговля в Китае увеличилась // деловой журнал «</w:t>
      </w:r>
      <w:proofErr w:type="spellStart"/>
      <w:r w:rsidRPr="000078F0">
        <w:rPr>
          <w:rFonts w:ascii="Times New Roman" w:hAnsi="Times New Roman" w:cs="Times New Roman"/>
          <w:b w:val="0"/>
          <w:color w:val="auto"/>
          <w:sz w:val="20"/>
          <w:szCs w:val="20"/>
          <w:lang w:val="en-US"/>
        </w:rPr>
        <w:t>ChinaPRO</w:t>
      </w:r>
      <w:proofErr w:type="spellEnd"/>
      <w:r w:rsidRPr="000078F0">
        <w:rPr>
          <w:rFonts w:ascii="Times New Roman" w:hAnsi="Times New Roman" w:cs="Times New Roman"/>
          <w:b w:val="0"/>
          <w:color w:val="auto"/>
          <w:sz w:val="20"/>
          <w:szCs w:val="20"/>
        </w:rPr>
        <w:t>», 2013, №13 - http://www.chinapro.ru/rubrics/1/9127/</w:t>
      </w:r>
    </w:p>
  </w:footnote>
  <w:footnote w:id="90">
    <w:p w:rsidR="00A8456B" w:rsidRDefault="00A8456B">
      <w:pPr>
        <w:pStyle w:val="a8"/>
      </w:pPr>
      <w:r>
        <w:rPr>
          <w:rStyle w:val="a4"/>
        </w:rPr>
        <w:footnoteRef/>
      </w:r>
      <w:r>
        <w:t xml:space="preserve"> </w:t>
      </w:r>
    </w:p>
  </w:footnote>
  <w:footnote w:id="91">
    <w:p w:rsidR="00A8456B" w:rsidRPr="008A4BDA" w:rsidRDefault="00A8456B" w:rsidP="00CC089C">
      <w:pPr>
        <w:pStyle w:val="a8"/>
        <w:jc w:val="both"/>
        <w:rPr>
          <w:rFonts w:ascii="Times New Roman" w:hAnsi="Times New Roman" w:cs="Times New Roman"/>
        </w:rPr>
      </w:pPr>
      <w:r w:rsidRPr="00CC089C">
        <w:rPr>
          <w:rStyle w:val="a4"/>
          <w:rFonts w:ascii="Times New Roman" w:hAnsi="Times New Roman" w:cs="Times New Roman"/>
        </w:rPr>
        <w:footnoteRef/>
      </w:r>
      <w:r w:rsidRPr="00CC089C">
        <w:rPr>
          <w:rFonts w:ascii="Times New Roman" w:hAnsi="Times New Roman" w:cs="Times New Roman"/>
        </w:rPr>
        <w:t xml:space="preserve"> Ли </w:t>
      </w:r>
      <w:proofErr w:type="spellStart"/>
      <w:r w:rsidRPr="00CC089C">
        <w:rPr>
          <w:rFonts w:ascii="Times New Roman" w:hAnsi="Times New Roman" w:cs="Times New Roman"/>
        </w:rPr>
        <w:t>Цинфэн</w:t>
      </w:r>
      <w:proofErr w:type="spellEnd"/>
      <w:r w:rsidRPr="00CC089C">
        <w:rPr>
          <w:rFonts w:ascii="Times New Roman" w:hAnsi="Times New Roman" w:cs="Times New Roman"/>
        </w:rPr>
        <w:t xml:space="preserve">, Се </w:t>
      </w:r>
      <w:proofErr w:type="spellStart"/>
      <w:r w:rsidRPr="00CC089C">
        <w:rPr>
          <w:rFonts w:ascii="Times New Roman" w:hAnsi="Times New Roman" w:cs="Times New Roman"/>
        </w:rPr>
        <w:t>Вэйхэ</w:t>
      </w:r>
      <w:proofErr w:type="spellEnd"/>
      <w:r w:rsidRPr="00CC089C">
        <w:rPr>
          <w:rFonts w:ascii="Times New Roman" w:hAnsi="Times New Roman" w:cs="Times New Roman"/>
        </w:rPr>
        <w:t>. Современная ситуация регионального развития образования в КНР и коррекция курса // Россия – Китай: образовательные реформы на рубеже XX – XXI вв. - М., 2007.</w:t>
      </w:r>
      <w:r>
        <w:rPr>
          <w:rFonts w:ascii="Times New Roman" w:hAnsi="Times New Roman" w:cs="Times New Roman"/>
        </w:rPr>
        <w:t xml:space="preserve"> С</w:t>
      </w:r>
      <w:r w:rsidRPr="004B72CA">
        <w:rPr>
          <w:rFonts w:ascii="Times New Roman" w:hAnsi="Times New Roman" w:cs="Times New Roman"/>
        </w:rPr>
        <w:t>. 189</w:t>
      </w:r>
      <w:r>
        <w:rPr>
          <w:rFonts w:ascii="Times New Roman" w:hAnsi="Times New Roman" w:cs="Times New Roman"/>
        </w:rPr>
        <w:t>.</w:t>
      </w:r>
    </w:p>
  </w:footnote>
  <w:footnote w:id="92">
    <w:p w:rsidR="00A8456B" w:rsidRPr="004B72CA" w:rsidRDefault="00A8456B" w:rsidP="00CC089C">
      <w:pPr>
        <w:pStyle w:val="a8"/>
        <w:rPr>
          <w:rFonts w:ascii="Times New Roman" w:hAnsi="Times New Roman" w:cs="Times New Roman"/>
        </w:rPr>
      </w:pPr>
      <w:r w:rsidRPr="00667B27">
        <w:rPr>
          <w:rStyle w:val="a4"/>
          <w:rFonts w:ascii="Times New Roman" w:hAnsi="Times New Roman" w:cs="Times New Roman"/>
        </w:rPr>
        <w:footnoteRef/>
      </w:r>
      <w:r w:rsidRPr="004B72CA">
        <w:rPr>
          <w:rFonts w:ascii="Times New Roman" w:hAnsi="Times New Roman" w:cs="Times New Roman"/>
        </w:rPr>
        <w:t xml:space="preserve"> </w:t>
      </w:r>
      <w:r w:rsidRPr="00667B27">
        <w:rPr>
          <w:rFonts w:ascii="Times New Roman" w:hAnsi="Times New Roman" w:cs="Times New Roman"/>
          <w:lang w:val="en-US"/>
        </w:rPr>
        <w:t>Invest</w:t>
      </w:r>
      <w:r w:rsidRPr="004B72CA">
        <w:rPr>
          <w:rFonts w:ascii="Times New Roman" w:hAnsi="Times New Roman" w:cs="Times New Roman"/>
        </w:rPr>
        <w:t xml:space="preserve"> </w:t>
      </w:r>
      <w:r w:rsidRPr="00667B27">
        <w:rPr>
          <w:rFonts w:ascii="Times New Roman" w:hAnsi="Times New Roman" w:cs="Times New Roman"/>
          <w:lang w:val="en-US"/>
        </w:rPr>
        <w:t>in</w:t>
      </w:r>
      <w:r w:rsidRPr="004B72CA">
        <w:rPr>
          <w:rFonts w:ascii="Times New Roman" w:hAnsi="Times New Roman" w:cs="Times New Roman"/>
        </w:rPr>
        <w:t xml:space="preserve"> </w:t>
      </w:r>
      <w:r w:rsidRPr="00667B27">
        <w:rPr>
          <w:rFonts w:ascii="Times New Roman" w:hAnsi="Times New Roman" w:cs="Times New Roman"/>
          <w:lang w:val="en-US"/>
        </w:rPr>
        <w:t>China</w:t>
      </w:r>
      <w:r w:rsidRPr="004B72CA">
        <w:rPr>
          <w:rFonts w:ascii="Times New Roman" w:hAnsi="Times New Roman" w:cs="Times New Roman"/>
        </w:rPr>
        <w:t xml:space="preserve">    -  </w:t>
      </w:r>
      <w:hyperlink r:id="rId9" w:history="1">
        <w:r w:rsidRPr="00667B27">
          <w:rPr>
            <w:rStyle w:val="aa"/>
            <w:rFonts w:ascii="Times New Roman" w:hAnsi="Times New Roman" w:cs="Times New Roman"/>
            <w:color w:val="auto"/>
            <w:u w:val="none"/>
            <w:lang w:val="en-US"/>
          </w:rPr>
          <w:t>http</w:t>
        </w:r>
        <w:r w:rsidRPr="004B72CA">
          <w:rPr>
            <w:rStyle w:val="aa"/>
            <w:rFonts w:ascii="Times New Roman" w:hAnsi="Times New Roman" w:cs="Times New Roman"/>
            <w:color w:val="auto"/>
            <w:u w:val="none"/>
          </w:rPr>
          <w:t>://</w:t>
        </w:r>
        <w:r w:rsidRPr="00667B27">
          <w:rPr>
            <w:rStyle w:val="aa"/>
            <w:rFonts w:ascii="Times New Roman" w:hAnsi="Times New Roman" w:cs="Times New Roman"/>
            <w:color w:val="auto"/>
            <w:u w:val="none"/>
            <w:lang w:val="en-US"/>
          </w:rPr>
          <w:t>www</w:t>
        </w:r>
        <w:r w:rsidRPr="004B72CA">
          <w:rPr>
            <w:rStyle w:val="aa"/>
            <w:rFonts w:ascii="Times New Roman" w:hAnsi="Times New Roman" w:cs="Times New Roman"/>
            <w:color w:val="auto"/>
            <w:u w:val="none"/>
          </w:rPr>
          <w:t>.</w:t>
        </w:r>
        <w:proofErr w:type="spellStart"/>
        <w:r w:rsidRPr="00667B27">
          <w:rPr>
            <w:rStyle w:val="aa"/>
            <w:rFonts w:ascii="Times New Roman" w:hAnsi="Times New Roman" w:cs="Times New Roman"/>
            <w:color w:val="auto"/>
            <w:u w:val="none"/>
            <w:lang w:val="en-US"/>
          </w:rPr>
          <w:t>fdi</w:t>
        </w:r>
        <w:proofErr w:type="spellEnd"/>
        <w:r w:rsidRPr="004B72CA">
          <w:rPr>
            <w:rStyle w:val="aa"/>
            <w:rFonts w:ascii="Times New Roman" w:hAnsi="Times New Roman" w:cs="Times New Roman"/>
            <w:color w:val="auto"/>
            <w:u w:val="none"/>
          </w:rPr>
          <w:t>.</w:t>
        </w:r>
        <w:proofErr w:type="spellStart"/>
        <w:r w:rsidRPr="00667B27">
          <w:rPr>
            <w:rStyle w:val="aa"/>
            <w:rFonts w:ascii="Times New Roman" w:hAnsi="Times New Roman" w:cs="Times New Roman"/>
            <w:color w:val="auto"/>
            <w:u w:val="none"/>
            <w:lang w:val="en-US"/>
          </w:rPr>
          <w:t>gov</w:t>
        </w:r>
        <w:proofErr w:type="spellEnd"/>
        <w:r w:rsidRPr="004B72CA">
          <w:rPr>
            <w:rStyle w:val="aa"/>
            <w:rFonts w:ascii="Times New Roman" w:hAnsi="Times New Roman" w:cs="Times New Roman"/>
            <w:color w:val="auto"/>
            <w:u w:val="none"/>
          </w:rPr>
          <w:t>.</w:t>
        </w:r>
        <w:proofErr w:type="spellStart"/>
        <w:r w:rsidRPr="00667B27">
          <w:rPr>
            <w:rStyle w:val="aa"/>
            <w:rFonts w:ascii="Times New Roman" w:hAnsi="Times New Roman" w:cs="Times New Roman"/>
            <w:color w:val="auto"/>
            <w:u w:val="none"/>
            <w:lang w:val="en-US"/>
          </w:rPr>
          <w:t>cn</w:t>
        </w:r>
        <w:proofErr w:type="spellEnd"/>
      </w:hyperlink>
    </w:p>
  </w:footnote>
  <w:footnote w:id="93">
    <w:p w:rsidR="00A8456B" w:rsidRPr="0055186E" w:rsidRDefault="00A8456B">
      <w:pPr>
        <w:pStyle w:val="a8"/>
        <w:rPr>
          <w:rFonts w:ascii="Times New Roman" w:hAnsi="Times New Roman" w:cs="Times New Roman"/>
        </w:rPr>
      </w:pPr>
      <w:r w:rsidRPr="0055186E">
        <w:rPr>
          <w:rStyle w:val="a4"/>
          <w:rFonts w:ascii="Times New Roman" w:hAnsi="Times New Roman" w:cs="Times New Roman"/>
        </w:rPr>
        <w:footnoteRef/>
      </w:r>
      <w:r w:rsidRPr="0055186E">
        <w:rPr>
          <w:rFonts w:ascii="Times New Roman" w:hAnsi="Times New Roman" w:cs="Times New Roman"/>
        </w:rPr>
        <w:t xml:space="preserve"> </w:t>
      </w:r>
      <w:proofErr w:type="spellStart"/>
      <w:r w:rsidRPr="0055186E">
        <w:rPr>
          <w:rFonts w:ascii="Times New Roman" w:hAnsi="Times New Roman" w:cs="Times New Roman"/>
          <w:bCs/>
        </w:rPr>
        <w:t>Предводителева</w:t>
      </w:r>
      <w:proofErr w:type="spellEnd"/>
      <w:r w:rsidRPr="0055186E">
        <w:rPr>
          <w:rFonts w:ascii="Times New Roman" w:hAnsi="Times New Roman" w:cs="Times New Roman"/>
          <w:bCs/>
        </w:rPr>
        <w:t xml:space="preserve"> М,  </w:t>
      </w:r>
      <w:proofErr w:type="spellStart"/>
      <w:r w:rsidRPr="0055186E">
        <w:rPr>
          <w:rFonts w:ascii="Times New Roman" w:hAnsi="Times New Roman" w:cs="Times New Roman"/>
          <w:bCs/>
        </w:rPr>
        <w:t>Балаева</w:t>
      </w:r>
      <w:proofErr w:type="spellEnd"/>
      <w:r w:rsidRPr="0055186E">
        <w:rPr>
          <w:rFonts w:ascii="Times New Roman" w:hAnsi="Times New Roman" w:cs="Times New Roman"/>
          <w:bCs/>
        </w:rPr>
        <w:t xml:space="preserve"> О. Основные тенденции развития российской сферы услуг // Маркетинг услуг. 2008. №4 (16). С. 250.</w:t>
      </w:r>
    </w:p>
  </w:footnote>
  <w:footnote w:id="94">
    <w:p w:rsidR="00A8456B" w:rsidRPr="00D428A9" w:rsidRDefault="00A8456B">
      <w:pPr>
        <w:pStyle w:val="a8"/>
        <w:rPr>
          <w:rFonts w:ascii="Times New Roman" w:hAnsi="Times New Roman" w:cs="Times New Roman"/>
        </w:rPr>
      </w:pPr>
      <w:r w:rsidRPr="0055186E">
        <w:rPr>
          <w:rStyle w:val="a4"/>
          <w:rFonts w:ascii="Times New Roman" w:hAnsi="Times New Roman" w:cs="Times New Roman"/>
        </w:rPr>
        <w:footnoteRef/>
      </w:r>
      <w:r w:rsidRPr="0055186E">
        <w:rPr>
          <w:rFonts w:ascii="Times New Roman" w:hAnsi="Times New Roman" w:cs="Times New Roman"/>
        </w:rPr>
        <w:t xml:space="preserve"> Демидова Л. Сфера услуг России: трудный путь модернизации // Мировая экономика и международные отношения. 2008. №2. С. 38.</w:t>
      </w:r>
    </w:p>
  </w:footnote>
  <w:footnote w:id="95">
    <w:p w:rsidR="00A8456B" w:rsidRPr="00273706" w:rsidRDefault="00A8456B">
      <w:pPr>
        <w:pStyle w:val="a8"/>
        <w:rPr>
          <w:rFonts w:ascii="Times New Roman" w:hAnsi="Times New Roman" w:cs="Times New Roman"/>
        </w:rPr>
      </w:pPr>
      <w:r w:rsidRPr="00273706">
        <w:rPr>
          <w:rStyle w:val="a4"/>
          <w:rFonts w:ascii="Times New Roman" w:hAnsi="Times New Roman" w:cs="Times New Roman"/>
        </w:rPr>
        <w:footnoteRef/>
      </w:r>
      <w:r w:rsidRPr="00273706">
        <w:rPr>
          <w:rFonts w:ascii="Times New Roman" w:hAnsi="Times New Roman" w:cs="Times New Roman"/>
        </w:rPr>
        <w:t xml:space="preserve"> </w:t>
      </w:r>
      <w:r w:rsidRPr="00273706">
        <w:rPr>
          <w:rFonts w:ascii="Times New Roman" w:eastAsia="MyriadPro-Regular" w:hAnsi="Times New Roman" w:cs="Times New Roman"/>
        </w:rPr>
        <w:t>Российский статистический ежегодник. — М.: Росстат, 2007.</w:t>
      </w:r>
    </w:p>
  </w:footnote>
  <w:footnote w:id="96">
    <w:p w:rsidR="00A8456B" w:rsidRPr="00273706" w:rsidRDefault="00A8456B">
      <w:pPr>
        <w:pStyle w:val="a8"/>
        <w:rPr>
          <w:rFonts w:ascii="Times New Roman" w:hAnsi="Times New Roman" w:cs="Times New Roman"/>
        </w:rPr>
      </w:pPr>
      <w:r w:rsidRPr="00273706">
        <w:rPr>
          <w:rStyle w:val="a4"/>
          <w:rFonts w:ascii="Times New Roman" w:hAnsi="Times New Roman" w:cs="Times New Roman"/>
        </w:rPr>
        <w:footnoteRef/>
      </w:r>
      <w:r w:rsidRPr="00273706">
        <w:rPr>
          <w:rFonts w:ascii="Times New Roman" w:hAnsi="Times New Roman" w:cs="Times New Roman"/>
        </w:rPr>
        <w:t xml:space="preserve"> </w:t>
      </w:r>
      <w:proofErr w:type="spellStart"/>
      <w:r w:rsidRPr="00273706">
        <w:rPr>
          <w:rFonts w:ascii="Times New Roman" w:hAnsi="Times New Roman" w:cs="Times New Roman"/>
          <w:bCs/>
        </w:rPr>
        <w:t>Предводителева</w:t>
      </w:r>
      <w:proofErr w:type="spellEnd"/>
      <w:r w:rsidRPr="00273706">
        <w:rPr>
          <w:rFonts w:ascii="Times New Roman" w:hAnsi="Times New Roman" w:cs="Times New Roman"/>
          <w:bCs/>
        </w:rPr>
        <w:t xml:space="preserve"> М,  </w:t>
      </w:r>
      <w:proofErr w:type="spellStart"/>
      <w:r w:rsidRPr="00273706">
        <w:rPr>
          <w:rFonts w:ascii="Times New Roman" w:hAnsi="Times New Roman" w:cs="Times New Roman"/>
          <w:bCs/>
        </w:rPr>
        <w:t>Балаева</w:t>
      </w:r>
      <w:proofErr w:type="spellEnd"/>
      <w:r w:rsidRPr="00273706">
        <w:rPr>
          <w:rFonts w:ascii="Times New Roman" w:hAnsi="Times New Roman" w:cs="Times New Roman"/>
          <w:bCs/>
        </w:rPr>
        <w:t xml:space="preserve"> О. </w:t>
      </w:r>
      <w:r>
        <w:rPr>
          <w:rFonts w:ascii="Times New Roman" w:hAnsi="Times New Roman" w:cs="Times New Roman"/>
          <w:bCs/>
        </w:rPr>
        <w:t>Указ</w:t>
      </w:r>
      <w:proofErr w:type="gramStart"/>
      <w:r>
        <w:rPr>
          <w:rFonts w:ascii="Times New Roman" w:hAnsi="Times New Roman" w:cs="Times New Roman"/>
          <w:bCs/>
        </w:rPr>
        <w:t>.</w:t>
      </w:r>
      <w:proofErr w:type="gramEnd"/>
      <w:r>
        <w:rPr>
          <w:rFonts w:ascii="Times New Roman" w:hAnsi="Times New Roman" w:cs="Times New Roman"/>
          <w:bCs/>
        </w:rPr>
        <w:t xml:space="preserve"> </w:t>
      </w:r>
      <w:proofErr w:type="gramStart"/>
      <w:r>
        <w:rPr>
          <w:rFonts w:ascii="Times New Roman" w:hAnsi="Times New Roman" w:cs="Times New Roman"/>
          <w:bCs/>
        </w:rPr>
        <w:t>с</w:t>
      </w:r>
      <w:proofErr w:type="gramEnd"/>
      <w:r>
        <w:rPr>
          <w:rFonts w:ascii="Times New Roman" w:hAnsi="Times New Roman" w:cs="Times New Roman"/>
          <w:bCs/>
        </w:rPr>
        <w:t>оч. С</w:t>
      </w:r>
      <w:r w:rsidRPr="00273706">
        <w:rPr>
          <w:rFonts w:ascii="Times New Roman" w:hAnsi="Times New Roman" w:cs="Times New Roman"/>
          <w:bCs/>
        </w:rPr>
        <w:t>. 250.</w:t>
      </w:r>
    </w:p>
  </w:footnote>
  <w:footnote w:id="97">
    <w:p w:rsidR="00A8456B" w:rsidRPr="00273706" w:rsidRDefault="00A8456B">
      <w:pPr>
        <w:pStyle w:val="a8"/>
        <w:rPr>
          <w:rFonts w:ascii="Times New Roman" w:hAnsi="Times New Roman" w:cs="Times New Roman"/>
        </w:rPr>
      </w:pPr>
      <w:r w:rsidRPr="00273706">
        <w:rPr>
          <w:rStyle w:val="a4"/>
          <w:rFonts w:ascii="Times New Roman" w:hAnsi="Times New Roman" w:cs="Times New Roman"/>
        </w:rPr>
        <w:footnoteRef/>
      </w:r>
      <w:r w:rsidRPr="00273706">
        <w:rPr>
          <w:rFonts w:ascii="Times New Roman" w:hAnsi="Times New Roman" w:cs="Times New Roman"/>
        </w:rPr>
        <w:t xml:space="preserve"> </w:t>
      </w:r>
      <w:r>
        <w:rPr>
          <w:rFonts w:ascii="Times New Roman" w:hAnsi="Times New Roman" w:cs="Times New Roman"/>
          <w:bCs/>
        </w:rPr>
        <w:t>Там же. С</w:t>
      </w:r>
      <w:r w:rsidRPr="00273706">
        <w:rPr>
          <w:rFonts w:ascii="Times New Roman" w:hAnsi="Times New Roman" w:cs="Times New Roman"/>
          <w:bCs/>
        </w:rPr>
        <w:t>. 252.</w:t>
      </w:r>
    </w:p>
  </w:footnote>
  <w:footnote w:id="98">
    <w:p w:rsidR="00A8456B" w:rsidRPr="00AB5C49" w:rsidRDefault="00A8456B">
      <w:pPr>
        <w:pStyle w:val="a8"/>
        <w:rPr>
          <w:rFonts w:ascii="Times New Roman" w:hAnsi="Times New Roman" w:cs="Times New Roman"/>
        </w:rPr>
      </w:pPr>
      <w:r w:rsidRPr="00AB5C49">
        <w:rPr>
          <w:rStyle w:val="a4"/>
          <w:rFonts w:ascii="Times New Roman" w:hAnsi="Times New Roman" w:cs="Times New Roman"/>
        </w:rPr>
        <w:footnoteRef/>
      </w:r>
      <w:r w:rsidRPr="00AB5C49">
        <w:rPr>
          <w:rFonts w:ascii="Times New Roman" w:hAnsi="Times New Roman" w:cs="Times New Roman"/>
        </w:rPr>
        <w:t xml:space="preserve"> Федеральная служба государственной статистики - http://www.gks.ru</w:t>
      </w:r>
    </w:p>
  </w:footnote>
  <w:footnote w:id="99">
    <w:p w:rsidR="00A8456B" w:rsidRPr="00CE43CE" w:rsidRDefault="00A8456B">
      <w:pPr>
        <w:pStyle w:val="a8"/>
        <w:rPr>
          <w:rFonts w:ascii="Times New Roman" w:hAnsi="Times New Roman" w:cs="Times New Roman"/>
        </w:rPr>
      </w:pPr>
      <w:r w:rsidRPr="00CE43CE">
        <w:rPr>
          <w:rStyle w:val="a4"/>
          <w:rFonts w:ascii="Times New Roman" w:hAnsi="Times New Roman" w:cs="Times New Roman"/>
        </w:rPr>
        <w:footnoteRef/>
      </w:r>
      <w:r w:rsidRPr="00CE43CE">
        <w:rPr>
          <w:rFonts w:ascii="Times New Roman" w:hAnsi="Times New Roman" w:cs="Times New Roman"/>
        </w:rPr>
        <w:t xml:space="preserve"> Всемирный Банк - http://databank.worldbank.org</w:t>
      </w:r>
    </w:p>
  </w:footnote>
  <w:footnote w:id="100">
    <w:p w:rsidR="00A8456B" w:rsidRPr="00FB6BB6" w:rsidRDefault="00A8456B" w:rsidP="000F4E69">
      <w:pPr>
        <w:pStyle w:val="a8"/>
        <w:rPr>
          <w:rFonts w:ascii="Times New Roman" w:hAnsi="Times New Roman" w:cs="Times New Roman"/>
        </w:rPr>
      </w:pPr>
      <w:r w:rsidRPr="003C39A0">
        <w:rPr>
          <w:rStyle w:val="a4"/>
          <w:rFonts w:ascii="Times New Roman" w:hAnsi="Times New Roman" w:cs="Times New Roman"/>
        </w:rPr>
        <w:footnoteRef/>
      </w:r>
      <w:r w:rsidRPr="003C39A0">
        <w:rPr>
          <w:rFonts w:ascii="Times New Roman" w:hAnsi="Times New Roman" w:cs="Times New Roman"/>
        </w:rPr>
        <w:t xml:space="preserve"> </w:t>
      </w:r>
      <w:hyperlink r:id="rId10" w:history="1">
        <w:r w:rsidRPr="003C39A0">
          <w:rPr>
            <w:rStyle w:val="aa"/>
            <w:rFonts w:ascii="Times New Roman" w:hAnsi="Times New Roman" w:cs="Times New Roman"/>
            <w:bCs/>
            <w:color w:val="auto"/>
            <w:u w:val="none"/>
          </w:rPr>
          <w:t>Фролова Н. С.</w:t>
        </w:r>
      </w:hyperlink>
      <w:r w:rsidRPr="003C39A0">
        <w:rPr>
          <w:rFonts w:ascii="Times New Roman" w:hAnsi="Times New Roman" w:cs="Times New Roman"/>
        </w:rPr>
        <w:t xml:space="preserve"> Особенности привлечения иностранных инвесторов в экономику России в ретроспективе и на современном этапе // Проблемы современной экономики. </w:t>
      </w:r>
      <w:r>
        <w:rPr>
          <w:rFonts w:ascii="Times New Roman" w:hAnsi="Times New Roman" w:cs="Times New Roman"/>
        </w:rPr>
        <w:t xml:space="preserve">2012. </w:t>
      </w:r>
      <w:r w:rsidRPr="00FB6BB6">
        <w:rPr>
          <w:rFonts w:ascii="Times New Roman" w:hAnsi="Times New Roman" w:cs="Times New Roman"/>
        </w:rPr>
        <w:t xml:space="preserve">№2. </w:t>
      </w:r>
      <w:r w:rsidRPr="003C39A0">
        <w:rPr>
          <w:rFonts w:ascii="Times New Roman" w:hAnsi="Times New Roman" w:cs="Times New Roman"/>
        </w:rPr>
        <w:t>С</w:t>
      </w:r>
      <w:r w:rsidRPr="00FB6BB6">
        <w:rPr>
          <w:rFonts w:ascii="Times New Roman" w:hAnsi="Times New Roman" w:cs="Times New Roman"/>
        </w:rPr>
        <w:t>. 112.</w:t>
      </w:r>
    </w:p>
  </w:footnote>
  <w:footnote w:id="101">
    <w:p w:rsidR="00A8456B" w:rsidRPr="00271E51" w:rsidRDefault="00A8456B">
      <w:pPr>
        <w:pStyle w:val="a8"/>
        <w:rPr>
          <w:rFonts w:ascii="Times New Roman" w:hAnsi="Times New Roman" w:cs="Times New Roman"/>
        </w:rPr>
      </w:pPr>
      <w:r w:rsidRPr="003C39A0">
        <w:rPr>
          <w:rStyle w:val="a4"/>
          <w:rFonts w:ascii="Times New Roman" w:hAnsi="Times New Roman" w:cs="Times New Roman"/>
        </w:rPr>
        <w:footnoteRef/>
      </w:r>
      <w:r w:rsidRPr="003C39A0">
        <w:rPr>
          <w:rFonts w:ascii="Times New Roman" w:hAnsi="Times New Roman" w:cs="Times New Roman"/>
        </w:rPr>
        <w:t xml:space="preserve"> Об иностранных инвестициях в Российской Федерации</w:t>
      </w:r>
      <w:proofErr w:type="gramStart"/>
      <w:r w:rsidRPr="003C39A0">
        <w:rPr>
          <w:rFonts w:ascii="Times New Roman" w:hAnsi="Times New Roman" w:cs="Times New Roman"/>
        </w:rPr>
        <w:t xml:space="preserve"> :</w:t>
      </w:r>
      <w:proofErr w:type="gramEnd"/>
      <w:r w:rsidRPr="003C39A0">
        <w:rPr>
          <w:rFonts w:ascii="Times New Roman" w:hAnsi="Times New Roman" w:cs="Times New Roman"/>
        </w:rPr>
        <w:t xml:space="preserve"> федеральный закон РФ от 06.12.2011 N 409-ФЗ // Официальный сайт компании «Консультант Плюс» - </w:t>
      </w:r>
      <w:r w:rsidRPr="003C39A0">
        <w:rPr>
          <w:rFonts w:ascii="Times New Roman" w:hAnsi="Times New Roman" w:cs="Times New Roman"/>
          <w:lang w:val="en-US"/>
        </w:rPr>
        <w:t>http</w:t>
      </w:r>
      <w:r w:rsidRPr="003C39A0">
        <w:rPr>
          <w:rFonts w:ascii="Times New Roman" w:hAnsi="Times New Roman" w:cs="Times New Roman"/>
        </w:rPr>
        <w:t>://</w:t>
      </w:r>
      <w:r w:rsidRPr="003C39A0">
        <w:rPr>
          <w:rFonts w:ascii="Times New Roman" w:hAnsi="Times New Roman" w:cs="Times New Roman"/>
          <w:lang w:val="en-US"/>
        </w:rPr>
        <w:t>base</w:t>
      </w:r>
      <w:r w:rsidRPr="003C39A0">
        <w:rPr>
          <w:rFonts w:ascii="Times New Roman" w:hAnsi="Times New Roman" w:cs="Times New Roman"/>
        </w:rPr>
        <w:t>.</w:t>
      </w:r>
      <w:r w:rsidRPr="003C39A0">
        <w:rPr>
          <w:rFonts w:ascii="Times New Roman" w:hAnsi="Times New Roman" w:cs="Times New Roman"/>
          <w:lang w:val="en-US"/>
        </w:rPr>
        <w:t>consultant</w:t>
      </w:r>
      <w:r w:rsidRPr="003C39A0">
        <w:rPr>
          <w:rFonts w:ascii="Times New Roman" w:hAnsi="Times New Roman" w:cs="Times New Roman"/>
        </w:rPr>
        <w:t>.</w:t>
      </w:r>
      <w:proofErr w:type="spellStart"/>
      <w:r w:rsidRPr="003C39A0">
        <w:rPr>
          <w:rFonts w:ascii="Times New Roman" w:hAnsi="Times New Roman" w:cs="Times New Roman"/>
          <w:lang w:val="en-US"/>
        </w:rPr>
        <w:t>ru</w:t>
      </w:r>
      <w:proofErr w:type="spellEnd"/>
      <w:r w:rsidRPr="003C39A0">
        <w:rPr>
          <w:rFonts w:ascii="Times New Roman" w:hAnsi="Times New Roman" w:cs="Times New Roman"/>
        </w:rPr>
        <w:t>/</w:t>
      </w:r>
      <w:r w:rsidRPr="003C39A0">
        <w:rPr>
          <w:rFonts w:ascii="Times New Roman" w:hAnsi="Times New Roman" w:cs="Times New Roman"/>
          <w:lang w:val="en-US"/>
        </w:rPr>
        <w:t>cons</w:t>
      </w:r>
      <w:r w:rsidRPr="003C39A0">
        <w:rPr>
          <w:rFonts w:ascii="Times New Roman" w:hAnsi="Times New Roman" w:cs="Times New Roman"/>
        </w:rPr>
        <w:t>/</w:t>
      </w:r>
      <w:proofErr w:type="spellStart"/>
      <w:r w:rsidRPr="003C39A0">
        <w:rPr>
          <w:rFonts w:ascii="Times New Roman" w:hAnsi="Times New Roman" w:cs="Times New Roman"/>
          <w:lang w:val="en-US"/>
        </w:rPr>
        <w:t>cgi</w:t>
      </w:r>
      <w:proofErr w:type="spellEnd"/>
      <w:r w:rsidRPr="003C39A0">
        <w:rPr>
          <w:rFonts w:ascii="Times New Roman" w:hAnsi="Times New Roman" w:cs="Times New Roman"/>
        </w:rPr>
        <w:t>/</w:t>
      </w:r>
      <w:r w:rsidRPr="003C39A0">
        <w:rPr>
          <w:rFonts w:ascii="Times New Roman" w:hAnsi="Times New Roman" w:cs="Times New Roman"/>
          <w:lang w:val="en-US"/>
        </w:rPr>
        <w:t>online</w:t>
      </w:r>
      <w:r w:rsidRPr="003C39A0">
        <w:rPr>
          <w:rFonts w:ascii="Times New Roman" w:hAnsi="Times New Roman" w:cs="Times New Roman"/>
        </w:rPr>
        <w:t>.</w:t>
      </w:r>
      <w:proofErr w:type="spellStart"/>
      <w:r w:rsidRPr="003C39A0">
        <w:rPr>
          <w:rFonts w:ascii="Times New Roman" w:hAnsi="Times New Roman" w:cs="Times New Roman"/>
          <w:lang w:val="en-US"/>
        </w:rPr>
        <w:t>cgi</w:t>
      </w:r>
      <w:proofErr w:type="spellEnd"/>
      <w:r w:rsidRPr="003C39A0">
        <w:rPr>
          <w:rFonts w:ascii="Times New Roman" w:hAnsi="Times New Roman" w:cs="Times New Roman"/>
        </w:rPr>
        <w:t>?</w:t>
      </w:r>
      <w:proofErr w:type="spellStart"/>
      <w:r w:rsidRPr="003C39A0">
        <w:rPr>
          <w:rFonts w:ascii="Times New Roman" w:hAnsi="Times New Roman" w:cs="Times New Roman"/>
          <w:lang w:val="en-US"/>
        </w:rPr>
        <w:t>req</w:t>
      </w:r>
      <w:proofErr w:type="spellEnd"/>
      <w:r w:rsidRPr="003C39A0">
        <w:rPr>
          <w:rFonts w:ascii="Times New Roman" w:hAnsi="Times New Roman" w:cs="Times New Roman"/>
        </w:rPr>
        <w:t>=</w:t>
      </w:r>
      <w:r w:rsidRPr="003C39A0">
        <w:rPr>
          <w:rFonts w:ascii="Times New Roman" w:hAnsi="Times New Roman" w:cs="Times New Roman"/>
          <w:lang w:val="en-US"/>
        </w:rPr>
        <w:t>doc</w:t>
      </w:r>
      <w:r w:rsidRPr="003C39A0">
        <w:rPr>
          <w:rFonts w:ascii="Times New Roman" w:hAnsi="Times New Roman" w:cs="Times New Roman"/>
        </w:rPr>
        <w:t>;</w:t>
      </w:r>
      <w:r w:rsidRPr="003C39A0">
        <w:rPr>
          <w:rFonts w:ascii="Times New Roman" w:hAnsi="Times New Roman" w:cs="Times New Roman"/>
          <w:lang w:val="en-US"/>
        </w:rPr>
        <w:t>base</w:t>
      </w:r>
      <w:r w:rsidRPr="003C39A0">
        <w:rPr>
          <w:rFonts w:ascii="Times New Roman" w:hAnsi="Times New Roman" w:cs="Times New Roman"/>
        </w:rPr>
        <w:t>=</w:t>
      </w:r>
      <w:r w:rsidRPr="003C39A0">
        <w:rPr>
          <w:rFonts w:ascii="Times New Roman" w:hAnsi="Times New Roman" w:cs="Times New Roman"/>
          <w:lang w:val="en-US"/>
        </w:rPr>
        <w:t>LAW</w:t>
      </w:r>
      <w:r w:rsidRPr="003C39A0">
        <w:rPr>
          <w:rFonts w:ascii="Times New Roman" w:hAnsi="Times New Roman" w:cs="Times New Roman"/>
        </w:rPr>
        <w:t>;</w:t>
      </w:r>
      <w:r w:rsidRPr="003C39A0">
        <w:rPr>
          <w:rFonts w:ascii="Times New Roman" w:hAnsi="Times New Roman" w:cs="Times New Roman"/>
          <w:lang w:val="en-US"/>
        </w:rPr>
        <w:t>n</w:t>
      </w:r>
      <w:r w:rsidRPr="003C39A0">
        <w:rPr>
          <w:rFonts w:ascii="Times New Roman" w:hAnsi="Times New Roman" w:cs="Times New Roman"/>
        </w:rPr>
        <w:t>=121824</w:t>
      </w:r>
    </w:p>
  </w:footnote>
  <w:footnote w:id="102">
    <w:p w:rsidR="00A8456B" w:rsidRPr="005509F9" w:rsidRDefault="00A8456B" w:rsidP="00CE43CE">
      <w:pPr>
        <w:spacing w:after="0" w:line="240" w:lineRule="auto"/>
        <w:rPr>
          <w:rFonts w:ascii="Times New Roman" w:hAnsi="Times New Roman" w:cs="Times New Roman"/>
          <w:sz w:val="20"/>
          <w:szCs w:val="20"/>
          <w:lang w:val="en-US"/>
        </w:rPr>
      </w:pPr>
      <w:r w:rsidRPr="0055186E">
        <w:rPr>
          <w:rStyle w:val="a4"/>
          <w:rFonts w:ascii="Times New Roman" w:hAnsi="Times New Roman" w:cs="Times New Roman"/>
          <w:sz w:val="20"/>
          <w:szCs w:val="20"/>
        </w:rPr>
        <w:footnoteRef/>
      </w:r>
      <w:r w:rsidRPr="0055186E">
        <w:rPr>
          <w:rFonts w:ascii="Times New Roman" w:hAnsi="Times New Roman" w:cs="Times New Roman"/>
          <w:sz w:val="20"/>
          <w:szCs w:val="20"/>
          <w:lang w:val="en-US"/>
        </w:rPr>
        <w:t xml:space="preserve"> </w:t>
      </w:r>
      <w:proofErr w:type="spellStart"/>
      <w:r w:rsidRPr="0055186E">
        <w:rPr>
          <w:rFonts w:ascii="Times New Roman" w:eastAsia="Times New Roman" w:hAnsi="Times New Roman" w:cs="Times New Roman"/>
          <w:sz w:val="20"/>
          <w:szCs w:val="20"/>
          <w:lang w:val="en-US"/>
        </w:rPr>
        <w:t>Tarr</w:t>
      </w:r>
      <w:proofErr w:type="spellEnd"/>
      <w:r>
        <w:rPr>
          <w:rFonts w:ascii="Times New Roman" w:eastAsia="Times New Roman" w:hAnsi="Times New Roman" w:cs="Times New Roman"/>
          <w:sz w:val="20"/>
          <w:szCs w:val="20"/>
          <w:lang w:val="en-US"/>
        </w:rPr>
        <w:t xml:space="preserve"> D.</w:t>
      </w:r>
      <w:r w:rsidRPr="0055186E">
        <w:rPr>
          <w:rFonts w:ascii="Times New Roman" w:eastAsia="Times New Roman" w:hAnsi="Times New Roman" w:cs="Times New Roman"/>
          <w:sz w:val="20"/>
          <w:szCs w:val="20"/>
          <w:lang w:val="en-US"/>
        </w:rPr>
        <w:t xml:space="preserve">, </w:t>
      </w:r>
      <w:proofErr w:type="spellStart"/>
      <w:r w:rsidRPr="0055186E">
        <w:rPr>
          <w:rFonts w:ascii="Times New Roman" w:eastAsia="Times New Roman" w:hAnsi="Times New Roman" w:cs="Times New Roman"/>
          <w:sz w:val="20"/>
          <w:szCs w:val="20"/>
          <w:lang w:val="en-US"/>
        </w:rPr>
        <w:t>Volchkova</w:t>
      </w:r>
      <w:proofErr w:type="spellEnd"/>
      <w:r>
        <w:rPr>
          <w:rFonts w:ascii="Times New Roman" w:eastAsia="Times New Roman" w:hAnsi="Times New Roman" w:cs="Times New Roman"/>
          <w:sz w:val="20"/>
          <w:szCs w:val="20"/>
          <w:lang w:val="en-US"/>
        </w:rPr>
        <w:t xml:space="preserve"> N.</w:t>
      </w:r>
      <w:r w:rsidRPr="0055186E">
        <w:rPr>
          <w:rFonts w:ascii="Times New Roman" w:eastAsia="Times New Roman" w:hAnsi="Times New Roman" w:cs="Times New Roman"/>
          <w:sz w:val="20"/>
          <w:szCs w:val="20"/>
          <w:lang w:val="en-US"/>
        </w:rPr>
        <w:t xml:space="preserve"> Russian Trade and Foreign Direct Investment</w:t>
      </w:r>
      <w:r w:rsidRPr="0055186E">
        <w:rPr>
          <w:rFonts w:ascii="Times New Roman" w:eastAsia="Times New Roman" w:hAnsi="Times New Roman" w:cs="Times New Roman"/>
          <w:sz w:val="83"/>
          <w:szCs w:val="83"/>
          <w:lang w:val="en-US"/>
        </w:rPr>
        <w:t xml:space="preserve"> </w:t>
      </w:r>
      <w:r w:rsidRPr="0055186E">
        <w:rPr>
          <w:rFonts w:ascii="Times New Roman" w:eastAsia="Times New Roman" w:hAnsi="Times New Roman" w:cs="Times New Roman"/>
          <w:sz w:val="20"/>
          <w:szCs w:val="20"/>
          <w:lang w:val="en-US"/>
        </w:rPr>
        <w:t>Policy // Policy Research Working Paper (The World Bank Development Research Group), 2010 - http://www-wds.worldbank.org</w:t>
      </w:r>
    </w:p>
  </w:footnote>
  <w:footnote w:id="103">
    <w:p w:rsidR="00A8456B" w:rsidRPr="0077169B" w:rsidRDefault="00A8456B" w:rsidP="00CE43CE">
      <w:pPr>
        <w:pStyle w:val="a8"/>
        <w:rPr>
          <w:rFonts w:ascii="Times New Roman" w:hAnsi="Times New Roman" w:cs="Times New Roman"/>
          <w:lang w:val="en-US"/>
        </w:rPr>
      </w:pPr>
      <w:r w:rsidRPr="0077169B">
        <w:rPr>
          <w:rStyle w:val="a4"/>
          <w:rFonts w:ascii="Times New Roman" w:hAnsi="Times New Roman" w:cs="Times New Roman"/>
        </w:rPr>
        <w:footnoteRef/>
      </w:r>
      <w:r w:rsidRPr="0077169B">
        <w:rPr>
          <w:rFonts w:ascii="Times New Roman" w:hAnsi="Times New Roman" w:cs="Times New Roman"/>
          <w:lang w:val="en-US"/>
        </w:rPr>
        <w:t xml:space="preserve"> UNCTAD </w:t>
      </w:r>
      <w:r w:rsidRPr="0077169B">
        <w:rPr>
          <w:rFonts w:ascii="Times New Roman" w:hAnsi="Times New Roman" w:cs="Times New Roman"/>
          <w:bCs/>
          <w:lang w:val="en-US"/>
        </w:rPr>
        <w:t>World Investment Report 2012: Towards a New Generation of Investment Policies, 2012 - http://www.unctad-docs.org/files/UNCTAD-WIR2012-Full-en.pdf</w:t>
      </w:r>
    </w:p>
  </w:footnote>
  <w:footnote w:id="104">
    <w:p w:rsidR="00A8456B" w:rsidRPr="00762879" w:rsidRDefault="00A8456B" w:rsidP="00076B41">
      <w:r w:rsidRPr="00076B41">
        <w:rPr>
          <w:rStyle w:val="a4"/>
          <w:rFonts w:ascii="Times New Roman" w:hAnsi="Times New Roman" w:cs="Times New Roman"/>
          <w:sz w:val="20"/>
          <w:szCs w:val="20"/>
        </w:rPr>
        <w:footnoteRef/>
      </w:r>
      <w:r w:rsidRPr="00762879">
        <w:rPr>
          <w:rFonts w:ascii="Times New Roman" w:hAnsi="Times New Roman" w:cs="Times New Roman"/>
          <w:sz w:val="20"/>
          <w:szCs w:val="20"/>
        </w:rPr>
        <w:t xml:space="preserve"> </w:t>
      </w:r>
      <w:r>
        <w:rPr>
          <w:rFonts w:ascii="Times New Roman" w:eastAsia="Times New Roman" w:hAnsi="Times New Roman" w:cs="Times New Roman"/>
          <w:sz w:val="20"/>
          <w:szCs w:val="20"/>
        </w:rPr>
        <w:t>Фролова Н.С. Указ</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с</w:t>
      </w:r>
      <w:proofErr w:type="gramEnd"/>
      <w:r>
        <w:rPr>
          <w:rFonts w:ascii="Times New Roman" w:eastAsia="Times New Roman" w:hAnsi="Times New Roman" w:cs="Times New Roman"/>
          <w:sz w:val="20"/>
          <w:szCs w:val="20"/>
        </w:rPr>
        <w:t>оч. С. 113.</w:t>
      </w:r>
    </w:p>
  </w:footnote>
  <w:footnote w:id="105">
    <w:p w:rsidR="00A8456B" w:rsidRDefault="00A8456B">
      <w:pPr>
        <w:pStyle w:val="a8"/>
      </w:pPr>
      <w:r w:rsidRPr="0055186E">
        <w:rPr>
          <w:rStyle w:val="a4"/>
          <w:rFonts w:ascii="Times New Roman" w:hAnsi="Times New Roman" w:cs="Times New Roman"/>
        </w:rPr>
        <w:footnoteRef/>
      </w:r>
      <w:r w:rsidRPr="0055186E">
        <w:rPr>
          <w:rFonts w:ascii="Times New Roman" w:hAnsi="Times New Roman" w:cs="Times New Roman"/>
        </w:rPr>
        <w:t xml:space="preserve"> </w:t>
      </w:r>
      <w:r w:rsidRPr="0055186E">
        <w:rPr>
          <w:rStyle w:val="search-hl"/>
          <w:rFonts w:ascii="Times New Roman" w:hAnsi="Times New Roman" w:cs="Times New Roman"/>
        </w:rPr>
        <w:t xml:space="preserve">Хамаганова Л. </w:t>
      </w:r>
      <w:r w:rsidRPr="0055186E">
        <w:rPr>
          <w:rFonts w:ascii="Times New Roman" w:hAnsi="Times New Roman" w:cs="Times New Roman"/>
        </w:rPr>
        <w:t xml:space="preserve">Проникновение иностранного капитала в российский банковский сектор // </w:t>
      </w:r>
      <w:hyperlink r:id="rId11" w:history="1">
        <w:r w:rsidRPr="0055186E">
          <w:rPr>
            <w:rStyle w:val="aa"/>
            <w:rFonts w:ascii="Times New Roman" w:hAnsi="Times New Roman" w:cs="Times New Roman"/>
            <w:color w:val="auto"/>
            <w:u w:val="none"/>
          </w:rPr>
          <w:t>Известия ИГЭА</w:t>
        </w:r>
      </w:hyperlink>
      <w:r w:rsidRPr="0055186E">
        <w:rPr>
          <w:rFonts w:ascii="Times New Roman" w:hAnsi="Times New Roman" w:cs="Times New Roman"/>
        </w:rPr>
        <w:t>. №2. 2008. С. 86.</w:t>
      </w:r>
      <w:r>
        <w:t xml:space="preserve"> </w:t>
      </w:r>
    </w:p>
  </w:footnote>
  <w:footnote w:id="106">
    <w:p w:rsidR="00A8456B" w:rsidRPr="0055186E" w:rsidRDefault="00A8456B">
      <w:pPr>
        <w:pStyle w:val="a8"/>
        <w:rPr>
          <w:rFonts w:ascii="Times New Roman" w:hAnsi="Times New Roman" w:cs="Times New Roman"/>
        </w:rPr>
      </w:pPr>
      <w:r w:rsidRPr="0055186E">
        <w:rPr>
          <w:rStyle w:val="a4"/>
          <w:rFonts w:ascii="Times New Roman" w:hAnsi="Times New Roman" w:cs="Times New Roman"/>
        </w:rPr>
        <w:footnoteRef/>
      </w:r>
      <w:r w:rsidRPr="0055186E">
        <w:rPr>
          <w:rFonts w:ascii="Times New Roman" w:hAnsi="Times New Roman" w:cs="Times New Roman"/>
        </w:rPr>
        <w:t xml:space="preserve"> Обязательства России перед ВТО,  Министерство экономического развития Российской Федерации - http://www.economy.gov.ru</w:t>
      </w:r>
    </w:p>
  </w:footnote>
  <w:footnote w:id="107">
    <w:p w:rsidR="00A8456B" w:rsidRPr="0055186E" w:rsidRDefault="00A8456B">
      <w:pPr>
        <w:pStyle w:val="a8"/>
        <w:rPr>
          <w:rFonts w:ascii="Times New Roman" w:hAnsi="Times New Roman" w:cs="Times New Roman"/>
        </w:rPr>
      </w:pPr>
      <w:r w:rsidRPr="0055186E">
        <w:rPr>
          <w:rStyle w:val="a4"/>
          <w:rFonts w:ascii="Times New Roman" w:hAnsi="Times New Roman" w:cs="Times New Roman"/>
        </w:rPr>
        <w:footnoteRef/>
      </w:r>
      <w:r w:rsidRPr="0055186E">
        <w:rPr>
          <w:rFonts w:ascii="Times New Roman" w:hAnsi="Times New Roman" w:cs="Times New Roman"/>
        </w:rPr>
        <w:t xml:space="preserve"> Обязательства России перед ВТО // Проект по разъяснению обязательств России перед ВТО юридической фирмы «</w:t>
      </w:r>
      <w:proofErr w:type="spellStart"/>
      <w:r w:rsidRPr="0055186E">
        <w:rPr>
          <w:rFonts w:ascii="Times New Roman" w:hAnsi="Times New Roman" w:cs="Times New Roman"/>
        </w:rPr>
        <w:t>Муранов</w:t>
      </w:r>
      <w:proofErr w:type="spellEnd"/>
      <w:r w:rsidRPr="0055186E">
        <w:rPr>
          <w:rFonts w:ascii="Times New Roman" w:hAnsi="Times New Roman" w:cs="Times New Roman"/>
        </w:rPr>
        <w:t>, Черняков и партнеры» - http://ru.russia-wto.ru/commitments.html</w:t>
      </w:r>
    </w:p>
  </w:footnote>
  <w:footnote w:id="108">
    <w:p w:rsidR="00A8456B" w:rsidRDefault="00A8456B">
      <w:pPr>
        <w:pStyle w:val="a8"/>
      </w:pPr>
      <w:r w:rsidRPr="0055186E">
        <w:rPr>
          <w:rStyle w:val="a4"/>
          <w:rFonts w:ascii="Times New Roman" w:hAnsi="Times New Roman" w:cs="Times New Roman"/>
        </w:rPr>
        <w:footnoteRef/>
      </w:r>
      <w:r w:rsidRPr="0055186E">
        <w:rPr>
          <w:rFonts w:ascii="Times New Roman" w:hAnsi="Times New Roman" w:cs="Times New Roman"/>
        </w:rPr>
        <w:t xml:space="preserve"> Там же.</w:t>
      </w:r>
    </w:p>
  </w:footnote>
  <w:footnote w:id="109">
    <w:p w:rsidR="00A8456B" w:rsidRPr="0055186E" w:rsidRDefault="00A8456B">
      <w:pPr>
        <w:pStyle w:val="a8"/>
        <w:rPr>
          <w:rFonts w:ascii="Times New Roman" w:hAnsi="Times New Roman" w:cs="Times New Roman"/>
        </w:rPr>
      </w:pPr>
      <w:r w:rsidRPr="0055186E">
        <w:rPr>
          <w:rStyle w:val="a4"/>
          <w:rFonts w:ascii="Times New Roman" w:hAnsi="Times New Roman" w:cs="Times New Roman"/>
        </w:rPr>
        <w:footnoteRef/>
      </w:r>
      <w:r w:rsidRPr="0055186E">
        <w:rPr>
          <w:rFonts w:ascii="Times New Roman" w:hAnsi="Times New Roman" w:cs="Times New Roman"/>
        </w:rPr>
        <w:t xml:space="preserve"> Там же.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18615"/>
      <w:docPartObj>
        <w:docPartGallery w:val="Page Numbers (Top of Page)"/>
        <w:docPartUnique/>
      </w:docPartObj>
    </w:sdtPr>
    <w:sdtContent>
      <w:p w:rsidR="00A8456B" w:rsidRDefault="006A07F3">
        <w:pPr>
          <w:pStyle w:val="af0"/>
          <w:jc w:val="right"/>
        </w:pPr>
        <w:fldSimple w:instr=" PAGE   \* MERGEFORMAT ">
          <w:r w:rsidR="0097665D">
            <w:rPr>
              <w:noProof/>
            </w:rPr>
            <w:t>2</w:t>
          </w:r>
        </w:fldSimple>
      </w:p>
    </w:sdtContent>
  </w:sdt>
  <w:p w:rsidR="00A8456B" w:rsidRDefault="00A8456B">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002D1"/>
    <w:multiLevelType w:val="hybridMultilevel"/>
    <w:tmpl w:val="9438CF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6B063C"/>
    <w:multiLevelType w:val="hybridMultilevel"/>
    <w:tmpl w:val="1FA0A58E"/>
    <w:lvl w:ilvl="0" w:tplc="B69C2066">
      <w:start w:val="1"/>
      <w:numFmt w:val="decimal"/>
      <w:lvlText w:val="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
    <w:nsid w:val="15E34E3C"/>
    <w:multiLevelType w:val="hybridMultilevel"/>
    <w:tmpl w:val="646AA3D0"/>
    <w:lvl w:ilvl="0" w:tplc="9D46FCC2">
      <w:start w:val="1"/>
      <w:numFmt w:val="decimal"/>
      <w:lvlText w:val="2.%1"/>
      <w:lvlJc w:val="left"/>
      <w:pPr>
        <w:ind w:left="18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810369"/>
    <w:multiLevelType w:val="multilevel"/>
    <w:tmpl w:val="86947C32"/>
    <w:lvl w:ilvl="0">
      <w:start w:val="1"/>
      <w:numFmt w:val="decimal"/>
      <w:lvlText w:val="%1."/>
      <w:lvlJc w:val="left"/>
      <w:pPr>
        <w:ind w:left="927"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
    <w:nsid w:val="1E53072D"/>
    <w:multiLevelType w:val="hybridMultilevel"/>
    <w:tmpl w:val="8C1A4184"/>
    <w:lvl w:ilvl="0" w:tplc="F2DA53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2681B45"/>
    <w:multiLevelType w:val="hybridMultilevel"/>
    <w:tmpl w:val="AF421F22"/>
    <w:lvl w:ilvl="0" w:tplc="BA3E7A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3A6C99"/>
    <w:multiLevelType w:val="multilevel"/>
    <w:tmpl w:val="D17617C2"/>
    <w:lvl w:ilvl="0">
      <w:start w:val="3"/>
      <w:numFmt w:val="decimal"/>
      <w:lvlText w:val="%1"/>
      <w:lvlJc w:val="left"/>
      <w:pPr>
        <w:ind w:left="360" w:hanging="360"/>
      </w:pPr>
      <w:rPr>
        <w:rFonts w:eastAsia="Times New Roman" w:hint="default"/>
        <w:b/>
      </w:rPr>
    </w:lvl>
    <w:lvl w:ilvl="1">
      <w:start w:val="1"/>
      <w:numFmt w:val="decimal"/>
      <w:lvlText w:val="%1.%2"/>
      <w:lvlJc w:val="left"/>
      <w:pPr>
        <w:ind w:left="927" w:hanging="360"/>
      </w:pPr>
      <w:rPr>
        <w:rFonts w:eastAsia="Times New Roman" w:hint="default"/>
        <w:b/>
      </w:rPr>
    </w:lvl>
    <w:lvl w:ilvl="2">
      <w:start w:val="1"/>
      <w:numFmt w:val="decimal"/>
      <w:lvlText w:val="%1.%2.%3"/>
      <w:lvlJc w:val="left"/>
      <w:pPr>
        <w:ind w:left="1854" w:hanging="720"/>
      </w:pPr>
      <w:rPr>
        <w:rFonts w:eastAsia="Times New Roman" w:hint="default"/>
        <w:b/>
      </w:rPr>
    </w:lvl>
    <w:lvl w:ilvl="3">
      <w:start w:val="1"/>
      <w:numFmt w:val="decimal"/>
      <w:lvlText w:val="%1.%2.%3.%4"/>
      <w:lvlJc w:val="left"/>
      <w:pPr>
        <w:ind w:left="2421" w:hanging="720"/>
      </w:pPr>
      <w:rPr>
        <w:rFonts w:eastAsia="Times New Roman" w:hint="default"/>
        <w:b/>
      </w:rPr>
    </w:lvl>
    <w:lvl w:ilvl="4">
      <w:start w:val="1"/>
      <w:numFmt w:val="decimal"/>
      <w:lvlText w:val="%1.%2.%3.%4.%5"/>
      <w:lvlJc w:val="left"/>
      <w:pPr>
        <w:ind w:left="3348" w:hanging="1080"/>
      </w:pPr>
      <w:rPr>
        <w:rFonts w:eastAsia="Times New Roman" w:hint="default"/>
        <w:b/>
      </w:rPr>
    </w:lvl>
    <w:lvl w:ilvl="5">
      <w:start w:val="1"/>
      <w:numFmt w:val="decimal"/>
      <w:lvlText w:val="%1.%2.%3.%4.%5.%6"/>
      <w:lvlJc w:val="left"/>
      <w:pPr>
        <w:ind w:left="3915" w:hanging="1080"/>
      </w:pPr>
      <w:rPr>
        <w:rFonts w:eastAsia="Times New Roman" w:hint="default"/>
        <w:b/>
      </w:rPr>
    </w:lvl>
    <w:lvl w:ilvl="6">
      <w:start w:val="1"/>
      <w:numFmt w:val="decimal"/>
      <w:lvlText w:val="%1.%2.%3.%4.%5.%6.%7"/>
      <w:lvlJc w:val="left"/>
      <w:pPr>
        <w:ind w:left="4842" w:hanging="1440"/>
      </w:pPr>
      <w:rPr>
        <w:rFonts w:eastAsia="Times New Roman" w:hint="default"/>
        <w:b/>
      </w:rPr>
    </w:lvl>
    <w:lvl w:ilvl="7">
      <w:start w:val="1"/>
      <w:numFmt w:val="decimal"/>
      <w:lvlText w:val="%1.%2.%3.%4.%5.%6.%7.%8"/>
      <w:lvlJc w:val="left"/>
      <w:pPr>
        <w:ind w:left="5409" w:hanging="1440"/>
      </w:pPr>
      <w:rPr>
        <w:rFonts w:eastAsia="Times New Roman" w:hint="default"/>
        <w:b/>
      </w:rPr>
    </w:lvl>
    <w:lvl w:ilvl="8">
      <w:start w:val="1"/>
      <w:numFmt w:val="decimal"/>
      <w:lvlText w:val="%1.%2.%3.%4.%5.%6.%7.%8.%9"/>
      <w:lvlJc w:val="left"/>
      <w:pPr>
        <w:ind w:left="6336" w:hanging="1800"/>
      </w:pPr>
      <w:rPr>
        <w:rFonts w:eastAsia="Times New Roman" w:hint="default"/>
        <w:b/>
      </w:rPr>
    </w:lvl>
  </w:abstractNum>
  <w:abstractNum w:abstractNumId="7">
    <w:nsid w:val="274549B5"/>
    <w:multiLevelType w:val="hybridMultilevel"/>
    <w:tmpl w:val="EF566814"/>
    <w:lvl w:ilvl="0" w:tplc="92A09734">
      <w:start w:val="1"/>
      <w:numFmt w:val="decimal"/>
      <w:lvlText w:val="2.%1"/>
      <w:lvlJc w:val="left"/>
      <w:pPr>
        <w:ind w:left="1996" w:hanging="360"/>
      </w:pPr>
      <w:rPr>
        <w:rFonts w:hint="default"/>
      </w:r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8">
    <w:nsid w:val="275E7AB8"/>
    <w:multiLevelType w:val="hybridMultilevel"/>
    <w:tmpl w:val="C45EC2AC"/>
    <w:lvl w:ilvl="0" w:tplc="BCA8F234">
      <w:start w:val="1"/>
      <w:numFmt w:val="decimal"/>
      <w:lvlText w:val="2.%1"/>
      <w:lvlJc w:val="left"/>
      <w:pPr>
        <w:ind w:left="1440" w:hanging="360"/>
      </w:pPr>
      <w:rPr>
        <w:rFonts w:hint="default"/>
        <w:sz w:val="24"/>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2958407D"/>
    <w:multiLevelType w:val="multilevel"/>
    <w:tmpl w:val="6F384984"/>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29E15163"/>
    <w:multiLevelType w:val="hybridMultilevel"/>
    <w:tmpl w:val="A1D849B6"/>
    <w:lvl w:ilvl="0" w:tplc="46D016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A472994"/>
    <w:multiLevelType w:val="multilevel"/>
    <w:tmpl w:val="2C8A1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5642D8"/>
    <w:multiLevelType w:val="hybridMultilevel"/>
    <w:tmpl w:val="24BCAE8C"/>
    <w:lvl w:ilvl="0" w:tplc="70168EC8">
      <w:start w:val="1"/>
      <w:numFmt w:val="decimal"/>
      <w:lvlText w:val="3.%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nsid w:val="307F2C20"/>
    <w:multiLevelType w:val="hybridMultilevel"/>
    <w:tmpl w:val="1F3241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344648E"/>
    <w:multiLevelType w:val="multilevel"/>
    <w:tmpl w:val="D6DA1288"/>
    <w:lvl w:ilvl="0">
      <w:start w:val="1"/>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5">
    <w:nsid w:val="39D26CBF"/>
    <w:multiLevelType w:val="hybridMultilevel"/>
    <w:tmpl w:val="429E2C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CAA03EE"/>
    <w:multiLevelType w:val="hybridMultilevel"/>
    <w:tmpl w:val="73784F0C"/>
    <w:lvl w:ilvl="0" w:tplc="B69C2066">
      <w:start w:val="1"/>
      <w:numFmt w:val="decimal"/>
      <w:lvlText w:val="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7">
    <w:nsid w:val="3CC04206"/>
    <w:multiLevelType w:val="hybridMultilevel"/>
    <w:tmpl w:val="514A18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FBE2C9F"/>
    <w:multiLevelType w:val="hybridMultilevel"/>
    <w:tmpl w:val="040697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1145959"/>
    <w:multiLevelType w:val="hybridMultilevel"/>
    <w:tmpl w:val="DEBC60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11E4AC0"/>
    <w:multiLevelType w:val="multilevel"/>
    <w:tmpl w:val="77C67096"/>
    <w:lvl w:ilvl="0">
      <w:start w:val="1"/>
      <w:numFmt w:val="decimal"/>
      <w:lvlText w:val="1.%1"/>
      <w:lvlJc w:val="left"/>
      <w:pPr>
        <w:ind w:left="1429" w:hanging="360"/>
      </w:pPr>
      <w:rPr>
        <w:rFonts w:hint="default"/>
      </w:rPr>
    </w:lvl>
    <w:lvl w:ilvl="1">
      <w:start w:val="1"/>
      <w:numFmt w:val="decimal"/>
      <w:lvlText w:val="1.3.%2"/>
      <w:lvlJc w:val="left"/>
      <w:pPr>
        <w:ind w:left="1636" w:hanging="360"/>
      </w:pPr>
      <w:rPr>
        <w:rFonts w:hint="default"/>
      </w:rPr>
    </w:lvl>
    <w:lvl w:ilvl="2">
      <w:start w:val="1"/>
      <w:numFmt w:val="decimal"/>
      <w:isLgl/>
      <w:lvlText w:val="%1.%2.%3"/>
      <w:lvlJc w:val="left"/>
      <w:pPr>
        <w:ind w:left="1811" w:hanging="720"/>
      </w:pPr>
      <w:rPr>
        <w:rFonts w:hint="default"/>
      </w:rPr>
    </w:lvl>
    <w:lvl w:ilvl="3">
      <w:start w:val="1"/>
      <w:numFmt w:val="decimal"/>
      <w:isLgl/>
      <w:lvlText w:val="%1.%2.%3.%4"/>
      <w:lvlJc w:val="left"/>
      <w:pPr>
        <w:ind w:left="1822" w:hanging="720"/>
      </w:pPr>
      <w:rPr>
        <w:rFonts w:hint="default"/>
      </w:rPr>
    </w:lvl>
    <w:lvl w:ilvl="4">
      <w:start w:val="1"/>
      <w:numFmt w:val="decimal"/>
      <w:isLgl/>
      <w:lvlText w:val="%1.%2.%3.%4.%5"/>
      <w:lvlJc w:val="left"/>
      <w:pPr>
        <w:ind w:left="2193" w:hanging="1080"/>
      </w:pPr>
      <w:rPr>
        <w:rFonts w:hint="default"/>
      </w:rPr>
    </w:lvl>
    <w:lvl w:ilvl="5">
      <w:start w:val="1"/>
      <w:numFmt w:val="decimal"/>
      <w:isLgl/>
      <w:lvlText w:val="%1.%2.%3.%4.%5.%6"/>
      <w:lvlJc w:val="left"/>
      <w:pPr>
        <w:ind w:left="2204" w:hanging="108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586" w:hanging="1440"/>
      </w:pPr>
      <w:rPr>
        <w:rFonts w:hint="default"/>
      </w:rPr>
    </w:lvl>
    <w:lvl w:ilvl="8">
      <w:start w:val="1"/>
      <w:numFmt w:val="decimal"/>
      <w:isLgl/>
      <w:lvlText w:val="%1.%2.%3.%4.%5.%6.%7.%8.%9"/>
      <w:lvlJc w:val="left"/>
      <w:pPr>
        <w:ind w:left="2957" w:hanging="1800"/>
      </w:pPr>
      <w:rPr>
        <w:rFonts w:hint="default"/>
      </w:rPr>
    </w:lvl>
  </w:abstractNum>
  <w:abstractNum w:abstractNumId="21">
    <w:nsid w:val="41FF252F"/>
    <w:multiLevelType w:val="hybridMultilevel"/>
    <w:tmpl w:val="72B87C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33C296B"/>
    <w:multiLevelType w:val="hybridMultilevel"/>
    <w:tmpl w:val="4ADAF2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7D16D65"/>
    <w:multiLevelType w:val="hybridMultilevel"/>
    <w:tmpl w:val="0032BB0A"/>
    <w:lvl w:ilvl="0" w:tplc="92A09734">
      <w:start w:val="1"/>
      <w:numFmt w:val="decimal"/>
      <w:lvlText w:val="2.%1"/>
      <w:lvlJc w:val="left"/>
      <w:pPr>
        <w:ind w:left="1440" w:hanging="360"/>
      </w:pPr>
      <w:rPr>
        <w:rFonts w:hint="default"/>
      </w:rPr>
    </w:lvl>
    <w:lvl w:ilvl="1" w:tplc="3CC25728">
      <w:start w:val="1"/>
      <w:numFmt w:val="decimal"/>
      <w:lvlText w:val="5.1.%2"/>
      <w:lvlJc w:val="left"/>
      <w:pPr>
        <w:ind w:left="2160" w:hanging="36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48AF3846"/>
    <w:multiLevelType w:val="multilevel"/>
    <w:tmpl w:val="ABC414F0"/>
    <w:lvl w:ilvl="0">
      <w:start w:val="5"/>
      <w:numFmt w:val="decimal"/>
      <w:lvlText w:val="%1."/>
      <w:lvlJc w:val="left"/>
      <w:pPr>
        <w:ind w:left="1429" w:hanging="360"/>
      </w:pPr>
      <w:rPr>
        <w:rFonts w:hint="default"/>
      </w:rPr>
    </w:lvl>
    <w:lvl w:ilvl="1">
      <w:start w:val="5"/>
      <w:numFmt w:val="decimal"/>
      <w:lvlText w:val="%2.2"/>
      <w:lvlJc w:val="left"/>
      <w:pPr>
        <w:ind w:left="644" w:hanging="360"/>
      </w:pPr>
      <w:rPr>
        <w:rFonts w:hint="default"/>
      </w:rPr>
    </w:lvl>
    <w:lvl w:ilvl="2">
      <w:start w:val="1"/>
      <w:numFmt w:val="decimal"/>
      <w:isLgl/>
      <w:lvlText w:val="%1.%2.%3"/>
      <w:lvlJc w:val="left"/>
      <w:pPr>
        <w:ind w:left="1811" w:hanging="720"/>
      </w:pPr>
      <w:rPr>
        <w:rFonts w:hint="default"/>
      </w:rPr>
    </w:lvl>
    <w:lvl w:ilvl="3">
      <w:start w:val="1"/>
      <w:numFmt w:val="decimal"/>
      <w:isLgl/>
      <w:lvlText w:val="%1.%2.%3.%4"/>
      <w:lvlJc w:val="left"/>
      <w:pPr>
        <w:ind w:left="1822" w:hanging="720"/>
      </w:pPr>
      <w:rPr>
        <w:rFonts w:hint="default"/>
      </w:rPr>
    </w:lvl>
    <w:lvl w:ilvl="4">
      <w:start w:val="1"/>
      <w:numFmt w:val="decimal"/>
      <w:isLgl/>
      <w:lvlText w:val="%1.%2.%3.%4.%5"/>
      <w:lvlJc w:val="left"/>
      <w:pPr>
        <w:ind w:left="2193" w:hanging="1080"/>
      </w:pPr>
      <w:rPr>
        <w:rFonts w:hint="default"/>
      </w:rPr>
    </w:lvl>
    <w:lvl w:ilvl="5">
      <w:start w:val="1"/>
      <w:numFmt w:val="decimal"/>
      <w:isLgl/>
      <w:lvlText w:val="%1.%2.%3.%4.%5.%6"/>
      <w:lvlJc w:val="left"/>
      <w:pPr>
        <w:ind w:left="2204" w:hanging="108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586" w:hanging="1440"/>
      </w:pPr>
      <w:rPr>
        <w:rFonts w:hint="default"/>
      </w:rPr>
    </w:lvl>
    <w:lvl w:ilvl="8">
      <w:start w:val="1"/>
      <w:numFmt w:val="decimal"/>
      <w:isLgl/>
      <w:lvlText w:val="%1.%2.%3.%4.%5.%6.%7.%8.%9"/>
      <w:lvlJc w:val="left"/>
      <w:pPr>
        <w:ind w:left="2957" w:hanging="1800"/>
      </w:pPr>
      <w:rPr>
        <w:rFonts w:hint="default"/>
      </w:rPr>
    </w:lvl>
  </w:abstractNum>
  <w:abstractNum w:abstractNumId="25">
    <w:nsid w:val="4CAD56DF"/>
    <w:multiLevelType w:val="hybridMultilevel"/>
    <w:tmpl w:val="E3664674"/>
    <w:lvl w:ilvl="0" w:tplc="6F10464E">
      <w:start w:val="1"/>
      <w:numFmt w:val="decimal"/>
      <w:lvlText w:val="2.%1"/>
      <w:lvlJc w:val="left"/>
      <w:pPr>
        <w:ind w:left="140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04372B9"/>
    <w:multiLevelType w:val="hybridMultilevel"/>
    <w:tmpl w:val="57D4DF20"/>
    <w:lvl w:ilvl="0" w:tplc="AFB8B0E8">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96D7759"/>
    <w:multiLevelType w:val="multilevel"/>
    <w:tmpl w:val="B2B079B2"/>
    <w:lvl w:ilvl="0">
      <w:start w:val="3"/>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5E2D2DF3"/>
    <w:multiLevelType w:val="multilevel"/>
    <w:tmpl w:val="886E71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14A1C77"/>
    <w:multiLevelType w:val="multilevel"/>
    <w:tmpl w:val="59A2FA26"/>
    <w:lvl w:ilvl="0">
      <w:start w:val="1"/>
      <w:numFmt w:val="decimal"/>
      <w:lvlText w:val="%1."/>
      <w:lvlJc w:val="left"/>
      <w:pPr>
        <w:ind w:left="360" w:hanging="360"/>
      </w:pPr>
      <w:rPr>
        <w:rFonts w:hint="default"/>
        <w:sz w:val="24"/>
        <w:szCs w:val="24"/>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0">
    <w:nsid w:val="64282AAD"/>
    <w:multiLevelType w:val="hybridMultilevel"/>
    <w:tmpl w:val="F79E2204"/>
    <w:lvl w:ilvl="0" w:tplc="5550478A">
      <w:start w:val="1"/>
      <w:numFmt w:val="decimal"/>
      <w:lvlText w:val="2.5.%1"/>
      <w:lvlJc w:val="left"/>
      <w:pPr>
        <w:ind w:left="-4330" w:hanging="360"/>
      </w:pPr>
      <w:rPr>
        <w:rFonts w:hint="default"/>
      </w:rPr>
    </w:lvl>
    <w:lvl w:ilvl="1" w:tplc="04190019" w:tentative="1">
      <w:start w:val="1"/>
      <w:numFmt w:val="lowerLetter"/>
      <w:lvlText w:val="%2."/>
      <w:lvlJc w:val="left"/>
      <w:pPr>
        <w:ind w:left="-3610" w:hanging="360"/>
      </w:pPr>
    </w:lvl>
    <w:lvl w:ilvl="2" w:tplc="0419001B" w:tentative="1">
      <w:start w:val="1"/>
      <w:numFmt w:val="lowerRoman"/>
      <w:lvlText w:val="%3."/>
      <w:lvlJc w:val="right"/>
      <w:pPr>
        <w:ind w:left="-2890" w:hanging="180"/>
      </w:pPr>
    </w:lvl>
    <w:lvl w:ilvl="3" w:tplc="0419000F" w:tentative="1">
      <w:start w:val="1"/>
      <w:numFmt w:val="decimal"/>
      <w:lvlText w:val="%4."/>
      <w:lvlJc w:val="left"/>
      <w:pPr>
        <w:ind w:left="-2170" w:hanging="360"/>
      </w:pPr>
    </w:lvl>
    <w:lvl w:ilvl="4" w:tplc="04190019" w:tentative="1">
      <w:start w:val="1"/>
      <w:numFmt w:val="lowerLetter"/>
      <w:lvlText w:val="%5."/>
      <w:lvlJc w:val="left"/>
      <w:pPr>
        <w:ind w:left="-1450" w:hanging="360"/>
      </w:pPr>
    </w:lvl>
    <w:lvl w:ilvl="5" w:tplc="0419001B" w:tentative="1">
      <w:start w:val="1"/>
      <w:numFmt w:val="lowerRoman"/>
      <w:lvlText w:val="%6."/>
      <w:lvlJc w:val="right"/>
      <w:pPr>
        <w:ind w:left="-730" w:hanging="180"/>
      </w:pPr>
    </w:lvl>
    <w:lvl w:ilvl="6" w:tplc="0419000F" w:tentative="1">
      <w:start w:val="1"/>
      <w:numFmt w:val="decimal"/>
      <w:lvlText w:val="%7."/>
      <w:lvlJc w:val="left"/>
      <w:pPr>
        <w:ind w:left="-10" w:hanging="360"/>
      </w:pPr>
    </w:lvl>
    <w:lvl w:ilvl="7" w:tplc="04190019" w:tentative="1">
      <w:start w:val="1"/>
      <w:numFmt w:val="lowerLetter"/>
      <w:lvlText w:val="%8."/>
      <w:lvlJc w:val="left"/>
      <w:pPr>
        <w:ind w:left="710" w:hanging="360"/>
      </w:pPr>
    </w:lvl>
    <w:lvl w:ilvl="8" w:tplc="0419001B" w:tentative="1">
      <w:start w:val="1"/>
      <w:numFmt w:val="lowerRoman"/>
      <w:lvlText w:val="%9."/>
      <w:lvlJc w:val="right"/>
      <w:pPr>
        <w:ind w:left="1430" w:hanging="180"/>
      </w:pPr>
    </w:lvl>
  </w:abstractNum>
  <w:abstractNum w:abstractNumId="31">
    <w:nsid w:val="648E74B5"/>
    <w:multiLevelType w:val="hybridMultilevel"/>
    <w:tmpl w:val="09509292"/>
    <w:lvl w:ilvl="0" w:tplc="04190001">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32">
    <w:nsid w:val="665359B4"/>
    <w:multiLevelType w:val="hybridMultilevel"/>
    <w:tmpl w:val="539ABFB6"/>
    <w:lvl w:ilvl="0" w:tplc="5B0A24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7DF3145"/>
    <w:multiLevelType w:val="multilevel"/>
    <w:tmpl w:val="45D8EDCE"/>
    <w:lvl w:ilvl="0">
      <w:start w:val="1"/>
      <w:numFmt w:val="decimal"/>
      <w:lvlText w:val="%1."/>
      <w:lvlJc w:val="left"/>
      <w:pPr>
        <w:ind w:left="3338" w:hanging="360"/>
      </w:pPr>
    </w:lvl>
    <w:lvl w:ilvl="1">
      <w:start w:val="3"/>
      <w:numFmt w:val="decimal"/>
      <w:isLgl/>
      <w:lvlText w:val="%1.%2"/>
      <w:lvlJc w:val="left"/>
      <w:pPr>
        <w:ind w:left="3545" w:hanging="360"/>
      </w:pPr>
      <w:rPr>
        <w:rFonts w:hint="default"/>
      </w:rPr>
    </w:lvl>
    <w:lvl w:ilvl="2">
      <w:start w:val="1"/>
      <w:numFmt w:val="decimal"/>
      <w:isLgl/>
      <w:lvlText w:val="%1.%2.%3"/>
      <w:lvlJc w:val="left"/>
      <w:pPr>
        <w:ind w:left="4112" w:hanging="720"/>
      </w:pPr>
      <w:rPr>
        <w:rFonts w:hint="default"/>
      </w:rPr>
    </w:lvl>
    <w:lvl w:ilvl="3">
      <w:start w:val="1"/>
      <w:numFmt w:val="decimal"/>
      <w:isLgl/>
      <w:lvlText w:val="%1.%2.%3.%4"/>
      <w:lvlJc w:val="left"/>
      <w:pPr>
        <w:ind w:left="4319" w:hanging="720"/>
      </w:pPr>
      <w:rPr>
        <w:rFonts w:hint="default"/>
      </w:rPr>
    </w:lvl>
    <w:lvl w:ilvl="4">
      <w:start w:val="1"/>
      <w:numFmt w:val="decimal"/>
      <w:isLgl/>
      <w:lvlText w:val="%1.%2.%3.%4.%5"/>
      <w:lvlJc w:val="left"/>
      <w:pPr>
        <w:ind w:left="4886" w:hanging="1080"/>
      </w:pPr>
      <w:rPr>
        <w:rFonts w:hint="default"/>
      </w:rPr>
    </w:lvl>
    <w:lvl w:ilvl="5">
      <w:start w:val="1"/>
      <w:numFmt w:val="decimal"/>
      <w:isLgl/>
      <w:lvlText w:val="%1.%2.%3.%4.%5.%6"/>
      <w:lvlJc w:val="left"/>
      <w:pPr>
        <w:ind w:left="5093" w:hanging="1080"/>
      </w:pPr>
      <w:rPr>
        <w:rFonts w:hint="default"/>
      </w:rPr>
    </w:lvl>
    <w:lvl w:ilvl="6">
      <w:start w:val="1"/>
      <w:numFmt w:val="decimal"/>
      <w:isLgl/>
      <w:lvlText w:val="%1.%2.%3.%4.%5.%6.%7"/>
      <w:lvlJc w:val="left"/>
      <w:pPr>
        <w:ind w:left="5660" w:hanging="1440"/>
      </w:pPr>
      <w:rPr>
        <w:rFonts w:hint="default"/>
      </w:rPr>
    </w:lvl>
    <w:lvl w:ilvl="7">
      <w:start w:val="1"/>
      <w:numFmt w:val="decimal"/>
      <w:isLgl/>
      <w:lvlText w:val="%1.%2.%3.%4.%5.%6.%7.%8"/>
      <w:lvlJc w:val="left"/>
      <w:pPr>
        <w:ind w:left="5867" w:hanging="1440"/>
      </w:pPr>
      <w:rPr>
        <w:rFonts w:hint="default"/>
      </w:rPr>
    </w:lvl>
    <w:lvl w:ilvl="8">
      <w:start w:val="1"/>
      <w:numFmt w:val="decimal"/>
      <w:isLgl/>
      <w:lvlText w:val="%1.%2.%3.%4.%5.%6.%7.%8.%9"/>
      <w:lvlJc w:val="left"/>
      <w:pPr>
        <w:ind w:left="6434" w:hanging="1800"/>
      </w:pPr>
      <w:rPr>
        <w:rFonts w:hint="default"/>
      </w:rPr>
    </w:lvl>
  </w:abstractNum>
  <w:abstractNum w:abstractNumId="34">
    <w:nsid w:val="6A4527AB"/>
    <w:multiLevelType w:val="multilevel"/>
    <w:tmpl w:val="2338A3C8"/>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5">
    <w:nsid w:val="6E4818BB"/>
    <w:multiLevelType w:val="multilevel"/>
    <w:tmpl w:val="58E0E0CE"/>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6">
    <w:nsid w:val="6E6E44B5"/>
    <w:multiLevelType w:val="multilevel"/>
    <w:tmpl w:val="4D6A5356"/>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7">
    <w:nsid w:val="75341DD6"/>
    <w:multiLevelType w:val="hybridMultilevel"/>
    <w:tmpl w:val="218A0518"/>
    <w:lvl w:ilvl="0" w:tplc="11206B2E">
      <w:start w:val="1"/>
      <w:numFmt w:val="decimal"/>
      <w:lvlText w:val="2.4.%1"/>
      <w:lvlJc w:val="left"/>
      <w:pPr>
        <w:ind w:left="1779" w:hanging="360"/>
      </w:pPr>
      <w:rPr>
        <w:rFonts w:hint="default"/>
      </w:rPr>
    </w:lvl>
    <w:lvl w:ilvl="1" w:tplc="04190019" w:tentative="1">
      <w:start w:val="1"/>
      <w:numFmt w:val="lowerLetter"/>
      <w:lvlText w:val="%2."/>
      <w:lvlJc w:val="left"/>
      <w:pPr>
        <w:ind w:left="2499" w:hanging="360"/>
      </w:pPr>
    </w:lvl>
    <w:lvl w:ilvl="2" w:tplc="0419001B" w:tentative="1">
      <w:start w:val="1"/>
      <w:numFmt w:val="lowerRoman"/>
      <w:lvlText w:val="%3."/>
      <w:lvlJc w:val="right"/>
      <w:pPr>
        <w:ind w:left="3219" w:hanging="180"/>
      </w:pPr>
    </w:lvl>
    <w:lvl w:ilvl="3" w:tplc="0419000F" w:tentative="1">
      <w:start w:val="1"/>
      <w:numFmt w:val="decimal"/>
      <w:lvlText w:val="%4."/>
      <w:lvlJc w:val="left"/>
      <w:pPr>
        <w:ind w:left="3939" w:hanging="360"/>
      </w:pPr>
    </w:lvl>
    <w:lvl w:ilvl="4" w:tplc="04190019" w:tentative="1">
      <w:start w:val="1"/>
      <w:numFmt w:val="lowerLetter"/>
      <w:lvlText w:val="%5."/>
      <w:lvlJc w:val="left"/>
      <w:pPr>
        <w:ind w:left="4659" w:hanging="360"/>
      </w:pPr>
    </w:lvl>
    <w:lvl w:ilvl="5" w:tplc="0419001B" w:tentative="1">
      <w:start w:val="1"/>
      <w:numFmt w:val="lowerRoman"/>
      <w:lvlText w:val="%6."/>
      <w:lvlJc w:val="right"/>
      <w:pPr>
        <w:ind w:left="5379" w:hanging="180"/>
      </w:pPr>
    </w:lvl>
    <w:lvl w:ilvl="6" w:tplc="0419000F" w:tentative="1">
      <w:start w:val="1"/>
      <w:numFmt w:val="decimal"/>
      <w:lvlText w:val="%7."/>
      <w:lvlJc w:val="left"/>
      <w:pPr>
        <w:ind w:left="6099" w:hanging="360"/>
      </w:pPr>
    </w:lvl>
    <w:lvl w:ilvl="7" w:tplc="04190019" w:tentative="1">
      <w:start w:val="1"/>
      <w:numFmt w:val="lowerLetter"/>
      <w:lvlText w:val="%8."/>
      <w:lvlJc w:val="left"/>
      <w:pPr>
        <w:ind w:left="6819" w:hanging="360"/>
      </w:pPr>
    </w:lvl>
    <w:lvl w:ilvl="8" w:tplc="0419001B" w:tentative="1">
      <w:start w:val="1"/>
      <w:numFmt w:val="lowerRoman"/>
      <w:lvlText w:val="%9."/>
      <w:lvlJc w:val="right"/>
      <w:pPr>
        <w:ind w:left="7539" w:hanging="180"/>
      </w:pPr>
    </w:lvl>
  </w:abstractNum>
  <w:abstractNum w:abstractNumId="38">
    <w:nsid w:val="76CE16BC"/>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11"/>
  </w:num>
  <w:num w:numId="2">
    <w:abstractNumId w:val="3"/>
  </w:num>
  <w:num w:numId="3">
    <w:abstractNumId w:val="13"/>
  </w:num>
  <w:num w:numId="4">
    <w:abstractNumId w:val="33"/>
  </w:num>
  <w:num w:numId="5">
    <w:abstractNumId w:val="22"/>
  </w:num>
  <w:num w:numId="6">
    <w:abstractNumId w:val="15"/>
  </w:num>
  <w:num w:numId="7">
    <w:abstractNumId w:val="28"/>
  </w:num>
  <w:num w:numId="8">
    <w:abstractNumId w:val="29"/>
  </w:num>
  <w:num w:numId="9">
    <w:abstractNumId w:val="36"/>
  </w:num>
  <w:num w:numId="10">
    <w:abstractNumId w:val="0"/>
  </w:num>
  <w:num w:numId="11">
    <w:abstractNumId w:val="34"/>
  </w:num>
  <w:num w:numId="12">
    <w:abstractNumId w:val="16"/>
  </w:num>
  <w:num w:numId="13">
    <w:abstractNumId w:val="7"/>
  </w:num>
  <w:num w:numId="14">
    <w:abstractNumId w:val="1"/>
  </w:num>
  <w:num w:numId="15">
    <w:abstractNumId w:val="26"/>
  </w:num>
  <w:num w:numId="16">
    <w:abstractNumId w:val="5"/>
  </w:num>
  <w:num w:numId="17">
    <w:abstractNumId w:val="2"/>
  </w:num>
  <w:num w:numId="18">
    <w:abstractNumId w:val="38"/>
  </w:num>
  <w:num w:numId="19">
    <w:abstractNumId w:val="18"/>
  </w:num>
  <w:num w:numId="20">
    <w:abstractNumId w:val="23"/>
  </w:num>
  <w:num w:numId="21">
    <w:abstractNumId w:val="8"/>
  </w:num>
  <w:num w:numId="22">
    <w:abstractNumId w:val="37"/>
  </w:num>
  <w:num w:numId="23">
    <w:abstractNumId w:val="30"/>
  </w:num>
  <w:num w:numId="24">
    <w:abstractNumId w:val="20"/>
  </w:num>
  <w:num w:numId="25">
    <w:abstractNumId w:val="24"/>
  </w:num>
  <w:num w:numId="26">
    <w:abstractNumId w:val="31"/>
  </w:num>
  <w:num w:numId="27">
    <w:abstractNumId w:val="19"/>
  </w:num>
  <w:num w:numId="28">
    <w:abstractNumId w:val="21"/>
  </w:num>
  <w:num w:numId="29">
    <w:abstractNumId w:val="25"/>
  </w:num>
  <w:num w:numId="30">
    <w:abstractNumId w:val="10"/>
  </w:num>
  <w:num w:numId="31">
    <w:abstractNumId w:val="27"/>
  </w:num>
  <w:num w:numId="32">
    <w:abstractNumId w:val="6"/>
  </w:num>
  <w:num w:numId="33">
    <w:abstractNumId w:val="9"/>
  </w:num>
  <w:num w:numId="34">
    <w:abstractNumId w:val="35"/>
  </w:num>
  <w:num w:numId="35">
    <w:abstractNumId w:val="14"/>
  </w:num>
  <w:num w:numId="36">
    <w:abstractNumId w:val="32"/>
  </w:num>
  <w:num w:numId="37">
    <w:abstractNumId w:val="12"/>
  </w:num>
  <w:num w:numId="38">
    <w:abstractNumId w:val="4"/>
  </w:num>
  <w:num w:numId="3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mailMerge>
    <w:mainDocumentType w:val="formLetters"/>
    <w:dataType w:val="textFile"/>
    <w:activeRecord w:val="-1"/>
    <w:odso/>
  </w:mailMerge>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590FEF"/>
    <w:rsid w:val="000039A4"/>
    <w:rsid w:val="000056F5"/>
    <w:rsid w:val="00006F1E"/>
    <w:rsid w:val="000078F0"/>
    <w:rsid w:val="00007DE6"/>
    <w:rsid w:val="00010422"/>
    <w:rsid w:val="00011DEA"/>
    <w:rsid w:val="0001311D"/>
    <w:rsid w:val="000142EC"/>
    <w:rsid w:val="00014F0B"/>
    <w:rsid w:val="000158D0"/>
    <w:rsid w:val="0002002D"/>
    <w:rsid w:val="00030AA1"/>
    <w:rsid w:val="00032F46"/>
    <w:rsid w:val="00033AAF"/>
    <w:rsid w:val="000426C3"/>
    <w:rsid w:val="00050984"/>
    <w:rsid w:val="0005162C"/>
    <w:rsid w:val="00053CF9"/>
    <w:rsid w:val="00054246"/>
    <w:rsid w:val="000558CD"/>
    <w:rsid w:val="00056B8C"/>
    <w:rsid w:val="00061D97"/>
    <w:rsid w:val="00065356"/>
    <w:rsid w:val="0006613A"/>
    <w:rsid w:val="0006664E"/>
    <w:rsid w:val="00067E77"/>
    <w:rsid w:val="00072B46"/>
    <w:rsid w:val="0007300C"/>
    <w:rsid w:val="000760A8"/>
    <w:rsid w:val="000769C0"/>
    <w:rsid w:val="00076B41"/>
    <w:rsid w:val="000770C3"/>
    <w:rsid w:val="00080803"/>
    <w:rsid w:val="000815E7"/>
    <w:rsid w:val="00082416"/>
    <w:rsid w:val="00085245"/>
    <w:rsid w:val="00085B6F"/>
    <w:rsid w:val="00090B46"/>
    <w:rsid w:val="00091727"/>
    <w:rsid w:val="00093643"/>
    <w:rsid w:val="000961BD"/>
    <w:rsid w:val="0009650F"/>
    <w:rsid w:val="00096A83"/>
    <w:rsid w:val="000A33F3"/>
    <w:rsid w:val="000A3A21"/>
    <w:rsid w:val="000A4D39"/>
    <w:rsid w:val="000A75E7"/>
    <w:rsid w:val="000A78C0"/>
    <w:rsid w:val="000B2394"/>
    <w:rsid w:val="000B4543"/>
    <w:rsid w:val="000B67C6"/>
    <w:rsid w:val="000B759C"/>
    <w:rsid w:val="000B7651"/>
    <w:rsid w:val="000B76E6"/>
    <w:rsid w:val="000C29E1"/>
    <w:rsid w:val="000D05CD"/>
    <w:rsid w:val="000D1C9C"/>
    <w:rsid w:val="000D45CC"/>
    <w:rsid w:val="000D4D1A"/>
    <w:rsid w:val="000E1E82"/>
    <w:rsid w:val="000E2250"/>
    <w:rsid w:val="000E2781"/>
    <w:rsid w:val="000E337D"/>
    <w:rsid w:val="000E4946"/>
    <w:rsid w:val="000E4E5E"/>
    <w:rsid w:val="000E6DCD"/>
    <w:rsid w:val="000F0988"/>
    <w:rsid w:val="000F43B9"/>
    <w:rsid w:val="000F4E69"/>
    <w:rsid w:val="000F6600"/>
    <w:rsid w:val="00100CF9"/>
    <w:rsid w:val="0010130E"/>
    <w:rsid w:val="001037DC"/>
    <w:rsid w:val="0010474C"/>
    <w:rsid w:val="00107AF4"/>
    <w:rsid w:val="0011296B"/>
    <w:rsid w:val="00120D36"/>
    <w:rsid w:val="00121CC3"/>
    <w:rsid w:val="00121E70"/>
    <w:rsid w:val="00123A85"/>
    <w:rsid w:val="00123A88"/>
    <w:rsid w:val="001245C3"/>
    <w:rsid w:val="00125A94"/>
    <w:rsid w:val="00130A17"/>
    <w:rsid w:val="00131038"/>
    <w:rsid w:val="001311E4"/>
    <w:rsid w:val="0013168F"/>
    <w:rsid w:val="00131C01"/>
    <w:rsid w:val="00133BEE"/>
    <w:rsid w:val="00135CDF"/>
    <w:rsid w:val="00141C01"/>
    <w:rsid w:val="00144C38"/>
    <w:rsid w:val="00144F29"/>
    <w:rsid w:val="001528E0"/>
    <w:rsid w:val="0015456B"/>
    <w:rsid w:val="00154E1E"/>
    <w:rsid w:val="001553CD"/>
    <w:rsid w:val="001554A9"/>
    <w:rsid w:val="00157418"/>
    <w:rsid w:val="0016038B"/>
    <w:rsid w:val="00162C5B"/>
    <w:rsid w:val="00163100"/>
    <w:rsid w:val="00164280"/>
    <w:rsid w:val="001664DC"/>
    <w:rsid w:val="00166846"/>
    <w:rsid w:val="00167517"/>
    <w:rsid w:val="00170D7D"/>
    <w:rsid w:val="0017198E"/>
    <w:rsid w:val="0017242F"/>
    <w:rsid w:val="001733EF"/>
    <w:rsid w:val="00173897"/>
    <w:rsid w:val="0017529B"/>
    <w:rsid w:val="00175819"/>
    <w:rsid w:val="001758D6"/>
    <w:rsid w:val="00180C7A"/>
    <w:rsid w:val="001843BC"/>
    <w:rsid w:val="00187694"/>
    <w:rsid w:val="001906B2"/>
    <w:rsid w:val="00191453"/>
    <w:rsid w:val="00193C70"/>
    <w:rsid w:val="001941B6"/>
    <w:rsid w:val="0019662C"/>
    <w:rsid w:val="001A0790"/>
    <w:rsid w:val="001A1262"/>
    <w:rsid w:val="001A2F3C"/>
    <w:rsid w:val="001A4044"/>
    <w:rsid w:val="001A5F7C"/>
    <w:rsid w:val="001A69E4"/>
    <w:rsid w:val="001B1180"/>
    <w:rsid w:val="001B1D28"/>
    <w:rsid w:val="001B305E"/>
    <w:rsid w:val="001B5E0B"/>
    <w:rsid w:val="001B684A"/>
    <w:rsid w:val="001B6A21"/>
    <w:rsid w:val="001B7230"/>
    <w:rsid w:val="001C04EB"/>
    <w:rsid w:val="001C07EB"/>
    <w:rsid w:val="001C5F8C"/>
    <w:rsid w:val="001C62E8"/>
    <w:rsid w:val="001D0329"/>
    <w:rsid w:val="001D58EB"/>
    <w:rsid w:val="001D6787"/>
    <w:rsid w:val="001E6C76"/>
    <w:rsid w:val="001E6DF4"/>
    <w:rsid w:val="001F5C69"/>
    <w:rsid w:val="002037C1"/>
    <w:rsid w:val="00203926"/>
    <w:rsid w:val="00204FF9"/>
    <w:rsid w:val="00212F8E"/>
    <w:rsid w:val="0021467E"/>
    <w:rsid w:val="0021516E"/>
    <w:rsid w:val="00215857"/>
    <w:rsid w:val="002209CE"/>
    <w:rsid w:val="002230C4"/>
    <w:rsid w:val="00224E16"/>
    <w:rsid w:val="00225C3F"/>
    <w:rsid w:val="00226E36"/>
    <w:rsid w:val="002315D1"/>
    <w:rsid w:val="0023255E"/>
    <w:rsid w:val="002329BA"/>
    <w:rsid w:val="00234D2E"/>
    <w:rsid w:val="002355E4"/>
    <w:rsid w:val="00235818"/>
    <w:rsid w:val="00235A92"/>
    <w:rsid w:val="00235BE1"/>
    <w:rsid w:val="00236134"/>
    <w:rsid w:val="00241DA4"/>
    <w:rsid w:val="00243D78"/>
    <w:rsid w:val="0024534B"/>
    <w:rsid w:val="0024797F"/>
    <w:rsid w:val="0024799C"/>
    <w:rsid w:val="0025114D"/>
    <w:rsid w:val="00256AB9"/>
    <w:rsid w:val="0025787E"/>
    <w:rsid w:val="0026111D"/>
    <w:rsid w:val="0026549E"/>
    <w:rsid w:val="00265A53"/>
    <w:rsid w:val="00267AC0"/>
    <w:rsid w:val="00270025"/>
    <w:rsid w:val="002717A9"/>
    <w:rsid w:val="00271E51"/>
    <w:rsid w:val="00273177"/>
    <w:rsid w:val="00273706"/>
    <w:rsid w:val="002746C9"/>
    <w:rsid w:val="00274DA6"/>
    <w:rsid w:val="00276A25"/>
    <w:rsid w:val="00276F9B"/>
    <w:rsid w:val="00277FA7"/>
    <w:rsid w:val="002806B3"/>
    <w:rsid w:val="00282182"/>
    <w:rsid w:val="00282D6E"/>
    <w:rsid w:val="00283883"/>
    <w:rsid w:val="002867D7"/>
    <w:rsid w:val="002873DB"/>
    <w:rsid w:val="00291B18"/>
    <w:rsid w:val="0029259F"/>
    <w:rsid w:val="00292DA6"/>
    <w:rsid w:val="00293AA0"/>
    <w:rsid w:val="00293AA9"/>
    <w:rsid w:val="00294EAB"/>
    <w:rsid w:val="0029686E"/>
    <w:rsid w:val="002970E1"/>
    <w:rsid w:val="00297975"/>
    <w:rsid w:val="002A3C16"/>
    <w:rsid w:val="002A4682"/>
    <w:rsid w:val="002A5FF7"/>
    <w:rsid w:val="002A65E7"/>
    <w:rsid w:val="002B4C3A"/>
    <w:rsid w:val="002B6439"/>
    <w:rsid w:val="002C17C7"/>
    <w:rsid w:val="002C32D4"/>
    <w:rsid w:val="002C4DC7"/>
    <w:rsid w:val="002D0021"/>
    <w:rsid w:val="002D2861"/>
    <w:rsid w:val="002D3CBA"/>
    <w:rsid w:val="002D4FB6"/>
    <w:rsid w:val="002D5C29"/>
    <w:rsid w:val="002D5EAB"/>
    <w:rsid w:val="002D6776"/>
    <w:rsid w:val="002D712F"/>
    <w:rsid w:val="002E20E8"/>
    <w:rsid w:val="002E39B8"/>
    <w:rsid w:val="002E5DED"/>
    <w:rsid w:val="002E6EC4"/>
    <w:rsid w:val="002E71CD"/>
    <w:rsid w:val="002F04B6"/>
    <w:rsid w:val="002F35AB"/>
    <w:rsid w:val="0030184F"/>
    <w:rsid w:val="00302AB3"/>
    <w:rsid w:val="003048BF"/>
    <w:rsid w:val="003065C1"/>
    <w:rsid w:val="003071A0"/>
    <w:rsid w:val="00307B0A"/>
    <w:rsid w:val="0031040C"/>
    <w:rsid w:val="00315A62"/>
    <w:rsid w:val="0031614F"/>
    <w:rsid w:val="00316C58"/>
    <w:rsid w:val="00320831"/>
    <w:rsid w:val="003208B0"/>
    <w:rsid w:val="00320B11"/>
    <w:rsid w:val="003214D4"/>
    <w:rsid w:val="00322667"/>
    <w:rsid w:val="00322D1E"/>
    <w:rsid w:val="003244A3"/>
    <w:rsid w:val="00325B30"/>
    <w:rsid w:val="00325E97"/>
    <w:rsid w:val="00326262"/>
    <w:rsid w:val="0032627F"/>
    <w:rsid w:val="00327ABF"/>
    <w:rsid w:val="003316CD"/>
    <w:rsid w:val="00331C82"/>
    <w:rsid w:val="00332CE3"/>
    <w:rsid w:val="00336DAB"/>
    <w:rsid w:val="00337B2A"/>
    <w:rsid w:val="00340B05"/>
    <w:rsid w:val="00342CBD"/>
    <w:rsid w:val="003443DB"/>
    <w:rsid w:val="00344E36"/>
    <w:rsid w:val="00345EE4"/>
    <w:rsid w:val="00346777"/>
    <w:rsid w:val="00352EA2"/>
    <w:rsid w:val="003626E7"/>
    <w:rsid w:val="00363336"/>
    <w:rsid w:val="003638AB"/>
    <w:rsid w:val="00365E5E"/>
    <w:rsid w:val="003721E7"/>
    <w:rsid w:val="00372780"/>
    <w:rsid w:val="00372912"/>
    <w:rsid w:val="00373405"/>
    <w:rsid w:val="00374620"/>
    <w:rsid w:val="0037541F"/>
    <w:rsid w:val="003754F9"/>
    <w:rsid w:val="00383BBD"/>
    <w:rsid w:val="003842B2"/>
    <w:rsid w:val="003842E2"/>
    <w:rsid w:val="00387E5B"/>
    <w:rsid w:val="0039016B"/>
    <w:rsid w:val="00394471"/>
    <w:rsid w:val="00394BA1"/>
    <w:rsid w:val="00395895"/>
    <w:rsid w:val="00397067"/>
    <w:rsid w:val="003A1608"/>
    <w:rsid w:val="003A3364"/>
    <w:rsid w:val="003A3D90"/>
    <w:rsid w:val="003A4324"/>
    <w:rsid w:val="003A6553"/>
    <w:rsid w:val="003A692A"/>
    <w:rsid w:val="003B0074"/>
    <w:rsid w:val="003B19F2"/>
    <w:rsid w:val="003B5DC2"/>
    <w:rsid w:val="003B7CD1"/>
    <w:rsid w:val="003C212F"/>
    <w:rsid w:val="003C2AA1"/>
    <w:rsid w:val="003C3393"/>
    <w:rsid w:val="003C39A0"/>
    <w:rsid w:val="003C6386"/>
    <w:rsid w:val="003D3A3C"/>
    <w:rsid w:val="003D6C47"/>
    <w:rsid w:val="003E0B65"/>
    <w:rsid w:val="003E21BD"/>
    <w:rsid w:val="003E24A2"/>
    <w:rsid w:val="003E4038"/>
    <w:rsid w:val="003E5BCB"/>
    <w:rsid w:val="003E7385"/>
    <w:rsid w:val="003E77CC"/>
    <w:rsid w:val="003F1558"/>
    <w:rsid w:val="003F4178"/>
    <w:rsid w:val="003F481D"/>
    <w:rsid w:val="00400B7B"/>
    <w:rsid w:val="004035D8"/>
    <w:rsid w:val="00403F7C"/>
    <w:rsid w:val="004069FE"/>
    <w:rsid w:val="00413D2F"/>
    <w:rsid w:val="004168CD"/>
    <w:rsid w:val="004207F8"/>
    <w:rsid w:val="004226CB"/>
    <w:rsid w:val="00422B59"/>
    <w:rsid w:val="004236BB"/>
    <w:rsid w:val="00427B2A"/>
    <w:rsid w:val="00432AB7"/>
    <w:rsid w:val="00434827"/>
    <w:rsid w:val="004353C0"/>
    <w:rsid w:val="004358E4"/>
    <w:rsid w:val="00435D05"/>
    <w:rsid w:val="00437B86"/>
    <w:rsid w:val="0044055D"/>
    <w:rsid w:val="00441767"/>
    <w:rsid w:val="004427C3"/>
    <w:rsid w:val="00443F7D"/>
    <w:rsid w:val="004470F2"/>
    <w:rsid w:val="00450D6B"/>
    <w:rsid w:val="00453780"/>
    <w:rsid w:val="00455964"/>
    <w:rsid w:val="004565F0"/>
    <w:rsid w:val="004627F4"/>
    <w:rsid w:val="00467266"/>
    <w:rsid w:val="00471EBC"/>
    <w:rsid w:val="00473D2E"/>
    <w:rsid w:val="00476BB4"/>
    <w:rsid w:val="00483638"/>
    <w:rsid w:val="0048450E"/>
    <w:rsid w:val="00484E67"/>
    <w:rsid w:val="00486004"/>
    <w:rsid w:val="00486B84"/>
    <w:rsid w:val="00492818"/>
    <w:rsid w:val="00494F0F"/>
    <w:rsid w:val="0049545C"/>
    <w:rsid w:val="00496E65"/>
    <w:rsid w:val="004A11CE"/>
    <w:rsid w:val="004A156C"/>
    <w:rsid w:val="004A299E"/>
    <w:rsid w:val="004B1598"/>
    <w:rsid w:val="004B72CA"/>
    <w:rsid w:val="004C0365"/>
    <w:rsid w:val="004C0524"/>
    <w:rsid w:val="004C203D"/>
    <w:rsid w:val="004C3005"/>
    <w:rsid w:val="004C3C00"/>
    <w:rsid w:val="004C42AB"/>
    <w:rsid w:val="004C60A7"/>
    <w:rsid w:val="004D0B80"/>
    <w:rsid w:val="004D1180"/>
    <w:rsid w:val="004D2AE6"/>
    <w:rsid w:val="004D708E"/>
    <w:rsid w:val="004D7F76"/>
    <w:rsid w:val="004E1374"/>
    <w:rsid w:val="004E1450"/>
    <w:rsid w:val="004E493B"/>
    <w:rsid w:val="004E52B1"/>
    <w:rsid w:val="004E57A3"/>
    <w:rsid w:val="004E6A24"/>
    <w:rsid w:val="004F14A9"/>
    <w:rsid w:val="004F3556"/>
    <w:rsid w:val="004F43E7"/>
    <w:rsid w:val="004F44B4"/>
    <w:rsid w:val="004F6974"/>
    <w:rsid w:val="004F793F"/>
    <w:rsid w:val="00501B5D"/>
    <w:rsid w:val="00502EE9"/>
    <w:rsid w:val="0050361C"/>
    <w:rsid w:val="00503B6B"/>
    <w:rsid w:val="00503F93"/>
    <w:rsid w:val="00504D7C"/>
    <w:rsid w:val="00511001"/>
    <w:rsid w:val="005127DB"/>
    <w:rsid w:val="005151A9"/>
    <w:rsid w:val="00523D44"/>
    <w:rsid w:val="00524ADC"/>
    <w:rsid w:val="005258E4"/>
    <w:rsid w:val="00534A92"/>
    <w:rsid w:val="005362AD"/>
    <w:rsid w:val="005400AB"/>
    <w:rsid w:val="00540BC2"/>
    <w:rsid w:val="0054593C"/>
    <w:rsid w:val="00546EF2"/>
    <w:rsid w:val="00547654"/>
    <w:rsid w:val="0055041B"/>
    <w:rsid w:val="005509F9"/>
    <w:rsid w:val="0055186E"/>
    <w:rsid w:val="00561263"/>
    <w:rsid w:val="00561660"/>
    <w:rsid w:val="005619FB"/>
    <w:rsid w:val="005704D7"/>
    <w:rsid w:val="0057133B"/>
    <w:rsid w:val="0057190A"/>
    <w:rsid w:val="00571B8D"/>
    <w:rsid w:val="00573A25"/>
    <w:rsid w:val="00573A6E"/>
    <w:rsid w:val="00573D20"/>
    <w:rsid w:val="00574108"/>
    <w:rsid w:val="00574C97"/>
    <w:rsid w:val="00575A0D"/>
    <w:rsid w:val="00575D62"/>
    <w:rsid w:val="00580CB7"/>
    <w:rsid w:val="0058212E"/>
    <w:rsid w:val="0058232B"/>
    <w:rsid w:val="00584E92"/>
    <w:rsid w:val="00585A1A"/>
    <w:rsid w:val="00585E4C"/>
    <w:rsid w:val="00586B31"/>
    <w:rsid w:val="00590F91"/>
    <w:rsid w:val="00590FEF"/>
    <w:rsid w:val="0059280D"/>
    <w:rsid w:val="00593652"/>
    <w:rsid w:val="00593DDC"/>
    <w:rsid w:val="005949B9"/>
    <w:rsid w:val="00595C76"/>
    <w:rsid w:val="005969FD"/>
    <w:rsid w:val="005A3157"/>
    <w:rsid w:val="005A4292"/>
    <w:rsid w:val="005A519F"/>
    <w:rsid w:val="005A633F"/>
    <w:rsid w:val="005A73F6"/>
    <w:rsid w:val="005B0B12"/>
    <w:rsid w:val="005B1DAA"/>
    <w:rsid w:val="005B1EC1"/>
    <w:rsid w:val="005B7143"/>
    <w:rsid w:val="005D220B"/>
    <w:rsid w:val="005D3BFD"/>
    <w:rsid w:val="005D4992"/>
    <w:rsid w:val="005D517F"/>
    <w:rsid w:val="005D711B"/>
    <w:rsid w:val="005E4154"/>
    <w:rsid w:val="005E42FE"/>
    <w:rsid w:val="005E59BB"/>
    <w:rsid w:val="005F31AF"/>
    <w:rsid w:val="005F535E"/>
    <w:rsid w:val="006009EC"/>
    <w:rsid w:val="006016FA"/>
    <w:rsid w:val="006063FC"/>
    <w:rsid w:val="00616925"/>
    <w:rsid w:val="00617DF6"/>
    <w:rsid w:val="00623CC6"/>
    <w:rsid w:val="00625501"/>
    <w:rsid w:val="00630912"/>
    <w:rsid w:val="00632E39"/>
    <w:rsid w:val="00634122"/>
    <w:rsid w:val="00634AF3"/>
    <w:rsid w:val="00640128"/>
    <w:rsid w:val="00646864"/>
    <w:rsid w:val="00646D0F"/>
    <w:rsid w:val="0064725C"/>
    <w:rsid w:val="006477AC"/>
    <w:rsid w:val="00652484"/>
    <w:rsid w:val="0065533E"/>
    <w:rsid w:val="00655427"/>
    <w:rsid w:val="00656B20"/>
    <w:rsid w:val="0066061C"/>
    <w:rsid w:val="006631D6"/>
    <w:rsid w:val="00663971"/>
    <w:rsid w:val="006641A6"/>
    <w:rsid w:val="006660B1"/>
    <w:rsid w:val="00667B27"/>
    <w:rsid w:val="00670B3E"/>
    <w:rsid w:val="00671617"/>
    <w:rsid w:val="0067199C"/>
    <w:rsid w:val="006730BB"/>
    <w:rsid w:val="00673610"/>
    <w:rsid w:val="00676353"/>
    <w:rsid w:val="006766A4"/>
    <w:rsid w:val="00677187"/>
    <w:rsid w:val="00680D5F"/>
    <w:rsid w:val="00682E28"/>
    <w:rsid w:val="006835A1"/>
    <w:rsid w:val="00684E17"/>
    <w:rsid w:val="00685A82"/>
    <w:rsid w:val="00686881"/>
    <w:rsid w:val="006902C3"/>
    <w:rsid w:val="006903E7"/>
    <w:rsid w:val="00690425"/>
    <w:rsid w:val="00690512"/>
    <w:rsid w:val="00690991"/>
    <w:rsid w:val="0069164B"/>
    <w:rsid w:val="006923EE"/>
    <w:rsid w:val="006975A3"/>
    <w:rsid w:val="006A07F3"/>
    <w:rsid w:val="006A2B7C"/>
    <w:rsid w:val="006A47BE"/>
    <w:rsid w:val="006A6AA5"/>
    <w:rsid w:val="006A772B"/>
    <w:rsid w:val="006B1130"/>
    <w:rsid w:val="006B7CB2"/>
    <w:rsid w:val="006C044C"/>
    <w:rsid w:val="006C0AFE"/>
    <w:rsid w:val="006C236B"/>
    <w:rsid w:val="006C25DD"/>
    <w:rsid w:val="006C5F1D"/>
    <w:rsid w:val="006C5FA6"/>
    <w:rsid w:val="006C6FE1"/>
    <w:rsid w:val="006D1184"/>
    <w:rsid w:val="006D2F51"/>
    <w:rsid w:val="006D3781"/>
    <w:rsid w:val="006D4089"/>
    <w:rsid w:val="006D5199"/>
    <w:rsid w:val="006E03E8"/>
    <w:rsid w:val="006E3A5F"/>
    <w:rsid w:val="006E3C10"/>
    <w:rsid w:val="006E61D6"/>
    <w:rsid w:val="006E68C2"/>
    <w:rsid w:val="006E6C2E"/>
    <w:rsid w:val="006F1F0B"/>
    <w:rsid w:val="006F38D1"/>
    <w:rsid w:val="006F5FA8"/>
    <w:rsid w:val="006F67D4"/>
    <w:rsid w:val="007000ED"/>
    <w:rsid w:val="00702434"/>
    <w:rsid w:val="0070246E"/>
    <w:rsid w:val="007053F0"/>
    <w:rsid w:val="00712CBA"/>
    <w:rsid w:val="00712FBA"/>
    <w:rsid w:val="00714E05"/>
    <w:rsid w:val="0071553C"/>
    <w:rsid w:val="00720A08"/>
    <w:rsid w:val="0072132C"/>
    <w:rsid w:val="007228BB"/>
    <w:rsid w:val="007235C8"/>
    <w:rsid w:val="007243F0"/>
    <w:rsid w:val="0072698F"/>
    <w:rsid w:val="00727428"/>
    <w:rsid w:val="00733584"/>
    <w:rsid w:val="00735257"/>
    <w:rsid w:val="00737AE4"/>
    <w:rsid w:val="0074274A"/>
    <w:rsid w:val="007429FA"/>
    <w:rsid w:val="00752F98"/>
    <w:rsid w:val="00755527"/>
    <w:rsid w:val="0075665B"/>
    <w:rsid w:val="00756D06"/>
    <w:rsid w:val="00756FC1"/>
    <w:rsid w:val="007613FC"/>
    <w:rsid w:val="00762879"/>
    <w:rsid w:val="00762EA3"/>
    <w:rsid w:val="00763F93"/>
    <w:rsid w:val="00767372"/>
    <w:rsid w:val="007675B6"/>
    <w:rsid w:val="00767BA4"/>
    <w:rsid w:val="00767D24"/>
    <w:rsid w:val="0077169B"/>
    <w:rsid w:val="007760CC"/>
    <w:rsid w:val="00781C22"/>
    <w:rsid w:val="0078262B"/>
    <w:rsid w:val="00784B91"/>
    <w:rsid w:val="00784DFD"/>
    <w:rsid w:val="00785FED"/>
    <w:rsid w:val="00786161"/>
    <w:rsid w:val="00786C01"/>
    <w:rsid w:val="007876D3"/>
    <w:rsid w:val="007929A1"/>
    <w:rsid w:val="0079658D"/>
    <w:rsid w:val="00796B0D"/>
    <w:rsid w:val="00796CFE"/>
    <w:rsid w:val="007A049A"/>
    <w:rsid w:val="007A0990"/>
    <w:rsid w:val="007A46F8"/>
    <w:rsid w:val="007A6604"/>
    <w:rsid w:val="007A6942"/>
    <w:rsid w:val="007A7DBF"/>
    <w:rsid w:val="007B0D65"/>
    <w:rsid w:val="007B1CAA"/>
    <w:rsid w:val="007B2945"/>
    <w:rsid w:val="007B47A0"/>
    <w:rsid w:val="007B4ACB"/>
    <w:rsid w:val="007B7BF4"/>
    <w:rsid w:val="007C0CCD"/>
    <w:rsid w:val="007D04DE"/>
    <w:rsid w:val="007D1659"/>
    <w:rsid w:val="007D1B59"/>
    <w:rsid w:val="007D26AF"/>
    <w:rsid w:val="007D5FB2"/>
    <w:rsid w:val="007E3F3C"/>
    <w:rsid w:val="007E49F6"/>
    <w:rsid w:val="007E5D84"/>
    <w:rsid w:val="007E7E25"/>
    <w:rsid w:val="007F1B89"/>
    <w:rsid w:val="007F2A75"/>
    <w:rsid w:val="007F5EB6"/>
    <w:rsid w:val="007F654F"/>
    <w:rsid w:val="007F6E40"/>
    <w:rsid w:val="008023C1"/>
    <w:rsid w:val="00802E65"/>
    <w:rsid w:val="00803431"/>
    <w:rsid w:val="00803989"/>
    <w:rsid w:val="00803E01"/>
    <w:rsid w:val="00803F34"/>
    <w:rsid w:val="00805FCE"/>
    <w:rsid w:val="0081189E"/>
    <w:rsid w:val="0081554F"/>
    <w:rsid w:val="0081792B"/>
    <w:rsid w:val="00821527"/>
    <w:rsid w:val="0082180C"/>
    <w:rsid w:val="0082766F"/>
    <w:rsid w:val="00830786"/>
    <w:rsid w:val="00832001"/>
    <w:rsid w:val="00833102"/>
    <w:rsid w:val="00834754"/>
    <w:rsid w:val="0083606F"/>
    <w:rsid w:val="008412F8"/>
    <w:rsid w:val="0084305A"/>
    <w:rsid w:val="00845324"/>
    <w:rsid w:val="00845DF4"/>
    <w:rsid w:val="00846561"/>
    <w:rsid w:val="00847331"/>
    <w:rsid w:val="0085107D"/>
    <w:rsid w:val="0085121F"/>
    <w:rsid w:val="008543EC"/>
    <w:rsid w:val="00861D64"/>
    <w:rsid w:val="008667FE"/>
    <w:rsid w:val="00866881"/>
    <w:rsid w:val="00867D16"/>
    <w:rsid w:val="008745D3"/>
    <w:rsid w:val="00876010"/>
    <w:rsid w:val="008771A3"/>
    <w:rsid w:val="00877F62"/>
    <w:rsid w:val="008829AE"/>
    <w:rsid w:val="008834EF"/>
    <w:rsid w:val="0088446E"/>
    <w:rsid w:val="008848EB"/>
    <w:rsid w:val="00890259"/>
    <w:rsid w:val="00893872"/>
    <w:rsid w:val="0089587D"/>
    <w:rsid w:val="008A00E2"/>
    <w:rsid w:val="008A3501"/>
    <w:rsid w:val="008A440F"/>
    <w:rsid w:val="008A4BDA"/>
    <w:rsid w:val="008A73B1"/>
    <w:rsid w:val="008B0DB2"/>
    <w:rsid w:val="008B20A6"/>
    <w:rsid w:val="008B2EB5"/>
    <w:rsid w:val="008B472C"/>
    <w:rsid w:val="008B5768"/>
    <w:rsid w:val="008B66BE"/>
    <w:rsid w:val="008C093A"/>
    <w:rsid w:val="008C0DE9"/>
    <w:rsid w:val="008C1FBD"/>
    <w:rsid w:val="008C21AF"/>
    <w:rsid w:val="008C3CAC"/>
    <w:rsid w:val="008C46DB"/>
    <w:rsid w:val="008C4EE0"/>
    <w:rsid w:val="008C61C7"/>
    <w:rsid w:val="008C72DD"/>
    <w:rsid w:val="008D2751"/>
    <w:rsid w:val="008D6DE1"/>
    <w:rsid w:val="008D7D60"/>
    <w:rsid w:val="008E0085"/>
    <w:rsid w:val="008E0534"/>
    <w:rsid w:val="008E14A2"/>
    <w:rsid w:val="008E17EE"/>
    <w:rsid w:val="008E18A9"/>
    <w:rsid w:val="008E2A70"/>
    <w:rsid w:val="008E4AA9"/>
    <w:rsid w:val="008E7994"/>
    <w:rsid w:val="008F5432"/>
    <w:rsid w:val="008F58BC"/>
    <w:rsid w:val="0090129A"/>
    <w:rsid w:val="00911C34"/>
    <w:rsid w:val="00913B4F"/>
    <w:rsid w:val="00917D60"/>
    <w:rsid w:val="00917D75"/>
    <w:rsid w:val="00920DCB"/>
    <w:rsid w:val="00926E92"/>
    <w:rsid w:val="00932849"/>
    <w:rsid w:val="00933135"/>
    <w:rsid w:val="009331E1"/>
    <w:rsid w:val="009335E6"/>
    <w:rsid w:val="00934269"/>
    <w:rsid w:val="00934317"/>
    <w:rsid w:val="0094241A"/>
    <w:rsid w:val="00942FD6"/>
    <w:rsid w:val="0094309B"/>
    <w:rsid w:val="00943C23"/>
    <w:rsid w:val="00944B0A"/>
    <w:rsid w:val="00946046"/>
    <w:rsid w:val="0094617E"/>
    <w:rsid w:val="00946397"/>
    <w:rsid w:val="00947827"/>
    <w:rsid w:val="00951AC5"/>
    <w:rsid w:val="00954325"/>
    <w:rsid w:val="00954B30"/>
    <w:rsid w:val="009637E6"/>
    <w:rsid w:val="00964786"/>
    <w:rsid w:val="00964C08"/>
    <w:rsid w:val="0096619B"/>
    <w:rsid w:val="009709A1"/>
    <w:rsid w:val="0097340F"/>
    <w:rsid w:val="00975678"/>
    <w:rsid w:val="00975B3E"/>
    <w:rsid w:val="00975C46"/>
    <w:rsid w:val="00976203"/>
    <w:rsid w:val="0097665D"/>
    <w:rsid w:val="00976B8D"/>
    <w:rsid w:val="00980A2D"/>
    <w:rsid w:val="0098110C"/>
    <w:rsid w:val="009817EA"/>
    <w:rsid w:val="00982A5A"/>
    <w:rsid w:val="0098423B"/>
    <w:rsid w:val="00986C1D"/>
    <w:rsid w:val="00987EB7"/>
    <w:rsid w:val="0099201A"/>
    <w:rsid w:val="009922B5"/>
    <w:rsid w:val="00993450"/>
    <w:rsid w:val="009934A7"/>
    <w:rsid w:val="00994451"/>
    <w:rsid w:val="00994EA0"/>
    <w:rsid w:val="00995D47"/>
    <w:rsid w:val="009A23F1"/>
    <w:rsid w:val="009A3FC4"/>
    <w:rsid w:val="009A5934"/>
    <w:rsid w:val="009A7E5F"/>
    <w:rsid w:val="009B0C26"/>
    <w:rsid w:val="009B1786"/>
    <w:rsid w:val="009B2569"/>
    <w:rsid w:val="009B79A6"/>
    <w:rsid w:val="009C58F0"/>
    <w:rsid w:val="009C7C8B"/>
    <w:rsid w:val="009D183C"/>
    <w:rsid w:val="009D27A7"/>
    <w:rsid w:val="009D3D11"/>
    <w:rsid w:val="009D40B4"/>
    <w:rsid w:val="009D7CEB"/>
    <w:rsid w:val="009E0412"/>
    <w:rsid w:val="009E04EC"/>
    <w:rsid w:val="009E0C5E"/>
    <w:rsid w:val="009E26B2"/>
    <w:rsid w:val="009E41CA"/>
    <w:rsid w:val="009E51CB"/>
    <w:rsid w:val="009E5CF1"/>
    <w:rsid w:val="009F11B4"/>
    <w:rsid w:val="009F6603"/>
    <w:rsid w:val="00A02233"/>
    <w:rsid w:val="00A02385"/>
    <w:rsid w:val="00A043D2"/>
    <w:rsid w:val="00A06259"/>
    <w:rsid w:val="00A12159"/>
    <w:rsid w:val="00A135A2"/>
    <w:rsid w:val="00A13D52"/>
    <w:rsid w:val="00A150D5"/>
    <w:rsid w:val="00A16825"/>
    <w:rsid w:val="00A17638"/>
    <w:rsid w:val="00A22A4B"/>
    <w:rsid w:val="00A22C03"/>
    <w:rsid w:val="00A23ED3"/>
    <w:rsid w:val="00A2553F"/>
    <w:rsid w:val="00A2555E"/>
    <w:rsid w:val="00A26A1D"/>
    <w:rsid w:val="00A30D78"/>
    <w:rsid w:val="00A33744"/>
    <w:rsid w:val="00A3499B"/>
    <w:rsid w:val="00A36B23"/>
    <w:rsid w:val="00A37FA3"/>
    <w:rsid w:val="00A405EA"/>
    <w:rsid w:val="00A42D02"/>
    <w:rsid w:val="00A43653"/>
    <w:rsid w:val="00A44AA0"/>
    <w:rsid w:val="00A461BE"/>
    <w:rsid w:val="00A512CD"/>
    <w:rsid w:val="00A55392"/>
    <w:rsid w:val="00A56F57"/>
    <w:rsid w:val="00A56F6B"/>
    <w:rsid w:val="00A57890"/>
    <w:rsid w:val="00A607AE"/>
    <w:rsid w:val="00A610CA"/>
    <w:rsid w:val="00A634CB"/>
    <w:rsid w:val="00A65CF8"/>
    <w:rsid w:val="00A67237"/>
    <w:rsid w:val="00A70196"/>
    <w:rsid w:val="00A70D9F"/>
    <w:rsid w:val="00A727B1"/>
    <w:rsid w:val="00A7373E"/>
    <w:rsid w:val="00A76CC0"/>
    <w:rsid w:val="00A77021"/>
    <w:rsid w:val="00A834AC"/>
    <w:rsid w:val="00A83B33"/>
    <w:rsid w:val="00A8456B"/>
    <w:rsid w:val="00A846AC"/>
    <w:rsid w:val="00A87136"/>
    <w:rsid w:val="00A90ACC"/>
    <w:rsid w:val="00A93FE5"/>
    <w:rsid w:val="00A94625"/>
    <w:rsid w:val="00A9530F"/>
    <w:rsid w:val="00A95DDD"/>
    <w:rsid w:val="00AA0BF4"/>
    <w:rsid w:val="00AA27C2"/>
    <w:rsid w:val="00AA4B3D"/>
    <w:rsid w:val="00AA533B"/>
    <w:rsid w:val="00AA5784"/>
    <w:rsid w:val="00AA77D4"/>
    <w:rsid w:val="00AB02C9"/>
    <w:rsid w:val="00AB0388"/>
    <w:rsid w:val="00AB3851"/>
    <w:rsid w:val="00AB5C49"/>
    <w:rsid w:val="00AB60CE"/>
    <w:rsid w:val="00AB646D"/>
    <w:rsid w:val="00AC307E"/>
    <w:rsid w:val="00AC416E"/>
    <w:rsid w:val="00AD014B"/>
    <w:rsid w:val="00AD19FB"/>
    <w:rsid w:val="00AD1AD2"/>
    <w:rsid w:val="00AD3066"/>
    <w:rsid w:val="00AD389B"/>
    <w:rsid w:val="00AD5446"/>
    <w:rsid w:val="00AE65B8"/>
    <w:rsid w:val="00AF1194"/>
    <w:rsid w:val="00AF1197"/>
    <w:rsid w:val="00AF2EED"/>
    <w:rsid w:val="00AF3419"/>
    <w:rsid w:val="00AF3DFF"/>
    <w:rsid w:val="00AF4E30"/>
    <w:rsid w:val="00AF5E21"/>
    <w:rsid w:val="00B00616"/>
    <w:rsid w:val="00B01949"/>
    <w:rsid w:val="00B04C39"/>
    <w:rsid w:val="00B05B83"/>
    <w:rsid w:val="00B065D7"/>
    <w:rsid w:val="00B0719A"/>
    <w:rsid w:val="00B12570"/>
    <w:rsid w:val="00B12E6A"/>
    <w:rsid w:val="00B15C9D"/>
    <w:rsid w:val="00B15E4D"/>
    <w:rsid w:val="00B2246E"/>
    <w:rsid w:val="00B23E87"/>
    <w:rsid w:val="00B24E9F"/>
    <w:rsid w:val="00B26EB5"/>
    <w:rsid w:val="00B30055"/>
    <w:rsid w:val="00B312A4"/>
    <w:rsid w:val="00B32075"/>
    <w:rsid w:val="00B33022"/>
    <w:rsid w:val="00B34F5D"/>
    <w:rsid w:val="00B35F8C"/>
    <w:rsid w:val="00B36E53"/>
    <w:rsid w:val="00B3789F"/>
    <w:rsid w:val="00B40A7D"/>
    <w:rsid w:val="00B4148C"/>
    <w:rsid w:val="00B41ACA"/>
    <w:rsid w:val="00B42C93"/>
    <w:rsid w:val="00B42D2A"/>
    <w:rsid w:val="00B47251"/>
    <w:rsid w:val="00B50E28"/>
    <w:rsid w:val="00B510FB"/>
    <w:rsid w:val="00B51CFF"/>
    <w:rsid w:val="00B5239F"/>
    <w:rsid w:val="00B53C11"/>
    <w:rsid w:val="00B548E6"/>
    <w:rsid w:val="00B56F3A"/>
    <w:rsid w:val="00B57CCA"/>
    <w:rsid w:val="00B60BBB"/>
    <w:rsid w:val="00B6145F"/>
    <w:rsid w:val="00B61D7C"/>
    <w:rsid w:val="00B64F2A"/>
    <w:rsid w:val="00B659E4"/>
    <w:rsid w:val="00B75FC6"/>
    <w:rsid w:val="00B81808"/>
    <w:rsid w:val="00B83B63"/>
    <w:rsid w:val="00B852B2"/>
    <w:rsid w:val="00B87821"/>
    <w:rsid w:val="00B90C0D"/>
    <w:rsid w:val="00B9346F"/>
    <w:rsid w:val="00BA02C7"/>
    <w:rsid w:val="00BA0E42"/>
    <w:rsid w:val="00BA4815"/>
    <w:rsid w:val="00BA60C0"/>
    <w:rsid w:val="00BA6687"/>
    <w:rsid w:val="00BA6FA8"/>
    <w:rsid w:val="00BB0B29"/>
    <w:rsid w:val="00BB1602"/>
    <w:rsid w:val="00BB3629"/>
    <w:rsid w:val="00BB3FDB"/>
    <w:rsid w:val="00BC0583"/>
    <w:rsid w:val="00BC0B2E"/>
    <w:rsid w:val="00BC2AB8"/>
    <w:rsid w:val="00BC5E87"/>
    <w:rsid w:val="00BC7188"/>
    <w:rsid w:val="00BD0C32"/>
    <w:rsid w:val="00BD1F90"/>
    <w:rsid w:val="00BD2D50"/>
    <w:rsid w:val="00BD3C1F"/>
    <w:rsid w:val="00BD7301"/>
    <w:rsid w:val="00BE0044"/>
    <w:rsid w:val="00BE3A77"/>
    <w:rsid w:val="00BE4370"/>
    <w:rsid w:val="00BE5F0B"/>
    <w:rsid w:val="00BF0302"/>
    <w:rsid w:val="00BF036D"/>
    <w:rsid w:val="00BF07FB"/>
    <w:rsid w:val="00BF1AAD"/>
    <w:rsid w:val="00BF1D93"/>
    <w:rsid w:val="00BF30D0"/>
    <w:rsid w:val="00BF34CE"/>
    <w:rsid w:val="00BF3B07"/>
    <w:rsid w:val="00BF4278"/>
    <w:rsid w:val="00BF547A"/>
    <w:rsid w:val="00BF60C4"/>
    <w:rsid w:val="00BF650F"/>
    <w:rsid w:val="00C00D1D"/>
    <w:rsid w:val="00C0148D"/>
    <w:rsid w:val="00C0152F"/>
    <w:rsid w:val="00C05490"/>
    <w:rsid w:val="00C05E1F"/>
    <w:rsid w:val="00C0682F"/>
    <w:rsid w:val="00C11AE3"/>
    <w:rsid w:val="00C14090"/>
    <w:rsid w:val="00C20800"/>
    <w:rsid w:val="00C21A97"/>
    <w:rsid w:val="00C25DF8"/>
    <w:rsid w:val="00C30366"/>
    <w:rsid w:val="00C32EF0"/>
    <w:rsid w:val="00C34C9A"/>
    <w:rsid w:val="00C3584A"/>
    <w:rsid w:val="00C360F8"/>
    <w:rsid w:val="00C41A73"/>
    <w:rsid w:val="00C41C29"/>
    <w:rsid w:val="00C42D2D"/>
    <w:rsid w:val="00C43EDC"/>
    <w:rsid w:val="00C51117"/>
    <w:rsid w:val="00C54C94"/>
    <w:rsid w:val="00C563F9"/>
    <w:rsid w:val="00C60C7D"/>
    <w:rsid w:val="00C6251C"/>
    <w:rsid w:val="00C71468"/>
    <w:rsid w:val="00C72300"/>
    <w:rsid w:val="00C7333F"/>
    <w:rsid w:val="00C738C9"/>
    <w:rsid w:val="00C809ED"/>
    <w:rsid w:val="00C81BAD"/>
    <w:rsid w:val="00C86BC5"/>
    <w:rsid w:val="00C92AF5"/>
    <w:rsid w:val="00C96B64"/>
    <w:rsid w:val="00C96C24"/>
    <w:rsid w:val="00C97FC9"/>
    <w:rsid w:val="00CA0670"/>
    <w:rsid w:val="00CA23E6"/>
    <w:rsid w:val="00CA5C1B"/>
    <w:rsid w:val="00CA5E85"/>
    <w:rsid w:val="00CB12CD"/>
    <w:rsid w:val="00CB2676"/>
    <w:rsid w:val="00CB4FBA"/>
    <w:rsid w:val="00CB7926"/>
    <w:rsid w:val="00CC01C7"/>
    <w:rsid w:val="00CC089C"/>
    <w:rsid w:val="00CC16AE"/>
    <w:rsid w:val="00CC41B4"/>
    <w:rsid w:val="00CC4917"/>
    <w:rsid w:val="00CC5D69"/>
    <w:rsid w:val="00CC5EC1"/>
    <w:rsid w:val="00CC64C1"/>
    <w:rsid w:val="00CC731F"/>
    <w:rsid w:val="00CC7662"/>
    <w:rsid w:val="00CD0BBF"/>
    <w:rsid w:val="00CD0D69"/>
    <w:rsid w:val="00CD3D6E"/>
    <w:rsid w:val="00CD4301"/>
    <w:rsid w:val="00CE2EC9"/>
    <w:rsid w:val="00CE40B6"/>
    <w:rsid w:val="00CE43CE"/>
    <w:rsid w:val="00CE4453"/>
    <w:rsid w:val="00CE51D6"/>
    <w:rsid w:val="00CE65F8"/>
    <w:rsid w:val="00CF11ED"/>
    <w:rsid w:val="00CF34A4"/>
    <w:rsid w:val="00CF4F06"/>
    <w:rsid w:val="00D04B62"/>
    <w:rsid w:val="00D05653"/>
    <w:rsid w:val="00D05F06"/>
    <w:rsid w:val="00D11E9D"/>
    <w:rsid w:val="00D12AB4"/>
    <w:rsid w:val="00D13C41"/>
    <w:rsid w:val="00D14468"/>
    <w:rsid w:val="00D16FAE"/>
    <w:rsid w:val="00D17C38"/>
    <w:rsid w:val="00D22C06"/>
    <w:rsid w:val="00D26A28"/>
    <w:rsid w:val="00D26E78"/>
    <w:rsid w:val="00D27DF4"/>
    <w:rsid w:val="00D30689"/>
    <w:rsid w:val="00D310C5"/>
    <w:rsid w:val="00D31461"/>
    <w:rsid w:val="00D32D5B"/>
    <w:rsid w:val="00D348EE"/>
    <w:rsid w:val="00D361A9"/>
    <w:rsid w:val="00D413F2"/>
    <w:rsid w:val="00D41C11"/>
    <w:rsid w:val="00D428A9"/>
    <w:rsid w:val="00D44A8B"/>
    <w:rsid w:val="00D47384"/>
    <w:rsid w:val="00D47B58"/>
    <w:rsid w:val="00D51612"/>
    <w:rsid w:val="00D527DA"/>
    <w:rsid w:val="00D532E9"/>
    <w:rsid w:val="00D55582"/>
    <w:rsid w:val="00D571D6"/>
    <w:rsid w:val="00D652AD"/>
    <w:rsid w:val="00D653EE"/>
    <w:rsid w:val="00D6682D"/>
    <w:rsid w:val="00D674B5"/>
    <w:rsid w:val="00D72502"/>
    <w:rsid w:val="00D725B9"/>
    <w:rsid w:val="00D734DF"/>
    <w:rsid w:val="00D738C4"/>
    <w:rsid w:val="00D73C22"/>
    <w:rsid w:val="00D76D40"/>
    <w:rsid w:val="00D77E95"/>
    <w:rsid w:val="00D84BB7"/>
    <w:rsid w:val="00D850B7"/>
    <w:rsid w:val="00D918B7"/>
    <w:rsid w:val="00D9269D"/>
    <w:rsid w:val="00D9509B"/>
    <w:rsid w:val="00D96CE6"/>
    <w:rsid w:val="00D97F40"/>
    <w:rsid w:val="00DA0F16"/>
    <w:rsid w:val="00DA2445"/>
    <w:rsid w:val="00DA2C7D"/>
    <w:rsid w:val="00DA768C"/>
    <w:rsid w:val="00DB1566"/>
    <w:rsid w:val="00DB24CD"/>
    <w:rsid w:val="00DB75DB"/>
    <w:rsid w:val="00DC0A96"/>
    <w:rsid w:val="00DC2C25"/>
    <w:rsid w:val="00DC4E6A"/>
    <w:rsid w:val="00DD067A"/>
    <w:rsid w:val="00DD42FB"/>
    <w:rsid w:val="00DE04D8"/>
    <w:rsid w:val="00DE1753"/>
    <w:rsid w:val="00DE22CC"/>
    <w:rsid w:val="00DE4FC5"/>
    <w:rsid w:val="00DF1603"/>
    <w:rsid w:val="00DF2D57"/>
    <w:rsid w:val="00DF4089"/>
    <w:rsid w:val="00DF5271"/>
    <w:rsid w:val="00DF65C4"/>
    <w:rsid w:val="00DF7198"/>
    <w:rsid w:val="00E00CB5"/>
    <w:rsid w:val="00E013B5"/>
    <w:rsid w:val="00E02662"/>
    <w:rsid w:val="00E02DCC"/>
    <w:rsid w:val="00E07A17"/>
    <w:rsid w:val="00E11C65"/>
    <w:rsid w:val="00E1258D"/>
    <w:rsid w:val="00E128FD"/>
    <w:rsid w:val="00E12924"/>
    <w:rsid w:val="00E13FE7"/>
    <w:rsid w:val="00E1556F"/>
    <w:rsid w:val="00E21FD2"/>
    <w:rsid w:val="00E25240"/>
    <w:rsid w:val="00E25F69"/>
    <w:rsid w:val="00E2683B"/>
    <w:rsid w:val="00E322EE"/>
    <w:rsid w:val="00E323A6"/>
    <w:rsid w:val="00E35043"/>
    <w:rsid w:val="00E4198C"/>
    <w:rsid w:val="00E449F1"/>
    <w:rsid w:val="00E45FD0"/>
    <w:rsid w:val="00E4626B"/>
    <w:rsid w:val="00E473FA"/>
    <w:rsid w:val="00E479DF"/>
    <w:rsid w:val="00E50553"/>
    <w:rsid w:val="00E52B0B"/>
    <w:rsid w:val="00E55179"/>
    <w:rsid w:val="00E57556"/>
    <w:rsid w:val="00E66D3B"/>
    <w:rsid w:val="00E679BE"/>
    <w:rsid w:val="00E734F8"/>
    <w:rsid w:val="00E749BE"/>
    <w:rsid w:val="00E75302"/>
    <w:rsid w:val="00E7642F"/>
    <w:rsid w:val="00E76652"/>
    <w:rsid w:val="00E8271A"/>
    <w:rsid w:val="00E86432"/>
    <w:rsid w:val="00E913B3"/>
    <w:rsid w:val="00E913E2"/>
    <w:rsid w:val="00E91942"/>
    <w:rsid w:val="00E979D7"/>
    <w:rsid w:val="00EA2BB9"/>
    <w:rsid w:val="00EA5A07"/>
    <w:rsid w:val="00EA6F3B"/>
    <w:rsid w:val="00EA7B04"/>
    <w:rsid w:val="00EB0109"/>
    <w:rsid w:val="00EB1A2C"/>
    <w:rsid w:val="00EC0DD2"/>
    <w:rsid w:val="00EC185A"/>
    <w:rsid w:val="00EC2C66"/>
    <w:rsid w:val="00EC31D6"/>
    <w:rsid w:val="00EC4327"/>
    <w:rsid w:val="00EC585C"/>
    <w:rsid w:val="00EC6E58"/>
    <w:rsid w:val="00EC70C3"/>
    <w:rsid w:val="00ED027D"/>
    <w:rsid w:val="00ED09AE"/>
    <w:rsid w:val="00ED1EAE"/>
    <w:rsid w:val="00ED4EEE"/>
    <w:rsid w:val="00EE18A9"/>
    <w:rsid w:val="00EE334F"/>
    <w:rsid w:val="00EF12AC"/>
    <w:rsid w:val="00EF1A33"/>
    <w:rsid w:val="00EF1F91"/>
    <w:rsid w:val="00EF2702"/>
    <w:rsid w:val="00EF2BC1"/>
    <w:rsid w:val="00EF5766"/>
    <w:rsid w:val="00EF6508"/>
    <w:rsid w:val="00EF687C"/>
    <w:rsid w:val="00F01BB6"/>
    <w:rsid w:val="00F0245F"/>
    <w:rsid w:val="00F04109"/>
    <w:rsid w:val="00F05406"/>
    <w:rsid w:val="00F0556F"/>
    <w:rsid w:val="00F05DFF"/>
    <w:rsid w:val="00F1003B"/>
    <w:rsid w:val="00F1010E"/>
    <w:rsid w:val="00F118C6"/>
    <w:rsid w:val="00F1698C"/>
    <w:rsid w:val="00F178CD"/>
    <w:rsid w:val="00F20C90"/>
    <w:rsid w:val="00F2221F"/>
    <w:rsid w:val="00F226B8"/>
    <w:rsid w:val="00F22F82"/>
    <w:rsid w:val="00F23F5A"/>
    <w:rsid w:val="00F30020"/>
    <w:rsid w:val="00F32B91"/>
    <w:rsid w:val="00F32F03"/>
    <w:rsid w:val="00F373CD"/>
    <w:rsid w:val="00F37505"/>
    <w:rsid w:val="00F43ED7"/>
    <w:rsid w:val="00F440BB"/>
    <w:rsid w:val="00F44583"/>
    <w:rsid w:val="00F4487B"/>
    <w:rsid w:val="00F45C17"/>
    <w:rsid w:val="00F527B1"/>
    <w:rsid w:val="00F53631"/>
    <w:rsid w:val="00F53C10"/>
    <w:rsid w:val="00F540A3"/>
    <w:rsid w:val="00F54200"/>
    <w:rsid w:val="00F54345"/>
    <w:rsid w:val="00F61191"/>
    <w:rsid w:val="00F639DB"/>
    <w:rsid w:val="00F6598F"/>
    <w:rsid w:val="00F678B2"/>
    <w:rsid w:val="00F75AE6"/>
    <w:rsid w:val="00F8026F"/>
    <w:rsid w:val="00F80CF0"/>
    <w:rsid w:val="00F81207"/>
    <w:rsid w:val="00F848FC"/>
    <w:rsid w:val="00F85789"/>
    <w:rsid w:val="00F85CDA"/>
    <w:rsid w:val="00F902E2"/>
    <w:rsid w:val="00F90EAC"/>
    <w:rsid w:val="00F926DD"/>
    <w:rsid w:val="00F94C72"/>
    <w:rsid w:val="00FA123F"/>
    <w:rsid w:val="00FA3AFB"/>
    <w:rsid w:val="00FA4AF8"/>
    <w:rsid w:val="00FA5ED3"/>
    <w:rsid w:val="00FA604D"/>
    <w:rsid w:val="00FB6BB6"/>
    <w:rsid w:val="00FB7569"/>
    <w:rsid w:val="00FC36B9"/>
    <w:rsid w:val="00FC3A6C"/>
    <w:rsid w:val="00FC4F32"/>
    <w:rsid w:val="00FC58C8"/>
    <w:rsid w:val="00FC6F9E"/>
    <w:rsid w:val="00FD135F"/>
    <w:rsid w:val="00FD5610"/>
    <w:rsid w:val="00FD6639"/>
    <w:rsid w:val="00FE09D3"/>
    <w:rsid w:val="00FE668C"/>
    <w:rsid w:val="00FF30E1"/>
    <w:rsid w:val="00FF3A06"/>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039">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5C76"/>
  </w:style>
  <w:style w:type="paragraph" w:styleId="1">
    <w:name w:val="heading 1"/>
    <w:basedOn w:val="a"/>
    <w:next w:val="a"/>
    <w:link w:val="10"/>
    <w:uiPriority w:val="9"/>
    <w:qFormat/>
    <w:rsid w:val="00A150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76A25"/>
    <w:pPr>
      <w:tabs>
        <w:tab w:val="left" w:pos="1985"/>
      </w:tabs>
      <w:spacing w:after="0" w:line="360" w:lineRule="auto"/>
      <w:jc w:val="center"/>
      <w:outlineLvl w:val="1"/>
    </w:pPr>
    <w:rPr>
      <w:rFonts w:ascii="Times New Roman" w:eastAsia="Times New Roman" w:hAnsi="Times New Roman" w:cs="Times New Roman"/>
      <w:bCs/>
      <w:sz w:val="24"/>
      <w:szCs w:val="24"/>
    </w:rPr>
  </w:style>
  <w:style w:type="paragraph" w:styleId="3">
    <w:name w:val="heading 3"/>
    <w:basedOn w:val="a"/>
    <w:link w:val="30"/>
    <w:uiPriority w:val="9"/>
    <w:qFormat/>
    <w:rsid w:val="008667F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276A2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276A25"/>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276A2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D5446"/>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footnote reference"/>
    <w:basedOn w:val="a0"/>
    <w:uiPriority w:val="99"/>
    <w:semiHidden/>
    <w:unhideWhenUsed/>
    <w:rsid w:val="00FE09D3"/>
    <w:rPr>
      <w:vertAlign w:val="superscript"/>
    </w:rPr>
  </w:style>
  <w:style w:type="character" w:customStyle="1" w:styleId="st">
    <w:name w:val="st"/>
    <w:basedOn w:val="a0"/>
    <w:rsid w:val="00FE09D3"/>
  </w:style>
  <w:style w:type="character" w:styleId="a5">
    <w:name w:val="Emphasis"/>
    <w:basedOn w:val="a0"/>
    <w:uiPriority w:val="20"/>
    <w:qFormat/>
    <w:rsid w:val="00FE09D3"/>
    <w:rPr>
      <w:i/>
      <w:iCs/>
    </w:rPr>
  </w:style>
  <w:style w:type="paragraph" w:styleId="a6">
    <w:name w:val="Balloon Text"/>
    <w:basedOn w:val="a"/>
    <w:link w:val="a7"/>
    <w:uiPriority w:val="99"/>
    <w:semiHidden/>
    <w:unhideWhenUsed/>
    <w:rsid w:val="00FE09D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E09D3"/>
    <w:rPr>
      <w:rFonts w:ascii="Tahoma" w:hAnsi="Tahoma" w:cs="Tahoma"/>
      <w:sz w:val="16"/>
      <w:szCs w:val="16"/>
    </w:rPr>
  </w:style>
  <w:style w:type="paragraph" w:styleId="a8">
    <w:name w:val="footnote text"/>
    <w:basedOn w:val="a"/>
    <w:link w:val="a9"/>
    <w:uiPriority w:val="99"/>
    <w:unhideWhenUsed/>
    <w:rsid w:val="00CC7662"/>
    <w:pPr>
      <w:spacing w:after="0" w:line="240" w:lineRule="auto"/>
    </w:pPr>
    <w:rPr>
      <w:sz w:val="20"/>
      <w:szCs w:val="20"/>
    </w:rPr>
  </w:style>
  <w:style w:type="character" w:customStyle="1" w:styleId="a9">
    <w:name w:val="Текст сноски Знак"/>
    <w:basedOn w:val="a0"/>
    <w:link w:val="a8"/>
    <w:uiPriority w:val="99"/>
    <w:rsid w:val="00CC7662"/>
    <w:rPr>
      <w:sz w:val="20"/>
      <w:szCs w:val="20"/>
    </w:rPr>
  </w:style>
  <w:style w:type="character" w:customStyle="1" w:styleId="hps">
    <w:name w:val="hps"/>
    <w:basedOn w:val="a0"/>
    <w:rsid w:val="006C5FA6"/>
  </w:style>
  <w:style w:type="paragraph" w:customStyle="1" w:styleId="Default">
    <w:name w:val="Default"/>
    <w:rsid w:val="0071553C"/>
    <w:pPr>
      <w:autoSpaceDE w:val="0"/>
      <w:autoSpaceDN w:val="0"/>
      <w:adjustRightInd w:val="0"/>
      <w:spacing w:after="0" w:line="240" w:lineRule="auto"/>
    </w:pPr>
    <w:rPr>
      <w:rFonts w:ascii="Candara" w:hAnsi="Candara" w:cs="Candara"/>
      <w:color w:val="000000"/>
      <w:sz w:val="24"/>
      <w:szCs w:val="24"/>
    </w:rPr>
  </w:style>
  <w:style w:type="character" w:styleId="aa">
    <w:name w:val="Hyperlink"/>
    <w:basedOn w:val="a0"/>
    <w:uiPriority w:val="99"/>
    <w:unhideWhenUsed/>
    <w:rsid w:val="00F226B8"/>
    <w:rPr>
      <w:color w:val="0000FF"/>
      <w:u w:val="single"/>
    </w:rPr>
  </w:style>
  <w:style w:type="table" w:styleId="ab">
    <w:name w:val="Table Grid"/>
    <w:basedOn w:val="a1"/>
    <w:uiPriority w:val="59"/>
    <w:rsid w:val="007C0C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8667FE"/>
    <w:rPr>
      <w:rFonts w:ascii="Times New Roman" w:eastAsia="Times New Roman" w:hAnsi="Times New Roman" w:cs="Times New Roman"/>
      <w:b/>
      <w:bCs/>
      <w:sz w:val="27"/>
      <w:szCs w:val="27"/>
    </w:rPr>
  </w:style>
  <w:style w:type="paragraph" w:styleId="ac">
    <w:name w:val="List Paragraph"/>
    <w:basedOn w:val="a"/>
    <w:uiPriority w:val="34"/>
    <w:qFormat/>
    <w:rsid w:val="002A65E7"/>
    <w:pPr>
      <w:ind w:left="720"/>
      <w:contextualSpacing/>
    </w:pPr>
  </w:style>
  <w:style w:type="character" w:customStyle="1" w:styleId="atn">
    <w:name w:val="atn"/>
    <w:basedOn w:val="a0"/>
    <w:rsid w:val="009B2569"/>
  </w:style>
  <w:style w:type="character" w:customStyle="1" w:styleId="longtext">
    <w:name w:val="long_text"/>
    <w:basedOn w:val="a0"/>
    <w:rsid w:val="009C7C8B"/>
  </w:style>
  <w:style w:type="character" w:customStyle="1" w:styleId="20">
    <w:name w:val="Заголовок 2 Знак"/>
    <w:basedOn w:val="a0"/>
    <w:link w:val="2"/>
    <w:uiPriority w:val="9"/>
    <w:rsid w:val="00276A25"/>
    <w:rPr>
      <w:rFonts w:ascii="Times New Roman" w:eastAsia="Times New Roman" w:hAnsi="Times New Roman" w:cs="Times New Roman"/>
      <w:bCs/>
      <w:sz w:val="24"/>
      <w:szCs w:val="24"/>
    </w:rPr>
  </w:style>
  <w:style w:type="character" w:customStyle="1" w:styleId="40">
    <w:name w:val="Заголовок 4 Знак"/>
    <w:basedOn w:val="a0"/>
    <w:link w:val="4"/>
    <w:uiPriority w:val="9"/>
    <w:semiHidden/>
    <w:rsid w:val="00276A2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276A25"/>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276A25"/>
    <w:rPr>
      <w:rFonts w:asciiTheme="majorHAnsi" w:eastAsiaTheme="majorEastAsia" w:hAnsiTheme="majorHAnsi" w:cstheme="majorBidi"/>
      <w:i/>
      <w:iCs/>
      <w:color w:val="243F60" w:themeColor="accent1" w:themeShade="7F"/>
    </w:rPr>
  </w:style>
  <w:style w:type="character" w:customStyle="1" w:styleId="shorttext">
    <w:name w:val="short_text"/>
    <w:basedOn w:val="a0"/>
    <w:rsid w:val="00276A25"/>
  </w:style>
  <w:style w:type="paragraph" w:styleId="ad">
    <w:name w:val="Body Text"/>
    <w:basedOn w:val="a"/>
    <w:link w:val="ae"/>
    <w:rsid w:val="00276A25"/>
    <w:pPr>
      <w:tabs>
        <w:tab w:val="num" w:pos="720"/>
      </w:tabs>
      <w:spacing w:after="240" w:line="240" w:lineRule="auto"/>
      <w:jc w:val="both"/>
    </w:pPr>
    <w:rPr>
      <w:rFonts w:ascii="Times New Roman" w:eastAsia="Times New Roman" w:hAnsi="Times New Roman" w:cs="Times New Roman"/>
      <w:szCs w:val="20"/>
      <w:lang w:val="en-GB" w:eastAsia="en-US"/>
    </w:rPr>
  </w:style>
  <w:style w:type="character" w:customStyle="1" w:styleId="ae">
    <w:name w:val="Основной текст Знак"/>
    <w:basedOn w:val="a0"/>
    <w:link w:val="ad"/>
    <w:rsid w:val="00276A25"/>
    <w:rPr>
      <w:rFonts w:ascii="Times New Roman" w:eastAsia="Times New Roman" w:hAnsi="Times New Roman" w:cs="Times New Roman"/>
      <w:szCs w:val="20"/>
      <w:lang w:val="en-GB" w:eastAsia="en-US"/>
    </w:rPr>
  </w:style>
  <w:style w:type="character" w:styleId="af">
    <w:name w:val="Strong"/>
    <w:basedOn w:val="a0"/>
    <w:uiPriority w:val="22"/>
    <w:qFormat/>
    <w:rsid w:val="00276A25"/>
    <w:rPr>
      <w:b/>
      <w:bCs/>
    </w:rPr>
  </w:style>
  <w:style w:type="paragraph" w:styleId="af0">
    <w:name w:val="header"/>
    <w:basedOn w:val="a"/>
    <w:link w:val="af1"/>
    <w:uiPriority w:val="99"/>
    <w:unhideWhenUsed/>
    <w:rsid w:val="00276A25"/>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276A25"/>
  </w:style>
  <w:style w:type="paragraph" w:styleId="af2">
    <w:name w:val="footer"/>
    <w:basedOn w:val="a"/>
    <w:link w:val="af3"/>
    <w:uiPriority w:val="99"/>
    <w:semiHidden/>
    <w:unhideWhenUsed/>
    <w:rsid w:val="00276A25"/>
    <w:pPr>
      <w:tabs>
        <w:tab w:val="center" w:pos="4677"/>
        <w:tab w:val="right" w:pos="9355"/>
      </w:tabs>
      <w:spacing w:after="0" w:line="240" w:lineRule="auto"/>
    </w:pPr>
  </w:style>
  <w:style w:type="character" w:customStyle="1" w:styleId="af3">
    <w:name w:val="Нижний колонтитул Знак"/>
    <w:basedOn w:val="a0"/>
    <w:link w:val="af2"/>
    <w:uiPriority w:val="99"/>
    <w:semiHidden/>
    <w:rsid w:val="00276A25"/>
  </w:style>
  <w:style w:type="paragraph" w:styleId="HTML">
    <w:name w:val="HTML Address"/>
    <w:basedOn w:val="a"/>
    <w:link w:val="HTML0"/>
    <w:uiPriority w:val="99"/>
    <w:unhideWhenUsed/>
    <w:rsid w:val="00276A25"/>
    <w:pPr>
      <w:spacing w:after="0" w:line="240" w:lineRule="auto"/>
    </w:pPr>
    <w:rPr>
      <w:rFonts w:ascii="Times New Roman" w:eastAsia="Times New Roman" w:hAnsi="Times New Roman" w:cs="Times New Roman"/>
      <w:i/>
      <w:iCs/>
      <w:sz w:val="24"/>
      <w:szCs w:val="24"/>
    </w:rPr>
  </w:style>
  <w:style w:type="character" w:customStyle="1" w:styleId="HTML0">
    <w:name w:val="Адрес HTML Знак"/>
    <w:basedOn w:val="a0"/>
    <w:link w:val="HTML"/>
    <w:uiPriority w:val="99"/>
    <w:rsid w:val="00276A25"/>
    <w:rPr>
      <w:rFonts w:ascii="Times New Roman" w:eastAsia="Times New Roman" w:hAnsi="Times New Roman" w:cs="Times New Roman"/>
      <w:i/>
      <w:iCs/>
      <w:sz w:val="24"/>
      <w:szCs w:val="24"/>
    </w:rPr>
  </w:style>
  <w:style w:type="paragraph" w:styleId="21">
    <w:name w:val="Body Text 2"/>
    <w:basedOn w:val="a"/>
    <w:link w:val="22"/>
    <w:uiPriority w:val="99"/>
    <w:unhideWhenUsed/>
    <w:rsid w:val="00276A25"/>
    <w:pPr>
      <w:spacing w:after="120" w:line="480" w:lineRule="auto"/>
    </w:pPr>
  </w:style>
  <w:style w:type="character" w:customStyle="1" w:styleId="22">
    <w:name w:val="Основной текст 2 Знак"/>
    <w:basedOn w:val="a0"/>
    <w:link w:val="21"/>
    <w:uiPriority w:val="99"/>
    <w:rsid w:val="00276A25"/>
  </w:style>
  <w:style w:type="paragraph" w:customStyle="1" w:styleId="FR1">
    <w:name w:val="FR1"/>
    <w:rsid w:val="00276A25"/>
    <w:pPr>
      <w:widowControl w:val="0"/>
      <w:spacing w:before="480" w:after="0" w:line="240" w:lineRule="auto"/>
      <w:ind w:left="1680" w:right="200"/>
      <w:jc w:val="center"/>
    </w:pPr>
    <w:rPr>
      <w:rFonts w:ascii="Times New Roman" w:eastAsia="Times New Roman" w:hAnsi="Times New Roman" w:cs="Times New Roman"/>
      <w:b/>
      <w:snapToGrid w:val="0"/>
      <w:sz w:val="40"/>
      <w:szCs w:val="20"/>
      <w:lang w:eastAsia="ru-RU"/>
    </w:rPr>
  </w:style>
  <w:style w:type="paragraph" w:styleId="af4">
    <w:name w:val="Date"/>
    <w:basedOn w:val="a"/>
    <w:next w:val="a"/>
    <w:link w:val="af5"/>
    <w:uiPriority w:val="99"/>
    <w:semiHidden/>
    <w:unhideWhenUsed/>
    <w:rsid w:val="001E6C76"/>
  </w:style>
  <w:style w:type="character" w:customStyle="1" w:styleId="af5">
    <w:name w:val="Дата Знак"/>
    <w:basedOn w:val="a0"/>
    <w:link w:val="af4"/>
    <w:uiPriority w:val="99"/>
    <w:semiHidden/>
    <w:rsid w:val="001E6C76"/>
  </w:style>
  <w:style w:type="character" w:styleId="af6">
    <w:name w:val="FollowedHyperlink"/>
    <w:basedOn w:val="a0"/>
    <w:uiPriority w:val="99"/>
    <w:semiHidden/>
    <w:unhideWhenUsed/>
    <w:rsid w:val="003842B2"/>
    <w:rPr>
      <w:color w:val="800080" w:themeColor="followedHyperlink"/>
      <w:u w:val="single"/>
    </w:rPr>
  </w:style>
  <w:style w:type="character" w:customStyle="1" w:styleId="10">
    <w:name w:val="Заголовок 1 Знак"/>
    <w:basedOn w:val="a0"/>
    <w:link w:val="1"/>
    <w:uiPriority w:val="9"/>
    <w:rsid w:val="00A150D5"/>
    <w:rPr>
      <w:rFonts w:asciiTheme="majorHAnsi" w:eastAsiaTheme="majorEastAsia" w:hAnsiTheme="majorHAnsi" w:cstheme="majorBidi"/>
      <w:b/>
      <w:bCs/>
      <w:color w:val="365F91" w:themeColor="accent1" w:themeShade="BF"/>
      <w:sz w:val="28"/>
      <w:szCs w:val="28"/>
    </w:rPr>
  </w:style>
  <w:style w:type="character" w:customStyle="1" w:styleId="small">
    <w:name w:val="small"/>
    <w:basedOn w:val="a0"/>
    <w:rsid w:val="003842E2"/>
  </w:style>
  <w:style w:type="paragraph" w:styleId="af7">
    <w:name w:val="No Spacing"/>
    <w:uiPriority w:val="1"/>
    <w:qFormat/>
    <w:rsid w:val="00342CBD"/>
    <w:pPr>
      <w:spacing w:after="0" w:line="240" w:lineRule="auto"/>
    </w:pPr>
    <w:rPr>
      <w:rFonts w:ascii="Calibri" w:eastAsia="SimSun" w:hAnsi="Calibri" w:cs="Times New Roman"/>
    </w:rPr>
  </w:style>
  <w:style w:type="character" w:customStyle="1" w:styleId="citation">
    <w:name w:val="citation"/>
    <w:basedOn w:val="a0"/>
    <w:rsid w:val="00573D20"/>
  </w:style>
  <w:style w:type="character" w:styleId="HTML1">
    <w:name w:val="HTML Cite"/>
    <w:basedOn w:val="a0"/>
    <w:uiPriority w:val="99"/>
    <w:semiHidden/>
    <w:unhideWhenUsed/>
    <w:rsid w:val="00225C3F"/>
    <w:rPr>
      <w:i/>
      <w:iCs/>
    </w:rPr>
  </w:style>
  <w:style w:type="character" w:customStyle="1" w:styleId="reference-text">
    <w:name w:val="reference-text"/>
    <w:basedOn w:val="a0"/>
    <w:rsid w:val="00976203"/>
  </w:style>
  <w:style w:type="paragraph" w:customStyle="1" w:styleId="01-golovka">
    <w:name w:val="01-golovka"/>
    <w:basedOn w:val="a"/>
    <w:rsid w:val="00E02DCC"/>
    <w:pPr>
      <w:widowControl w:val="0"/>
      <w:spacing w:before="80" w:after="80" w:line="240" w:lineRule="auto"/>
      <w:jc w:val="center"/>
    </w:pPr>
    <w:rPr>
      <w:rFonts w:ascii="PragmaticaC" w:eastAsia="Times New Roman" w:hAnsi="PragmaticaC" w:cs="Times New Roman"/>
      <w:snapToGrid w:val="0"/>
      <w:sz w:val="14"/>
      <w:szCs w:val="20"/>
      <w:lang w:eastAsia="ru-RU"/>
    </w:rPr>
  </w:style>
  <w:style w:type="character" w:styleId="af8">
    <w:name w:val="annotation reference"/>
    <w:basedOn w:val="a0"/>
    <w:uiPriority w:val="99"/>
    <w:semiHidden/>
    <w:unhideWhenUsed/>
    <w:rsid w:val="00D96CE6"/>
    <w:rPr>
      <w:sz w:val="16"/>
      <w:szCs w:val="16"/>
    </w:rPr>
  </w:style>
  <w:style w:type="paragraph" w:styleId="af9">
    <w:name w:val="annotation text"/>
    <w:basedOn w:val="a"/>
    <w:link w:val="afa"/>
    <w:uiPriority w:val="99"/>
    <w:semiHidden/>
    <w:unhideWhenUsed/>
    <w:rsid w:val="00D96CE6"/>
    <w:pPr>
      <w:spacing w:line="240" w:lineRule="auto"/>
    </w:pPr>
    <w:rPr>
      <w:sz w:val="20"/>
      <w:szCs w:val="20"/>
    </w:rPr>
  </w:style>
  <w:style w:type="character" w:customStyle="1" w:styleId="afa">
    <w:name w:val="Текст примечания Знак"/>
    <w:basedOn w:val="a0"/>
    <w:link w:val="af9"/>
    <w:uiPriority w:val="99"/>
    <w:semiHidden/>
    <w:rsid w:val="00D96CE6"/>
    <w:rPr>
      <w:sz w:val="20"/>
      <w:szCs w:val="20"/>
    </w:rPr>
  </w:style>
  <w:style w:type="paragraph" w:styleId="afb">
    <w:name w:val="annotation subject"/>
    <w:basedOn w:val="af9"/>
    <w:next w:val="af9"/>
    <w:link w:val="afc"/>
    <w:uiPriority w:val="99"/>
    <w:semiHidden/>
    <w:unhideWhenUsed/>
    <w:rsid w:val="00D96CE6"/>
    <w:rPr>
      <w:b/>
      <w:bCs/>
    </w:rPr>
  </w:style>
  <w:style w:type="character" w:customStyle="1" w:styleId="afc">
    <w:name w:val="Тема примечания Знак"/>
    <w:basedOn w:val="afa"/>
    <w:link w:val="afb"/>
    <w:uiPriority w:val="99"/>
    <w:semiHidden/>
    <w:rsid w:val="00D96CE6"/>
    <w:rPr>
      <w:b/>
      <w:bCs/>
    </w:rPr>
  </w:style>
  <w:style w:type="paragraph" w:customStyle="1" w:styleId="afd">
    <w:name w:val="текст конц. сноски"/>
    <w:basedOn w:val="a"/>
    <w:rsid w:val="002D6776"/>
    <w:pPr>
      <w:spacing w:after="0" w:line="240" w:lineRule="auto"/>
    </w:pPr>
    <w:rPr>
      <w:rFonts w:ascii="Times New Roman" w:eastAsia="Times New Roman" w:hAnsi="Times New Roman" w:cs="Times New Roman"/>
      <w:sz w:val="20"/>
      <w:szCs w:val="20"/>
      <w:lang w:eastAsia="ru-RU"/>
    </w:rPr>
  </w:style>
  <w:style w:type="character" w:customStyle="1" w:styleId="afe">
    <w:name w:val="a"/>
    <w:basedOn w:val="a0"/>
    <w:rsid w:val="00D30689"/>
  </w:style>
  <w:style w:type="paragraph" w:styleId="aff">
    <w:name w:val="endnote text"/>
    <w:basedOn w:val="a"/>
    <w:link w:val="aff0"/>
    <w:uiPriority w:val="99"/>
    <w:semiHidden/>
    <w:unhideWhenUsed/>
    <w:rsid w:val="00D428A9"/>
    <w:pPr>
      <w:spacing w:after="0" w:line="240" w:lineRule="auto"/>
    </w:pPr>
    <w:rPr>
      <w:sz w:val="20"/>
      <w:szCs w:val="20"/>
    </w:rPr>
  </w:style>
  <w:style w:type="character" w:customStyle="1" w:styleId="aff0">
    <w:name w:val="Текст концевой сноски Знак"/>
    <w:basedOn w:val="a0"/>
    <w:link w:val="aff"/>
    <w:uiPriority w:val="99"/>
    <w:semiHidden/>
    <w:rsid w:val="00D428A9"/>
    <w:rPr>
      <w:sz w:val="20"/>
      <w:szCs w:val="20"/>
    </w:rPr>
  </w:style>
  <w:style w:type="character" w:styleId="aff1">
    <w:name w:val="endnote reference"/>
    <w:basedOn w:val="a0"/>
    <w:uiPriority w:val="99"/>
    <w:semiHidden/>
    <w:unhideWhenUsed/>
    <w:rsid w:val="00D428A9"/>
    <w:rPr>
      <w:vertAlign w:val="superscript"/>
    </w:rPr>
  </w:style>
  <w:style w:type="character" w:customStyle="1" w:styleId="search-hl">
    <w:name w:val="search-hl"/>
    <w:basedOn w:val="a0"/>
    <w:rsid w:val="0058212E"/>
  </w:style>
  <w:style w:type="character" w:customStyle="1" w:styleId="noncited4">
    <w:name w:val="noncited4"/>
    <w:basedOn w:val="a0"/>
    <w:rsid w:val="00B41ACA"/>
  </w:style>
</w:styles>
</file>

<file path=word/webSettings.xml><?xml version="1.0" encoding="utf-8"?>
<w:webSettings xmlns:r="http://schemas.openxmlformats.org/officeDocument/2006/relationships" xmlns:w="http://schemas.openxmlformats.org/wordprocessingml/2006/main">
  <w:divs>
    <w:div w:id="399956">
      <w:bodyDiv w:val="1"/>
      <w:marLeft w:val="0"/>
      <w:marRight w:val="0"/>
      <w:marTop w:val="0"/>
      <w:marBottom w:val="0"/>
      <w:divBdr>
        <w:top w:val="none" w:sz="0" w:space="0" w:color="auto"/>
        <w:left w:val="none" w:sz="0" w:space="0" w:color="auto"/>
        <w:bottom w:val="none" w:sz="0" w:space="0" w:color="auto"/>
        <w:right w:val="none" w:sz="0" w:space="0" w:color="auto"/>
      </w:divBdr>
      <w:divsChild>
        <w:div w:id="60833129">
          <w:marLeft w:val="0"/>
          <w:marRight w:val="0"/>
          <w:marTop w:val="0"/>
          <w:marBottom w:val="0"/>
          <w:divBdr>
            <w:top w:val="none" w:sz="0" w:space="0" w:color="auto"/>
            <w:left w:val="none" w:sz="0" w:space="0" w:color="auto"/>
            <w:bottom w:val="none" w:sz="0" w:space="0" w:color="auto"/>
            <w:right w:val="none" w:sz="0" w:space="0" w:color="auto"/>
          </w:divBdr>
          <w:divsChild>
            <w:div w:id="823542779">
              <w:marLeft w:val="0"/>
              <w:marRight w:val="0"/>
              <w:marTop w:val="0"/>
              <w:marBottom w:val="0"/>
              <w:divBdr>
                <w:top w:val="none" w:sz="0" w:space="0" w:color="auto"/>
                <w:left w:val="none" w:sz="0" w:space="0" w:color="auto"/>
                <w:bottom w:val="none" w:sz="0" w:space="0" w:color="auto"/>
                <w:right w:val="none" w:sz="0" w:space="0" w:color="auto"/>
              </w:divBdr>
              <w:divsChild>
                <w:div w:id="634333655">
                  <w:marLeft w:val="0"/>
                  <w:marRight w:val="0"/>
                  <w:marTop w:val="0"/>
                  <w:marBottom w:val="0"/>
                  <w:divBdr>
                    <w:top w:val="none" w:sz="0" w:space="0" w:color="auto"/>
                    <w:left w:val="none" w:sz="0" w:space="0" w:color="auto"/>
                    <w:bottom w:val="none" w:sz="0" w:space="0" w:color="auto"/>
                    <w:right w:val="none" w:sz="0" w:space="0" w:color="auto"/>
                  </w:divBdr>
                  <w:divsChild>
                    <w:div w:id="209808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1356">
              <w:marLeft w:val="0"/>
              <w:marRight w:val="0"/>
              <w:marTop w:val="0"/>
              <w:marBottom w:val="0"/>
              <w:divBdr>
                <w:top w:val="none" w:sz="0" w:space="0" w:color="auto"/>
                <w:left w:val="none" w:sz="0" w:space="0" w:color="auto"/>
                <w:bottom w:val="none" w:sz="0" w:space="0" w:color="auto"/>
                <w:right w:val="none" w:sz="0" w:space="0" w:color="auto"/>
              </w:divBdr>
              <w:divsChild>
                <w:div w:id="1317803516">
                  <w:marLeft w:val="0"/>
                  <w:marRight w:val="0"/>
                  <w:marTop w:val="111"/>
                  <w:marBottom w:val="222"/>
                  <w:divBdr>
                    <w:top w:val="none" w:sz="0" w:space="0" w:color="auto"/>
                    <w:left w:val="none" w:sz="0" w:space="0" w:color="auto"/>
                    <w:bottom w:val="single" w:sz="6" w:space="0" w:color="CCCCCC"/>
                    <w:right w:val="none" w:sz="0" w:space="0" w:color="auto"/>
                  </w:divBdr>
                  <w:divsChild>
                    <w:div w:id="458300424">
                      <w:marLeft w:val="0"/>
                      <w:marRight w:val="0"/>
                      <w:marTop w:val="0"/>
                      <w:marBottom w:val="0"/>
                      <w:divBdr>
                        <w:top w:val="single" w:sz="6" w:space="3" w:color="CCCCCC"/>
                        <w:left w:val="none" w:sz="0" w:space="0" w:color="auto"/>
                        <w:bottom w:val="none" w:sz="0" w:space="0" w:color="auto"/>
                        <w:right w:val="none" w:sz="0" w:space="0" w:color="auto"/>
                      </w:divBdr>
                    </w:div>
                    <w:div w:id="1944798421">
                      <w:marLeft w:val="0"/>
                      <w:marRight w:val="0"/>
                      <w:marTop w:val="0"/>
                      <w:marBottom w:val="0"/>
                      <w:divBdr>
                        <w:top w:val="single" w:sz="6" w:space="3" w:color="CCCCCC"/>
                        <w:left w:val="none" w:sz="0" w:space="0" w:color="auto"/>
                        <w:bottom w:val="none" w:sz="0" w:space="0" w:color="auto"/>
                        <w:right w:val="none" w:sz="0" w:space="0" w:color="auto"/>
                      </w:divBdr>
                    </w:div>
                    <w:div w:id="2032796959">
                      <w:marLeft w:val="55"/>
                      <w:marRight w:val="0"/>
                      <w:marTop w:val="0"/>
                      <w:marBottom w:val="0"/>
                      <w:divBdr>
                        <w:top w:val="none" w:sz="0" w:space="0" w:color="auto"/>
                        <w:left w:val="none" w:sz="0" w:space="0" w:color="auto"/>
                        <w:bottom w:val="none" w:sz="0" w:space="0" w:color="auto"/>
                        <w:right w:val="none" w:sz="0" w:space="0" w:color="auto"/>
                      </w:divBdr>
                    </w:div>
                  </w:divsChild>
                </w:div>
                <w:div w:id="1550874233">
                  <w:marLeft w:val="0"/>
                  <w:marRight w:val="0"/>
                  <w:marTop w:val="0"/>
                  <w:marBottom w:val="0"/>
                  <w:divBdr>
                    <w:top w:val="none" w:sz="0" w:space="0" w:color="auto"/>
                    <w:left w:val="none" w:sz="0" w:space="0" w:color="auto"/>
                    <w:bottom w:val="none" w:sz="0" w:space="0" w:color="auto"/>
                    <w:right w:val="none" w:sz="0" w:space="0" w:color="auto"/>
                  </w:divBdr>
                  <w:divsChild>
                    <w:div w:id="496506357">
                      <w:marLeft w:val="0"/>
                      <w:marRight w:val="0"/>
                      <w:marTop w:val="0"/>
                      <w:marBottom w:val="0"/>
                      <w:divBdr>
                        <w:top w:val="none" w:sz="0" w:space="0" w:color="auto"/>
                        <w:left w:val="none" w:sz="0" w:space="0" w:color="auto"/>
                        <w:bottom w:val="none" w:sz="0" w:space="0" w:color="auto"/>
                        <w:right w:val="none" w:sz="0" w:space="0" w:color="auto"/>
                      </w:divBdr>
                    </w:div>
                  </w:divsChild>
                </w:div>
                <w:div w:id="1694040141">
                  <w:marLeft w:val="0"/>
                  <w:marRight w:val="0"/>
                  <w:marTop w:val="0"/>
                  <w:marBottom w:val="0"/>
                  <w:divBdr>
                    <w:top w:val="none" w:sz="0" w:space="0" w:color="auto"/>
                    <w:left w:val="none" w:sz="0" w:space="0" w:color="auto"/>
                    <w:bottom w:val="none" w:sz="0" w:space="0" w:color="auto"/>
                    <w:right w:val="none" w:sz="0" w:space="0" w:color="auto"/>
                  </w:divBdr>
                  <w:divsChild>
                    <w:div w:id="4402579">
                      <w:marLeft w:val="0"/>
                      <w:marRight w:val="0"/>
                      <w:marTop w:val="0"/>
                      <w:marBottom w:val="0"/>
                      <w:divBdr>
                        <w:top w:val="none" w:sz="0" w:space="0" w:color="auto"/>
                        <w:left w:val="none" w:sz="0" w:space="0" w:color="auto"/>
                        <w:bottom w:val="none" w:sz="0" w:space="0" w:color="auto"/>
                        <w:right w:val="none" w:sz="0" w:space="0" w:color="auto"/>
                      </w:divBdr>
                    </w:div>
                    <w:div w:id="82335554">
                      <w:marLeft w:val="0"/>
                      <w:marRight w:val="0"/>
                      <w:marTop w:val="0"/>
                      <w:marBottom w:val="0"/>
                      <w:divBdr>
                        <w:top w:val="none" w:sz="0" w:space="0" w:color="auto"/>
                        <w:left w:val="none" w:sz="0" w:space="0" w:color="auto"/>
                        <w:bottom w:val="none" w:sz="0" w:space="0" w:color="auto"/>
                        <w:right w:val="none" w:sz="0" w:space="0" w:color="auto"/>
                      </w:divBdr>
                    </w:div>
                    <w:div w:id="384719150">
                      <w:marLeft w:val="0"/>
                      <w:marRight w:val="0"/>
                      <w:marTop w:val="0"/>
                      <w:marBottom w:val="0"/>
                      <w:divBdr>
                        <w:top w:val="none" w:sz="0" w:space="0" w:color="auto"/>
                        <w:left w:val="none" w:sz="0" w:space="0" w:color="auto"/>
                        <w:bottom w:val="none" w:sz="0" w:space="0" w:color="auto"/>
                        <w:right w:val="none" w:sz="0" w:space="0" w:color="auto"/>
                      </w:divBdr>
                    </w:div>
                    <w:div w:id="612710247">
                      <w:marLeft w:val="0"/>
                      <w:marRight w:val="0"/>
                      <w:marTop w:val="0"/>
                      <w:marBottom w:val="0"/>
                      <w:divBdr>
                        <w:top w:val="none" w:sz="0" w:space="0" w:color="auto"/>
                        <w:left w:val="none" w:sz="0" w:space="0" w:color="auto"/>
                        <w:bottom w:val="none" w:sz="0" w:space="0" w:color="auto"/>
                        <w:right w:val="none" w:sz="0" w:space="0" w:color="auto"/>
                      </w:divBdr>
                    </w:div>
                    <w:div w:id="812329763">
                      <w:marLeft w:val="0"/>
                      <w:marRight w:val="0"/>
                      <w:marTop w:val="0"/>
                      <w:marBottom w:val="0"/>
                      <w:divBdr>
                        <w:top w:val="none" w:sz="0" w:space="0" w:color="auto"/>
                        <w:left w:val="none" w:sz="0" w:space="0" w:color="auto"/>
                        <w:bottom w:val="none" w:sz="0" w:space="0" w:color="auto"/>
                        <w:right w:val="none" w:sz="0" w:space="0" w:color="auto"/>
                      </w:divBdr>
                    </w:div>
                    <w:div w:id="1473329405">
                      <w:marLeft w:val="0"/>
                      <w:marRight w:val="0"/>
                      <w:marTop w:val="0"/>
                      <w:marBottom w:val="0"/>
                      <w:divBdr>
                        <w:top w:val="none" w:sz="0" w:space="0" w:color="auto"/>
                        <w:left w:val="none" w:sz="0" w:space="0" w:color="auto"/>
                        <w:bottom w:val="none" w:sz="0" w:space="0" w:color="auto"/>
                        <w:right w:val="none" w:sz="0" w:space="0" w:color="auto"/>
                      </w:divBdr>
                    </w:div>
                    <w:div w:id="1572345408">
                      <w:marLeft w:val="0"/>
                      <w:marRight w:val="0"/>
                      <w:marTop w:val="0"/>
                      <w:marBottom w:val="0"/>
                      <w:divBdr>
                        <w:top w:val="none" w:sz="0" w:space="0" w:color="auto"/>
                        <w:left w:val="none" w:sz="0" w:space="0" w:color="auto"/>
                        <w:bottom w:val="none" w:sz="0" w:space="0" w:color="auto"/>
                        <w:right w:val="none" w:sz="0" w:space="0" w:color="auto"/>
                      </w:divBdr>
                    </w:div>
                    <w:div w:id="1729373359">
                      <w:marLeft w:val="0"/>
                      <w:marRight w:val="0"/>
                      <w:marTop w:val="0"/>
                      <w:marBottom w:val="0"/>
                      <w:divBdr>
                        <w:top w:val="none" w:sz="0" w:space="0" w:color="auto"/>
                        <w:left w:val="none" w:sz="0" w:space="0" w:color="auto"/>
                        <w:bottom w:val="none" w:sz="0" w:space="0" w:color="auto"/>
                        <w:right w:val="none" w:sz="0" w:space="0" w:color="auto"/>
                      </w:divBdr>
                    </w:div>
                    <w:div w:id="1922327703">
                      <w:marLeft w:val="0"/>
                      <w:marRight w:val="0"/>
                      <w:marTop w:val="0"/>
                      <w:marBottom w:val="0"/>
                      <w:divBdr>
                        <w:top w:val="none" w:sz="0" w:space="0" w:color="auto"/>
                        <w:left w:val="none" w:sz="0" w:space="0" w:color="auto"/>
                        <w:bottom w:val="none" w:sz="0" w:space="0" w:color="auto"/>
                        <w:right w:val="none" w:sz="0" w:space="0" w:color="auto"/>
                      </w:divBdr>
                    </w:div>
                    <w:div w:id="197023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21019">
      <w:bodyDiv w:val="1"/>
      <w:marLeft w:val="0"/>
      <w:marRight w:val="0"/>
      <w:marTop w:val="0"/>
      <w:marBottom w:val="0"/>
      <w:divBdr>
        <w:top w:val="none" w:sz="0" w:space="0" w:color="auto"/>
        <w:left w:val="none" w:sz="0" w:space="0" w:color="auto"/>
        <w:bottom w:val="none" w:sz="0" w:space="0" w:color="auto"/>
        <w:right w:val="none" w:sz="0" w:space="0" w:color="auto"/>
      </w:divBdr>
      <w:divsChild>
        <w:div w:id="97213094">
          <w:marLeft w:val="0"/>
          <w:marRight w:val="0"/>
          <w:marTop w:val="0"/>
          <w:marBottom w:val="0"/>
          <w:divBdr>
            <w:top w:val="none" w:sz="0" w:space="0" w:color="auto"/>
            <w:left w:val="none" w:sz="0" w:space="0" w:color="auto"/>
            <w:bottom w:val="none" w:sz="0" w:space="0" w:color="auto"/>
            <w:right w:val="none" w:sz="0" w:space="0" w:color="auto"/>
          </w:divBdr>
        </w:div>
        <w:div w:id="764611658">
          <w:marLeft w:val="0"/>
          <w:marRight w:val="0"/>
          <w:marTop w:val="0"/>
          <w:marBottom w:val="0"/>
          <w:divBdr>
            <w:top w:val="none" w:sz="0" w:space="0" w:color="auto"/>
            <w:left w:val="none" w:sz="0" w:space="0" w:color="auto"/>
            <w:bottom w:val="none" w:sz="0" w:space="0" w:color="auto"/>
            <w:right w:val="none" w:sz="0" w:space="0" w:color="auto"/>
          </w:divBdr>
        </w:div>
        <w:div w:id="1125852537">
          <w:marLeft w:val="0"/>
          <w:marRight w:val="0"/>
          <w:marTop w:val="0"/>
          <w:marBottom w:val="0"/>
          <w:divBdr>
            <w:top w:val="none" w:sz="0" w:space="0" w:color="auto"/>
            <w:left w:val="none" w:sz="0" w:space="0" w:color="auto"/>
            <w:bottom w:val="none" w:sz="0" w:space="0" w:color="auto"/>
            <w:right w:val="none" w:sz="0" w:space="0" w:color="auto"/>
          </w:divBdr>
        </w:div>
      </w:divsChild>
    </w:div>
    <w:div w:id="48305575">
      <w:bodyDiv w:val="1"/>
      <w:marLeft w:val="0"/>
      <w:marRight w:val="0"/>
      <w:marTop w:val="0"/>
      <w:marBottom w:val="0"/>
      <w:divBdr>
        <w:top w:val="none" w:sz="0" w:space="0" w:color="auto"/>
        <w:left w:val="none" w:sz="0" w:space="0" w:color="auto"/>
        <w:bottom w:val="none" w:sz="0" w:space="0" w:color="auto"/>
        <w:right w:val="none" w:sz="0" w:space="0" w:color="auto"/>
      </w:divBdr>
    </w:div>
    <w:div w:id="55400601">
      <w:bodyDiv w:val="1"/>
      <w:marLeft w:val="0"/>
      <w:marRight w:val="0"/>
      <w:marTop w:val="0"/>
      <w:marBottom w:val="0"/>
      <w:divBdr>
        <w:top w:val="none" w:sz="0" w:space="0" w:color="auto"/>
        <w:left w:val="none" w:sz="0" w:space="0" w:color="auto"/>
        <w:bottom w:val="none" w:sz="0" w:space="0" w:color="auto"/>
        <w:right w:val="none" w:sz="0" w:space="0" w:color="auto"/>
      </w:divBdr>
    </w:div>
    <w:div w:id="93088260">
      <w:bodyDiv w:val="1"/>
      <w:marLeft w:val="0"/>
      <w:marRight w:val="0"/>
      <w:marTop w:val="0"/>
      <w:marBottom w:val="0"/>
      <w:divBdr>
        <w:top w:val="none" w:sz="0" w:space="0" w:color="auto"/>
        <w:left w:val="none" w:sz="0" w:space="0" w:color="auto"/>
        <w:bottom w:val="none" w:sz="0" w:space="0" w:color="auto"/>
        <w:right w:val="none" w:sz="0" w:space="0" w:color="auto"/>
      </w:divBdr>
    </w:div>
    <w:div w:id="121846436">
      <w:bodyDiv w:val="1"/>
      <w:marLeft w:val="0"/>
      <w:marRight w:val="0"/>
      <w:marTop w:val="0"/>
      <w:marBottom w:val="0"/>
      <w:divBdr>
        <w:top w:val="none" w:sz="0" w:space="0" w:color="auto"/>
        <w:left w:val="none" w:sz="0" w:space="0" w:color="auto"/>
        <w:bottom w:val="none" w:sz="0" w:space="0" w:color="auto"/>
        <w:right w:val="none" w:sz="0" w:space="0" w:color="auto"/>
      </w:divBdr>
      <w:divsChild>
        <w:div w:id="1749426126">
          <w:marLeft w:val="0"/>
          <w:marRight w:val="0"/>
          <w:marTop w:val="0"/>
          <w:marBottom w:val="0"/>
          <w:divBdr>
            <w:top w:val="none" w:sz="0" w:space="0" w:color="auto"/>
            <w:left w:val="none" w:sz="0" w:space="0" w:color="auto"/>
            <w:bottom w:val="none" w:sz="0" w:space="0" w:color="auto"/>
            <w:right w:val="none" w:sz="0" w:space="0" w:color="auto"/>
          </w:divBdr>
        </w:div>
        <w:div w:id="1035083616">
          <w:marLeft w:val="0"/>
          <w:marRight w:val="0"/>
          <w:marTop w:val="0"/>
          <w:marBottom w:val="0"/>
          <w:divBdr>
            <w:top w:val="none" w:sz="0" w:space="0" w:color="auto"/>
            <w:left w:val="none" w:sz="0" w:space="0" w:color="auto"/>
            <w:bottom w:val="none" w:sz="0" w:space="0" w:color="auto"/>
            <w:right w:val="none" w:sz="0" w:space="0" w:color="auto"/>
          </w:divBdr>
        </w:div>
        <w:div w:id="836726997">
          <w:marLeft w:val="0"/>
          <w:marRight w:val="0"/>
          <w:marTop w:val="0"/>
          <w:marBottom w:val="0"/>
          <w:divBdr>
            <w:top w:val="none" w:sz="0" w:space="0" w:color="auto"/>
            <w:left w:val="none" w:sz="0" w:space="0" w:color="auto"/>
            <w:bottom w:val="none" w:sz="0" w:space="0" w:color="auto"/>
            <w:right w:val="none" w:sz="0" w:space="0" w:color="auto"/>
          </w:divBdr>
        </w:div>
        <w:div w:id="1160542547">
          <w:marLeft w:val="0"/>
          <w:marRight w:val="0"/>
          <w:marTop w:val="0"/>
          <w:marBottom w:val="0"/>
          <w:divBdr>
            <w:top w:val="none" w:sz="0" w:space="0" w:color="auto"/>
            <w:left w:val="none" w:sz="0" w:space="0" w:color="auto"/>
            <w:bottom w:val="none" w:sz="0" w:space="0" w:color="auto"/>
            <w:right w:val="none" w:sz="0" w:space="0" w:color="auto"/>
          </w:divBdr>
        </w:div>
      </w:divsChild>
    </w:div>
    <w:div w:id="129517033">
      <w:bodyDiv w:val="1"/>
      <w:marLeft w:val="0"/>
      <w:marRight w:val="0"/>
      <w:marTop w:val="0"/>
      <w:marBottom w:val="0"/>
      <w:divBdr>
        <w:top w:val="none" w:sz="0" w:space="0" w:color="auto"/>
        <w:left w:val="none" w:sz="0" w:space="0" w:color="auto"/>
        <w:bottom w:val="none" w:sz="0" w:space="0" w:color="auto"/>
        <w:right w:val="none" w:sz="0" w:space="0" w:color="auto"/>
      </w:divBdr>
    </w:div>
    <w:div w:id="174226489">
      <w:bodyDiv w:val="1"/>
      <w:marLeft w:val="0"/>
      <w:marRight w:val="0"/>
      <w:marTop w:val="0"/>
      <w:marBottom w:val="0"/>
      <w:divBdr>
        <w:top w:val="none" w:sz="0" w:space="0" w:color="auto"/>
        <w:left w:val="none" w:sz="0" w:space="0" w:color="auto"/>
        <w:bottom w:val="none" w:sz="0" w:space="0" w:color="auto"/>
        <w:right w:val="none" w:sz="0" w:space="0" w:color="auto"/>
      </w:divBdr>
      <w:divsChild>
        <w:div w:id="195238091">
          <w:marLeft w:val="0"/>
          <w:marRight w:val="0"/>
          <w:marTop w:val="0"/>
          <w:marBottom w:val="0"/>
          <w:divBdr>
            <w:top w:val="none" w:sz="0" w:space="0" w:color="auto"/>
            <w:left w:val="none" w:sz="0" w:space="0" w:color="auto"/>
            <w:bottom w:val="none" w:sz="0" w:space="0" w:color="auto"/>
            <w:right w:val="none" w:sz="0" w:space="0" w:color="auto"/>
          </w:divBdr>
        </w:div>
        <w:div w:id="833422918">
          <w:marLeft w:val="0"/>
          <w:marRight w:val="0"/>
          <w:marTop w:val="0"/>
          <w:marBottom w:val="0"/>
          <w:divBdr>
            <w:top w:val="none" w:sz="0" w:space="0" w:color="auto"/>
            <w:left w:val="none" w:sz="0" w:space="0" w:color="auto"/>
            <w:bottom w:val="none" w:sz="0" w:space="0" w:color="auto"/>
            <w:right w:val="none" w:sz="0" w:space="0" w:color="auto"/>
          </w:divBdr>
        </w:div>
        <w:div w:id="1027829226">
          <w:marLeft w:val="0"/>
          <w:marRight w:val="0"/>
          <w:marTop w:val="0"/>
          <w:marBottom w:val="0"/>
          <w:divBdr>
            <w:top w:val="none" w:sz="0" w:space="0" w:color="auto"/>
            <w:left w:val="none" w:sz="0" w:space="0" w:color="auto"/>
            <w:bottom w:val="none" w:sz="0" w:space="0" w:color="auto"/>
            <w:right w:val="none" w:sz="0" w:space="0" w:color="auto"/>
          </w:divBdr>
        </w:div>
        <w:div w:id="1186597479">
          <w:marLeft w:val="0"/>
          <w:marRight w:val="0"/>
          <w:marTop w:val="0"/>
          <w:marBottom w:val="0"/>
          <w:divBdr>
            <w:top w:val="none" w:sz="0" w:space="0" w:color="auto"/>
            <w:left w:val="none" w:sz="0" w:space="0" w:color="auto"/>
            <w:bottom w:val="none" w:sz="0" w:space="0" w:color="auto"/>
            <w:right w:val="none" w:sz="0" w:space="0" w:color="auto"/>
          </w:divBdr>
        </w:div>
        <w:div w:id="323440539">
          <w:marLeft w:val="0"/>
          <w:marRight w:val="0"/>
          <w:marTop w:val="0"/>
          <w:marBottom w:val="0"/>
          <w:divBdr>
            <w:top w:val="none" w:sz="0" w:space="0" w:color="auto"/>
            <w:left w:val="none" w:sz="0" w:space="0" w:color="auto"/>
            <w:bottom w:val="none" w:sz="0" w:space="0" w:color="auto"/>
            <w:right w:val="none" w:sz="0" w:space="0" w:color="auto"/>
          </w:divBdr>
        </w:div>
      </w:divsChild>
    </w:div>
    <w:div w:id="192810735">
      <w:bodyDiv w:val="1"/>
      <w:marLeft w:val="0"/>
      <w:marRight w:val="0"/>
      <w:marTop w:val="0"/>
      <w:marBottom w:val="0"/>
      <w:divBdr>
        <w:top w:val="none" w:sz="0" w:space="0" w:color="auto"/>
        <w:left w:val="none" w:sz="0" w:space="0" w:color="auto"/>
        <w:bottom w:val="none" w:sz="0" w:space="0" w:color="auto"/>
        <w:right w:val="none" w:sz="0" w:space="0" w:color="auto"/>
      </w:divBdr>
      <w:divsChild>
        <w:div w:id="3754484">
          <w:marLeft w:val="0"/>
          <w:marRight w:val="0"/>
          <w:marTop w:val="0"/>
          <w:marBottom w:val="0"/>
          <w:divBdr>
            <w:top w:val="none" w:sz="0" w:space="0" w:color="auto"/>
            <w:left w:val="none" w:sz="0" w:space="0" w:color="auto"/>
            <w:bottom w:val="none" w:sz="0" w:space="0" w:color="auto"/>
            <w:right w:val="none" w:sz="0" w:space="0" w:color="auto"/>
          </w:divBdr>
        </w:div>
        <w:div w:id="9768683">
          <w:marLeft w:val="0"/>
          <w:marRight w:val="0"/>
          <w:marTop w:val="0"/>
          <w:marBottom w:val="0"/>
          <w:divBdr>
            <w:top w:val="none" w:sz="0" w:space="0" w:color="auto"/>
            <w:left w:val="none" w:sz="0" w:space="0" w:color="auto"/>
            <w:bottom w:val="none" w:sz="0" w:space="0" w:color="auto"/>
            <w:right w:val="none" w:sz="0" w:space="0" w:color="auto"/>
          </w:divBdr>
        </w:div>
        <w:div w:id="14967102">
          <w:marLeft w:val="0"/>
          <w:marRight w:val="0"/>
          <w:marTop w:val="0"/>
          <w:marBottom w:val="0"/>
          <w:divBdr>
            <w:top w:val="none" w:sz="0" w:space="0" w:color="auto"/>
            <w:left w:val="none" w:sz="0" w:space="0" w:color="auto"/>
            <w:bottom w:val="none" w:sz="0" w:space="0" w:color="auto"/>
            <w:right w:val="none" w:sz="0" w:space="0" w:color="auto"/>
          </w:divBdr>
        </w:div>
        <w:div w:id="28066218">
          <w:marLeft w:val="0"/>
          <w:marRight w:val="0"/>
          <w:marTop w:val="0"/>
          <w:marBottom w:val="0"/>
          <w:divBdr>
            <w:top w:val="none" w:sz="0" w:space="0" w:color="auto"/>
            <w:left w:val="none" w:sz="0" w:space="0" w:color="auto"/>
            <w:bottom w:val="none" w:sz="0" w:space="0" w:color="auto"/>
            <w:right w:val="none" w:sz="0" w:space="0" w:color="auto"/>
          </w:divBdr>
        </w:div>
        <w:div w:id="37627026">
          <w:marLeft w:val="0"/>
          <w:marRight w:val="0"/>
          <w:marTop w:val="0"/>
          <w:marBottom w:val="0"/>
          <w:divBdr>
            <w:top w:val="none" w:sz="0" w:space="0" w:color="auto"/>
            <w:left w:val="none" w:sz="0" w:space="0" w:color="auto"/>
            <w:bottom w:val="none" w:sz="0" w:space="0" w:color="auto"/>
            <w:right w:val="none" w:sz="0" w:space="0" w:color="auto"/>
          </w:divBdr>
        </w:div>
        <w:div w:id="40709390">
          <w:marLeft w:val="0"/>
          <w:marRight w:val="0"/>
          <w:marTop w:val="0"/>
          <w:marBottom w:val="0"/>
          <w:divBdr>
            <w:top w:val="none" w:sz="0" w:space="0" w:color="auto"/>
            <w:left w:val="none" w:sz="0" w:space="0" w:color="auto"/>
            <w:bottom w:val="none" w:sz="0" w:space="0" w:color="auto"/>
            <w:right w:val="none" w:sz="0" w:space="0" w:color="auto"/>
          </w:divBdr>
        </w:div>
        <w:div w:id="46036100">
          <w:marLeft w:val="0"/>
          <w:marRight w:val="0"/>
          <w:marTop w:val="0"/>
          <w:marBottom w:val="0"/>
          <w:divBdr>
            <w:top w:val="none" w:sz="0" w:space="0" w:color="auto"/>
            <w:left w:val="none" w:sz="0" w:space="0" w:color="auto"/>
            <w:bottom w:val="none" w:sz="0" w:space="0" w:color="auto"/>
            <w:right w:val="none" w:sz="0" w:space="0" w:color="auto"/>
          </w:divBdr>
        </w:div>
        <w:div w:id="63727163">
          <w:marLeft w:val="0"/>
          <w:marRight w:val="0"/>
          <w:marTop w:val="0"/>
          <w:marBottom w:val="0"/>
          <w:divBdr>
            <w:top w:val="none" w:sz="0" w:space="0" w:color="auto"/>
            <w:left w:val="none" w:sz="0" w:space="0" w:color="auto"/>
            <w:bottom w:val="none" w:sz="0" w:space="0" w:color="auto"/>
            <w:right w:val="none" w:sz="0" w:space="0" w:color="auto"/>
          </w:divBdr>
        </w:div>
        <w:div w:id="93211547">
          <w:marLeft w:val="0"/>
          <w:marRight w:val="0"/>
          <w:marTop w:val="0"/>
          <w:marBottom w:val="0"/>
          <w:divBdr>
            <w:top w:val="none" w:sz="0" w:space="0" w:color="auto"/>
            <w:left w:val="none" w:sz="0" w:space="0" w:color="auto"/>
            <w:bottom w:val="none" w:sz="0" w:space="0" w:color="auto"/>
            <w:right w:val="none" w:sz="0" w:space="0" w:color="auto"/>
          </w:divBdr>
        </w:div>
        <w:div w:id="95755413">
          <w:marLeft w:val="0"/>
          <w:marRight w:val="0"/>
          <w:marTop w:val="0"/>
          <w:marBottom w:val="0"/>
          <w:divBdr>
            <w:top w:val="none" w:sz="0" w:space="0" w:color="auto"/>
            <w:left w:val="none" w:sz="0" w:space="0" w:color="auto"/>
            <w:bottom w:val="none" w:sz="0" w:space="0" w:color="auto"/>
            <w:right w:val="none" w:sz="0" w:space="0" w:color="auto"/>
          </w:divBdr>
        </w:div>
        <w:div w:id="101387107">
          <w:marLeft w:val="0"/>
          <w:marRight w:val="0"/>
          <w:marTop w:val="0"/>
          <w:marBottom w:val="0"/>
          <w:divBdr>
            <w:top w:val="none" w:sz="0" w:space="0" w:color="auto"/>
            <w:left w:val="none" w:sz="0" w:space="0" w:color="auto"/>
            <w:bottom w:val="none" w:sz="0" w:space="0" w:color="auto"/>
            <w:right w:val="none" w:sz="0" w:space="0" w:color="auto"/>
          </w:divBdr>
        </w:div>
        <w:div w:id="104929074">
          <w:marLeft w:val="0"/>
          <w:marRight w:val="0"/>
          <w:marTop w:val="0"/>
          <w:marBottom w:val="0"/>
          <w:divBdr>
            <w:top w:val="none" w:sz="0" w:space="0" w:color="auto"/>
            <w:left w:val="none" w:sz="0" w:space="0" w:color="auto"/>
            <w:bottom w:val="none" w:sz="0" w:space="0" w:color="auto"/>
            <w:right w:val="none" w:sz="0" w:space="0" w:color="auto"/>
          </w:divBdr>
        </w:div>
        <w:div w:id="106395820">
          <w:marLeft w:val="0"/>
          <w:marRight w:val="0"/>
          <w:marTop w:val="0"/>
          <w:marBottom w:val="0"/>
          <w:divBdr>
            <w:top w:val="none" w:sz="0" w:space="0" w:color="auto"/>
            <w:left w:val="none" w:sz="0" w:space="0" w:color="auto"/>
            <w:bottom w:val="none" w:sz="0" w:space="0" w:color="auto"/>
            <w:right w:val="none" w:sz="0" w:space="0" w:color="auto"/>
          </w:divBdr>
        </w:div>
        <w:div w:id="116532232">
          <w:marLeft w:val="0"/>
          <w:marRight w:val="0"/>
          <w:marTop w:val="0"/>
          <w:marBottom w:val="0"/>
          <w:divBdr>
            <w:top w:val="none" w:sz="0" w:space="0" w:color="auto"/>
            <w:left w:val="none" w:sz="0" w:space="0" w:color="auto"/>
            <w:bottom w:val="none" w:sz="0" w:space="0" w:color="auto"/>
            <w:right w:val="none" w:sz="0" w:space="0" w:color="auto"/>
          </w:divBdr>
        </w:div>
        <w:div w:id="117722192">
          <w:marLeft w:val="0"/>
          <w:marRight w:val="0"/>
          <w:marTop w:val="0"/>
          <w:marBottom w:val="0"/>
          <w:divBdr>
            <w:top w:val="none" w:sz="0" w:space="0" w:color="auto"/>
            <w:left w:val="none" w:sz="0" w:space="0" w:color="auto"/>
            <w:bottom w:val="none" w:sz="0" w:space="0" w:color="auto"/>
            <w:right w:val="none" w:sz="0" w:space="0" w:color="auto"/>
          </w:divBdr>
        </w:div>
        <w:div w:id="118453692">
          <w:marLeft w:val="0"/>
          <w:marRight w:val="0"/>
          <w:marTop w:val="0"/>
          <w:marBottom w:val="0"/>
          <w:divBdr>
            <w:top w:val="none" w:sz="0" w:space="0" w:color="auto"/>
            <w:left w:val="none" w:sz="0" w:space="0" w:color="auto"/>
            <w:bottom w:val="none" w:sz="0" w:space="0" w:color="auto"/>
            <w:right w:val="none" w:sz="0" w:space="0" w:color="auto"/>
          </w:divBdr>
        </w:div>
        <w:div w:id="136344013">
          <w:marLeft w:val="0"/>
          <w:marRight w:val="0"/>
          <w:marTop w:val="0"/>
          <w:marBottom w:val="0"/>
          <w:divBdr>
            <w:top w:val="none" w:sz="0" w:space="0" w:color="auto"/>
            <w:left w:val="none" w:sz="0" w:space="0" w:color="auto"/>
            <w:bottom w:val="none" w:sz="0" w:space="0" w:color="auto"/>
            <w:right w:val="none" w:sz="0" w:space="0" w:color="auto"/>
          </w:divBdr>
        </w:div>
        <w:div w:id="137458268">
          <w:marLeft w:val="0"/>
          <w:marRight w:val="0"/>
          <w:marTop w:val="0"/>
          <w:marBottom w:val="0"/>
          <w:divBdr>
            <w:top w:val="none" w:sz="0" w:space="0" w:color="auto"/>
            <w:left w:val="none" w:sz="0" w:space="0" w:color="auto"/>
            <w:bottom w:val="none" w:sz="0" w:space="0" w:color="auto"/>
            <w:right w:val="none" w:sz="0" w:space="0" w:color="auto"/>
          </w:divBdr>
        </w:div>
        <w:div w:id="138309129">
          <w:marLeft w:val="0"/>
          <w:marRight w:val="0"/>
          <w:marTop w:val="0"/>
          <w:marBottom w:val="0"/>
          <w:divBdr>
            <w:top w:val="none" w:sz="0" w:space="0" w:color="auto"/>
            <w:left w:val="none" w:sz="0" w:space="0" w:color="auto"/>
            <w:bottom w:val="none" w:sz="0" w:space="0" w:color="auto"/>
            <w:right w:val="none" w:sz="0" w:space="0" w:color="auto"/>
          </w:divBdr>
        </w:div>
        <w:div w:id="195698436">
          <w:marLeft w:val="0"/>
          <w:marRight w:val="0"/>
          <w:marTop w:val="0"/>
          <w:marBottom w:val="0"/>
          <w:divBdr>
            <w:top w:val="none" w:sz="0" w:space="0" w:color="auto"/>
            <w:left w:val="none" w:sz="0" w:space="0" w:color="auto"/>
            <w:bottom w:val="none" w:sz="0" w:space="0" w:color="auto"/>
            <w:right w:val="none" w:sz="0" w:space="0" w:color="auto"/>
          </w:divBdr>
        </w:div>
        <w:div w:id="204368255">
          <w:marLeft w:val="0"/>
          <w:marRight w:val="0"/>
          <w:marTop w:val="0"/>
          <w:marBottom w:val="0"/>
          <w:divBdr>
            <w:top w:val="none" w:sz="0" w:space="0" w:color="auto"/>
            <w:left w:val="none" w:sz="0" w:space="0" w:color="auto"/>
            <w:bottom w:val="none" w:sz="0" w:space="0" w:color="auto"/>
            <w:right w:val="none" w:sz="0" w:space="0" w:color="auto"/>
          </w:divBdr>
        </w:div>
        <w:div w:id="218051764">
          <w:marLeft w:val="0"/>
          <w:marRight w:val="0"/>
          <w:marTop w:val="0"/>
          <w:marBottom w:val="0"/>
          <w:divBdr>
            <w:top w:val="none" w:sz="0" w:space="0" w:color="auto"/>
            <w:left w:val="none" w:sz="0" w:space="0" w:color="auto"/>
            <w:bottom w:val="none" w:sz="0" w:space="0" w:color="auto"/>
            <w:right w:val="none" w:sz="0" w:space="0" w:color="auto"/>
          </w:divBdr>
        </w:div>
        <w:div w:id="225262127">
          <w:marLeft w:val="0"/>
          <w:marRight w:val="0"/>
          <w:marTop w:val="0"/>
          <w:marBottom w:val="0"/>
          <w:divBdr>
            <w:top w:val="none" w:sz="0" w:space="0" w:color="auto"/>
            <w:left w:val="none" w:sz="0" w:space="0" w:color="auto"/>
            <w:bottom w:val="none" w:sz="0" w:space="0" w:color="auto"/>
            <w:right w:val="none" w:sz="0" w:space="0" w:color="auto"/>
          </w:divBdr>
        </w:div>
        <w:div w:id="235555096">
          <w:marLeft w:val="0"/>
          <w:marRight w:val="0"/>
          <w:marTop w:val="0"/>
          <w:marBottom w:val="0"/>
          <w:divBdr>
            <w:top w:val="none" w:sz="0" w:space="0" w:color="auto"/>
            <w:left w:val="none" w:sz="0" w:space="0" w:color="auto"/>
            <w:bottom w:val="none" w:sz="0" w:space="0" w:color="auto"/>
            <w:right w:val="none" w:sz="0" w:space="0" w:color="auto"/>
          </w:divBdr>
        </w:div>
        <w:div w:id="277377228">
          <w:marLeft w:val="0"/>
          <w:marRight w:val="0"/>
          <w:marTop w:val="0"/>
          <w:marBottom w:val="0"/>
          <w:divBdr>
            <w:top w:val="none" w:sz="0" w:space="0" w:color="auto"/>
            <w:left w:val="none" w:sz="0" w:space="0" w:color="auto"/>
            <w:bottom w:val="none" w:sz="0" w:space="0" w:color="auto"/>
            <w:right w:val="none" w:sz="0" w:space="0" w:color="auto"/>
          </w:divBdr>
        </w:div>
        <w:div w:id="289634251">
          <w:marLeft w:val="0"/>
          <w:marRight w:val="0"/>
          <w:marTop w:val="0"/>
          <w:marBottom w:val="0"/>
          <w:divBdr>
            <w:top w:val="none" w:sz="0" w:space="0" w:color="auto"/>
            <w:left w:val="none" w:sz="0" w:space="0" w:color="auto"/>
            <w:bottom w:val="none" w:sz="0" w:space="0" w:color="auto"/>
            <w:right w:val="none" w:sz="0" w:space="0" w:color="auto"/>
          </w:divBdr>
        </w:div>
        <w:div w:id="312758151">
          <w:marLeft w:val="0"/>
          <w:marRight w:val="0"/>
          <w:marTop w:val="0"/>
          <w:marBottom w:val="0"/>
          <w:divBdr>
            <w:top w:val="none" w:sz="0" w:space="0" w:color="auto"/>
            <w:left w:val="none" w:sz="0" w:space="0" w:color="auto"/>
            <w:bottom w:val="none" w:sz="0" w:space="0" w:color="auto"/>
            <w:right w:val="none" w:sz="0" w:space="0" w:color="auto"/>
          </w:divBdr>
        </w:div>
        <w:div w:id="316887098">
          <w:marLeft w:val="0"/>
          <w:marRight w:val="0"/>
          <w:marTop w:val="0"/>
          <w:marBottom w:val="0"/>
          <w:divBdr>
            <w:top w:val="none" w:sz="0" w:space="0" w:color="auto"/>
            <w:left w:val="none" w:sz="0" w:space="0" w:color="auto"/>
            <w:bottom w:val="none" w:sz="0" w:space="0" w:color="auto"/>
            <w:right w:val="none" w:sz="0" w:space="0" w:color="auto"/>
          </w:divBdr>
        </w:div>
        <w:div w:id="316999088">
          <w:marLeft w:val="0"/>
          <w:marRight w:val="0"/>
          <w:marTop w:val="0"/>
          <w:marBottom w:val="0"/>
          <w:divBdr>
            <w:top w:val="none" w:sz="0" w:space="0" w:color="auto"/>
            <w:left w:val="none" w:sz="0" w:space="0" w:color="auto"/>
            <w:bottom w:val="none" w:sz="0" w:space="0" w:color="auto"/>
            <w:right w:val="none" w:sz="0" w:space="0" w:color="auto"/>
          </w:divBdr>
        </w:div>
        <w:div w:id="321010854">
          <w:marLeft w:val="0"/>
          <w:marRight w:val="0"/>
          <w:marTop w:val="0"/>
          <w:marBottom w:val="0"/>
          <w:divBdr>
            <w:top w:val="none" w:sz="0" w:space="0" w:color="auto"/>
            <w:left w:val="none" w:sz="0" w:space="0" w:color="auto"/>
            <w:bottom w:val="none" w:sz="0" w:space="0" w:color="auto"/>
            <w:right w:val="none" w:sz="0" w:space="0" w:color="auto"/>
          </w:divBdr>
        </w:div>
        <w:div w:id="329722595">
          <w:marLeft w:val="0"/>
          <w:marRight w:val="0"/>
          <w:marTop w:val="0"/>
          <w:marBottom w:val="0"/>
          <w:divBdr>
            <w:top w:val="none" w:sz="0" w:space="0" w:color="auto"/>
            <w:left w:val="none" w:sz="0" w:space="0" w:color="auto"/>
            <w:bottom w:val="none" w:sz="0" w:space="0" w:color="auto"/>
            <w:right w:val="none" w:sz="0" w:space="0" w:color="auto"/>
          </w:divBdr>
        </w:div>
        <w:div w:id="378016231">
          <w:marLeft w:val="0"/>
          <w:marRight w:val="0"/>
          <w:marTop w:val="0"/>
          <w:marBottom w:val="0"/>
          <w:divBdr>
            <w:top w:val="none" w:sz="0" w:space="0" w:color="auto"/>
            <w:left w:val="none" w:sz="0" w:space="0" w:color="auto"/>
            <w:bottom w:val="none" w:sz="0" w:space="0" w:color="auto"/>
            <w:right w:val="none" w:sz="0" w:space="0" w:color="auto"/>
          </w:divBdr>
        </w:div>
        <w:div w:id="378746374">
          <w:marLeft w:val="0"/>
          <w:marRight w:val="0"/>
          <w:marTop w:val="0"/>
          <w:marBottom w:val="0"/>
          <w:divBdr>
            <w:top w:val="none" w:sz="0" w:space="0" w:color="auto"/>
            <w:left w:val="none" w:sz="0" w:space="0" w:color="auto"/>
            <w:bottom w:val="none" w:sz="0" w:space="0" w:color="auto"/>
            <w:right w:val="none" w:sz="0" w:space="0" w:color="auto"/>
          </w:divBdr>
        </w:div>
        <w:div w:id="386149255">
          <w:marLeft w:val="0"/>
          <w:marRight w:val="0"/>
          <w:marTop w:val="0"/>
          <w:marBottom w:val="0"/>
          <w:divBdr>
            <w:top w:val="none" w:sz="0" w:space="0" w:color="auto"/>
            <w:left w:val="none" w:sz="0" w:space="0" w:color="auto"/>
            <w:bottom w:val="none" w:sz="0" w:space="0" w:color="auto"/>
            <w:right w:val="none" w:sz="0" w:space="0" w:color="auto"/>
          </w:divBdr>
        </w:div>
        <w:div w:id="431362714">
          <w:marLeft w:val="0"/>
          <w:marRight w:val="0"/>
          <w:marTop w:val="0"/>
          <w:marBottom w:val="0"/>
          <w:divBdr>
            <w:top w:val="none" w:sz="0" w:space="0" w:color="auto"/>
            <w:left w:val="none" w:sz="0" w:space="0" w:color="auto"/>
            <w:bottom w:val="none" w:sz="0" w:space="0" w:color="auto"/>
            <w:right w:val="none" w:sz="0" w:space="0" w:color="auto"/>
          </w:divBdr>
        </w:div>
        <w:div w:id="433525937">
          <w:marLeft w:val="0"/>
          <w:marRight w:val="0"/>
          <w:marTop w:val="0"/>
          <w:marBottom w:val="0"/>
          <w:divBdr>
            <w:top w:val="none" w:sz="0" w:space="0" w:color="auto"/>
            <w:left w:val="none" w:sz="0" w:space="0" w:color="auto"/>
            <w:bottom w:val="none" w:sz="0" w:space="0" w:color="auto"/>
            <w:right w:val="none" w:sz="0" w:space="0" w:color="auto"/>
          </w:divBdr>
        </w:div>
        <w:div w:id="443497190">
          <w:marLeft w:val="0"/>
          <w:marRight w:val="0"/>
          <w:marTop w:val="0"/>
          <w:marBottom w:val="0"/>
          <w:divBdr>
            <w:top w:val="none" w:sz="0" w:space="0" w:color="auto"/>
            <w:left w:val="none" w:sz="0" w:space="0" w:color="auto"/>
            <w:bottom w:val="none" w:sz="0" w:space="0" w:color="auto"/>
            <w:right w:val="none" w:sz="0" w:space="0" w:color="auto"/>
          </w:divBdr>
        </w:div>
        <w:div w:id="443620180">
          <w:marLeft w:val="0"/>
          <w:marRight w:val="0"/>
          <w:marTop w:val="0"/>
          <w:marBottom w:val="0"/>
          <w:divBdr>
            <w:top w:val="none" w:sz="0" w:space="0" w:color="auto"/>
            <w:left w:val="none" w:sz="0" w:space="0" w:color="auto"/>
            <w:bottom w:val="none" w:sz="0" w:space="0" w:color="auto"/>
            <w:right w:val="none" w:sz="0" w:space="0" w:color="auto"/>
          </w:divBdr>
        </w:div>
        <w:div w:id="479659028">
          <w:marLeft w:val="0"/>
          <w:marRight w:val="0"/>
          <w:marTop w:val="0"/>
          <w:marBottom w:val="0"/>
          <w:divBdr>
            <w:top w:val="none" w:sz="0" w:space="0" w:color="auto"/>
            <w:left w:val="none" w:sz="0" w:space="0" w:color="auto"/>
            <w:bottom w:val="none" w:sz="0" w:space="0" w:color="auto"/>
            <w:right w:val="none" w:sz="0" w:space="0" w:color="auto"/>
          </w:divBdr>
        </w:div>
        <w:div w:id="506483260">
          <w:marLeft w:val="0"/>
          <w:marRight w:val="0"/>
          <w:marTop w:val="0"/>
          <w:marBottom w:val="0"/>
          <w:divBdr>
            <w:top w:val="none" w:sz="0" w:space="0" w:color="auto"/>
            <w:left w:val="none" w:sz="0" w:space="0" w:color="auto"/>
            <w:bottom w:val="none" w:sz="0" w:space="0" w:color="auto"/>
            <w:right w:val="none" w:sz="0" w:space="0" w:color="auto"/>
          </w:divBdr>
        </w:div>
        <w:div w:id="514613546">
          <w:marLeft w:val="0"/>
          <w:marRight w:val="0"/>
          <w:marTop w:val="0"/>
          <w:marBottom w:val="0"/>
          <w:divBdr>
            <w:top w:val="none" w:sz="0" w:space="0" w:color="auto"/>
            <w:left w:val="none" w:sz="0" w:space="0" w:color="auto"/>
            <w:bottom w:val="none" w:sz="0" w:space="0" w:color="auto"/>
            <w:right w:val="none" w:sz="0" w:space="0" w:color="auto"/>
          </w:divBdr>
        </w:div>
        <w:div w:id="515773564">
          <w:marLeft w:val="0"/>
          <w:marRight w:val="0"/>
          <w:marTop w:val="0"/>
          <w:marBottom w:val="0"/>
          <w:divBdr>
            <w:top w:val="none" w:sz="0" w:space="0" w:color="auto"/>
            <w:left w:val="none" w:sz="0" w:space="0" w:color="auto"/>
            <w:bottom w:val="none" w:sz="0" w:space="0" w:color="auto"/>
            <w:right w:val="none" w:sz="0" w:space="0" w:color="auto"/>
          </w:divBdr>
        </w:div>
        <w:div w:id="521939751">
          <w:marLeft w:val="0"/>
          <w:marRight w:val="0"/>
          <w:marTop w:val="0"/>
          <w:marBottom w:val="0"/>
          <w:divBdr>
            <w:top w:val="none" w:sz="0" w:space="0" w:color="auto"/>
            <w:left w:val="none" w:sz="0" w:space="0" w:color="auto"/>
            <w:bottom w:val="none" w:sz="0" w:space="0" w:color="auto"/>
            <w:right w:val="none" w:sz="0" w:space="0" w:color="auto"/>
          </w:divBdr>
        </w:div>
        <w:div w:id="530916920">
          <w:marLeft w:val="0"/>
          <w:marRight w:val="0"/>
          <w:marTop w:val="0"/>
          <w:marBottom w:val="0"/>
          <w:divBdr>
            <w:top w:val="none" w:sz="0" w:space="0" w:color="auto"/>
            <w:left w:val="none" w:sz="0" w:space="0" w:color="auto"/>
            <w:bottom w:val="none" w:sz="0" w:space="0" w:color="auto"/>
            <w:right w:val="none" w:sz="0" w:space="0" w:color="auto"/>
          </w:divBdr>
        </w:div>
        <w:div w:id="552666811">
          <w:marLeft w:val="0"/>
          <w:marRight w:val="0"/>
          <w:marTop w:val="0"/>
          <w:marBottom w:val="0"/>
          <w:divBdr>
            <w:top w:val="none" w:sz="0" w:space="0" w:color="auto"/>
            <w:left w:val="none" w:sz="0" w:space="0" w:color="auto"/>
            <w:bottom w:val="none" w:sz="0" w:space="0" w:color="auto"/>
            <w:right w:val="none" w:sz="0" w:space="0" w:color="auto"/>
          </w:divBdr>
        </w:div>
        <w:div w:id="582960310">
          <w:marLeft w:val="0"/>
          <w:marRight w:val="0"/>
          <w:marTop w:val="0"/>
          <w:marBottom w:val="0"/>
          <w:divBdr>
            <w:top w:val="none" w:sz="0" w:space="0" w:color="auto"/>
            <w:left w:val="none" w:sz="0" w:space="0" w:color="auto"/>
            <w:bottom w:val="none" w:sz="0" w:space="0" w:color="auto"/>
            <w:right w:val="none" w:sz="0" w:space="0" w:color="auto"/>
          </w:divBdr>
        </w:div>
        <w:div w:id="587033231">
          <w:marLeft w:val="0"/>
          <w:marRight w:val="0"/>
          <w:marTop w:val="0"/>
          <w:marBottom w:val="0"/>
          <w:divBdr>
            <w:top w:val="none" w:sz="0" w:space="0" w:color="auto"/>
            <w:left w:val="none" w:sz="0" w:space="0" w:color="auto"/>
            <w:bottom w:val="none" w:sz="0" w:space="0" w:color="auto"/>
            <w:right w:val="none" w:sz="0" w:space="0" w:color="auto"/>
          </w:divBdr>
        </w:div>
        <w:div w:id="590512045">
          <w:marLeft w:val="0"/>
          <w:marRight w:val="0"/>
          <w:marTop w:val="0"/>
          <w:marBottom w:val="0"/>
          <w:divBdr>
            <w:top w:val="none" w:sz="0" w:space="0" w:color="auto"/>
            <w:left w:val="none" w:sz="0" w:space="0" w:color="auto"/>
            <w:bottom w:val="none" w:sz="0" w:space="0" w:color="auto"/>
            <w:right w:val="none" w:sz="0" w:space="0" w:color="auto"/>
          </w:divBdr>
        </w:div>
        <w:div w:id="591359325">
          <w:marLeft w:val="0"/>
          <w:marRight w:val="0"/>
          <w:marTop w:val="0"/>
          <w:marBottom w:val="0"/>
          <w:divBdr>
            <w:top w:val="none" w:sz="0" w:space="0" w:color="auto"/>
            <w:left w:val="none" w:sz="0" w:space="0" w:color="auto"/>
            <w:bottom w:val="none" w:sz="0" w:space="0" w:color="auto"/>
            <w:right w:val="none" w:sz="0" w:space="0" w:color="auto"/>
          </w:divBdr>
        </w:div>
        <w:div w:id="591473848">
          <w:marLeft w:val="0"/>
          <w:marRight w:val="0"/>
          <w:marTop w:val="0"/>
          <w:marBottom w:val="0"/>
          <w:divBdr>
            <w:top w:val="none" w:sz="0" w:space="0" w:color="auto"/>
            <w:left w:val="none" w:sz="0" w:space="0" w:color="auto"/>
            <w:bottom w:val="none" w:sz="0" w:space="0" w:color="auto"/>
            <w:right w:val="none" w:sz="0" w:space="0" w:color="auto"/>
          </w:divBdr>
        </w:div>
        <w:div w:id="604001309">
          <w:marLeft w:val="0"/>
          <w:marRight w:val="0"/>
          <w:marTop w:val="0"/>
          <w:marBottom w:val="0"/>
          <w:divBdr>
            <w:top w:val="none" w:sz="0" w:space="0" w:color="auto"/>
            <w:left w:val="none" w:sz="0" w:space="0" w:color="auto"/>
            <w:bottom w:val="none" w:sz="0" w:space="0" w:color="auto"/>
            <w:right w:val="none" w:sz="0" w:space="0" w:color="auto"/>
          </w:divBdr>
        </w:div>
        <w:div w:id="612443052">
          <w:marLeft w:val="0"/>
          <w:marRight w:val="0"/>
          <w:marTop w:val="0"/>
          <w:marBottom w:val="0"/>
          <w:divBdr>
            <w:top w:val="none" w:sz="0" w:space="0" w:color="auto"/>
            <w:left w:val="none" w:sz="0" w:space="0" w:color="auto"/>
            <w:bottom w:val="none" w:sz="0" w:space="0" w:color="auto"/>
            <w:right w:val="none" w:sz="0" w:space="0" w:color="auto"/>
          </w:divBdr>
        </w:div>
        <w:div w:id="619654375">
          <w:marLeft w:val="0"/>
          <w:marRight w:val="0"/>
          <w:marTop w:val="0"/>
          <w:marBottom w:val="0"/>
          <w:divBdr>
            <w:top w:val="none" w:sz="0" w:space="0" w:color="auto"/>
            <w:left w:val="none" w:sz="0" w:space="0" w:color="auto"/>
            <w:bottom w:val="none" w:sz="0" w:space="0" w:color="auto"/>
            <w:right w:val="none" w:sz="0" w:space="0" w:color="auto"/>
          </w:divBdr>
        </w:div>
        <w:div w:id="625545522">
          <w:marLeft w:val="0"/>
          <w:marRight w:val="0"/>
          <w:marTop w:val="0"/>
          <w:marBottom w:val="0"/>
          <w:divBdr>
            <w:top w:val="none" w:sz="0" w:space="0" w:color="auto"/>
            <w:left w:val="none" w:sz="0" w:space="0" w:color="auto"/>
            <w:bottom w:val="none" w:sz="0" w:space="0" w:color="auto"/>
            <w:right w:val="none" w:sz="0" w:space="0" w:color="auto"/>
          </w:divBdr>
        </w:div>
        <w:div w:id="643042198">
          <w:marLeft w:val="0"/>
          <w:marRight w:val="0"/>
          <w:marTop w:val="0"/>
          <w:marBottom w:val="0"/>
          <w:divBdr>
            <w:top w:val="none" w:sz="0" w:space="0" w:color="auto"/>
            <w:left w:val="none" w:sz="0" w:space="0" w:color="auto"/>
            <w:bottom w:val="none" w:sz="0" w:space="0" w:color="auto"/>
            <w:right w:val="none" w:sz="0" w:space="0" w:color="auto"/>
          </w:divBdr>
        </w:div>
        <w:div w:id="660162933">
          <w:marLeft w:val="0"/>
          <w:marRight w:val="0"/>
          <w:marTop w:val="0"/>
          <w:marBottom w:val="0"/>
          <w:divBdr>
            <w:top w:val="none" w:sz="0" w:space="0" w:color="auto"/>
            <w:left w:val="none" w:sz="0" w:space="0" w:color="auto"/>
            <w:bottom w:val="none" w:sz="0" w:space="0" w:color="auto"/>
            <w:right w:val="none" w:sz="0" w:space="0" w:color="auto"/>
          </w:divBdr>
        </w:div>
        <w:div w:id="670178845">
          <w:marLeft w:val="0"/>
          <w:marRight w:val="0"/>
          <w:marTop w:val="0"/>
          <w:marBottom w:val="0"/>
          <w:divBdr>
            <w:top w:val="none" w:sz="0" w:space="0" w:color="auto"/>
            <w:left w:val="none" w:sz="0" w:space="0" w:color="auto"/>
            <w:bottom w:val="none" w:sz="0" w:space="0" w:color="auto"/>
            <w:right w:val="none" w:sz="0" w:space="0" w:color="auto"/>
          </w:divBdr>
        </w:div>
        <w:div w:id="675231664">
          <w:marLeft w:val="0"/>
          <w:marRight w:val="0"/>
          <w:marTop w:val="0"/>
          <w:marBottom w:val="0"/>
          <w:divBdr>
            <w:top w:val="none" w:sz="0" w:space="0" w:color="auto"/>
            <w:left w:val="none" w:sz="0" w:space="0" w:color="auto"/>
            <w:bottom w:val="none" w:sz="0" w:space="0" w:color="auto"/>
            <w:right w:val="none" w:sz="0" w:space="0" w:color="auto"/>
          </w:divBdr>
        </w:div>
        <w:div w:id="686103864">
          <w:marLeft w:val="0"/>
          <w:marRight w:val="0"/>
          <w:marTop w:val="0"/>
          <w:marBottom w:val="0"/>
          <w:divBdr>
            <w:top w:val="none" w:sz="0" w:space="0" w:color="auto"/>
            <w:left w:val="none" w:sz="0" w:space="0" w:color="auto"/>
            <w:bottom w:val="none" w:sz="0" w:space="0" w:color="auto"/>
            <w:right w:val="none" w:sz="0" w:space="0" w:color="auto"/>
          </w:divBdr>
        </w:div>
        <w:div w:id="689378179">
          <w:marLeft w:val="0"/>
          <w:marRight w:val="0"/>
          <w:marTop w:val="0"/>
          <w:marBottom w:val="0"/>
          <w:divBdr>
            <w:top w:val="none" w:sz="0" w:space="0" w:color="auto"/>
            <w:left w:val="none" w:sz="0" w:space="0" w:color="auto"/>
            <w:bottom w:val="none" w:sz="0" w:space="0" w:color="auto"/>
            <w:right w:val="none" w:sz="0" w:space="0" w:color="auto"/>
          </w:divBdr>
        </w:div>
        <w:div w:id="701130223">
          <w:marLeft w:val="0"/>
          <w:marRight w:val="0"/>
          <w:marTop w:val="0"/>
          <w:marBottom w:val="0"/>
          <w:divBdr>
            <w:top w:val="none" w:sz="0" w:space="0" w:color="auto"/>
            <w:left w:val="none" w:sz="0" w:space="0" w:color="auto"/>
            <w:bottom w:val="none" w:sz="0" w:space="0" w:color="auto"/>
            <w:right w:val="none" w:sz="0" w:space="0" w:color="auto"/>
          </w:divBdr>
        </w:div>
        <w:div w:id="713894330">
          <w:marLeft w:val="0"/>
          <w:marRight w:val="0"/>
          <w:marTop w:val="0"/>
          <w:marBottom w:val="0"/>
          <w:divBdr>
            <w:top w:val="none" w:sz="0" w:space="0" w:color="auto"/>
            <w:left w:val="none" w:sz="0" w:space="0" w:color="auto"/>
            <w:bottom w:val="none" w:sz="0" w:space="0" w:color="auto"/>
            <w:right w:val="none" w:sz="0" w:space="0" w:color="auto"/>
          </w:divBdr>
        </w:div>
        <w:div w:id="734863484">
          <w:marLeft w:val="0"/>
          <w:marRight w:val="0"/>
          <w:marTop w:val="0"/>
          <w:marBottom w:val="0"/>
          <w:divBdr>
            <w:top w:val="none" w:sz="0" w:space="0" w:color="auto"/>
            <w:left w:val="none" w:sz="0" w:space="0" w:color="auto"/>
            <w:bottom w:val="none" w:sz="0" w:space="0" w:color="auto"/>
            <w:right w:val="none" w:sz="0" w:space="0" w:color="auto"/>
          </w:divBdr>
        </w:div>
        <w:div w:id="739981092">
          <w:marLeft w:val="0"/>
          <w:marRight w:val="0"/>
          <w:marTop w:val="0"/>
          <w:marBottom w:val="0"/>
          <w:divBdr>
            <w:top w:val="none" w:sz="0" w:space="0" w:color="auto"/>
            <w:left w:val="none" w:sz="0" w:space="0" w:color="auto"/>
            <w:bottom w:val="none" w:sz="0" w:space="0" w:color="auto"/>
            <w:right w:val="none" w:sz="0" w:space="0" w:color="auto"/>
          </w:divBdr>
        </w:div>
        <w:div w:id="742291742">
          <w:marLeft w:val="0"/>
          <w:marRight w:val="0"/>
          <w:marTop w:val="0"/>
          <w:marBottom w:val="0"/>
          <w:divBdr>
            <w:top w:val="none" w:sz="0" w:space="0" w:color="auto"/>
            <w:left w:val="none" w:sz="0" w:space="0" w:color="auto"/>
            <w:bottom w:val="none" w:sz="0" w:space="0" w:color="auto"/>
            <w:right w:val="none" w:sz="0" w:space="0" w:color="auto"/>
          </w:divBdr>
        </w:div>
        <w:div w:id="753476282">
          <w:marLeft w:val="0"/>
          <w:marRight w:val="0"/>
          <w:marTop w:val="0"/>
          <w:marBottom w:val="0"/>
          <w:divBdr>
            <w:top w:val="none" w:sz="0" w:space="0" w:color="auto"/>
            <w:left w:val="none" w:sz="0" w:space="0" w:color="auto"/>
            <w:bottom w:val="none" w:sz="0" w:space="0" w:color="auto"/>
            <w:right w:val="none" w:sz="0" w:space="0" w:color="auto"/>
          </w:divBdr>
        </w:div>
        <w:div w:id="761800088">
          <w:marLeft w:val="0"/>
          <w:marRight w:val="0"/>
          <w:marTop w:val="0"/>
          <w:marBottom w:val="0"/>
          <w:divBdr>
            <w:top w:val="none" w:sz="0" w:space="0" w:color="auto"/>
            <w:left w:val="none" w:sz="0" w:space="0" w:color="auto"/>
            <w:bottom w:val="none" w:sz="0" w:space="0" w:color="auto"/>
            <w:right w:val="none" w:sz="0" w:space="0" w:color="auto"/>
          </w:divBdr>
        </w:div>
        <w:div w:id="763112295">
          <w:marLeft w:val="0"/>
          <w:marRight w:val="0"/>
          <w:marTop w:val="0"/>
          <w:marBottom w:val="0"/>
          <w:divBdr>
            <w:top w:val="none" w:sz="0" w:space="0" w:color="auto"/>
            <w:left w:val="none" w:sz="0" w:space="0" w:color="auto"/>
            <w:bottom w:val="none" w:sz="0" w:space="0" w:color="auto"/>
            <w:right w:val="none" w:sz="0" w:space="0" w:color="auto"/>
          </w:divBdr>
        </w:div>
        <w:div w:id="786702401">
          <w:marLeft w:val="0"/>
          <w:marRight w:val="0"/>
          <w:marTop w:val="0"/>
          <w:marBottom w:val="0"/>
          <w:divBdr>
            <w:top w:val="none" w:sz="0" w:space="0" w:color="auto"/>
            <w:left w:val="none" w:sz="0" w:space="0" w:color="auto"/>
            <w:bottom w:val="none" w:sz="0" w:space="0" w:color="auto"/>
            <w:right w:val="none" w:sz="0" w:space="0" w:color="auto"/>
          </w:divBdr>
        </w:div>
        <w:div w:id="797645367">
          <w:marLeft w:val="0"/>
          <w:marRight w:val="0"/>
          <w:marTop w:val="0"/>
          <w:marBottom w:val="0"/>
          <w:divBdr>
            <w:top w:val="none" w:sz="0" w:space="0" w:color="auto"/>
            <w:left w:val="none" w:sz="0" w:space="0" w:color="auto"/>
            <w:bottom w:val="none" w:sz="0" w:space="0" w:color="auto"/>
            <w:right w:val="none" w:sz="0" w:space="0" w:color="auto"/>
          </w:divBdr>
        </w:div>
        <w:div w:id="800073964">
          <w:marLeft w:val="0"/>
          <w:marRight w:val="0"/>
          <w:marTop w:val="0"/>
          <w:marBottom w:val="0"/>
          <w:divBdr>
            <w:top w:val="none" w:sz="0" w:space="0" w:color="auto"/>
            <w:left w:val="none" w:sz="0" w:space="0" w:color="auto"/>
            <w:bottom w:val="none" w:sz="0" w:space="0" w:color="auto"/>
            <w:right w:val="none" w:sz="0" w:space="0" w:color="auto"/>
          </w:divBdr>
        </w:div>
        <w:div w:id="819813456">
          <w:marLeft w:val="0"/>
          <w:marRight w:val="0"/>
          <w:marTop w:val="0"/>
          <w:marBottom w:val="0"/>
          <w:divBdr>
            <w:top w:val="none" w:sz="0" w:space="0" w:color="auto"/>
            <w:left w:val="none" w:sz="0" w:space="0" w:color="auto"/>
            <w:bottom w:val="none" w:sz="0" w:space="0" w:color="auto"/>
            <w:right w:val="none" w:sz="0" w:space="0" w:color="auto"/>
          </w:divBdr>
        </w:div>
        <w:div w:id="830415721">
          <w:marLeft w:val="0"/>
          <w:marRight w:val="0"/>
          <w:marTop w:val="0"/>
          <w:marBottom w:val="0"/>
          <w:divBdr>
            <w:top w:val="none" w:sz="0" w:space="0" w:color="auto"/>
            <w:left w:val="none" w:sz="0" w:space="0" w:color="auto"/>
            <w:bottom w:val="none" w:sz="0" w:space="0" w:color="auto"/>
            <w:right w:val="none" w:sz="0" w:space="0" w:color="auto"/>
          </w:divBdr>
        </w:div>
        <w:div w:id="899635425">
          <w:marLeft w:val="0"/>
          <w:marRight w:val="0"/>
          <w:marTop w:val="0"/>
          <w:marBottom w:val="0"/>
          <w:divBdr>
            <w:top w:val="none" w:sz="0" w:space="0" w:color="auto"/>
            <w:left w:val="none" w:sz="0" w:space="0" w:color="auto"/>
            <w:bottom w:val="none" w:sz="0" w:space="0" w:color="auto"/>
            <w:right w:val="none" w:sz="0" w:space="0" w:color="auto"/>
          </w:divBdr>
        </w:div>
        <w:div w:id="903218805">
          <w:marLeft w:val="0"/>
          <w:marRight w:val="0"/>
          <w:marTop w:val="0"/>
          <w:marBottom w:val="0"/>
          <w:divBdr>
            <w:top w:val="none" w:sz="0" w:space="0" w:color="auto"/>
            <w:left w:val="none" w:sz="0" w:space="0" w:color="auto"/>
            <w:bottom w:val="none" w:sz="0" w:space="0" w:color="auto"/>
            <w:right w:val="none" w:sz="0" w:space="0" w:color="auto"/>
          </w:divBdr>
        </w:div>
        <w:div w:id="908930170">
          <w:marLeft w:val="0"/>
          <w:marRight w:val="0"/>
          <w:marTop w:val="0"/>
          <w:marBottom w:val="0"/>
          <w:divBdr>
            <w:top w:val="none" w:sz="0" w:space="0" w:color="auto"/>
            <w:left w:val="none" w:sz="0" w:space="0" w:color="auto"/>
            <w:bottom w:val="none" w:sz="0" w:space="0" w:color="auto"/>
            <w:right w:val="none" w:sz="0" w:space="0" w:color="auto"/>
          </w:divBdr>
        </w:div>
        <w:div w:id="914896245">
          <w:marLeft w:val="0"/>
          <w:marRight w:val="0"/>
          <w:marTop w:val="0"/>
          <w:marBottom w:val="0"/>
          <w:divBdr>
            <w:top w:val="none" w:sz="0" w:space="0" w:color="auto"/>
            <w:left w:val="none" w:sz="0" w:space="0" w:color="auto"/>
            <w:bottom w:val="none" w:sz="0" w:space="0" w:color="auto"/>
            <w:right w:val="none" w:sz="0" w:space="0" w:color="auto"/>
          </w:divBdr>
        </w:div>
        <w:div w:id="934244541">
          <w:marLeft w:val="0"/>
          <w:marRight w:val="0"/>
          <w:marTop w:val="0"/>
          <w:marBottom w:val="0"/>
          <w:divBdr>
            <w:top w:val="none" w:sz="0" w:space="0" w:color="auto"/>
            <w:left w:val="none" w:sz="0" w:space="0" w:color="auto"/>
            <w:bottom w:val="none" w:sz="0" w:space="0" w:color="auto"/>
            <w:right w:val="none" w:sz="0" w:space="0" w:color="auto"/>
          </w:divBdr>
        </w:div>
        <w:div w:id="958414169">
          <w:marLeft w:val="0"/>
          <w:marRight w:val="0"/>
          <w:marTop w:val="0"/>
          <w:marBottom w:val="0"/>
          <w:divBdr>
            <w:top w:val="none" w:sz="0" w:space="0" w:color="auto"/>
            <w:left w:val="none" w:sz="0" w:space="0" w:color="auto"/>
            <w:bottom w:val="none" w:sz="0" w:space="0" w:color="auto"/>
            <w:right w:val="none" w:sz="0" w:space="0" w:color="auto"/>
          </w:divBdr>
        </w:div>
        <w:div w:id="980765509">
          <w:marLeft w:val="0"/>
          <w:marRight w:val="0"/>
          <w:marTop w:val="0"/>
          <w:marBottom w:val="0"/>
          <w:divBdr>
            <w:top w:val="none" w:sz="0" w:space="0" w:color="auto"/>
            <w:left w:val="none" w:sz="0" w:space="0" w:color="auto"/>
            <w:bottom w:val="none" w:sz="0" w:space="0" w:color="auto"/>
            <w:right w:val="none" w:sz="0" w:space="0" w:color="auto"/>
          </w:divBdr>
        </w:div>
        <w:div w:id="984698571">
          <w:marLeft w:val="0"/>
          <w:marRight w:val="0"/>
          <w:marTop w:val="0"/>
          <w:marBottom w:val="0"/>
          <w:divBdr>
            <w:top w:val="none" w:sz="0" w:space="0" w:color="auto"/>
            <w:left w:val="none" w:sz="0" w:space="0" w:color="auto"/>
            <w:bottom w:val="none" w:sz="0" w:space="0" w:color="auto"/>
            <w:right w:val="none" w:sz="0" w:space="0" w:color="auto"/>
          </w:divBdr>
        </w:div>
        <w:div w:id="985938098">
          <w:marLeft w:val="0"/>
          <w:marRight w:val="0"/>
          <w:marTop w:val="0"/>
          <w:marBottom w:val="0"/>
          <w:divBdr>
            <w:top w:val="none" w:sz="0" w:space="0" w:color="auto"/>
            <w:left w:val="none" w:sz="0" w:space="0" w:color="auto"/>
            <w:bottom w:val="none" w:sz="0" w:space="0" w:color="auto"/>
            <w:right w:val="none" w:sz="0" w:space="0" w:color="auto"/>
          </w:divBdr>
        </w:div>
        <w:div w:id="986126215">
          <w:marLeft w:val="0"/>
          <w:marRight w:val="0"/>
          <w:marTop w:val="0"/>
          <w:marBottom w:val="0"/>
          <w:divBdr>
            <w:top w:val="none" w:sz="0" w:space="0" w:color="auto"/>
            <w:left w:val="none" w:sz="0" w:space="0" w:color="auto"/>
            <w:bottom w:val="none" w:sz="0" w:space="0" w:color="auto"/>
            <w:right w:val="none" w:sz="0" w:space="0" w:color="auto"/>
          </w:divBdr>
        </w:div>
        <w:div w:id="993029975">
          <w:marLeft w:val="0"/>
          <w:marRight w:val="0"/>
          <w:marTop w:val="0"/>
          <w:marBottom w:val="0"/>
          <w:divBdr>
            <w:top w:val="none" w:sz="0" w:space="0" w:color="auto"/>
            <w:left w:val="none" w:sz="0" w:space="0" w:color="auto"/>
            <w:bottom w:val="none" w:sz="0" w:space="0" w:color="auto"/>
            <w:right w:val="none" w:sz="0" w:space="0" w:color="auto"/>
          </w:divBdr>
        </w:div>
        <w:div w:id="994845148">
          <w:marLeft w:val="0"/>
          <w:marRight w:val="0"/>
          <w:marTop w:val="0"/>
          <w:marBottom w:val="0"/>
          <w:divBdr>
            <w:top w:val="none" w:sz="0" w:space="0" w:color="auto"/>
            <w:left w:val="none" w:sz="0" w:space="0" w:color="auto"/>
            <w:bottom w:val="none" w:sz="0" w:space="0" w:color="auto"/>
            <w:right w:val="none" w:sz="0" w:space="0" w:color="auto"/>
          </w:divBdr>
        </w:div>
        <w:div w:id="1004208722">
          <w:marLeft w:val="0"/>
          <w:marRight w:val="0"/>
          <w:marTop w:val="0"/>
          <w:marBottom w:val="0"/>
          <w:divBdr>
            <w:top w:val="none" w:sz="0" w:space="0" w:color="auto"/>
            <w:left w:val="none" w:sz="0" w:space="0" w:color="auto"/>
            <w:bottom w:val="none" w:sz="0" w:space="0" w:color="auto"/>
            <w:right w:val="none" w:sz="0" w:space="0" w:color="auto"/>
          </w:divBdr>
        </w:div>
        <w:div w:id="1006438255">
          <w:marLeft w:val="0"/>
          <w:marRight w:val="0"/>
          <w:marTop w:val="0"/>
          <w:marBottom w:val="0"/>
          <w:divBdr>
            <w:top w:val="none" w:sz="0" w:space="0" w:color="auto"/>
            <w:left w:val="none" w:sz="0" w:space="0" w:color="auto"/>
            <w:bottom w:val="none" w:sz="0" w:space="0" w:color="auto"/>
            <w:right w:val="none" w:sz="0" w:space="0" w:color="auto"/>
          </w:divBdr>
        </w:div>
        <w:div w:id="1018585794">
          <w:marLeft w:val="0"/>
          <w:marRight w:val="0"/>
          <w:marTop w:val="0"/>
          <w:marBottom w:val="0"/>
          <w:divBdr>
            <w:top w:val="none" w:sz="0" w:space="0" w:color="auto"/>
            <w:left w:val="none" w:sz="0" w:space="0" w:color="auto"/>
            <w:bottom w:val="none" w:sz="0" w:space="0" w:color="auto"/>
            <w:right w:val="none" w:sz="0" w:space="0" w:color="auto"/>
          </w:divBdr>
        </w:div>
        <w:div w:id="1036539938">
          <w:marLeft w:val="0"/>
          <w:marRight w:val="0"/>
          <w:marTop w:val="0"/>
          <w:marBottom w:val="0"/>
          <w:divBdr>
            <w:top w:val="none" w:sz="0" w:space="0" w:color="auto"/>
            <w:left w:val="none" w:sz="0" w:space="0" w:color="auto"/>
            <w:bottom w:val="none" w:sz="0" w:space="0" w:color="auto"/>
            <w:right w:val="none" w:sz="0" w:space="0" w:color="auto"/>
          </w:divBdr>
        </w:div>
        <w:div w:id="1064791741">
          <w:marLeft w:val="0"/>
          <w:marRight w:val="0"/>
          <w:marTop w:val="0"/>
          <w:marBottom w:val="0"/>
          <w:divBdr>
            <w:top w:val="none" w:sz="0" w:space="0" w:color="auto"/>
            <w:left w:val="none" w:sz="0" w:space="0" w:color="auto"/>
            <w:bottom w:val="none" w:sz="0" w:space="0" w:color="auto"/>
            <w:right w:val="none" w:sz="0" w:space="0" w:color="auto"/>
          </w:divBdr>
        </w:div>
        <w:div w:id="1101877830">
          <w:marLeft w:val="0"/>
          <w:marRight w:val="0"/>
          <w:marTop w:val="0"/>
          <w:marBottom w:val="0"/>
          <w:divBdr>
            <w:top w:val="none" w:sz="0" w:space="0" w:color="auto"/>
            <w:left w:val="none" w:sz="0" w:space="0" w:color="auto"/>
            <w:bottom w:val="none" w:sz="0" w:space="0" w:color="auto"/>
            <w:right w:val="none" w:sz="0" w:space="0" w:color="auto"/>
          </w:divBdr>
        </w:div>
        <w:div w:id="1135832919">
          <w:marLeft w:val="0"/>
          <w:marRight w:val="0"/>
          <w:marTop w:val="0"/>
          <w:marBottom w:val="0"/>
          <w:divBdr>
            <w:top w:val="none" w:sz="0" w:space="0" w:color="auto"/>
            <w:left w:val="none" w:sz="0" w:space="0" w:color="auto"/>
            <w:bottom w:val="none" w:sz="0" w:space="0" w:color="auto"/>
            <w:right w:val="none" w:sz="0" w:space="0" w:color="auto"/>
          </w:divBdr>
        </w:div>
        <w:div w:id="1138839378">
          <w:marLeft w:val="0"/>
          <w:marRight w:val="0"/>
          <w:marTop w:val="0"/>
          <w:marBottom w:val="0"/>
          <w:divBdr>
            <w:top w:val="none" w:sz="0" w:space="0" w:color="auto"/>
            <w:left w:val="none" w:sz="0" w:space="0" w:color="auto"/>
            <w:bottom w:val="none" w:sz="0" w:space="0" w:color="auto"/>
            <w:right w:val="none" w:sz="0" w:space="0" w:color="auto"/>
          </w:divBdr>
        </w:div>
        <w:div w:id="1183126810">
          <w:marLeft w:val="0"/>
          <w:marRight w:val="0"/>
          <w:marTop w:val="0"/>
          <w:marBottom w:val="0"/>
          <w:divBdr>
            <w:top w:val="none" w:sz="0" w:space="0" w:color="auto"/>
            <w:left w:val="none" w:sz="0" w:space="0" w:color="auto"/>
            <w:bottom w:val="none" w:sz="0" w:space="0" w:color="auto"/>
            <w:right w:val="none" w:sz="0" w:space="0" w:color="auto"/>
          </w:divBdr>
        </w:div>
        <w:div w:id="1208026970">
          <w:marLeft w:val="0"/>
          <w:marRight w:val="0"/>
          <w:marTop w:val="0"/>
          <w:marBottom w:val="0"/>
          <w:divBdr>
            <w:top w:val="none" w:sz="0" w:space="0" w:color="auto"/>
            <w:left w:val="none" w:sz="0" w:space="0" w:color="auto"/>
            <w:bottom w:val="none" w:sz="0" w:space="0" w:color="auto"/>
            <w:right w:val="none" w:sz="0" w:space="0" w:color="auto"/>
          </w:divBdr>
        </w:div>
        <w:div w:id="1211192501">
          <w:marLeft w:val="0"/>
          <w:marRight w:val="0"/>
          <w:marTop w:val="0"/>
          <w:marBottom w:val="0"/>
          <w:divBdr>
            <w:top w:val="none" w:sz="0" w:space="0" w:color="auto"/>
            <w:left w:val="none" w:sz="0" w:space="0" w:color="auto"/>
            <w:bottom w:val="none" w:sz="0" w:space="0" w:color="auto"/>
            <w:right w:val="none" w:sz="0" w:space="0" w:color="auto"/>
          </w:divBdr>
        </w:div>
        <w:div w:id="1212185557">
          <w:marLeft w:val="0"/>
          <w:marRight w:val="0"/>
          <w:marTop w:val="0"/>
          <w:marBottom w:val="0"/>
          <w:divBdr>
            <w:top w:val="none" w:sz="0" w:space="0" w:color="auto"/>
            <w:left w:val="none" w:sz="0" w:space="0" w:color="auto"/>
            <w:bottom w:val="none" w:sz="0" w:space="0" w:color="auto"/>
            <w:right w:val="none" w:sz="0" w:space="0" w:color="auto"/>
          </w:divBdr>
        </w:div>
        <w:div w:id="1239560507">
          <w:marLeft w:val="0"/>
          <w:marRight w:val="0"/>
          <w:marTop w:val="0"/>
          <w:marBottom w:val="0"/>
          <w:divBdr>
            <w:top w:val="none" w:sz="0" w:space="0" w:color="auto"/>
            <w:left w:val="none" w:sz="0" w:space="0" w:color="auto"/>
            <w:bottom w:val="none" w:sz="0" w:space="0" w:color="auto"/>
            <w:right w:val="none" w:sz="0" w:space="0" w:color="auto"/>
          </w:divBdr>
        </w:div>
        <w:div w:id="1246723850">
          <w:marLeft w:val="0"/>
          <w:marRight w:val="0"/>
          <w:marTop w:val="0"/>
          <w:marBottom w:val="0"/>
          <w:divBdr>
            <w:top w:val="none" w:sz="0" w:space="0" w:color="auto"/>
            <w:left w:val="none" w:sz="0" w:space="0" w:color="auto"/>
            <w:bottom w:val="none" w:sz="0" w:space="0" w:color="auto"/>
            <w:right w:val="none" w:sz="0" w:space="0" w:color="auto"/>
          </w:divBdr>
        </w:div>
        <w:div w:id="1256943393">
          <w:marLeft w:val="0"/>
          <w:marRight w:val="0"/>
          <w:marTop w:val="0"/>
          <w:marBottom w:val="0"/>
          <w:divBdr>
            <w:top w:val="none" w:sz="0" w:space="0" w:color="auto"/>
            <w:left w:val="none" w:sz="0" w:space="0" w:color="auto"/>
            <w:bottom w:val="none" w:sz="0" w:space="0" w:color="auto"/>
            <w:right w:val="none" w:sz="0" w:space="0" w:color="auto"/>
          </w:divBdr>
        </w:div>
        <w:div w:id="1270317025">
          <w:marLeft w:val="0"/>
          <w:marRight w:val="0"/>
          <w:marTop w:val="0"/>
          <w:marBottom w:val="0"/>
          <w:divBdr>
            <w:top w:val="none" w:sz="0" w:space="0" w:color="auto"/>
            <w:left w:val="none" w:sz="0" w:space="0" w:color="auto"/>
            <w:bottom w:val="none" w:sz="0" w:space="0" w:color="auto"/>
            <w:right w:val="none" w:sz="0" w:space="0" w:color="auto"/>
          </w:divBdr>
        </w:div>
        <w:div w:id="1302345089">
          <w:marLeft w:val="0"/>
          <w:marRight w:val="0"/>
          <w:marTop w:val="0"/>
          <w:marBottom w:val="0"/>
          <w:divBdr>
            <w:top w:val="none" w:sz="0" w:space="0" w:color="auto"/>
            <w:left w:val="none" w:sz="0" w:space="0" w:color="auto"/>
            <w:bottom w:val="none" w:sz="0" w:space="0" w:color="auto"/>
            <w:right w:val="none" w:sz="0" w:space="0" w:color="auto"/>
          </w:divBdr>
        </w:div>
        <w:div w:id="1306623089">
          <w:marLeft w:val="0"/>
          <w:marRight w:val="0"/>
          <w:marTop w:val="0"/>
          <w:marBottom w:val="0"/>
          <w:divBdr>
            <w:top w:val="none" w:sz="0" w:space="0" w:color="auto"/>
            <w:left w:val="none" w:sz="0" w:space="0" w:color="auto"/>
            <w:bottom w:val="none" w:sz="0" w:space="0" w:color="auto"/>
            <w:right w:val="none" w:sz="0" w:space="0" w:color="auto"/>
          </w:divBdr>
        </w:div>
        <w:div w:id="1322856283">
          <w:marLeft w:val="0"/>
          <w:marRight w:val="0"/>
          <w:marTop w:val="0"/>
          <w:marBottom w:val="0"/>
          <w:divBdr>
            <w:top w:val="none" w:sz="0" w:space="0" w:color="auto"/>
            <w:left w:val="none" w:sz="0" w:space="0" w:color="auto"/>
            <w:bottom w:val="none" w:sz="0" w:space="0" w:color="auto"/>
            <w:right w:val="none" w:sz="0" w:space="0" w:color="auto"/>
          </w:divBdr>
        </w:div>
        <w:div w:id="1324964716">
          <w:marLeft w:val="0"/>
          <w:marRight w:val="0"/>
          <w:marTop w:val="0"/>
          <w:marBottom w:val="0"/>
          <w:divBdr>
            <w:top w:val="none" w:sz="0" w:space="0" w:color="auto"/>
            <w:left w:val="none" w:sz="0" w:space="0" w:color="auto"/>
            <w:bottom w:val="none" w:sz="0" w:space="0" w:color="auto"/>
            <w:right w:val="none" w:sz="0" w:space="0" w:color="auto"/>
          </w:divBdr>
        </w:div>
        <w:div w:id="1345520394">
          <w:marLeft w:val="0"/>
          <w:marRight w:val="0"/>
          <w:marTop w:val="0"/>
          <w:marBottom w:val="0"/>
          <w:divBdr>
            <w:top w:val="none" w:sz="0" w:space="0" w:color="auto"/>
            <w:left w:val="none" w:sz="0" w:space="0" w:color="auto"/>
            <w:bottom w:val="none" w:sz="0" w:space="0" w:color="auto"/>
            <w:right w:val="none" w:sz="0" w:space="0" w:color="auto"/>
          </w:divBdr>
        </w:div>
        <w:div w:id="1349018328">
          <w:marLeft w:val="0"/>
          <w:marRight w:val="0"/>
          <w:marTop w:val="0"/>
          <w:marBottom w:val="0"/>
          <w:divBdr>
            <w:top w:val="none" w:sz="0" w:space="0" w:color="auto"/>
            <w:left w:val="none" w:sz="0" w:space="0" w:color="auto"/>
            <w:bottom w:val="none" w:sz="0" w:space="0" w:color="auto"/>
            <w:right w:val="none" w:sz="0" w:space="0" w:color="auto"/>
          </w:divBdr>
        </w:div>
        <w:div w:id="1349797634">
          <w:marLeft w:val="0"/>
          <w:marRight w:val="0"/>
          <w:marTop w:val="0"/>
          <w:marBottom w:val="0"/>
          <w:divBdr>
            <w:top w:val="none" w:sz="0" w:space="0" w:color="auto"/>
            <w:left w:val="none" w:sz="0" w:space="0" w:color="auto"/>
            <w:bottom w:val="none" w:sz="0" w:space="0" w:color="auto"/>
            <w:right w:val="none" w:sz="0" w:space="0" w:color="auto"/>
          </w:divBdr>
        </w:div>
        <w:div w:id="1391687469">
          <w:marLeft w:val="0"/>
          <w:marRight w:val="0"/>
          <w:marTop w:val="0"/>
          <w:marBottom w:val="0"/>
          <w:divBdr>
            <w:top w:val="none" w:sz="0" w:space="0" w:color="auto"/>
            <w:left w:val="none" w:sz="0" w:space="0" w:color="auto"/>
            <w:bottom w:val="none" w:sz="0" w:space="0" w:color="auto"/>
            <w:right w:val="none" w:sz="0" w:space="0" w:color="auto"/>
          </w:divBdr>
        </w:div>
        <w:div w:id="1395816516">
          <w:marLeft w:val="0"/>
          <w:marRight w:val="0"/>
          <w:marTop w:val="0"/>
          <w:marBottom w:val="0"/>
          <w:divBdr>
            <w:top w:val="none" w:sz="0" w:space="0" w:color="auto"/>
            <w:left w:val="none" w:sz="0" w:space="0" w:color="auto"/>
            <w:bottom w:val="none" w:sz="0" w:space="0" w:color="auto"/>
            <w:right w:val="none" w:sz="0" w:space="0" w:color="auto"/>
          </w:divBdr>
        </w:div>
        <w:div w:id="1397047865">
          <w:marLeft w:val="0"/>
          <w:marRight w:val="0"/>
          <w:marTop w:val="0"/>
          <w:marBottom w:val="0"/>
          <w:divBdr>
            <w:top w:val="none" w:sz="0" w:space="0" w:color="auto"/>
            <w:left w:val="none" w:sz="0" w:space="0" w:color="auto"/>
            <w:bottom w:val="none" w:sz="0" w:space="0" w:color="auto"/>
            <w:right w:val="none" w:sz="0" w:space="0" w:color="auto"/>
          </w:divBdr>
        </w:div>
        <w:div w:id="1406757640">
          <w:marLeft w:val="0"/>
          <w:marRight w:val="0"/>
          <w:marTop w:val="0"/>
          <w:marBottom w:val="0"/>
          <w:divBdr>
            <w:top w:val="none" w:sz="0" w:space="0" w:color="auto"/>
            <w:left w:val="none" w:sz="0" w:space="0" w:color="auto"/>
            <w:bottom w:val="none" w:sz="0" w:space="0" w:color="auto"/>
            <w:right w:val="none" w:sz="0" w:space="0" w:color="auto"/>
          </w:divBdr>
        </w:div>
        <w:div w:id="1419593920">
          <w:marLeft w:val="0"/>
          <w:marRight w:val="0"/>
          <w:marTop w:val="0"/>
          <w:marBottom w:val="0"/>
          <w:divBdr>
            <w:top w:val="none" w:sz="0" w:space="0" w:color="auto"/>
            <w:left w:val="none" w:sz="0" w:space="0" w:color="auto"/>
            <w:bottom w:val="none" w:sz="0" w:space="0" w:color="auto"/>
            <w:right w:val="none" w:sz="0" w:space="0" w:color="auto"/>
          </w:divBdr>
        </w:div>
        <w:div w:id="1427384941">
          <w:marLeft w:val="0"/>
          <w:marRight w:val="0"/>
          <w:marTop w:val="0"/>
          <w:marBottom w:val="0"/>
          <w:divBdr>
            <w:top w:val="none" w:sz="0" w:space="0" w:color="auto"/>
            <w:left w:val="none" w:sz="0" w:space="0" w:color="auto"/>
            <w:bottom w:val="none" w:sz="0" w:space="0" w:color="auto"/>
            <w:right w:val="none" w:sz="0" w:space="0" w:color="auto"/>
          </w:divBdr>
        </w:div>
        <w:div w:id="1440878840">
          <w:marLeft w:val="0"/>
          <w:marRight w:val="0"/>
          <w:marTop w:val="0"/>
          <w:marBottom w:val="0"/>
          <w:divBdr>
            <w:top w:val="none" w:sz="0" w:space="0" w:color="auto"/>
            <w:left w:val="none" w:sz="0" w:space="0" w:color="auto"/>
            <w:bottom w:val="none" w:sz="0" w:space="0" w:color="auto"/>
            <w:right w:val="none" w:sz="0" w:space="0" w:color="auto"/>
          </w:divBdr>
        </w:div>
        <w:div w:id="1443110008">
          <w:marLeft w:val="0"/>
          <w:marRight w:val="0"/>
          <w:marTop w:val="0"/>
          <w:marBottom w:val="0"/>
          <w:divBdr>
            <w:top w:val="none" w:sz="0" w:space="0" w:color="auto"/>
            <w:left w:val="none" w:sz="0" w:space="0" w:color="auto"/>
            <w:bottom w:val="none" w:sz="0" w:space="0" w:color="auto"/>
            <w:right w:val="none" w:sz="0" w:space="0" w:color="auto"/>
          </w:divBdr>
        </w:div>
        <w:div w:id="1446389623">
          <w:marLeft w:val="0"/>
          <w:marRight w:val="0"/>
          <w:marTop w:val="0"/>
          <w:marBottom w:val="0"/>
          <w:divBdr>
            <w:top w:val="none" w:sz="0" w:space="0" w:color="auto"/>
            <w:left w:val="none" w:sz="0" w:space="0" w:color="auto"/>
            <w:bottom w:val="none" w:sz="0" w:space="0" w:color="auto"/>
            <w:right w:val="none" w:sz="0" w:space="0" w:color="auto"/>
          </w:divBdr>
        </w:div>
        <w:div w:id="1461800641">
          <w:marLeft w:val="0"/>
          <w:marRight w:val="0"/>
          <w:marTop w:val="0"/>
          <w:marBottom w:val="0"/>
          <w:divBdr>
            <w:top w:val="none" w:sz="0" w:space="0" w:color="auto"/>
            <w:left w:val="none" w:sz="0" w:space="0" w:color="auto"/>
            <w:bottom w:val="none" w:sz="0" w:space="0" w:color="auto"/>
            <w:right w:val="none" w:sz="0" w:space="0" w:color="auto"/>
          </w:divBdr>
        </w:div>
        <w:div w:id="1479376167">
          <w:marLeft w:val="0"/>
          <w:marRight w:val="0"/>
          <w:marTop w:val="0"/>
          <w:marBottom w:val="0"/>
          <w:divBdr>
            <w:top w:val="none" w:sz="0" w:space="0" w:color="auto"/>
            <w:left w:val="none" w:sz="0" w:space="0" w:color="auto"/>
            <w:bottom w:val="none" w:sz="0" w:space="0" w:color="auto"/>
            <w:right w:val="none" w:sz="0" w:space="0" w:color="auto"/>
          </w:divBdr>
        </w:div>
        <w:div w:id="1491285259">
          <w:marLeft w:val="0"/>
          <w:marRight w:val="0"/>
          <w:marTop w:val="0"/>
          <w:marBottom w:val="0"/>
          <w:divBdr>
            <w:top w:val="none" w:sz="0" w:space="0" w:color="auto"/>
            <w:left w:val="none" w:sz="0" w:space="0" w:color="auto"/>
            <w:bottom w:val="none" w:sz="0" w:space="0" w:color="auto"/>
            <w:right w:val="none" w:sz="0" w:space="0" w:color="auto"/>
          </w:divBdr>
        </w:div>
        <w:div w:id="1499230887">
          <w:marLeft w:val="0"/>
          <w:marRight w:val="0"/>
          <w:marTop w:val="0"/>
          <w:marBottom w:val="0"/>
          <w:divBdr>
            <w:top w:val="none" w:sz="0" w:space="0" w:color="auto"/>
            <w:left w:val="none" w:sz="0" w:space="0" w:color="auto"/>
            <w:bottom w:val="none" w:sz="0" w:space="0" w:color="auto"/>
            <w:right w:val="none" w:sz="0" w:space="0" w:color="auto"/>
          </w:divBdr>
        </w:div>
        <w:div w:id="1502624409">
          <w:marLeft w:val="0"/>
          <w:marRight w:val="0"/>
          <w:marTop w:val="0"/>
          <w:marBottom w:val="0"/>
          <w:divBdr>
            <w:top w:val="none" w:sz="0" w:space="0" w:color="auto"/>
            <w:left w:val="none" w:sz="0" w:space="0" w:color="auto"/>
            <w:bottom w:val="none" w:sz="0" w:space="0" w:color="auto"/>
            <w:right w:val="none" w:sz="0" w:space="0" w:color="auto"/>
          </w:divBdr>
        </w:div>
        <w:div w:id="1508784666">
          <w:marLeft w:val="0"/>
          <w:marRight w:val="0"/>
          <w:marTop w:val="0"/>
          <w:marBottom w:val="0"/>
          <w:divBdr>
            <w:top w:val="none" w:sz="0" w:space="0" w:color="auto"/>
            <w:left w:val="none" w:sz="0" w:space="0" w:color="auto"/>
            <w:bottom w:val="none" w:sz="0" w:space="0" w:color="auto"/>
            <w:right w:val="none" w:sz="0" w:space="0" w:color="auto"/>
          </w:divBdr>
        </w:div>
        <w:div w:id="1536850667">
          <w:marLeft w:val="0"/>
          <w:marRight w:val="0"/>
          <w:marTop w:val="0"/>
          <w:marBottom w:val="0"/>
          <w:divBdr>
            <w:top w:val="none" w:sz="0" w:space="0" w:color="auto"/>
            <w:left w:val="none" w:sz="0" w:space="0" w:color="auto"/>
            <w:bottom w:val="none" w:sz="0" w:space="0" w:color="auto"/>
            <w:right w:val="none" w:sz="0" w:space="0" w:color="auto"/>
          </w:divBdr>
        </w:div>
        <w:div w:id="1541211366">
          <w:marLeft w:val="0"/>
          <w:marRight w:val="0"/>
          <w:marTop w:val="0"/>
          <w:marBottom w:val="0"/>
          <w:divBdr>
            <w:top w:val="none" w:sz="0" w:space="0" w:color="auto"/>
            <w:left w:val="none" w:sz="0" w:space="0" w:color="auto"/>
            <w:bottom w:val="none" w:sz="0" w:space="0" w:color="auto"/>
            <w:right w:val="none" w:sz="0" w:space="0" w:color="auto"/>
          </w:divBdr>
        </w:div>
        <w:div w:id="1576669958">
          <w:marLeft w:val="0"/>
          <w:marRight w:val="0"/>
          <w:marTop w:val="0"/>
          <w:marBottom w:val="0"/>
          <w:divBdr>
            <w:top w:val="none" w:sz="0" w:space="0" w:color="auto"/>
            <w:left w:val="none" w:sz="0" w:space="0" w:color="auto"/>
            <w:bottom w:val="none" w:sz="0" w:space="0" w:color="auto"/>
            <w:right w:val="none" w:sz="0" w:space="0" w:color="auto"/>
          </w:divBdr>
        </w:div>
        <w:div w:id="1589194138">
          <w:marLeft w:val="0"/>
          <w:marRight w:val="0"/>
          <w:marTop w:val="0"/>
          <w:marBottom w:val="0"/>
          <w:divBdr>
            <w:top w:val="none" w:sz="0" w:space="0" w:color="auto"/>
            <w:left w:val="none" w:sz="0" w:space="0" w:color="auto"/>
            <w:bottom w:val="none" w:sz="0" w:space="0" w:color="auto"/>
            <w:right w:val="none" w:sz="0" w:space="0" w:color="auto"/>
          </w:divBdr>
        </w:div>
        <w:div w:id="1595824747">
          <w:marLeft w:val="0"/>
          <w:marRight w:val="0"/>
          <w:marTop w:val="0"/>
          <w:marBottom w:val="0"/>
          <w:divBdr>
            <w:top w:val="none" w:sz="0" w:space="0" w:color="auto"/>
            <w:left w:val="none" w:sz="0" w:space="0" w:color="auto"/>
            <w:bottom w:val="none" w:sz="0" w:space="0" w:color="auto"/>
            <w:right w:val="none" w:sz="0" w:space="0" w:color="auto"/>
          </w:divBdr>
        </w:div>
        <w:div w:id="1597978717">
          <w:marLeft w:val="0"/>
          <w:marRight w:val="0"/>
          <w:marTop w:val="0"/>
          <w:marBottom w:val="0"/>
          <w:divBdr>
            <w:top w:val="none" w:sz="0" w:space="0" w:color="auto"/>
            <w:left w:val="none" w:sz="0" w:space="0" w:color="auto"/>
            <w:bottom w:val="none" w:sz="0" w:space="0" w:color="auto"/>
            <w:right w:val="none" w:sz="0" w:space="0" w:color="auto"/>
          </w:divBdr>
        </w:div>
        <w:div w:id="1623686787">
          <w:marLeft w:val="0"/>
          <w:marRight w:val="0"/>
          <w:marTop w:val="0"/>
          <w:marBottom w:val="0"/>
          <w:divBdr>
            <w:top w:val="none" w:sz="0" w:space="0" w:color="auto"/>
            <w:left w:val="none" w:sz="0" w:space="0" w:color="auto"/>
            <w:bottom w:val="none" w:sz="0" w:space="0" w:color="auto"/>
            <w:right w:val="none" w:sz="0" w:space="0" w:color="auto"/>
          </w:divBdr>
        </w:div>
        <w:div w:id="1624070261">
          <w:marLeft w:val="0"/>
          <w:marRight w:val="0"/>
          <w:marTop w:val="0"/>
          <w:marBottom w:val="0"/>
          <w:divBdr>
            <w:top w:val="none" w:sz="0" w:space="0" w:color="auto"/>
            <w:left w:val="none" w:sz="0" w:space="0" w:color="auto"/>
            <w:bottom w:val="none" w:sz="0" w:space="0" w:color="auto"/>
            <w:right w:val="none" w:sz="0" w:space="0" w:color="auto"/>
          </w:divBdr>
        </w:div>
        <w:div w:id="1626428996">
          <w:marLeft w:val="0"/>
          <w:marRight w:val="0"/>
          <w:marTop w:val="0"/>
          <w:marBottom w:val="0"/>
          <w:divBdr>
            <w:top w:val="none" w:sz="0" w:space="0" w:color="auto"/>
            <w:left w:val="none" w:sz="0" w:space="0" w:color="auto"/>
            <w:bottom w:val="none" w:sz="0" w:space="0" w:color="auto"/>
            <w:right w:val="none" w:sz="0" w:space="0" w:color="auto"/>
          </w:divBdr>
        </w:div>
        <w:div w:id="1668090753">
          <w:marLeft w:val="0"/>
          <w:marRight w:val="0"/>
          <w:marTop w:val="0"/>
          <w:marBottom w:val="0"/>
          <w:divBdr>
            <w:top w:val="none" w:sz="0" w:space="0" w:color="auto"/>
            <w:left w:val="none" w:sz="0" w:space="0" w:color="auto"/>
            <w:bottom w:val="none" w:sz="0" w:space="0" w:color="auto"/>
            <w:right w:val="none" w:sz="0" w:space="0" w:color="auto"/>
          </w:divBdr>
        </w:div>
        <w:div w:id="1677884278">
          <w:marLeft w:val="0"/>
          <w:marRight w:val="0"/>
          <w:marTop w:val="0"/>
          <w:marBottom w:val="0"/>
          <w:divBdr>
            <w:top w:val="none" w:sz="0" w:space="0" w:color="auto"/>
            <w:left w:val="none" w:sz="0" w:space="0" w:color="auto"/>
            <w:bottom w:val="none" w:sz="0" w:space="0" w:color="auto"/>
            <w:right w:val="none" w:sz="0" w:space="0" w:color="auto"/>
          </w:divBdr>
        </w:div>
        <w:div w:id="1693022716">
          <w:marLeft w:val="0"/>
          <w:marRight w:val="0"/>
          <w:marTop w:val="0"/>
          <w:marBottom w:val="0"/>
          <w:divBdr>
            <w:top w:val="none" w:sz="0" w:space="0" w:color="auto"/>
            <w:left w:val="none" w:sz="0" w:space="0" w:color="auto"/>
            <w:bottom w:val="none" w:sz="0" w:space="0" w:color="auto"/>
            <w:right w:val="none" w:sz="0" w:space="0" w:color="auto"/>
          </w:divBdr>
        </w:div>
        <w:div w:id="1695230876">
          <w:marLeft w:val="0"/>
          <w:marRight w:val="0"/>
          <w:marTop w:val="0"/>
          <w:marBottom w:val="0"/>
          <w:divBdr>
            <w:top w:val="none" w:sz="0" w:space="0" w:color="auto"/>
            <w:left w:val="none" w:sz="0" w:space="0" w:color="auto"/>
            <w:bottom w:val="none" w:sz="0" w:space="0" w:color="auto"/>
            <w:right w:val="none" w:sz="0" w:space="0" w:color="auto"/>
          </w:divBdr>
        </w:div>
        <w:div w:id="1711606858">
          <w:marLeft w:val="0"/>
          <w:marRight w:val="0"/>
          <w:marTop w:val="0"/>
          <w:marBottom w:val="0"/>
          <w:divBdr>
            <w:top w:val="none" w:sz="0" w:space="0" w:color="auto"/>
            <w:left w:val="none" w:sz="0" w:space="0" w:color="auto"/>
            <w:bottom w:val="none" w:sz="0" w:space="0" w:color="auto"/>
            <w:right w:val="none" w:sz="0" w:space="0" w:color="auto"/>
          </w:divBdr>
        </w:div>
        <w:div w:id="1735155211">
          <w:marLeft w:val="0"/>
          <w:marRight w:val="0"/>
          <w:marTop w:val="0"/>
          <w:marBottom w:val="0"/>
          <w:divBdr>
            <w:top w:val="none" w:sz="0" w:space="0" w:color="auto"/>
            <w:left w:val="none" w:sz="0" w:space="0" w:color="auto"/>
            <w:bottom w:val="none" w:sz="0" w:space="0" w:color="auto"/>
            <w:right w:val="none" w:sz="0" w:space="0" w:color="auto"/>
          </w:divBdr>
        </w:div>
        <w:div w:id="1736973912">
          <w:marLeft w:val="0"/>
          <w:marRight w:val="0"/>
          <w:marTop w:val="0"/>
          <w:marBottom w:val="0"/>
          <w:divBdr>
            <w:top w:val="none" w:sz="0" w:space="0" w:color="auto"/>
            <w:left w:val="none" w:sz="0" w:space="0" w:color="auto"/>
            <w:bottom w:val="none" w:sz="0" w:space="0" w:color="auto"/>
            <w:right w:val="none" w:sz="0" w:space="0" w:color="auto"/>
          </w:divBdr>
        </w:div>
        <w:div w:id="1781216003">
          <w:marLeft w:val="0"/>
          <w:marRight w:val="0"/>
          <w:marTop w:val="0"/>
          <w:marBottom w:val="0"/>
          <w:divBdr>
            <w:top w:val="none" w:sz="0" w:space="0" w:color="auto"/>
            <w:left w:val="none" w:sz="0" w:space="0" w:color="auto"/>
            <w:bottom w:val="none" w:sz="0" w:space="0" w:color="auto"/>
            <w:right w:val="none" w:sz="0" w:space="0" w:color="auto"/>
          </w:divBdr>
        </w:div>
        <w:div w:id="1798179495">
          <w:marLeft w:val="0"/>
          <w:marRight w:val="0"/>
          <w:marTop w:val="0"/>
          <w:marBottom w:val="0"/>
          <w:divBdr>
            <w:top w:val="none" w:sz="0" w:space="0" w:color="auto"/>
            <w:left w:val="none" w:sz="0" w:space="0" w:color="auto"/>
            <w:bottom w:val="none" w:sz="0" w:space="0" w:color="auto"/>
            <w:right w:val="none" w:sz="0" w:space="0" w:color="auto"/>
          </w:divBdr>
        </w:div>
        <w:div w:id="1805074441">
          <w:marLeft w:val="0"/>
          <w:marRight w:val="0"/>
          <w:marTop w:val="0"/>
          <w:marBottom w:val="0"/>
          <w:divBdr>
            <w:top w:val="none" w:sz="0" w:space="0" w:color="auto"/>
            <w:left w:val="none" w:sz="0" w:space="0" w:color="auto"/>
            <w:bottom w:val="none" w:sz="0" w:space="0" w:color="auto"/>
            <w:right w:val="none" w:sz="0" w:space="0" w:color="auto"/>
          </w:divBdr>
        </w:div>
        <w:div w:id="1833795111">
          <w:marLeft w:val="0"/>
          <w:marRight w:val="0"/>
          <w:marTop w:val="0"/>
          <w:marBottom w:val="0"/>
          <w:divBdr>
            <w:top w:val="none" w:sz="0" w:space="0" w:color="auto"/>
            <w:left w:val="none" w:sz="0" w:space="0" w:color="auto"/>
            <w:bottom w:val="none" w:sz="0" w:space="0" w:color="auto"/>
            <w:right w:val="none" w:sz="0" w:space="0" w:color="auto"/>
          </w:divBdr>
        </w:div>
        <w:div w:id="1836646989">
          <w:marLeft w:val="0"/>
          <w:marRight w:val="0"/>
          <w:marTop w:val="0"/>
          <w:marBottom w:val="0"/>
          <w:divBdr>
            <w:top w:val="none" w:sz="0" w:space="0" w:color="auto"/>
            <w:left w:val="none" w:sz="0" w:space="0" w:color="auto"/>
            <w:bottom w:val="none" w:sz="0" w:space="0" w:color="auto"/>
            <w:right w:val="none" w:sz="0" w:space="0" w:color="auto"/>
          </w:divBdr>
        </w:div>
        <w:div w:id="1846288207">
          <w:marLeft w:val="0"/>
          <w:marRight w:val="0"/>
          <w:marTop w:val="0"/>
          <w:marBottom w:val="0"/>
          <w:divBdr>
            <w:top w:val="none" w:sz="0" w:space="0" w:color="auto"/>
            <w:left w:val="none" w:sz="0" w:space="0" w:color="auto"/>
            <w:bottom w:val="none" w:sz="0" w:space="0" w:color="auto"/>
            <w:right w:val="none" w:sz="0" w:space="0" w:color="auto"/>
          </w:divBdr>
        </w:div>
        <w:div w:id="1847013676">
          <w:marLeft w:val="0"/>
          <w:marRight w:val="0"/>
          <w:marTop w:val="0"/>
          <w:marBottom w:val="0"/>
          <w:divBdr>
            <w:top w:val="none" w:sz="0" w:space="0" w:color="auto"/>
            <w:left w:val="none" w:sz="0" w:space="0" w:color="auto"/>
            <w:bottom w:val="none" w:sz="0" w:space="0" w:color="auto"/>
            <w:right w:val="none" w:sz="0" w:space="0" w:color="auto"/>
          </w:divBdr>
        </w:div>
        <w:div w:id="1878396384">
          <w:marLeft w:val="0"/>
          <w:marRight w:val="0"/>
          <w:marTop w:val="0"/>
          <w:marBottom w:val="0"/>
          <w:divBdr>
            <w:top w:val="none" w:sz="0" w:space="0" w:color="auto"/>
            <w:left w:val="none" w:sz="0" w:space="0" w:color="auto"/>
            <w:bottom w:val="none" w:sz="0" w:space="0" w:color="auto"/>
            <w:right w:val="none" w:sz="0" w:space="0" w:color="auto"/>
          </w:divBdr>
        </w:div>
        <w:div w:id="1889032662">
          <w:marLeft w:val="0"/>
          <w:marRight w:val="0"/>
          <w:marTop w:val="0"/>
          <w:marBottom w:val="0"/>
          <w:divBdr>
            <w:top w:val="none" w:sz="0" w:space="0" w:color="auto"/>
            <w:left w:val="none" w:sz="0" w:space="0" w:color="auto"/>
            <w:bottom w:val="none" w:sz="0" w:space="0" w:color="auto"/>
            <w:right w:val="none" w:sz="0" w:space="0" w:color="auto"/>
          </w:divBdr>
        </w:div>
        <w:div w:id="1889610284">
          <w:marLeft w:val="0"/>
          <w:marRight w:val="0"/>
          <w:marTop w:val="0"/>
          <w:marBottom w:val="0"/>
          <w:divBdr>
            <w:top w:val="none" w:sz="0" w:space="0" w:color="auto"/>
            <w:left w:val="none" w:sz="0" w:space="0" w:color="auto"/>
            <w:bottom w:val="none" w:sz="0" w:space="0" w:color="auto"/>
            <w:right w:val="none" w:sz="0" w:space="0" w:color="auto"/>
          </w:divBdr>
        </w:div>
        <w:div w:id="1891306513">
          <w:marLeft w:val="0"/>
          <w:marRight w:val="0"/>
          <w:marTop w:val="0"/>
          <w:marBottom w:val="0"/>
          <w:divBdr>
            <w:top w:val="none" w:sz="0" w:space="0" w:color="auto"/>
            <w:left w:val="none" w:sz="0" w:space="0" w:color="auto"/>
            <w:bottom w:val="none" w:sz="0" w:space="0" w:color="auto"/>
            <w:right w:val="none" w:sz="0" w:space="0" w:color="auto"/>
          </w:divBdr>
        </w:div>
        <w:div w:id="1896744854">
          <w:marLeft w:val="0"/>
          <w:marRight w:val="0"/>
          <w:marTop w:val="0"/>
          <w:marBottom w:val="0"/>
          <w:divBdr>
            <w:top w:val="none" w:sz="0" w:space="0" w:color="auto"/>
            <w:left w:val="none" w:sz="0" w:space="0" w:color="auto"/>
            <w:bottom w:val="none" w:sz="0" w:space="0" w:color="auto"/>
            <w:right w:val="none" w:sz="0" w:space="0" w:color="auto"/>
          </w:divBdr>
        </w:div>
        <w:div w:id="1922446101">
          <w:marLeft w:val="0"/>
          <w:marRight w:val="0"/>
          <w:marTop w:val="0"/>
          <w:marBottom w:val="0"/>
          <w:divBdr>
            <w:top w:val="none" w:sz="0" w:space="0" w:color="auto"/>
            <w:left w:val="none" w:sz="0" w:space="0" w:color="auto"/>
            <w:bottom w:val="none" w:sz="0" w:space="0" w:color="auto"/>
            <w:right w:val="none" w:sz="0" w:space="0" w:color="auto"/>
          </w:divBdr>
        </w:div>
        <w:div w:id="1999724226">
          <w:marLeft w:val="0"/>
          <w:marRight w:val="0"/>
          <w:marTop w:val="0"/>
          <w:marBottom w:val="0"/>
          <w:divBdr>
            <w:top w:val="none" w:sz="0" w:space="0" w:color="auto"/>
            <w:left w:val="none" w:sz="0" w:space="0" w:color="auto"/>
            <w:bottom w:val="none" w:sz="0" w:space="0" w:color="auto"/>
            <w:right w:val="none" w:sz="0" w:space="0" w:color="auto"/>
          </w:divBdr>
        </w:div>
        <w:div w:id="2003775835">
          <w:marLeft w:val="0"/>
          <w:marRight w:val="0"/>
          <w:marTop w:val="0"/>
          <w:marBottom w:val="0"/>
          <w:divBdr>
            <w:top w:val="none" w:sz="0" w:space="0" w:color="auto"/>
            <w:left w:val="none" w:sz="0" w:space="0" w:color="auto"/>
            <w:bottom w:val="none" w:sz="0" w:space="0" w:color="auto"/>
            <w:right w:val="none" w:sz="0" w:space="0" w:color="auto"/>
          </w:divBdr>
        </w:div>
        <w:div w:id="2006980840">
          <w:marLeft w:val="0"/>
          <w:marRight w:val="0"/>
          <w:marTop w:val="0"/>
          <w:marBottom w:val="0"/>
          <w:divBdr>
            <w:top w:val="none" w:sz="0" w:space="0" w:color="auto"/>
            <w:left w:val="none" w:sz="0" w:space="0" w:color="auto"/>
            <w:bottom w:val="none" w:sz="0" w:space="0" w:color="auto"/>
            <w:right w:val="none" w:sz="0" w:space="0" w:color="auto"/>
          </w:divBdr>
        </w:div>
        <w:div w:id="2023317196">
          <w:marLeft w:val="0"/>
          <w:marRight w:val="0"/>
          <w:marTop w:val="0"/>
          <w:marBottom w:val="0"/>
          <w:divBdr>
            <w:top w:val="none" w:sz="0" w:space="0" w:color="auto"/>
            <w:left w:val="none" w:sz="0" w:space="0" w:color="auto"/>
            <w:bottom w:val="none" w:sz="0" w:space="0" w:color="auto"/>
            <w:right w:val="none" w:sz="0" w:space="0" w:color="auto"/>
          </w:divBdr>
        </w:div>
        <w:div w:id="2033609879">
          <w:marLeft w:val="0"/>
          <w:marRight w:val="0"/>
          <w:marTop w:val="0"/>
          <w:marBottom w:val="0"/>
          <w:divBdr>
            <w:top w:val="none" w:sz="0" w:space="0" w:color="auto"/>
            <w:left w:val="none" w:sz="0" w:space="0" w:color="auto"/>
            <w:bottom w:val="none" w:sz="0" w:space="0" w:color="auto"/>
            <w:right w:val="none" w:sz="0" w:space="0" w:color="auto"/>
          </w:divBdr>
        </w:div>
        <w:div w:id="2049910368">
          <w:marLeft w:val="0"/>
          <w:marRight w:val="0"/>
          <w:marTop w:val="0"/>
          <w:marBottom w:val="0"/>
          <w:divBdr>
            <w:top w:val="none" w:sz="0" w:space="0" w:color="auto"/>
            <w:left w:val="none" w:sz="0" w:space="0" w:color="auto"/>
            <w:bottom w:val="none" w:sz="0" w:space="0" w:color="auto"/>
            <w:right w:val="none" w:sz="0" w:space="0" w:color="auto"/>
          </w:divBdr>
        </w:div>
        <w:div w:id="2053185484">
          <w:marLeft w:val="0"/>
          <w:marRight w:val="0"/>
          <w:marTop w:val="0"/>
          <w:marBottom w:val="0"/>
          <w:divBdr>
            <w:top w:val="none" w:sz="0" w:space="0" w:color="auto"/>
            <w:left w:val="none" w:sz="0" w:space="0" w:color="auto"/>
            <w:bottom w:val="none" w:sz="0" w:space="0" w:color="auto"/>
            <w:right w:val="none" w:sz="0" w:space="0" w:color="auto"/>
          </w:divBdr>
        </w:div>
        <w:div w:id="2054308675">
          <w:marLeft w:val="0"/>
          <w:marRight w:val="0"/>
          <w:marTop w:val="0"/>
          <w:marBottom w:val="0"/>
          <w:divBdr>
            <w:top w:val="none" w:sz="0" w:space="0" w:color="auto"/>
            <w:left w:val="none" w:sz="0" w:space="0" w:color="auto"/>
            <w:bottom w:val="none" w:sz="0" w:space="0" w:color="auto"/>
            <w:right w:val="none" w:sz="0" w:space="0" w:color="auto"/>
          </w:divBdr>
        </w:div>
        <w:div w:id="2060931231">
          <w:marLeft w:val="0"/>
          <w:marRight w:val="0"/>
          <w:marTop w:val="0"/>
          <w:marBottom w:val="0"/>
          <w:divBdr>
            <w:top w:val="none" w:sz="0" w:space="0" w:color="auto"/>
            <w:left w:val="none" w:sz="0" w:space="0" w:color="auto"/>
            <w:bottom w:val="none" w:sz="0" w:space="0" w:color="auto"/>
            <w:right w:val="none" w:sz="0" w:space="0" w:color="auto"/>
          </w:divBdr>
        </w:div>
        <w:div w:id="2070378481">
          <w:marLeft w:val="0"/>
          <w:marRight w:val="0"/>
          <w:marTop w:val="0"/>
          <w:marBottom w:val="0"/>
          <w:divBdr>
            <w:top w:val="none" w:sz="0" w:space="0" w:color="auto"/>
            <w:left w:val="none" w:sz="0" w:space="0" w:color="auto"/>
            <w:bottom w:val="none" w:sz="0" w:space="0" w:color="auto"/>
            <w:right w:val="none" w:sz="0" w:space="0" w:color="auto"/>
          </w:divBdr>
        </w:div>
        <w:div w:id="2086879499">
          <w:marLeft w:val="0"/>
          <w:marRight w:val="0"/>
          <w:marTop w:val="0"/>
          <w:marBottom w:val="0"/>
          <w:divBdr>
            <w:top w:val="none" w:sz="0" w:space="0" w:color="auto"/>
            <w:left w:val="none" w:sz="0" w:space="0" w:color="auto"/>
            <w:bottom w:val="none" w:sz="0" w:space="0" w:color="auto"/>
            <w:right w:val="none" w:sz="0" w:space="0" w:color="auto"/>
          </w:divBdr>
        </w:div>
        <w:div w:id="2099786753">
          <w:marLeft w:val="0"/>
          <w:marRight w:val="0"/>
          <w:marTop w:val="0"/>
          <w:marBottom w:val="0"/>
          <w:divBdr>
            <w:top w:val="none" w:sz="0" w:space="0" w:color="auto"/>
            <w:left w:val="none" w:sz="0" w:space="0" w:color="auto"/>
            <w:bottom w:val="none" w:sz="0" w:space="0" w:color="auto"/>
            <w:right w:val="none" w:sz="0" w:space="0" w:color="auto"/>
          </w:divBdr>
        </w:div>
        <w:div w:id="2130315547">
          <w:marLeft w:val="0"/>
          <w:marRight w:val="0"/>
          <w:marTop w:val="0"/>
          <w:marBottom w:val="0"/>
          <w:divBdr>
            <w:top w:val="none" w:sz="0" w:space="0" w:color="auto"/>
            <w:left w:val="none" w:sz="0" w:space="0" w:color="auto"/>
            <w:bottom w:val="none" w:sz="0" w:space="0" w:color="auto"/>
            <w:right w:val="none" w:sz="0" w:space="0" w:color="auto"/>
          </w:divBdr>
        </w:div>
        <w:div w:id="2137482146">
          <w:marLeft w:val="0"/>
          <w:marRight w:val="0"/>
          <w:marTop w:val="0"/>
          <w:marBottom w:val="0"/>
          <w:divBdr>
            <w:top w:val="none" w:sz="0" w:space="0" w:color="auto"/>
            <w:left w:val="none" w:sz="0" w:space="0" w:color="auto"/>
            <w:bottom w:val="none" w:sz="0" w:space="0" w:color="auto"/>
            <w:right w:val="none" w:sz="0" w:space="0" w:color="auto"/>
          </w:divBdr>
        </w:div>
      </w:divsChild>
    </w:div>
    <w:div w:id="243224692">
      <w:bodyDiv w:val="1"/>
      <w:marLeft w:val="0"/>
      <w:marRight w:val="0"/>
      <w:marTop w:val="0"/>
      <w:marBottom w:val="0"/>
      <w:divBdr>
        <w:top w:val="none" w:sz="0" w:space="0" w:color="auto"/>
        <w:left w:val="none" w:sz="0" w:space="0" w:color="auto"/>
        <w:bottom w:val="none" w:sz="0" w:space="0" w:color="auto"/>
        <w:right w:val="none" w:sz="0" w:space="0" w:color="auto"/>
      </w:divBdr>
    </w:div>
    <w:div w:id="270236733">
      <w:bodyDiv w:val="1"/>
      <w:marLeft w:val="0"/>
      <w:marRight w:val="0"/>
      <w:marTop w:val="0"/>
      <w:marBottom w:val="0"/>
      <w:divBdr>
        <w:top w:val="none" w:sz="0" w:space="0" w:color="auto"/>
        <w:left w:val="none" w:sz="0" w:space="0" w:color="auto"/>
        <w:bottom w:val="none" w:sz="0" w:space="0" w:color="auto"/>
        <w:right w:val="none" w:sz="0" w:space="0" w:color="auto"/>
      </w:divBdr>
    </w:div>
    <w:div w:id="279730066">
      <w:bodyDiv w:val="1"/>
      <w:marLeft w:val="0"/>
      <w:marRight w:val="0"/>
      <w:marTop w:val="0"/>
      <w:marBottom w:val="0"/>
      <w:divBdr>
        <w:top w:val="none" w:sz="0" w:space="0" w:color="auto"/>
        <w:left w:val="none" w:sz="0" w:space="0" w:color="auto"/>
        <w:bottom w:val="none" w:sz="0" w:space="0" w:color="auto"/>
        <w:right w:val="none" w:sz="0" w:space="0" w:color="auto"/>
      </w:divBdr>
      <w:divsChild>
        <w:div w:id="397167192">
          <w:marLeft w:val="0"/>
          <w:marRight w:val="0"/>
          <w:marTop w:val="0"/>
          <w:marBottom w:val="0"/>
          <w:divBdr>
            <w:top w:val="none" w:sz="0" w:space="0" w:color="auto"/>
            <w:left w:val="none" w:sz="0" w:space="0" w:color="auto"/>
            <w:bottom w:val="none" w:sz="0" w:space="0" w:color="auto"/>
            <w:right w:val="none" w:sz="0" w:space="0" w:color="auto"/>
          </w:divBdr>
        </w:div>
        <w:div w:id="693381670">
          <w:marLeft w:val="0"/>
          <w:marRight w:val="0"/>
          <w:marTop w:val="0"/>
          <w:marBottom w:val="0"/>
          <w:divBdr>
            <w:top w:val="none" w:sz="0" w:space="0" w:color="auto"/>
            <w:left w:val="none" w:sz="0" w:space="0" w:color="auto"/>
            <w:bottom w:val="none" w:sz="0" w:space="0" w:color="auto"/>
            <w:right w:val="none" w:sz="0" w:space="0" w:color="auto"/>
          </w:divBdr>
        </w:div>
      </w:divsChild>
    </w:div>
    <w:div w:id="312636006">
      <w:bodyDiv w:val="1"/>
      <w:marLeft w:val="0"/>
      <w:marRight w:val="0"/>
      <w:marTop w:val="0"/>
      <w:marBottom w:val="0"/>
      <w:divBdr>
        <w:top w:val="none" w:sz="0" w:space="0" w:color="auto"/>
        <w:left w:val="none" w:sz="0" w:space="0" w:color="auto"/>
        <w:bottom w:val="none" w:sz="0" w:space="0" w:color="auto"/>
        <w:right w:val="none" w:sz="0" w:space="0" w:color="auto"/>
      </w:divBdr>
    </w:div>
    <w:div w:id="365259610">
      <w:bodyDiv w:val="1"/>
      <w:marLeft w:val="0"/>
      <w:marRight w:val="0"/>
      <w:marTop w:val="0"/>
      <w:marBottom w:val="0"/>
      <w:divBdr>
        <w:top w:val="none" w:sz="0" w:space="0" w:color="auto"/>
        <w:left w:val="none" w:sz="0" w:space="0" w:color="auto"/>
        <w:bottom w:val="none" w:sz="0" w:space="0" w:color="auto"/>
        <w:right w:val="none" w:sz="0" w:space="0" w:color="auto"/>
      </w:divBdr>
      <w:divsChild>
        <w:div w:id="14160013">
          <w:marLeft w:val="0"/>
          <w:marRight w:val="0"/>
          <w:marTop w:val="0"/>
          <w:marBottom w:val="0"/>
          <w:divBdr>
            <w:top w:val="none" w:sz="0" w:space="0" w:color="auto"/>
            <w:left w:val="none" w:sz="0" w:space="0" w:color="auto"/>
            <w:bottom w:val="none" w:sz="0" w:space="0" w:color="auto"/>
            <w:right w:val="none" w:sz="0" w:space="0" w:color="auto"/>
          </w:divBdr>
        </w:div>
        <w:div w:id="23138593">
          <w:marLeft w:val="0"/>
          <w:marRight w:val="0"/>
          <w:marTop w:val="0"/>
          <w:marBottom w:val="0"/>
          <w:divBdr>
            <w:top w:val="none" w:sz="0" w:space="0" w:color="auto"/>
            <w:left w:val="none" w:sz="0" w:space="0" w:color="auto"/>
            <w:bottom w:val="none" w:sz="0" w:space="0" w:color="auto"/>
            <w:right w:val="none" w:sz="0" w:space="0" w:color="auto"/>
          </w:divBdr>
        </w:div>
        <w:div w:id="47386054">
          <w:marLeft w:val="0"/>
          <w:marRight w:val="0"/>
          <w:marTop w:val="0"/>
          <w:marBottom w:val="0"/>
          <w:divBdr>
            <w:top w:val="none" w:sz="0" w:space="0" w:color="auto"/>
            <w:left w:val="none" w:sz="0" w:space="0" w:color="auto"/>
            <w:bottom w:val="none" w:sz="0" w:space="0" w:color="auto"/>
            <w:right w:val="none" w:sz="0" w:space="0" w:color="auto"/>
          </w:divBdr>
        </w:div>
        <w:div w:id="86467436">
          <w:marLeft w:val="0"/>
          <w:marRight w:val="0"/>
          <w:marTop w:val="0"/>
          <w:marBottom w:val="0"/>
          <w:divBdr>
            <w:top w:val="none" w:sz="0" w:space="0" w:color="auto"/>
            <w:left w:val="none" w:sz="0" w:space="0" w:color="auto"/>
            <w:bottom w:val="none" w:sz="0" w:space="0" w:color="auto"/>
            <w:right w:val="none" w:sz="0" w:space="0" w:color="auto"/>
          </w:divBdr>
        </w:div>
        <w:div w:id="96025043">
          <w:marLeft w:val="0"/>
          <w:marRight w:val="0"/>
          <w:marTop w:val="0"/>
          <w:marBottom w:val="0"/>
          <w:divBdr>
            <w:top w:val="none" w:sz="0" w:space="0" w:color="auto"/>
            <w:left w:val="none" w:sz="0" w:space="0" w:color="auto"/>
            <w:bottom w:val="none" w:sz="0" w:space="0" w:color="auto"/>
            <w:right w:val="none" w:sz="0" w:space="0" w:color="auto"/>
          </w:divBdr>
        </w:div>
        <w:div w:id="134370338">
          <w:marLeft w:val="0"/>
          <w:marRight w:val="0"/>
          <w:marTop w:val="0"/>
          <w:marBottom w:val="0"/>
          <w:divBdr>
            <w:top w:val="none" w:sz="0" w:space="0" w:color="auto"/>
            <w:left w:val="none" w:sz="0" w:space="0" w:color="auto"/>
            <w:bottom w:val="none" w:sz="0" w:space="0" w:color="auto"/>
            <w:right w:val="none" w:sz="0" w:space="0" w:color="auto"/>
          </w:divBdr>
        </w:div>
        <w:div w:id="146242347">
          <w:marLeft w:val="0"/>
          <w:marRight w:val="0"/>
          <w:marTop w:val="0"/>
          <w:marBottom w:val="0"/>
          <w:divBdr>
            <w:top w:val="none" w:sz="0" w:space="0" w:color="auto"/>
            <w:left w:val="none" w:sz="0" w:space="0" w:color="auto"/>
            <w:bottom w:val="none" w:sz="0" w:space="0" w:color="auto"/>
            <w:right w:val="none" w:sz="0" w:space="0" w:color="auto"/>
          </w:divBdr>
        </w:div>
        <w:div w:id="146938391">
          <w:marLeft w:val="0"/>
          <w:marRight w:val="0"/>
          <w:marTop w:val="0"/>
          <w:marBottom w:val="0"/>
          <w:divBdr>
            <w:top w:val="none" w:sz="0" w:space="0" w:color="auto"/>
            <w:left w:val="none" w:sz="0" w:space="0" w:color="auto"/>
            <w:bottom w:val="none" w:sz="0" w:space="0" w:color="auto"/>
            <w:right w:val="none" w:sz="0" w:space="0" w:color="auto"/>
          </w:divBdr>
        </w:div>
        <w:div w:id="178155457">
          <w:marLeft w:val="0"/>
          <w:marRight w:val="0"/>
          <w:marTop w:val="0"/>
          <w:marBottom w:val="0"/>
          <w:divBdr>
            <w:top w:val="none" w:sz="0" w:space="0" w:color="auto"/>
            <w:left w:val="none" w:sz="0" w:space="0" w:color="auto"/>
            <w:bottom w:val="none" w:sz="0" w:space="0" w:color="auto"/>
            <w:right w:val="none" w:sz="0" w:space="0" w:color="auto"/>
          </w:divBdr>
        </w:div>
        <w:div w:id="187909119">
          <w:marLeft w:val="0"/>
          <w:marRight w:val="0"/>
          <w:marTop w:val="0"/>
          <w:marBottom w:val="0"/>
          <w:divBdr>
            <w:top w:val="none" w:sz="0" w:space="0" w:color="auto"/>
            <w:left w:val="none" w:sz="0" w:space="0" w:color="auto"/>
            <w:bottom w:val="none" w:sz="0" w:space="0" w:color="auto"/>
            <w:right w:val="none" w:sz="0" w:space="0" w:color="auto"/>
          </w:divBdr>
        </w:div>
        <w:div w:id="201863833">
          <w:marLeft w:val="0"/>
          <w:marRight w:val="0"/>
          <w:marTop w:val="0"/>
          <w:marBottom w:val="0"/>
          <w:divBdr>
            <w:top w:val="none" w:sz="0" w:space="0" w:color="auto"/>
            <w:left w:val="none" w:sz="0" w:space="0" w:color="auto"/>
            <w:bottom w:val="none" w:sz="0" w:space="0" w:color="auto"/>
            <w:right w:val="none" w:sz="0" w:space="0" w:color="auto"/>
          </w:divBdr>
        </w:div>
        <w:div w:id="216817610">
          <w:marLeft w:val="0"/>
          <w:marRight w:val="0"/>
          <w:marTop w:val="0"/>
          <w:marBottom w:val="0"/>
          <w:divBdr>
            <w:top w:val="none" w:sz="0" w:space="0" w:color="auto"/>
            <w:left w:val="none" w:sz="0" w:space="0" w:color="auto"/>
            <w:bottom w:val="none" w:sz="0" w:space="0" w:color="auto"/>
            <w:right w:val="none" w:sz="0" w:space="0" w:color="auto"/>
          </w:divBdr>
        </w:div>
        <w:div w:id="285624757">
          <w:marLeft w:val="0"/>
          <w:marRight w:val="0"/>
          <w:marTop w:val="0"/>
          <w:marBottom w:val="0"/>
          <w:divBdr>
            <w:top w:val="none" w:sz="0" w:space="0" w:color="auto"/>
            <w:left w:val="none" w:sz="0" w:space="0" w:color="auto"/>
            <w:bottom w:val="none" w:sz="0" w:space="0" w:color="auto"/>
            <w:right w:val="none" w:sz="0" w:space="0" w:color="auto"/>
          </w:divBdr>
        </w:div>
        <w:div w:id="302346798">
          <w:marLeft w:val="0"/>
          <w:marRight w:val="0"/>
          <w:marTop w:val="0"/>
          <w:marBottom w:val="0"/>
          <w:divBdr>
            <w:top w:val="none" w:sz="0" w:space="0" w:color="auto"/>
            <w:left w:val="none" w:sz="0" w:space="0" w:color="auto"/>
            <w:bottom w:val="none" w:sz="0" w:space="0" w:color="auto"/>
            <w:right w:val="none" w:sz="0" w:space="0" w:color="auto"/>
          </w:divBdr>
        </w:div>
        <w:div w:id="320737836">
          <w:marLeft w:val="0"/>
          <w:marRight w:val="0"/>
          <w:marTop w:val="0"/>
          <w:marBottom w:val="0"/>
          <w:divBdr>
            <w:top w:val="none" w:sz="0" w:space="0" w:color="auto"/>
            <w:left w:val="none" w:sz="0" w:space="0" w:color="auto"/>
            <w:bottom w:val="none" w:sz="0" w:space="0" w:color="auto"/>
            <w:right w:val="none" w:sz="0" w:space="0" w:color="auto"/>
          </w:divBdr>
        </w:div>
        <w:div w:id="323895094">
          <w:marLeft w:val="0"/>
          <w:marRight w:val="0"/>
          <w:marTop w:val="0"/>
          <w:marBottom w:val="0"/>
          <w:divBdr>
            <w:top w:val="none" w:sz="0" w:space="0" w:color="auto"/>
            <w:left w:val="none" w:sz="0" w:space="0" w:color="auto"/>
            <w:bottom w:val="none" w:sz="0" w:space="0" w:color="auto"/>
            <w:right w:val="none" w:sz="0" w:space="0" w:color="auto"/>
          </w:divBdr>
        </w:div>
        <w:div w:id="326978118">
          <w:marLeft w:val="0"/>
          <w:marRight w:val="0"/>
          <w:marTop w:val="0"/>
          <w:marBottom w:val="0"/>
          <w:divBdr>
            <w:top w:val="none" w:sz="0" w:space="0" w:color="auto"/>
            <w:left w:val="none" w:sz="0" w:space="0" w:color="auto"/>
            <w:bottom w:val="none" w:sz="0" w:space="0" w:color="auto"/>
            <w:right w:val="none" w:sz="0" w:space="0" w:color="auto"/>
          </w:divBdr>
        </w:div>
        <w:div w:id="348455255">
          <w:marLeft w:val="0"/>
          <w:marRight w:val="0"/>
          <w:marTop w:val="0"/>
          <w:marBottom w:val="0"/>
          <w:divBdr>
            <w:top w:val="none" w:sz="0" w:space="0" w:color="auto"/>
            <w:left w:val="none" w:sz="0" w:space="0" w:color="auto"/>
            <w:bottom w:val="none" w:sz="0" w:space="0" w:color="auto"/>
            <w:right w:val="none" w:sz="0" w:space="0" w:color="auto"/>
          </w:divBdr>
        </w:div>
        <w:div w:id="367947753">
          <w:marLeft w:val="0"/>
          <w:marRight w:val="0"/>
          <w:marTop w:val="0"/>
          <w:marBottom w:val="0"/>
          <w:divBdr>
            <w:top w:val="none" w:sz="0" w:space="0" w:color="auto"/>
            <w:left w:val="none" w:sz="0" w:space="0" w:color="auto"/>
            <w:bottom w:val="none" w:sz="0" w:space="0" w:color="auto"/>
            <w:right w:val="none" w:sz="0" w:space="0" w:color="auto"/>
          </w:divBdr>
        </w:div>
        <w:div w:id="454368077">
          <w:marLeft w:val="0"/>
          <w:marRight w:val="0"/>
          <w:marTop w:val="0"/>
          <w:marBottom w:val="0"/>
          <w:divBdr>
            <w:top w:val="none" w:sz="0" w:space="0" w:color="auto"/>
            <w:left w:val="none" w:sz="0" w:space="0" w:color="auto"/>
            <w:bottom w:val="none" w:sz="0" w:space="0" w:color="auto"/>
            <w:right w:val="none" w:sz="0" w:space="0" w:color="auto"/>
          </w:divBdr>
        </w:div>
        <w:div w:id="454640439">
          <w:marLeft w:val="0"/>
          <w:marRight w:val="0"/>
          <w:marTop w:val="0"/>
          <w:marBottom w:val="0"/>
          <w:divBdr>
            <w:top w:val="none" w:sz="0" w:space="0" w:color="auto"/>
            <w:left w:val="none" w:sz="0" w:space="0" w:color="auto"/>
            <w:bottom w:val="none" w:sz="0" w:space="0" w:color="auto"/>
            <w:right w:val="none" w:sz="0" w:space="0" w:color="auto"/>
          </w:divBdr>
        </w:div>
        <w:div w:id="518398158">
          <w:marLeft w:val="0"/>
          <w:marRight w:val="0"/>
          <w:marTop w:val="0"/>
          <w:marBottom w:val="0"/>
          <w:divBdr>
            <w:top w:val="none" w:sz="0" w:space="0" w:color="auto"/>
            <w:left w:val="none" w:sz="0" w:space="0" w:color="auto"/>
            <w:bottom w:val="none" w:sz="0" w:space="0" w:color="auto"/>
            <w:right w:val="none" w:sz="0" w:space="0" w:color="auto"/>
          </w:divBdr>
        </w:div>
        <w:div w:id="545990351">
          <w:marLeft w:val="0"/>
          <w:marRight w:val="0"/>
          <w:marTop w:val="0"/>
          <w:marBottom w:val="0"/>
          <w:divBdr>
            <w:top w:val="none" w:sz="0" w:space="0" w:color="auto"/>
            <w:left w:val="none" w:sz="0" w:space="0" w:color="auto"/>
            <w:bottom w:val="none" w:sz="0" w:space="0" w:color="auto"/>
            <w:right w:val="none" w:sz="0" w:space="0" w:color="auto"/>
          </w:divBdr>
        </w:div>
        <w:div w:id="553279031">
          <w:marLeft w:val="0"/>
          <w:marRight w:val="0"/>
          <w:marTop w:val="0"/>
          <w:marBottom w:val="0"/>
          <w:divBdr>
            <w:top w:val="none" w:sz="0" w:space="0" w:color="auto"/>
            <w:left w:val="none" w:sz="0" w:space="0" w:color="auto"/>
            <w:bottom w:val="none" w:sz="0" w:space="0" w:color="auto"/>
            <w:right w:val="none" w:sz="0" w:space="0" w:color="auto"/>
          </w:divBdr>
        </w:div>
        <w:div w:id="684480016">
          <w:marLeft w:val="0"/>
          <w:marRight w:val="0"/>
          <w:marTop w:val="0"/>
          <w:marBottom w:val="0"/>
          <w:divBdr>
            <w:top w:val="none" w:sz="0" w:space="0" w:color="auto"/>
            <w:left w:val="none" w:sz="0" w:space="0" w:color="auto"/>
            <w:bottom w:val="none" w:sz="0" w:space="0" w:color="auto"/>
            <w:right w:val="none" w:sz="0" w:space="0" w:color="auto"/>
          </w:divBdr>
        </w:div>
        <w:div w:id="786581316">
          <w:marLeft w:val="0"/>
          <w:marRight w:val="0"/>
          <w:marTop w:val="0"/>
          <w:marBottom w:val="0"/>
          <w:divBdr>
            <w:top w:val="none" w:sz="0" w:space="0" w:color="auto"/>
            <w:left w:val="none" w:sz="0" w:space="0" w:color="auto"/>
            <w:bottom w:val="none" w:sz="0" w:space="0" w:color="auto"/>
            <w:right w:val="none" w:sz="0" w:space="0" w:color="auto"/>
          </w:divBdr>
        </w:div>
        <w:div w:id="797407561">
          <w:marLeft w:val="0"/>
          <w:marRight w:val="0"/>
          <w:marTop w:val="0"/>
          <w:marBottom w:val="0"/>
          <w:divBdr>
            <w:top w:val="none" w:sz="0" w:space="0" w:color="auto"/>
            <w:left w:val="none" w:sz="0" w:space="0" w:color="auto"/>
            <w:bottom w:val="none" w:sz="0" w:space="0" w:color="auto"/>
            <w:right w:val="none" w:sz="0" w:space="0" w:color="auto"/>
          </w:divBdr>
        </w:div>
        <w:div w:id="821773045">
          <w:marLeft w:val="0"/>
          <w:marRight w:val="0"/>
          <w:marTop w:val="0"/>
          <w:marBottom w:val="0"/>
          <w:divBdr>
            <w:top w:val="none" w:sz="0" w:space="0" w:color="auto"/>
            <w:left w:val="none" w:sz="0" w:space="0" w:color="auto"/>
            <w:bottom w:val="none" w:sz="0" w:space="0" w:color="auto"/>
            <w:right w:val="none" w:sz="0" w:space="0" w:color="auto"/>
          </w:divBdr>
        </w:div>
        <w:div w:id="866527254">
          <w:marLeft w:val="0"/>
          <w:marRight w:val="0"/>
          <w:marTop w:val="0"/>
          <w:marBottom w:val="0"/>
          <w:divBdr>
            <w:top w:val="none" w:sz="0" w:space="0" w:color="auto"/>
            <w:left w:val="none" w:sz="0" w:space="0" w:color="auto"/>
            <w:bottom w:val="none" w:sz="0" w:space="0" w:color="auto"/>
            <w:right w:val="none" w:sz="0" w:space="0" w:color="auto"/>
          </w:divBdr>
        </w:div>
        <w:div w:id="894319112">
          <w:marLeft w:val="0"/>
          <w:marRight w:val="0"/>
          <w:marTop w:val="0"/>
          <w:marBottom w:val="0"/>
          <w:divBdr>
            <w:top w:val="none" w:sz="0" w:space="0" w:color="auto"/>
            <w:left w:val="none" w:sz="0" w:space="0" w:color="auto"/>
            <w:bottom w:val="none" w:sz="0" w:space="0" w:color="auto"/>
            <w:right w:val="none" w:sz="0" w:space="0" w:color="auto"/>
          </w:divBdr>
        </w:div>
        <w:div w:id="900603268">
          <w:marLeft w:val="0"/>
          <w:marRight w:val="0"/>
          <w:marTop w:val="0"/>
          <w:marBottom w:val="0"/>
          <w:divBdr>
            <w:top w:val="none" w:sz="0" w:space="0" w:color="auto"/>
            <w:left w:val="none" w:sz="0" w:space="0" w:color="auto"/>
            <w:bottom w:val="none" w:sz="0" w:space="0" w:color="auto"/>
            <w:right w:val="none" w:sz="0" w:space="0" w:color="auto"/>
          </w:divBdr>
        </w:div>
        <w:div w:id="937837520">
          <w:marLeft w:val="0"/>
          <w:marRight w:val="0"/>
          <w:marTop w:val="0"/>
          <w:marBottom w:val="0"/>
          <w:divBdr>
            <w:top w:val="none" w:sz="0" w:space="0" w:color="auto"/>
            <w:left w:val="none" w:sz="0" w:space="0" w:color="auto"/>
            <w:bottom w:val="none" w:sz="0" w:space="0" w:color="auto"/>
            <w:right w:val="none" w:sz="0" w:space="0" w:color="auto"/>
          </w:divBdr>
        </w:div>
        <w:div w:id="949356377">
          <w:marLeft w:val="0"/>
          <w:marRight w:val="0"/>
          <w:marTop w:val="0"/>
          <w:marBottom w:val="0"/>
          <w:divBdr>
            <w:top w:val="none" w:sz="0" w:space="0" w:color="auto"/>
            <w:left w:val="none" w:sz="0" w:space="0" w:color="auto"/>
            <w:bottom w:val="none" w:sz="0" w:space="0" w:color="auto"/>
            <w:right w:val="none" w:sz="0" w:space="0" w:color="auto"/>
          </w:divBdr>
        </w:div>
        <w:div w:id="959841338">
          <w:marLeft w:val="0"/>
          <w:marRight w:val="0"/>
          <w:marTop w:val="0"/>
          <w:marBottom w:val="0"/>
          <w:divBdr>
            <w:top w:val="none" w:sz="0" w:space="0" w:color="auto"/>
            <w:left w:val="none" w:sz="0" w:space="0" w:color="auto"/>
            <w:bottom w:val="none" w:sz="0" w:space="0" w:color="auto"/>
            <w:right w:val="none" w:sz="0" w:space="0" w:color="auto"/>
          </w:divBdr>
        </w:div>
        <w:div w:id="998192918">
          <w:marLeft w:val="0"/>
          <w:marRight w:val="0"/>
          <w:marTop w:val="0"/>
          <w:marBottom w:val="0"/>
          <w:divBdr>
            <w:top w:val="none" w:sz="0" w:space="0" w:color="auto"/>
            <w:left w:val="none" w:sz="0" w:space="0" w:color="auto"/>
            <w:bottom w:val="none" w:sz="0" w:space="0" w:color="auto"/>
            <w:right w:val="none" w:sz="0" w:space="0" w:color="auto"/>
          </w:divBdr>
        </w:div>
        <w:div w:id="1027565838">
          <w:marLeft w:val="0"/>
          <w:marRight w:val="0"/>
          <w:marTop w:val="0"/>
          <w:marBottom w:val="0"/>
          <w:divBdr>
            <w:top w:val="none" w:sz="0" w:space="0" w:color="auto"/>
            <w:left w:val="none" w:sz="0" w:space="0" w:color="auto"/>
            <w:bottom w:val="none" w:sz="0" w:space="0" w:color="auto"/>
            <w:right w:val="none" w:sz="0" w:space="0" w:color="auto"/>
          </w:divBdr>
        </w:div>
        <w:div w:id="1051416807">
          <w:marLeft w:val="0"/>
          <w:marRight w:val="0"/>
          <w:marTop w:val="0"/>
          <w:marBottom w:val="0"/>
          <w:divBdr>
            <w:top w:val="none" w:sz="0" w:space="0" w:color="auto"/>
            <w:left w:val="none" w:sz="0" w:space="0" w:color="auto"/>
            <w:bottom w:val="none" w:sz="0" w:space="0" w:color="auto"/>
            <w:right w:val="none" w:sz="0" w:space="0" w:color="auto"/>
          </w:divBdr>
        </w:div>
        <w:div w:id="1057047185">
          <w:marLeft w:val="0"/>
          <w:marRight w:val="0"/>
          <w:marTop w:val="0"/>
          <w:marBottom w:val="0"/>
          <w:divBdr>
            <w:top w:val="none" w:sz="0" w:space="0" w:color="auto"/>
            <w:left w:val="none" w:sz="0" w:space="0" w:color="auto"/>
            <w:bottom w:val="none" w:sz="0" w:space="0" w:color="auto"/>
            <w:right w:val="none" w:sz="0" w:space="0" w:color="auto"/>
          </w:divBdr>
        </w:div>
        <w:div w:id="1063484791">
          <w:marLeft w:val="0"/>
          <w:marRight w:val="0"/>
          <w:marTop w:val="0"/>
          <w:marBottom w:val="0"/>
          <w:divBdr>
            <w:top w:val="none" w:sz="0" w:space="0" w:color="auto"/>
            <w:left w:val="none" w:sz="0" w:space="0" w:color="auto"/>
            <w:bottom w:val="none" w:sz="0" w:space="0" w:color="auto"/>
            <w:right w:val="none" w:sz="0" w:space="0" w:color="auto"/>
          </w:divBdr>
        </w:div>
        <w:div w:id="1067994460">
          <w:marLeft w:val="0"/>
          <w:marRight w:val="0"/>
          <w:marTop w:val="0"/>
          <w:marBottom w:val="0"/>
          <w:divBdr>
            <w:top w:val="none" w:sz="0" w:space="0" w:color="auto"/>
            <w:left w:val="none" w:sz="0" w:space="0" w:color="auto"/>
            <w:bottom w:val="none" w:sz="0" w:space="0" w:color="auto"/>
            <w:right w:val="none" w:sz="0" w:space="0" w:color="auto"/>
          </w:divBdr>
        </w:div>
        <w:div w:id="1083530746">
          <w:marLeft w:val="0"/>
          <w:marRight w:val="0"/>
          <w:marTop w:val="0"/>
          <w:marBottom w:val="0"/>
          <w:divBdr>
            <w:top w:val="none" w:sz="0" w:space="0" w:color="auto"/>
            <w:left w:val="none" w:sz="0" w:space="0" w:color="auto"/>
            <w:bottom w:val="none" w:sz="0" w:space="0" w:color="auto"/>
            <w:right w:val="none" w:sz="0" w:space="0" w:color="auto"/>
          </w:divBdr>
        </w:div>
        <w:div w:id="1091857826">
          <w:marLeft w:val="0"/>
          <w:marRight w:val="0"/>
          <w:marTop w:val="0"/>
          <w:marBottom w:val="0"/>
          <w:divBdr>
            <w:top w:val="none" w:sz="0" w:space="0" w:color="auto"/>
            <w:left w:val="none" w:sz="0" w:space="0" w:color="auto"/>
            <w:bottom w:val="none" w:sz="0" w:space="0" w:color="auto"/>
            <w:right w:val="none" w:sz="0" w:space="0" w:color="auto"/>
          </w:divBdr>
        </w:div>
        <w:div w:id="1135174079">
          <w:marLeft w:val="0"/>
          <w:marRight w:val="0"/>
          <w:marTop w:val="0"/>
          <w:marBottom w:val="0"/>
          <w:divBdr>
            <w:top w:val="none" w:sz="0" w:space="0" w:color="auto"/>
            <w:left w:val="none" w:sz="0" w:space="0" w:color="auto"/>
            <w:bottom w:val="none" w:sz="0" w:space="0" w:color="auto"/>
            <w:right w:val="none" w:sz="0" w:space="0" w:color="auto"/>
          </w:divBdr>
        </w:div>
        <w:div w:id="1151558369">
          <w:marLeft w:val="0"/>
          <w:marRight w:val="0"/>
          <w:marTop w:val="0"/>
          <w:marBottom w:val="0"/>
          <w:divBdr>
            <w:top w:val="none" w:sz="0" w:space="0" w:color="auto"/>
            <w:left w:val="none" w:sz="0" w:space="0" w:color="auto"/>
            <w:bottom w:val="none" w:sz="0" w:space="0" w:color="auto"/>
            <w:right w:val="none" w:sz="0" w:space="0" w:color="auto"/>
          </w:divBdr>
        </w:div>
        <w:div w:id="1155535252">
          <w:marLeft w:val="0"/>
          <w:marRight w:val="0"/>
          <w:marTop w:val="0"/>
          <w:marBottom w:val="0"/>
          <w:divBdr>
            <w:top w:val="none" w:sz="0" w:space="0" w:color="auto"/>
            <w:left w:val="none" w:sz="0" w:space="0" w:color="auto"/>
            <w:bottom w:val="none" w:sz="0" w:space="0" w:color="auto"/>
            <w:right w:val="none" w:sz="0" w:space="0" w:color="auto"/>
          </w:divBdr>
        </w:div>
        <w:div w:id="1244880197">
          <w:marLeft w:val="0"/>
          <w:marRight w:val="0"/>
          <w:marTop w:val="0"/>
          <w:marBottom w:val="0"/>
          <w:divBdr>
            <w:top w:val="none" w:sz="0" w:space="0" w:color="auto"/>
            <w:left w:val="none" w:sz="0" w:space="0" w:color="auto"/>
            <w:bottom w:val="none" w:sz="0" w:space="0" w:color="auto"/>
            <w:right w:val="none" w:sz="0" w:space="0" w:color="auto"/>
          </w:divBdr>
        </w:div>
        <w:div w:id="1256480767">
          <w:marLeft w:val="0"/>
          <w:marRight w:val="0"/>
          <w:marTop w:val="0"/>
          <w:marBottom w:val="0"/>
          <w:divBdr>
            <w:top w:val="none" w:sz="0" w:space="0" w:color="auto"/>
            <w:left w:val="none" w:sz="0" w:space="0" w:color="auto"/>
            <w:bottom w:val="none" w:sz="0" w:space="0" w:color="auto"/>
            <w:right w:val="none" w:sz="0" w:space="0" w:color="auto"/>
          </w:divBdr>
        </w:div>
        <w:div w:id="1260135557">
          <w:marLeft w:val="0"/>
          <w:marRight w:val="0"/>
          <w:marTop w:val="0"/>
          <w:marBottom w:val="0"/>
          <w:divBdr>
            <w:top w:val="none" w:sz="0" w:space="0" w:color="auto"/>
            <w:left w:val="none" w:sz="0" w:space="0" w:color="auto"/>
            <w:bottom w:val="none" w:sz="0" w:space="0" w:color="auto"/>
            <w:right w:val="none" w:sz="0" w:space="0" w:color="auto"/>
          </w:divBdr>
        </w:div>
        <w:div w:id="1266881938">
          <w:marLeft w:val="0"/>
          <w:marRight w:val="0"/>
          <w:marTop w:val="0"/>
          <w:marBottom w:val="0"/>
          <w:divBdr>
            <w:top w:val="none" w:sz="0" w:space="0" w:color="auto"/>
            <w:left w:val="none" w:sz="0" w:space="0" w:color="auto"/>
            <w:bottom w:val="none" w:sz="0" w:space="0" w:color="auto"/>
            <w:right w:val="none" w:sz="0" w:space="0" w:color="auto"/>
          </w:divBdr>
        </w:div>
        <w:div w:id="1275555558">
          <w:marLeft w:val="0"/>
          <w:marRight w:val="0"/>
          <w:marTop w:val="0"/>
          <w:marBottom w:val="0"/>
          <w:divBdr>
            <w:top w:val="none" w:sz="0" w:space="0" w:color="auto"/>
            <w:left w:val="none" w:sz="0" w:space="0" w:color="auto"/>
            <w:bottom w:val="none" w:sz="0" w:space="0" w:color="auto"/>
            <w:right w:val="none" w:sz="0" w:space="0" w:color="auto"/>
          </w:divBdr>
        </w:div>
        <w:div w:id="1279877018">
          <w:marLeft w:val="0"/>
          <w:marRight w:val="0"/>
          <w:marTop w:val="0"/>
          <w:marBottom w:val="0"/>
          <w:divBdr>
            <w:top w:val="none" w:sz="0" w:space="0" w:color="auto"/>
            <w:left w:val="none" w:sz="0" w:space="0" w:color="auto"/>
            <w:bottom w:val="none" w:sz="0" w:space="0" w:color="auto"/>
            <w:right w:val="none" w:sz="0" w:space="0" w:color="auto"/>
          </w:divBdr>
        </w:div>
        <w:div w:id="1310749617">
          <w:marLeft w:val="0"/>
          <w:marRight w:val="0"/>
          <w:marTop w:val="0"/>
          <w:marBottom w:val="0"/>
          <w:divBdr>
            <w:top w:val="none" w:sz="0" w:space="0" w:color="auto"/>
            <w:left w:val="none" w:sz="0" w:space="0" w:color="auto"/>
            <w:bottom w:val="none" w:sz="0" w:space="0" w:color="auto"/>
            <w:right w:val="none" w:sz="0" w:space="0" w:color="auto"/>
          </w:divBdr>
        </w:div>
        <w:div w:id="1336225542">
          <w:marLeft w:val="0"/>
          <w:marRight w:val="0"/>
          <w:marTop w:val="0"/>
          <w:marBottom w:val="0"/>
          <w:divBdr>
            <w:top w:val="none" w:sz="0" w:space="0" w:color="auto"/>
            <w:left w:val="none" w:sz="0" w:space="0" w:color="auto"/>
            <w:bottom w:val="none" w:sz="0" w:space="0" w:color="auto"/>
            <w:right w:val="none" w:sz="0" w:space="0" w:color="auto"/>
          </w:divBdr>
        </w:div>
        <w:div w:id="1338384006">
          <w:marLeft w:val="0"/>
          <w:marRight w:val="0"/>
          <w:marTop w:val="0"/>
          <w:marBottom w:val="0"/>
          <w:divBdr>
            <w:top w:val="none" w:sz="0" w:space="0" w:color="auto"/>
            <w:left w:val="none" w:sz="0" w:space="0" w:color="auto"/>
            <w:bottom w:val="none" w:sz="0" w:space="0" w:color="auto"/>
            <w:right w:val="none" w:sz="0" w:space="0" w:color="auto"/>
          </w:divBdr>
        </w:div>
        <w:div w:id="1398284716">
          <w:marLeft w:val="0"/>
          <w:marRight w:val="0"/>
          <w:marTop w:val="0"/>
          <w:marBottom w:val="0"/>
          <w:divBdr>
            <w:top w:val="none" w:sz="0" w:space="0" w:color="auto"/>
            <w:left w:val="none" w:sz="0" w:space="0" w:color="auto"/>
            <w:bottom w:val="none" w:sz="0" w:space="0" w:color="auto"/>
            <w:right w:val="none" w:sz="0" w:space="0" w:color="auto"/>
          </w:divBdr>
        </w:div>
        <w:div w:id="1426683362">
          <w:marLeft w:val="0"/>
          <w:marRight w:val="0"/>
          <w:marTop w:val="0"/>
          <w:marBottom w:val="0"/>
          <w:divBdr>
            <w:top w:val="none" w:sz="0" w:space="0" w:color="auto"/>
            <w:left w:val="none" w:sz="0" w:space="0" w:color="auto"/>
            <w:bottom w:val="none" w:sz="0" w:space="0" w:color="auto"/>
            <w:right w:val="none" w:sz="0" w:space="0" w:color="auto"/>
          </w:divBdr>
        </w:div>
        <w:div w:id="1450583287">
          <w:marLeft w:val="0"/>
          <w:marRight w:val="0"/>
          <w:marTop w:val="0"/>
          <w:marBottom w:val="0"/>
          <w:divBdr>
            <w:top w:val="none" w:sz="0" w:space="0" w:color="auto"/>
            <w:left w:val="none" w:sz="0" w:space="0" w:color="auto"/>
            <w:bottom w:val="none" w:sz="0" w:space="0" w:color="auto"/>
            <w:right w:val="none" w:sz="0" w:space="0" w:color="auto"/>
          </w:divBdr>
        </w:div>
        <w:div w:id="1480657587">
          <w:marLeft w:val="0"/>
          <w:marRight w:val="0"/>
          <w:marTop w:val="0"/>
          <w:marBottom w:val="0"/>
          <w:divBdr>
            <w:top w:val="none" w:sz="0" w:space="0" w:color="auto"/>
            <w:left w:val="none" w:sz="0" w:space="0" w:color="auto"/>
            <w:bottom w:val="none" w:sz="0" w:space="0" w:color="auto"/>
            <w:right w:val="none" w:sz="0" w:space="0" w:color="auto"/>
          </w:divBdr>
        </w:div>
        <w:div w:id="1488207221">
          <w:marLeft w:val="0"/>
          <w:marRight w:val="0"/>
          <w:marTop w:val="0"/>
          <w:marBottom w:val="0"/>
          <w:divBdr>
            <w:top w:val="none" w:sz="0" w:space="0" w:color="auto"/>
            <w:left w:val="none" w:sz="0" w:space="0" w:color="auto"/>
            <w:bottom w:val="none" w:sz="0" w:space="0" w:color="auto"/>
            <w:right w:val="none" w:sz="0" w:space="0" w:color="auto"/>
          </w:divBdr>
        </w:div>
        <w:div w:id="1511287614">
          <w:marLeft w:val="0"/>
          <w:marRight w:val="0"/>
          <w:marTop w:val="0"/>
          <w:marBottom w:val="0"/>
          <w:divBdr>
            <w:top w:val="none" w:sz="0" w:space="0" w:color="auto"/>
            <w:left w:val="none" w:sz="0" w:space="0" w:color="auto"/>
            <w:bottom w:val="none" w:sz="0" w:space="0" w:color="auto"/>
            <w:right w:val="none" w:sz="0" w:space="0" w:color="auto"/>
          </w:divBdr>
        </w:div>
        <w:div w:id="1584872786">
          <w:marLeft w:val="0"/>
          <w:marRight w:val="0"/>
          <w:marTop w:val="0"/>
          <w:marBottom w:val="0"/>
          <w:divBdr>
            <w:top w:val="none" w:sz="0" w:space="0" w:color="auto"/>
            <w:left w:val="none" w:sz="0" w:space="0" w:color="auto"/>
            <w:bottom w:val="none" w:sz="0" w:space="0" w:color="auto"/>
            <w:right w:val="none" w:sz="0" w:space="0" w:color="auto"/>
          </w:divBdr>
        </w:div>
        <w:div w:id="1622036430">
          <w:marLeft w:val="0"/>
          <w:marRight w:val="0"/>
          <w:marTop w:val="0"/>
          <w:marBottom w:val="0"/>
          <w:divBdr>
            <w:top w:val="none" w:sz="0" w:space="0" w:color="auto"/>
            <w:left w:val="none" w:sz="0" w:space="0" w:color="auto"/>
            <w:bottom w:val="none" w:sz="0" w:space="0" w:color="auto"/>
            <w:right w:val="none" w:sz="0" w:space="0" w:color="auto"/>
          </w:divBdr>
        </w:div>
        <w:div w:id="1638563114">
          <w:marLeft w:val="0"/>
          <w:marRight w:val="0"/>
          <w:marTop w:val="0"/>
          <w:marBottom w:val="0"/>
          <w:divBdr>
            <w:top w:val="none" w:sz="0" w:space="0" w:color="auto"/>
            <w:left w:val="none" w:sz="0" w:space="0" w:color="auto"/>
            <w:bottom w:val="none" w:sz="0" w:space="0" w:color="auto"/>
            <w:right w:val="none" w:sz="0" w:space="0" w:color="auto"/>
          </w:divBdr>
        </w:div>
        <w:div w:id="1648590253">
          <w:marLeft w:val="0"/>
          <w:marRight w:val="0"/>
          <w:marTop w:val="0"/>
          <w:marBottom w:val="0"/>
          <w:divBdr>
            <w:top w:val="none" w:sz="0" w:space="0" w:color="auto"/>
            <w:left w:val="none" w:sz="0" w:space="0" w:color="auto"/>
            <w:bottom w:val="none" w:sz="0" w:space="0" w:color="auto"/>
            <w:right w:val="none" w:sz="0" w:space="0" w:color="auto"/>
          </w:divBdr>
        </w:div>
        <w:div w:id="1651060032">
          <w:marLeft w:val="0"/>
          <w:marRight w:val="0"/>
          <w:marTop w:val="0"/>
          <w:marBottom w:val="0"/>
          <w:divBdr>
            <w:top w:val="none" w:sz="0" w:space="0" w:color="auto"/>
            <w:left w:val="none" w:sz="0" w:space="0" w:color="auto"/>
            <w:bottom w:val="none" w:sz="0" w:space="0" w:color="auto"/>
            <w:right w:val="none" w:sz="0" w:space="0" w:color="auto"/>
          </w:divBdr>
        </w:div>
        <w:div w:id="1673410435">
          <w:marLeft w:val="0"/>
          <w:marRight w:val="0"/>
          <w:marTop w:val="0"/>
          <w:marBottom w:val="0"/>
          <w:divBdr>
            <w:top w:val="none" w:sz="0" w:space="0" w:color="auto"/>
            <w:left w:val="none" w:sz="0" w:space="0" w:color="auto"/>
            <w:bottom w:val="none" w:sz="0" w:space="0" w:color="auto"/>
            <w:right w:val="none" w:sz="0" w:space="0" w:color="auto"/>
          </w:divBdr>
        </w:div>
        <w:div w:id="1687057549">
          <w:marLeft w:val="0"/>
          <w:marRight w:val="0"/>
          <w:marTop w:val="0"/>
          <w:marBottom w:val="0"/>
          <w:divBdr>
            <w:top w:val="none" w:sz="0" w:space="0" w:color="auto"/>
            <w:left w:val="none" w:sz="0" w:space="0" w:color="auto"/>
            <w:bottom w:val="none" w:sz="0" w:space="0" w:color="auto"/>
            <w:right w:val="none" w:sz="0" w:space="0" w:color="auto"/>
          </w:divBdr>
        </w:div>
        <w:div w:id="1692493474">
          <w:marLeft w:val="0"/>
          <w:marRight w:val="0"/>
          <w:marTop w:val="0"/>
          <w:marBottom w:val="0"/>
          <w:divBdr>
            <w:top w:val="none" w:sz="0" w:space="0" w:color="auto"/>
            <w:left w:val="none" w:sz="0" w:space="0" w:color="auto"/>
            <w:bottom w:val="none" w:sz="0" w:space="0" w:color="auto"/>
            <w:right w:val="none" w:sz="0" w:space="0" w:color="auto"/>
          </w:divBdr>
        </w:div>
        <w:div w:id="1692796185">
          <w:marLeft w:val="0"/>
          <w:marRight w:val="0"/>
          <w:marTop w:val="0"/>
          <w:marBottom w:val="0"/>
          <w:divBdr>
            <w:top w:val="none" w:sz="0" w:space="0" w:color="auto"/>
            <w:left w:val="none" w:sz="0" w:space="0" w:color="auto"/>
            <w:bottom w:val="none" w:sz="0" w:space="0" w:color="auto"/>
            <w:right w:val="none" w:sz="0" w:space="0" w:color="auto"/>
          </w:divBdr>
        </w:div>
        <w:div w:id="1775595776">
          <w:marLeft w:val="0"/>
          <w:marRight w:val="0"/>
          <w:marTop w:val="0"/>
          <w:marBottom w:val="0"/>
          <w:divBdr>
            <w:top w:val="none" w:sz="0" w:space="0" w:color="auto"/>
            <w:left w:val="none" w:sz="0" w:space="0" w:color="auto"/>
            <w:bottom w:val="none" w:sz="0" w:space="0" w:color="auto"/>
            <w:right w:val="none" w:sz="0" w:space="0" w:color="auto"/>
          </w:divBdr>
        </w:div>
        <w:div w:id="1834099042">
          <w:marLeft w:val="0"/>
          <w:marRight w:val="0"/>
          <w:marTop w:val="0"/>
          <w:marBottom w:val="0"/>
          <w:divBdr>
            <w:top w:val="none" w:sz="0" w:space="0" w:color="auto"/>
            <w:left w:val="none" w:sz="0" w:space="0" w:color="auto"/>
            <w:bottom w:val="none" w:sz="0" w:space="0" w:color="auto"/>
            <w:right w:val="none" w:sz="0" w:space="0" w:color="auto"/>
          </w:divBdr>
        </w:div>
        <w:div w:id="1836724776">
          <w:marLeft w:val="0"/>
          <w:marRight w:val="0"/>
          <w:marTop w:val="0"/>
          <w:marBottom w:val="0"/>
          <w:divBdr>
            <w:top w:val="none" w:sz="0" w:space="0" w:color="auto"/>
            <w:left w:val="none" w:sz="0" w:space="0" w:color="auto"/>
            <w:bottom w:val="none" w:sz="0" w:space="0" w:color="auto"/>
            <w:right w:val="none" w:sz="0" w:space="0" w:color="auto"/>
          </w:divBdr>
        </w:div>
        <w:div w:id="1843813008">
          <w:marLeft w:val="0"/>
          <w:marRight w:val="0"/>
          <w:marTop w:val="0"/>
          <w:marBottom w:val="0"/>
          <w:divBdr>
            <w:top w:val="none" w:sz="0" w:space="0" w:color="auto"/>
            <w:left w:val="none" w:sz="0" w:space="0" w:color="auto"/>
            <w:bottom w:val="none" w:sz="0" w:space="0" w:color="auto"/>
            <w:right w:val="none" w:sz="0" w:space="0" w:color="auto"/>
          </w:divBdr>
        </w:div>
        <w:div w:id="1849908294">
          <w:marLeft w:val="0"/>
          <w:marRight w:val="0"/>
          <w:marTop w:val="0"/>
          <w:marBottom w:val="0"/>
          <w:divBdr>
            <w:top w:val="none" w:sz="0" w:space="0" w:color="auto"/>
            <w:left w:val="none" w:sz="0" w:space="0" w:color="auto"/>
            <w:bottom w:val="none" w:sz="0" w:space="0" w:color="auto"/>
            <w:right w:val="none" w:sz="0" w:space="0" w:color="auto"/>
          </w:divBdr>
        </w:div>
        <w:div w:id="1854957050">
          <w:marLeft w:val="0"/>
          <w:marRight w:val="0"/>
          <w:marTop w:val="0"/>
          <w:marBottom w:val="0"/>
          <w:divBdr>
            <w:top w:val="none" w:sz="0" w:space="0" w:color="auto"/>
            <w:left w:val="none" w:sz="0" w:space="0" w:color="auto"/>
            <w:bottom w:val="none" w:sz="0" w:space="0" w:color="auto"/>
            <w:right w:val="none" w:sz="0" w:space="0" w:color="auto"/>
          </w:divBdr>
        </w:div>
        <w:div w:id="1859392893">
          <w:marLeft w:val="0"/>
          <w:marRight w:val="0"/>
          <w:marTop w:val="0"/>
          <w:marBottom w:val="0"/>
          <w:divBdr>
            <w:top w:val="none" w:sz="0" w:space="0" w:color="auto"/>
            <w:left w:val="none" w:sz="0" w:space="0" w:color="auto"/>
            <w:bottom w:val="none" w:sz="0" w:space="0" w:color="auto"/>
            <w:right w:val="none" w:sz="0" w:space="0" w:color="auto"/>
          </w:divBdr>
        </w:div>
        <w:div w:id="1866404317">
          <w:marLeft w:val="0"/>
          <w:marRight w:val="0"/>
          <w:marTop w:val="0"/>
          <w:marBottom w:val="0"/>
          <w:divBdr>
            <w:top w:val="none" w:sz="0" w:space="0" w:color="auto"/>
            <w:left w:val="none" w:sz="0" w:space="0" w:color="auto"/>
            <w:bottom w:val="none" w:sz="0" w:space="0" w:color="auto"/>
            <w:right w:val="none" w:sz="0" w:space="0" w:color="auto"/>
          </w:divBdr>
        </w:div>
        <w:div w:id="1887450124">
          <w:marLeft w:val="0"/>
          <w:marRight w:val="0"/>
          <w:marTop w:val="0"/>
          <w:marBottom w:val="0"/>
          <w:divBdr>
            <w:top w:val="none" w:sz="0" w:space="0" w:color="auto"/>
            <w:left w:val="none" w:sz="0" w:space="0" w:color="auto"/>
            <w:bottom w:val="none" w:sz="0" w:space="0" w:color="auto"/>
            <w:right w:val="none" w:sz="0" w:space="0" w:color="auto"/>
          </w:divBdr>
        </w:div>
        <w:div w:id="1900436110">
          <w:marLeft w:val="0"/>
          <w:marRight w:val="0"/>
          <w:marTop w:val="0"/>
          <w:marBottom w:val="0"/>
          <w:divBdr>
            <w:top w:val="none" w:sz="0" w:space="0" w:color="auto"/>
            <w:left w:val="none" w:sz="0" w:space="0" w:color="auto"/>
            <w:bottom w:val="none" w:sz="0" w:space="0" w:color="auto"/>
            <w:right w:val="none" w:sz="0" w:space="0" w:color="auto"/>
          </w:divBdr>
        </w:div>
        <w:div w:id="1916627878">
          <w:marLeft w:val="0"/>
          <w:marRight w:val="0"/>
          <w:marTop w:val="0"/>
          <w:marBottom w:val="0"/>
          <w:divBdr>
            <w:top w:val="none" w:sz="0" w:space="0" w:color="auto"/>
            <w:left w:val="none" w:sz="0" w:space="0" w:color="auto"/>
            <w:bottom w:val="none" w:sz="0" w:space="0" w:color="auto"/>
            <w:right w:val="none" w:sz="0" w:space="0" w:color="auto"/>
          </w:divBdr>
        </w:div>
        <w:div w:id="1936746910">
          <w:marLeft w:val="0"/>
          <w:marRight w:val="0"/>
          <w:marTop w:val="0"/>
          <w:marBottom w:val="0"/>
          <w:divBdr>
            <w:top w:val="none" w:sz="0" w:space="0" w:color="auto"/>
            <w:left w:val="none" w:sz="0" w:space="0" w:color="auto"/>
            <w:bottom w:val="none" w:sz="0" w:space="0" w:color="auto"/>
            <w:right w:val="none" w:sz="0" w:space="0" w:color="auto"/>
          </w:divBdr>
        </w:div>
        <w:div w:id="1940797280">
          <w:marLeft w:val="0"/>
          <w:marRight w:val="0"/>
          <w:marTop w:val="0"/>
          <w:marBottom w:val="0"/>
          <w:divBdr>
            <w:top w:val="none" w:sz="0" w:space="0" w:color="auto"/>
            <w:left w:val="none" w:sz="0" w:space="0" w:color="auto"/>
            <w:bottom w:val="none" w:sz="0" w:space="0" w:color="auto"/>
            <w:right w:val="none" w:sz="0" w:space="0" w:color="auto"/>
          </w:divBdr>
        </w:div>
        <w:div w:id="1961838628">
          <w:marLeft w:val="0"/>
          <w:marRight w:val="0"/>
          <w:marTop w:val="0"/>
          <w:marBottom w:val="0"/>
          <w:divBdr>
            <w:top w:val="none" w:sz="0" w:space="0" w:color="auto"/>
            <w:left w:val="none" w:sz="0" w:space="0" w:color="auto"/>
            <w:bottom w:val="none" w:sz="0" w:space="0" w:color="auto"/>
            <w:right w:val="none" w:sz="0" w:space="0" w:color="auto"/>
          </w:divBdr>
        </w:div>
        <w:div w:id="1973628199">
          <w:marLeft w:val="0"/>
          <w:marRight w:val="0"/>
          <w:marTop w:val="0"/>
          <w:marBottom w:val="0"/>
          <w:divBdr>
            <w:top w:val="none" w:sz="0" w:space="0" w:color="auto"/>
            <w:left w:val="none" w:sz="0" w:space="0" w:color="auto"/>
            <w:bottom w:val="none" w:sz="0" w:space="0" w:color="auto"/>
            <w:right w:val="none" w:sz="0" w:space="0" w:color="auto"/>
          </w:divBdr>
        </w:div>
        <w:div w:id="1990089670">
          <w:marLeft w:val="0"/>
          <w:marRight w:val="0"/>
          <w:marTop w:val="0"/>
          <w:marBottom w:val="0"/>
          <w:divBdr>
            <w:top w:val="none" w:sz="0" w:space="0" w:color="auto"/>
            <w:left w:val="none" w:sz="0" w:space="0" w:color="auto"/>
            <w:bottom w:val="none" w:sz="0" w:space="0" w:color="auto"/>
            <w:right w:val="none" w:sz="0" w:space="0" w:color="auto"/>
          </w:divBdr>
        </w:div>
        <w:div w:id="1998682785">
          <w:marLeft w:val="0"/>
          <w:marRight w:val="0"/>
          <w:marTop w:val="0"/>
          <w:marBottom w:val="0"/>
          <w:divBdr>
            <w:top w:val="none" w:sz="0" w:space="0" w:color="auto"/>
            <w:left w:val="none" w:sz="0" w:space="0" w:color="auto"/>
            <w:bottom w:val="none" w:sz="0" w:space="0" w:color="auto"/>
            <w:right w:val="none" w:sz="0" w:space="0" w:color="auto"/>
          </w:divBdr>
        </w:div>
        <w:div w:id="2029870144">
          <w:marLeft w:val="0"/>
          <w:marRight w:val="0"/>
          <w:marTop w:val="0"/>
          <w:marBottom w:val="0"/>
          <w:divBdr>
            <w:top w:val="none" w:sz="0" w:space="0" w:color="auto"/>
            <w:left w:val="none" w:sz="0" w:space="0" w:color="auto"/>
            <w:bottom w:val="none" w:sz="0" w:space="0" w:color="auto"/>
            <w:right w:val="none" w:sz="0" w:space="0" w:color="auto"/>
          </w:divBdr>
        </w:div>
        <w:div w:id="2030716197">
          <w:marLeft w:val="0"/>
          <w:marRight w:val="0"/>
          <w:marTop w:val="0"/>
          <w:marBottom w:val="0"/>
          <w:divBdr>
            <w:top w:val="none" w:sz="0" w:space="0" w:color="auto"/>
            <w:left w:val="none" w:sz="0" w:space="0" w:color="auto"/>
            <w:bottom w:val="none" w:sz="0" w:space="0" w:color="auto"/>
            <w:right w:val="none" w:sz="0" w:space="0" w:color="auto"/>
          </w:divBdr>
        </w:div>
        <w:div w:id="2072925176">
          <w:marLeft w:val="0"/>
          <w:marRight w:val="0"/>
          <w:marTop w:val="0"/>
          <w:marBottom w:val="0"/>
          <w:divBdr>
            <w:top w:val="none" w:sz="0" w:space="0" w:color="auto"/>
            <w:left w:val="none" w:sz="0" w:space="0" w:color="auto"/>
            <w:bottom w:val="none" w:sz="0" w:space="0" w:color="auto"/>
            <w:right w:val="none" w:sz="0" w:space="0" w:color="auto"/>
          </w:divBdr>
        </w:div>
        <w:div w:id="2075084552">
          <w:marLeft w:val="0"/>
          <w:marRight w:val="0"/>
          <w:marTop w:val="0"/>
          <w:marBottom w:val="0"/>
          <w:divBdr>
            <w:top w:val="none" w:sz="0" w:space="0" w:color="auto"/>
            <w:left w:val="none" w:sz="0" w:space="0" w:color="auto"/>
            <w:bottom w:val="none" w:sz="0" w:space="0" w:color="auto"/>
            <w:right w:val="none" w:sz="0" w:space="0" w:color="auto"/>
          </w:divBdr>
        </w:div>
        <w:div w:id="2084184855">
          <w:marLeft w:val="0"/>
          <w:marRight w:val="0"/>
          <w:marTop w:val="0"/>
          <w:marBottom w:val="0"/>
          <w:divBdr>
            <w:top w:val="none" w:sz="0" w:space="0" w:color="auto"/>
            <w:left w:val="none" w:sz="0" w:space="0" w:color="auto"/>
            <w:bottom w:val="none" w:sz="0" w:space="0" w:color="auto"/>
            <w:right w:val="none" w:sz="0" w:space="0" w:color="auto"/>
          </w:divBdr>
        </w:div>
        <w:div w:id="2086491842">
          <w:marLeft w:val="0"/>
          <w:marRight w:val="0"/>
          <w:marTop w:val="0"/>
          <w:marBottom w:val="0"/>
          <w:divBdr>
            <w:top w:val="none" w:sz="0" w:space="0" w:color="auto"/>
            <w:left w:val="none" w:sz="0" w:space="0" w:color="auto"/>
            <w:bottom w:val="none" w:sz="0" w:space="0" w:color="auto"/>
            <w:right w:val="none" w:sz="0" w:space="0" w:color="auto"/>
          </w:divBdr>
        </w:div>
        <w:div w:id="2088263738">
          <w:marLeft w:val="0"/>
          <w:marRight w:val="0"/>
          <w:marTop w:val="0"/>
          <w:marBottom w:val="0"/>
          <w:divBdr>
            <w:top w:val="none" w:sz="0" w:space="0" w:color="auto"/>
            <w:left w:val="none" w:sz="0" w:space="0" w:color="auto"/>
            <w:bottom w:val="none" w:sz="0" w:space="0" w:color="auto"/>
            <w:right w:val="none" w:sz="0" w:space="0" w:color="auto"/>
          </w:divBdr>
        </w:div>
        <w:div w:id="2119253010">
          <w:marLeft w:val="0"/>
          <w:marRight w:val="0"/>
          <w:marTop w:val="0"/>
          <w:marBottom w:val="0"/>
          <w:divBdr>
            <w:top w:val="none" w:sz="0" w:space="0" w:color="auto"/>
            <w:left w:val="none" w:sz="0" w:space="0" w:color="auto"/>
            <w:bottom w:val="none" w:sz="0" w:space="0" w:color="auto"/>
            <w:right w:val="none" w:sz="0" w:space="0" w:color="auto"/>
          </w:divBdr>
        </w:div>
        <w:div w:id="2140686589">
          <w:marLeft w:val="0"/>
          <w:marRight w:val="0"/>
          <w:marTop w:val="0"/>
          <w:marBottom w:val="0"/>
          <w:divBdr>
            <w:top w:val="none" w:sz="0" w:space="0" w:color="auto"/>
            <w:left w:val="none" w:sz="0" w:space="0" w:color="auto"/>
            <w:bottom w:val="none" w:sz="0" w:space="0" w:color="auto"/>
            <w:right w:val="none" w:sz="0" w:space="0" w:color="auto"/>
          </w:divBdr>
        </w:div>
      </w:divsChild>
    </w:div>
    <w:div w:id="370348101">
      <w:bodyDiv w:val="1"/>
      <w:marLeft w:val="0"/>
      <w:marRight w:val="0"/>
      <w:marTop w:val="0"/>
      <w:marBottom w:val="0"/>
      <w:divBdr>
        <w:top w:val="none" w:sz="0" w:space="0" w:color="auto"/>
        <w:left w:val="none" w:sz="0" w:space="0" w:color="auto"/>
        <w:bottom w:val="none" w:sz="0" w:space="0" w:color="auto"/>
        <w:right w:val="none" w:sz="0" w:space="0" w:color="auto"/>
      </w:divBdr>
    </w:div>
    <w:div w:id="382289068">
      <w:bodyDiv w:val="1"/>
      <w:marLeft w:val="0"/>
      <w:marRight w:val="0"/>
      <w:marTop w:val="0"/>
      <w:marBottom w:val="0"/>
      <w:divBdr>
        <w:top w:val="none" w:sz="0" w:space="0" w:color="auto"/>
        <w:left w:val="none" w:sz="0" w:space="0" w:color="auto"/>
        <w:bottom w:val="none" w:sz="0" w:space="0" w:color="auto"/>
        <w:right w:val="none" w:sz="0" w:space="0" w:color="auto"/>
      </w:divBdr>
    </w:div>
    <w:div w:id="395082042">
      <w:bodyDiv w:val="1"/>
      <w:marLeft w:val="0"/>
      <w:marRight w:val="0"/>
      <w:marTop w:val="0"/>
      <w:marBottom w:val="0"/>
      <w:divBdr>
        <w:top w:val="none" w:sz="0" w:space="0" w:color="auto"/>
        <w:left w:val="none" w:sz="0" w:space="0" w:color="auto"/>
        <w:bottom w:val="none" w:sz="0" w:space="0" w:color="auto"/>
        <w:right w:val="none" w:sz="0" w:space="0" w:color="auto"/>
      </w:divBdr>
    </w:div>
    <w:div w:id="396125225">
      <w:bodyDiv w:val="1"/>
      <w:marLeft w:val="0"/>
      <w:marRight w:val="0"/>
      <w:marTop w:val="0"/>
      <w:marBottom w:val="0"/>
      <w:divBdr>
        <w:top w:val="none" w:sz="0" w:space="0" w:color="auto"/>
        <w:left w:val="none" w:sz="0" w:space="0" w:color="auto"/>
        <w:bottom w:val="none" w:sz="0" w:space="0" w:color="auto"/>
        <w:right w:val="none" w:sz="0" w:space="0" w:color="auto"/>
      </w:divBdr>
      <w:divsChild>
        <w:div w:id="1157646135">
          <w:marLeft w:val="0"/>
          <w:marRight w:val="0"/>
          <w:marTop w:val="0"/>
          <w:marBottom w:val="0"/>
          <w:divBdr>
            <w:top w:val="none" w:sz="0" w:space="0" w:color="auto"/>
            <w:left w:val="none" w:sz="0" w:space="0" w:color="auto"/>
            <w:bottom w:val="none" w:sz="0" w:space="0" w:color="auto"/>
            <w:right w:val="none" w:sz="0" w:space="0" w:color="auto"/>
          </w:divBdr>
          <w:divsChild>
            <w:div w:id="35674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542164">
      <w:bodyDiv w:val="1"/>
      <w:marLeft w:val="0"/>
      <w:marRight w:val="0"/>
      <w:marTop w:val="0"/>
      <w:marBottom w:val="0"/>
      <w:divBdr>
        <w:top w:val="none" w:sz="0" w:space="0" w:color="auto"/>
        <w:left w:val="none" w:sz="0" w:space="0" w:color="auto"/>
        <w:bottom w:val="none" w:sz="0" w:space="0" w:color="auto"/>
        <w:right w:val="none" w:sz="0" w:space="0" w:color="auto"/>
      </w:divBdr>
    </w:div>
    <w:div w:id="421532977">
      <w:bodyDiv w:val="1"/>
      <w:marLeft w:val="0"/>
      <w:marRight w:val="0"/>
      <w:marTop w:val="0"/>
      <w:marBottom w:val="0"/>
      <w:divBdr>
        <w:top w:val="none" w:sz="0" w:space="0" w:color="auto"/>
        <w:left w:val="none" w:sz="0" w:space="0" w:color="auto"/>
        <w:bottom w:val="none" w:sz="0" w:space="0" w:color="auto"/>
        <w:right w:val="none" w:sz="0" w:space="0" w:color="auto"/>
      </w:divBdr>
    </w:div>
    <w:div w:id="432285992">
      <w:bodyDiv w:val="1"/>
      <w:marLeft w:val="0"/>
      <w:marRight w:val="0"/>
      <w:marTop w:val="0"/>
      <w:marBottom w:val="0"/>
      <w:divBdr>
        <w:top w:val="none" w:sz="0" w:space="0" w:color="auto"/>
        <w:left w:val="none" w:sz="0" w:space="0" w:color="auto"/>
        <w:bottom w:val="none" w:sz="0" w:space="0" w:color="auto"/>
        <w:right w:val="none" w:sz="0" w:space="0" w:color="auto"/>
      </w:divBdr>
      <w:divsChild>
        <w:div w:id="136529858">
          <w:marLeft w:val="0"/>
          <w:marRight w:val="0"/>
          <w:marTop w:val="0"/>
          <w:marBottom w:val="0"/>
          <w:divBdr>
            <w:top w:val="none" w:sz="0" w:space="0" w:color="auto"/>
            <w:left w:val="none" w:sz="0" w:space="0" w:color="auto"/>
            <w:bottom w:val="none" w:sz="0" w:space="0" w:color="auto"/>
            <w:right w:val="none" w:sz="0" w:space="0" w:color="auto"/>
          </w:divBdr>
        </w:div>
        <w:div w:id="139270641">
          <w:marLeft w:val="0"/>
          <w:marRight w:val="0"/>
          <w:marTop w:val="0"/>
          <w:marBottom w:val="0"/>
          <w:divBdr>
            <w:top w:val="none" w:sz="0" w:space="0" w:color="auto"/>
            <w:left w:val="none" w:sz="0" w:space="0" w:color="auto"/>
            <w:bottom w:val="none" w:sz="0" w:space="0" w:color="auto"/>
            <w:right w:val="none" w:sz="0" w:space="0" w:color="auto"/>
          </w:divBdr>
        </w:div>
        <w:div w:id="701634822">
          <w:marLeft w:val="0"/>
          <w:marRight w:val="0"/>
          <w:marTop w:val="0"/>
          <w:marBottom w:val="0"/>
          <w:divBdr>
            <w:top w:val="none" w:sz="0" w:space="0" w:color="auto"/>
            <w:left w:val="none" w:sz="0" w:space="0" w:color="auto"/>
            <w:bottom w:val="none" w:sz="0" w:space="0" w:color="auto"/>
            <w:right w:val="none" w:sz="0" w:space="0" w:color="auto"/>
          </w:divBdr>
        </w:div>
        <w:div w:id="748816321">
          <w:marLeft w:val="0"/>
          <w:marRight w:val="0"/>
          <w:marTop w:val="0"/>
          <w:marBottom w:val="0"/>
          <w:divBdr>
            <w:top w:val="none" w:sz="0" w:space="0" w:color="auto"/>
            <w:left w:val="none" w:sz="0" w:space="0" w:color="auto"/>
            <w:bottom w:val="none" w:sz="0" w:space="0" w:color="auto"/>
            <w:right w:val="none" w:sz="0" w:space="0" w:color="auto"/>
          </w:divBdr>
        </w:div>
        <w:div w:id="756748464">
          <w:marLeft w:val="0"/>
          <w:marRight w:val="0"/>
          <w:marTop w:val="0"/>
          <w:marBottom w:val="0"/>
          <w:divBdr>
            <w:top w:val="none" w:sz="0" w:space="0" w:color="auto"/>
            <w:left w:val="none" w:sz="0" w:space="0" w:color="auto"/>
            <w:bottom w:val="none" w:sz="0" w:space="0" w:color="auto"/>
            <w:right w:val="none" w:sz="0" w:space="0" w:color="auto"/>
          </w:divBdr>
        </w:div>
        <w:div w:id="929579618">
          <w:marLeft w:val="0"/>
          <w:marRight w:val="0"/>
          <w:marTop w:val="0"/>
          <w:marBottom w:val="0"/>
          <w:divBdr>
            <w:top w:val="none" w:sz="0" w:space="0" w:color="auto"/>
            <w:left w:val="none" w:sz="0" w:space="0" w:color="auto"/>
            <w:bottom w:val="none" w:sz="0" w:space="0" w:color="auto"/>
            <w:right w:val="none" w:sz="0" w:space="0" w:color="auto"/>
          </w:divBdr>
        </w:div>
        <w:div w:id="940916563">
          <w:marLeft w:val="0"/>
          <w:marRight w:val="0"/>
          <w:marTop w:val="0"/>
          <w:marBottom w:val="0"/>
          <w:divBdr>
            <w:top w:val="none" w:sz="0" w:space="0" w:color="auto"/>
            <w:left w:val="none" w:sz="0" w:space="0" w:color="auto"/>
            <w:bottom w:val="none" w:sz="0" w:space="0" w:color="auto"/>
            <w:right w:val="none" w:sz="0" w:space="0" w:color="auto"/>
          </w:divBdr>
        </w:div>
        <w:div w:id="1084036537">
          <w:marLeft w:val="0"/>
          <w:marRight w:val="0"/>
          <w:marTop w:val="0"/>
          <w:marBottom w:val="0"/>
          <w:divBdr>
            <w:top w:val="none" w:sz="0" w:space="0" w:color="auto"/>
            <w:left w:val="none" w:sz="0" w:space="0" w:color="auto"/>
            <w:bottom w:val="none" w:sz="0" w:space="0" w:color="auto"/>
            <w:right w:val="none" w:sz="0" w:space="0" w:color="auto"/>
          </w:divBdr>
        </w:div>
        <w:div w:id="1187862799">
          <w:marLeft w:val="0"/>
          <w:marRight w:val="0"/>
          <w:marTop w:val="0"/>
          <w:marBottom w:val="0"/>
          <w:divBdr>
            <w:top w:val="none" w:sz="0" w:space="0" w:color="auto"/>
            <w:left w:val="none" w:sz="0" w:space="0" w:color="auto"/>
            <w:bottom w:val="none" w:sz="0" w:space="0" w:color="auto"/>
            <w:right w:val="none" w:sz="0" w:space="0" w:color="auto"/>
          </w:divBdr>
        </w:div>
        <w:div w:id="1209102872">
          <w:marLeft w:val="0"/>
          <w:marRight w:val="0"/>
          <w:marTop w:val="0"/>
          <w:marBottom w:val="0"/>
          <w:divBdr>
            <w:top w:val="none" w:sz="0" w:space="0" w:color="auto"/>
            <w:left w:val="none" w:sz="0" w:space="0" w:color="auto"/>
            <w:bottom w:val="none" w:sz="0" w:space="0" w:color="auto"/>
            <w:right w:val="none" w:sz="0" w:space="0" w:color="auto"/>
          </w:divBdr>
        </w:div>
        <w:div w:id="1240755449">
          <w:marLeft w:val="0"/>
          <w:marRight w:val="0"/>
          <w:marTop w:val="0"/>
          <w:marBottom w:val="0"/>
          <w:divBdr>
            <w:top w:val="none" w:sz="0" w:space="0" w:color="auto"/>
            <w:left w:val="none" w:sz="0" w:space="0" w:color="auto"/>
            <w:bottom w:val="none" w:sz="0" w:space="0" w:color="auto"/>
            <w:right w:val="none" w:sz="0" w:space="0" w:color="auto"/>
          </w:divBdr>
        </w:div>
        <w:div w:id="1337921525">
          <w:marLeft w:val="0"/>
          <w:marRight w:val="0"/>
          <w:marTop w:val="0"/>
          <w:marBottom w:val="0"/>
          <w:divBdr>
            <w:top w:val="none" w:sz="0" w:space="0" w:color="auto"/>
            <w:left w:val="none" w:sz="0" w:space="0" w:color="auto"/>
            <w:bottom w:val="none" w:sz="0" w:space="0" w:color="auto"/>
            <w:right w:val="none" w:sz="0" w:space="0" w:color="auto"/>
          </w:divBdr>
        </w:div>
        <w:div w:id="1616014108">
          <w:marLeft w:val="0"/>
          <w:marRight w:val="0"/>
          <w:marTop w:val="0"/>
          <w:marBottom w:val="0"/>
          <w:divBdr>
            <w:top w:val="none" w:sz="0" w:space="0" w:color="auto"/>
            <w:left w:val="none" w:sz="0" w:space="0" w:color="auto"/>
            <w:bottom w:val="none" w:sz="0" w:space="0" w:color="auto"/>
            <w:right w:val="none" w:sz="0" w:space="0" w:color="auto"/>
          </w:divBdr>
        </w:div>
        <w:div w:id="1681548268">
          <w:marLeft w:val="0"/>
          <w:marRight w:val="0"/>
          <w:marTop w:val="0"/>
          <w:marBottom w:val="0"/>
          <w:divBdr>
            <w:top w:val="none" w:sz="0" w:space="0" w:color="auto"/>
            <w:left w:val="none" w:sz="0" w:space="0" w:color="auto"/>
            <w:bottom w:val="none" w:sz="0" w:space="0" w:color="auto"/>
            <w:right w:val="none" w:sz="0" w:space="0" w:color="auto"/>
          </w:divBdr>
        </w:div>
        <w:div w:id="1689333663">
          <w:marLeft w:val="0"/>
          <w:marRight w:val="0"/>
          <w:marTop w:val="0"/>
          <w:marBottom w:val="0"/>
          <w:divBdr>
            <w:top w:val="none" w:sz="0" w:space="0" w:color="auto"/>
            <w:left w:val="none" w:sz="0" w:space="0" w:color="auto"/>
            <w:bottom w:val="none" w:sz="0" w:space="0" w:color="auto"/>
            <w:right w:val="none" w:sz="0" w:space="0" w:color="auto"/>
          </w:divBdr>
        </w:div>
        <w:div w:id="1761100935">
          <w:marLeft w:val="0"/>
          <w:marRight w:val="0"/>
          <w:marTop w:val="0"/>
          <w:marBottom w:val="0"/>
          <w:divBdr>
            <w:top w:val="none" w:sz="0" w:space="0" w:color="auto"/>
            <w:left w:val="none" w:sz="0" w:space="0" w:color="auto"/>
            <w:bottom w:val="none" w:sz="0" w:space="0" w:color="auto"/>
            <w:right w:val="none" w:sz="0" w:space="0" w:color="auto"/>
          </w:divBdr>
        </w:div>
        <w:div w:id="1987316965">
          <w:marLeft w:val="0"/>
          <w:marRight w:val="0"/>
          <w:marTop w:val="0"/>
          <w:marBottom w:val="0"/>
          <w:divBdr>
            <w:top w:val="none" w:sz="0" w:space="0" w:color="auto"/>
            <w:left w:val="none" w:sz="0" w:space="0" w:color="auto"/>
            <w:bottom w:val="none" w:sz="0" w:space="0" w:color="auto"/>
            <w:right w:val="none" w:sz="0" w:space="0" w:color="auto"/>
          </w:divBdr>
        </w:div>
        <w:div w:id="2074766307">
          <w:marLeft w:val="0"/>
          <w:marRight w:val="0"/>
          <w:marTop w:val="0"/>
          <w:marBottom w:val="0"/>
          <w:divBdr>
            <w:top w:val="none" w:sz="0" w:space="0" w:color="auto"/>
            <w:left w:val="none" w:sz="0" w:space="0" w:color="auto"/>
            <w:bottom w:val="none" w:sz="0" w:space="0" w:color="auto"/>
            <w:right w:val="none" w:sz="0" w:space="0" w:color="auto"/>
          </w:divBdr>
        </w:div>
        <w:div w:id="2144957506">
          <w:marLeft w:val="0"/>
          <w:marRight w:val="0"/>
          <w:marTop w:val="0"/>
          <w:marBottom w:val="0"/>
          <w:divBdr>
            <w:top w:val="none" w:sz="0" w:space="0" w:color="auto"/>
            <w:left w:val="none" w:sz="0" w:space="0" w:color="auto"/>
            <w:bottom w:val="none" w:sz="0" w:space="0" w:color="auto"/>
            <w:right w:val="none" w:sz="0" w:space="0" w:color="auto"/>
          </w:divBdr>
        </w:div>
      </w:divsChild>
    </w:div>
    <w:div w:id="483132384">
      <w:bodyDiv w:val="1"/>
      <w:marLeft w:val="0"/>
      <w:marRight w:val="0"/>
      <w:marTop w:val="0"/>
      <w:marBottom w:val="0"/>
      <w:divBdr>
        <w:top w:val="none" w:sz="0" w:space="0" w:color="auto"/>
        <w:left w:val="none" w:sz="0" w:space="0" w:color="auto"/>
        <w:bottom w:val="none" w:sz="0" w:space="0" w:color="auto"/>
        <w:right w:val="none" w:sz="0" w:space="0" w:color="auto"/>
      </w:divBdr>
    </w:div>
    <w:div w:id="576944703">
      <w:bodyDiv w:val="1"/>
      <w:marLeft w:val="0"/>
      <w:marRight w:val="0"/>
      <w:marTop w:val="0"/>
      <w:marBottom w:val="0"/>
      <w:divBdr>
        <w:top w:val="none" w:sz="0" w:space="0" w:color="auto"/>
        <w:left w:val="none" w:sz="0" w:space="0" w:color="auto"/>
        <w:bottom w:val="none" w:sz="0" w:space="0" w:color="auto"/>
        <w:right w:val="none" w:sz="0" w:space="0" w:color="auto"/>
      </w:divBdr>
      <w:divsChild>
        <w:div w:id="2244211">
          <w:marLeft w:val="0"/>
          <w:marRight w:val="0"/>
          <w:marTop w:val="0"/>
          <w:marBottom w:val="0"/>
          <w:divBdr>
            <w:top w:val="none" w:sz="0" w:space="0" w:color="auto"/>
            <w:left w:val="none" w:sz="0" w:space="0" w:color="auto"/>
            <w:bottom w:val="none" w:sz="0" w:space="0" w:color="auto"/>
            <w:right w:val="none" w:sz="0" w:space="0" w:color="auto"/>
          </w:divBdr>
        </w:div>
        <w:div w:id="25563583">
          <w:marLeft w:val="0"/>
          <w:marRight w:val="0"/>
          <w:marTop w:val="0"/>
          <w:marBottom w:val="0"/>
          <w:divBdr>
            <w:top w:val="none" w:sz="0" w:space="0" w:color="auto"/>
            <w:left w:val="none" w:sz="0" w:space="0" w:color="auto"/>
            <w:bottom w:val="none" w:sz="0" w:space="0" w:color="auto"/>
            <w:right w:val="none" w:sz="0" w:space="0" w:color="auto"/>
          </w:divBdr>
        </w:div>
        <w:div w:id="33778314">
          <w:marLeft w:val="0"/>
          <w:marRight w:val="0"/>
          <w:marTop w:val="0"/>
          <w:marBottom w:val="0"/>
          <w:divBdr>
            <w:top w:val="none" w:sz="0" w:space="0" w:color="auto"/>
            <w:left w:val="none" w:sz="0" w:space="0" w:color="auto"/>
            <w:bottom w:val="none" w:sz="0" w:space="0" w:color="auto"/>
            <w:right w:val="none" w:sz="0" w:space="0" w:color="auto"/>
          </w:divBdr>
        </w:div>
        <w:div w:id="41172052">
          <w:marLeft w:val="0"/>
          <w:marRight w:val="0"/>
          <w:marTop w:val="0"/>
          <w:marBottom w:val="0"/>
          <w:divBdr>
            <w:top w:val="none" w:sz="0" w:space="0" w:color="auto"/>
            <w:left w:val="none" w:sz="0" w:space="0" w:color="auto"/>
            <w:bottom w:val="none" w:sz="0" w:space="0" w:color="auto"/>
            <w:right w:val="none" w:sz="0" w:space="0" w:color="auto"/>
          </w:divBdr>
        </w:div>
        <w:div w:id="90518209">
          <w:marLeft w:val="0"/>
          <w:marRight w:val="0"/>
          <w:marTop w:val="0"/>
          <w:marBottom w:val="0"/>
          <w:divBdr>
            <w:top w:val="none" w:sz="0" w:space="0" w:color="auto"/>
            <w:left w:val="none" w:sz="0" w:space="0" w:color="auto"/>
            <w:bottom w:val="none" w:sz="0" w:space="0" w:color="auto"/>
            <w:right w:val="none" w:sz="0" w:space="0" w:color="auto"/>
          </w:divBdr>
        </w:div>
        <w:div w:id="95637040">
          <w:marLeft w:val="0"/>
          <w:marRight w:val="0"/>
          <w:marTop w:val="0"/>
          <w:marBottom w:val="0"/>
          <w:divBdr>
            <w:top w:val="none" w:sz="0" w:space="0" w:color="auto"/>
            <w:left w:val="none" w:sz="0" w:space="0" w:color="auto"/>
            <w:bottom w:val="none" w:sz="0" w:space="0" w:color="auto"/>
            <w:right w:val="none" w:sz="0" w:space="0" w:color="auto"/>
          </w:divBdr>
        </w:div>
        <w:div w:id="129791058">
          <w:marLeft w:val="0"/>
          <w:marRight w:val="0"/>
          <w:marTop w:val="0"/>
          <w:marBottom w:val="0"/>
          <w:divBdr>
            <w:top w:val="none" w:sz="0" w:space="0" w:color="auto"/>
            <w:left w:val="none" w:sz="0" w:space="0" w:color="auto"/>
            <w:bottom w:val="none" w:sz="0" w:space="0" w:color="auto"/>
            <w:right w:val="none" w:sz="0" w:space="0" w:color="auto"/>
          </w:divBdr>
        </w:div>
        <w:div w:id="194655096">
          <w:marLeft w:val="0"/>
          <w:marRight w:val="0"/>
          <w:marTop w:val="0"/>
          <w:marBottom w:val="0"/>
          <w:divBdr>
            <w:top w:val="none" w:sz="0" w:space="0" w:color="auto"/>
            <w:left w:val="none" w:sz="0" w:space="0" w:color="auto"/>
            <w:bottom w:val="none" w:sz="0" w:space="0" w:color="auto"/>
            <w:right w:val="none" w:sz="0" w:space="0" w:color="auto"/>
          </w:divBdr>
        </w:div>
        <w:div w:id="228155960">
          <w:marLeft w:val="0"/>
          <w:marRight w:val="0"/>
          <w:marTop w:val="0"/>
          <w:marBottom w:val="0"/>
          <w:divBdr>
            <w:top w:val="none" w:sz="0" w:space="0" w:color="auto"/>
            <w:left w:val="none" w:sz="0" w:space="0" w:color="auto"/>
            <w:bottom w:val="none" w:sz="0" w:space="0" w:color="auto"/>
            <w:right w:val="none" w:sz="0" w:space="0" w:color="auto"/>
          </w:divBdr>
        </w:div>
        <w:div w:id="292516805">
          <w:marLeft w:val="0"/>
          <w:marRight w:val="0"/>
          <w:marTop w:val="0"/>
          <w:marBottom w:val="0"/>
          <w:divBdr>
            <w:top w:val="none" w:sz="0" w:space="0" w:color="auto"/>
            <w:left w:val="none" w:sz="0" w:space="0" w:color="auto"/>
            <w:bottom w:val="none" w:sz="0" w:space="0" w:color="auto"/>
            <w:right w:val="none" w:sz="0" w:space="0" w:color="auto"/>
          </w:divBdr>
        </w:div>
        <w:div w:id="313531629">
          <w:marLeft w:val="0"/>
          <w:marRight w:val="0"/>
          <w:marTop w:val="0"/>
          <w:marBottom w:val="0"/>
          <w:divBdr>
            <w:top w:val="none" w:sz="0" w:space="0" w:color="auto"/>
            <w:left w:val="none" w:sz="0" w:space="0" w:color="auto"/>
            <w:bottom w:val="none" w:sz="0" w:space="0" w:color="auto"/>
            <w:right w:val="none" w:sz="0" w:space="0" w:color="auto"/>
          </w:divBdr>
        </w:div>
        <w:div w:id="315493068">
          <w:marLeft w:val="0"/>
          <w:marRight w:val="0"/>
          <w:marTop w:val="0"/>
          <w:marBottom w:val="0"/>
          <w:divBdr>
            <w:top w:val="none" w:sz="0" w:space="0" w:color="auto"/>
            <w:left w:val="none" w:sz="0" w:space="0" w:color="auto"/>
            <w:bottom w:val="none" w:sz="0" w:space="0" w:color="auto"/>
            <w:right w:val="none" w:sz="0" w:space="0" w:color="auto"/>
          </w:divBdr>
        </w:div>
        <w:div w:id="352613519">
          <w:marLeft w:val="0"/>
          <w:marRight w:val="0"/>
          <w:marTop w:val="0"/>
          <w:marBottom w:val="0"/>
          <w:divBdr>
            <w:top w:val="none" w:sz="0" w:space="0" w:color="auto"/>
            <w:left w:val="none" w:sz="0" w:space="0" w:color="auto"/>
            <w:bottom w:val="none" w:sz="0" w:space="0" w:color="auto"/>
            <w:right w:val="none" w:sz="0" w:space="0" w:color="auto"/>
          </w:divBdr>
        </w:div>
        <w:div w:id="357240905">
          <w:marLeft w:val="0"/>
          <w:marRight w:val="0"/>
          <w:marTop w:val="0"/>
          <w:marBottom w:val="0"/>
          <w:divBdr>
            <w:top w:val="none" w:sz="0" w:space="0" w:color="auto"/>
            <w:left w:val="none" w:sz="0" w:space="0" w:color="auto"/>
            <w:bottom w:val="none" w:sz="0" w:space="0" w:color="auto"/>
            <w:right w:val="none" w:sz="0" w:space="0" w:color="auto"/>
          </w:divBdr>
        </w:div>
        <w:div w:id="412245810">
          <w:marLeft w:val="0"/>
          <w:marRight w:val="0"/>
          <w:marTop w:val="0"/>
          <w:marBottom w:val="0"/>
          <w:divBdr>
            <w:top w:val="none" w:sz="0" w:space="0" w:color="auto"/>
            <w:left w:val="none" w:sz="0" w:space="0" w:color="auto"/>
            <w:bottom w:val="none" w:sz="0" w:space="0" w:color="auto"/>
            <w:right w:val="none" w:sz="0" w:space="0" w:color="auto"/>
          </w:divBdr>
        </w:div>
        <w:div w:id="429786021">
          <w:marLeft w:val="0"/>
          <w:marRight w:val="0"/>
          <w:marTop w:val="0"/>
          <w:marBottom w:val="0"/>
          <w:divBdr>
            <w:top w:val="none" w:sz="0" w:space="0" w:color="auto"/>
            <w:left w:val="none" w:sz="0" w:space="0" w:color="auto"/>
            <w:bottom w:val="none" w:sz="0" w:space="0" w:color="auto"/>
            <w:right w:val="none" w:sz="0" w:space="0" w:color="auto"/>
          </w:divBdr>
        </w:div>
        <w:div w:id="435488860">
          <w:marLeft w:val="0"/>
          <w:marRight w:val="0"/>
          <w:marTop w:val="0"/>
          <w:marBottom w:val="0"/>
          <w:divBdr>
            <w:top w:val="none" w:sz="0" w:space="0" w:color="auto"/>
            <w:left w:val="none" w:sz="0" w:space="0" w:color="auto"/>
            <w:bottom w:val="none" w:sz="0" w:space="0" w:color="auto"/>
            <w:right w:val="none" w:sz="0" w:space="0" w:color="auto"/>
          </w:divBdr>
        </w:div>
        <w:div w:id="504444445">
          <w:marLeft w:val="0"/>
          <w:marRight w:val="0"/>
          <w:marTop w:val="0"/>
          <w:marBottom w:val="0"/>
          <w:divBdr>
            <w:top w:val="none" w:sz="0" w:space="0" w:color="auto"/>
            <w:left w:val="none" w:sz="0" w:space="0" w:color="auto"/>
            <w:bottom w:val="none" w:sz="0" w:space="0" w:color="auto"/>
            <w:right w:val="none" w:sz="0" w:space="0" w:color="auto"/>
          </w:divBdr>
        </w:div>
        <w:div w:id="516042637">
          <w:marLeft w:val="0"/>
          <w:marRight w:val="0"/>
          <w:marTop w:val="0"/>
          <w:marBottom w:val="0"/>
          <w:divBdr>
            <w:top w:val="none" w:sz="0" w:space="0" w:color="auto"/>
            <w:left w:val="none" w:sz="0" w:space="0" w:color="auto"/>
            <w:bottom w:val="none" w:sz="0" w:space="0" w:color="auto"/>
            <w:right w:val="none" w:sz="0" w:space="0" w:color="auto"/>
          </w:divBdr>
        </w:div>
        <w:div w:id="568611141">
          <w:marLeft w:val="0"/>
          <w:marRight w:val="0"/>
          <w:marTop w:val="0"/>
          <w:marBottom w:val="0"/>
          <w:divBdr>
            <w:top w:val="none" w:sz="0" w:space="0" w:color="auto"/>
            <w:left w:val="none" w:sz="0" w:space="0" w:color="auto"/>
            <w:bottom w:val="none" w:sz="0" w:space="0" w:color="auto"/>
            <w:right w:val="none" w:sz="0" w:space="0" w:color="auto"/>
          </w:divBdr>
        </w:div>
        <w:div w:id="633025925">
          <w:marLeft w:val="0"/>
          <w:marRight w:val="0"/>
          <w:marTop w:val="0"/>
          <w:marBottom w:val="0"/>
          <w:divBdr>
            <w:top w:val="none" w:sz="0" w:space="0" w:color="auto"/>
            <w:left w:val="none" w:sz="0" w:space="0" w:color="auto"/>
            <w:bottom w:val="none" w:sz="0" w:space="0" w:color="auto"/>
            <w:right w:val="none" w:sz="0" w:space="0" w:color="auto"/>
          </w:divBdr>
        </w:div>
        <w:div w:id="668993566">
          <w:marLeft w:val="0"/>
          <w:marRight w:val="0"/>
          <w:marTop w:val="0"/>
          <w:marBottom w:val="0"/>
          <w:divBdr>
            <w:top w:val="none" w:sz="0" w:space="0" w:color="auto"/>
            <w:left w:val="none" w:sz="0" w:space="0" w:color="auto"/>
            <w:bottom w:val="none" w:sz="0" w:space="0" w:color="auto"/>
            <w:right w:val="none" w:sz="0" w:space="0" w:color="auto"/>
          </w:divBdr>
        </w:div>
        <w:div w:id="691997606">
          <w:marLeft w:val="0"/>
          <w:marRight w:val="0"/>
          <w:marTop w:val="0"/>
          <w:marBottom w:val="0"/>
          <w:divBdr>
            <w:top w:val="none" w:sz="0" w:space="0" w:color="auto"/>
            <w:left w:val="none" w:sz="0" w:space="0" w:color="auto"/>
            <w:bottom w:val="none" w:sz="0" w:space="0" w:color="auto"/>
            <w:right w:val="none" w:sz="0" w:space="0" w:color="auto"/>
          </w:divBdr>
        </w:div>
        <w:div w:id="705181343">
          <w:marLeft w:val="0"/>
          <w:marRight w:val="0"/>
          <w:marTop w:val="0"/>
          <w:marBottom w:val="0"/>
          <w:divBdr>
            <w:top w:val="none" w:sz="0" w:space="0" w:color="auto"/>
            <w:left w:val="none" w:sz="0" w:space="0" w:color="auto"/>
            <w:bottom w:val="none" w:sz="0" w:space="0" w:color="auto"/>
            <w:right w:val="none" w:sz="0" w:space="0" w:color="auto"/>
          </w:divBdr>
        </w:div>
        <w:div w:id="710879669">
          <w:marLeft w:val="0"/>
          <w:marRight w:val="0"/>
          <w:marTop w:val="0"/>
          <w:marBottom w:val="0"/>
          <w:divBdr>
            <w:top w:val="none" w:sz="0" w:space="0" w:color="auto"/>
            <w:left w:val="none" w:sz="0" w:space="0" w:color="auto"/>
            <w:bottom w:val="none" w:sz="0" w:space="0" w:color="auto"/>
            <w:right w:val="none" w:sz="0" w:space="0" w:color="auto"/>
          </w:divBdr>
        </w:div>
        <w:div w:id="791479944">
          <w:marLeft w:val="0"/>
          <w:marRight w:val="0"/>
          <w:marTop w:val="0"/>
          <w:marBottom w:val="0"/>
          <w:divBdr>
            <w:top w:val="none" w:sz="0" w:space="0" w:color="auto"/>
            <w:left w:val="none" w:sz="0" w:space="0" w:color="auto"/>
            <w:bottom w:val="none" w:sz="0" w:space="0" w:color="auto"/>
            <w:right w:val="none" w:sz="0" w:space="0" w:color="auto"/>
          </w:divBdr>
        </w:div>
        <w:div w:id="828517379">
          <w:marLeft w:val="0"/>
          <w:marRight w:val="0"/>
          <w:marTop w:val="0"/>
          <w:marBottom w:val="0"/>
          <w:divBdr>
            <w:top w:val="none" w:sz="0" w:space="0" w:color="auto"/>
            <w:left w:val="none" w:sz="0" w:space="0" w:color="auto"/>
            <w:bottom w:val="none" w:sz="0" w:space="0" w:color="auto"/>
            <w:right w:val="none" w:sz="0" w:space="0" w:color="auto"/>
          </w:divBdr>
        </w:div>
        <w:div w:id="829907028">
          <w:marLeft w:val="0"/>
          <w:marRight w:val="0"/>
          <w:marTop w:val="0"/>
          <w:marBottom w:val="0"/>
          <w:divBdr>
            <w:top w:val="none" w:sz="0" w:space="0" w:color="auto"/>
            <w:left w:val="none" w:sz="0" w:space="0" w:color="auto"/>
            <w:bottom w:val="none" w:sz="0" w:space="0" w:color="auto"/>
            <w:right w:val="none" w:sz="0" w:space="0" w:color="auto"/>
          </w:divBdr>
        </w:div>
        <w:div w:id="846140826">
          <w:marLeft w:val="0"/>
          <w:marRight w:val="0"/>
          <w:marTop w:val="0"/>
          <w:marBottom w:val="0"/>
          <w:divBdr>
            <w:top w:val="none" w:sz="0" w:space="0" w:color="auto"/>
            <w:left w:val="none" w:sz="0" w:space="0" w:color="auto"/>
            <w:bottom w:val="none" w:sz="0" w:space="0" w:color="auto"/>
            <w:right w:val="none" w:sz="0" w:space="0" w:color="auto"/>
          </w:divBdr>
        </w:div>
        <w:div w:id="892735438">
          <w:marLeft w:val="0"/>
          <w:marRight w:val="0"/>
          <w:marTop w:val="0"/>
          <w:marBottom w:val="0"/>
          <w:divBdr>
            <w:top w:val="none" w:sz="0" w:space="0" w:color="auto"/>
            <w:left w:val="none" w:sz="0" w:space="0" w:color="auto"/>
            <w:bottom w:val="none" w:sz="0" w:space="0" w:color="auto"/>
            <w:right w:val="none" w:sz="0" w:space="0" w:color="auto"/>
          </w:divBdr>
        </w:div>
        <w:div w:id="910233410">
          <w:marLeft w:val="0"/>
          <w:marRight w:val="0"/>
          <w:marTop w:val="0"/>
          <w:marBottom w:val="0"/>
          <w:divBdr>
            <w:top w:val="none" w:sz="0" w:space="0" w:color="auto"/>
            <w:left w:val="none" w:sz="0" w:space="0" w:color="auto"/>
            <w:bottom w:val="none" w:sz="0" w:space="0" w:color="auto"/>
            <w:right w:val="none" w:sz="0" w:space="0" w:color="auto"/>
          </w:divBdr>
        </w:div>
        <w:div w:id="926960502">
          <w:marLeft w:val="0"/>
          <w:marRight w:val="0"/>
          <w:marTop w:val="0"/>
          <w:marBottom w:val="0"/>
          <w:divBdr>
            <w:top w:val="none" w:sz="0" w:space="0" w:color="auto"/>
            <w:left w:val="none" w:sz="0" w:space="0" w:color="auto"/>
            <w:bottom w:val="none" w:sz="0" w:space="0" w:color="auto"/>
            <w:right w:val="none" w:sz="0" w:space="0" w:color="auto"/>
          </w:divBdr>
        </w:div>
        <w:div w:id="941448410">
          <w:marLeft w:val="0"/>
          <w:marRight w:val="0"/>
          <w:marTop w:val="0"/>
          <w:marBottom w:val="0"/>
          <w:divBdr>
            <w:top w:val="none" w:sz="0" w:space="0" w:color="auto"/>
            <w:left w:val="none" w:sz="0" w:space="0" w:color="auto"/>
            <w:bottom w:val="none" w:sz="0" w:space="0" w:color="auto"/>
            <w:right w:val="none" w:sz="0" w:space="0" w:color="auto"/>
          </w:divBdr>
        </w:div>
        <w:div w:id="941718682">
          <w:marLeft w:val="0"/>
          <w:marRight w:val="0"/>
          <w:marTop w:val="0"/>
          <w:marBottom w:val="0"/>
          <w:divBdr>
            <w:top w:val="none" w:sz="0" w:space="0" w:color="auto"/>
            <w:left w:val="none" w:sz="0" w:space="0" w:color="auto"/>
            <w:bottom w:val="none" w:sz="0" w:space="0" w:color="auto"/>
            <w:right w:val="none" w:sz="0" w:space="0" w:color="auto"/>
          </w:divBdr>
        </w:div>
        <w:div w:id="982122808">
          <w:marLeft w:val="0"/>
          <w:marRight w:val="0"/>
          <w:marTop w:val="0"/>
          <w:marBottom w:val="0"/>
          <w:divBdr>
            <w:top w:val="none" w:sz="0" w:space="0" w:color="auto"/>
            <w:left w:val="none" w:sz="0" w:space="0" w:color="auto"/>
            <w:bottom w:val="none" w:sz="0" w:space="0" w:color="auto"/>
            <w:right w:val="none" w:sz="0" w:space="0" w:color="auto"/>
          </w:divBdr>
        </w:div>
        <w:div w:id="987326016">
          <w:marLeft w:val="0"/>
          <w:marRight w:val="0"/>
          <w:marTop w:val="0"/>
          <w:marBottom w:val="0"/>
          <w:divBdr>
            <w:top w:val="none" w:sz="0" w:space="0" w:color="auto"/>
            <w:left w:val="none" w:sz="0" w:space="0" w:color="auto"/>
            <w:bottom w:val="none" w:sz="0" w:space="0" w:color="auto"/>
            <w:right w:val="none" w:sz="0" w:space="0" w:color="auto"/>
          </w:divBdr>
        </w:div>
        <w:div w:id="1044600884">
          <w:marLeft w:val="0"/>
          <w:marRight w:val="0"/>
          <w:marTop w:val="0"/>
          <w:marBottom w:val="0"/>
          <w:divBdr>
            <w:top w:val="none" w:sz="0" w:space="0" w:color="auto"/>
            <w:left w:val="none" w:sz="0" w:space="0" w:color="auto"/>
            <w:bottom w:val="none" w:sz="0" w:space="0" w:color="auto"/>
            <w:right w:val="none" w:sz="0" w:space="0" w:color="auto"/>
          </w:divBdr>
        </w:div>
        <w:div w:id="1128939243">
          <w:marLeft w:val="0"/>
          <w:marRight w:val="0"/>
          <w:marTop w:val="0"/>
          <w:marBottom w:val="0"/>
          <w:divBdr>
            <w:top w:val="none" w:sz="0" w:space="0" w:color="auto"/>
            <w:left w:val="none" w:sz="0" w:space="0" w:color="auto"/>
            <w:bottom w:val="none" w:sz="0" w:space="0" w:color="auto"/>
            <w:right w:val="none" w:sz="0" w:space="0" w:color="auto"/>
          </w:divBdr>
        </w:div>
        <w:div w:id="1159420921">
          <w:marLeft w:val="0"/>
          <w:marRight w:val="0"/>
          <w:marTop w:val="0"/>
          <w:marBottom w:val="0"/>
          <w:divBdr>
            <w:top w:val="none" w:sz="0" w:space="0" w:color="auto"/>
            <w:left w:val="none" w:sz="0" w:space="0" w:color="auto"/>
            <w:bottom w:val="none" w:sz="0" w:space="0" w:color="auto"/>
            <w:right w:val="none" w:sz="0" w:space="0" w:color="auto"/>
          </w:divBdr>
        </w:div>
        <w:div w:id="1175607150">
          <w:marLeft w:val="0"/>
          <w:marRight w:val="0"/>
          <w:marTop w:val="0"/>
          <w:marBottom w:val="0"/>
          <w:divBdr>
            <w:top w:val="none" w:sz="0" w:space="0" w:color="auto"/>
            <w:left w:val="none" w:sz="0" w:space="0" w:color="auto"/>
            <w:bottom w:val="none" w:sz="0" w:space="0" w:color="auto"/>
            <w:right w:val="none" w:sz="0" w:space="0" w:color="auto"/>
          </w:divBdr>
        </w:div>
        <w:div w:id="1212570914">
          <w:marLeft w:val="0"/>
          <w:marRight w:val="0"/>
          <w:marTop w:val="0"/>
          <w:marBottom w:val="0"/>
          <w:divBdr>
            <w:top w:val="none" w:sz="0" w:space="0" w:color="auto"/>
            <w:left w:val="none" w:sz="0" w:space="0" w:color="auto"/>
            <w:bottom w:val="none" w:sz="0" w:space="0" w:color="auto"/>
            <w:right w:val="none" w:sz="0" w:space="0" w:color="auto"/>
          </w:divBdr>
        </w:div>
        <w:div w:id="1220047644">
          <w:marLeft w:val="0"/>
          <w:marRight w:val="0"/>
          <w:marTop w:val="0"/>
          <w:marBottom w:val="0"/>
          <w:divBdr>
            <w:top w:val="none" w:sz="0" w:space="0" w:color="auto"/>
            <w:left w:val="none" w:sz="0" w:space="0" w:color="auto"/>
            <w:bottom w:val="none" w:sz="0" w:space="0" w:color="auto"/>
            <w:right w:val="none" w:sz="0" w:space="0" w:color="auto"/>
          </w:divBdr>
        </w:div>
        <w:div w:id="1222518967">
          <w:marLeft w:val="0"/>
          <w:marRight w:val="0"/>
          <w:marTop w:val="0"/>
          <w:marBottom w:val="0"/>
          <w:divBdr>
            <w:top w:val="none" w:sz="0" w:space="0" w:color="auto"/>
            <w:left w:val="none" w:sz="0" w:space="0" w:color="auto"/>
            <w:bottom w:val="none" w:sz="0" w:space="0" w:color="auto"/>
            <w:right w:val="none" w:sz="0" w:space="0" w:color="auto"/>
          </w:divBdr>
        </w:div>
        <w:div w:id="1233392702">
          <w:marLeft w:val="0"/>
          <w:marRight w:val="0"/>
          <w:marTop w:val="0"/>
          <w:marBottom w:val="0"/>
          <w:divBdr>
            <w:top w:val="none" w:sz="0" w:space="0" w:color="auto"/>
            <w:left w:val="none" w:sz="0" w:space="0" w:color="auto"/>
            <w:bottom w:val="none" w:sz="0" w:space="0" w:color="auto"/>
            <w:right w:val="none" w:sz="0" w:space="0" w:color="auto"/>
          </w:divBdr>
        </w:div>
        <w:div w:id="1244224161">
          <w:marLeft w:val="0"/>
          <w:marRight w:val="0"/>
          <w:marTop w:val="0"/>
          <w:marBottom w:val="0"/>
          <w:divBdr>
            <w:top w:val="none" w:sz="0" w:space="0" w:color="auto"/>
            <w:left w:val="none" w:sz="0" w:space="0" w:color="auto"/>
            <w:bottom w:val="none" w:sz="0" w:space="0" w:color="auto"/>
            <w:right w:val="none" w:sz="0" w:space="0" w:color="auto"/>
          </w:divBdr>
        </w:div>
        <w:div w:id="1272473246">
          <w:marLeft w:val="0"/>
          <w:marRight w:val="0"/>
          <w:marTop w:val="0"/>
          <w:marBottom w:val="0"/>
          <w:divBdr>
            <w:top w:val="none" w:sz="0" w:space="0" w:color="auto"/>
            <w:left w:val="none" w:sz="0" w:space="0" w:color="auto"/>
            <w:bottom w:val="none" w:sz="0" w:space="0" w:color="auto"/>
            <w:right w:val="none" w:sz="0" w:space="0" w:color="auto"/>
          </w:divBdr>
        </w:div>
        <w:div w:id="1291665510">
          <w:marLeft w:val="0"/>
          <w:marRight w:val="0"/>
          <w:marTop w:val="0"/>
          <w:marBottom w:val="0"/>
          <w:divBdr>
            <w:top w:val="none" w:sz="0" w:space="0" w:color="auto"/>
            <w:left w:val="none" w:sz="0" w:space="0" w:color="auto"/>
            <w:bottom w:val="none" w:sz="0" w:space="0" w:color="auto"/>
            <w:right w:val="none" w:sz="0" w:space="0" w:color="auto"/>
          </w:divBdr>
        </w:div>
        <w:div w:id="1294025023">
          <w:marLeft w:val="0"/>
          <w:marRight w:val="0"/>
          <w:marTop w:val="0"/>
          <w:marBottom w:val="0"/>
          <w:divBdr>
            <w:top w:val="none" w:sz="0" w:space="0" w:color="auto"/>
            <w:left w:val="none" w:sz="0" w:space="0" w:color="auto"/>
            <w:bottom w:val="none" w:sz="0" w:space="0" w:color="auto"/>
            <w:right w:val="none" w:sz="0" w:space="0" w:color="auto"/>
          </w:divBdr>
        </w:div>
        <w:div w:id="1319306935">
          <w:marLeft w:val="0"/>
          <w:marRight w:val="0"/>
          <w:marTop w:val="0"/>
          <w:marBottom w:val="0"/>
          <w:divBdr>
            <w:top w:val="none" w:sz="0" w:space="0" w:color="auto"/>
            <w:left w:val="none" w:sz="0" w:space="0" w:color="auto"/>
            <w:bottom w:val="none" w:sz="0" w:space="0" w:color="auto"/>
            <w:right w:val="none" w:sz="0" w:space="0" w:color="auto"/>
          </w:divBdr>
        </w:div>
        <w:div w:id="1350833937">
          <w:marLeft w:val="0"/>
          <w:marRight w:val="0"/>
          <w:marTop w:val="0"/>
          <w:marBottom w:val="0"/>
          <w:divBdr>
            <w:top w:val="none" w:sz="0" w:space="0" w:color="auto"/>
            <w:left w:val="none" w:sz="0" w:space="0" w:color="auto"/>
            <w:bottom w:val="none" w:sz="0" w:space="0" w:color="auto"/>
            <w:right w:val="none" w:sz="0" w:space="0" w:color="auto"/>
          </w:divBdr>
        </w:div>
        <w:div w:id="1366248469">
          <w:marLeft w:val="0"/>
          <w:marRight w:val="0"/>
          <w:marTop w:val="0"/>
          <w:marBottom w:val="0"/>
          <w:divBdr>
            <w:top w:val="none" w:sz="0" w:space="0" w:color="auto"/>
            <w:left w:val="none" w:sz="0" w:space="0" w:color="auto"/>
            <w:bottom w:val="none" w:sz="0" w:space="0" w:color="auto"/>
            <w:right w:val="none" w:sz="0" w:space="0" w:color="auto"/>
          </w:divBdr>
        </w:div>
        <w:div w:id="1369452265">
          <w:marLeft w:val="0"/>
          <w:marRight w:val="0"/>
          <w:marTop w:val="0"/>
          <w:marBottom w:val="0"/>
          <w:divBdr>
            <w:top w:val="none" w:sz="0" w:space="0" w:color="auto"/>
            <w:left w:val="none" w:sz="0" w:space="0" w:color="auto"/>
            <w:bottom w:val="none" w:sz="0" w:space="0" w:color="auto"/>
            <w:right w:val="none" w:sz="0" w:space="0" w:color="auto"/>
          </w:divBdr>
        </w:div>
        <w:div w:id="1373074116">
          <w:marLeft w:val="0"/>
          <w:marRight w:val="0"/>
          <w:marTop w:val="0"/>
          <w:marBottom w:val="0"/>
          <w:divBdr>
            <w:top w:val="none" w:sz="0" w:space="0" w:color="auto"/>
            <w:left w:val="none" w:sz="0" w:space="0" w:color="auto"/>
            <w:bottom w:val="none" w:sz="0" w:space="0" w:color="auto"/>
            <w:right w:val="none" w:sz="0" w:space="0" w:color="auto"/>
          </w:divBdr>
        </w:div>
        <w:div w:id="1424497892">
          <w:marLeft w:val="0"/>
          <w:marRight w:val="0"/>
          <w:marTop w:val="0"/>
          <w:marBottom w:val="0"/>
          <w:divBdr>
            <w:top w:val="none" w:sz="0" w:space="0" w:color="auto"/>
            <w:left w:val="none" w:sz="0" w:space="0" w:color="auto"/>
            <w:bottom w:val="none" w:sz="0" w:space="0" w:color="auto"/>
            <w:right w:val="none" w:sz="0" w:space="0" w:color="auto"/>
          </w:divBdr>
        </w:div>
        <w:div w:id="1468284125">
          <w:marLeft w:val="0"/>
          <w:marRight w:val="0"/>
          <w:marTop w:val="0"/>
          <w:marBottom w:val="0"/>
          <w:divBdr>
            <w:top w:val="none" w:sz="0" w:space="0" w:color="auto"/>
            <w:left w:val="none" w:sz="0" w:space="0" w:color="auto"/>
            <w:bottom w:val="none" w:sz="0" w:space="0" w:color="auto"/>
            <w:right w:val="none" w:sz="0" w:space="0" w:color="auto"/>
          </w:divBdr>
        </w:div>
        <w:div w:id="1485006581">
          <w:marLeft w:val="0"/>
          <w:marRight w:val="0"/>
          <w:marTop w:val="0"/>
          <w:marBottom w:val="0"/>
          <w:divBdr>
            <w:top w:val="none" w:sz="0" w:space="0" w:color="auto"/>
            <w:left w:val="none" w:sz="0" w:space="0" w:color="auto"/>
            <w:bottom w:val="none" w:sz="0" w:space="0" w:color="auto"/>
            <w:right w:val="none" w:sz="0" w:space="0" w:color="auto"/>
          </w:divBdr>
        </w:div>
        <w:div w:id="1490515116">
          <w:marLeft w:val="0"/>
          <w:marRight w:val="0"/>
          <w:marTop w:val="0"/>
          <w:marBottom w:val="0"/>
          <w:divBdr>
            <w:top w:val="none" w:sz="0" w:space="0" w:color="auto"/>
            <w:left w:val="none" w:sz="0" w:space="0" w:color="auto"/>
            <w:bottom w:val="none" w:sz="0" w:space="0" w:color="auto"/>
            <w:right w:val="none" w:sz="0" w:space="0" w:color="auto"/>
          </w:divBdr>
        </w:div>
        <w:div w:id="1497302105">
          <w:marLeft w:val="0"/>
          <w:marRight w:val="0"/>
          <w:marTop w:val="0"/>
          <w:marBottom w:val="0"/>
          <w:divBdr>
            <w:top w:val="none" w:sz="0" w:space="0" w:color="auto"/>
            <w:left w:val="none" w:sz="0" w:space="0" w:color="auto"/>
            <w:bottom w:val="none" w:sz="0" w:space="0" w:color="auto"/>
            <w:right w:val="none" w:sz="0" w:space="0" w:color="auto"/>
          </w:divBdr>
        </w:div>
        <w:div w:id="1527524903">
          <w:marLeft w:val="0"/>
          <w:marRight w:val="0"/>
          <w:marTop w:val="0"/>
          <w:marBottom w:val="0"/>
          <w:divBdr>
            <w:top w:val="none" w:sz="0" w:space="0" w:color="auto"/>
            <w:left w:val="none" w:sz="0" w:space="0" w:color="auto"/>
            <w:bottom w:val="none" w:sz="0" w:space="0" w:color="auto"/>
            <w:right w:val="none" w:sz="0" w:space="0" w:color="auto"/>
          </w:divBdr>
        </w:div>
        <w:div w:id="1570922887">
          <w:marLeft w:val="0"/>
          <w:marRight w:val="0"/>
          <w:marTop w:val="0"/>
          <w:marBottom w:val="0"/>
          <w:divBdr>
            <w:top w:val="none" w:sz="0" w:space="0" w:color="auto"/>
            <w:left w:val="none" w:sz="0" w:space="0" w:color="auto"/>
            <w:bottom w:val="none" w:sz="0" w:space="0" w:color="auto"/>
            <w:right w:val="none" w:sz="0" w:space="0" w:color="auto"/>
          </w:divBdr>
        </w:div>
        <w:div w:id="1582713916">
          <w:marLeft w:val="0"/>
          <w:marRight w:val="0"/>
          <w:marTop w:val="0"/>
          <w:marBottom w:val="0"/>
          <w:divBdr>
            <w:top w:val="none" w:sz="0" w:space="0" w:color="auto"/>
            <w:left w:val="none" w:sz="0" w:space="0" w:color="auto"/>
            <w:bottom w:val="none" w:sz="0" w:space="0" w:color="auto"/>
            <w:right w:val="none" w:sz="0" w:space="0" w:color="auto"/>
          </w:divBdr>
        </w:div>
        <w:div w:id="1587038534">
          <w:marLeft w:val="0"/>
          <w:marRight w:val="0"/>
          <w:marTop w:val="0"/>
          <w:marBottom w:val="0"/>
          <w:divBdr>
            <w:top w:val="none" w:sz="0" w:space="0" w:color="auto"/>
            <w:left w:val="none" w:sz="0" w:space="0" w:color="auto"/>
            <w:bottom w:val="none" w:sz="0" w:space="0" w:color="auto"/>
            <w:right w:val="none" w:sz="0" w:space="0" w:color="auto"/>
          </w:divBdr>
        </w:div>
        <w:div w:id="1616981802">
          <w:marLeft w:val="0"/>
          <w:marRight w:val="0"/>
          <w:marTop w:val="0"/>
          <w:marBottom w:val="0"/>
          <w:divBdr>
            <w:top w:val="none" w:sz="0" w:space="0" w:color="auto"/>
            <w:left w:val="none" w:sz="0" w:space="0" w:color="auto"/>
            <w:bottom w:val="none" w:sz="0" w:space="0" w:color="auto"/>
            <w:right w:val="none" w:sz="0" w:space="0" w:color="auto"/>
          </w:divBdr>
        </w:div>
        <w:div w:id="1644460375">
          <w:marLeft w:val="0"/>
          <w:marRight w:val="0"/>
          <w:marTop w:val="0"/>
          <w:marBottom w:val="0"/>
          <w:divBdr>
            <w:top w:val="none" w:sz="0" w:space="0" w:color="auto"/>
            <w:left w:val="none" w:sz="0" w:space="0" w:color="auto"/>
            <w:bottom w:val="none" w:sz="0" w:space="0" w:color="auto"/>
            <w:right w:val="none" w:sz="0" w:space="0" w:color="auto"/>
          </w:divBdr>
        </w:div>
        <w:div w:id="1712149252">
          <w:marLeft w:val="0"/>
          <w:marRight w:val="0"/>
          <w:marTop w:val="0"/>
          <w:marBottom w:val="0"/>
          <w:divBdr>
            <w:top w:val="none" w:sz="0" w:space="0" w:color="auto"/>
            <w:left w:val="none" w:sz="0" w:space="0" w:color="auto"/>
            <w:bottom w:val="none" w:sz="0" w:space="0" w:color="auto"/>
            <w:right w:val="none" w:sz="0" w:space="0" w:color="auto"/>
          </w:divBdr>
        </w:div>
        <w:div w:id="1761215479">
          <w:marLeft w:val="0"/>
          <w:marRight w:val="0"/>
          <w:marTop w:val="0"/>
          <w:marBottom w:val="0"/>
          <w:divBdr>
            <w:top w:val="none" w:sz="0" w:space="0" w:color="auto"/>
            <w:left w:val="none" w:sz="0" w:space="0" w:color="auto"/>
            <w:bottom w:val="none" w:sz="0" w:space="0" w:color="auto"/>
            <w:right w:val="none" w:sz="0" w:space="0" w:color="auto"/>
          </w:divBdr>
        </w:div>
        <w:div w:id="1763378877">
          <w:marLeft w:val="0"/>
          <w:marRight w:val="0"/>
          <w:marTop w:val="0"/>
          <w:marBottom w:val="0"/>
          <w:divBdr>
            <w:top w:val="none" w:sz="0" w:space="0" w:color="auto"/>
            <w:left w:val="none" w:sz="0" w:space="0" w:color="auto"/>
            <w:bottom w:val="none" w:sz="0" w:space="0" w:color="auto"/>
            <w:right w:val="none" w:sz="0" w:space="0" w:color="auto"/>
          </w:divBdr>
        </w:div>
        <w:div w:id="1921475482">
          <w:marLeft w:val="0"/>
          <w:marRight w:val="0"/>
          <w:marTop w:val="0"/>
          <w:marBottom w:val="0"/>
          <w:divBdr>
            <w:top w:val="none" w:sz="0" w:space="0" w:color="auto"/>
            <w:left w:val="none" w:sz="0" w:space="0" w:color="auto"/>
            <w:bottom w:val="none" w:sz="0" w:space="0" w:color="auto"/>
            <w:right w:val="none" w:sz="0" w:space="0" w:color="auto"/>
          </w:divBdr>
        </w:div>
        <w:div w:id="1939407205">
          <w:marLeft w:val="0"/>
          <w:marRight w:val="0"/>
          <w:marTop w:val="0"/>
          <w:marBottom w:val="0"/>
          <w:divBdr>
            <w:top w:val="none" w:sz="0" w:space="0" w:color="auto"/>
            <w:left w:val="none" w:sz="0" w:space="0" w:color="auto"/>
            <w:bottom w:val="none" w:sz="0" w:space="0" w:color="auto"/>
            <w:right w:val="none" w:sz="0" w:space="0" w:color="auto"/>
          </w:divBdr>
        </w:div>
        <w:div w:id="1981228717">
          <w:marLeft w:val="0"/>
          <w:marRight w:val="0"/>
          <w:marTop w:val="0"/>
          <w:marBottom w:val="0"/>
          <w:divBdr>
            <w:top w:val="none" w:sz="0" w:space="0" w:color="auto"/>
            <w:left w:val="none" w:sz="0" w:space="0" w:color="auto"/>
            <w:bottom w:val="none" w:sz="0" w:space="0" w:color="auto"/>
            <w:right w:val="none" w:sz="0" w:space="0" w:color="auto"/>
          </w:divBdr>
        </w:div>
        <w:div w:id="1997685172">
          <w:marLeft w:val="0"/>
          <w:marRight w:val="0"/>
          <w:marTop w:val="0"/>
          <w:marBottom w:val="0"/>
          <w:divBdr>
            <w:top w:val="none" w:sz="0" w:space="0" w:color="auto"/>
            <w:left w:val="none" w:sz="0" w:space="0" w:color="auto"/>
            <w:bottom w:val="none" w:sz="0" w:space="0" w:color="auto"/>
            <w:right w:val="none" w:sz="0" w:space="0" w:color="auto"/>
          </w:divBdr>
        </w:div>
        <w:div w:id="2029596481">
          <w:marLeft w:val="0"/>
          <w:marRight w:val="0"/>
          <w:marTop w:val="0"/>
          <w:marBottom w:val="0"/>
          <w:divBdr>
            <w:top w:val="none" w:sz="0" w:space="0" w:color="auto"/>
            <w:left w:val="none" w:sz="0" w:space="0" w:color="auto"/>
            <w:bottom w:val="none" w:sz="0" w:space="0" w:color="auto"/>
            <w:right w:val="none" w:sz="0" w:space="0" w:color="auto"/>
          </w:divBdr>
        </w:div>
        <w:div w:id="2045906890">
          <w:marLeft w:val="0"/>
          <w:marRight w:val="0"/>
          <w:marTop w:val="0"/>
          <w:marBottom w:val="0"/>
          <w:divBdr>
            <w:top w:val="none" w:sz="0" w:space="0" w:color="auto"/>
            <w:left w:val="none" w:sz="0" w:space="0" w:color="auto"/>
            <w:bottom w:val="none" w:sz="0" w:space="0" w:color="auto"/>
            <w:right w:val="none" w:sz="0" w:space="0" w:color="auto"/>
          </w:divBdr>
        </w:div>
        <w:div w:id="2058507072">
          <w:marLeft w:val="0"/>
          <w:marRight w:val="0"/>
          <w:marTop w:val="0"/>
          <w:marBottom w:val="0"/>
          <w:divBdr>
            <w:top w:val="none" w:sz="0" w:space="0" w:color="auto"/>
            <w:left w:val="none" w:sz="0" w:space="0" w:color="auto"/>
            <w:bottom w:val="none" w:sz="0" w:space="0" w:color="auto"/>
            <w:right w:val="none" w:sz="0" w:space="0" w:color="auto"/>
          </w:divBdr>
        </w:div>
        <w:div w:id="2058583913">
          <w:marLeft w:val="0"/>
          <w:marRight w:val="0"/>
          <w:marTop w:val="0"/>
          <w:marBottom w:val="0"/>
          <w:divBdr>
            <w:top w:val="none" w:sz="0" w:space="0" w:color="auto"/>
            <w:left w:val="none" w:sz="0" w:space="0" w:color="auto"/>
            <w:bottom w:val="none" w:sz="0" w:space="0" w:color="auto"/>
            <w:right w:val="none" w:sz="0" w:space="0" w:color="auto"/>
          </w:divBdr>
        </w:div>
        <w:div w:id="2125804667">
          <w:marLeft w:val="0"/>
          <w:marRight w:val="0"/>
          <w:marTop w:val="0"/>
          <w:marBottom w:val="0"/>
          <w:divBdr>
            <w:top w:val="none" w:sz="0" w:space="0" w:color="auto"/>
            <w:left w:val="none" w:sz="0" w:space="0" w:color="auto"/>
            <w:bottom w:val="none" w:sz="0" w:space="0" w:color="auto"/>
            <w:right w:val="none" w:sz="0" w:space="0" w:color="auto"/>
          </w:divBdr>
        </w:div>
        <w:div w:id="2141259118">
          <w:marLeft w:val="0"/>
          <w:marRight w:val="0"/>
          <w:marTop w:val="0"/>
          <w:marBottom w:val="0"/>
          <w:divBdr>
            <w:top w:val="none" w:sz="0" w:space="0" w:color="auto"/>
            <w:left w:val="none" w:sz="0" w:space="0" w:color="auto"/>
            <w:bottom w:val="none" w:sz="0" w:space="0" w:color="auto"/>
            <w:right w:val="none" w:sz="0" w:space="0" w:color="auto"/>
          </w:divBdr>
        </w:div>
      </w:divsChild>
    </w:div>
    <w:div w:id="623197618">
      <w:bodyDiv w:val="1"/>
      <w:marLeft w:val="0"/>
      <w:marRight w:val="0"/>
      <w:marTop w:val="0"/>
      <w:marBottom w:val="0"/>
      <w:divBdr>
        <w:top w:val="none" w:sz="0" w:space="0" w:color="auto"/>
        <w:left w:val="none" w:sz="0" w:space="0" w:color="auto"/>
        <w:bottom w:val="none" w:sz="0" w:space="0" w:color="auto"/>
        <w:right w:val="none" w:sz="0" w:space="0" w:color="auto"/>
      </w:divBdr>
    </w:div>
    <w:div w:id="701906227">
      <w:bodyDiv w:val="1"/>
      <w:marLeft w:val="0"/>
      <w:marRight w:val="0"/>
      <w:marTop w:val="0"/>
      <w:marBottom w:val="0"/>
      <w:divBdr>
        <w:top w:val="none" w:sz="0" w:space="0" w:color="auto"/>
        <w:left w:val="none" w:sz="0" w:space="0" w:color="auto"/>
        <w:bottom w:val="none" w:sz="0" w:space="0" w:color="auto"/>
        <w:right w:val="none" w:sz="0" w:space="0" w:color="auto"/>
      </w:divBdr>
      <w:divsChild>
        <w:div w:id="1817142905">
          <w:marLeft w:val="0"/>
          <w:marRight w:val="0"/>
          <w:marTop w:val="0"/>
          <w:marBottom w:val="0"/>
          <w:divBdr>
            <w:top w:val="none" w:sz="0" w:space="0" w:color="auto"/>
            <w:left w:val="none" w:sz="0" w:space="0" w:color="auto"/>
            <w:bottom w:val="none" w:sz="0" w:space="0" w:color="auto"/>
            <w:right w:val="none" w:sz="0" w:space="0" w:color="auto"/>
          </w:divBdr>
        </w:div>
        <w:div w:id="1570308246">
          <w:marLeft w:val="0"/>
          <w:marRight w:val="0"/>
          <w:marTop w:val="0"/>
          <w:marBottom w:val="0"/>
          <w:divBdr>
            <w:top w:val="none" w:sz="0" w:space="0" w:color="auto"/>
            <w:left w:val="none" w:sz="0" w:space="0" w:color="auto"/>
            <w:bottom w:val="none" w:sz="0" w:space="0" w:color="auto"/>
            <w:right w:val="none" w:sz="0" w:space="0" w:color="auto"/>
          </w:divBdr>
        </w:div>
        <w:div w:id="354187644">
          <w:marLeft w:val="0"/>
          <w:marRight w:val="0"/>
          <w:marTop w:val="0"/>
          <w:marBottom w:val="0"/>
          <w:divBdr>
            <w:top w:val="none" w:sz="0" w:space="0" w:color="auto"/>
            <w:left w:val="none" w:sz="0" w:space="0" w:color="auto"/>
            <w:bottom w:val="none" w:sz="0" w:space="0" w:color="auto"/>
            <w:right w:val="none" w:sz="0" w:space="0" w:color="auto"/>
          </w:divBdr>
        </w:div>
        <w:div w:id="1228373797">
          <w:marLeft w:val="0"/>
          <w:marRight w:val="0"/>
          <w:marTop w:val="0"/>
          <w:marBottom w:val="0"/>
          <w:divBdr>
            <w:top w:val="none" w:sz="0" w:space="0" w:color="auto"/>
            <w:left w:val="none" w:sz="0" w:space="0" w:color="auto"/>
            <w:bottom w:val="none" w:sz="0" w:space="0" w:color="auto"/>
            <w:right w:val="none" w:sz="0" w:space="0" w:color="auto"/>
          </w:divBdr>
        </w:div>
        <w:div w:id="1801344578">
          <w:marLeft w:val="0"/>
          <w:marRight w:val="0"/>
          <w:marTop w:val="0"/>
          <w:marBottom w:val="0"/>
          <w:divBdr>
            <w:top w:val="none" w:sz="0" w:space="0" w:color="auto"/>
            <w:left w:val="none" w:sz="0" w:space="0" w:color="auto"/>
            <w:bottom w:val="none" w:sz="0" w:space="0" w:color="auto"/>
            <w:right w:val="none" w:sz="0" w:space="0" w:color="auto"/>
          </w:divBdr>
        </w:div>
        <w:div w:id="1187984020">
          <w:marLeft w:val="0"/>
          <w:marRight w:val="0"/>
          <w:marTop w:val="0"/>
          <w:marBottom w:val="0"/>
          <w:divBdr>
            <w:top w:val="none" w:sz="0" w:space="0" w:color="auto"/>
            <w:left w:val="none" w:sz="0" w:space="0" w:color="auto"/>
            <w:bottom w:val="none" w:sz="0" w:space="0" w:color="auto"/>
            <w:right w:val="none" w:sz="0" w:space="0" w:color="auto"/>
          </w:divBdr>
        </w:div>
        <w:div w:id="1981688596">
          <w:marLeft w:val="0"/>
          <w:marRight w:val="0"/>
          <w:marTop w:val="0"/>
          <w:marBottom w:val="0"/>
          <w:divBdr>
            <w:top w:val="none" w:sz="0" w:space="0" w:color="auto"/>
            <w:left w:val="none" w:sz="0" w:space="0" w:color="auto"/>
            <w:bottom w:val="none" w:sz="0" w:space="0" w:color="auto"/>
            <w:right w:val="none" w:sz="0" w:space="0" w:color="auto"/>
          </w:divBdr>
        </w:div>
      </w:divsChild>
    </w:div>
    <w:div w:id="706638819">
      <w:bodyDiv w:val="1"/>
      <w:marLeft w:val="0"/>
      <w:marRight w:val="0"/>
      <w:marTop w:val="0"/>
      <w:marBottom w:val="0"/>
      <w:divBdr>
        <w:top w:val="none" w:sz="0" w:space="0" w:color="auto"/>
        <w:left w:val="none" w:sz="0" w:space="0" w:color="auto"/>
        <w:bottom w:val="none" w:sz="0" w:space="0" w:color="auto"/>
        <w:right w:val="none" w:sz="0" w:space="0" w:color="auto"/>
      </w:divBdr>
      <w:divsChild>
        <w:div w:id="310411107">
          <w:marLeft w:val="0"/>
          <w:marRight w:val="0"/>
          <w:marTop w:val="0"/>
          <w:marBottom w:val="0"/>
          <w:divBdr>
            <w:top w:val="none" w:sz="0" w:space="0" w:color="auto"/>
            <w:left w:val="none" w:sz="0" w:space="0" w:color="auto"/>
            <w:bottom w:val="none" w:sz="0" w:space="0" w:color="auto"/>
            <w:right w:val="none" w:sz="0" w:space="0" w:color="auto"/>
          </w:divBdr>
        </w:div>
        <w:div w:id="441724680">
          <w:marLeft w:val="0"/>
          <w:marRight w:val="0"/>
          <w:marTop w:val="0"/>
          <w:marBottom w:val="0"/>
          <w:divBdr>
            <w:top w:val="none" w:sz="0" w:space="0" w:color="auto"/>
            <w:left w:val="none" w:sz="0" w:space="0" w:color="auto"/>
            <w:bottom w:val="none" w:sz="0" w:space="0" w:color="auto"/>
            <w:right w:val="none" w:sz="0" w:space="0" w:color="auto"/>
          </w:divBdr>
        </w:div>
        <w:div w:id="1459378803">
          <w:marLeft w:val="0"/>
          <w:marRight w:val="0"/>
          <w:marTop w:val="0"/>
          <w:marBottom w:val="0"/>
          <w:divBdr>
            <w:top w:val="none" w:sz="0" w:space="0" w:color="auto"/>
            <w:left w:val="none" w:sz="0" w:space="0" w:color="auto"/>
            <w:bottom w:val="none" w:sz="0" w:space="0" w:color="auto"/>
            <w:right w:val="none" w:sz="0" w:space="0" w:color="auto"/>
          </w:divBdr>
        </w:div>
        <w:div w:id="1726371645">
          <w:marLeft w:val="0"/>
          <w:marRight w:val="0"/>
          <w:marTop w:val="0"/>
          <w:marBottom w:val="0"/>
          <w:divBdr>
            <w:top w:val="none" w:sz="0" w:space="0" w:color="auto"/>
            <w:left w:val="none" w:sz="0" w:space="0" w:color="auto"/>
            <w:bottom w:val="none" w:sz="0" w:space="0" w:color="auto"/>
            <w:right w:val="none" w:sz="0" w:space="0" w:color="auto"/>
          </w:divBdr>
        </w:div>
      </w:divsChild>
    </w:div>
    <w:div w:id="782304826">
      <w:bodyDiv w:val="1"/>
      <w:marLeft w:val="0"/>
      <w:marRight w:val="0"/>
      <w:marTop w:val="0"/>
      <w:marBottom w:val="0"/>
      <w:divBdr>
        <w:top w:val="none" w:sz="0" w:space="0" w:color="auto"/>
        <w:left w:val="none" w:sz="0" w:space="0" w:color="auto"/>
        <w:bottom w:val="none" w:sz="0" w:space="0" w:color="auto"/>
        <w:right w:val="none" w:sz="0" w:space="0" w:color="auto"/>
      </w:divBdr>
    </w:div>
    <w:div w:id="805584278">
      <w:bodyDiv w:val="1"/>
      <w:marLeft w:val="0"/>
      <w:marRight w:val="0"/>
      <w:marTop w:val="0"/>
      <w:marBottom w:val="0"/>
      <w:divBdr>
        <w:top w:val="none" w:sz="0" w:space="0" w:color="auto"/>
        <w:left w:val="none" w:sz="0" w:space="0" w:color="auto"/>
        <w:bottom w:val="none" w:sz="0" w:space="0" w:color="auto"/>
        <w:right w:val="none" w:sz="0" w:space="0" w:color="auto"/>
      </w:divBdr>
      <w:divsChild>
        <w:div w:id="501430697">
          <w:marLeft w:val="0"/>
          <w:marRight w:val="0"/>
          <w:marTop w:val="0"/>
          <w:marBottom w:val="0"/>
          <w:divBdr>
            <w:top w:val="none" w:sz="0" w:space="0" w:color="auto"/>
            <w:left w:val="none" w:sz="0" w:space="0" w:color="auto"/>
            <w:bottom w:val="none" w:sz="0" w:space="0" w:color="auto"/>
            <w:right w:val="none" w:sz="0" w:space="0" w:color="auto"/>
          </w:divBdr>
          <w:divsChild>
            <w:div w:id="2915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552937">
      <w:bodyDiv w:val="1"/>
      <w:marLeft w:val="0"/>
      <w:marRight w:val="0"/>
      <w:marTop w:val="0"/>
      <w:marBottom w:val="0"/>
      <w:divBdr>
        <w:top w:val="none" w:sz="0" w:space="0" w:color="auto"/>
        <w:left w:val="none" w:sz="0" w:space="0" w:color="auto"/>
        <w:bottom w:val="none" w:sz="0" w:space="0" w:color="auto"/>
        <w:right w:val="none" w:sz="0" w:space="0" w:color="auto"/>
      </w:divBdr>
      <w:divsChild>
        <w:div w:id="1075590743">
          <w:marLeft w:val="0"/>
          <w:marRight w:val="0"/>
          <w:marTop w:val="0"/>
          <w:marBottom w:val="0"/>
          <w:divBdr>
            <w:top w:val="none" w:sz="0" w:space="0" w:color="auto"/>
            <w:left w:val="none" w:sz="0" w:space="0" w:color="auto"/>
            <w:bottom w:val="none" w:sz="0" w:space="0" w:color="auto"/>
            <w:right w:val="none" w:sz="0" w:space="0" w:color="auto"/>
          </w:divBdr>
        </w:div>
      </w:divsChild>
    </w:div>
    <w:div w:id="816802322">
      <w:bodyDiv w:val="1"/>
      <w:marLeft w:val="0"/>
      <w:marRight w:val="0"/>
      <w:marTop w:val="0"/>
      <w:marBottom w:val="0"/>
      <w:divBdr>
        <w:top w:val="none" w:sz="0" w:space="0" w:color="auto"/>
        <w:left w:val="none" w:sz="0" w:space="0" w:color="auto"/>
        <w:bottom w:val="none" w:sz="0" w:space="0" w:color="auto"/>
        <w:right w:val="none" w:sz="0" w:space="0" w:color="auto"/>
      </w:divBdr>
    </w:div>
    <w:div w:id="863788794">
      <w:bodyDiv w:val="1"/>
      <w:marLeft w:val="0"/>
      <w:marRight w:val="0"/>
      <w:marTop w:val="0"/>
      <w:marBottom w:val="0"/>
      <w:divBdr>
        <w:top w:val="none" w:sz="0" w:space="0" w:color="auto"/>
        <w:left w:val="none" w:sz="0" w:space="0" w:color="auto"/>
        <w:bottom w:val="none" w:sz="0" w:space="0" w:color="auto"/>
        <w:right w:val="none" w:sz="0" w:space="0" w:color="auto"/>
      </w:divBdr>
    </w:div>
    <w:div w:id="888761912">
      <w:bodyDiv w:val="1"/>
      <w:marLeft w:val="0"/>
      <w:marRight w:val="0"/>
      <w:marTop w:val="0"/>
      <w:marBottom w:val="0"/>
      <w:divBdr>
        <w:top w:val="none" w:sz="0" w:space="0" w:color="auto"/>
        <w:left w:val="none" w:sz="0" w:space="0" w:color="auto"/>
        <w:bottom w:val="none" w:sz="0" w:space="0" w:color="auto"/>
        <w:right w:val="none" w:sz="0" w:space="0" w:color="auto"/>
      </w:divBdr>
    </w:div>
    <w:div w:id="904340452">
      <w:bodyDiv w:val="1"/>
      <w:marLeft w:val="0"/>
      <w:marRight w:val="0"/>
      <w:marTop w:val="0"/>
      <w:marBottom w:val="0"/>
      <w:divBdr>
        <w:top w:val="none" w:sz="0" w:space="0" w:color="auto"/>
        <w:left w:val="none" w:sz="0" w:space="0" w:color="auto"/>
        <w:bottom w:val="none" w:sz="0" w:space="0" w:color="auto"/>
        <w:right w:val="none" w:sz="0" w:space="0" w:color="auto"/>
      </w:divBdr>
      <w:divsChild>
        <w:div w:id="242567421">
          <w:marLeft w:val="0"/>
          <w:marRight w:val="0"/>
          <w:marTop w:val="0"/>
          <w:marBottom w:val="0"/>
          <w:divBdr>
            <w:top w:val="none" w:sz="0" w:space="0" w:color="auto"/>
            <w:left w:val="none" w:sz="0" w:space="0" w:color="auto"/>
            <w:bottom w:val="none" w:sz="0" w:space="0" w:color="auto"/>
            <w:right w:val="none" w:sz="0" w:space="0" w:color="auto"/>
          </w:divBdr>
        </w:div>
        <w:div w:id="925650801">
          <w:marLeft w:val="0"/>
          <w:marRight w:val="0"/>
          <w:marTop w:val="0"/>
          <w:marBottom w:val="0"/>
          <w:divBdr>
            <w:top w:val="none" w:sz="0" w:space="0" w:color="auto"/>
            <w:left w:val="none" w:sz="0" w:space="0" w:color="auto"/>
            <w:bottom w:val="none" w:sz="0" w:space="0" w:color="auto"/>
            <w:right w:val="none" w:sz="0" w:space="0" w:color="auto"/>
          </w:divBdr>
        </w:div>
        <w:div w:id="1416433797">
          <w:marLeft w:val="0"/>
          <w:marRight w:val="0"/>
          <w:marTop w:val="0"/>
          <w:marBottom w:val="0"/>
          <w:divBdr>
            <w:top w:val="none" w:sz="0" w:space="0" w:color="auto"/>
            <w:left w:val="none" w:sz="0" w:space="0" w:color="auto"/>
            <w:bottom w:val="none" w:sz="0" w:space="0" w:color="auto"/>
            <w:right w:val="none" w:sz="0" w:space="0" w:color="auto"/>
          </w:divBdr>
        </w:div>
        <w:div w:id="1139497077">
          <w:marLeft w:val="0"/>
          <w:marRight w:val="0"/>
          <w:marTop w:val="0"/>
          <w:marBottom w:val="0"/>
          <w:divBdr>
            <w:top w:val="none" w:sz="0" w:space="0" w:color="auto"/>
            <w:left w:val="none" w:sz="0" w:space="0" w:color="auto"/>
            <w:bottom w:val="none" w:sz="0" w:space="0" w:color="auto"/>
            <w:right w:val="none" w:sz="0" w:space="0" w:color="auto"/>
          </w:divBdr>
        </w:div>
      </w:divsChild>
    </w:div>
    <w:div w:id="923103787">
      <w:bodyDiv w:val="1"/>
      <w:marLeft w:val="0"/>
      <w:marRight w:val="0"/>
      <w:marTop w:val="0"/>
      <w:marBottom w:val="0"/>
      <w:divBdr>
        <w:top w:val="none" w:sz="0" w:space="0" w:color="auto"/>
        <w:left w:val="none" w:sz="0" w:space="0" w:color="auto"/>
        <w:bottom w:val="none" w:sz="0" w:space="0" w:color="auto"/>
        <w:right w:val="none" w:sz="0" w:space="0" w:color="auto"/>
      </w:divBdr>
    </w:div>
    <w:div w:id="923806972">
      <w:bodyDiv w:val="1"/>
      <w:marLeft w:val="0"/>
      <w:marRight w:val="0"/>
      <w:marTop w:val="0"/>
      <w:marBottom w:val="0"/>
      <w:divBdr>
        <w:top w:val="none" w:sz="0" w:space="0" w:color="auto"/>
        <w:left w:val="none" w:sz="0" w:space="0" w:color="auto"/>
        <w:bottom w:val="none" w:sz="0" w:space="0" w:color="auto"/>
        <w:right w:val="none" w:sz="0" w:space="0" w:color="auto"/>
      </w:divBdr>
    </w:div>
    <w:div w:id="929196553">
      <w:bodyDiv w:val="1"/>
      <w:marLeft w:val="0"/>
      <w:marRight w:val="0"/>
      <w:marTop w:val="0"/>
      <w:marBottom w:val="0"/>
      <w:divBdr>
        <w:top w:val="none" w:sz="0" w:space="0" w:color="auto"/>
        <w:left w:val="none" w:sz="0" w:space="0" w:color="auto"/>
        <w:bottom w:val="none" w:sz="0" w:space="0" w:color="auto"/>
        <w:right w:val="none" w:sz="0" w:space="0" w:color="auto"/>
      </w:divBdr>
    </w:div>
    <w:div w:id="941228860">
      <w:bodyDiv w:val="1"/>
      <w:marLeft w:val="0"/>
      <w:marRight w:val="0"/>
      <w:marTop w:val="0"/>
      <w:marBottom w:val="0"/>
      <w:divBdr>
        <w:top w:val="none" w:sz="0" w:space="0" w:color="auto"/>
        <w:left w:val="none" w:sz="0" w:space="0" w:color="auto"/>
        <w:bottom w:val="none" w:sz="0" w:space="0" w:color="auto"/>
        <w:right w:val="none" w:sz="0" w:space="0" w:color="auto"/>
      </w:divBdr>
      <w:divsChild>
        <w:div w:id="476846262">
          <w:marLeft w:val="0"/>
          <w:marRight w:val="0"/>
          <w:marTop w:val="0"/>
          <w:marBottom w:val="0"/>
          <w:divBdr>
            <w:top w:val="none" w:sz="0" w:space="0" w:color="auto"/>
            <w:left w:val="none" w:sz="0" w:space="0" w:color="auto"/>
            <w:bottom w:val="none" w:sz="0" w:space="0" w:color="auto"/>
            <w:right w:val="none" w:sz="0" w:space="0" w:color="auto"/>
          </w:divBdr>
        </w:div>
        <w:div w:id="103236509">
          <w:marLeft w:val="0"/>
          <w:marRight w:val="0"/>
          <w:marTop w:val="0"/>
          <w:marBottom w:val="0"/>
          <w:divBdr>
            <w:top w:val="none" w:sz="0" w:space="0" w:color="auto"/>
            <w:left w:val="none" w:sz="0" w:space="0" w:color="auto"/>
            <w:bottom w:val="none" w:sz="0" w:space="0" w:color="auto"/>
            <w:right w:val="none" w:sz="0" w:space="0" w:color="auto"/>
          </w:divBdr>
        </w:div>
        <w:div w:id="2006087434">
          <w:marLeft w:val="0"/>
          <w:marRight w:val="0"/>
          <w:marTop w:val="0"/>
          <w:marBottom w:val="0"/>
          <w:divBdr>
            <w:top w:val="none" w:sz="0" w:space="0" w:color="auto"/>
            <w:left w:val="none" w:sz="0" w:space="0" w:color="auto"/>
            <w:bottom w:val="none" w:sz="0" w:space="0" w:color="auto"/>
            <w:right w:val="none" w:sz="0" w:space="0" w:color="auto"/>
          </w:divBdr>
        </w:div>
        <w:div w:id="2030720956">
          <w:marLeft w:val="0"/>
          <w:marRight w:val="0"/>
          <w:marTop w:val="0"/>
          <w:marBottom w:val="0"/>
          <w:divBdr>
            <w:top w:val="none" w:sz="0" w:space="0" w:color="auto"/>
            <w:left w:val="none" w:sz="0" w:space="0" w:color="auto"/>
            <w:bottom w:val="none" w:sz="0" w:space="0" w:color="auto"/>
            <w:right w:val="none" w:sz="0" w:space="0" w:color="auto"/>
          </w:divBdr>
        </w:div>
        <w:div w:id="1899588293">
          <w:marLeft w:val="0"/>
          <w:marRight w:val="0"/>
          <w:marTop w:val="0"/>
          <w:marBottom w:val="0"/>
          <w:divBdr>
            <w:top w:val="none" w:sz="0" w:space="0" w:color="auto"/>
            <w:left w:val="none" w:sz="0" w:space="0" w:color="auto"/>
            <w:bottom w:val="none" w:sz="0" w:space="0" w:color="auto"/>
            <w:right w:val="none" w:sz="0" w:space="0" w:color="auto"/>
          </w:divBdr>
        </w:div>
        <w:div w:id="904224778">
          <w:marLeft w:val="0"/>
          <w:marRight w:val="0"/>
          <w:marTop w:val="0"/>
          <w:marBottom w:val="0"/>
          <w:divBdr>
            <w:top w:val="none" w:sz="0" w:space="0" w:color="auto"/>
            <w:left w:val="none" w:sz="0" w:space="0" w:color="auto"/>
            <w:bottom w:val="none" w:sz="0" w:space="0" w:color="auto"/>
            <w:right w:val="none" w:sz="0" w:space="0" w:color="auto"/>
          </w:divBdr>
        </w:div>
        <w:div w:id="2084526368">
          <w:marLeft w:val="0"/>
          <w:marRight w:val="0"/>
          <w:marTop w:val="0"/>
          <w:marBottom w:val="0"/>
          <w:divBdr>
            <w:top w:val="none" w:sz="0" w:space="0" w:color="auto"/>
            <w:left w:val="none" w:sz="0" w:space="0" w:color="auto"/>
            <w:bottom w:val="none" w:sz="0" w:space="0" w:color="auto"/>
            <w:right w:val="none" w:sz="0" w:space="0" w:color="auto"/>
          </w:divBdr>
        </w:div>
      </w:divsChild>
    </w:div>
    <w:div w:id="947927014">
      <w:bodyDiv w:val="1"/>
      <w:marLeft w:val="0"/>
      <w:marRight w:val="0"/>
      <w:marTop w:val="0"/>
      <w:marBottom w:val="0"/>
      <w:divBdr>
        <w:top w:val="none" w:sz="0" w:space="0" w:color="auto"/>
        <w:left w:val="none" w:sz="0" w:space="0" w:color="auto"/>
        <w:bottom w:val="none" w:sz="0" w:space="0" w:color="auto"/>
        <w:right w:val="none" w:sz="0" w:space="0" w:color="auto"/>
      </w:divBdr>
    </w:div>
    <w:div w:id="956185115">
      <w:bodyDiv w:val="1"/>
      <w:marLeft w:val="0"/>
      <w:marRight w:val="0"/>
      <w:marTop w:val="0"/>
      <w:marBottom w:val="0"/>
      <w:divBdr>
        <w:top w:val="none" w:sz="0" w:space="0" w:color="auto"/>
        <w:left w:val="none" w:sz="0" w:space="0" w:color="auto"/>
        <w:bottom w:val="none" w:sz="0" w:space="0" w:color="auto"/>
        <w:right w:val="none" w:sz="0" w:space="0" w:color="auto"/>
      </w:divBdr>
      <w:divsChild>
        <w:div w:id="1902331020">
          <w:marLeft w:val="0"/>
          <w:marRight w:val="0"/>
          <w:marTop w:val="0"/>
          <w:marBottom w:val="0"/>
          <w:divBdr>
            <w:top w:val="none" w:sz="0" w:space="0" w:color="auto"/>
            <w:left w:val="none" w:sz="0" w:space="0" w:color="auto"/>
            <w:bottom w:val="none" w:sz="0" w:space="0" w:color="auto"/>
            <w:right w:val="none" w:sz="0" w:space="0" w:color="auto"/>
          </w:divBdr>
          <w:divsChild>
            <w:div w:id="199603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89624">
      <w:bodyDiv w:val="1"/>
      <w:marLeft w:val="0"/>
      <w:marRight w:val="0"/>
      <w:marTop w:val="0"/>
      <w:marBottom w:val="0"/>
      <w:divBdr>
        <w:top w:val="none" w:sz="0" w:space="0" w:color="auto"/>
        <w:left w:val="none" w:sz="0" w:space="0" w:color="auto"/>
        <w:bottom w:val="none" w:sz="0" w:space="0" w:color="auto"/>
        <w:right w:val="none" w:sz="0" w:space="0" w:color="auto"/>
      </w:divBdr>
    </w:div>
    <w:div w:id="1030255319">
      <w:bodyDiv w:val="1"/>
      <w:marLeft w:val="0"/>
      <w:marRight w:val="0"/>
      <w:marTop w:val="0"/>
      <w:marBottom w:val="0"/>
      <w:divBdr>
        <w:top w:val="none" w:sz="0" w:space="0" w:color="auto"/>
        <w:left w:val="none" w:sz="0" w:space="0" w:color="auto"/>
        <w:bottom w:val="none" w:sz="0" w:space="0" w:color="auto"/>
        <w:right w:val="none" w:sz="0" w:space="0" w:color="auto"/>
      </w:divBdr>
    </w:div>
    <w:div w:id="1051075600">
      <w:bodyDiv w:val="1"/>
      <w:marLeft w:val="0"/>
      <w:marRight w:val="0"/>
      <w:marTop w:val="0"/>
      <w:marBottom w:val="0"/>
      <w:divBdr>
        <w:top w:val="none" w:sz="0" w:space="0" w:color="auto"/>
        <w:left w:val="none" w:sz="0" w:space="0" w:color="auto"/>
        <w:bottom w:val="none" w:sz="0" w:space="0" w:color="auto"/>
        <w:right w:val="none" w:sz="0" w:space="0" w:color="auto"/>
      </w:divBdr>
      <w:divsChild>
        <w:div w:id="928467067">
          <w:marLeft w:val="0"/>
          <w:marRight w:val="0"/>
          <w:marTop w:val="0"/>
          <w:marBottom w:val="0"/>
          <w:divBdr>
            <w:top w:val="none" w:sz="0" w:space="0" w:color="auto"/>
            <w:left w:val="none" w:sz="0" w:space="0" w:color="auto"/>
            <w:bottom w:val="none" w:sz="0" w:space="0" w:color="auto"/>
            <w:right w:val="none" w:sz="0" w:space="0" w:color="auto"/>
          </w:divBdr>
          <w:divsChild>
            <w:div w:id="164994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16115">
      <w:bodyDiv w:val="1"/>
      <w:marLeft w:val="0"/>
      <w:marRight w:val="0"/>
      <w:marTop w:val="0"/>
      <w:marBottom w:val="0"/>
      <w:divBdr>
        <w:top w:val="none" w:sz="0" w:space="0" w:color="auto"/>
        <w:left w:val="none" w:sz="0" w:space="0" w:color="auto"/>
        <w:bottom w:val="none" w:sz="0" w:space="0" w:color="auto"/>
        <w:right w:val="none" w:sz="0" w:space="0" w:color="auto"/>
      </w:divBdr>
    </w:div>
    <w:div w:id="1107043022">
      <w:bodyDiv w:val="1"/>
      <w:marLeft w:val="0"/>
      <w:marRight w:val="0"/>
      <w:marTop w:val="0"/>
      <w:marBottom w:val="0"/>
      <w:divBdr>
        <w:top w:val="none" w:sz="0" w:space="0" w:color="auto"/>
        <w:left w:val="none" w:sz="0" w:space="0" w:color="auto"/>
        <w:bottom w:val="none" w:sz="0" w:space="0" w:color="auto"/>
        <w:right w:val="none" w:sz="0" w:space="0" w:color="auto"/>
      </w:divBdr>
      <w:divsChild>
        <w:div w:id="972443499">
          <w:marLeft w:val="0"/>
          <w:marRight w:val="0"/>
          <w:marTop w:val="0"/>
          <w:marBottom w:val="0"/>
          <w:divBdr>
            <w:top w:val="none" w:sz="0" w:space="0" w:color="auto"/>
            <w:left w:val="none" w:sz="0" w:space="0" w:color="auto"/>
            <w:bottom w:val="none" w:sz="0" w:space="0" w:color="auto"/>
            <w:right w:val="none" w:sz="0" w:space="0" w:color="auto"/>
          </w:divBdr>
        </w:div>
        <w:div w:id="1596939034">
          <w:marLeft w:val="0"/>
          <w:marRight w:val="0"/>
          <w:marTop w:val="0"/>
          <w:marBottom w:val="0"/>
          <w:divBdr>
            <w:top w:val="none" w:sz="0" w:space="0" w:color="auto"/>
            <w:left w:val="none" w:sz="0" w:space="0" w:color="auto"/>
            <w:bottom w:val="none" w:sz="0" w:space="0" w:color="auto"/>
            <w:right w:val="none" w:sz="0" w:space="0" w:color="auto"/>
          </w:divBdr>
        </w:div>
        <w:div w:id="346372722">
          <w:marLeft w:val="0"/>
          <w:marRight w:val="0"/>
          <w:marTop w:val="0"/>
          <w:marBottom w:val="0"/>
          <w:divBdr>
            <w:top w:val="none" w:sz="0" w:space="0" w:color="auto"/>
            <w:left w:val="none" w:sz="0" w:space="0" w:color="auto"/>
            <w:bottom w:val="none" w:sz="0" w:space="0" w:color="auto"/>
            <w:right w:val="none" w:sz="0" w:space="0" w:color="auto"/>
          </w:divBdr>
        </w:div>
        <w:div w:id="1273323660">
          <w:marLeft w:val="0"/>
          <w:marRight w:val="0"/>
          <w:marTop w:val="0"/>
          <w:marBottom w:val="0"/>
          <w:divBdr>
            <w:top w:val="none" w:sz="0" w:space="0" w:color="auto"/>
            <w:left w:val="none" w:sz="0" w:space="0" w:color="auto"/>
            <w:bottom w:val="none" w:sz="0" w:space="0" w:color="auto"/>
            <w:right w:val="none" w:sz="0" w:space="0" w:color="auto"/>
          </w:divBdr>
        </w:div>
        <w:div w:id="95829862">
          <w:marLeft w:val="0"/>
          <w:marRight w:val="0"/>
          <w:marTop w:val="0"/>
          <w:marBottom w:val="0"/>
          <w:divBdr>
            <w:top w:val="none" w:sz="0" w:space="0" w:color="auto"/>
            <w:left w:val="none" w:sz="0" w:space="0" w:color="auto"/>
            <w:bottom w:val="none" w:sz="0" w:space="0" w:color="auto"/>
            <w:right w:val="none" w:sz="0" w:space="0" w:color="auto"/>
          </w:divBdr>
        </w:div>
      </w:divsChild>
    </w:div>
    <w:div w:id="1130518535">
      <w:bodyDiv w:val="1"/>
      <w:marLeft w:val="0"/>
      <w:marRight w:val="0"/>
      <w:marTop w:val="0"/>
      <w:marBottom w:val="0"/>
      <w:divBdr>
        <w:top w:val="none" w:sz="0" w:space="0" w:color="auto"/>
        <w:left w:val="none" w:sz="0" w:space="0" w:color="auto"/>
        <w:bottom w:val="none" w:sz="0" w:space="0" w:color="auto"/>
        <w:right w:val="none" w:sz="0" w:space="0" w:color="auto"/>
      </w:divBdr>
    </w:div>
    <w:div w:id="1165513414">
      <w:bodyDiv w:val="1"/>
      <w:marLeft w:val="0"/>
      <w:marRight w:val="0"/>
      <w:marTop w:val="0"/>
      <w:marBottom w:val="0"/>
      <w:divBdr>
        <w:top w:val="none" w:sz="0" w:space="0" w:color="auto"/>
        <w:left w:val="none" w:sz="0" w:space="0" w:color="auto"/>
        <w:bottom w:val="none" w:sz="0" w:space="0" w:color="auto"/>
        <w:right w:val="none" w:sz="0" w:space="0" w:color="auto"/>
      </w:divBdr>
      <w:divsChild>
        <w:div w:id="259141687">
          <w:marLeft w:val="0"/>
          <w:marRight w:val="0"/>
          <w:marTop w:val="0"/>
          <w:marBottom w:val="0"/>
          <w:divBdr>
            <w:top w:val="none" w:sz="0" w:space="0" w:color="auto"/>
            <w:left w:val="none" w:sz="0" w:space="0" w:color="auto"/>
            <w:bottom w:val="none" w:sz="0" w:space="0" w:color="auto"/>
            <w:right w:val="none" w:sz="0" w:space="0" w:color="auto"/>
          </w:divBdr>
        </w:div>
      </w:divsChild>
    </w:div>
    <w:div w:id="1182738194">
      <w:bodyDiv w:val="1"/>
      <w:marLeft w:val="0"/>
      <w:marRight w:val="0"/>
      <w:marTop w:val="0"/>
      <w:marBottom w:val="0"/>
      <w:divBdr>
        <w:top w:val="none" w:sz="0" w:space="0" w:color="auto"/>
        <w:left w:val="none" w:sz="0" w:space="0" w:color="auto"/>
        <w:bottom w:val="none" w:sz="0" w:space="0" w:color="auto"/>
        <w:right w:val="none" w:sz="0" w:space="0" w:color="auto"/>
      </w:divBdr>
    </w:div>
    <w:div w:id="1186670330">
      <w:bodyDiv w:val="1"/>
      <w:marLeft w:val="0"/>
      <w:marRight w:val="0"/>
      <w:marTop w:val="0"/>
      <w:marBottom w:val="0"/>
      <w:divBdr>
        <w:top w:val="none" w:sz="0" w:space="0" w:color="auto"/>
        <w:left w:val="none" w:sz="0" w:space="0" w:color="auto"/>
        <w:bottom w:val="none" w:sz="0" w:space="0" w:color="auto"/>
        <w:right w:val="none" w:sz="0" w:space="0" w:color="auto"/>
      </w:divBdr>
    </w:div>
    <w:div w:id="1201743372">
      <w:bodyDiv w:val="1"/>
      <w:marLeft w:val="0"/>
      <w:marRight w:val="0"/>
      <w:marTop w:val="0"/>
      <w:marBottom w:val="0"/>
      <w:divBdr>
        <w:top w:val="none" w:sz="0" w:space="0" w:color="auto"/>
        <w:left w:val="none" w:sz="0" w:space="0" w:color="auto"/>
        <w:bottom w:val="none" w:sz="0" w:space="0" w:color="auto"/>
        <w:right w:val="none" w:sz="0" w:space="0" w:color="auto"/>
      </w:divBdr>
      <w:divsChild>
        <w:div w:id="270356734">
          <w:marLeft w:val="0"/>
          <w:marRight w:val="0"/>
          <w:marTop w:val="0"/>
          <w:marBottom w:val="0"/>
          <w:divBdr>
            <w:top w:val="none" w:sz="0" w:space="0" w:color="auto"/>
            <w:left w:val="none" w:sz="0" w:space="0" w:color="auto"/>
            <w:bottom w:val="none" w:sz="0" w:space="0" w:color="auto"/>
            <w:right w:val="none" w:sz="0" w:space="0" w:color="auto"/>
          </w:divBdr>
        </w:div>
        <w:div w:id="1067070886">
          <w:marLeft w:val="0"/>
          <w:marRight w:val="0"/>
          <w:marTop w:val="0"/>
          <w:marBottom w:val="0"/>
          <w:divBdr>
            <w:top w:val="none" w:sz="0" w:space="0" w:color="auto"/>
            <w:left w:val="none" w:sz="0" w:space="0" w:color="auto"/>
            <w:bottom w:val="none" w:sz="0" w:space="0" w:color="auto"/>
            <w:right w:val="none" w:sz="0" w:space="0" w:color="auto"/>
          </w:divBdr>
        </w:div>
      </w:divsChild>
    </w:div>
    <w:div w:id="1217857432">
      <w:bodyDiv w:val="1"/>
      <w:marLeft w:val="0"/>
      <w:marRight w:val="0"/>
      <w:marTop w:val="0"/>
      <w:marBottom w:val="0"/>
      <w:divBdr>
        <w:top w:val="none" w:sz="0" w:space="0" w:color="auto"/>
        <w:left w:val="none" w:sz="0" w:space="0" w:color="auto"/>
        <w:bottom w:val="none" w:sz="0" w:space="0" w:color="auto"/>
        <w:right w:val="none" w:sz="0" w:space="0" w:color="auto"/>
      </w:divBdr>
    </w:div>
    <w:div w:id="1225406588">
      <w:bodyDiv w:val="1"/>
      <w:marLeft w:val="0"/>
      <w:marRight w:val="0"/>
      <w:marTop w:val="0"/>
      <w:marBottom w:val="0"/>
      <w:divBdr>
        <w:top w:val="none" w:sz="0" w:space="0" w:color="auto"/>
        <w:left w:val="none" w:sz="0" w:space="0" w:color="auto"/>
        <w:bottom w:val="none" w:sz="0" w:space="0" w:color="auto"/>
        <w:right w:val="none" w:sz="0" w:space="0" w:color="auto"/>
      </w:divBdr>
      <w:divsChild>
        <w:div w:id="1014458290">
          <w:marLeft w:val="0"/>
          <w:marRight w:val="0"/>
          <w:marTop w:val="0"/>
          <w:marBottom w:val="0"/>
          <w:divBdr>
            <w:top w:val="none" w:sz="0" w:space="0" w:color="auto"/>
            <w:left w:val="none" w:sz="0" w:space="0" w:color="auto"/>
            <w:bottom w:val="none" w:sz="0" w:space="0" w:color="auto"/>
            <w:right w:val="none" w:sz="0" w:space="0" w:color="auto"/>
          </w:divBdr>
          <w:divsChild>
            <w:div w:id="73007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53654">
      <w:bodyDiv w:val="1"/>
      <w:marLeft w:val="0"/>
      <w:marRight w:val="0"/>
      <w:marTop w:val="0"/>
      <w:marBottom w:val="0"/>
      <w:divBdr>
        <w:top w:val="none" w:sz="0" w:space="0" w:color="auto"/>
        <w:left w:val="none" w:sz="0" w:space="0" w:color="auto"/>
        <w:bottom w:val="none" w:sz="0" w:space="0" w:color="auto"/>
        <w:right w:val="none" w:sz="0" w:space="0" w:color="auto"/>
      </w:divBdr>
      <w:divsChild>
        <w:div w:id="344018466">
          <w:marLeft w:val="0"/>
          <w:marRight w:val="0"/>
          <w:marTop w:val="0"/>
          <w:marBottom w:val="0"/>
          <w:divBdr>
            <w:top w:val="none" w:sz="0" w:space="0" w:color="auto"/>
            <w:left w:val="none" w:sz="0" w:space="0" w:color="auto"/>
            <w:bottom w:val="none" w:sz="0" w:space="0" w:color="auto"/>
            <w:right w:val="none" w:sz="0" w:space="0" w:color="auto"/>
          </w:divBdr>
        </w:div>
        <w:div w:id="368917296">
          <w:marLeft w:val="0"/>
          <w:marRight w:val="0"/>
          <w:marTop w:val="0"/>
          <w:marBottom w:val="0"/>
          <w:divBdr>
            <w:top w:val="none" w:sz="0" w:space="0" w:color="auto"/>
            <w:left w:val="none" w:sz="0" w:space="0" w:color="auto"/>
            <w:bottom w:val="none" w:sz="0" w:space="0" w:color="auto"/>
            <w:right w:val="none" w:sz="0" w:space="0" w:color="auto"/>
          </w:divBdr>
        </w:div>
        <w:div w:id="671881097">
          <w:marLeft w:val="0"/>
          <w:marRight w:val="0"/>
          <w:marTop w:val="0"/>
          <w:marBottom w:val="0"/>
          <w:divBdr>
            <w:top w:val="none" w:sz="0" w:space="0" w:color="auto"/>
            <w:left w:val="none" w:sz="0" w:space="0" w:color="auto"/>
            <w:bottom w:val="none" w:sz="0" w:space="0" w:color="auto"/>
            <w:right w:val="none" w:sz="0" w:space="0" w:color="auto"/>
          </w:divBdr>
        </w:div>
        <w:div w:id="780998280">
          <w:marLeft w:val="0"/>
          <w:marRight w:val="0"/>
          <w:marTop w:val="0"/>
          <w:marBottom w:val="0"/>
          <w:divBdr>
            <w:top w:val="none" w:sz="0" w:space="0" w:color="auto"/>
            <w:left w:val="none" w:sz="0" w:space="0" w:color="auto"/>
            <w:bottom w:val="none" w:sz="0" w:space="0" w:color="auto"/>
            <w:right w:val="none" w:sz="0" w:space="0" w:color="auto"/>
          </w:divBdr>
        </w:div>
        <w:div w:id="975141774">
          <w:marLeft w:val="0"/>
          <w:marRight w:val="0"/>
          <w:marTop w:val="0"/>
          <w:marBottom w:val="0"/>
          <w:divBdr>
            <w:top w:val="none" w:sz="0" w:space="0" w:color="auto"/>
            <w:left w:val="none" w:sz="0" w:space="0" w:color="auto"/>
            <w:bottom w:val="none" w:sz="0" w:space="0" w:color="auto"/>
            <w:right w:val="none" w:sz="0" w:space="0" w:color="auto"/>
          </w:divBdr>
        </w:div>
        <w:div w:id="1074936267">
          <w:marLeft w:val="0"/>
          <w:marRight w:val="0"/>
          <w:marTop w:val="0"/>
          <w:marBottom w:val="0"/>
          <w:divBdr>
            <w:top w:val="none" w:sz="0" w:space="0" w:color="auto"/>
            <w:left w:val="none" w:sz="0" w:space="0" w:color="auto"/>
            <w:bottom w:val="none" w:sz="0" w:space="0" w:color="auto"/>
            <w:right w:val="none" w:sz="0" w:space="0" w:color="auto"/>
          </w:divBdr>
        </w:div>
        <w:div w:id="1199466991">
          <w:marLeft w:val="0"/>
          <w:marRight w:val="0"/>
          <w:marTop w:val="0"/>
          <w:marBottom w:val="0"/>
          <w:divBdr>
            <w:top w:val="none" w:sz="0" w:space="0" w:color="auto"/>
            <w:left w:val="none" w:sz="0" w:space="0" w:color="auto"/>
            <w:bottom w:val="none" w:sz="0" w:space="0" w:color="auto"/>
            <w:right w:val="none" w:sz="0" w:space="0" w:color="auto"/>
          </w:divBdr>
        </w:div>
        <w:div w:id="1600403859">
          <w:marLeft w:val="0"/>
          <w:marRight w:val="0"/>
          <w:marTop w:val="0"/>
          <w:marBottom w:val="0"/>
          <w:divBdr>
            <w:top w:val="none" w:sz="0" w:space="0" w:color="auto"/>
            <w:left w:val="none" w:sz="0" w:space="0" w:color="auto"/>
            <w:bottom w:val="none" w:sz="0" w:space="0" w:color="auto"/>
            <w:right w:val="none" w:sz="0" w:space="0" w:color="auto"/>
          </w:divBdr>
        </w:div>
        <w:div w:id="1704089554">
          <w:marLeft w:val="0"/>
          <w:marRight w:val="0"/>
          <w:marTop w:val="0"/>
          <w:marBottom w:val="0"/>
          <w:divBdr>
            <w:top w:val="none" w:sz="0" w:space="0" w:color="auto"/>
            <w:left w:val="none" w:sz="0" w:space="0" w:color="auto"/>
            <w:bottom w:val="none" w:sz="0" w:space="0" w:color="auto"/>
            <w:right w:val="none" w:sz="0" w:space="0" w:color="auto"/>
          </w:divBdr>
        </w:div>
        <w:div w:id="2045249714">
          <w:marLeft w:val="0"/>
          <w:marRight w:val="0"/>
          <w:marTop w:val="0"/>
          <w:marBottom w:val="0"/>
          <w:divBdr>
            <w:top w:val="none" w:sz="0" w:space="0" w:color="auto"/>
            <w:left w:val="none" w:sz="0" w:space="0" w:color="auto"/>
            <w:bottom w:val="none" w:sz="0" w:space="0" w:color="auto"/>
            <w:right w:val="none" w:sz="0" w:space="0" w:color="auto"/>
          </w:divBdr>
        </w:div>
        <w:div w:id="2133745376">
          <w:marLeft w:val="0"/>
          <w:marRight w:val="0"/>
          <w:marTop w:val="0"/>
          <w:marBottom w:val="0"/>
          <w:divBdr>
            <w:top w:val="none" w:sz="0" w:space="0" w:color="auto"/>
            <w:left w:val="none" w:sz="0" w:space="0" w:color="auto"/>
            <w:bottom w:val="none" w:sz="0" w:space="0" w:color="auto"/>
            <w:right w:val="none" w:sz="0" w:space="0" w:color="auto"/>
          </w:divBdr>
        </w:div>
      </w:divsChild>
    </w:div>
    <w:div w:id="1232040691">
      <w:bodyDiv w:val="1"/>
      <w:marLeft w:val="0"/>
      <w:marRight w:val="0"/>
      <w:marTop w:val="0"/>
      <w:marBottom w:val="0"/>
      <w:divBdr>
        <w:top w:val="none" w:sz="0" w:space="0" w:color="auto"/>
        <w:left w:val="none" w:sz="0" w:space="0" w:color="auto"/>
        <w:bottom w:val="none" w:sz="0" w:space="0" w:color="auto"/>
        <w:right w:val="none" w:sz="0" w:space="0" w:color="auto"/>
      </w:divBdr>
    </w:div>
    <w:div w:id="1254818124">
      <w:bodyDiv w:val="1"/>
      <w:marLeft w:val="0"/>
      <w:marRight w:val="0"/>
      <w:marTop w:val="0"/>
      <w:marBottom w:val="0"/>
      <w:divBdr>
        <w:top w:val="none" w:sz="0" w:space="0" w:color="auto"/>
        <w:left w:val="none" w:sz="0" w:space="0" w:color="auto"/>
        <w:bottom w:val="none" w:sz="0" w:space="0" w:color="auto"/>
        <w:right w:val="none" w:sz="0" w:space="0" w:color="auto"/>
      </w:divBdr>
    </w:div>
    <w:div w:id="1304047114">
      <w:bodyDiv w:val="1"/>
      <w:marLeft w:val="0"/>
      <w:marRight w:val="0"/>
      <w:marTop w:val="0"/>
      <w:marBottom w:val="0"/>
      <w:divBdr>
        <w:top w:val="none" w:sz="0" w:space="0" w:color="auto"/>
        <w:left w:val="none" w:sz="0" w:space="0" w:color="auto"/>
        <w:bottom w:val="none" w:sz="0" w:space="0" w:color="auto"/>
        <w:right w:val="none" w:sz="0" w:space="0" w:color="auto"/>
      </w:divBdr>
      <w:divsChild>
        <w:div w:id="965505506">
          <w:marLeft w:val="0"/>
          <w:marRight w:val="0"/>
          <w:marTop w:val="0"/>
          <w:marBottom w:val="0"/>
          <w:divBdr>
            <w:top w:val="none" w:sz="0" w:space="0" w:color="auto"/>
            <w:left w:val="none" w:sz="0" w:space="0" w:color="auto"/>
            <w:bottom w:val="none" w:sz="0" w:space="0" w:color="auto"/>
            <w:right w:val="none" w:sz="0" w:space="0" w:color="auto"/>
          </w:divBdr>
        </w:div>
        <w:div w:id="372003598">
          <w:marLeft w:val="0"/>
          <w:marRight w:val="0"/>
          <w:marTop w:val="0"/>
          <w:marBottom w:val="0"/>
          <w:divBdr>
            <w:top w:val="none" w:sz="0" w:space="0" w:color="auto"/>
            <w:left w:val="none" w:sz="0" w:space="0" w:color="auto"/>
            <w:bottom w:val="none" w:sz="0" w:space="0" w:color="auto"/>
            <w:right w:val="none" w:sz="0" w:space="0" w:color="auto"/>
          </w:divBdr>
        </w:div>
      </w:divsChild>
    </w:div>
    <w:div w:id="1336420670">
      <w:bodyDiv w:val="1"/>
      <w:marLeft w:val="0"/>
      <w:marRight w:val="0"/>
      <w:marTop w:val="0"/>
      <w:marBottom w:val="0"/>
      <w:divBdr>
        <w:top w:val="none" w:sz="0" w:space="0" w:color="auto"/>
        <w:left w:val="none" w:sz="0" w:space="0" w:color="auto"/>
        <w:bottom w:val="none" w:sz="0" w:space="0" w:color="auto"/>
        <w:right w:val="none" w:sz="0" w:space="0" w:color="auto"/>
      </w:divBdr>
    </w:div>
    <w:div w:id="1341153053">
      <w:bodyDiv w:val="1"/>
      <w:marLeft w:val="0"/>
      <w:marRight w:val="0"/>
      <w:marTop w:val="0"/>
      <w:marBottom w:val="0"/>
      <w:divBdr>
        <w:top w:val="none" w:sz="0" w:space="0" w:color="auto"/>
        <w:left w:val="none" w:sz="0" w:space="0" w:color="auto"/>
        <w:bottom w:val="none" w:sz="0" w:space="0" w:color="auto"/>
        <w:right w:val="none" w:sz="0" w:space="0" w:color="auto"/>
      </w:divBdr>
    </w:div>
    <w:div w:id="1353528429">
      <w:bodyDiv w:val="1"/>
      <w:marLeft w:val="0"/>
      <w:marRight w:val="0"/>
      <w:marTop w:val="0"/>
      <w:marBottom w:val="0"/>
      <w:divBdr>
        <w:top w:val="none" w:sz="0" w:space="0" w:color="auto"/>
        <w:left w:val="none" w:sz="0" w:space="0" w:color="auto"/>
        <w:bottom w:val="none" w:sz="0" w:space="0" w:color="auto"/>
        <w:right w:val="none" w:sz="0" w:space="0" w:color="auto"/>
      </w:divBdr>
      <w:divsChild>
        <w:div w:id="364523207">
          <w:marLeft w:val="0"/>
          <w:marRight w:val="0"/>
          <w:marTop w:val="0"/>
          <w:marBottom w:val="0"/>
          <w:divBdr>
            <w:top w:val="none" w:sz="0" w:space="0" w:color="auto"/>
            <w:left w:val="none" w:sz="0" w:space="0" w:color="auto"/>
            <w:bottom w:val="none" w:sz="0" w:space="0" w:color="auto"/>
            <w:right w:val="none" w:sz="0" w:space="0" w:color="auto"/>
          </w:divBdr>
        </w:div>
        <w:div w:id="610745485">
          <w:marLeft w:val="0"/>
          <w:marRight w:val="0"/>
          <w:marTop w:val="0"/>
          <w:marBottom w:val="0"/>
          <w:divBdr>
            <w:top w:val="none" w:sz="0" w:space="0" w:color="auto"/>
            <w:left w:val="none" w:sz="0" w:space="0" w:color="auto"/>
            <w:bottom w:val="none" w:sz="0" w:space="0" w:color="auto"/>
            <w:right w:val="none" w:sz="0" w:space="0" w:color="auto"/>
          </w:divBdr>
        </w:div>
        <w:div w:id="1000700907">
          <w:marLeft w:val="0"/>
          <w:marRight w:val="0"/>
          <w:marTop w:val="0"/>
          <w:marBottom w:val="0"/>
          <w:divBdr>
            <w:top w:val="none" w:sz="0" w:space="0" w:color="auto"/>
            <w:left w:val="none" w:sz="0" w:space="0" w:color="auto"/>
            <w:bottom w:val="none" w:sz="0" w:space="0" w:color="auto"/>
            <w:right w:val="none" w:sz="0" w:space="0" w:color="auto"/>
          </w:divBdr>
        </w:div>
        <w:div w:id="2054383105">
          <w:marLeft w:val="0"/>
          <w:marRight w:val="0"/>
          <w:marTop w:val="0"/>
          <w:marBottom w:val="0"/>
          <w:divBdr>
            <w:top w:val="none" w:sz="0" w:space="0" w:color="auto"/>
            <w:left w:val="none" w:sz="0" w:space="0" w:color="auto"/>
            <w:bottom w:val="none" w:sz="0" w:space="0" w:color="auto"/>
            <w:right w:val="none" w:sz="0" w:space="0" w:color="auto"/>
          </w:divBdr>
        </w:div>
      </w:divsChild>
    </w:div>
    <w:div w:id="1370061285">
      <w:bodyDiv w:val="1"/>
      <w:marLeft w:val="0"/>
      <w:marRight w:val="0"/>
      <w:marTop w:val="0"/>
      <w:marBottom w:val="0"/>
      <w:divBdr>
        <w:top w:val="none" w:sz="0" w:space="0" w:color="auto"/>
        <w:left w:val="none" w:sz="0" w:space="0" w:color="auto"/>
        <w:bottom w:val="none" w:sz="0" w:space="0" w:color="auto"/>
        <w:right w:val="none" w:sz="0" w:space="0" w:color="auto"/>
      </w:divBdr>
    </w:div>
    <w:div w:id="1410036886">
      <w:bodyDiv w:val="1"/>
      <w:marLeft w:val="0"/>
      <w:marRight w:val="0"/>
      <w:marTop w:val="0"/>
      <w:marBottom w:val="0"/>
      <w:divBdr>
        <w:top w:val="none" w:sz="0" w:space="0" w:color="auto"/>
        <w:left w:val="none" w:sz="0" w:space="0" w:color="auto"/>
        <w:bottom w:val="none" w:sz="0" w:space="0" w:color="auto"/>
        <w:right w:val="none" w:sz="0" w:space="0" w:color="auto"/>
      </w:divBdr>
    </w:div>
    <w:div w:id="1416124675">
      <w:bodyDiv w:val="1"/>
      <w:marLeft w:val="0"/>
      <w:marRight w:val="0"/>
      <w:marTop w:val="0"/>
      <w:marBottom w:val="0"/>
      <w:divBdr>
        <w:top w:val="none" w:sz="0" w:space="0" w:color="auto"/>
        <w:left w:val="none" w:sz="0" w:space="0" w:color="auto"/>
        <w:bottom w:val="none" w:sz="0" w:space="0" w:color="auto"/>
        <w:right w:val="none" w:sz="0" w:space="0" w:color="auto"/>
      </w:divBdr>
      <w:divsChild>
        <w:div w:id="1409958485">
          <w:marLeft w:val="0"/>
          <w:marRight w:val="0"/>
          <w:marTop w:val="0"/>
          <w:marBottom w:val="0"/>
          <w:divBdr>
            <w:top w:val="none" w:sz="0" w:space="0" w:color="auto"/>
            <w:left w:val="none" w:sz="0" w:space="0" w:color="auto"/>
            <w:bottom w:val="none" w:sz="0" w:space="0" w:color="auto"/>
            <w:right w:val="none" w:sz="0" w:space="0" w:color="auto"/>
          </w:divBdr>
          <w:divsChild>
            <w:div w:id="147240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790175">
      <w:bodyDiv w:val="1"/>
      <w:marLeft w:val="0"/>
      <w:marRight w:val="0"/>
      <w:marTop w:val="0"/>
      <w:marBottom w:val="0"/>
      <w:divBdr>
        <w:top w:val="none" w:sz="0" w:space="0" w:color="auto"/>
        <w:left w:val="none" w:sz="0" w:space="0" w:color="auto"/>
        <w:bottom w:val="none" w:sz="0" w:space="0" w:color="auto"/>
        <w:right w:val="none" w:sz="0" w:space="0" w:color="auto"/>
      </w:divBdr>
      <w:divsChild>
        <w:div w:id="1629042501">
          <w:marLeft w:val="0"/>
          <w:marRight w:val="0"/>
          <w:marTop w:val="0"/>
          <w:marBottom w:val="0"/>
          <w:divBdr>
            <w:top w:val="none" w:sz="0" w:space="0" w:color="auto"/>
            <w:left w:val="none" w:sz="0" w:space="0" w:color="auto"/>
            <w:bottom w:val="none" w:sz="0" w:space="0" w:color="auto"/>
            <w:right w:val="none" w:sz="0" w:space="0" w:color="auto"/>
          </w:divBdr>
        </w:div>
        <w:div w:id="1723746525">
          <w:marLeft w:val="0"/>
          <w:marRight w:val="0"/>
          <w:marTop w:val="0"/>
          <w:marBottom w:val="0"/>
          <w:divBdr>
            <w:top w:val="none" w:sz="0" w:space="0" w:color="auto"/>
            <w:left w:val="none" w:sz="0" w:space="0" w:color="auto"/>
            <w:bottom w:val="none" w:sz="0" w:space="0" w:color="auto"/>
            <w:right w:val="none" w:sz="0" w:space="0" w:color="auto"/>
          </w:divBdr>
        </w:div>
        <w:div w:id="1951744401">
          <w:marLeft w:val="0"/>
          <w:marRight w:val="0"/>
          <w:marTop w:val="0"/>
          <w:marBottom w:val="0"/>
          <w:divBdr>
            <w:top w:val="none" w:sz="0" w:space="0" w:color="auto"/>
            <w:left w:val="none" w:sz="0" w:space="0" w:color="auto"/>
            <w:bottom w:val="none" w:sz="0" w:space="0" w:color="auto"/>
            <w:right w:val="none" w:sz="0" w:space="0" w:color="auto"/>
          </w:divBdr>
        </w:div>
      </w:divsChild>
    </w:div>
    <w:div w:id="1449465311">
      <w:bodyDiv w:val="1"/>
      <w:marLeft w:val="0"/>
      <w:marRight w:val="0"/>
      <w:marTop w:val="0"/>
      <w:marBottom w:val="0"/>
      <w:divBdr>
        <w:top w:val="none" w:sz="0" w:space="0" w:color="auto"/>
        <w:left w:val="none" w:sz="0" w:space="0" w:color="auto"/>
        <w:bottom w:val="none" w:sz="0" w:space="0" w:color="auto"/>
        <w:right w:val="none" w:sz="0" w:space="0" w:color="auto"/>
      </w:divBdr>
    </w:div>
    <w:div w:id="1460682023">
      <w:bodyDiv w:val="1"/>
      <w:marLeft w:val="0"/>
      <w:marRight w:val="0"/>
      <w:marTop w:val="0"/>
      <w:marBottom w:val="0"/>
      <w:divBdr>
        <w:top w:val="none" w:sz="0" w:space="0" w:color="auto"/>
        <w:left w:val="none" w:sz="0" w:space="0" w:color="auto"/>
        <w:bottom w:val="none" w:sz="0" w:space="0" w:color="auto"/>
        <w:right w:val="none" w:sz="0" w:space="0" w:color="auto"/>
      </w:divBdr>
    </w:div>
    <w:div w:id="1519808887">
      <w:bodyDiv w:val="1"/>
      <w:marLeft w:val="0"/>
      <w:marRight w:val="0"/>
      <w:marTop w:val="0"/>
      <w:marBottom w:val="0"/>
      <w:divBdr>
        <w:top w:val="none" w:sz="0" w:space="0" w:color="auto"/>
        <w:left w:val="none" w:sz="0" w:space="0" w:color="auto"/>
        <w:bottom w:val="none" w:sz="0" w:space="0" w:color="auto"/>
        <w:right w:val="none" w:sz="0" w:space="0" w:color="auto"/>
      </w:divBdr>
      <w:divsChild>
        <w:div w:id="21370951">
          <w:marLeft w:val="0"/>
          <w:marRight w:val="0"/>
          <w:marTop w:val="0"/>
          <w:marBottom w:val="0"/>
          <w:divBdr>
            <w:top w:val="none" w:sz="0" w:space="0" w:color="auto"/>
            <w:left w:val="none" w:sz="0" w:space="0" w:color="auto"/>
            <w:bottom w:val="none" w:sz="0" w:space="0" w:color="auto"/>
            <w:right w:val="none" w:sz="0" w:space="0" w:color="auto"/>
          </w:divBdr>
          <w:divsChild>
            <w:div w:id="3619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3599">
      <w:bodyDiv w:val="1"/>
      <w:marLeft w:val="0"/>
      <w:marRight w:val="0"/>
      <w:marTop w:val="0"/>
      <w:marBottom w:val="0"/>
      <w:divBdr>
        <w:top w:val="none" w:sz="0" w:space="0" w:color="auto"/>
        <w:left w:val="none" w:sz="0" w:space="0" w:color="auto"/>
        <w:bottom w:val="none" w:sz="0" w:space="0" w:color="auto"/>
        <w:right w:val="none" w:sz="0" w:space="0" w:color="auto"/>
      </w:divBdr>
      <w:divsChild>
        <w:div w:id="1700817723">
          <w:marLeft w:val="0"/>
          <w:marRight w:val="0"/>
          <w:marTop w:val="0"/>
          <w:marBottom w:val="0"/>
          <w:divBdr>
            <w:top w:val="none" w:sz="0" w:space="0" w:color="auto"/>
            <w:left w:val="none" w:sz="0" w:space="0" w:color="auto"/>
            <w:bottom w:val="none" w:sz="0" w:space="0" w:color="auto"/>
            <w:right w:val="none" w:sz="0" w:space="0" w:color="auto"/>
          </w:divBdr>
        </w:div>
        <w:div w:id="1504275672">
          <w:marLeft w:val="0"/>
          <w:marRight w:val="0"/>
          <w:marTop w:val="0"/>
          <w:marBottom w:val="0"/>
          <w:divBdr>
            <w:top w:val="none" w:sz="0" w:space="0" w:color="auto"/>
            <w:left w:val="none" w:sz="0" w:space="0" w:color="auto"/>
            <w:bottom w:val="none" w:sz="0" w:space="0" w:color="auto"/>
            <w:right w:val="none" w:sz="0" w:space="0" w:color="auto"/>
          </w:divBdr>
        </w:div>
        <w:div w:id="1295018474">
          <w:marLeft w:val="0"/>
          <w:marRight w:val="0"/>
          <w:marTop w:val="0"/>
          <w:marBottom w:val="0"/>
          <w:divBdr>
            <w:top w:val="none" w:sz="0" w:space="0" w:color="auto"/>
            <w:left w:val="none" w:sz="0" w:space="0" w:color="auto"/>
            <w:bottom w:val="none" w:sz="0" w:space="0" w:color="auto"/>
            <w:right w:val="none" w:sz="0" w:space="0" w:color="auto"/>
          </w:divBdr>
        </w:div>
      </w:divsChild>
    </w:div>
    <w:div w:id="1565531308">
      <w:bodyDiv w:val="1"/>
      <w:marLeft w:val="0"/>
      <w:marRight w:val="0"/>
      <w:marTop w:val="0"/>
      <w:marBottom w:val="0"/>
      <w:divBdr>
        <w:top w:val="none" w:sz="0" w:space="0" w:color="auto"/>
        <w:left w:val="none" w:sz="0" w:space="0" w:color="auto"/>
        <w:bottom w:val="none" w:sz="0" w:space="0" w:color="auto"/>
        <w:right w:val="none" w:sz="0" w:space="0" w:color="auto"/>
      </w:divBdr>
    </w:div>
    <w:div w:id="1577326510">
      <w:bodyDiv w:val="1"/>
      <w:marLeft w:val="0"/>
      <w:marRight w:val="0"/>
      <w:marTop w:val="0"/>
      <w:marBottom w:val="0"/>
      <w:divBdr>
        <w:top w:val="none" w:sz="0" w:space="0" w:color="auto"/>
        <w:left w:val="none" w:sz="0" w:space="0" w:color="auto"/>
        <w:bottom w:val="none" w:sz="0" w:space="0" w:color="auto"/>
        <w:right w:val="none" w:sz="0" w:space="0" w:color="auto"/>
      </w:divBdr>
      <w:divsChild>
        <w:div w:id="966086644">
          <w:marLeft w:val="0"/>
          <w:marRight w:val="0"/>
          <w:marTop w:val="0"/>
          <w:marBottom w:val="0"/>
          <w:divBdr>
            <w:top w:val="none" w:sz="0" w:space="0" w:color="auto"/>
            <w:left w:val="none" w:sz="0" w:space="0" w:color="auto"/>
            <w:bottom w:val="none" w:sz="0" w:space="0" w:color="auto"/>
            <w:right w:val="none" w:sz="0" w:space="0" w:color="auto"/>
          </w:divBdr>
        </w:div>
        <w:div w:id="1571816308">
          <w:marLeft w:val="0"/>
          <w:marRight w:val="0"/>
          <w:marTop w:val="0"/>
          <w:marBottom w:val="0"/>
          <w:divBdr>
            <w:top w:val="none" w:sz="0" w:space="0" w:color="auto"/>
            <w:left w:val="none" w:sz="0" w:space="0" w:color="auto"/>
            <w:bottom w:val="none" w:sz="0" w:space="0" w:color="auto"/>
            <w:right w:val="none" w:sz="0" w:space="0" w:color="auto"/>
          </w:divBdr>
        </w:div>
        <w:div w:id="2140802354">
          <w:marLeft w:val="0"/>
          <w:marRight w:val="0"/>
          <w:marTop w:val="0"/>
          <w:marBottom w:val="0"/>
          <w:divBdr>
            <w:top w:val="none" w:sz="0" w:space="0" w:color="auto"/>
            <w:left w:val="none" w:sz="0" w:space="0" w:color="auto"/>
            <w:bottom w:val="none" w:sz="0" w:space="0" w:color="auto"/>
            <w:right w:val="none" w:sz="0" w:space="0" w:color="auto"/>
          </w:divBdr>
        </w:div>
        <w:div w:id="1086997611">
          <w:marLeft w:val="0"/>
          <w:marRight w:val="0"/>
          <w:marTop w:val="0"/>
          <w:marBottom w:val="0"/>
          <w:divBdr>
            <w:top w:val="none" w:sz="0" w:space="0" w:color="auto"/>
            <w:left w:val="none" w:sz="0" w:space="0" w:color="auto"/>
            <w:bottom w:val="none" w:sz="0" w:space="0" w:color="auto"/>
            <w:right w:val="none" w:sz="0" w:space="0" w:color="auto"/>
          </w:divBdr>
        </w:div>
      </w:divsChild>
    </w:div>
    <w:div w:id="1581256600">
      <w:bodyDiv w:val="1"/>
      <w:marLeft w:val="0"/>
      <w:marRight w:val="0"/>
      <w:marTop w:val="0"/>
      <w:marBottom w:val="0"/>
      <w:divBdr>
        <w:top w:val="none" w:sz="0" w:space="0" w:color="auto"/>
        <w:left w:val="none" w:sz="0" w:space="0" w:color="auto"/>
        <w:bottom w:val="none" w:sz="0" w:space="0" w:color="auto"/>
        <w:right w:val="none" w:sz="0" w:space="0" w:color="auto"/>
      </w:divBdr>
      <w:divsChild>
        <w:div w:id="730733242">
          <w:marLeft w:val="0"/>
          <w:marRight w:val="0"/>
          <w:marTop w:val="0"/>
          <w:marBottom w:val="0"/>
          <w:divBdr>
            <w:top w:val="none" w:sz="0" w:space="0" w:color="auto"/>
            <w:left w:val="none" w:sz="0" w:space="0" w:color="auto"/>
            <w:bottom w:val="none" w:sz="0" w:space="0" w:color="auto"/>
            <w:right w:val="none" w:sz="0" w:space="0" w:color="auto"/>
          </w:divBdr>
          <w:divsChild>
            <w:div w:id="142428400">
              <w:marLeft w:val="0"/>
              <w:marRight w:val="0"/>
              <w:marTop w:val="0"/>
              <w:marBottom w:val="0"/>
              <w:divBdr>
                <w:top w:val="none" w:sz="0" w:space="0" w:color="auto"/>
                <w:left w:val="none" w:sz="0" w:space="0" w:color="auto"/>
                <w:bottom w:val="none" w:sz="0" w:space="0" w:color="auto"/>
                <w:right w:val="none" w:sz="0" w:space="0" w:color="auto"/>
              </w:divBdr>
              <w:divsChild>
                <w:div w:id="18031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142780">
      <w:bodyDiv w:val="1"/>
      <w:marLeft w:val="0"/>
      <w:marRight w:val="0"/>
      <w:marTop w:val="0"/>
      <w:marBottom w:val="0"/>
      <w:divBdr>
        <w:top w:val="none" w:sz="0" w:space="0" w:color="auto"/>
        <w:left w:val="none" w:sz="0" w:space="0" w:color="auto"/>
        <w:bottom w:val="none" w:sz="0" w:space="0" w:color="auto"/>
        <w:right w:val="none" w:sz="0" w:space="0" w:color="auto"/>
      </w:divBdr>
      <w:divsChild>
        <w:div w:id="145437775">
          <w:marLeft w:val="0"/>
          <w:marRight w:val="0"/>
          <w:marTop w:val="0"/>
          <w:marBottom w:val="0"/>
          <w:divBdr>
            <w:top w:val="none" w:sz="0" w:space="0" w:color="auto"/>
            <w:left w:val="none" w:sz="0" w:space="0" w:color="auto"/>
            <w:bottom w:val="none" w:sz="0" w:space="0" w:color="auto"/>
            <w:right w:val="none" w:sz="0" w:space="0" w:color="auto"/>
          </w:divBdr>
          <w:divsChild>
            <w:div w:id="1538589866">
              <w:marLeft w:val="0"/>
              <w:marRight w:val="0"/>
              <w:marTop w:val="0"/>
              <w:marBottom w:val="0"/>
              <w:divBdr>
                <w:top w:val="none" w:sz="0" w:space="0" w:color="auto"/>
                <w:left w:val="none" w:sz="0" w:space="0" w:color="auto"/>
                <w:bottom w:val="none" w:sz="0" w:space="0" w:color="auto"/>
                <w:right w:val="none" w:sz="0" w:space="0" w:color="auto"/>
              </w:divBdr>
              <w:divsChild>
                <w:div w:id="6711671">
                  <w:marLeft w:val="0"/>
                  <w:marRight w:val="0"/>
                  <w:marTop w:val="0"/>
                  <w:marBottom w:val="0"/>
                  <w:divBdr>
                    <w:top w:val="none" w:sz="0" w:space="0" w:color="auto"/>
                    <w:left w:val="none" w:sz="0" w:space="0" w:color="auto"/>
                    <w:bottom w:val="none" w:sz="0" w:space="0" w:color="auto"/>
                    <w:right w:val="none" w:sz="0" w:space="0" w:color="auto"/>
                  </w:divBdr>
                </w:div>
                <w:div w:id="7367673">
                  <w:marLeft w:val="0"/>
                  <w:marRight w:val="0"/>
                  <w:marTop w:val="0"/>
                  <w:marBottom w:val="0"/>
                  <w:divBdr>
                    <w:top w:val="none" w:sz="0" w:space="0" w:color="auto"/>
                    <w:left w:val="none" w:sz="0" w:space="0" w:color="auto"/>
                    <w:bottom w:val="none" w:sz="0" w:space="0" w:color="auto"/>
                    <w:right w:val="none" w:sz="0" w:space="0" w:color="auto"/>
                  </w:divBdr>
                </w:div>
                <w:div w:id="22171558">
                  <w:marLeft w:val="0"/>
                  <w:marRight w:val="0"/>
                  <w:marTop w:val="0"/>
                  <w:marBottom w:val="0"/>
                  <w:divBdr>
                    <w:top w:val="none" w:sz="0" w:space="0" w:color="auto"/>
                    <w:left w:val="none" w:sz="0" w:space="0" w:color="auto"/>
                    <w:bottom w:val="none" w:sz="0" w:space="0" w:color="auto"/>
                    <w:right w:val="none" w:sz="0" w:space="0" w:color="auto"/>
                  </w:divBdr>
                </w:div>
                <w:div w:id="32192957">
                  <w:marLeft w:val="0"/>
                  <w:marRight w:val="0"/>
                  <w:marTop w:val="0"/>
                  <w:marBottom w:val="0"/>
                  <w:divBdr>
                    <w:top w:val="none" w:sz="0" w:space="0" w:color="auto"/>
                    <w:left w:val="none" w:sz="0" w:space="0" w:color="auto"/>
                    <w:bottom w:val="none" w:sz="0" w:space="0" w:color="auto"/>
                    <w:right w:val="none" w:sz="0" w:space="0" w:color="auto"/>
                  </w:divBdr>
                </w:div>
                <w:div w:id="32582734">
                  <w:marLeft w:val="0"/>
                  <w:marRight w:val="0"/>
                  <w:marTop w:val="0"/>
                  <w:marBottom w:val="0"/>
                  <w:divBdr>
                    <w:top w:val="none" w:sz="0" w:space="0" w:color="auto"/>
                    <w:left w:val="none" w:sz="0" w:space="0" w:color="auto"/>
                    <w:bottom w:val="none" w:sz="0" w:space="0" w:color="auto"/>
                    <w:right w:val="none" w:sz="0" w:space="0" w:color="auto"/>
                  </w:divBdr>
                </w:div>
                <w:div w:id="33241496">
                  <w:marLeft w:val="0"/>
                  <w:marRight w:val="0"/>
                  <w:marTop w:val="0"/>
                  <w:marBottom w:val="0"/>
                  <w:divBdr>
                    <w:top w:val="none" w:sz="0" w:space="0" w:color="auto"/>
                    <w:left w:val="none" w:sz="0" w:space="0" w:color="auto"/>
                    <w:bottom w:val="none" w:sz="0" w:space="0" w:color="auto"/>
                    <w:right w:val="none" w:sz="0" w:space="0" w:color="auto"/>
                  </w:divBdr>
                </w:div>
                <w:div w:id="35398624">
                  <w:marLeft w:val="0"/>
                  <w:marRight w:val="0"/>
                  <w:marTop w:val="0"/>
                  <w:marBottom w:val="0"/>
                  <w:divBdr>
                    <w:top w:val="none" w:sz="0" w:space="0" w:color="auto"/>
                    <w:left w:val="none" w:sz="0" w:space="0" w:color="auto"/>
                    <w:bottom w:val="none" w:sz="0" w:space="0" w:color="auto"/>
                    <w:right w:val="none" w:sz="0" w:space="0" w:color="auto"/>
                  </w:divBdr>
                </w:div>
                <w:div w:id="39474594">
                  <w:marLeft w:val="0"/>
                  <w:marRight w:val="0"/>
                  <w:marTop w:val="0"/>
                  <w:marBottom w:val="0"/>
                  <w:divBdr>
                    <w:top w:val="none" w:sz="0" w:space="0" w:color="auto"/>
                    <w:left w:val="none" w:sz="0" w:space="0" w:color="auto"/>
                    <w:bottom w:val="none" w:sz="0" w:space="0" w:color="auto"/>
                    <w:right w:val="none" w:sz="0" w:space="0" w:color="auto"/>
                  </w:divBdr>
                </w:div>
                <w:div w:id="43415058">
                  <w:marLeft w:val="0"/>
                  <w:marRight w:val="0"/>
                  <w:marTop w:val="0"/>
                  <w:marBottom w:val="0"/>
                  <w:divBdr>
                    <w:top w:val="none" w:sz="0" w:space="0" w:color="auto"/>
                    <w:left w:val="none" w:sz="0" w:space="0" w:color="auto"/>
                    <w:bottom w:val="none" w:sz="0" w:space="0" w:color="auto"/>
                    <w:right w:val="none" w:sz="0" w:space="0" w:color="auto"/>
                  </w:divBdr>
                </w:div>
                <w:div w:id="48266057">
                  <w:marLeft w:val="0"/>
                  <w:marRight w:val="0"/>
                  <w:marTop w:val="0"/>
                  <w:marBottom w:val="0"/>
                  <w:divBdr>
                    <w:top w:val="none" w:sz="0" w:space="0" w:color="auto"/>
                    <w:left w:val="none" w:sz="0" w:space="0" w:color="auto"/>
                    <w:bottom w:val="none" w:sz="0" w:space="0" w:color="auto"/>
                    <w:right w:val="none" w:sz="0" w:space="0" w:color="auto"/>
                  </w:divBdr>
                </w:div>
                <w:div w:id="67074609">
                  <w:marLeft w:val="0"/>
                  <w:marRight w:val="0"/>
                  <w:marTop w:val="0"/>
                  <w:marBottom w:val="0"/>
                  <w:divBdr>
                    <w:top w:val="none" w:sz="0" w:space="0" w:color="auto"/>
                    <w:left w:val="none" w:sz="0" w:space="0" w:color="auto"/>
                    <w:bottom w:val="none" w:sz="0" w:space="0" w:color="auto"/>
                    <w:right w:val="none" w:sz="0" w:space="0" w:color="auto"/>
                  </w:divBdr>
                </w:div>
                <w:div w:id="69230977">
                  <w:marLeft w:val="0"/>
                  <w:marRight w:val="0"/>
                  <w:marTop w:val="0"/>
                  <w:marBottom w:val="0"/>
                  <w:divBdr>
                    <w:top w:val="none" w:sz="0" w:space="0" w:color="auto"/>
                    <w:left w:val="none" w:sz="0" w:space="0" w:color="auto"/>
                    <w:bottom w:val="none" w:sz="0" w:space="0" w:color="auto"/>
                    <w:right w:val="none" w:sz="0" w:space="0" w:color="auto"/>
                  </w:divBdr>
                </w:div>
                <w:div w:id="69430913">
                  <w:marLeft w:val="0"/>
                  <w:marRight w:val="0"/>
                  <w:marTop w:val="0"/>
                  <w:marBottom w:val="0"/>
                  <w:divBdr>
                    <w:top w:val="none" w:sz="0" w:space="0" w:color="auto"/>
                    <w:left w:val="none" w:sz="0" w:space="0" w:color="auto"/>
                    <w:bottom w:val="none" w:sz="0" w:space="0" w:color="auto"/>
                    <w:right w:val="none" w:sz="0" w:space="0" w:color="auto"/>
                  </w:divBdr>
                </w:div>
                <w:div w:id="74019172">
                  <w:marLeft w:val="0"/>
                  <w:marRight w:val="0"/>
                  <w:marTop w:val="0"/>
                  <w:marBottom w:val="0"/>
                  <w:divBdr>
                    <w:top w:val="none" w:sz="0" w:space="0" w:color="auto"/>
                    <w:left w:val="none" w:sz="0" w:space="0" w:color="auto"/>
                    <w:bottom w:val="none" w:sz="0" w:space="0" w:color="auto"/>
                    <w:right w:val="none" w:sz="0" w:space="0" w:color="auto"/>
                  </w:divBdr>
                </w:div>
                <w:div w:id="76874484">
                  <w:marLeft w:val="0"/>
                  <w:marRight w:val="0"/>
                  <w:marTop w:val="0"/>
                  <w:marBottom w:val="0"/>
                  <w:divBdr>
                    <w:top w:val="none" w:sz="0" w:space="0" w:color="auto"/>
                    <w:left w:val="none" w:sz="0" w:space="0" w:color="auto"/>
                    <w:bottom w:val="none" w:sz="0" w:space="0" w:color="auto"/>
                    <w:right w:val="none" w:sz="0" w:space="0" w:color="auto"/>
                  </w:divBdr>
                </w:div>
                <w:div w:id="135222682">
                  <w:marLeft w:val="0"/>
                  <w:marRight w:val="0"/>
                  <w:marTop w:val="0"/>
                  <w:marBottom w:val="0"/>
                  <w:divBdr>
                    <w:top w:val="none" w:sz="0" w:space="0" w:color="auto"/>
                    <w:left w:val="none" w:sz="0" w:space="0" w:color="auto"/>
                    <w:bottom w:val="none" w:sz="0" w:space="0" w:color="auto"/>
                    <w:right w:val="none" w:sz="0" w:space="0" w:color="auto"/>
                  </w:divBdr>
                </w:div>
                <w:div w:id="135688060">
                  <w:marLeft w:val="0"/>
                  <w:marRight w:val="0"/>
                  <w:marTop w:val="0"/>
                  <w:marBottom w:val="0"/>
                  <w:divBdr>
                    <w:top w:val="none" w:sz="0" w:space="0" w:color="auto"/>
                    <w:left w:val="none" w:sz="0" w:space="0" w:color="auto"/>
                    <w:bottom w:val="none" w:sz="0" w:space="0" w:color="auto"/>
                    <w:right w:val="none" w:sz="0" w:space="0" w:color="auto"/>
                  </w:divBdr>
                </w:div>
                <w:div w:id="144055065">
                  <w:marLeft w:val="0"/>
                  <w:marRight w:val="0"/>
                  <w:marTop w:val="0"/>
                  <w:marBottom w:val="0"/>
                  <w:divBdr>
                    <w:top w:val="none" w:sz="0" w:space="0" w:color="auto"/>
                    <w:left w:val="none" w:sz="0" w:space="0" w:color="auto"/>
                    <w:bottom w:val="none" w:sz="0" w:space="0" w:color="auto"/>
                    <w:right w:val="none" w:sz="0" w:space="0" w:color="auto"/>
                  </w:divBdr>
                </w:div>
                <w:div w:id="155654838">
                  <w:marLeft w:val="0"/>
                  <w:marRight w:val="0"/>
                  <w:marTop w:val="0"/>
                  <w:marBottom w:val="0"/>
                  <w:divBdr>
                    <w:top w:val="none" w:sz="0" w:space="0" w:color="auto"/>
                    <w:left w:val="none" w:sz="0" w:space="0" w:color="auto"/>
                    <w:bottom w:val="none" w:sz="0" w:space="0" w:color="auto"/>
                    <w:right w:val="none" w:sz="0" w:space="0" w:color="auto"/>
                  </w:divBdr>
                </w:div>
                <w:div w:id="164368028">
                  <w:marLeft w:val="0"/>
                  <w:marRight w:val="0"/>
                  <w:marTop w:val="0"/>
                  <w:marBottom w:val="0"/>
                  <w:divBdr>
                    <w:top w:val="none" w:sz="0" w:space="0" w:color="auto"/>
                    <w:left w:val="none" w:sz="0" w:space="0" w:color="auto"/>
                    <w:bottom w:val="none" w:sz="0" w:space="0" w:color="auto"/>
                    <w:right w:val="none" w:sz="0" w:space="0" w:color="auto"/>
                  </w:divBdr>
                </w:div>
                <w:div w:id="165168007">
                  <w:marLeft w:val="0"/>
                  <w:marRight w:val="0"/>
                  <w:marTop w:val="0"/>
                  <w:marBottom w:val="0"/>
                  <w:divBdr>
                    <w:top w:val="none" w:sz="0" w:space="0" w:color="auto"/>
                    <w:left w:val="none" w:sz="0" w:space="0" w:color="auto"/>
                    <w:bottom w:val="none" w:sz="0" w:space="0" w:color="auto"/>
                    <w:right w:val="none" w:sz="0" w:space="0" w:color="auto"/>
                  </w:divBdr>
                </w:div>
                <w:div w:id="167524695">
                  <w:marLeft w:val="0"/>
                  <w:marRight w:val="0"/>
                  <w:marTop w:val="0"/>
                  <w:marBottom w:val="0"/>
                  <w:divBdr>
                    <w:top w:val="none" w:sz="0" w:space="0" w:color="auto"/>
                    <w:left w:val="none" w:sz="0" w:space="0" w:color="auto"/>
                    <w:bottom w:val="none" w:sz="0" w:space="0" w:color="auto"/>
                    <w:right w:val="none" w:sz="0" w:space="0" w:color="auto"/>
                  </w:divBdr>
                </w:div>
                <w:div w:id="200825093">
                  <w:marLeft w:val="0"/>
                  <w:marRight w:val="0"/>
                  <w:marTop w:val="0"/>
                  <w:marBottom w:val="0"/>
                  <w:divBdr>
                    <w:top w:val="none" w:sz="0" w:space="0" w:color="auto"/>
                    <w:left w:val="none" w:sz="0" w:space="0" w:color="auto"/>
                    <w:bottom w:val="none" w:sz="0" w:space="0" w:color="auto"/>
                    <w:right w:val="none" w:sz="0" w:space="0" w:color="auto"/>
                  </w:divBdr>
                </w:div>
                <w:div w:id="207453623">
                  <w:marLeft w:val="0"/>
                  <w:marRight w:val="0"/>
                  <w:marTop w:val="0"/>
                  <w:marBottom w:val="0"/>
                  <w:divBdr>
                    <w:top w:val="none" w:sz="0" w:space="0" w:color="auto"/>
                    <w:left w:val="none" w:sz="0" w:space="0" w:color="auto"/>
                    <w:bottom w:val="none" w:sz="0" w:space="0" w:color="auto"/>
                    <w:right w:val="none" w:sz="0" w:space="0" w:color="auto"/>
                  </w:divBdr>
                </w:div>
                <w:div w:id="214585028">
                  <w:marLeft w:val="0"/>
                  <w:marRight w:val="0"/>
                  <w:marTop w:val="0"/>
                  <w:marBottom w:val="0"/>
                  <w:divBdr>
                    <w:top w:val="none" w:sz="0" w:space="0" w:color="auto"/>
                    <w:left w:val="none" w:sz="0" w:space="0" w:color="auto"/>
                    <w:bottom w:val="none" w:sz="0" w:space="0" w:color="auto"/>
                    <w:right w:val="none" w:sz="0" w:space="0" w:color="auto"/>
                  </w:divBdr>
                </w:div>
                <w:div w:id="215901434">
                  <w:marLeft w:val="0"/>
                  <w:marRight w:val="0"/>
                  <w:marTop w:val="0"/>
                  <w:marBottom w:val="0"/>
                  <w:divBdr>
                    <w:top w:val="none" w:sz="0" w:space="0" w:color="auto"/>
                    <w:left w:val="none" w:sz="0" w:space="0" w:color="auto"/>
                    <w:bottom w:val="none" w:sz="0" w:space="0" w:color="auto"/>
                    <w:right w:val="none" w:sz="0" w:space="0" w:color="auto"/>
                  </w:divBdr>
                </w:div>
                <w:div w:id="219873977">
                  <w:marLeft w:val="0"/>
                  <w:marRight w:val="0"/>
                  <w:marTop w:val="0"/>
                  <w:marBottom w:val="0"/>
                  <w:divBdr>
                    <w:top w:val="none" w:sz="0" w:space="0" w:color="auto"/>
                    <w:left w:val="none" w:sz="0" w:space="0" w:color="auto"/>
                    <w:bottom w:val="none" w:sz="0" w:space="0" w:color="auto"/>
                    <w:right w:val="none" w:sz="0" w:space="0" w:color="auto"/>
                  </w:divBdr>
                </w:div>
                <w:div w:id="220488136">
                  <w:marLeft w:val="0"/>
                  <w:marRight w:val="0"/>
                  <w:marTop w:val="0"/>
                  <w:marBottom w:val="0"/>
                  <w:divBdr>
                    <w:top w:val="none" w:sz="0" w:space="0" w:color="auto"/>
                    <w:left w:val="none" w:sz="0" w:space="0" w:color="auto"/>
                    <w:bottom w:val="none" w:sz="0" w:space="0" w:color="auto"/>
                    <w:right w:val="none" w:sz="0" w:space="0" w:color="auto"/>
                  </w:divBdr>
                </w:div>
                <w:div w:id="223299375">
                  <w:marLeft w:val="0"/>
                  <w:marRight w:val="0"/>
                  <w:marTop w:val="0"/>
                  <w:marBottom w:val="0"/>
                  <w:divBdr>
                    <w:top w:val="none" w:sz="0" w:space="0" w:color="auto"/>
                    <w:left w:val="none" w:sz="0" w:space="0" w:color="auto"/>
                    <w:bottom w:val="none" w:sz="0" w:space="0" w:color="auto"/>
                    <w:right w:val="none" w:sz="0" w:space="0" w:color="auto"/>
                  </w:divBdr>
                </w:div>
                <w:div w:id="231353920">
                  <w:marLeft w:val="0"/>
                  <w:marRight w:val="0"/>
                  <w:marTop w:val="0"/>
                  <w:marBottom w:val="0"/>
                  <w:divBdr>
                    <w:top w:val="none" w:sz="0" w:space="0" w:color="auto"/>
                    <w:left w:val="none" w:sz="0" w:space="0" w:color="auto"/>
                    <w:bottom w:val="none" w:sz="0" w:space="0" w:color="auto"/>
                    <w:right w:val="none" w:sz="0" w:space="0" w:color="auto"/>
                  </w:divBdr>
                </w:div>
                <w:div w:id="247813023">
                  <w:marLeft w:val="0"/>
                  <w:marRight w:val="0"/>
                  <w:marTop w:val="0"/>
                  <w:marBottom w:val="0"/>
                  <w:divBdr>
                    <w:top w:val="none" w:sz="0" w:space="0" w:color="auto"/>
                    <w:left w:val="none" w:sz="0" w:space="0" w:color="auto"/>
                    <w:bottom w:val="none" w:sz="0" w:space="0" w:color="auto"/>
                    <w:right w:val="none" w:sz="0" w:space="0" w:color="auto"/>
                  </w:divBdr>
                </w:div>
                <w:div w:id="251594367">
                  <w:marLeft w:val="0"/>
                  <w:marRight w:val="0"/>
                  <w:marTop w:val="0"/>
                  <w:marBottom w:val="0"/>
                  <w:divBdr>
                    <w:top w:val="none" w:sz="0" w:space="0" w:color="auto"/>
                    <w:left w:val="none" w:sz="0" w:space="0" w:color="auto"/>
                    <w:bottom w:val="none" w:sz="0" w:space="0" w:color="auto"/>
                    <w:right w:val="none" w:sz="0" w:space="0" w:color="auto"/>
                  </w:divBdr>
                </w:div>
                <w:div w:id="266502101">
                  <w:marLeft w:val="0"/>
                  <w:marRight w:val="0"/>
                  <w:marTop w:val="0"/>
                  <w:marBottom w:val="0"/>
                  <w:divBdr>
                    <w:top w:val="none" w:sz="0" w:space="0" w:color="auto"/>
                    <w:left w:val="none" w:sz="0" w:space="0" w:color="auto"/>
                    <w:bottom w:val="none" w:sz="0" w:space="0" w:color="auto"/>
                    <w:right w:val="none" w:sz="0" w:space="0" w:color="auto"/>
                  </w:divBdr>
                </w:div>
                <w:div w:id="269893918">
                  <w:marLeft w:val="0"/>
                  <w:marRight w:val="0"/>
                  <w:marTop w:val="0"/>
                  <w:marBottom w:val="0"/>
                  <w:divBdr>
                    <w:top w:val="none" w:sz="0" w:space="0" w:color="auto"/>
                    <w:left w:val="none" w:sz="0" w:space="0" w:color="auto"/>
                    <w:bottom w:val="none" w:sz="0" w:space="0" w:color="auto"/>
                    <w:right w:val="none" w:sz="0" w:space="0" w:color="auto"/>
                  </w:divBdr>
                </w:div>
                <w:div w:id="295986710">
                  <w:marLeft w:val="0"/>
                  <w:marRight w:val="0"/>
                  <w:marTop w:val="0"/>
                  <w:marBottom w:val="0"/>
                  <w:divBdr>
                    <w:top w:val="none" w:sz="0" w:space="0" w:color="auto"/>
                    <w:left w:val="none" w:sz="0" w:space="0" w:color="auto"/>
                    <w:bottom w:val="none" w:sz="0" w:space="0" w:color="auto"/>
                    <w:right w:val="none" w:sz="0" w:space="0" w:color="auto"/>
                  </w:divBdr>
                </w:div>
                <w:div w:id="304629623">
                  <w:marLeft w:val="0"/>
                  <w:marRight w:val="0"/>
                  <w:marTop w:val="0"/>
                  <w:marBottom w:val="0"/>
                  <w:divBdr>
                    <w:top w:val="none" w:sz="0" w:space="0" w:color="auto"/>
                    <w:left w:val="none" w:sz="0" w:space="0" w:color="auto"/>
                    <w:bottom w:val="none" w:sz="0" w:space="0" w:color="auto"/>
                    <w:right w:val="none" w:sz="0" w:space="0" w:color="auto"/>
                  </w:divBdr>
                </w:div>
                <w:div w:id="304704200">
                  <w:marLeft w:val="0"/>
                  <w:marRight w:val="0"/>
                  <w:marTop w:val="0"/>
                  <w:marBottom w:val="0"/>
                  <w:divBdr>
                    <w:top w:val="none" w:sz="0" w:space="0" w:color="auto"/>
                    <w:left w:val="none" w:sz="0" w:space="0" w:color="auto"/>
                    <w:bottom w:val="none" w:sz="0" w:space="0" w:color="auto"/>
                    <w:right w:val="none" w:sz="0" w:space="0" w:color="auto"/>
                  </w:divBdr>
                </w:div>
                <w:div w:id="306008122">
                  <w:marLeft w:val="0"/>
                  <w:marRight w:val="0"/>
                  <w:marTop w:val="0"/>
                  <w:marBottom w:val="0"/>
                  <w:divBdr>
                    <w:top w:val="none" w:sz="0" w:space="0" w:color="auto"/>
                    <w:left w:val="none" w:sz="0" w:space="0" w:color="auto"/>
                    <w:bottom w:val="none" w:sz="0" w:space="0" w:color="auto"/>
                    <w:right w:val="none" w:sz="0" w:space="0" w:color="auto"/>
                  </w:divBdr>
                </w:div>
                <w:div w:id="317659907">
                  <w:marLeft w:val="0"/>
                  <w:marRight w:val="0"/>
                  <w:marTop w:val="0"/>
                  <w:marBottom w:val="0"/>
                  <w:divBdr>
                    <w:top w:val="none" w:sz="0" w:space="0" w:color="auto"/>
                    <w:left w:val="none" w:sz="0" w:space="0" w:color="auto"/>
                    <w:bottom w:val="none" w:sz="0" w:space="0" w:color="auto"/>
                    <w:right w:val="none" w:sz="0" w:space="0" w:color="auto"/>
                  </w:divBdr>
                </w:div>
                <w:div w:id="318777116">
                  <w:marLeft w:val="0"/>
                  <w:marRight w:val="0"/>
                  <w:marTop w:val="0"/>
                  <w:marBottom w:val="0"/>
                  <w:divBdr>
                    <w:top w:val="none" w:sz="0" w:space="0" w:color="auto"/>
                    <w:left w:val="none" w:sz="0" w:space="0" w:color="auto"/>
                    <w:bottom w:val="none" w:sz="0" w:space="0" w:color="auto"/>
                    <w:right w:val="none" w:sz="0" w:space="0" w:color="auto"/>
                  </w:divBdr>
                </w:div>
                <w:div w:id="335771878">
                  <w:marLeft w:val="0"/>
                  <w:marRight w:val="0"/>
                  <w:marTop w:val="0"/>
                  <w:marBottom w:val="0"/>
                  <w:divBdr>
                    <w:top w:val="none" w:sz="0" w:space="0" w:color="auto"/>
                    <w:left w:val="none" w:sz="0" w:space="0" w:color="auto"/>
                    <w:bottom w:val="none" w:sz="0" w:space="0" w:color="auto"/>
                    <w:right w:val="none" w:sz="0" w:space="0" w:color="auto"/>
                  </w:divBdr>
                </w:div>
                <w:div w:id="338581142">
                  <w:marLeft w:val="0"/>
                  <w:marRight w:val="0"/>
                  <w:marTop w:val="0"/>
                  <w:marBottom w:val="0"/>
                  <w:divBdr>
                    <w:top w:val="none" w:sz="0" w:space="0" w:color="auto"/>
                    <w:left w:val="none" w:sz="0" w:space="0" w:color="auto"/>
                    <w:bottom w:val="none" w:sz="0" w:space="0" w:color="auto"/>
                    <w:right w:val="none" w:sz="0" w:space="0" w:color="auto"/>
                  </w:divBdr>
                </w:div>
                <w:div w:id="339702036">
                  <w:marLeft w:val="0"/>
                  <w:marRight w:val="0"/>
                  <w:marTop w:val="0"/>
                  <w:marBottom w:val="0"/>
                  <w:divBdr>
                    <w:top w:val="none" w:sz="0" w:space="0" w:color="auto"/>
                    <w:left w:val="none" w:sz="0" w:space="0" w:color="auto"/>
                    <w:bottom w:val="none" w:sz="0" w:space="0" w:color="auto"/>
                    <w:right w:val="none" w:sz="0" w:space="0" w:color="auto"/>
                  </w:divBdr>
                </w:div>
                <w:div w:id="342784102">
                  <w:marLeft w:val="0"/>
                  <w:marRight w:val="0"/>
                  <w:marTop w:val="0"/>
                  <w:marBottom w:val="0"/>
                  <w:divBdr>
                    <w:top w:val="none" w:sz="0" w:space="0" w:color="auto"/>
                    <w:left w:val="none" w:sz="0" w:space="0" w:color="auto"/>
                    <w:bottom w:val="none" w:sz="0" w:space="0" w:color="auto"/>
                    <w:right w:val="none" w:sz="0" w:space="0" w:color="auto"/>
                  </w:divBdr>
                </w:div>
                <w:div w:id="343675228">
                  <w:marLeft w:val="0"/>
                  <w:marRight w:val="0"/>
                  <w:marTop w:val="0"/>
                  <w:marBottom w:val="0"/>
                  <w:divBdr>
                    <w:top w:val="none" w:sz="0" w:space="0" w:color="auto"/>
                    <w:left w:val="none" w:sz="0" w:space="0" w:color="auto"/>
                    <w:bottom w:val="none" w:sz="0" w:space="0" w:color="auto"/>
                    <w:right w:val="none" w:sz="0" w:space="0" w:color="auto"/>
                  </w:divBdr>
                </w:div>
                <w:div w:id="350185574">
                  <w:marLeft w:val="0"/>
                  <w:marRight w:val="0"/>
                  <w:marTop w:val="0"/>
                  <w:marBottom w:val="0"/>
                  <w:divBdr>
                    <w:top w:val="none" w:sz="0" w:space="0" w:color="auto"/>
                    <w:left w:val="none" w:sz="0" w:space="0" w:color="auto"/>
                    <w:bottom w:val="none" w:sz="0" w:space="0" w:color="auto"/>
                    <w:right w:val="none" w:sz="0" w:space="0" w:color="auto"/>
                  </w:divBdr>
                </w:div>
                <w:div w:id="370961208">
                  <w:marLeft w:val="0"/>
                  <w:marRight w:val="0"/>
                  <w:marTop w:val="0"/>
                  <w:marBottom w:val="0"/>
                  <w:divBdr>
                    <w:top w:val="none" w:sz="0" w:space="0" w:color="auto"/>
                    <w:left w:val="none" w:sz="0" w:space="0" w:color="auto"/>
                    <w:bottom w:val="none" w:sz="0" w:space="0" w:color="auto"/>
                    <w:right w:val="none" w:sz="0" w:space="0" w:color="auto"/>
                  </w:divBdr>
                </w:div>
                <w:div w:id="372266441">
                  <w:marLeft w:val="0"/>
                  <w:marRight w:val="0"/>
                  <w:marTop w:val="0"/>
                  <w:marBottom w:val="0"/>
                  <w:divBdr>
                    <w:top w:val="none" w:sz="0" w:space="0" w:color="auto"/>
                    <w:left w:val="none" w:sz="0" w:space="0" w:color="auto"/>
                    <w:bottom w:val="none" w:sz="0" w:space="0" w:color="auto"/>
                    <w:right w:val="none" w:sz="0" w:space="0" w:color="auto"/>
                  </w:divBdr>
                </w:div>
                <w:div w:id="380786560">
                  <w:marLeft w:val="0"/>
                  <w:marRight w:val="0"/>
                  <w:marTop w:val="0"/>
                  <w:marBottom w:val="0"/>
                  <w:divBdr>
                    <w:top w:val="none" w:sz="0" w:space="0" w:color="auto"/>
                    <w:left w:val="none" w:sz="0" w:space="0" w:color="auto"/>
                    <w:bottom w:val="none" w:sz="0" w:space="0" w:color="auto"/>
                    <w:right w:val="none" w:sz="0" w:space="0" w:color="auto"/>
                  </w:divBdr>
                </w:div>
                <w:div w:id="391123631">
                  <w:marLeft w:val="0"/>
                  <w:marRight w:val="0"/>
                  <w:marTop w:val="0"/>
                  <w:marBottom w:val="0"/>
                  <w:divBdr>
                    <w:top w:val="none" w:sz="0" w:space="0" w:color="auto"/>
                    <w:left w:val="none" w:sz="0" w:space="0" w:color="auto"/>
                    <w:bottom w:val="none" w:sz="0" w:space="0" w:color="auto"/>
                    <w:right w:val="none" w:sz="0" w:space="0" w:color="auto"/>
                  </w:divBdr>
                </w:div>
                <w:div w:id="391467929">
                  <w:marLeft w:val="0"/>
                  <w:marRight w:val="0"/>
                  <w:marTop w:val="0"/>
                  <w:marBottom w:val="0"/>
                  <w:divBdr>
                    <w:top w:val="none" w:sz="0" w:space="0" w:color="auto"/>
                    <w:left w:val="none" w:sz="0" w:space="0" w:color="auto"/>
                    <w:bottom w:val="none" w:sz="0" w:space="0" w:color="auto"/>
                    <w:right w:val="none" w:sz="0" w:space="0" w:color="auto"/>
                  </w:divBdr>
                </w:div>
                <w:div w:id="395013069">
                  <w:marLeft w:val="0"/>
                  <w:marRight w:val="0"/>
                  <w:marTop w:val="0"/>
                  <w:marBottom w:val="0"/>
                  <w:divBdr>
                    <w:top w:val="none" w:sz="0" w:space="0" w:color="auto"/>
                    <w:left w:val="none" w:sz="0" w:space="0" w:color="auto"/>
                    <w:bottom w:val="none" w:sz="0" w:space="0" w:color="auto"/>
                    <w:right w:val="none" w:sz="0" w:space="0" w:color="auto"/>
                  </w:divBdr>
                </w:div>
                <w:div w:id="395513985">
                  <w:marLeft w:val="0"/>
                  <w:marRight w:val="0"/>
                  <w:marTop w:val="0"/>
                  <w:marBottom w:val="0"/>
                  <w:divBdr>
                    <w:top w:val="none" w:sz="0" w:space="0" w:color="auto"/>
                    <w:left w:val="none" w:sz="0" w:space="0" w:color="auto"/>
                    <w:bottom w:val="none" w:sz="0" w:space="0" w:color="auto"/>
                    <w:right w:val="none" w:sz="0" w:space="0" w:color="auto"/>
                  </w:divBdr>
                </w:div>
                <w:div w:id="398134079">
                  <w:marLeft w:val="0"/>
                  <w:marRight w:val="0"/>
                  <w:marTop w:val="0"/>
                  <w:marBottom w:val="0"/>
                  <w:divBdr>
                    <w:top w:val="none" w:sz="0" w:space="0" w:color="auto"/>
                    <w:left w:val="none" w:sz="0" w:space="0" w:color="auto"/>
                    <w:bottom w:val="none" w:sz="0" w:space="0" w:color="auto"/>
                    <w:right w:val="none" w:sz="0" w:space="0" w:color="auto"/>
                  </w:divBdr>
                </w:div>
                <w:div w:id="401759366">
                  <w:marLeft w:val="0"/>
                  <w:marRight w:val="0"/>
                  <w:marTop w:val="0"/>
                  <w:marBottom w:val="0"/>
                  <w:divBdr>
                    <w:top w:val="none" w:sz="0" w:space="0" w:color="auto"/>
                    <w:left w:val="none" w:sz="0" w:space="0" w:color="auto"/>
                    <w:bottom w:val="none" w:sz="0" w:space="0" w:color="auto"/>
                    <w:right w:val="none" w:sz="0" w:space="0" w:color="auto"/>
                  </w:divBdr>
                </w:div>
                <w:div w:id="413550353">
                  <w:marLeft w:val="0"/>
                  <w:marRight w:val="0"/>
                  <w:marTop w:val="0"/>
                  <w:marBottom w:val="0"/>
                  <w:divBdr>
                    <w:top w:val="none" w:sz="0" w:space="0" w:color="auto"/>
                    <w:left w:val="none" w:sz="0" w:space="0" w:color="auto"/>
                    <w:bottom w:val="none" w:sz="0" w:space="0" w:color="auto"/>
                    <w:right w:val="none" w:sz="0" w:space="0" w:color="auto"/>
                  </w:divBdr>
                </w:div>
                <w:div w:id="424771148">
                  <w:marLeft w:val="0"/>
                  <w:marRight w:val="0"/>
                  <w:marTop w:val="0"/>
                  <w:marBottom w:val="0"/>
                  <w:divBdr>
                    <w:top w:val="none" w:sz="0" w:space="0" w:color="auto"/>
                    <w:left w:val="none" w:sz="0" w:space="0" w:color="auto"/>
                    <w:bottom w:val="none" w:sz="0" w:space="0" w:color="auto"/>
                    <w:right w:val="none" w:sz="0" w:space="0" w:color="auto"/>
                  </w:divBdr>
                </w:div>
                <w:div w:id="430709516">
                  <w:marLeft w:val="0"/>
                  <w:marRight w:val="0"/>
                  <w:marTop w:val="0"/>
                  <w:marBottom w:val="0"/>
                  <w:divBdr>
                    <w:top w:val="none" w:sz="0" w:space="0" w:color="auto"/>
                    <w:left w:val="none" w:sz="0" w:space="0" w:color="auto"/>
                    <w:bottom w:val="none" w:sz="0" w:space="0" w:color="auto"/>
                    <w:right w:val="none" w:sz="0" w:space="0" w:color="auto"/>
                  </w:divBdr>
                </w:div>
                <w:div w:id="437601837">
                  <w:marLeft w:val="0"/>
                  <w:marRight w:val="0"/>
                  <w:marTop w:val="0"/>
                  <w:marBottom w:val="0"/>
                  <w:divBdr>
                    <w:top w:val="none" w:sz="0" w:space="0" w:color="auto"/>
                    <w:left w:val="none" w:sz="0" w:space="0" w:color="auto"/>
                    <w:bottom w:val="none" w:sz="0" w:space="0" w:color="auto"/>
                    <w:right w:val="none" w:sz="0" w:space="0" w:color="auto"/>
                  </w:divBdr>
                </w:div>
                <w:div w:id="450242861">
                  <w:marLeft w:val="0"/>
                  <w:marRight w:val="0"/>
                  <w:marTop w:val="0"/>
                  <w:marBottom w:val="0"/>
                  <w:divBdr>
                    <w:top w:val="none" w:sz="0" w:space="0" w:color="auto"/>
                    <w:left w:val="none" w:sz="0" w:space="0" w:color="auto"/>
                    <w:bottom w:val="none" w:sz="0" w:space="0" w:color="auto"/>
                    <w:right w:val="none" w:sz="0" w:space="0" w:color="auto"/>
                  </w:divBdr>
                </w:div>
                <w:div w:id="455876898">
                  <w:marLeft w:val="0"/>
                  <w:marRight w:val="0"/>
                  <w:marTop w:val="0"/>
                  <w:marBottom w:val="0"/>
                  <w:divBdr>
                    <w:top w:val="none" w:sz="0" w:space="0" w:color="auto"/>
                    <w:left w:val="none" w:sz="0" w:space="0" w:color="auto"/>
                    <w:bottom w:val="none" w:sz="0" w:space="0" w:color="auto"/>
                    <w:right w:val="none" w:sz="0" w:space="0" w:color="auto"/>
                  </w:divBdr>
                </w:div>
                <w:div w:id="457333867">
                  <w:marLeft w:val="0"/>
                  <w:marRight w:val="0"/>
                  <w:marTop w:val="0"/>
                  <w:marBottom w:val="0"/>
                  <w:divBdr>
                    <w:top w:val="none" w:sz="0" w:space="0" w:color="auto"/>
                    <w:left w:val="none" w:sz="0" w:space="0" w:color="auto"/>
                    <w:bottom w:val="none" w:sz="0" w:space="0" w:color="auto"/>
                    <w:right w:val="none" w:sz="0" w:space="0" w:color="auto"/>
                  </w:divBdr>
                </w:div>
                <w:div w:id="461459979">
                  <w:marLeft w:val="0"/>
                  <w:marRight w:val="0"/>
                  <w:marTop w:val="0"/>
                  <w:marBottom w:val="0"/>
                  <w:divBdr>
                    <w:top w:val="none" w:sz="0" w:space="0" w:color="auto"/>
                    <w:left w:val="none" w:sz="0" w:space="0" w:color="auto"/>
                    <w:bottom w:val="none" w:sz="0" w:space="0" w:color="auto"/>
                    <w:right w:val="none" w:sz="0" w:space="0" w:color="auto"/>
                  </w:divBdr>
                </w:div>
                <w:div w:id="481581378">
                  <w:marLeft w:val="0"/>
                  <w:marRight w:val="0"/>
                  <w:marTop w:val="0"/>
                  <w:marBottom w:val="0"/>
                  <w:divBdr>
                    <w:top w:val="none" w:sz="0" w:space="0" w:color="auto"/>
                    <w:left w:val="none" w:sz="0" w:space="0" w:color="auto"/>
                    <w:bottom w:val="none" w:sz="0" w:space="0" w:color="auto"/>
                    <w:right w:val="none" w:sz="0" w:space="0" w:color="auto"/>
                  </w:divBdr>
                </w:div>
                <w:div w:id="484009044">
                  <w:marLeft w:val="0"/>
                  <w:marRight w:val="0"/>
                  <w:marTop w:val="0"/>
                  <w:marBottom w:val="0"/>
                  <w:divBdr>
                    <w:top w:val="none" w:sz="0" w:space="0" w:color="auto"/>
                    <w:left w:val="none" w:sz="0" w:space="0" w:color="auto"/>
                    <w:bottom w:val="none" w:sz="0" w:space="0" w:color="auto"/>
                    <w:right w:val="none" w:sz="0" w:space="0" w:color="auto"/>
                  </w:divBdr>
                </w:div>
                <w:div w:id="485631170">
                  <w:marLeft w:val="0"/>
                  <w:marRight w:val="0"/>
                  <w:marTop w:val="0"/>
                  <w:marBottom w:val="0"/>
                  <w:divBdr>
                    <w:top w:val="none" w:sz="0" w:space="0" w:color="auto"/>
                    <w:left w:val="none" w:sz="0" w:space="0" w:color="auto"/>
                    <w:bottom w:val="none" w:sz="0" w:space="0" w:color="auto"/>
                    <w:right w:val="none" w:sz="0" w:space="0" w:color="auto"/>
                  </w:divBdr>
                </w:div>
                <w:div w:id="487013993">
                  <w:marLeft w:val="0"/>
                  <w:marRight w:val="0"/>
                  <w:marTop w:val="0"/>
                  <w:marBottom w:val="0"/>
                  <w:divBdr>
                    <w:top w:val="none" w:sz="0" w:space="0" w:color="auto"/>
                    <w:left w:val="none" w:sz="0" w:space="0" w:color="auto"/>
                    <w:bottom w:val="none" w:sz="0" w:space="0" w:color="auto"/>
                    <w:right w:val="none" w:sz="0" w:space="0" w:color="auto"/>
                  </w:divBdr>
                </w:div>
                <w:div w:id="489297489">
                  <w:marLeft w:val="0"/>
                  <w:marRight w:val="0"/>
                  <w:marTop w:val="0"/>
                  <w:marBottom w:val="0"/>
                  <w:divBdr>
                    <w:top w:val="none" w:sz="0" w:space="0" w:color="auto"/>
                    <w:left w:val="none" w:sz="0" w:space="0" w:color="auto"/>
                    <w:bottom w:val="none" w:sz="0" w:space="0" w:color="auto"/>
                    <w:right w:val="none" w:sz="0" w:space="0" w:color="auto"/>
                  </w:divBdr>
                </w:div>
                <w:div w:id="490023243">
                  <w:marLeft w:val="0"/>
                  <w:marRight w:val="0"/>
                  <w:marTop w:val="0"/>
                  <w:marBottom w:val="0"/>
                  <w:divBdr>
                    <w:top w:val="none" w:sz="0" w:space="0" w:color="auto"/>
                    <w:left w:val="none" w:sz="0" w:space="0" w:color="auto"/>
                    <w:bottom w:val="none" w:sz="0" w:space="0" w:color="auto"/>
                    <w:right w:val="none" w:sz="0" w:space="0" w:color="auto"/>
                  </w:divBdr>
                </w:div>
                <w:div w:id="493423186">
                  <w:marLeft w:val="0"/>
                  <w:marRight w:val="0"/>
                  <w:marTop w:val="0"/>
                  <w:marBottom w:val="0"/>
                  <w:divBdr>
                    <w:top w:val="none" w:sz="0" w:space="0" w:color="auto"/>
                    <w:left w:val="none" w:sz="0" w:space="0" w:color="auto"/>
                    <w:bottom w:val="none" w:sz="0" w:space="0" w:color="auto"/>
                    <w:right w:val="none" w:sz="0" w:space="0" w:color="auto"/>
                  </w:divBdr>
                </w:div>
                <w:div w:id="494994966">
                  <w:marLeft w:val="0"/>
                  <w:marRight w:val="0"/>
                  <w:marTop w:val="0"/>
                  <w:marBottom w:val="0"/>
                  <w:divBdr>
                    <w:top w:val="none" w:sz="0" w:space="0" w:color="auto"/>
                    <w:left w:val="none" w:sz="0" w:space="0" w:color="auto"/>
                    <w:bottom w:val="none" w:sz="0" w:space="0" w:color="auto"/>
                    <w:right w:val="none" w:sz="0" w:space="0" w:color="auto"/>
                  </w:divBdr>
                </w:div>
                <w:div w:id="500924232">
                  <w:marLeft w:val="0"/>
                  <w:marRight w:val="0"/>
                  <w:marTop w:val="0"/>
                  <w:marBottom w:val="0"/>
                  <w:divBdr>
                    <w:top w:val="none" w:sz="0" w:space="0" w:color="auto"/>
                    <w:left w:val="none" w:sz="0" w:space="0" w:color="auto"/>
                    <w:bottom w:val="none" w:sz="0" w:space="0" w:color="auto"/>
                    <w:right w:val="none" w:sz="0" w:space="0" w:color="auto"/>
                  </w:divBdr>
                </w:div>
                <w:div w:id="504369771">
                  <w:marLeft w:val="0"/>
                  <w:marRight w:val="0"/>
                  <w:marTop w:val="0"/>
                  <w:marBottom w:val="0"/>
                  <w:divBdr>
                    <w:top w:val="none" w:sz="0" w:space="0" w:color="auto"/>
                    <w:left w:val="none" w:sz="0" w:space="0" w:color="auto"/>
                    <w:bottom w:val="none" w:sz="0" w:space="0" w:color="auto"/>
                    <w:right w:val="none" w:sz="0" w:space="0" w:color="auto"/>
                  </w:divBdr>
                </w:div>
                <w:div w:id="511072202">
                  <w:marLeft w:val="0"/>
                  <w:marRight w:val="0"/>
                  <w:marTop w:val="0"/>
                  <w:marBottom w:val="0"/>
                  <w:divBdr>
                    <w:top w:val="none" w:sz="0" w:space="0" w:color="auto"/>
                    <w:left w:val="none" w:sz="0" w:space="0" w:color="auto"/>
                    <w:bottom w:val="none" w:sz="0" w:space="0" w:color="auto"/>
                    <w:right w:val="none" w:sz="0" w:space="0" w:color="auto"/>
                  </w:divBdr>
                </w:div>
                <w:div w:id="516235609">
                  <w:marLeft w:val="0"/>
                  <w:marRight w:val="0"/>
                  <w:marTop w:val="0"/>
                  <w:marBottom w:val="0"/>
                  <w:divBdr>
                    <w:top w:val="none" w:sz="0" w:space="0" w:color="auto"/>
                    <w:left w:val="none" w:sz="0" w:space="0" w:color="auto"/>
                    <w:bottom w:val="none" w:sz="0" w:space="0" w:color="auto"/>
                    <w:right w:val="none" w:sz="0" w:space="0" w:color="auto"/>
                  </w:divBdr>
                </w:div>
                <w:div w:id="541022504">
                  <w:marLeft w:val="0"/>
                  <w:marRight w:val="0"/>
                  <w:marTop w:val="0"/>
                  <w:marBottom w:val="0"/>
                  <w:divBdr>
                    <w:top w:val="none" w:sz="0" w:space="0" w:color="auto"/>
                    <w:left w:val="none" w:sz="0" w:space="0" w:color="auto"/>
                    <w:bottom w:val="none" w:sz="0" w:space="0" w:color="auto"/>
                    <w:right w:val="none" w:sz="0" w:space="0" w:color="auto"/>
                  </w:divBdr>
                </w:div>
                <w:div w:id="545526602">
                  <w:marLeft w:val="0"/>
                  <w:marRight w:val="0"/>
                  <w:marTop w:val="0"/>
                  <w:marBottom w:val="0"/>
                  <w:divBdr>
                    <w:top w:val="none" w:sz="0" w:space="0" w:color="auto"/>
                    <w:left w:val="none" w:sz="0" w:space="0" w:color="auto"/>
                    <w:bottom w:val="none" w:sz="0" w:space="0" w:color="auto"/>
                    <w:right w:val="none" w:sz="0" w:space="0" w:color="auto"/>
                  </w:divBdr>
                </w:div>
                <w:div w:id="549727900">
                  <w:marLeft w:val="0"/>
                  <w:marRight w:val="0"/>
                  <w:marTop w:val="0"/>
                  <w:marBottom w:val="0"/>
                  <w:divBdr>
                    <w:top w:val="none" w:sz="0" w:space="0" w:color="auto"/>
                    <w:left w:val="none" w:sz="0" w:space="0" w:color="auto"/>
                    <w:bottom w:val="none" w:sz="0" w:space="0" w:color="auto"/>
                    <w:right w:val="none" w:sz="0" w:space="0" w:color="auto"/>
                  </w:divBdr>
                </w:div>
                <w:div w:id="550919413">
                  <w:marLeft w:val="0"/>
                  <w:marRight w:val="0"/>
                  <w:marTop w:val="0"/>
                  <w:marBottom w:val="0"/>
                  <w:divBdr>
                    <w:top w:val="none" w:sz="0" w:space="0" w:color="auto"/>
                    <w:left w:val="none" w:sz="0" w:space="0" w:color="auto"/>
                    <w:bottom w:val="none" w:sz="0" w:space="0" w:color="auto"/>
                    <w:right w:val="none" w:sz="0" w:space="0" w:color="auto"/>
                  </w:divBdr>
                </w:div>
                <w:div w:id="560334344">
                  <w:marLeft w:val="0"/>
                  <w:marRight w:val="0"/>
                  <w:marTop w:val="0"/>
                  <w:marBottom w:val="0"/>
                  <w:divBdr>
                    <w:top w:val="none" w:sz="0" w:space="0" w:color="auto"/>
                    <w:left w:val="none" w:sz="0" w:space="0" w:color="auto"/>
                    <w:bottom w:val="none" w:sz="0" w:space="0" w:color="auto"/>
                    <w:right w:val="none" w:sz="0" w:space="0" w:color="auto"/>
                  </w:divBdr>
                </w:div>
                <w:div w:id="565536730">
                  <w:marLeft w:val="0"/>
                  <w:marRight w:val="0"/>
                  <w:marTop w:val="0"/>
                  <w:marBottom w:val="0"/>
                  <w:divBdr>
                    <w:top w:val="none" w:sz="0" w:space="0" w:color="auto"/>
                    <w:left w:val="none" w:sz="0" w:space="0" w:color="auto"/>
                    <w:bottom w:val="none" w:sz="0" w:space="0" w:color="auto"/>
                    <w:right w:val="none" w:sz="0" w:space="0" w:color="auto"/>
                  </w:divBdr>
                </w:div>
                <w:div w:id="572929713">
                  <w:marLeft w:val="0"/>
                  <w:marRight w:val="0"/>
                  <w:marTop w:val="0"/>
                  <w:marBottom w:val="0"/>
                  <w:divBdr>
                    <w:top w:val="none" w:sz="0" w:space="0" w:color="auto"/>
                    <w:left w:val="none" w:sz="0" w:space="0" w:color="auto"/>
                    <w:bottom w:val="none" w:sz="0" w:space="0" w:color="auto"/>
                    <w:right w:val="none" w:sz="0" w:space="0" w:color="auto"/>
                  </w:divBdr>
                </w:div>
                <w:div w:id="574822897">
                  <w:marLeft w:val="0"/>
                  <w:marRight w:val="0"/>
                  <w:marTop w:val="0"/>
                  <w:marBottom w:val="0"/>
                  <w:divBdr>
                    <w:top w:val="none" w:sz="0" w:space="0" w:color="auto"/>
                    <w:left w:val="none" w:sz="0" w:space="0" w:color="auto"/>
                    <w:bottom w:val="none" w:sz="0" w:space="0" w:color="auto"/>
                    <w:right w:val="none" w:sz="0" w:space="0" w:color="auto"/>
                  </w:divBdr>
                </w:div>
                <w:div w:id="583271097">
                  <w:marLeft w:val="0"/>
                  <w:marRight w:val="0"/>
                  <w:marTop w:val="0"/>
                  <w:marBottom w:val="0"/>
                  <w:divBdr>
                    <w:top w:val="none" w:sz="0" w:space="0" w:color="auto"/>
                    <w:left w:val="none" w:sz="0" w:space="0" w:color="auto"/>
                    <w:bottom w:val="none" w:sz="0" w:space="0" w:color="auto"/>
                    <w:right w:val="none" w:sz="0" w:space="0" w:color="auto"/>
                  </w:divBdr>
                </w:div>
                <w:div w:id="587009406">
                  <w:marLeft w:val="0"/>
                  <w:marRight w:val="0"/>
                  <w:marTop w:val="0"/>
                  <w:marBottom w:val="0"/>
                  <w:divBdr>
                    <w:top w:val="none" w:sz="0" w:space="0" w:color="auto"/>
                    <w:left w:val="none" w:sz="0" w:space="0" w:color="auto"/>
                    <w:bottom w:val="none" w:sz="0" w:space="0" w:color="auto"/>
                    <w:right w:val="none" w:sz="0" w:space="0" w:color="auto"/>
                  </w:divBdr>
                </w:div>
                <w:div w:id="590087208">
                  <w:marLeft w:val="0"/>
                  <w:marRight w:val="0"/>
                  <w:marTop w:val="0"/>
                  <w:marBottom w:val="0"/>
                  <w:divBdr>
                    <w:top w:val="none" w:sz="0" w:space="0" w:color="auto"/>
                    <w:left w:val="none" w:sz="0" w:space="0" w:color="auto"/>
                    <w:bottom w:val="none" w:sz="0" w:space="0" w:color="auto"/>
                    <w:right w:val="none" w:sz="0" w:space="0" w:color="auto"/>
                  </w:divBdr>
                </w:div>
                <w:div w:id="590311121">
                  <w:marLeft w:val="0"/>
                  <w:marRight w:val="0"/>
                  <w:marTop w:val="0"/>
                  <w:marBottom w:val="0"/>
                  <w:divBdr>
                    <w:top w:val="none" w:sz="0" w:space="0" w:color="auto"/>
                    <w:left w:val="none" w:sz="0" w:space="0" w:color="auto"/>
                    <w:bottom w:val="none" w:sz="0" w:space="0" w:color="auto"/>
                    <w:right w:val="none" w:sz="0" w:space="0" w:color="auto"/>
                  </w:divBdr>
                </w:div>
                <w:div w:id="597637928">
                  <w:marLeft w:val="0"/>
                  <w:marRight w:val="0"/>
                  <w:marTop w:val="0"/>
                  <w:marBottom w:val="0"/>
                  <w:divBdr>
                    <w:top w:val="none" w:sz="0" w:space="0" w:color="auto"/>
                    <w:left w:val="none" w:sz="0" w:space="0" w:color="auto"/>
                    <w:bottom w:val="none" w:sz="0" w:space="0" w:color="auto"/>
                    <w:right w:val="none" w:sz="0" w:space="0" w:color="auto"/>
                  </w:divBdr>
                </w:div>
                <w:div w:id="600186609">
                  <w:marLeft w:val="0"/>
                  <w:marRight w:val="0"/>
                  <w:marTop w:val="0"/>
                  <w:marBottom w:val="0"/>
                  <w:divBdr>
                    <w:top w:val="none" w:sz="0" w:space="0" w:color="auto"/>
                    <w:left w:val="none" w:sz="0" w:space="0" w:color="auto"/>
                    <w:bottom w:val="none" w:sz="0" w:space="0" w:color="auto"/>
                    <w:right w:val="none" w:sz="0" w:space="0" w:color="auto"/>
                  </w:divBdr>
                </w:div>
                <w:div w:id="607664090">
                  <w:marLeft w:val="0"/>
                  <w:marRight w:val="0"/>
                  <w:marTop w:val="0"/>
                  <w:marBottom w:val="0"/>
                  <w:divBdr>
                    <w:top w:val="none" w:sz="0" w:space="0" w:color="auto"/>
                    <w:left w:val="none" w:sz="0" w:space="0" w:color="auto"/>
                    <w:bottom w:val="none" w:sz="0" w:space="0" w:color="auto"/>
                    <w:right w:val="none" w:sz="0" w:space="0" w:color="auto"/>
                  </w:divBdr>
                </w:div>
                <w:div w:id="611089838">
                  <w:marLeft w:val="0"/>
                  <w:marRight w:val="0"/>
                  <w:marTop w:val="0"/>
                  <w:marBottom w:val="0"/>
                  <w:divBdr>
                    <w:top w:val="none" w:sz="0" w:space="0" w:color="auto"/>
                    <w:left w:val="none" w:sz="0" w:space="0" w:color="auto"/>
                    <w:bottom w:val="none" w:sz="0" w:space="0" w:color="auto"/>
                    <w:right w:val="none" w:sz="0" w:space="0" w:color="auto"/>
                  </w:divBdr>
                </w:div>
                <w:div w:id="616528166">
                  <w:marLeft w:val="0"/>
                  <w:marRight w:val="0"/>
                  <w:marTop w:val="0"/>
                  <w:marBottom w:val="0"/>
                  <w:divBdr>
                    <w:top w:val="none" w:sz="0" w:space="0" w:color="auto"/>
                    <w:left w:val="none" w:sz="0" w:space="0" w:color="auto"/>
                    <w:bottom w:val="none" w:sz="0" w:space="0" w:color="auto"/>
                    <w:right w:val="none" w:sz="0" w:space="0" w:color="auto"/>
                  </w:divBdr>
                </w:div>
                <w:div w:id="625703473">
                  <w:marLeft w:val="0"/>
                  <w:marRight w:val="0"/>
                  <w:marTop w:val="0"/>
                  <w:marBottom w:val="0"/>
                  <w:divBdr>
                    <w:top w:val="none" w:sz="0" w:space="0" w:color="auto"/>
                    <w:left w:val="none" w:sz="0" w:space="0" w:color="auto"/>
                    <w:bottom w:val="none" w:sz="0" w:space="0" w:color="auto"/>
                    <w:right w:val="none" w:sz="0" w:space="0" w:color="auto"/>
                  </w:divBdr>
                </w:div>
                <w:div w:id="626817389">
                  <w:marLeft w:val="0"/>
                  <w:marRight w:val="0"/>
                  <w:marTop w:val="0"/>
                  <w:marBottom w:val="0"/>
                  <w:divBdr>
                    <w:top w:val="none" w:sz="0" w:space="0" w:color="auto"/>
                    <w:left w:val="none" w:sz="0" w:space="0" w:color="auto"/>
                    <w:bottom w:val="none" w:sz="0" w:space="0" w:color="auto"/>
                    <w:right w:val="none" w:sz="0" w:space="0" w:color="auto"/>
                  </w:divBdr>
                </w:div>
                <w:div w:id="634722239">
                  <w:marLeft w:val="0"/>
                  <w:marRight w:val="0"/>
                  <w:marTop w:val="0"/>
                  <w:marBottom w:val="0"/>
                  <w:divBdr>
                    <w:top w:val="none" w:sz="0" w:space="0" w:color="auto"/>
                    <w:left w:val="none" w:sz="0" w:space="0" w:color="auto"/>
                    <w:bottom w:val="none" w:sz="0" w:space="0" w:color="auto"/>
                    <w:right w:val="none" w:sz="0" w:space="0" w:color="auto"/>
                  </w:divBdr>
                </w:div>
                <w:div w:id="638264590">
                  <w:marLeft w:val="0"/>
                  <w:marRight w:val="0"/>
                  <w:marTop w:val="0"/>
                  <w:marBottom w:val="0"/>
                  <w:divBdr>
                    <w:top w:val="none" w:sz="0" w:space="0" w:color="auto"/>
                    <w:left w:val="none" w:sz="0" w:space="0" w:color="auto"/>
                    <w:bottom w:val="none" w:sz="0" w:space="0" w:color="auto"/>
                    <w:right w:val="none" w:sz="0" w:space="0" w:color="auto"/>
                  </w:divBdr>
                </w:div>
                <w:div w:id="639188028">
                  <w:marLeft w:val="0"/>
                  <w:marRight w:val="0"/>
                  <w:marTop w:val="0"/>
                  <w:marBottom w:val="0"/>
                  <w:divBdr>
                    <w:top w:val="none" w:sz="0" w:space="0" w:color="auto"/>
                    <w:left w:val="none" w:sz="0" w:space="0" w:color="auto"/>
                    <w:bottom w:val="none" w:sz="0" w:space="0" w:color="auto"/>
                    <w:right w:val="none" w:sz="0" w:space="0" w:color="auto"/>
                  </w:divBdr>
                </w:div>
                <w:div w:id="642783200">
                  <w:marLeft w:val="0"/>
                  <w:marRight w:val="0"/>
                  <w:marTop w:val="0"/>
                  <w:marBottom w:val="0"/>
                  <w:divBdr>
                    <w:top w:val="none" w:sz="0" w:space="0" w:color="auto"/>
                    <w:left w:val="none" w:sz="0" w:space="0" w:color="auto"/>
                    <w:bottom w:val="none" w:sz="0" w:space="0" w:color="auto"/>
                    <w:right w:val="none" w:sz="0" w:space="0" w:color="auto"/>
                  </w:divBdr>
                </w:div>
                <w:div w:id="653415387">
                  <w:marLeft w:val="0"/>
                  <w:marRight w:val="0"/>
                  <w:marTop w:val="0"/>
                  <w:marBottom w:val="0"/>
                  <w:divBdr>
                    <w:top w:val="none" w:sz="0" w:space="0" w:color="auto"/>
                    <w:left w:val="none" w:sz="0" w:space="0" w:color="auto"/>
                    <w:bottom w:val="none" w:sz="0" w:space="0" w:color="auto"/>
                    <w:right w:val="none" w:sz="0" w:space="0" w:color="auto"/>
                  </w:divBdr>
                </w:div>
                <w:div w:id="653605349">
                  <w:marLeft w:val="0"/>
                  <w:marRight w:val="0"/>
                  <w:marTop w:val="0"/>
                  <w:marBottom w:val="0"/>
                  <w:divBdr>
                    <w:top w:val="none" w:sz="0" w:space="0" w:color="auto"/>
                    <w:left w:val="none" w:sz="0" w:space="0" w:color="auto"/>
                    <w:bottom w:val="none" w:sz="0" w:space="0" w:color="auto"/>
                    <w:right w:val="none" w:sz="0" w:space="0" w:color="auto"/>
                  </w:divBdr>
                </w:div>
                <w:div w:id="653678832">
                  <w:marLeft w:val="0"/>
                  <w:marRight w:val="0"/>
                  <w:marTop w:val="0"/>
                  <w:marBottom w:val="0"/>
                  <w:divBdr>
                    <w:top w:val="none" w:sz="0" w:space="0" w:color="auto"/>
                    <w:left w:val="none" w:sz="0" w:space="0" w:color="auto"/>
                    <w:bottom w:val="none" w:sz="0" w:space="0" w:color="auto"/>
                    <w:right w:val="none" w:sz="0" w:space="0" w:color="auto"/>
                  </w:divBdr>
                </w:div>
                <w:div w:id="655691554">
                  <w:marLeft w:val="0"/>
                  <w:marRight w:val="0"/>
                  <w:marTop w:val="0"/>
                  <w:marBottom w:val="0"/>
                  <w:divBdr>
                    <w:top w:val="none" w:sz="0" w:space="0" w:color="auto"/>
                    <w:left w:val="none" w:sz="0" w:space="0" w:color="auto"/>
                    <w:bottom w:val="none" w:sz="0" w:space="0" w:color="auto"/>
                    <w:right w:val="none" w:sz="0" w:space="0" w:color="auto"/>
                  </w:divBdr>
                </w:div>
                <w:div w:id="663170647">
                  <w:marLeft w:val="0"/>
                  <w:marRight w:val="0"/>
                  <w:marTop w:val="0"/>
                  <w:marBottom w:val="0"/>
                  <w:divBdr>
                    <w:top w:val="none" w:sz="0" w:space="0" w:color="auto"/>
                    <w:left w:val="none" w:sz="0" w:space="0" w:color="auto"/>
                    <w:bottom w:val="none" w:sz="0" w:space="0" w:color="auto"/>
                    <w:right w:val="none" w:sz="0" w:space="0" w:color="auto"/>
                  </w:divBdr>
                </w:div>
                <w:div w:id="681248319">
                  <w:marLeft w:val="0"/>
                  <w:marRight w:val="0"/>
                  <w:marTop w:val="0"/>
                  <w:marBottom w:val="0"/>
                  <w:divBdr>
                    <w:top w:val="none" w:sz="0" w:space="0" w:color="auto"/>
                    <w:left w:val="none" w:sz="0" w:space="0" w:color="auto"/>
                    <w:bottom w:val="none" w:sz="0" w:space="0" w:color="auto"/>
                    <w:right w:val="none" w:sz="0" w:space="0" w:color="auto"/>
                  </w:divBdr>
                </w:div>
                <w:div w:id="698117706">
                  <w:marLeft w:val="0"/>
                  <w:marRight w:val="0"/>
                  <w:marTop w:val="0"/>
                  <w:marBottom w:val="0"/>
                  <w:divBdr>
                    <w:top w:val="none" w:sz="0" w:space="0" w:color="auto"/>
                    <w:left w:val="none" w:sz="0" w:space="0" w:color="auto"/>
                    <w:bottom w:val="none" w:sz="0" w:space="0" w:color="auto"/>
                    <w:right w:val="none" w:sz="0" w:space="0" w:color="auto"/>
                  </w:divBdr>
                </w:div>
                <w:div w:id="701710925">
                  <w:marLeft w:val="0"/>
                  <w:marRight w:val="0"/>
                  <w:marTop w:val="0"/>
                  <w:marBottom w:val="0"/>
                  <w:divBdr>
                    <w:top w:val="none" w:sz="0" w:space="0" w:color="auto"/>
                    <w:left w:val="none" w:sz="0" w:space="0" w:color="auto"/>
                    <w:bottom w:val="none" w:sz="0" w:space="0" w:color="auto"/>
                    <w:right w:val="none" w:sz="0" w:space="0" w:color="auto"/>
                  </w:divBdr>
                </w:div>
                <w:div w:id="704596286">
                  <w:marLeft w:val="0"/>
                  <w:marRight w:val="0"/>
                  <w:marTop w:val="0"/>
                  <w:marBottom w:val="0"/>
                  <w:divBdr>
                    <w:top w:val="none" w:sz="0" w:space="0" w:color="auto"/>
                    <w:left w:val="none" w:sz="0" w:space="0" w:color="auto"/>
                    <w:bottom w:val="none" w:sz="0" w:space="0" w:color="auto"/>
                    <w:right w:val="none" w:sz="0" w:space="0" w:color="auto"/>
                  </w:divBdr>
                </w:div>
                <w:div w:id="704866686">
                  <w:marLeft w:val="0"/>
                  <w:marRight w:val="0"/>
                  <w:marTop w:val="0"/>
                  <w:marBottom w:val="0"/>
                  <w:divBdr>
                    <w:top w:val="none" w:sz="0" w:space="0" w:color="auto"/>
                    <w:left w:val="none" w:sz="0" w:space="0" w:color="auto"/>
                    <w:bottom w:val="none" w:sz="0" w:space="0" w:color="auto"/>
                    <w:right w:val="none" w:sz="0" w:space="0" w:color="auto"/>
                  </w:divBdr>
                </w:div>
                <w:div w:id="716011823">
                  <w:marLeft w:val="0"/>
                  <w:marRight w:val="0"/>
                  <w:marTop w:val="0"/>
                  <w:marBottom w:val="0"/>
                  <w:divBdr>
                    <w:top w:val="none" w:sz="0" w:space="0" w:color="auto"/>
                    <w:left w:val="none" w:sz="0" w:space="0" w:color="auto"/>
                    <w:bottom w:val="none" w:sz="0" w:space="0" w:color="auto"/>
                    <w:right w:val="none" w:sz="0" w:space="0" w:color="auto"/>
                  </w:divBdr>
                </w:div>
                <w:div w:id="721634367">
                  <w:marLeft w:val="0"/>
                  <w:marRight w:val="0"/>
                  <w:marTop w:val="0"/>
                  <w:marBottom w:val="0"/>
                  <w:divBdr>
                    <w:top w:val="none" w:sz="0" w:space="0" w:color="auto"/>
                    <w:left w:val="none" w:sz="0" w:space="0" w:color="auto"/>
                    <w:bottom w:val="none" w:sz="0" w:space="0" w:color="auto"/>
                    <w:right w:val="none" w:sz="0" w:space="0" w:color="auto"/>
                  </w:divBdr>
                </w:div>
                <w:div w:id="737022017">
                  <w:marLeft w:val="0"/>
                  <w:marRight w:val="0"/>
                  <w:marTop w:val="0"/>
                  <w:marBottom w:val="0"/>
                  <w:divBdr>
                    <w:top w:val="none" w:sz="0" w:space="0" w:color="auto"/>
                    <w:left w:val="none" w:sz="0" w:space="0" w:color="auto"/>
                    <w:bottom w:val="none" w:sz="0" w:space="0" w:color="auto"/>
                    <w:right w:val="none" w:sz="0" w:space="0" w:color="auto"/>
                  </w:divBdr>
                </w:div>
                <w:div w:id="740492403">
                  <w:marLeft w:val="0"/>
                  <w:marRight w:val="0"/>
                  <w:marTop w:val="0"/>
                  <w:marBottom w:val="0"/>
                  <w:divBdr>
                    <w:top w:val="none" w:sz="0" w:space="0" w:color="auto"/>
                    <w:left w:val="none" w:sz="0" w:space="0" w:color="auto"/>
                    <w:bottom w:val="none" w:sz="0" w:space="0" w:color="auto"/>
                    <w:right w:val="none" w:sz="0" w:space="0" w:color="auto"/>
                  </w:divBdr>
                </w:div>
                <w:div w:id="742146385">
                  <w:marLeft w:val="0"/>
                  <w:marRight w:val="0"/>
                  <w:marTop w:val="0"/>
                  <w:marBottom w:val="0"/>
                  <w:divBdr>
                    <w:top w:val="none" w:sz="0" w:space="0" w:color="auto"/>
                    <w:left w:val="none" w:sz="0" w:space="0" w:color="auto"/>
                    <w:bottom w:val="none" w:sz="0" w:space="0" w:color="auto"/>
                    <w:right w:val="none" w:sz="0" w:space="0" w:color="auto"/>
                  </w:divBdr>
                </w:div>
                <w:div w:id="748382973">
                  <w:marLeft w:val="0"/>
                  <w:marRight w:val="0"/>
                  <w:marTop w:val="0"/>
                  <w:marBottom w:val="0"/>
                  <w:divBdr>
                    <w:top w:val="none" w:sz="0" w:space="0" w:color="auto"/>
                    <w:left w:val="none" w:sz="0" w:space="0" w:color="auto"/>
                    <w:bottom w:val="none" w:sz="0" w:space="0" w:color="auto"/>
                    <w:right w:val="none" w:sz="0" w:space="0" w:color="auto"/>
                  </w:divBdr>
                </w:div>
                <w:div w:id="759568147">
                  <w:marLeft w:val="0"/>
                  <w:marRight w:val="0"/>
                  <w:marTop w:val="0"/>
                  <w:marBottom w:val="0"/>
                  <w:divBdr>
                    <w:top w:val="none" w:sz="0" w:space="0" w:color="auto"/>
                    <w:left w:val="none" w:sz="0" w:space="0" w:color="auto"/>
                    <w:bottom w:val="none" w:sz="0" w:space="0" w:color="auto"/>
                    <w:right w:val="none" w:sz="0" w:space="0" w:color="auto"/>
                  </w:divBdr>
                </w:div>
                <w:div w:id="778178810">
                  <w:marLeft w:val="0"/>
                  <w:marRight w:val="0"/>
                  <w:marTop w:val="0"/>
                  <w:marBottom w:val="0"/>
                  <w:divBdr>
                    <w:top w:val="none" w:sz="0" w:space="0" w:color="auto"/>
                    <w:left w:val="none" w:sz="0" w:space="0" w:color="auto"/>
                    <w:bottom w:val="none" w:sz="0" w:space="0" w:color="auto"/>
                    <w:right w:val="none" w:sz="0" w:space="0" w:color="auto"/>
                  </w:divBdr>
                </w:div>
                <w:div w:id="784078062">
                  <w:marLeft w:val="0"/>
                  <w:marRight w:val="0"/>
                  <w:marTop w:val="0"/>
                  <w:marBottom w:val="0"/>
                  <w:divBdr>
                    <w:top w:val="none" w:sz="0" w:space="0" w:color="auto"/>
                    <w:left w:val="none" w:sz="0" w:space="0" w:color="auto"/>
                    <w:bottom w:val="none" w:sz="0" w:space="0" w:color="auto"/>
                    <w:right w:val="none" w:sz="0" w:space="0" w:color="auto"/>
                  </w:divBdr>
                </w:div>
                <w:div w:id="784924774">
                  <w:marLeft w:val="0"/>
                  <w:marRight w:val="0"/>
                  <w:marTop w:val="0"/>
                  <w:marBottom w:val="0"/>
                  <w:divBdr>
                    <w:top w:val="none" w:sz="0" w:space="0" w:color="auto"/>
                    <w:left w:val="none" w:sz="0" w:space="0" w:color="auto"/>
                    <w:bottom w:val="none" w:sz="0" w:space="0" w:color="auto"/>
                    <w:right w:val="none" w:sz="0" w:space="0" w:color="auto"/>
                  </w:divBdr>
                </w:div>
                <w:div w:id="815293485">
                  <w:marLeft w:val="0"/>
                  <w:marRight w:val="0"/>
                  <w:marTop w:val="0"/>
                  <w:marBottom w:val="0"/>
                  <w:divBdr>
                    <w:top w:val="none" w:sz="0" w:space="0" w:color="auto"/>
                    <w:left w:val="none" w:sz="0" w:space="0" w:color="auto"/>
                    <w:bottom w:val="none" w:sz="0" w:space="0" w:color="auto"/>
                    <w:right w:val="none" w:sz="0" w:space="0" w:color="auto"/>
                  </w:divBdr>
                </w:div>
                <w:div w:id="827089544">
                  <w:marLeft w:val="0"/>
                  <w:marRight w:val="0"/>
                  <w:marTop w:val="0"/>
                  <w:marBottom w:val="0"/>
                  <w:divBdr>
                    <w:top w:val="none" w:sz="0" w:space="0" w:color="auto"/>
                    <w:left w:val="none" w:sz="0" w:space="0" w:color="auto"/>
                    <w:bottom w:val="none" w:sz="0" w:space="0" w:color="auto"/>
                    <w:right w:val="none" w:sz="0" w:space="0" w:color="auto"/>
                  </w:divBdr>
                </w:div>
                <w:div w:id="831067258">
                  <w:marLeft w:val="0"/>
                  <w:marRight w:val="0"/>
                  <w:marTop w:val="0"/>
                  <w:marBottom w:val="0"/>
                  <w:divBdr>
                    <w:top w:val="none" w:sz="0" w:space="0" w:color="auto"/>
                    <w:left w:val="none" w:sz="0" w:space="0" w:color="auto"/>
                    <w:bottom w:val="none" w:sz="0" w:space="0" w:color="auto"/>
                    <w:right w:val="none" w:sz="0" w:space="0" w:color="auto"/>
                  </w:divBdr>
                </w:div>
                <w:div w:id="832918857">
                  <w:marLeft w:val="0"/>
                  <w:marRight w:val="0"/>
                  <w:marTop w:val="0"/>
                  <w:marBottom w:val="0"/>
                  <w:divBdr>
                    <w:top w:val="none" w:sz="0" w:space="0" w:color="auto"/>
                    <w:left w:val="none" w:sz="0" w:space="0" w:color="auto"/>
                    <w:bottom w:val="none" w:sz="0" w:space="0" w:color="auto"/>
                    <w:right w:val="none" w:sz="0" w:space="0" w:color="auto"/>
                  </w:divBdr>
                </w:div>
                <w:div w:id="837304907">
                  <w:marLeft w:val="0"/>
                  <w:marRight w:val="0"/>
                  <w:marTop w:val="0"/>
                  <w:marBottom w:val="0"/>
                  <w:divBdr>
                    <w:top w:val="none" w:sz="0" w:space="0" w:color="auto"/>
                    <w:left w:val="none" w:sz="0" w:space="0" w:color="auto"/>
                    <w:bottom w:val="none" w:sz="0" w:space="0" w:color="auto"/>
                    <w:right w:val="none" w:sz="0" w:space="0" w:color="auto"/>
                  </w:divBdr>
                </w:div>
                <w:div w:id="837581127">
                  <w:marLeft w:val="0"/>
                  <w:marRight w:val="0"/>
                  <w:marTop w:val="0"/>
                  <w:marBottom w:val="0"/>
                  <w:divBdr>
                    <w:top w:val="none" w:sz="0" w:space="0" w:color="auto"/>
                    <w:left w:val="none" w:sz="0" w:space="0" w:color="auto"/>
                    <w:bottom w:val="none" w:sz="0" w:space="0" w:color="auto"/>
                    <w:right w:val="none" w:sz="0" w:space="0" w:color="auto"/>
                  </w:divBdr>
                </w:div>
                <w:div w:id="853231348">
                  <w:marLeft w:val="0"/>
                  <w:marRight w:val="0"/>
                  <w:marTop w:val="0"/>
                  <w:marBottom w:val="0"/>
                  <w:divBdr>
                    <w:top w:val="none" w:sz="0" w:space="0" w:color="auto"/>
                    <w:left w:val="none" w:sz="0" w:space="0" w:color="auto"/>
                    <w:bottom w:val="none" w:sz="0" w:space="0" w:color="auto"/>
                    <w:right w:val="none" w:sz="0" w:space="0" w:color="auto"/>
                  </w:divBdr>
                </w:div>
                <w:div w:id="858352378">
                  <w:marLeft w:val="0"/>
                  <w:marRight w:val="0"/>
                  <w:marTop w:val="0"/>
                  <w:marBottom w:val="0"/>
                  <w:divBdr>
                    <w:top w:val="none" w:sz="0" w:space="0" w:color="auto"/>
                    <w:left w:val="none" w:sz="0" w:space="0" w:color="auto"/>
                    <w:bottom w:val="none" w:sz="0" w:space="0" w:color="auto"/>
                    <w:right w:val="none" w:sz="0" w:space="0" w:color="auto"/>
                  </w:divBdr>
                </w:div>
                <w:div w:id="859582699">
                  <w:marLeft w:val="0"/>
                  <w:marRight w:val="0"/>
                  <w:marTop w:val="0"/>
                  <w:marBottom w:val="0"/>
                  <w:divBdr>
                    <w:top w:val="none" w:sz="0" w:space="0" w:color="auto"/>
                    <w:left w:val="none" w:sz="0" w:space="0" w:color="auto"/>
                    <w:bottom w:val="none" w:sz="0" w:space="0" w:color="auto"/>
                    <w:right w:val="none" w:sz="0" w:space="0" w:color="auto"/>
                  </w:divBdr>
                </w:div>
                <w:div w:id="863249056">
                  <w:marLeft w:val="0"/>
                  <w:marRight w:val="0"/>
                  <w:marTop w:val="0"/>
                  <w:marBottom w:val="0"/>
                  <w:divBdr>
                    <w:top w:val="none" w:sz="0" w:space="0" w:color="auto"/>
                    <w:left w:val="none" w:sz="0" w:space="0" w:color="auto"/>
                    <w:bottom w:val="none" w:sz="0" w:space="0" w:color="auto"/>
                    <w:right w:val="none" w:sz="0" w:space="0" w:color="auto"/>
                  </w:divBdr>
                </w:div>
                <w:div w:id="869146323">
                  <w:marLeft w:val="0"/>
                  <w:marRight w:val="0"/>
                  <w:marTop w:val="0"/>
                  <w:marBottom w:val="0"/>
                  <w:divBdr>
                    <w:top w:val="none" w:sz="0" w:space="0" w:color="auto"/>
                    <w:left w:val="none" w:sz="0" w:space="0" w:color="auto"/>
                    <w:bottom w:val="none" w:sz="0" w:space="0" w:color="auto"/>
                    <w:right w:val="none" w:sz="0" w:space="0" w:color="auto"/>
                  </w:divBdr>
                </w:div>
                <w:div w:id="874657523">
                  <w:marLeft w:val="0"/>
                  <w:marRight w:val="0"/>
                  <w:marTop w:val="0"/>
                  <w:marBottom w:val="0"/>
                  <w:divBdr>
                    <w:top w:val="none" w:sz="0" w:space="0" w:color="auto"/>
                    <w:left w:val="none" w:sz="0" w:space="0" w:color="auto"/>
                    <w:bottom w:val="none" w:sz="0" w:space="0" w:color="auto"/>
                    <w:right w:val="none" w:sz="0" w:space="0" w:color="auto"/>
                  </w:divBdr>
                </w:div>
                <w:div w:id="894662617">
                  <w:marLeft w:val="0"/>
                  <w:marRight w:val="0"/>
                  <w:marTop w:val="0"/>
                  <w:marBottom w:val="0"/>
                  <w:divBdr>
                    <w:top w:val="none" w:sz="0" w:space="0" w:color="auto"/>
                    <w:left w:val="none" w:sz="0" w:space="0" w:color="auto"/>
                    <w:bottom w:val="none" w:sz="0" w:space="0" w:color="auto"/>
                    <w:right w:val="none" w:sz="0" w:space="0" w:color="auto"/>
                  </w:divBdr>
                </w:div>
                <w:div w:id="901913652">
                  <w:marLeft w:val="0"/>
                  <w:marRight w:val="0"/>
                  <w:marTop w:val="0"/>
                  <w:marBottom w:val="0"/>
                  <w:divBdr>
                    <w:top w:val="none" w:sz="0" w:space="0" w:color="auto"/>
                    <w:left w:val="none" w:sz="0" w:space="0" w:color="auto"/>
                    <w:bottom w:val="none" w:sz="0" w:space="0" w:color="auto"/>
                    <w:right w:val="none" w:sz="0" w:space="0" w:color="auto"/>
                  </w:divBdr>
                </w:div>
                <w:div w:id="906843260">
                  <w:marLeft w:val="0"/>
                  <w:marRight w:val="0"/>
                  <w:marTop w:val="0"/>
                  <w:marBottom w:val="0"/>
                  <w:divBdr>
                    <w:top w:val="none" w:sz="0" w:space="0" w:color="auto"/>
                    <w:left w:val="none" w:sz="0" w:space="0" w:color="auto"/>
                    <w:bottom w:val="none" w:sz="0" w:space="0" w:color="auto"/>
                    <w:right w:val="none" w:sz="0" w:space="0" w:color="auto"/>
                  </w:divBdr>
                </w:div>
                <w:div w:id="918640799">
                  <w:marLeft w:val="0"/>
                  <w:marRight w:val="0"/>
                  <w:marTop w:val="0"/>
                  <w:marBottom w:val="0"/>
                  <w:divBdr>
                    <w:top w:val="none" w:sz="0" w:space="0" w:color="auto"/>
                    <w:left w:val="none" w:sz="0" w:space="0" w:color="auto"/>
                    <w:bottom w:val="none" w:sz="0" w:space="0" w:color="auto"/>
                    <w:right w:val="none" w:sz="0" w:space="0" w:color="auto"/>
                  </w:divBdr>
                </w:div>
                <w:div w:id="930308980">
                  <w:marLeft w:val="0"/>
                  <w:marRight w:val="0"/>
                  <w:marTop w:val="0"/>
                  <w:marBottom w:val="0"/>
                  <w:divBdr>
                    <w:top w:val="none" w:sz="0" w:space="0" w:color="auto"/>
                    <w:left w:val="none" w:sz="0" w:space="0" w:color="auto"/>
                    <w:bottom w:val="none" w:sz="0" w:space="0" w:color="auto"/>
                    <w:right w:val="none" w:sz="0" w:space="0" w:color="auto"/>
                  </w:divBdr>
                </w:div>
                <w:div w:id="950087171">
                  <w:marLeft w:val="0"/>
                  <w:marRight w:val="0"/>
                  <w:marTop w:val="0"/>
                  <w:marBottom w:val="0"/>
                  <w:divBdr>
                    <w:top w:val="none" w:sz="0" w:space="0" w:color="auto"/>
                    <w:left w:val="none" w:sz="0" w:space="0" w:color="auto"/>
                    <w:bottom w:val="none" w:sz="0" w:space="0" w:color="auto"/>
                    <w:right w:val="none" w:sz="0" w:space="0" w:color="auto"/>
                  </w:divBdr>
                </w:div>
                <w:div w:id="951785865">
                  <w:marLeft w:val="0"/>
                  <w:marRight w:val="0"/>
                  <w:marTop w:val="0"/>
                  <w:marBottom w:val="0"/>
                  <w:divBdr>
                    <w:top w:val="none" w:sz="0" w:space="0" w:color="auto"/>
                    <w:left w:val="none" w:sz="0" w:space="0" w:color="auto"/>
                    <w:bottom w:val="none" w:sz="0" w:space="0" w:color="auto"/>
                    <w:right w:val="none" w:sz="0" w:space="0" w:color="auto"/>
                  </w:divBdr>
                </w:div>
                <w:div w:id="951934643">
                  <w:marLeft w:val="0"/>
                  <w:marRight w:val="0"/>
                  <w:marTop w:val="0"/>
                  <w:marBottom w:val="0"/>
                  <w:divBdr>
                    <w:top w:val="none" w:sz="0" w:space="0" w:color="auto"/>
                    <w:left w:val="none" w:sz="0" w:space="0" w:color="auto"/>
                    <w:bottom w:val="none" w:sz="0" w:space="0" w:color="auto"/>
                    <w:right w:val="none" w:sz="0" w:space="0" w:color="auto"/>
                  </w:divBdr>
                </w:div>
                <w:div w:id="961032078">
                  <w:marLeft w:val="0"/>
                  <w:marRight w:val="0"/>
                  <w:marTop w:val="0"/>
                  <w:marBottom w:val="0"/>
                  <w:divBdr>
                    <w:top w:val="none" w:sz="0" w:space="0" w:color="auto"/>
                    <w:left w:val="none" w:sz="0" w:space="0" w:color="auto"/>
                    <w:bottom w:val="none" w:sz="0" w:space="0" w:color="auto"/>
                    <w:right w:val="none" w:sz="0" w:space="0" w:color="auto"/>
                  </w:divBdr>
                </w:div>
                <w:div w:id="965623022">
                  <w:marLeft w:val="0"/>
                  <w:marRight w:val="0"/>
                  <w:marTop w:val="0"/>
                  <w:marBottom w:val="0"/>
                  <w:divBdr>
                    <w:top w:val="none" w:sz="0" w:space="0" w:color="auto"/>
                    <w:left w:val="none" w:sz="0" w:space="0" w:color="auto"/>
                    <w:bottom w:val="none" w:sz="0" w:space="0" w:color="auto"/>
                    <w:right w:val="none" w:sz="0" w:space="0" w:color="auto"/>
                  </w:divBdr>
                </w:div>
                <w:div w:id="976180827">
                  <w:marLeft w:val="0"/>
                  <w:marRight w:val="0"/>
                  <w:marTop w:val="0"/>
                  <w:marBottom w:val="0"/>
                  <w:divBdr>
                    <w:top w:val="none" w:sz="0" w:space="0" w:color="auto"/>
                    <w:left w:val="none" w:sz="0" w:space="0" w:color="auto"/>
                    <w:bottom w:val="none" w:sz="0" w:space="0" w:color="auto"/>
                    <w:right w:val="none" w:sz="0" w:space="0" w:color="auto"/>
                  </w:divBdr>
                </w:div>
                <w:div w:id="987781646">
                  <w:marLeft w:val="0"/>
                  <w:marRight w:val="0"/>
                  <w:marTop w:val="0"/>
                  <w:marBottom w:val="0"/>
                  <w:divBdr>
                    <w:top w:val="none" w:sz="0" w:space="0" w:color="auto"/>
                    <w:left w:val="none" w:sz="0" w:space="0" w:color="auto"/>
                    <w:bottom w:val="none" w:sz="0" w:space="0" w:color="auto"/>
                    <w:right w:val="none" w:sz="0" w:space="0" w:color="auto"/>
                  </w:divBdr>
                </w:div>
                <w:div w:id="991517956">
                  <w:marLeft w:val="0"/>
                  <w:marRight w:val="0"/>
                  <w:marTop w:val="0"/>
                  <w:marBottom w:val="0"/>
                  <w:divBdr>
                    <w:top w:val="none" w:sz="0" w:space="0" w:color="auto"/>
                    <w:left w:val="none" w:sz="0" w:space="0" w:color="auto"/>
                    <w:bottom w:val="none" w:sz="0" w:space="0" w:color="auto"/>
                    <w:right w:val="none" w:sz="0" w:space="0" w:color="auto"/>
                  </w:divBdr>
                </w:div>
                <w:div w:id="996376181">
                  <w:marLeft w:val="0"/>
                  <w:marRight w:val="0"/>
                  <w:marTop w:val="0"/>
                  <w:marBottom w:val="0"/>
                  <w:divBdr>
                    <w:top w:val="none" w:sz="0" w:space="0" w:color="auto"/>
                    <w:left w:val="none" w:sz="0" w:space="0" w:color="auto"/>
                    <w:bottom w:val="none" w:sz="0" w:space="0" w:color="auto"/>
                    <w:right w:val="none" w:sz="0" w:space="0" w:color="auto"/>
                  </w:divBdr>
                </w:div>
                <w:div w:id="1001666081">
                  <w:marLeft w:val="0"/>
                  <w:marRight w:val="0"/>
                  <w:marTop w:val="0"/>
                  <w:marBottom w:val="0"/>
                  <w:divBdr>
                    <w:top w:val="none" w:sz="0" w:space="0" w:color="auto"/>
                    <w:left w:val="none" w:sz="0" w:space="0" w:color="auto"/>
                    <w:bottom w:val="none" w:sz="0" w:space="0" w:color="auto"/>
                    <w:right w:val="none" w:sz="0" w:space="0" w:color="auto"/>
                  </w:divBdr>
                </w:div>
                <w:div w:id="1004361497">
                  <w:marLeft w:val="0"/>
                  <w:marRight w:val="0"/>
                  <w:marTop w:val="0"/>
                  <w:marBottom w:val="0"/>
                  <w:divBdr>
                    <w:top w:val="none" w:sz="0" w:space="0" w:color="auto"/>
                    <w:left w:val="none" w:sz="0" w:space="0" w:color="auto"/>
                    <w:bottom w:val="none" w:sz="0" w:space="0" w:color="auto"/>
                    <w:right w:val="none" w:sz="0" w:space="0" w:color="auto"/>
                  </w:divBdr>
                </w:div>
                <w:div w:id="1008368376">
                  <w:marLeft w:val="0"/>
                  <w:marRight w:val="0"/>
                  <w:marTop w:val="0"/>
                  <w:marBottom w:val="0"/>
                  <w:divBdr>
                    <w:top w:val="none" w:sz="0" w:space="0" w:color="auto"/>
                    <w:left w:val="none" w:sz="0" w:space="0" w:color="auto"/>
                    <w:bottom w:val="none" w:sz="0" w:space="0" w:color="auto"/>
                    <w:right w:val="none" w:sz="0" w:space="0" w:color="auto"/>
                  </w:divBdr>
                </w:div>
                <w:div w:id="1013066300">
                  <w:marLeft w:val="0"/>
                  <w:marRight w:val="0"/>
                  <w:marTop w:val="0"/>
                  <w:marBottom w:val="0"/>
                  <w:divBdr>
                    <w:top w:val="none" w:sz="0" w:space="0" w:color="auto"/>
                    <w:left w:val="none" w:sz="0" w:space="0" w:color="auto"/>
                    <w:bottom w:val="none" w:sz="0" w:space="0" w:color="auto"/>
                    <w:right w:val="none" w:sz="0" w:space="0" w:color="auto"/>
                  </w:divBdr>
                </w:div>
                <w:div w:id="1034966048">
                  <w:marLeft w:val="0"/>
                  <w:marRight w:val="0"/>
                  <w:marTop w:val="0"/>
                  <w:marBottom w:val="0"/>
                  <w:divBdr>
                    <w:top w:val="none" w:sz="0" w:space="0" w:color="auto"/>
                    <w:left w:val="none" w:sz="0" w:space="0" w:color="auto"/>
                    <w:bottom w:val="none" w:sz="0" w:space="0" w:color="auto"/>
                    <w:right w:val="none" w:sz="0" w:space="0" w:color="auto"/>
                  </w:divBdr>
                </w:div>
                <w:div w:id="1037000718">
                  <w:marLeft w:val="0"/>
                  <w:marRight w:val="0"/>
                  <w:marTop w:val="0"/>
                  <w:marBottom w:val="0"/>
                  <w:divBdr>
                    <w:top w:val="none" w:sz="0" w:space="0" w:color="auto"/>
                    <w:left w:val="none" w:sz="0" w:space="0" w:color="auto"/>
                    <w:bottom w:val="none" w:sz="0" w:space="0" w:color="auto"/>
                    <w:right w:val="none" w:sz="0" w:space="0" w:color="auto"/>
                  </w:divBdr>
                </w:div>
                <w:div w:id="1038314154">
                  <w:marLeft w:val="0"/>
                  <w:marRight w:val="0"/>
                  <w:marTop w:val="0"/>
                  <w:marBottom w:val="0"/>
                  <w:divBdr>
                    <w:top w:val="none" w:sz="0" w:space="0" w:color="auto"/>
                    <w:left w:val="none" w:sz="0" w:space="0" w:color="auto"/>
                    <w:bottom w:val="none" w:sz="0" w:space="0" w:color="auto"/>
                    <w:right w:val="none" w:sz="0" w:space="0" w:color="auto"/>
                  </w:divBdr>
                </w:div>
                <w:div w:id="1042904263">
                  <w:marLeft w:val="0"/>
                  <w:marRight w:val="0"/>
                  <w:marTop w:val="0"/>
                  <w:marBottom w:val="0"/>
                  <w:divBdr>
                    <w:top w:val="none" w:sz="0" w:space="0" w:color="auto"/>
                    <w:left w:val="none" w:sz="0" w:space="0" w:color="auto"/>
                    <w:bottom w:val="none" w:sz="0" w:space="0" w:color="auto"/>
                    <w:right w:val="none" w:sz="0" w:space="0" w:color="auto"/>
                  </w:divBdr>
                </w:div>
                <w:div w:id="1076249683">
                  <w:marLeft w:val="0"/>
                  <w:marRight w:val="0"/>
                  <w:marTop w:val="0"/>
                  <w:marBottom w:val="0"/>
                  <w:divBdr>
                    <w:top w:val="none" w:sz="0" w:space="0" w:color="auto"/>
                    <w:left w:val="none" w:sz="0" w:space="0" w:color="auto"/>
                    <w:bottom w:val="none" w:sz="0" w:space="0" w:color="auto"/>
                    <w:right w:val="none" w:sz="0" w:space="0" w:color="auto"/>
                  </w:divBdr>
                </w:div>
                <w:div w:id="1079984234">
                  <w:marLeft w:val="0"/>
                  <w:marRight w:val="0"/>
                  <w:marTop w:val="0"/>
                  <w:marBottom w:val="0"/>
                  <w:divBdr>
                    <w:top w:val="none" w:sz="0" w:space="0" w:color="auto"/>
                    <w:left w:val="none" w:sz="0" w:space="0" w:color="auto"/>
                    <w:bottom w:val="none" w:sz="0" w:space="0" w:color="auto"/>
                    <w:right w:val="none" w:sz="0" w:space="0" w:color="auto"/>
                  </w:divBdr>
                </w:div>
                <w:div w:id="1088504403">
                  <w:marLeft w:val="0"/>
                  <w:marRight w:val="0"/>
                  <w:marTop w:val="0"/>
                  <w:marBottom w:val="0"/>
                  <w:divBdr>
                    <w:top w:val="none" w:sz="0" w:space="0" w:color="auto"/>
                    <w:left w:val="none" w:sz="0" w:space="0" w:color="auto"/>
                    <w:bottom w:val="none" w:sz="0" w:space="0" w:color="auto"/>
                    <w:right w:val="none" w:sz="0" w:space="0" w:color="auto"/>
                  </w:divBdr>
                </w:div>
                <w:div w:id="1091659953">
                  <w:marLeft w:val="0"/>
                  <w:marRight w:val="0"/>
                  <w:marTop w:val="0"/>
                  <w:marBottom w:val="0"/>
                  <w:divBdr>
                    <w:top w:val="none" w:sz="0" w:space="0" w:color="auto"/>
                    <w:left w:val="none" w:sz="0" w:space="0" w:color="auto"/>
                    <w:bottom w:val="none" w:sz="0" w:space="0" w:color="auto"/>
                    <w:right w:val="none" w:sz="0" w:space="0" w:color="auto"/>
                  </w:divBdr>
                </w:div>
                <w:div w:id="1096246211">
                  <w:marLeft w:val="0"/>
                  <w:marRight w:val="0"/>
                  <w:marTop w:val="0"/>
                  <w:marBottom w:val="0"/>
                  <w:divBdr>
                    <w:top w:val="none" w:sz="0" w:space="0" w:color="auto"/>
                    <w:left w:val="none" w:sz="0" w:space="0" w:color="auto"/>
                    <w:bottom w:val="none" w:sz="0" w:space="0" w:color="auto"/>
                    <w:right w:val="none" w:sz="0" w:space="0" w:color="auto"/>
                  </w:divBdr>
                </w:div>
                <w:div w:id="1098451576">
                  <w:marLeft w:val="0"/>
                  <w:marRight w:val="0"/>
                  <w:marTop w:val="0"/>
                  <w:marBottom w:val="0"/>
                  <w:divBdr>
                    <w:top w:val="none" w:sz="0" w:space="0" w:color="auto"/>
                    <w:left w:val="none" w:sz="0" w:space="0" w:color="auto"/>
                    <w:bottom w:val="none" w:sz="0" w:space="0" w:color="auto"/>
                    <w:right w:val="none" w:sz="0" w:space="0" w:color="auto"/>
                  </w:divBdr>
                </w:div>
                <w:div w:id="1100487602">
                  <w:marLeft w:val="0"/>
                  <w:marRight w:val="0"/>
                  <w:marTop w:val="0"/>
                  <w:marBottom w:val="0"/>
                  <w:divBdr>
                    <w:top w:val="none" w:sz="0" w:space="0" w:color="auto"/>
                    <w:left w:val="none" w:sz="0" w:space="0" w:color="auto"/>
                    <w:bottom w:val="none" w:sz="0" w:space="0" w:color="auto"/>
                    <w:right w:val="none" w:sz="0" w:space="0" w:color="auto"/>
                  </w:divBdr>
                </w:div>
                <w:div w:id="1109737986">
                  <w:marLeft w:val="0"/>
                  <w:marRight w:val="0"/>
                  <w:marTop w:val="0"/>
                  <w:marBottom w:val="0"/>
                  <w:divBdr>
                    <w:top w:val="none" w:sz="0" w:space="0" w:color="auto"/>
                    <w:left w:val="none" w:sz="0" w:space="0" w:color="auto"/>
                    <w:bottom w:val="none" w:sz="0" w:space="0" w:color="auto"/>
                    <w:right w:val="none" w:sz="0" w:space="0" w:color="auto"/>
                  </w:divBdr>
                </w:div>
                <w:div w:id="1117993528">
                  <w:marLeft w:val="0"/>
                  <w:marRight w:val="0"/>
                  <w:marTop w:val="0"/>
                  <w:marBottom w:val="0"/>
                  <w:divBdr>
                    <w:top w:val="none" w:sz="0" w:space="0" w:color="auto"/>
                    <w:left w:val="none" w:sz="0" w:space="0" w:color="auto"/>
                    <w:bottom w:val="none" w:sz="0" w:space="0" w:color="auto"/>
                    <w:right w:val="none" w:sz="0" w:space="0" w:color="auto"/>
                  </w:divBdr>
                </w:div>
                <w:div w:id="1120684321">
                  <w:marLeft w:val="0"/>
                  <w:marRight w:val="0"/>
                  <w:marTop w:val="0"/>
                  <w:marBottom w:val="0"/>
                  <w:divBdr>
                    <w:top w:val="none" w:sz="0" w:space="0" w:color="auto"/>
                    <w:left w:val="none" w:sz="0" w:space="0" w:color="auto"/>
                    <w:bottom w:val="none" w:sz="0" w:space="0" w:color="auto"/>
                    <w:right w:val="none" w:sz="0" w:space="0" w:color="auto"/>
                  </w:divBdr>
                </w:div>
                <w:div w:id="1121725442">
                  <w:marLeft w:val="0"/>
                  <w:marRight w:val="0"/>
                  <w:marTop w:val="0"/>
                  <w:marBottom w:val="0"/>
                  <w:divBdr>
                    <w:top w:val="none" w:sz="0" w:space="0" w:color="auto"/>
                    <w:left w:val="none" w:sz="0" w:space="0" w:color="auto"/>
                    <w:bottom w:val="none" w:sz="0" w:space="0" w:color="auto"/>
                    <w:right w:val="none" w:sz="0" w:space="0" w:color="auto"/>
                  </w:divBdr>
                </w:div>
                <w:div w:id="1123157703">
                  <w:marLeft w:val="0"/>
                  <w:marRight w:val="0"/>
                  <w:marTop w:val="0"/>
                  <w:marBottom w:val="0"/>
                  <w:divBdr>
                    <w:top w:val="none" w:sz="0" w:space="0" w:color="auto"/>
                    <w:left w:val="none" w:sz="0" w:space="0" w:color="auto"/>
                    <w:bottom w:val="none" w:sz="0" w:space="0" w:color="auto"/>
                    <w:right w:val="none" w:sz="0" w:space="0" w:color="auto"/>
                  </w:divBdr>
                </w:div>
                <w:div w:id="1123889364">
                  <w:marLeft w:val="0"/>
                  <w:marRight w:val="0"/>
                  <w:marTop w:val="0"/>
                  <w:marBottom w:val="0"/>
                  <w:divBdr>
                    <w:top w:val="none" w:sz="0" w:space="0" w:color="auto"/>
                    <w:left w:val="none" w:sz="0" w:space="0" w:color="auto"/>
                    <w:bottom w:val="none" w:sz="0" w:space="0" w:color="auto"/>
                    <w:right w:val="none" w:sz="0" w:space="0" w:color="auto"/>
                  </w:divBdr>
                </w:div>
                <w:div w:id="1145855963">
                  <w:marLeft w:val="0"/>
                  <w:marRight w:val="0"/>
                  <w:marTop w:val="0"/>
                  <w:marBottom w:val="0"/>
                  <w:divBdr>
                    <w:top w:val="none" w:sz="0" w:space="0" w:color="auto"/>
                    <w:left w:val="none" w:sz="0" w:space="0" w:color="auto"/>
                    <w:bottom w:val="none" w:sz="0" w:space="0" w:color="auto"/>
                    <w:right w:val="none" w:sz="0" w:space="0" w:color="auto"/>
                  </w:divBdr>
                </w:div>
                <w:div w:id="1167598798">
                  <w:marLeft w:val="0"/>
                  <w:marRight w:val="0"/>
                  <w:marTop w:val="0"/>
                  <w:marBottom w:val="0"/>
                  <w:divBdr>
                    <w:top w:val="none" w:sz="0" w:space="0" w:color="auto"/>
                    <w:left w:val="none" w:sz="0" w:space="0" w:color="auto"/>
                    <w:bottom w:val="none" w:sz="0" w:space="0" w:color="auto"/>
                    <w:right w:val="none" w:sz="0" w:space="0" w:color="auto"/>
                  </w:divBdr>
                </w:div>
                <w:div w:id="1169172062">
                  <w:marLeft w:val="0"/>
                  <w:marRight w:val="0"/>
                  <w:marTop w:val="0"/>
                  <w:marBottom w:val="0"/>
                  <w:divBdr>
                    <w:top w:val="none" w:sz="0" w:space="0" w:color="auto"/>
                    <w:left w:val="none" w:sz="0" w:space="0" w:color="auto"/>
                    <w:bottom w:val="none" w:sz="0" w:space="0" w:color="auto"/>
                    <w:right w:val="none" w:sz="0" w:space="0" w:color="auto"/>
                  </w:divBdr>
                </w:div>
                <w:div w:id="1174228509">
                  <w:marLeft w:val="0"/>
                  <w:marRight w:val="0"/>
                  <w:marTop w:val="0"/>
                  <w:marBottom w:val="0"/>
                  <w:divBdr>
                    <w:top w:val="none" w:sz="0" w:space="0" w:color="auto"/>
                    <w:left w:val="none" w:sz="0" w:space="0" w:color="auto"/>
                    <w:bottom w:val="none" w:sz="0" w:space="0" w:color="auto"/>
                    <w:right w:val="none" w:sz="0" w:space="0" w:color="auto"/>
                  </w:divBdr>
                </w:div>
                <w:div w:id="1178809829">
                  <w:marLeft w:val="0"/>
                  <w:marRight w:val="0"/>
                  <w:marTop w:val="0"/>
                  <w:marBottom w:val="0"/>
                  <w:divBdr>
                    <w:top w:val="none" w:sz="0" w:space="0" w:color="auto"/>
                    <w:left w:val="none" w:sz="0" w:space="0" w:color="auto"/>
                    <w:bottom w:val="none" w:sz="0" w:space="0" w:color="auto"/>
                    <w:right w:val="none" w:sz="0" w:space="0" w:color="auto"/>
                  </w:divBdr>
                </w:div>
                <w:div w:id="1178932103">
                  <w:marLeft w:val="0"/>
                  <w:marRight w:val="0"/>
                  <w:marTop w:val="0"/>
                  <w:marBottom w:val="0"/>
                  <w:divBdr>
                    <w:top w:val="none" w:sz="0" w:space="0" w:color="auto"/>
                    <w:left w:val="none" w:sz="0" w:space="0" w:color="auto"/>
                    <w:bottom w:val="none" w:sz="0" w:space="0" w:color="auto"/>
                    <w:right w:val="none" w:sz="0" w:space="0" w:color="auto"/>
                  </w:divBdr>
                </w:div>
                <w:div w:id="1193836390">
                  <w:marLeft w:val="0"/>
                  <w:marRight w:val="0"/>
                  <w:marTop w:val="0"/>
                  <w:marBottom w:val="0"/>
                  <w:divBdr>
                    <w:top w:val="none" w:sz="0" w:space="0" w:color="auto"/>
                    <w:left w:val="none" w:sz="0" w:space="0" w:color="auto"/>
                    <w:bottom w:val="none" w:sz="0" w:space="0" w:color="auto"/>
                    <w:right w:val="none" w:sz="0" w:space="0" w:color="auto"/>
                  </w:divBdr>
                </w:div>
                <w:div w:id="1194882963">
                  <w:marLeft w:val="0"/>
                  <w:marRight w:val="0"/>
                  <w:marTop w:val="0"/>
                  <w:marBottom w:val="0"/>
                  <w:divBdr>
                    <w:top w:val="none" w:sz="0" w:space="0" w:color="auto"/>
                    <w:left w:val="none" w:sz="0" w:space="0" w:color="auto"/>
                    <w:bottom w:val="none" w:sz="0" w:space="0" w:color="auto"/>
                    <w:right w:val="none" w:sz="0" w:space="0" w:color="auto"/>
                  </w:divBdr>
                </w:div>
                <w:div w:id="1195313463">
                  <w:marLeft w:val="0"/>
                  <w:marRight w:val="0"/>
                  <w:marTop w:val="0"/>
                  <w:marBottom w:val="0"/>
                  <w:divBdr>
                    <w:top w:val="none" w:sz="0" w:space="0" w:color="auto"/>
                    <w:left w:val="none" w:sz="0" w:space="0" w:color="auto"/>
                    <w:bottom w:val="none" w:sz="0" w:space="0" w:color="auto"/>
                    <w:right w:val="none" w:sz="0" w:space="0" w:color="auto"/>
                  </w:divBdr>
                </w:div>
                <w:div w:id="1206287063">
                  <w:marLeft w:val="0"/>
                  <w:marRight w:val="0"/>
                  <w:marTop w:val="0"/>
                  <w:marBottom w:val="0"/>
                  <w:divBdr>
                    <w:top w:val="none" w:sz="0" w:space="0" w:color="auto"/>
                    <w:left w:val="none" w:sz="0" w:space="0" w:color="auto"/>
                    <w:bottom w:val="none" w:sz="0" w:space="0" w:color="auto"/>
                    <w:right w:val="none" w:sz="0" w:space="0" w:color="auto"/>
                  </w:divBdr>
                </w:div>
                <w:div w:id="1226187179">
                  <w:marLeft w:val="0"/>
                  <w:marRight w:val="0"/>
                  <w:marTop w:val="0"/>
                  <w:marBottom w:val="0"/>
                  <w:divBdr>
                    <w:top w:val="none" w:sz="0" w:space="0" w:color="auto"/>
                    <w:left w:val="none" w:sz="0" w:space="0" w:color="auto"/>
                    <w:bottom w:val="none" w:sz="0" w:space="0" w:color="auto"/>
                    <w:right w:val="none" w:sz="0" w:space="0" w:color="auto"/>
                  </w:divBdr>
                </w:div>
                <w:div w:id="1237934810">
                  <w:marLeft w:val="0"/>
                  <w:marRight w:val="0"/>
                  <w:marTop w:val="0"/>
                  <w:marBottom w:val="0"/>
                  <w:divBdr>
                    <w:top w:val="none" w:sz="0" w:space="0" w:color="auto"/>
                    <w:left w:val="none" w:sz="0" w:space="0" w:color="auto"/>
                    <w:bottom w:val="none" w:sz="0" w:space="0" w:color="auto"/>
                    <w:right w:val="none" w:sz="0" w:space="0" w:color="auto"/>
                  </w:divBdr>
                </w:div>
                <w:div w:id="1241256672">
                  <w:marLeft w:val="0"/>
                  <w:marRight w:val="0"/>
                  <w:marTop w:val="0"/>
                  <w:marBottom w:val="0"/>
                  <w:divBdr>
                    <w:top w:val="none" w:sz="0" w:space="0" w:color="auto"/>
                    <w:left w:val="none" w:sz="0" w:space="0" w:color="auto"/>
                    <w:bottom w:val="none" w:sz="0" w:space="0" w:color="auto"/>
                    <w:right w:val="none" w:sz="0" w:space="0" w:color="auto"/>
                  </w:divBdr>
                </w:div>
                <w:div w:id="1241989852">
                  <w:marLeft w:val="0"/>
                  <w:marRight w:val="0"/>
                  <w:marTop w:val="0"/>
                  <w:marBottom w:val="0"/>
                  <w:divBdr>
                    <w:top w:val="none" w:sz="0" w:space="0" w:color="auto"/>
                    <w:left w:val="none" w:sz="0" w:space="0" w:color="auto"/>
                    <w:bottom w:val="none" w:sz="0" w:space="0" w:color="auto"/>
                    <w:right w:val="none" w:sz="0" w:space="0" w:color="auto"/>
                  </w:divBdr>
                </w:div>
                <w:div w:id="1256329128">
                  <w:marLeft w:val="0"/>
                  <w:marRight w:val="0"/>
                  <w:marTop w:val="0"/>
                  <w:marBottom w:val="0"/>
                  <w:divBdr>
                    <w:top w:val="none" w:sz="0" w:space="0" w:color="auto"/>
                    <w:left w:val="none" w:sz="0" w:space="0" w:color="auto"/>
                    <w:bottom w:val="none" w:sz="0" w:space="0" w:color="auto"/>
                    <w:right w:val="none" w:sz="0" w:space="0" w:color="auto"/>
                  </w:divBdr>
                </w:div>
                <w:div w:id="1259605749">
                  <w:marLeft w:val="0"/>
                  <w:marRight w:val="0"/>
                  <w:marTop w:val="0"/>
                  <w:marBottom w:val="0"/>
                  <w:divBdr>
                    <w:top w:val="none" w:sz="0" w:space="0" w:color="auto"/>
                    <w:left w:val="none" w:sz="0" w:space="0" w:color="auto"/>
                    <w:bottom w:val="none" w:sz="0" w:space="0" w:color="auto"/>
                    <w:right w:val="none" w:sz="0" w:space="0" w:color="auto"/>
                  </w:divBdr>
                </w:div>
                <w:div w:id="1270048249">
                  <w:marLeft w:val="0"/>
                  <w:marRight w:val="0"/>
                  <w:marTop w:val="0"/>
                  <w:marBottom w:val="0"/>
                  <w:divBdr>
                    <w:top w:val="none" w:sz="0" w:space="0" w:color="auto"/>
                    <w:left w:val="none" w:sz="0" w:space="0" w:color="auto"/>
                    <w:bottom w:val="none" w:sz="0" w:space="0" w:color="auto"/>
                    <w:right w:val="none" w:sz="0" w:space="0" w:color="auto"/>
                  </w:divBdr>
                </w:div>
                <w:div w:id="1270819240">
                  <w:marLeft w:val="0"/>
                  <w:marRight w:val="0"/>
                  <w:marTop w:val="0"/>
                  <w:marBottom w:val="0"/>
                  <w:divBdr>
                    <w:top w:val="none" w:sz="0" w:space="0" w:color="auto"/>
                    <w:left w:val="none" w:sz="0" w:space="0" w:color="auto"/>
                    <w:bottom w:val="none" w:sz="0" w:space="0" w:color="auto"/>
                    <w:right w:val="none" w:sz="0" w:space="0" w:color="auto"/>
                  </w:divBdr>
                </w:div>
                <w:div w:id="1273593081">
                  <w:marLeft w:val="0"/>
                  <w:marRight w:val="0"/>
                  <w:marTop w:val="0"/>
                  <w:marBottom w:val="0"/>
                  <w:divBdr>
                    <w:top w:val="none" w:sz="0" w:space="0" w:color="auto"/>
                    <w:left w:val="none" w:sz="0" w:space="0" w:color="auto"/>
                    <w:bottom w:val="none" w:sz="0" w:space="0" w:color="auto"/>
                    <w:right w:val="none" w:sz="0" w:space="0" w:color="auto"/>
                  </w:divBdr>
                </w:div>
                <w:div w:id="1285423216">
                  <w:marLeft w:val="0"/>
                  <w:marRight w:val="0"/>
                  <w:marTop w:val="0"/>
                  <w:marBottom w:val="0"/>
                  <w:divBdr>
                    <w:top w:val="none" w:sz="0" w:space="0" w:color="auto"/>
                    <w:left w:val="none" w:sz="0" w:space="0" w:color="auto"/>
                    <w:bottom w:val="none" w:sz="0" w:space="0" w:color="auto"/>
                    <w:right w:val="none" w:sz="0" w:space="0" w:color="auto"/>
                  </w:divBdr>
                </w:div>
                <w:div w:id="1293630974">
                  <w:marLeft w:val="0"/>
                  <w:marRight w:val="0"/>
                  <w:marTop w:val="0"/>
                  <w:marBottom w:val="0"/>
                  <w:divBdr>
                    <w:top w:val="none" w:sz="0" w:space="0" w:color="auto"/>
                    <w:left w:val="none" w:sz="0" w:space="0" w:color="auto"/>
                    <w:bottom w:val="none" w:sz="0" w:space="0" w:color="auto"/>
                    <w:right w:val="none" w:sz="0" w:space="0" w:color="auto"/>
                  </w:divBdr>
                </w:div>
                <w:div w:id="1303997241">
                  <w:marLeft w:val="0"/>
                  <w:marRight w:val="0"/>
                  <w:marTop w:val="0"/>
                  <w:marBottom w:val="0"/>
                  <w:divBdr>
                    <w:top w:val="none" w:sz="0" w:space="0" w:color="auto"/>
                    <w:left w:val="none" w:sz="0" w:space="0" w:color="auto"/>
                    <w:bottom w:val="none" w:sz="0" w:space="0" w:color="auto"/>
                    <w:right w:val="none" w:sz="0" w:space="0" w:color="auto"/>
                  </w:divBdr>
                </w:div>
                <w:div w:id="1317107395">
                  <w:marLeft w:val="0"/>
                  <w:marRight w:val="0"/>
                  <w:marTop w:val="0"/>
                  <w:marBottom w:val="0"/>
                  <w:divBdr>
                    <w:top w:val="none" w:sz="0" w:space="0" w:color="auto"/>
                    <w:left w:val="none" w:sz="0" w:space="0" w:color="auto"/>
                    <w:bottom w:val="none" w:sz="0" w:space="0" w:color="auto"/>
                    <w:right w:val="none" w:sz="0" w:space="0" w:color="auto"/>
                  </w:divBdr>
                </w:div>
                <w:div w:id="1325277727">
                  <w:marLeft w:val="0"/>
                  <w:marRight w:val="0"/>
                  <w:marTop w:val="0"/>
                  <w:marBottom w:val="0"/>
                  <w:divBdr>
                    <w:top w:val="none" w:sz="0" w:space="0" w:color="auto"/>
                    <w:left w:val="none" w:sz="0" w:space="0" w:color="auto"/>
                    <w:bottom w:val="none" w:sz="0" w:space="0" w:color="auto"/>
                    <w:right w:val="none" w:sz="0" w:space="0" w:color="auto"/>
                  </w:divBdr>
                </w:div>
                <w:div w:id="1337075067">
                  <w:marLeft w:val="0"/>
                  <w:marRight w:val="0"/>
                  <w:marTop w:val="0"/>
                  <w:marBottom w:val="0"/>
                  <w:divBdr>
                    <w:top w:val="none" w:sz="0" w:space="0" w:color="auto"/>
                    <w:left w:val="none" w:sz="0" w:space="0" w:color="auto"/>
                    <w:bottom w:val="none" w:sz="0" w:space="0" w:color="auto"/>
                    <w:right w:val="none" w:sz="0" w:space="0" w:color="auto"/>
                  </w:divBdr>
                </w:div>
                <w:div w:id="1343975681">
                  <w:marLeft w:val="0"/>
                  <w:marRight w:val="0"/>
                  <w:marTop w:val="0"/>
                  <w:marBottom w:val="0"/>
                  <w:divBdr>
                    <w:top w:val="none" w:sz="0" w:space="0" w:color="auto"/>
                    <w:left w:val="none" w:sz="0" w:space="0" w:color="auto"/>
                    <w:bottom w:val="none" w:sz="0" w:space="0" w:color="auto"/>
                    <w:right w:val="none" w:sz="0" w:space="0" w:color="auto"/>
                  </w:divBdr>
                </w:div>
                <w:div w:id="1354720252">
                  <w:marLeft w:val="0"/>
                  <w:marRight w:val="0"/>
                  <w:marTop w:val="0"/>
                  <w:marBottom w:val="0"/>
                  <w:divBdr>
                    <w:top w:val="none" w:sz="0" w:space="0" w:color="auto"/>
                    <w:left w:val="none" w:sz="0" w:space="0" w:color="auto"/>
                    <w:bottom w:val="none" w:sz="0" w:space="0" w:color="auto"/>
                    <w:right w:val="none" w:sz="0" w:space="0" w:color="auto"/>
                  </w:divBdr>
                </w:div>
                <w:div w:id="1361780135">
                  <w:marLeft w:val="0"/>
                  <w:marRight w:val="0"/>
                  <w:marTop w:val="0"/>
                  <w:marBottom w:val="0"/>
                  <w:divBdr>
                    <w:top w:val="none" w:sz="0" w:space="0" w:color="auto"/>
                    <w:left w:val="none" w:sz="0" w:space="0" w:color="auto"/>
                    <w:bottom w:val="none" w:sz="0" w:space="0" w:color="auto"/>
                    <w:right w:val="none" w:sz="0" w:space="0" w:color="auto"/>
                  </w:divBdr>
                </w:div>
                <w:div w:id="1378897410">
                  <w:marLeft w:val="0"/>
                  <w:marRight w:val="0"/>
                  <w:marTop w:val="0"/>
                  <w:marBottom w:val="0"/>
                  <w:divBdr>
                    <w:top w:val="none" w:sz="0" w:space="0" w:color="auto"/>
                    <w:left w:val="none" w:sz="0" w:space="0" w:color="auto"/>
                    <w:bottom w:val="none" w:sz="0" w:space="0" w:color="auto"/>
                    <w:right w:val="none" w:sz="0" w:space="0" w:color="auto"/>
                  </w:divBdr>
                </w:div>
                <w:div w:id="1397170028">
                  <w:marLeft w:val="0"/>
                  <w:marRight w:val="0"/>
                  <w:marTop w:val="0"/>
                  <w:marBottom w:val="0"/>
                  <w:divBdr>
                    <w:top w:val="none" w:sz="0" w:space="0" w:color="auto"/>
                    <w:left w:val="none" w:sz="0" w:space="0" w:color="auto"/>
                    <w:bottom w:val="none" w:sz="0" w:space="0" w:color="auto"/>
                    <w:right w:val="none" w:sz="0" w:space="0" w:color="auto"/>
                  </w:divBdr>
                </w:div>
                <w:div w:id="1400977552">
                  <w:marLeft w:val="0"/>
                  <w:marRight w:val="0"/>
                  <w:marTop w:val="0"/>
                  <w:marBottom w:val="0"/>
                  <w:divBdr>
                    <w:top w:val="none" w:sz="0" w:space="0" w:color="auto"/>
                    <w:left w:val="none" w:sz="0" w:space="0" w:color="auto"/>
                    <w:bottom w:val="none" w:sz="0" w:space="0" w:color="auto"/>
                    <w:right w:val="none" w:sz="0" w:space="0" w:color="auto"/>
                  </w:divBdr>
                </w:div>
                <w:div w:id="1401758372">
                  <w:marLeft w:val="0"/>
                  <w:marRight w:val="0"/>
                  <w:marTop w:val="0"/>
                  <w:marBottom w:val="0"/>
                  <w:divBdr>
                    <w:top w:val="none" w:sz="0" w:space="0" w:color="auto"/>
                    <w:left w:val="none" w:sz="0" w:space="0" w:color="auto"/>
                    <w:bottom w:val="none" w:sz="0" w:space="0" w:color="auto"/>
                    <w:right w:val="none" w:sz="0" w:space="0" w:color="auto"/>
                  </w:divBdr>
                </w:div>
                <w:div w:id="1414742975">
                  <w:marLeft w:val="0"/>
                  <w:marRight w:val="0"/>
                  <w:marTop w:val="0"/>
                  <w:marBottom w:val="0"/>
                  <w:divBdr>
                    <w:top w:val="none" w:sz="0" w:space="0" w:color="auto"/>
                    <w:left w:val="none" w:sz="0" w:space="0" w:color="auto"/>
                    <w:bottom w:val="none" w:sz="0" w:space="0" w:color="auto"/>
                    <w:right w:val="none" w:sz="0" w:space="0" w:color="auto"/>
                  </w:divBdr>
                </w:div>
                <w:div w:id="1417439610">
                  <w:marLeft w:val="0"/>
                  <w:marRight w:val="0"/>
                  <w:marTop w:val="0"/>
                  <w:marBottom w:val="0"/>
                  <w:divBdr>
                    <w:top w:val="none" w:sz="0" w:space="0" w:color="auto"/>
                    <w:left w:val="none" w:sz="0" w:space="0" w:color="auto"/>
                    <w:bottom w:val="none" w:sz="0" w:space="0" w:color="auto"/>
                    <w:right w:val="none" w:sz="0" w:space="0" w:color="auto"/>
                  </w:divBdr>
                </w:div>
                <w:div w:id="1423146188">
                  <w:marLeft w:val="0"/>
                  <w:marRight w:val="0"/>
                  <w:marTop w:val="0"/>
                  <w:marBottom w:val="0"/>
                  <w:divBdr>
                    <w:top w:val="none" w:sz="0" w:space="0" w:color="auto"/>
                    <w:left w:val="none" w:sz="0" w:space="0" w:color="auto"/>
                    <w:bottom w:val="none" w:sz="0" w:space="0" w:color="auto"/>
                    <w:right w:val="none" w:sz="0" w:space="0" w:color="auto"/>
                  </w:divBdr>
                </w:div>
                <w:div w:id="1423792173">
                  <w:marLeft w:val="0"/>
                  <w:marRight w:val="0"/>
                  <w:marTop w:val="0"/>
                  <w:marBottom w:val="0"/>
                  <w:divBdr>
                    <w:top w:val="none" w:sz="0" w:space="0" w:color="auto"/>
                    <w:left w:val="none" w:sz="0" w:space="0" w:color="auto"/>
                    <w:bottom w:val="none" w:sz="0" w:space="0" w:color="auto"/>
                    <w:right w:val="none" w:sz="0" w:space="0" w:color="auto"/>
                  </w:divBdr>
                </w:div>
                <w:div w:id="1428580322">
                  <w:marLeft w:val="0"/>
                  <w:marRight w:val="0"/>
                  <w:marTop w:val="0"/>
                  <w:marBottom w:val="0"/>
                  <w:divBdr>
                    <w:top w:val="none" w:sz="0" w:space="0" w:color="auto"/>
                    <w:left w:val="none" w:sz="0" w:space="0" w:color="auto"/>
                    <w:bottom w:val="none" w:sz="0" w:space="0" w:color="auto"/>
                    <w:right w:val="none" w:sz="0" w:space="0" w:color="auto"/>
                  </w:divBdr>
                </w:div>
                <w:div w:id="1429766014">
                  <w:marLeft w:val="0"/>
                  <w:marRight w:val="0"/>
                  <w:marTop w:val="0"/>
                  <w:marBottom w:val="0"/>
                  <w:divBdr>
                    <w:top w:val="none" w:sz="0" w:space="0" w:color="auto"/>
                    <w:left w:val="none" w:sz="0" w:space="0" w:color="auto"/>
                    <w:bottom w:val="none" w:sz="0" w:space="0" w:color="auto"/>
                    <w:right w:val="none" w:sz="0" w:space="0" w:color="auto"/>
                  </w:divBdr>
                </w:div>
                <w:div w:id="1455294412">
                  <w:marLeft w:val="0"/>
                  <w:marRight w:val="0"/>
                  <w:marTop w:val="0"/>
                  <w:marBottom w:val="0"/>
                  <w:divBdr>
                    <w:top w:val="none" w:sz="0" w:space="0" w:color="auto"/>
                    <w:left w:val="none" w:sz="0" w:space="0" w:color="auto"/>
                    <w:bottom w:val="none" w:sz="0" w:space="0" w:color="auto"/>
                    <w:right w:val="none" w:sz="0" w:space="0" w:color="auto"/>
                  </w:divBdr>
                </w:div>
                <w:div w:id="1460760387">
                  <w:marLeft w:val="0"/>
                  <w:marRight w:val="0"/>
                  <w:marTop w:val="0"/>
                  <w:marBottom w:val="0"/>
                  <w:divBdr>
                    <w:top w:val="none" w:sz="0" w:space="0" w:color="auto"/>
                    <w:left w:val="none" w:sz="0" w:space="0" w:color="auto"/>
                    <w:bottom w:val="none" w:sz="0" w:space="0" w:color="auto"/>
                    <w:right w:val="none" w:sz="0" w:space="0" w:color="auto"/>
                  </w:divBdr>
                </w:div>
                <w:div w:id="1479305577">
                  <w:marLeft w:val="0"/>
                  <w:marRight w:val="0"/>
                  <w:marTop w:val="0"/>
                  <w:marBottom w:val="0"/>
                  <w:divBdr>
                    <w:top w:val="none" w:sz="0" w:space="0" w:color="auto"/>
                    <w:left w:val="none" w:sz="0" w:space="0" w:color="auto"/>
                    <w:bottom w:val="none" w:sz="0" w:space="0" w:color="auto"/>
                    <w:right w:val="none" w:sz="0" w:space="0" w:color="auto"/>
                  </w:divBdr>
                </w:div>
                <w:div w:id="1483496786">
                  <w:marLeft w:val="0"/>
                  <w:marRight w:val="0"/>
                  <w:marTop w:val="0"/>
                  <w:marBottom w:val="0"/>
                  <w:divBdr>
                    <w:top w:val="none" w:sz="0" w:space="0" w:color="auto"/>
                    <w:left w:val="none" w:sz="0" w:space="0" w:color="auto"/>
                    <w:bottom w:val="none" w:sz="0" w:space="0" w:color="auto"/>
                    <w:right w:val="none" w:sz="0" w:space="0" w:color="auto"/>
                  </w:divBdr>
                </w:div>
                <w:div w:id="1492410419">
                  <w:marLeft w:val="0"/>
                  <w:marRight w:val="0"/>
                  <w:marTop w:val="0"/>
                  <w:marBottom w:val="0"/>
                  <w:divBdr>
                    <w:top w:val="none" w:sz="0" w:space="0" w:color="auto"/>
                    <w:left w:val="none" w:sz="0" w:space="0" w:color="auto"/>
                    <w:bottom w:val="none" w:sz="0" w:space="0" w:color="auto"/>
                    <w:right w:val="none" w:sz="0" w:space="0" w:color="auto"/>
                  </w:divBdr>
                </w:div>
                <w:div w:id="1532257309">
                  <w:marLeft w:val="0"/>
                  <w:marRight w:val="0"/>
                  <w:marTop w:val="0"/>
                  <w:marBottom w:val="0"/>
                  <w:divBdr>
                    <w:top w:val="none" w:sz="0" w:space="0" w:color="auto"/>
                    <w:left w:val="none" w:sz="0" w:space="0" w:color="auto"/>
                    <w:bottom w:val="none" w:sz="0" w:space="0" w:color="auto"/>
                    <w:right w:val="none" w:sz="0" w:space="0" w:color="auto"/>
                  </w:divBdr>
                </w:div>
                <w:div w:id="1561938273">
                  <w:marLeft w:val="0"/>
                  <w:marRight w:val="0"/>
                  <w:marTop w:val="0"/>
                  <w:marBottom w:val="0"/>
                  <w:divBdr>
                    <w:top w:val="none" w:sz="0" w:space="0" w:color="auto"/>
                    <w:left w:val="none" w:sz="0" w:space="0" w:color="auto"/>
                    <w:bottom w:val="none" w:sz="0" w:space="0" w:color="auto"/>
                    <w:right w:val="none" w:sz="0" w:space="0" w:color="auto"/>
                  </w:divBdr>
                </w:div>
                <w:div w:id="1565943955">
                  <w:marLeft w:val="0"/>
                  <w:marRight w:val="0"/>
                  <w:marTop w:val="0"/>
                  <w:marBottom w:val="0"/>
                  <w:divBdr>
                    <w:top w:val="none" w:sz="0" w:space="0" w:color="auto"/>
                    <w:left w:val="none" w:sz="0" w:space="0" w:color="auto"/>
                    <w:bottom w:val="none" w:sz="0" w:space="0" w:color="auto"/>
                    <w:right w:val="none" w:sz="0" w:space="0" w:color="auto"/>
                  </w:divBdr>
                </w:div>
                <w:div w:id="1575627122">
                  <w:marLeft w:val="0"/>
                  <w:marRight w:val="0"/>
                  <w:marTop w:val="0"/>
                  <w:marBottom w:val="0"/>
                  <w:divBdr>
                    <w:top w:val="none" w:sz="0" w:space="0" w:color="auto"/>
                    <w:left w:val="none" w:sz="0" w:space="0" w:color="auto"/>
                    <w:bottom w:val="none" w:sz="0" w:space="0" w:color="auto"/>
                    <w:right w:val="none" w:sz="0" w:space="0" w:color="auto"/>
                  </w:divBdr>
                </w:div>
                <w:div w:id="1586913526">
                  <w:marLeft w:val="0"/>
                  <w:marRight w:val="0"/>
                  <w:marTop w:val="0"/>
                  <w:marBottom w:val="0"/>
                  <w:divBdr>
                    <w:top w:val="none" w:sz="0" w:space="0" w:color="auto"/>
                    <w:left w:val="none" w:sz="0" w:space="0" w:color="auto"/>
                    <w:bottom w:val="none" w:sz="0" w:space="0" w:color="auto"/>
                    <w:right w:val="none" w:sz="0" w:space="0" w:color="auto"/>
                  </w:divBdr>
                </w:div>
                <w:div w:id="1603223323">
                  <w:marLeft w:val="0"/>
                  <w:marRight w:val="0"/>
                  <w:marTop w:val="0"/>
                  <w:marBottom w:val="0"/>
                  <w:divBdr>
                    <w:top w:val="none" w:sz="0" w:space="0" w:color="auto"/>
                    <w:left w:val="none" w:sz="0" w:space="0" w:color="auto"/>
                    <w:bottom w:val="none" w:sz="0" w:space="0" w:color="auto"/>
                    <w:right w:val="none" w:sz="0" w:space="0" w:color="auto"/>
                  </w:divBdr>
                </w:div>
                <w:div w:id="1606306114">
                  <w:marLeft w:val="0"/>
                  <w:marRight w:val="0"/>
                  <w:marTop w:val="0"/>
                  <w:marBottom w:val="0"/>
                  <w:divBdr>
                    <w:top w:val="none" w:sz="0" w:space="0" w:color="auto"/>
                    <w:left w:val="none" w:sz="0" w:space="0" w:color="auto"/>
                    <w:bottom w:val="none" w:sz="0" w:space="0" w:color="auto"/>
                    <w:right w:val="none" w:sz="0" w:space="0" w:color="auto"/>
                  </w:divBdr>
                </w:div>
                <w:div w:id="1608537973">
                  <w:marLeft w:val="0"/>
                  <w:marRight w:val="0"/>
                  <w:marTop w:val="0"/>
                  <w:marBottom w:val="0"/>
                  <w:divBdr>
                    <w:top w:val="none" w:sz="0" w:space="0" w:color="auto"/>
                    <w:left w:val="none" w:sz="0" w:space="0" w:color="auto"/>
                    <w:bottom w:val="none" w:sz="0" w:space="0" w:color="auto"/>
                    <w:right w:val="none" w:sz="0" w:space="0" w:color="auto"/>
                  </w:divBdr>
                </w:div>
                <w:div w:id="1615286138">
                  <w:marLeft w:val="0"/>
                  <w:marRight w:val="0"/>
                  <w:marTop w:val="0"/>
                  <w:marBottom w:val="0"/>
                  <w:divBdr>
                    <w:top w:val="none" w:sz="0" w:space="0" w:color="auto"/>
                    <w:left w:val="none" w:sz="0" w:space="0" w:color="auto"/>
                    <w:bottom w:val="none" w:sz="0" w:space="0" w:color="auto"/>
                    <w:right w:val="none" w:sz="0" w:space="0" w:color="auto"/>
                  </w:divBdr>
                </w:div>
                <w:div w:id="1626890445">
                  <w:marLeft w:val="0"/>
                  <w:marRight w:val="0"/>
                  <w:marTop w:val="0"/>
                  <w:marBottom w:val="0"/>
                  <w:divBdr>
                    <w:top w:val="none" w:sz="0" w:space="0" w:color="auto"/>
                    <w:left w:val="none" w:sz="0" w:space="0" w:color="auto"/>
                    <w:bottom w:val="none" w:sz="0" w:space="0" w:color="auto"/>
                    <w:right w:val="none" w:sz="0" w:space="0" w:color="auto"/>
                  </w:divBdr>
                </w:div>
                <w:div w:id="1630236437">
                  <w:marLeft w:val="0"/>
                  <w:marRight w:val="0"/>
                  <w:marTop w:val="0"/>
                  <w:marBottom w:val="0"/>
                  <w:divBdr>
                    <w:top w:val="none" w:sz="0" w:space="0" w:color="auto"/>
                    <w:left w:val="none" w:sz="0" w:space="0" w:color="auto"/>
                    <w:bottom w:val="none" w:sz="0" w:space="0" w:color="auto"/>
                    <w:right w:val="none" w:sz="0" w:space="0" w:color="auto"/>
                  </w:divBdr>
                </w:div>
                <w:div w:id="1649632199">
                  <w:marLeft w:val="0"/>
                  <w:marRight w:val="0"/>
                  <w:marTop w:val="0"/>
                  <w:marBottom w:val="0"/>
                  <w:divBdr>
                    <w:top w:val="none" w:sz="0" w:space="0" w:color="auto"/>
                    <w:left w:val="none" w:sz="0" w:space="0" w:color="auto"/>
                    <w:bottom w:val="none" w:sz="0" w:space="0" w:color="auto"/>
                    <w:right w:val="none" w:sz="0" w:space="0" w:color="auto"/>
                  </w:divBdr>
                </w:div>
                <w:div w:id="1656567572">
                  <w:marLeft w:val="0"/>
                  <w:marRight w:val="0"/>
                  <w:marTop w:val="0"/>
                  <w:marBottom w:val="0"/>
                  <w:divBdr>
                    <w:top w:val="none" w:sz="0" w:space="0" w:color="auto"/>
                    <w:left w:val="none" w:sz="0" w:space="0" w:color="auto"/>
                    <w:bottom w:val="none" w:sz="0" w:space="0" w:color="auto"/>
                    <w:right w:val="none" w:sz="0" w:space="0" w:color="auto"/>
                  </w:divBdr>
                </w:div>
                <w:div w:id="1661041394">
                  <w:marLeft w:val="0"/>
                  <w:marRight w:val="0"/>
                  <w:marTop w:val="0"/>
                  <w:marBottom w:val="0"/>
                  <w:divBdr>
                    <w:top w:val="none" w:sz="0" w:space="0" w:color="auto"/>
                    <w:left w:val="none" w:sz="0" w:space="0" w:color="auto"/>
                    <w:bottom w:val="none" w:sz="0" w:space="0" w:color="auto"/>
                    <w:right w:val="none" w:sz="0" w:space="0" w:color="auto"/>
                  </w:divBdr>
                </w:div>
                <w:div w:id="1663656141">
                  <w:marLeft w:val="0"/>
                  <w:marRight w:val="0"/>
                  <w:marTop w:val="0"/>
                  <w:marBottom w:val="0"/>
                  <w:divBdr>
                    <w:top w:val="none" w:sz="0" w:space="0" w:color="auto"/>
                    <w:left w:val="none" w:sz="0" w:space="0" w:color="auto"/>
                    <w:bottom w:val="none" w:sz="0" w:space="0" w:color="auto"/>
                    <w:right w:val="none" w:sz="0" w:space="0" w:color="auto"/>
                  </w:divBdr>
                </w:div>
                <w:div w:id="1666199490">
                  <w:marLeft w:val="0"/>
                  <w:marRight w:val="0"/>
                  <w:marTop w:val="0"/>
                  <w:marBottom w:val="0"/>
                  <w:divBdr>
                    <w:top w:val="none" w:sz="0" w:space="0" w:color="auto"/>
                    <w:left w:val="none" w:sz="0" w:space="0" w:color="auto"/>
                    <w:bottom w:val="none" w:sz="0" w:space="0" w:color="auto"/>
                    <w:right w:val="none" w:sz="0" w:space="0" w:color="auto"/>
                  </w:divBdr>
                </w:div>
                <w:div w:id="1672878150">
                  <w:marLeft w:val="0"/>
                  <w:marRight w:val="0"/>
                  <w:marTop w:val="0"/>
                  <w:marBottom w:val="0"/>
                  <w:divBdr>
                    <w:top w:val="none" w:sz="0" w:space="0" w:color="auto"/>
                    <w:left w:val="none" w:sz="0" w:space="0" w:color="auto"/>
                    <w:bottom w:val="none" w:sz="0" w:space="0" w:color="auto"/>
                    <w:right w:val="none" w:sz="0" w:space="0" w:color="auto"/>
                  </w:divBdr>
                </w:div>
                <w:div w:id="1692804129">
                  <w:marLeft w:val="0"/>
                  <w:marRight w:val="0"/>
                  <w:marTop w:val="0"/>
                  <w:marBottom w:val="0"/>
                  <w:divBdr>
                    <w:top w:val="none" w:sz="0" w:space="0" w:color="auto"/>
                    <w:left w:val="none" w:sz="0" w:space="0" w:color="auto"/>
                    <w:bottom w:val="none" w:sz="0" w:space="0" w:color="auto"/>
                    <w:right w:val="none" w:sz="0" w:space="0" w:color="auto"/>
                  </w:divBdr>
                </w:div>
                <w:div w:id="1695644734">
                  <w:marLeft w:val="0"/>
                  <w:marRight w:val="0"/>
                  <w:marTop w:val="0"/>
                  <w:marBottom w:val="0"/>
                  <w:divBdr>
                    <w:top w:val="none" w:sz="0" w:space="0" w:color="auto"/>
                    <w:left w:val="none" w:sz="0" w:space="0" w:color="auto"/>
                    <w:bottom w:val="none" w:sz="0" w:space="0" w:color="auto"/>
                    <w:right w:val="none" w:sz="0" w:space="0" w:color="auto"/>
                  </w:divBdr>
                </w:div>
                <w:div w:id="1697152117">
                  <w:marLeft w:val="0"/>
                  <w:marRight w:val="0"/>
                  <w:marTop w:val="0"/>
                  <w:marBottom w:val="0"/>
                  <w:divBdr>
                    <w:top w:val="none" w:sz="0" w:space="0" w:color="auto"/>
                    <w:left w:val="none" w:sz="0" w:space="0" w:color="auto"/>
                    <w:bottom w:val="none" w:sz="0" w:space="0" w:color="auto"/>
                    <w:right w:val="none" w:sz="0" w:space="0" w:color="auto"/>
                  </w:divBdr>
                </w:div>
                <w:div w:id="1721127626">
                  <w:marLeft w:val="0"/>
                  <w:marRight w:val="0"/>
                  <w:marTop w:val="0"/>
                  <w:marBottom w:val="0"/>
                  <w:divBdr>
                    <w:top w:val="none" w:sz="0" w:space="0" w:color="auto"/>
                    <w:left w:val="none" w:sz="0" w:space="0" w:color="auto"/>
                    <w:bottom w:val="none" w:sz="0" w:space="0" w:color="auto"/>
                    <w:right w:val="none" w:sz="0" w:space="0" w:color="auto"/>
                  </w:divBdr>
                </w:div>
                <w:div w:id="1721593983">
                  <w:marLeft w:val="0"/>
                  <w:marRight w:val="0"/>
                  <w:marTop w:val="0"/>
                  <w:marBottom w:val="0"/>
                  <w:divBdr>
                    <w:top w:val="none" w:sz="0" w:space="0" w:color="auto"/>
                    <w:left w:val="none" w:sz="0" w:space="0" w:color="auto"/>
                    <w:bottom w:val="none" w:sz="0" w:space="0" w:color="auto"/>
                    <w:right w:val="none" w:sz="0" w:space="0" w:color="auto"/>
                  </w:divBdr>
                </w:div>
                <w:div w:id="1736001576">
                  <w:marLeft w:val="0"/>
                  <w:marRight w:val="0"/>
                  <w:marTop w:val="0"/>
                  <w:marBottom w:val="0"/>
                  <w:divBdr>
                    <w:top w:val="none" w:sz="0" w:space="0" w:color="auto"/>
                    <w:left w:val="none" w:sz="0" w:space="0" w:color="auto"/>
                    <w:bottom w:val="none" w:sz="0" w:space="0" w:color="auto"/>
                    <w:right w:val="none" w:sz="0" w:space="0" w:color="auto"/>
                  </w:divBdr>
                </w:div>
                <w:div w:id="1739329126">
                  <w:marLeft w:val="0"/>
                  <w:marRight w:val="0"/>
                  <w:marTop w:val="0"/>
                  <w:marBottom w:val="0"/>
                  <w:divBdr>
                    <w:top w:val="none" w:sz="0" w:space="0" w:color="auto"/>
                    <w:left w:val="none" w:sz="0" w:space="0" w:color="auto"/>
                    <w:bottom w:val="none" w:sz="0" w:space="0" w:color="auto"/>
                    <w:right w:val="none" w:sz="0" w:space="0" w:color="auto"/>
                  </w:divBdr>
                </w:div>
                <w:div w:id="1741902125">
                  <w:marLeft w:val="0"/>
                  <w:marRight w:val="0"/>
                  <w:marTop w:val="0"/>
                  <w:marBottom w:val="0"/>
                  <w:divBdr>
                    <w:top w:val="none" w:sz="0" w:space="0" w:color="auto"/>
                    <w:left w:val="none" w:sz="0" w:space="0" w:color="auto"/>
                    <w:bottom w:val="none" w:sz="0" w:space="0" w:color="auto"/>
                    <w:right w:val="none" w:sz="0" w:space="0" w:color="auto"/>
                  </w:divBdr>
                </w:div>
                <w:div w:id="1747145182">
                  <w:marLeft w:val="0"/>
                  <w:marRight w:val="0"/>
                  <w:marTop w:val="0"/>
                  <w:marBottom w:val="0"/>
                  <w:divBdr>
                    <w:top w:val="none" w:sz="0" w:space="0" w:color="auto"/>
                    <w:left w:val="none" w:sz="0" w:space="0" w:color="auto"/>
                    <w:bottom w:val="none" w:sz="0" w:space="0" w:color="auto"/>
                    <w:right w:val="none" w:sz="0" w:space="0" w:color="auto"/>
                  </w:divBdr>
                </w:div>
                <w:div w:id="1749763192">
                  <w:marLeft w:val="0"/>
                  <w:marRight w:val="0"/>
                  <w:marTop w:val="0"/>
                  <w:marBottom w:val="0"/>
                  <w:divBdr>
                    <w:top w:val="none" w:sz="0" w:space="0" w:color="auto"/>
                    <w:left w:val="none" w:sz="0" w:space="0" w:color="auto"/>
                    <w:bottom w:val="none" w:sz="0" w:space="0" w:color="auto"/>
                    <w:right w:val="none" w:sz="0" w:space="0" w:color="auto"/>
                  </w:divBdr>
                </w:div>
                <w:div w:id="1750421225">
                  <w:marLeft w:val="0"/>
                  <w:marRight w:val="0"/>
                  <w:marTop w:val="0"/>
                  <w:marBottom w:val="0"/>
                  <w:divBdr>
                    <w:top w:val="none" w:sz="0" w:space="0" w:color="auto"/>
                    <w:left w:val="none" w:sz="0" w:space="0" w:color="auto"/>
                    <w:bottom w:val="none" w:sz="0" w:space="0" w:color="auto"/>
                    <w:right w:val="none" w:sz="0" w:space="0" w:color="auto"/>
                  </w:divBdr>
                </w:div>
                <w:div w:id="1751998030">
                  <w:marLeft w:val="0"/>
                  <w:marRight w:val="0"/>
                  <w:marTop w:val="0"/>
                  <w:marBottom w:val="0"/>
                  <w:divBdr>
                    <w:top w:val="none" w:sz="0" w:space="0" w:color="auto"/>
                    <w:left w:val="none" w:sz="0" w:space="0" w:color="auto"/>
                    <w:bottom w:val="none" w:sz="0" w:space="0" w:color="auto"/>
                    <w:right w:val="none" w:sz="0" w:space="0" w:color="auto"/>
                  </w:divBdr>
                </w:div>
                <w:div w:id="1757431879">
                  <w:marLeft w:val="0"/>
                  <w:marRight w:val="0"/>
                  <w:marTop w:val="0"/>
                  <w:marBottom w:val="0"/>
                  <w:divBdr>
                    <w:top w:val="none" w:sz="0" w:space="0" w:color="auto"/>
                    <w:left w:val="none" w:sz="0" w:space="0" w:color="auto"/>
                    <w:bottom w:val="none" w:sz="0" w:space="0" w:color="auto"/>
                    <w:right w:val="none" w:sz="0" w:space="0" w:color="auto"/>
                  </w:divBdr>
                </w:div>
                <w:div w:id="1767264529">
                  <w:marLeft w:val="0"/>
                  <w:marRight w:val="0"/>
                  <w:marTop w:val="0"/>
                  <w:marBottom w:val="0"/>
                  <w:divBdr>
                    <w:top w:val="none" w:sz="0" w:space="0" w:color="auto"/>
                    <w:left w:val="none" w:sz="0" w:space="0" w:color="auto"/>
                    <w:bottom w:val="none" w:sz="0" w:space="0" w:color="auto"/>
                    <w:right w:val="none" w:sz="0" w:space="0" w:color="auto"/>
                  </w:divBdr>
                </w:div>
                <w:div w:id="1767730436">
                  <w:marLeft w:val="0"/>
                  <w:marRight w:val="0"/>
                  <w:marTop w:val="0"/>
                  <w:marBottom w:val="0"/>
                  <w:divBdr>
                    <w:top w:val="none" w:sz="0" w:space="0" w:color="auto"/>
                    <w:left w:val="none" w:sz="0" w:space="0" w:color="auto"/>
                    <w:bottom w:val="none" w:sz="0" w:space="0" w:color="auto"/>
                    <w:right w:val="none" w:sz="0" w:space="0" w:color="auto"/>
                  </w:divBdr>
                </w:div>
                <w:div w:id="1768305850">
                  <w:marLeft w:val="0"/>
                  <w:marRight w:val="0"/>
                  <w:marTop w:val="0"/>
                  <w:marBottom w:val="0"/>
                  <w:divBdr>
                    <w:top w:val="none" w:sz="0" w:space="0" w:color="auto"/>
                    <w:left w:val="none" w:sz="0" w:space="0" w:color="auto"/>
                    <w:bottom w:val="none" w:sz="0" w:space="0" w:color="auto"/>
                    <w:right w:val="none" w:sz="0" w:space="0" w:color="auto"/>
                  </w:divBdr>
                </w:div>
                <w:div w:id="1774283497">
                  <w:marLeft w:val="0"/>
                  <w:marRight w:val="0"/>
                  <w:marTop w:val="0"/>
                  <w:marBottom w:val="0"/>
                  <w:divBdr>
                    <w:top w:val="none" w:sz="0" w:space="0" w:color="auto"/>
                    <w:left w:val="none" w:sz="0" w:space="0" w:color="auto"/>
                    <w:bottom w:val="none" w:sz="0" w:space="0" w:color="auto"/>
                    <w:right w:val="none" w:sz="0" w:space="0" w:color="auto"/>
                  </w:divBdr>
                </w:div>
                <w:div w:id="1778328301">
                  <w:marLeft w:val="0"/>
                  <w:marRight w:val="0"/>
                  <w:marTop w:val="0"/>
                  <w:marBottom w:val="0"/>
                  <w:divBdr>
                    <w:top w:val="none" w:sz="0" w:space="0" w:color="auto"/>
                    <w:left w:val="none" w:sz="0" w:space="0" w:color="auto"/>
                    <w:bottom w:val="none" w:sz="0" w:space="0" w:color="auto"/>
                    <w:right w:val="none" w:sz="0" w:space="0" w:color="auto"/>
                  </w:divBdr>
                </w:div>
                <w:div w:id="1782140703">
                  <w:marLeft w:val="0"/>
                  <w:marRight w:val="0"/>
                  <w:marTop w:val="0"/>
                  <w:marBottom w:val="0"/>
                  <w:divBdr>
                    <w:top w:val="none" w:sz="0" w:space="0" w:color="auto"/>
                    <w:left w:val="none" w:sz="0" w:space="0" w:color="auto"/>
                    <w:bottom w:val="none" w:sz="0" w:space="0" w:color="auto"/>
                    <w:right w:val="none" w:sz="0" w:space="0" w:color="auto"/>
                  </w:divBdr>
                </w:div>
                <w:div w:id="1786852223">
                  <w:marLeft w:val="0"/>
                  <w:marRight w:val="0"/>
                  <w:marTop w:val="0"/>
                  <w:marBottom w:val="0"/>
                  <w:divBdr>
                    <w:top w:val="none" w:sz="0" w:space="0" w:color="auto"/>
                    <w:left w:val="none" w:sz="0" w:space="0" w:color="auto"/>
                    <w:bottom w:val="none" w:sz="0" w:space="0" w:color="auto"/>
                    <w:right w:val="none" w:sz="0" w:space="0" w:color="auto"/>
                  </w:divBdr>
                </w:div>
                <w:div w:id="1805193835">
                  <w:marLeft w:val="0"/>
                  <w:marRight w:val="0"/>
                  <w:marTop w:val="0"/>
                  <w:marBottom w:val="0"/>
                  <w:divBdr>
                    <w:top w:val="none" w:sz="0" w:space="0" w:color="auto"/>
                    <w:left w:val="none" w:sz="0" w:space="0" w:color="auto"/>
                    <w:bottom w:val="none" w:sz="0" w:space="0" w:color="auto"/>
                    <w:right w:val="none" w:sz="0" w:space="0" w:color="auto"/>
                  </w:divBdr>
                </w:div>
                <w:div w:id="1821577969">
                  <w:marLeft w:val="0"/>
                  <w:marRight w:val="0"/>
                  <w:marTop w:val="0"/>
                  <w:marBottom w:val="0"/>
                  <w:divBdr>
                    <w:top w:val="none" w:sz="0" w:space="0" w:color="auto"/>
                    <w:left w:val="none" w:sz="0" w:space="0" w:color="auto"/>
                    <w:bottom w:val="none" w:sz="0" w:space="0" w:color="auto"/>
                    <w:right w:val="none" w:sz="0" w:space="0" w:color="auto"/>
                  </w:divBdr>
                </w:div>
                <w:div w:id="1823236617">
                  <w:marLeft w:val="0"/>
                  <w:marRight w:val="0"/>
                  <w:marTop w:val="0"/>
                  <w:marBottom w:val="0"/>
                  <w:divBdr>
                    <w:top w:val="none" w:sz="0" w:space="0" w:color="auto"/>
                    <w:left w:val="none" w:sz="0" w:space="0" w:color="auto"/>
                    <w:bottom w:val="none" w:sz="0" w:space="0" w:color="auto"/>
                    <w:right w:val="none" w:sz="0" w:space="0" w:color="auto"/>
                  </w:divBdr>
                </w:div>
                <w:div w:id="1861049180">
                  <w:marLeft w:val="0"/>
                  <w:marRight w:val="0"/>
                  <w:marTop w:val="0"/>
                  <w:marBottom w:val="0"/>
                  <w:divBdr>
                    <w:top w:val="none" w:sz="0" w:space="0" w:color="auto"/>
                    <w:left w:val="none" w:sz="0" w:space="0" w:color="auto"/>
                    <w:bottom w:val="none" w:sz="0" w:space="0" w:color="auto"/>
                    <w:right w:val="none" w:sz="0" w:space="0" w:color="auto"/>
                  </w:divBdr>
                </w:div>
                <w:div w:id="1898935885">
                  <w:marLeft w:val="0"/>
                  <w:marRight w:val="0"/>
                  <w:marTop w:val="0"/>
                  <w:marBottom w:val="0"/>
                  <w:divBdr>
                    <w:top w:val="none" w:sz="0" w:space="0" w:color="auto"/>
                    <w:left w:val="none" w:sz="0" w:space="0" w:color="auto"/>
                    <w:bottom w:val="none" w:sz="0" w:space="0" w:color="auto"/>
                    <w:right w:val="none" w:sz="0" w:space="0" w:color="auto"/>
                  </w:divBdr>
                </w:div>
                <w:div w:id="1900091318">
                  <w:marLeft w:val="0"/>
                  <w:marRight w:val="0"/>
                  <w:marTop w:val="0"/>
                  <w:marBottom w:val="0"/>
                  <w:divBdr>
                    <w:top w:val="none" w:sz="0" w:space="0" w:color="auto"/>
                    <w:left w:val="none" w:sz="0" w:space="0" w:color="auto"/>
                    <w:bottom w:val="none" w:sz="0" w:space="0" w:color="auto"/>
                    <w:right w:val="none" w:sz="0" w:space="0" w:color="auto"/>
                  </w:divBdr>
                </w:div>
                <w:div w:id="1918906126">
                  <w:marLeft w:val="0"/>
                  <w:marRight w:val="0"/>
                  <w:marTop w:val="0"/>
                  <w:marBottom w:val="0"/>
                  <w:divBdr>
                    <w:top w:val="none" w:sz="0" w:space="0" w:color="auto"/>
                    <w:left w:val="none" w:sz="0" w:space="0" w:color="auto"/>
                    <w:bottom w:val="none" w:sz="0" w:space="0" w:color="auto"/>
                    <w:right w:val="none" w:sz="0" w:space="0" w:color="auto"/>
                  </w:divBdr>
                </w:div>
                <w:div w:id="1926188299">
                  <w:marLeft w:val="0"/>
                  <w:marRight w:val="0"/>
                  <w:marTop w:val="0"/>
                  <w:marBottom w:val="0"/>
                  <w:divBdr>
                    <w:top w:val="none" w:sz="0" w:space="0" w:color="auto"/>
                    <w:left w:val="none" w:sz="0" w:space="0" w:color="auto"/>
                    <w:bottom w:val="none" w:sz="0" w:space="0" w:color="auto"/>
                    <w:right w:val="none" w:sz="0" w:space="0" w:color="auto"/>
                  </w:divBdr>
                </w:div>
                <w:div w:id="1928491626">
                  <w:marLeft w:val="0"/>
                  <w:marRight w:val="0"/>
                  <w:marTop w:val="0"/>
                  <w:marBottom w:val="0"/>
                  <w:divBdr>
                    <w:top w:val="none" w:sz="0" w:space="0" w:color="auto"/>
                    <w:left w:val="none" w:sz="0" w:space="0" w:color="auto"/>
                    <w:bottom w:val="none" w:sz="0" w:space="0" w:color="auto"/>
                    <w:right w:val="none" w:sz="0" w:space="0" w:color="auto"/>
                  </w:divBdr>
                </w:div>
                <w:div w:id="1933006999">
                  <w:marLeft w:val="0"/>
                  <w:marRight w:val="0"/>
                  <w:marTop w:val="0"/>
                  <w:marBottom w:val="0"/>
                  <w:divBdr>
                    <w:top w:val="none" w:sz="0" w:space="0" w:color="auto"/>
                    <w:left w:val="none" w:sz="0" w:space="0" w:color="auto"/>
                    <w:bottom w:val="none" w:sz="0" w:space="0" w:color="auto"/>
                    <w:right w:val="none" w:sz="0" w:space="0" w:color="auto"/>
                  </w:divBdr>
                </w:div>
                <w:div w:id="1937250153">
                  <w:marLeft w:val="0"/>
                  <w:marRight w:val="0"/>
                  <w:marTop w:val="0"/>
                  <w:marBottom w:val="0"/>
                  <w:divBdr>
                    <w:top w:val="none" w:sz="0" w:space="0" w:color="auto"/>
                    <w:left w:val="none" w:sz="0" w:space="0" w:color="auto"/>
                    <w:bottom w:val="none" w:sz="0" w:space="0" w:color="auto"/>
                    <w:right w:val="none" w:sz="0" w:space="0" w:color="auto"/>
                  </w:divBdr>
                </w:div>
                <w:div w:id="1946648270">
                  <w:marLeft w:val="0"/>
                  <w:marRight w:val="0"/>
                  <w:marTop w:val="0"/>
                  <w:marBottom w:val="0"/>
                  <w:divBdr>
                    <w:top w:val="none" w:sz="0" w:space="0" w:color="auto"/>
                    <w:left w:val="none" w:sz="0" w:space="0" w:color="auto"/>
                    <w:bottom w:val="none" w:sz="0" w:space="0" w:color="auto"/>
                    <w:right w:val="none" w:sz="0" w:space="0" w:color="auto"/>
                  </w:divBdr>
                </w:div>
                <w:div w:id="1954045384">
                  <w:marLeft w:val="0"/>
                  <w:marRight w:val="0"/>
                  <w:marTop w:val="0"/>
                  <w:marBottom w:val="0"/>
                  <w:divBdr>
                    <w:top w:val="none" w:sz="0" w:space="0" w:color="auto"/>
                    <w:left w:val="none" w:sz="0" w:space="0" w:color="auto"/>
                    <w:bottom w:val="none" w:sz="0" w:space="0" w:color="auto"/>
                    <w:right w:val="none" w:sz="0" w:space="0" w:color="auto"/>
                  </w:divBdr>
                </w:div>
                <w:div w:id="1958099118">
                  <w:marLeft w:val="0"/>
                  <w:marRight w:val="0"/>
                  <w:marTop w:val="0"/>
                  <w:marBottom w:val="0"/>
                  <w:divBdr>
                    <w:top w:val="none" w:sz="0" w:space="0" w:color="auto"/>
                    <w:left w:val="none" w:sz="0" w:space="0" w:color="auto"/>
                    <w:bottom w:val="none" w:sz="0" w:space="0" w:color="auto"/>
                    <w:right w:val="none" w:sz="0" w:space="0" w:color="auto"/>
                  </w:divBdr>
                </w:div>
                <w:div w:id="1983078931">
                  <w:marLeft w:val="0"/>
                  <w:marRight w:val="0"/>
                  <w:marTop w:val="0"/>
                  <w:marBottom w:val="0"/>
                  <w:divBdr>
                    <w:top w:val="none" w:sz="0" w:space="0" w:color="auto"/>
                    <w:left w:val="none" w:sz="0" w:space="0" w:color="auto"/>
                    <w:bottom w:val="none" w:sz="0" w:space="0" w:color="auto"/>
                    <w:right w:val="none" w:sz="0" w:space="0" w:color="auto"/>
                  </w:divBdr>
                </w:div>
                <w:div w:id="1998873705">
                  <w:marLeft w:val="0"/>
                  <w:marRight w:val="0"/>
                  <w:marTop w:val="0"/>
                  <w:marBottom w:val="0"/>
                  <w:divBdr>
                    <w:top w:val="none" w:sz="0" w:space="0" w:color="auto"/>
                    <w:left w:val="none" w:sz="0" w:space="0" w:color="auto"/>
                    <w:bottom w:val="none" w:sz="0" w:space="0" w:color="auto"/>
                    <w:right w:val="none" w:sz="0" w:space="0" w:color="auto"/>
                  </w:divBdr>
                </w:div>
                <w:div w:id="2010021129">
                  <w:marLeft w:val="0"/>
                  <w:marRight w:val="0"/>
                  <w:marTop w:val="0"/>
                  <w:marBottom w:val="0"/>
                  <w:divBdr>
                    <w:top w:val="none" w:sz="0" w:space="0" w:color="auto"/>
                    <w:left w:val="none" w:sz="0" w:space="0" w:color="auto"/>
                    <w:bottom w:val="none" w:sz="0" w:space="0" w:color="auto"/>
                    <w:right w:val="none" w:sz="0" w:space="0" w:color="auto"/>
                  </w:divBdr>
                </w:div>
                <w:div w:id="2012876372">
                  <w:marLeft w:val="0"/>
                  <w:marRight w:val="0"/>
                  <w:marTop w:val="0"/>
                  <w:marBottom w:val="0"/>
                  <w:divBdr>
                    <w:top w:val="none" w:sz="0" w:space="0" w:color="auto"/>
                    <w:left w:val="none" w:sz="0" w:space="0" w:color="auto"/>
                    <w:bottom w:val="none" w:sz="0" w:space="0" w:color="auto"/>
                    <w:right w:val="none" w:sz="0" w:space="0" w:color="auto"/>
                  </w:divBdr>
                </w:div>
                <w:div w:id="2013217337">
                  <w:marLeft w:val="0"/>
                  <w:marRight w:val="0"/>
                  <w:marTop w:val="0"/>
                  <w:marBottom w:val="0"/>
                  <w:divBdr>
                    <w:top w:val="none" w:sz="0" w:space="0" w:color="auto"/>
                    <w:left w:val="none" w:sz="0" w:space="0" w:color="auto"/>
                    <w:bottom w:val="none" w:sz="0" w:space="0" w:color="auto"/>
                    <w:right w:val="none" w:sz="0" w:space="0" w:color="auto"/>
                  </w:divBdr>
                </w:div>
                <w:div w:id="2028017983">
                  <w:marLeft w:val="0"/>
                  <w:marRight w:val="0"/>
                  <w:marTop w:val="0"/>
                  <w:marBottom w:val="0"/>
                  <w:divBdr>
                    <w:top w:val="none" w:sz="0" w:space="0" w:color="auto"/>
                    <w:left w:val="none" w:sz="0" w:space="0" w:color="auto"/>
                    <w:bottom w:val="none" w:sz="0" w:space="0" w:color="auto"/>
                    <w:right w:val="none" w:sz="0" w:space="0" w:color="auto"/>
                  </w:divBdr>
                </w:div>
                <w:div w:id="2033535889">
                  <w:marLeft w:val="0"/>
                  <w:marRight w:val="0"/>
                  <w:marTop w:val="0"/>
                  <w:marBottom w:val="0"/>
                  <w:divBdr>
                    <w:top w:val="none" w:sz="0" w:space="0" w:color="auto"/>
                    <w:left w:val="none" w:sz="0" w:space="0" w:color="auto"/>
                    <w:bottom w:val="none" w:sz="0" w:space="0" w:color="auto"/>
                    <w:right w:val="none" w:sz="0" w:space="0" w:color="auto"/>
                  </w:divBdr>
                </w:div>
                <w:div w:id="2048602561">
                  <w:marLeft w:val="0"/>
                  <w:marRight w:val="0"/>
                  <w:marTop w:val="0"/>
                  <w:marBottom w:val="0"/>
                  <w:divBdr>
                    <w:top w:val="none" w:sz="0" w:space="0" w:color="auto"/>
                    <w:left w:val="none" w:sz="0" w:space="0" w:color="auto"/>
                    <w:bottom w:val="none" w:sz="0" w:space="0" w:color="auto"/>
                    <w:right w:val="none" w:sz="0" w:space="0" w:color="auto"/>
                  </w:divBdr>
                </w:div>
                <w:div w:id="2062556748">
                  <w:marLeft w:val="0"/>
                  <w:marRight w:val="0"/>
                  <w:marTop w:val="0"/>
                  <w:marBottom w:val="0"/>
                  <w:divBdr>
                    <w:top w:val="none" w:sz="0" w:space="0" w:color="auto"/>
                    <w:left w:val="none" w:sz="0" w:space="0" w:color="auto"/>
                    <w:bottom w:val="none" w:sz="0" w:space="0" w:color="auto"/>
                    <w:right w:val="none" w:sz="0" w:space="0" w:color="auto"/>
                  </w:divBdr>
                </w:div>
                <w:div w:id="2065978642">
                  <w:marLeft w:val="0"/>
                  <w:marRight w:val="0"/>
                  <w:marTop w:val="0"/>
                  <w:marBottom w:val="0"/>
                  <w:divBdr>
                    <w:top w:val="none" w:sz="0" w:space="0" w:color="auto"/>
                    <w:left w:val="none" w:sz="0" w:space="0" w:color="auto"/>
                    <w:bottom w:val="none" w:sz="0" w:space="0" w:color="auto"/>
                    <w:right w:val="none" w:sz="0" w:space="0" w:color="auto"/>
                  </w:divBdr>
                </w:div>
                <w:div w:id="2069768885">
                  <w:marLeft w:val="0"/>
                  <w:marRight w:val="0"/>
                  <w:marTop w:val="0"/>
                  <w:marBottom w:val="0"/>
                  <w:divBdr>
                    <w:top w:val="none" w:sz="0" w:space="0" w:color="auto"/>
                    <w:left w:val="none" w:sz="0" w:space="0" w:color="auto"/>
                    <w:bottom w:val="none" w:sz="0" w:space="0" w:color="auto"/>
                    <w:right w:val="none" w:sz="0" w:space="0" w:color="auto"/>
                  </w:divBdr>
                </w:div>
                <w:div w:id="2089500033">
                  <w:marLeft w:val="0"/>
                  <w:marRight w:val="0"/>
                  <w:marTop w:val="0"/>
                  <w:marBottom w:val="0"/>
                  <w:divBdr>
                    <w:top w:val="none" w:sz="0" w:space="0" w:color="auto"/>
                    <w:left w:val="none" w:sz="0" w:space="0" w:color="auto"/>
                    <w:bottom w:val="none" w:sz="0" w:space="0" w:color="auto"/>
                    <w:right w:val="none" w:sz="0" w:space="0" w:color="auto"/>
                  </w:divBdr>
                </w:div>
                <w:div w:id="2094738547">
                  <w:marLeft w:val="0"/>
                  <w:marRight w:val="0"/>
                  <w:marTop w:val="0"/>
                  <w:marBottom w:val="0"/>
                  <w:divBdr>
                    <w:top w:val="none" w:sz="0" w:space="0" w:color="auto"/>
                    <w:left w:val="none" w:sz="0" w:space="0" w:color="auto"/>
                    <w:bottom w:val="none" w:sz="0" w:space="0" w:color="auto"/>
                    <w:right w:val="none" w:sz="0" w:space="0" w:color="auto"/>
                  </w:divBdr>
                </w:div>
                <w:div w:id="2096584959">
                  <w:marLeft w:val="0"/>
                  <w:marRight w:val="0"/>
                  <w:marTop w:val="0"/>
                  <w:marBottom w:val="0"/>
                  <w:divBdr>
                    <w:top w:val="none" w:sz="0" w:space="0" w:color="auto"/>
                    <w:left w:val="none" w:sz="0" w:space="0" w:color="auto"/>
                    <w:bottom w:val="none" w:sz="0" w:space="0" w:color="auto"/>
                    <w:right w:val="none" w:sz="0" w:space="0" w:color="auto"/>
                  </w:divBdr>
                </w:div>
                <w:div w:id="2107338572">
                  <w:marLeft w:val="0"/>
                  <w:marRight w:val="0"/>
                  <w:marTop w:val="0"/>
                  <w:marBottom w:val="0"/>
                  <w:divBdr>
                    <w:top w:val="none" w:sz="0" w:space="0" w:color="auto"/>
                    <w:left w:val="none" w:sz="0" w:space="0" w:color="auto"/>
                    <w:bottom w:val="none" w:sz="0" w:space="0" w:color="auto"/>
                    <w:right w:val="none" w:sz="0" w:space="0" w:color="auto"/>
                  </w:divBdr>
                </w:div>
                <w:div w:id="2119982362">
                  <w:marLeft w:val="0"/>
                  <w:marRight w:val="0"/>
                  <w:marTop w:val="0"/>
                  <w:marBottom w:val="0"/>
                  <w:divBdr>
                    <w:top w:val="none" w:sz="0" w:space="0" w:color="auto"/>
                    <w:left w:val="none" w:sz="0" w:space="0" w:color="auto"/>
                    <w:bottom w:val="none" w:sz="0" w:space="0" w:color="auto"/>
                    <w:right w:val="none" w:sz="0" w:space="0" w:color="auto"/>
                  </w:divBdr>
                </w:div>
                <w:div w:id="214207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914366">
          <w:marLeft w:val="0"/>
          <w:marRight w:val="0"/>
          <w:marTop w:val="0"/>
          <w:marBottom w:val="0"/>
          <w:divBdr>
            <w:top w:val="none" w:sz="0" w:space="0" w:color="auto"/>
            <w:left w:val="none" w:sz="0" w:space="0" w:color="auto"/>
            <w:bottom w:val="none" w:sz="0" w:space="0" w:color="auto"/>
            <w:right w:val="none" w:sz="0" w:space="0" w:color="auto"/>
          </w:divBdr>
          <w:divsChild>
            <w:div w:id="487553799">
              <w:marLeft w:val="0"/>
              <w:marRight w:val="0"/>
              <w:marTop w:val="0"/>
              <w:marBottom w:val="0"/>
              <w:divBdr>
                <w:top w:val="none" w:sz="0" w:space="0" w:color="auto"/>
                <w:left w:val="none" w:sz="0" w:space="0" w:color="auto"/>
                <w:bottom w:val="none" w:sz="0" w:space="0" w:color="auto"/>
                <w:right w:val="none" w:sz="0" w:space="0" w:color="auto"/>
              </w:divBdr>
              <w:divsChild>
                <w:div w:id="11763591">
                  <w:marLeft w:val="0"/>
                  <w:marRight w:val="0"/>
                  <w:marTop w:val="0"/>
                  <w:marBottom w:val="0"/>
                  <w:divBdr>
                    <w:top w:val="none" w:sz="0" w:space="0" w:color="auto"/>
                    <w:left w:val="none" w:sz="0" w:space="0" w:color="auto"/>
                    <w:bottom w:val="none" w:sz="0" w:space="0" w:color="auto"/>
                    <w:right w:val="none" w:sz="0" w:space="0" w:color="auto"/>
                  </w:divBdr>
                </w:div>
                <w:div w:id="25102883">
                  <w:marLeft w:val="0"/>
                  <w:marRight w:val="0"/>
                  <w:marTop w:val="0"/>
                  <w:marBottom w:val="0"/>
                  <w:divBdr>
                    <w:top w:val="none" w:sz="0" w:space="0" w:color="auto"/>
                    <w:left w:val="none" w:sz="0" w:space="0" w:color="auto"/>
                    <w:bottom w:val="none" w:sz="0" w:space="0" w:color="auto"/>
                    <w:right w:val="none" w:sz="0" w:space="0" w:color="auto"/>
                  </w:divBdr>
                </w:div>
                <w:div w:id="28379913">
                  <w:marLeft w:val="0"/>
                  <w:marRight w:val="0"/>
                  <w:marTop w:val="0"/>
                  <w:marBottom w:val="0"/>
                  <w:divBdr>
                    <w:top w:val="none" w:sz="0" w:space="0" w:color="auto"/>
                    <w:left w:val="none" w:sz="0" w:space="0" w:color="auto"/>
                    <w:bottom w:val="none" w:sz="0" w:space="0" w:color="auto"/>
                    <w:right w:val="none" w:sz="0" w:space="0" w:color="auto"/>
                  </w:divBdr>
                </w:div>
                <w:div w:id="29649596">
                  <w:marLeft w:val="0"/>
                  <w:marRight w:val="0"/>
                  <w:marTop w:val="0"/>
                  <w:marBottom w:val="0"/>
                  <w:divBdr>
                    <w:top w:val="none" w:sz="0" w:space="0" w:color="auto"/>
                    <w:left w:val="none" w:sz="0" w:space="0" w:color="auto"/>
                    <w:bottom w:val="none" w:sz="0" w:space="0" w:color="auto"/>
                    <w:right w:val="none" w:sz="0" w:space="0" w:color="auto"/>
                  </w:divBdr>
                </w:div>
                <w:div w:id="34818855">
                  <w:marLeft w:val="0"/>
                  <w:marRight w:val="0"/>
                  <w:marTop w:val="0"/>
                  <w:marBottom w:val="0"/>
                  <w:divBdr>
                    <w:top w:val="none" w:sz="0" w:space="0" w:color="auto"/>
                    <w:left w:val="none" w:sz="0" w:space="0" w:color="auto"/>
                    <w:bottom w:val="none" w:sz="0" w:space="0" w:color="auto"/>
                    <w:right w:val="none" w:sz="0" w:space="0" w:color="auto"/>
                  </w:divBdr>
                </w:div>
                <w:div w:id="37903409">
                  <w:marLeft w:val="0"/>
                  <w:marRight w:val="0"/>
                  <w:marTop w:val="0"/>
                  <w:marBottom w:val="0"/>
                  <w:divBdr>
                    <w:top w:val="none" w:sz="0" w:space="0" w:color="auto"/>
                    <w:left w:val="none" w:sz="0" w:space="0" w:color="auto"/>
                    <w:bottom w:val="none" w:sz="0" w:space="0" w:color="auto"/>
                    <w:right w:val="none" w:sz="0" w:space="0" w:color="auto"/>
                  </w:divBdr>
                </w:div>
                <w:div w:id="43138910">
                  <w:marLeft w:val="0"/>
                  <w:marRight w:val="0"/>
                  <w:marTop w:val="0"/>
                  <w:marBottom w:val="0"/>
                  <w:divBdr>
                    <w:top w:val="none" w:sz="0" w:space="0" w:color="auto"/>
                    <w:left w:val="none" w:sz="0" w:space="0" w:color="auto"/>
                    <w:bottom w:val="none" w:sz="0" w:space="0" w:color="auto"/>
                    <w:right w:val="none" w:sz="0" w:space="0" w:color="auto"/>
                  </w:divBdr>
                </w:div>
                <w:div w:id="44376278">
                  <w:marLeft w:val="0"/>
                  <w:marRight w:val="0"/>
                  <w:marTop w:val="0"/>
                  <w:marBottom w:val="0"/>
                  <w:divBdr>
                    <w:top w:val="none" w:sz="0" w:space="0" w:color="auto"/>
                    <w:left w:val="none" w:sz="0" w:space="0" w:color="auto"/>
                    <w:bottom w:val="none" w:sz="0" w:space="0" w:color="auto"/>
                    <w:right w:val="none" w:sz="0" w:space="0" w:color="auto"/>
                  </w:divBdr>
                </w:div>
                <w:div w:id="54746382">
                  <w:marLeft w:val="0"/>
                  <w:marRight w:val="0"/>
                  <w:marTop w:val="0"/>
                  <w:marBottom w:val="0"/>
                  <w:divBdr>
                    <w:top w:val="none" w:sz="0" w:space="0" w:color="auto"/>
                    <w:left w:val="none" w:sz="0" w:space="0" w:color="auto"/>
                    <w:bottom w:val="none" w:sz="0" w:space="0" w:color="auto"/>
                    <w:right w:val="none" w:sz="0" w:space="0" w:color="auto"/>
                  </w:divBdr>
                </w:div>
                <w:div w:id="64299231">
                  <w:marLeft w:val="0"/>
                  <w:marRight w:val="0"/>
                  <w:marTop w:val="0"/>
                  <w:marBottom w:val="0"/>
                  <w:divBdr>
                    <w:top w:val="none" w:sz="0" w:space="0" w:color="auto"/>
                    <w:left w:val="none" w:sz="0" w:space="0" w:color="auto"/>
                    <w:bottom w:val="none" w:sz="0" w:space="0" w:color="auto"/>
                    <w:right w:val="none" w:sz="0" w:space="0" w:color="auto"/>
                  </w:divBdr>
                </w:div>
                <w:div w:id="70198665">
                  <w:marLeft w:val="0"/>
                  <w:marRight w:val="0"/>
                  <w:marTop w:val="0"/>
                  <w:marBottom w:val="0"/>
                  <w:divBdr>
                    <w:top w:val="none" w:sz="0" w:space="0" w:color="auto"/>
                    <w:left w:val="none" w:sz="0" w:space="0" w:color="auto"/>
                    <w:bottom w:val="none" w:sz="0" w:space="0" w:color="auto"/>
                    <w:right w:val="none" w:sz="0" w:space="0" w:color="auto"/>
                  </w:divBdr>
                </w:div>
                <w:div w:id="73742226">
                  <w:marLeft w:val="0"/>
                  <w:marRight w:val="0"/>
                  <w:marTop w:val="0"/>
                  <w:marBottom w:val="0"/>
                  <w:divBdr>
                    <w:top w:val="none" w:sz="0" w:space="0" w:color="auto"/>
                    <w:left w:val="none" w:sz="0" w:space="0" w:color="auto"/>
                    <w:bottom w:val="none" w:sz="0" w:space="0" w:color="auto"/>
                    <w:right w:val="none" w:sz="0" w:space="0" w:color="auto"/>
                  </w:divBdr>
                </w:div>
                <w:div w:id="84310544">
                  <w:marLeft w:val="0"/>
                  <w:marRight w:val="0"/>
                  <w:marTop w:val="0"/>
                  <w:marBottom w:val="0"/>
                  <w:divBdr>
                    <w:top w:val="none" w:sz="0" w:space="0" w:color="auto"/>
                    <w:left w:val="none" w:sz="0" w:space="0" w:color="auto"/>
                    <w:bottom w:val="none" w:sz="0" w:space="0" w:color="auto"/>
                    <w:right w:val="none" w:sz="0" w:space="0" w:color="auto"/>
                  </w:divBdr>
                </w:div>
                <w:div w:id="85542377">
                  <w:marLeft w:val="0"/>
                  <w:marRight w:val="0"/>
                  <w:marTop w:val="0"/>
                  <w:marBottom w:val="0"/>
                  <w:divBdr>
                    <w:top w:val="none" w:sz="0" w:space="0" w:color="auto"/>
                    <w:left w:val="none" w:sz="0" w:space="0" w:color="auto"/>
                    <w:bottom w:val="none" w:sz="0" w:space="0" w:color="auto"/>
                    <w:right w:val="none" w:sz="0" w:space="0" w:color="auto"/>
                  </w:divBdr>
                </w:div>
                <w:div w:id="95947703">
                  <w:marLeft w:val="0"/>
                  <w:marRight w:val="0"/>
                  <w:marTop w:val="0"/>
                  <w:marBottom w:val="0"/>
                  <w:divBdr>
                    <w:top w:val="none" w:sz="0" w:space="0" w:color="auto"/>
                    <w:left w:val="none" w:sz="0" w:space="0" w:color="auto"/>
                    <w:bottom w:val="none" w:sz="0" w:space="0" w:color="auto"/>
                    <w:right w:val="none" w:sz="0" w:space="0" w:color="auto"/>
                  </w:divBdr>
                </w:div>
                <w:div w:id="98184194">
                  <w:marLeft w:val="0"/>
                  <w:marRight w:val="0"/>
                  <w:marTop w:val="0"/>
                  <w:marBottom w:val="0"/>
                  <w:divBdr>
                    <w:top w:val="none" w:sz="0" w:space="0" w:color="auto"/>
                    <w:left w:val="none" w:sz="0" w:space="0" w:color="auto"/>
                    <w:bottom w:val="none" w:sz="0" w:space="0" w:color="auto"/>
                    <w:right w:val="none" w:sz="0" w:space="0" w:color="auto"/>
                  </w:divBdr>
                </w:div>
                <w:div w:id="102653096">
                  <w:marLeft w:val="0"/>
                  <w:marRight w:val="0"/>
                  <w:marTop w:val="0"/>
                  <w:marBottom w:val="0"/>
                  <w:divBdr>
                    <w:top w:val="none" w:sz="0" w:space="0" w:color="auto"/>
                    <w:left w:val="none" w:sz="0" w:space="0" w:color="auto"/>
                    <w:bottom w:val="none" w:sz="0" w:space="0" w:color="auto"/>
                    <w:right w:val="none" w:sz="0" w:space="0" w:color="auto"/>
                  </w:divBdr>
                </w:div>
                <w:div w:id="112795362">
                  <w:marLeft w:val="0"/>
                  <w:marRight w:val="0"/>
                  <w:marTop w:val="0"/>
                  <w:marBottom w:val="0"/>
                  <w:divBdr>
                    <w:top w:val="none" w:sz="0" w:space="0" w:color="auto"/>
                    <w:left w:val="none" w:sz="0" w:space="0" w:color="auto"/>
                    <w:bottom w:val="none" w:sz="0" w:space="0" w:color="auto"/>
                    <w:right w:val="none" w:sz="0" w:space="0" w:color="auto"/>
                  </w:divBdr>
                </w:div>
                <w:div w:id="121307769">
                  <w:marLeft w:val="0"/>
                  <w:marRight w:val="0"/>
                  <w:marTop w:val="0"/>
                  <w:marBottom w:val="0"/>
                  <w:divBdr>
                    <w:top w:val="none" w:sz="0" w:space="0" w:color="auto"/>
                    <w:left w:val="none" w:sz="0" w:space="0" w:color="auto"/>
                    <w:bottom w:val="none" w:sz="0" w:space="0" w:color="auto"/>
                    <w:right w:val="none" w:sz="0" w:space="0" w:color="auto"/>
                  </w:divBdr>
                </w:div>
                <w:div w:id="122774794">
                  <w:marLeft w:val="0"/>
                  <w:marRight w:val="0"/>
                  <w:marTop w:val="0"/>
                  <w:marBottom w:val="0"/>
                  <w:divBdr>
                    <w:top w:val="none" w:sz="0" w:space="0" w:color="auto"/>
                    <w:left w:val="none" w:sz="0" w:space="0" w:color="auto"/>
                    <w:bottom w:val="none" w:sz="0" w:space="0" w:color="auto"/>
                    <w:right w:val="none" w:sz="0" w:space="0" w:color="auto"/>
                  </w:divBdr>
                </w:div>
                <w:div w:id="123238170">
                  <w:marLeft w:val="0"/>
                  <w:marRight w:val="0"/>
                  <w:marTop w:val="0"/>
                  <w:marBottom w:val="0"/>
                  <w:divBdr>
                    <w:top w:val="none" w:sz="0" w:space="0" w:color="auto"/>
                    <w:left w:val="none" w:sz="0" w:space="0" w:color="auto"/>
                    <w:bottom w:val="none" w:sz="0" w:space="0" w:color="auto"/>
                    <w:right w:val="none" w:sz="0" w:space="0" w:color="auto"/>
                  </w:divBdr>
                </w:div>
                <w:div w:id="128785122">
                  <w:marLeft w:val="0"/>
                  <w:marRight w:val="0"/>
                  <w:marTop w:val="0"/>
                  <w:marBottom w:val="0"/>
                  <w:divBdr>
                    <w:top w:val="none" w:sz="0" w:space="0" w:color="auto"/>
                    <w:left w:val="none" w:sz="0" w:space="0" w:color="auto"/>
                    <w:bottom w:val="none" w:sz="0" w:space="0" w:color="auto"/>
                    <w:right w:val="none" w:sz="0" w:space="0" w:color="auto"/>
                  </w:divBdr>
                </w:div>
                <w:div w:id="138808911">
                  <w:marLeft w:val="0"/>
                  <w:marRight w:val="0"/>
                  <w:marTop w:val="0"/>
                  <w:marBottom w:val="0"/>
                  <w:divBdr>
                    <w:top w:val="none" w:sz="0" w:space="0" w:color="auto"/>
                    <w:left w:val="none" w:sz="0" w:space="0" w:color="auto"/>
                    <w:bottom w:val="none" w:sz="0" w:space="0" w:color="auto"/>
                    <w:right w:val="none" w:sz="0" w:space="0" w:color="auto"/>
                  </w:divBdr>
                </w:div>
                <w:div w:id="140460751">
                  <w:marLeft w:val="0"/>
                  <w:marRight w:val="0"/>
                  <w:marTop w:val="0"/>
                  <w:marBottom w:val="0"/>
                  <w:divBdr>
                    <w:top w:val="none" w:sz="0" w:space="0" w:color="auto"/>
                    <w:left w:val="none" w:sz="0" w:space="0" w:color="auto"/>
                    <w:bottom w:val="none" w:sz="0" w:space="0" w:color="auto"/>
                    <w:right w:val="none" w:sz="0" w:space="0" w:color="auto"/>
                  </w:divBdr>
                </w:div>
                <w:div w:id="143620417">
                  <w:marLeft w:val="0"/>
                  <w:marRight w:val="0"/>
                  <w:marTop w:val="0"/>
                  <w:marBottom w:val="0"/>
                  <w:divBdr>
                    <w:top w:val="none" w:sz="0" w:space="0" w:color="auto"/>
                    <w:left w:val="none" w:sz="0" w:space="0" w:color="auto"/>
                    <w:bottom w:val="none" w:sz="0" w:space="0" w:color="auto"/>
                    <w:right w:val="none" w:sz="0" w:space="0" w:color="auto"/>
                  </w:divBdr>
                </w:div>
                <w:div w:id="147674305">
                  <w:marLeft w:val="0"/>
                  <w:marRight w:val="0"/>
                  <w:marTop w:val="0"/>
                  <w:marBottom w:val="0"/>
                  <w:divBdr>
                    <w:top w:val="none" w:sz="0" w:space="0" w:color="auto"/>
                    <w:left w:val="none" w:sz="0" w:space="0" w:color="auto"/>
                    <w:bottom w:val="none" w:sz="0" w:space="0" w:color="auto"/>
                    <w:right w:val="none" w:sz="0" w:space="0" w:color="auto"/>
                  </w:divBdr>
                </w:div>
                <w:div w:id="156191769">
                  <w:marLeft w:val="0"/>
                  <w:marRight w:val="0"/>
                  <w:marTop w:val="0"/>
                  <w:marBottom w:val="0"/>
                  <w:divBdr>
                    <w:top w:val="none" w:sz="0" w:space="0" w:color="auto"/>
                    <w:left w:val="none" w:sz="0" w:space="0" w:color="auto"/>
                    <w:bottom w:val="none" w:sz="0" w:space="0" w:color="auto"/>
                    <w:right w:val="none" w:sz="0" w:space="0" w:color="auto"/>
                  </w:divBdr>
                </w:div>
                <w:div w:id="159083137">
                  <w:marLeft w:val="0"/>
                  <w:marRight w:val="0"/>
                  <w:marTop w:val="0"/>
                  <w:marBottom w:val="0"/>
                  <w:divBdr>
                    <w:top w:val="none" w:sz="0" w:space="0" w:color="auto"/>
                    <w:left w:val="none" w:sz="0" w:space="0" w:color="auto"/>
                    <w:bottom w:val="none" w:sz="0" w:space="0" w:color="auto"/>
                    <w:right w:val="none" w:sz="0" w:space="0" w:color="auto"/>
                  </w:divBdr>
                </w:div>
                <w:div w:id="165480251">
                  <w:marLeft w:val="0"/>
                  <w:marRight w:val="0"/>
                  <w:marTop w:val="0"/>
                  <w:marBottom w:val="0"/>
                  <w:divBdr>
                    <w:top w:val="none" w:sz="0" w:space="0" w:color="auto"/>
                    <w:left w:val="none" w:sz="0" w:space="0" w:color="auto"/>
                    <w:bottom w:val="none" w:sz="0" w:space="0" w:color="auto"/>
                    <w:right w:val="none" w:sz="0" w:space="0" w:color="auto"/>
                  </w:divBdr>
                </w:div>
                <w:div w:id="174656953">
                  <w:marLeft w:val="0"/>
                  <w:marRight w:val="0"/>
                  <w:marTop w:val="0"/>
                  <w:marBottom w:val="0"/>
                  <w:divBdr>
                    <w:top w:val="none" w:sz="0" w:space="0" w:color="auto"/>
                    <w:left w:val="none" w:sz="0" w:space="0" w:color="auto"/>
                    <w:bottom w:val="none" w:sz="0" w:space="0" w:color="auto"/>
                    <w:right w:val="none" w:sz="0" w:space="0" w:color="auto"/>
                  </w:divBdr>
                </w:div>
                <w:div w:id="194388653">
                  <w:marLeft w:val="0"/>
                  <w:marRight w:val="0"/>
                  <w:marTop w:val="0"/>
                  <w:marBottom w:val="0"/>
                  <w:divBdr>
                    <w:top w:val="none" w:sz="0" w:space="0" w:color="auto"/>
                    <w:left w:val="none" w:sz="0" w:space="0" w:color="auto"/>
                    <w:bottom w:val="none" w:sz="0" w:space="0" w:color="auto"/>
                    <w:right w:val="none" w:sz="0" w:space="0" w:color="auto"/>
                  </w:divBdr>
                </w:div>
                <w:div w:id="199560462">
                  <w:marLeft w:val="0"/>
                  <w:marRight w:val="0"/>
                  <w:marTop w:val="0"/>
                  <w:marBottom w:val="0"/>
                  <w:divBdr>
                    <w:top w:val="none" w:sz="0" w:space="0" w:color="auto"/>
                    <w:left w:val="none" w:sz="0" w:space="0" w:color="auto"/>
                    <w:bottom w:val="none" w:sz="0" w:space="0" w:color="auto"/>
                    <w:right w:val="none" w:sz="0" w:space="0" w:color="auto"/>
                  </w:divBdr>
                </w:div>
                <w:div w:id="224800091">
                  <w:marLeft w:val="0"/>
                  <w:marRight w:val="0"/>
                  <w:marTop w:val="0"/>
                  <w:marBottom w:val="0"/>
                  <w:divBdr>
                    <w:top w:val="none" w:sz="0" w:space="0" w:color="auto"/>
                    <w:left w:val="none" w:sz="0" w:space="0" w:color="auto"/>
                    <w:bottom w:val="none" w:sz="0" w:space="0" w:color="auto"/>
                    <w:right w:val="none" w:sz="0" w:space="0" w:color="auto"/>
                  </w:divBdr>
                </w:div>
                <w:div w:id="240870981">
                  <w:marLeft w:val="0"/>
                  <w:marRight w:val="0"/>
                  <w:marTop w:val="0"/>
                  <w:marBottom w:val="0"/>
                  <w:divBdr>
                    <w:top w:val="none" w:sz="0" w:space="0" w:color="auto"/>
                    <w:left w:val="none" w:sz="0" w:space="0" w:color="auto"/>
                    <w:bottom w:val="none" w:sz="0" w:space="0" w:color="auto"/>
                    <w:right w:val="none" w:sz="0" w:space="0" w:color="auto"/>
                  </w:divBdr>
                </w:div>
                <w:div w:id="249893790">
                  <w:marLeft w:val="0"/>
                  <w:marRight w:val="0"/>
                  <w:marTop w:val="0"/>
                  <w:marBottom w:val="0"/>
                  <w:divBdr>
                    <w:top w:val="none" w:sz="0" w:space="0" w:color="auto"/>
                    <w:left w:val="none" w:sz="0" w:space="0" w:color="auto"/>
                    <w:bottom w:val="none" w:sz="0" w:space="0" w:color="auto"/>
                    <w:right w:val="none" w:sz="0" w:space="0" w:color="auto"/>
                  </w:divBdr>
                </w:div>
                <w:div w:id="255138446">
                  <w:marLeft w:val="0"/>
                  <w:marRight w:val="0"/>
                  <w:marTop w:val="0"/>
                  <w:marBottom w:val="0"/>
                  <w:divBdr>
                    <w:top w:val="none" w:sz="0" w:space="0" w:color="auto"/>
                    <w:left w:val="none" w:sz="0" w:space="0" w:color="auto"/>
                    <w:bottom w:val="none" w:sz="0" w:space="0" w:color="auto"/>
                    <w:right w:val="none" w:sz="0" w:space="0" w:color="auto"/>
                  </w:divBdr>
                </w:div>
                <w:div w:id="255747964">
                  <w:marLeft w:val="0"/>
                  <w:marRight w:val="0"/>
                  <w:marTop w:val="0"/>
                  <w:marBottom w:val="0"/>
                  <w:divBdr>
                    <w:top w:val="none" w:sz="0" w:space="0" w:color="auto"/>
                    <w:left w:val="none" w:sz="0" w:space="0" w:color="auto"/>
                    <w:bottom w:val="none" w:sz="0" w:space="0" w:color="auto"/>
                    <w:right w:val="none" w:sz="0" w:space="0" w:color="auto"/>
                  </w:divBdr>
                </w:div>
                <w:div w:id="264656735">
                  <w:marLeft w:val="0"/>
                  <w:marRight w:val="0"/>
                  <w:marTop w:val="0"/>
                  <w:marBottom w:val="0"/>
                  <w:divBdr>
                    <w:top w:val="none" w:sz="0" w:space="0" w:color="auto"/>
                    <w:left w:val="none" w:sz="0" w:space="0" w:color="auto"/>
                    <w:bottom w:val="none" w:sz="0" w:space="0" w:color="auto"/>
                    <w:right w:val="none" w:sz="0" w:space="0" w:color="auto"/>
                  </w:divBdr>
                </w:div>
                <w:div w:id="266428599">
                  <w:marLeft w:val="0"/>
                  <w:marRight w:val="0"/>
                  <w:marTop w:val="0"/>
                  <w:marBottom w:val="0"/>
                  <w:divBdr>
                    <w:top w:val="none" w:sz="0" w:space="0" w:color="auto"/>
                    <w:left w:val="none" w:sz="0" w:space="0" w:color="auto"/>
                    <w:bottom w:val="none" w:sz="0" w:space="0" w:color="auto"/>
                    <w:right w:val="none" w:sz="0" w:space="0" w:color="auto"/>
                  </w:divBdr>
                </w:div>
                <w:div w:id="274094986">
                  <w:marLeft w:val="0"/>
                  <w:marRight w:val="0"/>
                  <w:marTop w:val="0"/>
                  <w:marBottom w:val="0"/>
                  <w:divBdr>
                    <w:top w:val="none" w:sz="0" w:space="0" w:color="auto"/>
                    <w:left w:val="none" w:sz="0" w:space="0" w:color="auto"/>
                    <w:bottom w:val="none" w:sz="0" w:space="0" w:color="auto"/>
                    <w:right w:val="none" w:sz="0" w:space="0" w:color="auto"/>
                  </w:divBdr>
                </w:div>
                <w:div w:id="275723908">
                  <w:marLeft w:val="0"/>
                  <w:marRight w:val="0"/>
                  <w:marTop w:val="0"/>
                  <w:marBottom w:val="0"/>
                  <w:divBdr>
                    <w:top w:val="none" w:sz="0" w:space="0" w:color="auto"/>
                    <w:left w:val="none" w:sz="0" w:space="0" w:color="auto"/>
                    <w:bottom w:val="none" w:sz="0" w:space="0" w:color="auto"/>
                    <w:right w:val="none" w:sz="0" w:space="0" w:color="auto"/>
                  </w:divBdr>
                </w:div>
                <w:div w:id="310329043">
                  <w:marLeft w:val="0"/>
                  <w:marRight w:val="0"/>
                  <w:marTop w:val="0"/>
                  <w:marBottom w:val="0"/>
                  <w:divBdr>
                    <w:top w:val="none" w:sz="0" w:space="0" w:color="auto"/>
                    <w:left w:val="none" w:sz="0" w:space="0" w:color="auto"/>
                    <w:bottom w:val="none" w:sz="0" w:space="0" w:color="auto"/>
                    <w:right w:val="none" w:sz="0" w:space="0" w:color="auto"/>
                  </w:divBdr>
                </w:div>
                <w:div w:id="312173812">
                  <w:marLeft w:val="0"/>
                  <w:marRight w:val="0"/>
                  <w:marTop w:val="0"/>
                  <w:marBottom w:val="0"/>
                  <w:divBdr>
                    <w:top w:val="none" w:sz="0" w:space="0" w:color="auto"/>
                    <w:left w:val="none" w:sz="0" w:space="0" w:color="auto"/>
                    <w:bottom w:val="none" w:sz="0" w:space="0" w:color="auto"/>
                    <w:right w:val="none" w:sz="0" w:space="0" w:color="auto"/>
                  </w:divBdr>
                </w:div>
                <w:div w:id="329522148">
                  <w:marLeft w:val="0"/>
                  <w:marRight w:val="0"/>
                  <w:marTop w:val="0"/>
                  <w:marBottom w:val="0"/>
                  <w:divBdr>
                    <w:top w:val="none" w:sz="0" w:space="0" w:color="auto"/>
                    <w:left w:val="none" w:sz="0" w:space="0" w:color="auto"/>
                    <w:bottom w:val="none" w:sz="0" w:space="0" w:color="auto"/>
                    <w:right w:val="none" w:sz="0" w:space="0" w:color="auto"/>
                  </w:divBdr>
                </w:div>
                <w:div w:id="334038637">
                  <w:marLeft w:val="0"/>
                  <w:marRight w:val="0"/>
                  <w:marTop w:val="0"/>
                  <w:marBottom w:val="0"/>
                  <w:divBdr>
                    <w:top w:val="none" w:sz="0" w:space="0" w:color="auto"/>
                    <w:left w:val="none" w:sz="0" w:space="0" w:color="auto"/>
                    <w:bottom w:val="none" w:sz="0" w:space="0" w:color="auto"/>
                    <w:right w:val="none" w:sz="0" w:space="0" w:color="auto"/>
                  </w:divBdr>
                </w:div>
                <w:div w:id="335378814">
                  <w:marLeft w:val="0"/>
                  <w:marRight w:val="0"/>
                  <w:marTop w:val="0"/>
                  <w:marBottom w:val="0"/>
                  <w:divBdr>
                    <w:top w:val="none" w:sz="0" w:space="0" w:color="auto"/>
                    <w:left w:val="none" w:sz="0" w:space="0" w:color="auto"/>
                    <w:bottom w:val="none" w:sz="0" w:space="0" w:color="auto"/>
                    <w:right w:val="none" w:sz="0" w:space="0" w:color="auto"/>
                  </w:divBdr>
                </w:div>
                <w:div w:id="353269531">
                  <w:marLeft w:val="0"/>
                  <w:marRight w:val="0"/>
                  <w:marTop w:val="0"/>
                  <w:marBottom w:val="0"/>
                  <w:divBdr>
                    <w:top w:val="none" w:sz="0" w:space="0" w:color="auto"/>
                    <w:left w:val="none" w:sz="0" w:space="0" w:color="auto"/>
                    <w:bottom w:val="none" w:sz="0" w:space="0" w:color="auto"/>
                    <w:right w:val="none" w:sz="0" w:space="0" w:color="auto"/>
                  </w:divBdr>
                </w:div>
                <w:div w:id="364405221">
                  <w:marLeft w:val="0"/>
                  <w:marRight w:val="0"/>
                  <w:marTop w:val="0"/>
                  <w:marBottom w:val="0"/>
                  <w:divBdr>
                    <w:top w:val="none" w:sz="0" w:space="0" w:color="auto"/>
                    <w:left w:val="none" w:sz="0" w:space="0" w:color="auto"/>
                    <w:bottom w:val="none" w:sz="0" w:space="0" w:color="auto"/>
                    <w:right w:val="none" w:sz="0" w:space="0" w:color="auto"/>
                  </w:divBdr>
                </w:div>
                <w:div w:id="373769915">
                  <w:marLeft w:val="0"/>
                  <w:marRight w:val="0"/>
                  <w:marTop w:val="0"/>
                  <w:marBottom w:val="0"/>
                  <w:divBdr>
                    <w:top w:val="none" w:sz="0" w:space="0" w:color="auto"/>
                    <w:left w:val="none" w:sz="0" w:space="0" w:color="auto"/>
                    <w:bottom w:val="none" w:sz="0" w:space="0" w:color="auto"/>
                    <w:right w:val="none" w:sz="0" w:space="0" w:color="auto"/>
                  </w:divBdr>
                </w:div>
                <w:div w:id="374235934">
                  <w:marLeft w:val="0"/>
                  <w:marRight w:val="0"/>
                  <w:marTop w:val="0"/>
                  <w:marBottom w:val="0"/>
                  <w:divBdr>
                    <w:top w:val="none" w:sz="0" w:space="0" w:color="auto"/>
                    <w:left w:val="none" w:sz="0" w:space="0" w:color="auto"/>
                    <w:bottom w:val="none" w:sz="0" w:space="0" w:color="auto"/>
                    <w:right w:val="none" w:sz="0" w:space="0" w:color="auto"/>
                  </w:divBdr>
                </w:div>
                <w:div w:id="374894865">
                  <w:marLeft w:val="0"/>
                  <w:marRight w:val="0"/>
                  <w:marTop w:val="0"/>
                  <w:marBottom w:val="0"/>
                  <w:divBdr>
                    <w:top w:val="none" w:sz="0" w:space="0" w:color="auto"/>
                    <w:left w:val="none" w:sz="0" w:space="0" w:color="auto"/>
                    <w:bottom w:val="none" w:sz="0" w:space="0" w:color="auto"/>
                    <w:right w:val="none" w:sz="0" w:space="0" w:color="auto"/>
                  </w:divBdr>
                </w:div>
                <w:div w:id="375467923">
                  <w:marLeft w:val="0"/>
                  <w:marRight w:val="0"/>
                  <w:marTop w:val="0"/>
                  <w:marBottom w:val="0"/>
                  <w:divBdr>
                    <w:top w:val="none" w:sz="0" w:space="0" w:color="auto"/>
                    <w:left w:val="none" w:sz="0" w:space="0" w:color="auto"/>
                    <w:bottom w:val="none" w:sz="0" w:space="0" w:color="auto"/>
                    <w:right w:val="none" w:sz="0" w:space="0" w:color="auto"/>
                  </w:divBdr>
                </w:div>
                <w:div w:id="380709258">
                  <w:marLeft w:val="0"/>
                  <w:marRight w:val="0"/>
                  <w:marTop w:val="0"/>
                  <w:marBottom w:val="0"/>
                  <w:divBdr>
                    <w:top w:val="none" w:sz="0" w:space="0" w:color="auto"/>
                    <w:left w:val="none" w:sz="0" w:space="0" w:color="auto"/>
                    <w:bottom w:val="none" w:sz="0" w:space="0" w:color="auto"/>
                    <w:right w:val="none" w:sz="0" w:space="0" w:color="auto"/>
                  </w:divBdr>
                </w:div>
                <w:div w:id="382292702">
                  <w:marLeft w:val="0"/>
                  <w:marRight w:val="0"/>
                  <w:marTop w:val="0"/>
                  <w:marBottom w:val="0"/>
                  <w:divBdr>
                    <w:top w:val="none" w:sz="0" w:space="0" w:color="auto"/>
                    <w:left w:val="none" w:sz="0" w:space="0" w:color="auto"/>
                    <w:bottom w:val="none" w:sz="0" w:space="0" w:color="auto"/>
                    <w:right w:val="none" w:sz="0" w:space="0" w:color="auto"/>
                  </w:divBdr>
                </w:div>
                <w:div w:id="387849000">
                  <w:marLeft w:val="0"/>
                  <w:marRight w:val="0"/>
                  <w:marTop w:val="0"/>
                  <w:marBottom w:val="0"/>
                  <w:divBdr>
                    <w:top w:val="none" w:sz="0" w:space="0" w:color="auto"/>
                    <w:left w:val="none" w:sz="0" w:space="0" w:color="auto"/>
                    <w:bottom w:val="none" w:sz="0" w:space="0" w:color="auto"/>
                    <w:right w:val="none" w:sz="0" w:space="0" w:color="auto"/>
                  </w:divBdr>
                </w:div>
                <w:div w:id="393941376">
                  <w:marLeft w:val="0"/>
                  <w:marRight w:val="0"/>
                  <w:marTop w:val="0"/>
                  <w:marBottom w:val="0"/>
                  <w:divBdr>
                    <w:top w:val="none" w:sz="0" w:space="0" w:color="auto"/>
                    <w:left w:val="none" w:sz="0" w:space="0" w:color="auto"/>
                    <w:bottom w:val="none" w:sz="0" w:space="0" w:color="auto"/>
                    <w:right w:val="none" w:sz="0" w:space="0" w:color="auto"/>
                  </w:divBdr>
                </w:div>
                <w:div w:id="407652064">
                  <w:marLeft w:val="0"/>
                  <w:marRight w:val="0"/>
                  <w:marTop w:val="0"/>
                  <w:marBottom w:val="0"/>
                  <w:divBdr>
                    <w:top w:val="none" w:sz="0" w:space="0" w:color="auto"/>
                    <w:left w:val="none" w:sz="0" w:space="0" w:color="auto"/>
                    <w:bottom w:val="none" w:sz="0" w:space="0" w:color="auto"/>
                    <w:right w:val="none" w:sz="0" w:space="0" w:color="auto"/>
                  </w:divBdr>
                </w:div>
                <w:div w:id="409818639">
                  <w:marLeft w:val="0"/>
                  <w:marRight w:val="0"/>
                  <w:marTop w:val="0"/>
                  <w:marBottom w:val="0"/>
                  <w:divBdr>
                    <w:top w:val="none" w:sz="0" w:space="0" w:color="auto"/>
                    <w:left w:val="none" w:sz="0" w:space="0" w:color="auto"/>
                    <w:bottom w:val="none" w:sz="0" w:space="0" w:color="auto"/>
                    <w:right w:val="none" w:sz="0" w:space="0" w:color="auto"/>
                  </w:divBdr>
                </w:div>
                <w:div w:id="420564732">
                  <w:marLeft w:val="0"/>
                  <w:marRight w:val="0"/>
                  <w:marTop w:val="0"/>
                  <w:marBottom w:val="0"/>
                  <w:divBdr>
                    <w:top w:val="none" w:sz="0" w:space="0" w:color="auto"/>
                    <w:left w:val="none" w:sz="0" w:space="0" w:color="auto"/>
                    <w:bottom w:val="none" w:sz="0" w:space="0" w:color="auto"/>
                    <w:right w:val="none" w:sz="0" w:space="0" w:color="auto"/>
                  </w:divBdr>
                </w:div>
                <w:div w:id="423041541">
                  <w:marLeft w:val="0"/>
                  <w:marRight w:val="0"/>
                  <w:marTop w:val="0"/>
                  <w:marBottom w:val="0"/>
                  <w:divBdr>
                    <w:top w:val="none" w:sz="0" w:space="0" w:color="auto"/>
                    <w:left w:val="none" w:sz="0" w:space="0" w:color="auto"/>
                    <w:bottom w:val="none" w:sz="0" w:space="0" w:color="auto"/>
                    <w:right w:val="none" w:sz="0" w:space="0" w:color="auto"/>
                  </w:divBdr>
                </w:div>
                <w:div w:id="430854172">
                  <w:marLeft w:val="0"/>
                  <w:marRight w:val="0"/>
                  <w:marTop w:val="0"/>
                  <w:marBottom w:val="0"/>
                  <w:divBdr>
                    <w:top w:val="none" w:sz="0" w:space="0" w:color="auto"/>
                    <w:left w:val="none" w:sz="0" w:space="0" w:color="auto"/>
                    <w:bottom w:val="none" w:sz="0" w:space="0" w:color="auto"/>
                    <w:right w:val="none" w:sz="0" w:space="0" w:color="auto"/>
                  </w:divBdr>
                </w:div>
                <w:div w:id="434205385">
                  <w:marLeft w:val="0"/>
                  <w:marRight w:val="0"/>
                  <w:marTop w:val="0"/>
                  <w:marBottom w:val="0"/>
                  <w:divBdr>
                    <w:top w:val="none" w:sz="0" w:space="0" w:color="auto"/>
                    <w:left w:val="none" w:sz="0" w:space="0" w:color="auto"/>
                    <w:bottom w:val="none" w:sz="0" w:space="0" w:color="auto"/>
                    <w:right w:val="none" w:sz="0" w:space="0" w:color="auto"/>
                  </w:divBdr>
                </w:div>
                <w:div w:id="444083605">
                  <w:marLeft w:val="0"/>
                  <w:marRight w:val="0"/>
                  <w:marTop w:val="0"/>
                  <w:marBottom w:val="0"/>
                  <w:divBdr>
                    <w:top w:val="none" w:sz="0" w:space="0" w:color="auto"/>
                    <w:left w:val="none" w:sz="0" w:space="0" w:color="auto"/>
                    <w:bottom w:val="none" w:sz="0" w:space="0" w:color="auto"/>
                    <w:right w:val="none" w:sz="0" w:space="0" w:color="auto"/>
                  </w:divBdr>
                </w:div>
                <w:div w:id="453712185">
                  <w:marLeft w:val="0"/>
                  <w:marRight w:val="0"/>
                  <w:marTop w:val="0"/>
                  <w:marBottom w:val="0"/>
                  <w:divBdr>
                    <w:top w:val="none" w:sz="0" w:space="0" w:color="auto"/>
                    <w:left w:val="none" w:sz="0" w:space="0" w:color="auto"/>
                    <w:bottom w:val="none" w:sz="0" w:space="0" w:color="auto"/>
                    <w:right w:val="none" w:sz="0" w:space="0" w:color="auto"/>
                  </w:divBdr>
                </w:div>
                <w:div w:id="467212855">
                  <w:marLeft w:val="0"/>
                  <w:marRight w:val="0"/>
                  <w:marTop w:val="0"/>
                  <w:marBottom w:val="0"/>
                  <w:divBdr>
                    <w:top w:val="none" w:sz="0" w:space="0" w:color="auto"/>
                    <w:left w:val="none" w:sz="0" w:space="0" w:color="auto"/>
                    <w:bottom w:val="none" w:sz="0" w:space="0" w:color="auto"/>
                    <w:right w:val="none" w:sz="0" w:space="0" w:color="auto"/>
                  </w:divBdr>
                </w:div>
                <w:div w:id="474182612">
                  <w:marLeft w:val="0"/>
                  <w:marRight w:val="0"/>
                  <w:marTop w:val="0"/>
                  <w:marBottom w:val="0"/>
                  <w:divBdr>
                    <w:top w:val="none" w:sz="0" w:space="0" w:color="auto"/>
                    <w:left w:val="none" w:sz="0" w:space="0" w:color="auto"/>
                    <w:bottom w:val="none" w:sz="0" w:space="0" w:color="auto"/>
                    <w:right w:val="none" w:sz="0" w:space="0" w:color="auto"/>
                  </w:divBdr>
                </w:div>
                <w:div w:id="478962920">
                  <w:marLeft w:val="0"/>
                  <w:marRight w:val="0"/>
                  <w:marTop w:val="0"/>
                  <w:marBottom w:val="0"/>
                  <w:divBdr>
                    <w:top w:val="none" w:sz="0" w:space="0" w:color="auto"/>
                    <w:left w:val="none" w:sz="0" w:space="0" w:color="auto"/>
                    <w:bottom w:val="none" w:sz="0" w:space="0" w:color="auto"/>
                    <w:right w:val="none" w:sz="0" w:space="0" w:color="auto"/>
                  </w:divBdr>
                </w:div>
                <w:div w:id="505242965">
                  <w:marLeft w:val="0"/>
                  <w:marRight w:val="0"/>
                  <w:marTop w:val="0"/>
                  <w:marBottom w:val="0"/>
                  <w:divBdr>
                    <w:top w:val="none" w:sz="0" w:space="0" w:color="auto"/>
                    <w:left w:val="none" w:sz="0" w:space="0" w:color="auto"/>
                    <w:bottom w:val="none" w:sz="0" w:space="0" w:color="auto"/>
                    <w:right w:val="none" w:sz="0" w:space="0" w:color="auto"/>
                  </w:divBdr>
                </w:div>
                <w:div w:id="513154678">
                  <w:marLeft w:val="0"/>
                  <w:marRight w:val="0"/>
                  <w:marTop w:val="0"/>
                  <w:marBottom w:val="0"/>
                  <w:divBdr>
                    <w:top w:val="none" w:sz="0" w:space="0" w:color="auto"/>
                    <w:left w:val="none" w:sz="0" w:space="0" w:color="auto"/>
                    <w:bottom w:val="none" w:sz="0" w:space="0" w:color="auto"/>
                    <w:right w:val="none" w:sz="0" w:space="0" w:color="auto"/>
                  </w:divBdr>
                </w:div>
                <w:div w:id="533428488">
                  <w:marLeft w:val="0"/>
                  <w:marRight w:val="0"/>
                  <w:marTop w:val="0"/>
                  <w:marBottom w:val="0"/>
                  <w:divBdr>
                    <w:top w:val="none" w:sz="0" w:space="0" w:color="auto"/>
                    <w:left w:val="none" w:sz="0" w:space="0" w:color="auto"/>
                    <w:bottom w:val="none" w:sz="0" w:space="0" w:color="auto"/>
                    <w:right w:val="none" w:sz="0" w:space="0" w:color="auto"/>
                  </w:divBdr>
                </w:div>
                <w:div w:id="538737789">
                  <w:marLeft w:val="0"/>
                  <w:marRight w:val="0"/>
                  <w:marTop w:val="0"/>
                  <w:marBottom w:val="0"/>
                  <w:divBdr>
                    <w:top w:val="none" w:sz="0" w:space="0" w:color="auto"/>
                    <w:left w:val="none" w:sz="0" w:space="0" w:color="auto"/>
                    <w:bottom w:val="none" w:sz="0" w:space="0" w:color="auto"/>
                    <w:right w:val="none" w:sz="0" w:space="0" w:color="auto"/>
                  </w:divBdr>
                </w:div>
                <w:div w:id="539628777">
                  <w:marLeft w:val="0"/>
                  <w:marRight w:val="0"/>
                  <w:marTop w:val="0"/>
                  <w:marBottom w:val="0"/>
                  <w:divBdr>
                    <w:top w:val="none" w:sz="0" w:space="0" w:color="auto"/>
                    <w:left w:val="none" w:sz="0" w:space="0" w:color="auto"/>
                    <w:bottom w:val="none" w:sz="0" w:space="0" w:color="auto"/>
                    <w:right w:val="none" w:sz="0" w:space="0" w:color="auto"/>
                  </w:divBdr>
                </w:div>
                <w:div w:id="547688982">
                  <w:marLeft w:val="0"/>
                  <w:marRight w:val="0"/>
                  <w:marTop w:val="0"/>
                  <w:marBottom w:val="0"/>
                  <w:divBdr>
                    <w:top w:val="none" w:sz="0" w:space="0" w:color="auto"/>
                    <w:left w:val="none" w:sz="0" w:space="0" w:color="auto"/>
                    <w:bottom w:val="none" w:sz="0" w:space="0" w:color="auto"/>
                    <w:right w:val="none" w:sz="0" w:space="0" w:color="auto"/>
                  </w:divBdr>
                </w:div>
                <w:div w:id="558593855">
                  <w:marLeft w:val="0"/>
                  <w:marRight w:val="0"/>
                  <w:marTop w:val="0"/>
                  <w:marBottom w:val="0"/>
                  <w:divBdr>
                    <w:top w:val="none" w:sz="0" w:space="0" w:color="auto"/>
                    <w:left w:val="none" w:sz="0" w:space="0" w:color="auto"/>
                    <w:bottom w:val="none" w:sz="0" w:space="0" w:color="auto"/>
                    <w:right w:val="none" w:sz="0" w:space="0" w:color="auto"/>
                  </w:divBdr>
                </w:div>
                <w:div w:id="559168464">
                  <w:marLeft w:val="0"/>
                  <w:marRight w:val="0"/>
                  <w:marTop w:val="0"/>
                  <w:marBottom w:val="0"/>
                  <w:divBdr>
                    <w:top w:val="none" w:sz="0" w:space="0" w:color="auto"/>
                    <w:left w:val="none" w:sz="0" w:space="0" w:color="auto"/>
                    <w:bottom w:val="none" w:sz="0" w:space="0" w:color="auto"/>
                    <w:right w:val="none" w:sz="0" w:space="0" w:color="auto"/>
                  </w:divBdr>
                </w:div>
                <w:div w:id="570583398">
                  <w:marLeft w:val="0"/>
                  <w:marRight w:val="0"/>
                  <w:marTop w:val="0"/>
                  <w:marBottom w:val="0"/>
                  <w:divBdr>
                    <w:top w:val="none" w:sz="0" w:space="0" w:color="auto"/>
                    <w:left w:val="none" w:sz="0" w:space="0" w:color="auto"/>
                    <w:bottom w:val="none" w:sz="0" w:space="0" w:color="auto"/>
                    <w:right w:val="none" w:sz="0" w:space="0" w:color="auto"/>
                  </w:divBdr>
                </w:div>
                <w:div w:id="572466669">
                  <w:marLeft w:val="0"/>
                  <w:marRight w:val="0"/>
                  <w:marTop w:val="0"/>
                  <w:marBottom w:val="0"/>
                  <w:divBdr>
                    <w:top w:val="none" w:sz="0" w:space="0" w:color="auto"/>
                    <w:left w:val="none" w:sz="0" w:space="0" w:color="auto"/>
                    <w:bottom w:val="none" w:sz="0" w:space="0" w:color="auto"/>
                    <w:right w:val="none" w:sz="0" w:space="0" w:color="auto"/>
                  </w:divBdr>
                </w:div>
                <w:div w:id="587075928">
                  <w:marLeft w:val="0"/>
                  <w:marRight w:val="0"/>
                  <w:marTop w:val="0"/>
                  <w:marBottom w:val="0"/>
                  <w:divBdr>
                    <w:top w:val="none" w:sz="0" w:space="0" w:color="auto"/>
                    <w:left w:val="none" w:sz="0" w:space="0" w:color="auto"/>
                    <w:bottom w:val="none" w:sz="0" w:space="0" w:color="auto"/>
                    <w:right w:val="none" w:sz="0" w:space="0" w:color="auto"/>
                  </w:divBdr>
                </w:div>
                <w:div w:id="593436208">
                  <w:marLeft w:val="0"/>
                  <w:marRight w:val="0"/>
                  <w:marTop w:val="0"/>
                  <w:marBottom w:val="0"/>
                  <w:divBdr>
                    <w:top w:val="none" w:sz="0" w:space="0" w:color="auto"/>
                    <w:left w:val="none" w:sz="0" w:space="0" w:color="auto"/>
                    <w:bottom w:val="none" w:sz="0" w:space="0" w:color="auto"/>
                    <w:right w:val="none" w:sz="0" w:space="0" w:color="auto"/>
                  </w:divBdr>
                </w:div>
                <w:div w:id="610817210">
                  <w:marLeft w:val="0"/>
                  <w:marRight w:val="0"/>
                  <w:marTop w:val="0"/>
                  <w:marBottom w:val="0"/>
                  <w:divBdr>
                    <w:top w:val="none" w:sz="0" w:space="0" w:color="auto"/>
                    <w:left w:val="none" w:sz="0" w:space="0" w:color="auto"/>
                    <w:bottom w:val="none" w:sz="0" w:space="0" w:color="auto"/>
                    <w:right w:val="none" w:sz="0" w:space="0" w:color="auto"/>
                  </w:divBdr>
                </w:div>
                <w:div w:id="619070300">
                  <w:marLeft w:val="0"/>
                  <w:marRight w:val="0"/>
                  <w:marTop w:val="0"/>
                  <w:marBottom w:val="0"/>
                  <w:divBdr>
                    <w:top w:val="none" w:sz="0" w:space="0" w:color="auto"/>
                    <w:left w:val="none" w:sz="0" w:space="0" w:color="auto"/>
                    <w:bottom w:val="none" w:sz="0" w:space="0" w:color="auto"/>
                    <w:right w:val="none" w:sz="0" w:space="0" w:color="auto"/>
                  </w:divBdr>
                </w:div>
                <w:div w:id="623386042">
                  <w:marLeft w:val="0"/>
                  <w:marRight w:val="0"/>
                  <w:marTop w:val="0"/>
                  <w:marBottom w:val="0"/>
                  <w:divBdr>
                    <w:top w:val="none" w:sz="0" w:space="0" w:color="auto"/>
                    <w:left w:val="none" w:sz="0" w:space="0" w:color="auto"/>
                    <w:bottom w:val="none" w:sz="0" w:space="0" w:color="auto"/>
                    <w:right w:val="none" w:sz="0" w:space="0" w:color="auto"/>
                  </w:divBdr>
                </w:div>
                <w:div w:id="630401309">
                  <w:marLeft w:val="0"/>
                  <w:marRight w:val="0"/>
                  <w:marTop w:val="0"/>
                  <w:marBottom w:val="0"/>
                  <w:divBdr>
                    <w:top w:val="none" w:sz="0" w:space="0" w:color="auto"/>
                    <w:left w:val="none" w:sz="0" w:space="0" w:color="auto"/>
                    <w:bottom w:val="none" w:sz="0" w:space="0" w:color="auto"/>
                    <w:right w:val="none" w:sz="0" w:space="0" w:color="auto"/>
                  </w:divBdr>
                </w:div>
                <w:div w:id="655108916">
                  <w:marLeft w:val="0"/>
                  <w:marRight w:val="0"/>
                  <w:marTop w:val="0"/>
                  <w:marBottom w:val="0"/>
                  <w:divBdr>
                    <w:top w:val="none" w:sz="0" w:space="0" w:color="auto"/>
                    <w:left w:val="none" w:sz="0" w:space="0" w:color="auto"/>
                    <w:bottom w:val="none" w:sz="0" w:space="0" w:color="auto"/>
                    <w:right w:val="none" w:sz="0" w:space="0" w:color="auto"/>
                  </w:divBdr>
                </w:div>
                <w:div w:id="655569565">
                  <w:marLeft w:val="0"/>
                  <w:marRight w:val="0"/>
                  <w:marTop w:val="0"/>
                  <w:marBottom w:val="0"/>
                  <w:divBdr>
                    <w:top w:val="none" w:sz="0" w:space="0" w:color="auto"/>
                    <w:left w:val="none" w:sz="0" w:space="0" w:color="auto"/>
                    <w:bottom w:val="none" w:sz="0" w:space="0" w:color="auto"/>
                    <w:right w:val="none" w:sz="0" w:space="0" w:color="auto"/>
                  </w:divBdr>
                </w:div>
                <w:div w:id="672948968">
                  <w:marLeft w:val="0"/>
                  <w:marRight w:val="0"/>
                  <w:marTop w:val="0"/>
                  <w:marBottom w:val="0"/>
                  <w:divBdr>
                    <w:top w:val="none" w:sz="0" w:space="0" w:color="auto"/>
                    <w:left w:val="none" w:sz="0" w:space="0" w:color="auto"/>
                    <w:bottom w:val="none" w:sz="0" w:space="0" w:color="auto"/>
                    <w:right w:val="none" w:sz="0" w:space="0" w:color="auto"/>
                  </w:divBdr>
                </w:div>
                <w:div w:id="675961784">
                  <w:marLeft w:val="0"/>
                  <w:marRight w:val="0"/>
                  <w:marTop w:val="0"/>
                  <w:marBottom w:val="0"/>
                  <w:divBdr>
                    <w:top w:val="none" w:sz="0" w:space="0" w:color="auto"/>
                    <w:left w:val="none" w:sz="0" w:space="0" w:color="auto"/>
                    <w:bottom w:val="none" w:sz="0" w:space="0" w:color="auto"/>
                    <w:right w:val="none" w:sz="0" w:space="0" w:color="auto"/>
                  </w:divBdr>
                </w:div>
                <w:div w:id="678509372">
                  <w:marLeft w:val="0"/>
                  <w:marRight w:val="0"/>
                  <w:marTop w:val="0"/>
                  <w:marBottom w:val="0"/>
                  <w:divBdr>
                    <w:top w:val="none" w:sz="0" w:space="0" w:color="auto"/>
                    <w:left w:val="none" w:sz="0" w:space="0" w:color="auto"/>
                    <w:bottom w:val="none" w:sz="0" w:space="0" w:color="auto"/>
                    <w:right w:val="none" w:sz="0" w:space="0" w:color="auto"/>
                  </w:divBdr>
                </w:div>
                <w:div w:id="688995723">
                  <w:marLeft w:val="0"/>
                  <w:marRight w:val="0"/>
                  <w:marTop w:val="0"/>
                  <w:marBottom w:val="0"/>
                  <w:divBdr>
                    <w:top w:val="none" w:sz="0" w:space="0" w:color="auto"/>
                    <w:left w:val="none" w:sz="0" w:space="0" w:color="auto"/>
                    <w:bottom w:val="none" w:sz="0" w:space="0" w:color="auto"/>
                    <w:right w:val="none" w:sz="0" w:space="0" w:color="auto"/>
                  </w:divBdr>
                </w:div>
                <w:div w:id="691346968">
                  <w:marLeft w:val="0"/>
                  <w:marRight w:val="0"/>
                  <w:marTop w:val="0"/>
                  <w:marBottom w:val="0"/>
                  <w:divBdr>
                    <w:top w:val="none" w:sz="0" w:space="0" w:color="auto"/>
                    <w:left w:val="none" w:sz="0" w:space="0" w:color="auto"/>
                    <w:bottom w:val="none" w:sz="0" w:space="0" w:color="auto"/>
                    <w:right w:val="none" w:sz="0" w:space="0" w:color="auto"/>
                  </w:divBdr>
                </w:div>
                <w:div w:id="695162132">
                  <w:marLeft w:val="0"/>
                  <w:marRight w:val="0"/>
                  <w:marTop w:val="0"/>
                  <w:marBottom w:val="0"/>
                  <w:divBdr>
                    <w:top w:val="none" w:sz="0" w:space="0" w:color="auto"/>
                    <w:left w:val="none" w:sz="0" w:space="0" w:color="auto"/>
                    <w:bottom w:val="none" w:sz="0" w:space="0" w:color="auto"/>
                    <w:right w:val="none" w:sz="0" w:space="0" w:color="auto"/>
                  </w:divBdr>
                </w:div>
                <w:div w:id="699941783">
                  <w:marLeft w:val="0"/>
                  <w:marRight w:val="0"/>
                  <w:marTop w:val="0"/>
                  <w:marBottom w:val="0"/>
                  <w:divBdr>
                    <w:top w:val="none" w:sz="0" w:space="0" w:color="auto"/>
                    <w:left w:val="none" w:sz="0" w:space="0" w:color="auto"/>
                    <w:bottom w:val="none" w:sz="0" w:space="0" w:color="auto"/>
                    <w:right w:val="none" w:sz="0" w:space="0" w:color="auto"/>
                  </w:divBdr>
                </w:div>
                <w:div w:id="700785438">
                  <w:marLeft w:val="0"/>
                  <w:marRight w:val="0"/>
                  <w:marTop w:val="0"/>
                  <w:marBottom w:val="0"/>
                  <w:divBdr>
                    <w:top w:val="none" w:sz="0" w:space="0" w:color="auto"/>
                    <w:left w:val="none" w:sz="0" w:space="0" w:color="auto"/>
                    <w:bottom w:val="none" w:sz="0" w:space="0" w:color="auto"/>
                    <w:right w:val="none" w:sz="0" w:space="0" w:color="auto"/>
                  </w:divBdr>
                </w:div>
                <w:div w:id="715660051">
                  <w:marLeft w:val="0"/>
                  <w:marRight w:val="0"/>
                  <w:marTop w:val="0"/>
                  <w:marBottom w:val="0"/>
                  <w:divBdr>
                    <w:top w:val="none" w:sz="0" w:space="0" w:color="auto"/>
                    <w:left w:val="none" w:sz="0" w:space="0" w:color="auto"/>
                    <w:bottom w:val="none" w:sz="0" w:space="0" w:color="auto"/>
                    <w:right w:val="none" w:sz="0" w:space="0" w:color="auto"/>
                  </w:divBdr>
                </w:div>
                <w:div w:id="717903260">
                  <w:marLeft w:val="0"/>
                  <w:marRight w:val="0"/>
                  <w:marTop w:val="0"/>
                  <w:marBottom w:val="0"/>
                  <w:divBdr>
                    <w:top w:val="none" w:sz="0" w:space="0" w:color="auto"/>
                    <w:left w:val="none" w:sz="0" w:space="0" w:color="auto"/>
                    <w:bottom w:val="none" w:sz="0" w:space="0" w:color="auto"/>
                    <w:right w:val="none" w:sz="0" w:space="0" w:color="auto"/>
                  </w:divBdr>
                </w:div>
                <w:div w:id="717976631">
                  <w:marLeft w:val="0"/>
                  <w:marRight w:val="0"/>
                  <w:marTop w:val="0"/>
                  <w:marBottom w:val="0"/>
                  <w:divBdr>
                    <w:top w:val="none" w:sz="0" w:space="0" w:color="auto"/>
                    <w:left w:val="none" w:sz="0" w:space="0" w:color="auto"/>
                    <w:bottom w:val="none" w:sz="0" w:space="0" w:color="auto"/>
                    <w:right w:val="none" w:sz="0" w:space="0" w:color="auto"/>
                  </w:divBdr>
                </w:div>
                <w:div w:id="735132655">
                  <w:marLeft w:val="0"/>
                  <w:marRight w:val="0"/>
                  <w:marTop w:val="0"/>
                  <w:marBottom w:val="0"/>
                  <w:divBdr>
                    <w:top w:val="none" w:sz="0" w:space="0" w:color="auto"/>
                    <w:left w:val="none" w:sz="0" w:space="0" w:color="auto"/>
                    <w:bottom w:val="none" w:sz="0" w:space="0" w:color="auto"/>
                    <w:right w:val="none" w:sz="0" w:space="0" w:color="auto"/>
                  </w:divBdr>
                </w:div>
                <w:div w:id="743529005">
                  <w:marLeft w:val="0"/>
                  <w:marRight w:val="0"/>
                  <w:marTop w:val="0"/>
                  <w:marBottom w:val="0"/>
                  <w:divBdr>
                    <w:top w:val="none" w:sz="0" w:space="0" w:color="auto"/>
                    <w:left w:val="none" w:sz="0" w:space="0" w:color="auto"/>
                    <w:bottom w:val="none" w:sz="0" w:space="0" w:color="auto"/>
                    <w:right w:val="none" w:sz="0" w:space="0" w:color="auto"/>
                  </w:divBdr>
                </w:div>
                <w:div w:id="748503817">
                  <w:marLeft w:val="0"/>
                  <w:marRight w:val="0"/>
                  <w:marTop w:val="0"/>
                  <w:marBottom w:val="0"/>
                  <w:divBdr>
                    <w:top w:val="none" w:sz="0" w:space="0" w:color="auto"/>
                    <w:left w:val="none" w:sz="0" w:space="0" w:color="auto"/>
                    <w:bottom w:val="none" w:sz="0" w:space="0" w:color="auto"/>
                    <w:right w:val="none" w:sz="0" w:space="0" w:color="auto"/>
                  </w:divBdr>
                </w:div>
                <w:div w:id="751122016">
                  <w:marLeft w:val="0"/>
                  <w:marRight w:val="0"/>
                  <w:marTop w:val="0"/>
                  <w:marBottom w:val="0"/>
                  <w:divBdr>
                    <w:top w:val="none" w:sz="0" w:space="0" w:color="auto"/>
                    <w:left w:val="none" w:sz="0" w:space="0" w:color="auto"/>
                    <w:bottom w:val="none" w:sz="0" w:space="0" w:color="auto"/>
                    <w:right w:val="none" w:sz="0" w:space="0" w:color="auto"/>
                  </w:divBdr>
                </w:div>
                <w:div w:id="755129984">
                  <w:marLeft w:val="0"/>
                  <w:marRight w:val="0"/>
                  <w:marTop w:val="0"/>
                  <w:marBottom w:val="0"/>
                  <w:divBdr>
                    <w:top w:val="none" w:sz="0" w:space="0" w:color="auto"/>
                    <w:left w:val="none" w:sz="0" w:space="0" w:color="auto"/>
                    <w:bottom w:val="none" w:sz="0" w:space="0" w:color="auto"/>
                    <w:right w:val="none" w:sz="0" w:space="0" w:color="auto"/>
                  </w:divBdr>
                </w:div>
                <w:div w:id="790590864">
                  <w:marLeft w:val="0"/>
                  <w:marRight w:val="0"/>
                  <w:marTop w:val="0"/>
                  <w:marBottom w:val="0"/>
                  <w:divBdr>
                    <w:top w:val="none" w:sz="0" w:space="0" w:color="auto"/>
                    <w:left w:val="none" w:sz="0" w:space="0" w:color="auto"/>
                    <w:bottom w:val="none" w:sz="0" w:space="0" w:color="auto"/>
                    <w:right w:val="none" w:sz="0" w:space="0" w:color="auto"/>
                  </w:divBdr>
                </w:div>
                <w:div w:id="793908759">
                  <w:marLeft w:val="0"/>
                  <w:marRight w:val="0"/>
                  <w:marTop w:val="0"/>
                  <w:marBottom w:val="0"/>
                  <w:divBdr>
                    <w:top w:val="none" w:sz="0" w:space="0" w:color="auto"/>
                    <w:left w:val="none" w:sz="0" w:space="0" w:color="auto"/>
                    <w:bottom w:val="none" w:sz="0" w:space="0" w:color="auto"/>
                    <w:right w:val="none" w:sz="0" w:space="0" w:color="auto"/>
                  </w:divBdr>
                </w:div>
                <w:div w:id="806051087">
                  <w:marLeft w:val="0"/>
                  <w:marRight w:val="0"/>
                  <w:marTop w:val="0"/>
                  <w:marBottom w:val="0"/>
                  <w:divBdr>
                    <w:top w:val="none" w:sz="0" w:space="0" w:color="auto"/>
                    <w:left w:val="none" w:sz="0" w:space="0" w:color="auto"/>
                    <w:bottom w:val="none" w:sz="0" w:space="0" w:color="auto"/>
                    <w:right w:val="none" w:sz="0" w:space="0" w:color="auto"/>
                  </w:divBdr>
                </w:div>
                <w:div w:id="806750019">
                  <w:marLeft w:val="0"/>
                  <w:marRight w:val="0"/>
                  <w:marTop w:val="0"/>
                  <w:marBottom w:val="0"/>
                  <w:divBdr>
                    <w:top w:val="none" w:sz="0" w:space="0" w:color="auto"/>
                    <w:left w:val="none" w:sz="0" w:space="0" w:color="auto"/>
                    <w:bottom w:val="none" w:sz="0" w:space="0" w:color="auto"/>
                    <w:right w:val="none" w:sz="0" w:space="0" w:color="auto"/>
                  </w:divBdr>
                </w:div>
                <w:div w:id="812404580">
                  <w:marLeft w:val="0"/>
                  <w:marRight w:val="0"/>
                  <w:marTop w:val="0"/>
                  <w:marBottom w:val="0"/>
                  <w:divBdr>
                    <w:top w:val="none" w:sz="0" w:space="0" w:color="auto"/>
                    <w:left w:val="none" w:sz="0" w:space="0" w:color="auto"/>
                    <w:bottom w:val="none" w:sz="0" w:space="0" w:color="auto"/>
                    <w:right w:val="none" w:sz="0" w:space="0" w:color="auto"/>
                  </w:divBdr>
                </w:div>
                <w:div w:id="814880424">
                  <w:marLeft w:val="0"/>
                  <w:marRight w:val="0"/>
                  <w:marTop w:val="0"/>
                  <w:marBottom w:val="0"/>
                  <w:divBdr>
                    <w:top w:val="none" w:sz="0" w:space="0" w:color="auto"/>
                    <w:left w:val="none" w:sz="0" w:space="0" w:color="auto"/>
                    <w:bottom w:val="none" w:sz="0" w:space="0" w:color="auto"/>
                    <w:right w:val="none" w:sz="0" w:space="0" w:color="auto"/>
                  </w:divBdr>
                </w:div>
                <w:div w:id="828254954">
                  <w:marLeft w:val="0"/>
                  <w:marRight w:val="0"/>
                  <w:marTop w:val="0"/>
                  <w:marBottom w:val="0"/>
                  <w:divBdr>
                    <w:top w:val="none" w:sz="0" w:space="0" w:color="auto"/>
                    <w:left w:val="none" w:sz="0" w:space="0" w:color="auto"/>
                    <w:bottom w:val="none" w:sz="0" w:space="0" w:color="auto"/>
                    <w:right w:val="none" w:sz="0" w:space="0" w:color="auto"/>
                  </w:divBdr>
                </w:div>
                <w:div w:id="835800769">
                  <w:marLeft w:val="0"/>
                  <w:marRight w:val="0"/>
                  <w:marTop w:val="0"/>
                  <w:marBottom w:val="0"/>
                  <w:divBdr>
                    <w:top w:val="none" w:sz="0" w:space="0" w:color="auto"/>
                    <w:left w:val="none" w:sz="0" w:space="0" w:color="auto"/>
                    <w:bottom w:val="none" w:sz="0" w:space="0" w:color="auto"/>
                    <w:right w:val="none" w:sz="0" w:space="0" w:color="auto"/>
                  </w:divBdr>
                </w:div>
                <w:div w:id="838614545">
                  <w:marLeft w:val="0"/>
                  <w:marRight w:val="0"/>
                  <w:marTop w:val="0"/>
                  <w:marBottom w:val="0"/>
                  <w:divBdr>
                    <w:top w:val="none" w:sz="0" w:space="0" w:color="auto"/>
                    <w:left w:val="none" w:sz="0" w:space="0" w:color="auto"/>
                    <w:bottom w:val="none" w:sz="0" w:space="0" w:color="auto"/>
                    <w:right w:val="none" w:sz="0" w:space="0" w:color="auto"/>
                  </w:divBdr>
                </w:div>
                <w:div w:id="850724097">
                  <w:marLeft w:val="0"/>
                  <w:marRight w:val="0"/>
                  <w:marTop w:val="0"/>
                  <w:marBottom w:val="0"/>
                  <w:divBdr>
                    <w:top w:val="none" w:sz="0" w:space="0" w:color="auto"/>
                    <w:left w:val="none" w:sz="0" w:space="0" w:color="auto"/>
                    <w:bottom w:val="none" w:sz="0" w:space="0" w:color="auto"/>
                    <w:right w:val="none" w:sz="0" w:space="0" w:color="auto"/>
                  </w:divBdr>
                </w:div>
                <w:div w:id="857818177">
                  <w:marLeft w:val="0"/>
                  <w:marRight w:val="0"/>
                  <w:marTop w:val="0"/>
                  <w:marBottom w:val="0"/>
                  <w:divBdr>
                    <w:top w:val="none" w:sz="0" w:space="0" w:color="auto"/>
                    <w:left w:val="none" w:sz="0" w:space="0" w:color="auto"/>
                    <w:bottom w:val="none" w:sz="0" w:space="0" w:color="auto"/>
                    <w:right w:val="none" w:sz="0" w:space="0" w:color="auto"/>
                  </w:divBdr>
                </w:div>
                <w:div w:id="874343587">
                  <w:marLeft w:val="0"/>
                  <w:marRight w:val="0"/>
                  <w:marTop w:val="0"/>
                  <w:marBottom w:val="0"/>
                  <w:divBdr>
                    <w:top w:val="none" w:sz="0" w:space="0" w:color="auto"/>
                    <w:left w:val="none" w:sz="0" w:space="0" w:color="auto"/>
                    <w:bottom w:val="none" w:sz="0" w:space="0" w:color="auto"/>
                    <w:right w:val="none" w:sz="0" w:space="0" w:color="auto"/>
                  </w:divBdr>
                </w:div>
                <w:div w:id="879517403">
                  <w:marLeft w:val="0"/>
                  <w:marRight w:val="0"/>
                  <w:marTop w:val="0"/>
                  <w:marBottom w:val="0"/>
                  <w:divBdr>
                    <w:top w:val="none" w:sz="0" w:space="0" w:color="auto"/>
                    <w:left w:val="none" w:sz="0" w:space="0" w:color="auto"/>
                    <w:bottom w:val="none" w:sz="0" w:space="0" w:color="auto"/>
                    <w:right w:val="none" w:sz="0" w:space="0" w:color="auto"/>
                  </w:divBdr>
                </w:div>
                <w:div w:id="894045753">
                  <w:marLeft w:val="0"/>
                  <w:marRight w:val="0"/>
                  <w:marTop w:val="0"/>
                  <w:marBottom w:val="0"/>
                  <w:divBdr>
                    <w:top w:val="none" w:sz="0" w:space="0" w:color="auto"/>
                    <w:left w:val="none" w:sz="0" w:space="0" w:color="auto"/>
                    <w:bottom w:val="none" w:sz="0" w:space="0" w:color="auto"/>
                    <w:right w:val="none" w:sz="0" w:space="0" w:color="auto"/>
                  </w:divBdr>
                </w:div>
                <w:div w:id="897323782">
                  <w:marLeft w:val="0"/>
                  <w:marRight w:val="0"/>
                  <w:marTop w:val="0"/>
                  <w:marBottom w:val="0"/>
                  <w:divBdr>
                    <w:top w:val="none" w:sz="0" w:space="0" w:color="auto"/>
                    <w:left w:val="none" w:sz="0" w:space="0" w:color="auto"/>
                    <w:bottom w:val="none" w:sz="0" w:space="0" w:color="auto"/>
                    <w:right w:val="none" w:sz="0" w:space="0" w:color="auto"/>
                  </w:divBdr>
                </w:div>
                <w:div w:id="901133045">
                  <w:marLeft w:val="0"/>
                  <w:marRight w:val="0"/>
                  <w:marTop w:val="0"/>
                  <w:marBottom w:val="0"/>
                  <w:divBdr>
                    <w:top w:val="none" w:sz="0" w:space="0" w:color="auto"/>
                    <w:left w:val="none" w:sz="0" w:space="0" w:color="auto"/>
                    <w:bottom w:val="none" w:sz="0" w:space="0" w:color="auto"/>
                    <w:right w:val="none" w:sz="0" w:space="0" w:color="auto"/>
                  </w:divBdr>
                </w:div>
                <w:div w:id="905990157">
                  <w:marLeft w:val="0"/>
                  <w:marRight w:val="0"/>
                  <w:marTop w:val="0"/>
                  <w:marBottom w:val="0"/>
                  <w:divBdr>
                    <w:top w:val="none" w:sz="0" w:space="0" w:color="auto"/>
                    <w:left w:val="none" w:sz="0" w:space="0" w:color="auto"/>
                    <w:bottom w:val="none" w:sz="0" w:space="0" w:color="auto"/>
                    <w:right w:val="none" w:sz="0" w:space="0" w:color="auto"/>
                  </w:divBdr>
                </w:div>
                <w:div w:id="907687808">
                  <w:marLeft w:val="0"/>
                  <w:marRight w:val="0"/>
                  <w:marTop w:val="0"/>
                  <w:marBottom w:val="0"/>
                  <w:divBdr>
                    <w:top w:val="none" w:sz="0" w:space="0" w:color="auto"/>
                    <w:left w:val="none" w:sz="0" w:space="0" w:color="auto"/>
                    <w:bottom w:val="none" w:sz="0" w:space="0" w:color="auto"/>
                    <w:right w:val="none" w:sz="0" w:space="0" w:color="auto"/>
                  </w:divBdr>
                </w:div>
                <w:div w:id="928347351">
                  <w:marLeft w:val="0"/>
                  <w:marRight w:val="0"/>
                  <w:marTop w:val="0"/>
                  <w:marBottom w:val="0"/>
                  <w:divBdr>
                    <w:top w:val="none" w:sz="0" w:space="0" w:color="auto"/>
                    <w:left w:val="none" w:sz="0" w:space="0" w:color="auto"/>
                    <w:bottom w:val="none" w:sz="0" w:space="0" w:color="auto"/>
                    <w:right w:val="none" w:sz="0" w:space="0" w:color="auto"/>
                  </w:divBdr>
                </w:div>
                <w:div w:id="972566538">
                  <w:marLeft w:val="0"/>
                  <w:marRight w:val="0"/>
                  <w:marTop w:val="0"/>
                  <w:marBottom w:val="0"/>
                  <w:divBdr>
                    <w:top w:val="none" w:sz="0" w:space="0" w:color="auto"/>
                    <w:left w:val="none" w:sz="0" w:space="0" w:color="auto"/>
                    <w:bottom w:val="none" w:sz="0" w:space="0" w:color="auto"/>
                    <w:right w:val="none" w:sz="0" w:space="0" w:color="auto"/>
                  </w:divBdr>
                </w:div>
                <w:div w:id="976254973">
                  <w:marLeft w:val="0"/>
                  <w:marRight w:val="0"/>
                  <w:marTop w:val="0"/>
                  <w:marBottom w:val="0"/>
                  <w:divBdr>
                    <w:top w:val="none" w:sz="0" w:space="0" w:color="auto"/>
                    <w:left w:val="none" w:sz="0" w:space="0" w:color="auto"/>
                    <w:bottom w:val="none" w:sz="0" w:space="0" w:color="auto"/>
                    <w:right w:val="none" w:sz="0" w:space="0" w:color="auto"/>
                  </w:divBdr>
                </w:div>
                <w:div w:id="998076644">
                  <w:marLeft w:val="0"/>
                  <w:marRight w:val="0"/>
                  <w:marTop w:val="0"/>
                  <w:marBottom w:val="0"/>
                  <w:divBdr>
                    <w:top w:val="none" w:sz="0" w:space="0" w:color="auto"/>
                    <w:left w:val="none" w:sz="0" w:space="0" w:color="auto"/>
                    <w:bottom w:val="none" w:sz="0" w:space="0" w:color="auto"/>
                    <w:right w:val="none" w:sz="0" w:space="0" w:color="auto"/>
                  </w:divBdr>
                </w:div>
                <w:div w:id="1000498596">
                  <w:marLeft w:val="0"/>
                  <w:marRight w:val="0"/>
                  <w:marTop w:val="0"/>
                  <w:marBottom w:val="0"/>
                  <w:divBdr>
                    <w:top w:val="none" w:sz="0" w:space="0" w:color="auto"/>
                    <w:left w:val="none" w:sz="0" w:space="0" w:color="auto"/>
                    <w:bottom w:val="none" w:sz="0" w:space="0" w:color="auto"/>
                    <w:right w:val="none" w:sz="0" w:space="0" w:color="auto"/>
                  </w:divBdr>
                </w:div>
                <w:div w:id="1008212063">
                  <w:marLeft w:val="0"/>
                  <w:marRight w:val="0"/>
                  <w:marTop w:val="0"/>
                  <w:marBottom w:val="0"/>
                  <w:divBdr>
                    <w:top w:val="none" w:sz="0" w:space="0" w:color="auto"/>
                    <w:left w:val="none" w:sz="0" w:space="0" w:color="auto"/>
                    <w:bottom w:val="none" w:sz="0" w:space="0" w:color="auto"/>
                    <w:right w:val="none" w:sz="0" w:space="0" w:color="auto"/>
                  </w:divBdr>
                </w:div>
                <w:div w:id="1021275340">
                  <w:marLeft w:val="0"/>
                  <w:marRight w:val="0"/>
                  <w:marTop w:val="0"/>
                  <w:marBottom w:val="0"/>
                  <w:divBdr>
                    <w:top w:val="none" w:sz="0" w:space="0" w:color="auto"/>
                    <w:left w:val="none" w:sz="0" w:space="0" w:color="auto"/>
                    <w:bottom w:val="none" w:sz="0" w:space="0" w:color="auto"/>
                    <w:right w:val="none" w:sz="0" w:space="0" w:color="auto"/>
                  </w:divBdr>
                </w:div>
                <w:div w:id="1036352812">
                  <w:marLeft w:val="0"/>
                  <w:marRight w:val="0"/>
                  <w:marTop w:val="0"/>
                  <w:marBottom w:val="0"/>
                  <w:divBdr>
                    <w:top w:val="none" w:sz="0" w:space="0" w:color="auto"/>
                    <w:left w:val="none" w:sz="0" w:space="0" w:color="auto"/>
                    <w:bottom w:val="none" w:sz="0" w:space="0" w:color="auto"/>
                    <w:right w:val="none" w:sz="0" w:space="0" w:color="auto"/>
                  </w:divBdr>
                </w:div>
                <w:div w:id="1041129052">
                  <w:marLeft w:val="0"/>
                  <w:marRight w:val="0"/>
                  <w:marTop w:val="0"/>
                  <w:marBottom w:val="0"/>
                  <w:divBdr>
                    <w:top w:val="none" w:sz="0" w:space="0" w:color="auto"/>
                    <w:left w:val="none" w:sz="0" w:space="0" w:color="auto"/>
                    <w:bottom w:val="none" w:sz="0" w:space="0" w:color="auto"/>
                    <w:right w:val="none" w:sz="0" w:space="0" w:color="auto"/>
                  </w:divBdr>
                </w:div>
                <w:div w:id="1043093476">
                  <w:marLeft w:val="0"/>
                  <w:marRight w:val="0"/>
                  <w:marTop w:val="0"/>
                  <w:marBottom w:val="0"/>
                  <w:divBdr>
                    <w:top w:val="none" w:sz="0" w:space="0" w:color="auto"/>
                    <w:left w:val="none" w:sz="0" w:space="0" w:color="auto"/>
                    <w:bottom w:val="none" w:sz="0" w:space="0" w:color="auto"/>
                    <w:right w:val="none" w:sz="0" w:space="0" w:color="auto"/>
                  </w:divBdr>
                </w:div>
                <w:div w:id="1050299911">
                  <w:marLeft w:val="0"/>
                  <w:marRight w:val="0"/>
                  <w:marTop w:val="0"/>
                  <w:marBottom w:val="0"/>
                  <w:divBdr>
                    <w:top w:val="none" w:sz="0" w:space="0" w:color="auto"/>
                    <w:left w:val="none" w:sz="0" w:space="0" w:color="auto"/>
                    <w:bottom w:val="none" w:sz="0" w:space="0" w:color="auto"/>
                    <w:right w:val="none" w:sz="0" w:space="0" w:color="auto"/>
                  </w:divBdr>
                </w:div>
                <w:div w:id="1082528329">
                  <w:marLeft w:val="0"/>
                  <w:marRight w:val="0"/>
                  <w:marTop w:val="0"/>
                  <w:marBottom w:val="0"/>
                  <w:divBdr>
                    <w:top w:val="none" w:sz="0" w:space="0" w:color="auto"/>
                    <w:left w:val="none" w:sz="0" w:space="0" w:color="auto"/>
                    <w:bottom w:val="none" w:sz="0" w:space="0" w:color="auto"/>
                    <w:right w:val="none" w:sz="0" w:space="0" w:color="auto"/>
                  </w:divBdr>
                </w:div>
                <w:div w:id="1111171026">
                  <w:marLeft w:val="0"/>
                  <w:marRight w:val="0"/>
                  <w:marTop w:val="0"/>
                  <w:marBottom w:val="0"/>
                  <w:divBdr>
                    <w:top w:val="none" w:sz="0" w:space="0" w:color="auto"/>
                    <w:left w:val="none" w:sz="0" w:space="0" w:color="auto"/>
                    <w:bottom w:val="none" w:sz="0" w:space="0" w:color="auto"/>
                    <w:right w:val="none" w:sz="0" w:space="0" w:color="auto"/>
                  </w:divBdr>
                </w:div>
                <w:div w:id="1122649469">
                  <w:marLeft w:val="0"/>
                  <w:marRight w:val="0"/>
                  <w:marTop w:val="0"/>
                  <w:marBottom w:val="0"/>
                  <w:divBdr>
                    <w:top w:val="none" w:sz="0" w:space="0" w:color="auto"/>
                    <w:left w:val="none" w:sz="0" w:space="0" w:color="auto"/>
                    <w:bottom w:val="none" w:sz="0" w:space="0" w:color="auto"/>
                    <w:right w:val="none" w:sz="0" w:space="0" w:color="auto"/>
                  </w:divBdr>
                </w:div>
                <w:div w:id="1127970703">
                  <w:marLeft w:val="0"/>
                  <w:marRight w:val="0"/>
                  <w:marTop w:val="0"/>
                  <w:marBottom w:val="0"/>
                  <w:divBdr>
                    <w:top w:val="none" w:sz="0" w:space="0" w:color="auto"/>
                    <w:left w:val="none" w:sz="0" w:space="0" w:color="auto"/>
                    <w:bottom w:val="none" w:sz="0" w:space="0" w:color="auto"/>
                    <w:right w:val="none" w:sz="0" w:space="0" w:color="auto"/>
                  </w:divBdr>
                </w:div>
                <w:div w:id="1132403457">
                  <w:marLeft w:val="0"/>
                  <w:marRight w:val="0"/>
                  <w:marTop w:val="0"/>
                  <w:marBottom w:val="0"/>
                  <w:divBdr>
                    <w:top w:val="none" w:sz="0" w:space="0" w:color="auto"/>
                    <w:left w:val="none" w:sz="0" w:space="0" w:color="auto"/>
                    <w:bottom w:val="none" w:sz="0" w:space="0" w:color="auto"/>
                    <w:right w:val="none" w:sz="0" w:space="0" w:color="auto"/>
                  </w:divBdr>
                </w:div>
                <w:div w:id="1133139325">
                  <w:marLeft w:val="0"/>
                  <w:marRight w:val="0"/>
                  <w:marTop w:val="0"/>
                  <w:marBottom w:val="0"/>
                  <w:divBdr>
                    <w:top w:val="none" w:sz="0" w:space="0" w:color="auto"/>
                    <w:left w:val="none" w:sz="0" w:space="0" w:color="auto"/>
                    <w:bottom w:val="none" w:sz="0" w:space="0" w:color="auto"/>
                    <w:right w:val="none" w:sz="0" w:space="0" w:color="auto"/>
                  </w:divBdr>
                </w:div>
                <w:div w:id="1168860815">
                  <w:marLeft w:val="0"/>
                  <w:marRight w:val="0"/>
                  <w:marTop w:val="0"/>
                  <w:marBottom w:val="0"/>
                  <w:divBdr>
                    <w:top w:val="none" w:sz="0" w:space="0" w:color="auto"/>
                    <w:left w:val="none" w:sz="0" w:space="0" w:color="auto"/>
                    <w:bottom w:val="none" w:sz="0" w:space="0" w:color="auto"/>
                    <w:right w:val="none" w:sz="0" w:space="0" w:color="auto"/>
                  </w:divBdr>
                </w:div>
                <w:div w:id="1172837015">
                  <w:marLeft w:val="0"/>
                  <w:marRight w:val="0"/>
                  <w:marTop w:val="0"/>
                  <w:marBottom w:val="0"/>
                  <w:divBdr>
                    <w:top w:val="none" w:sz="0" w:space="0" w:color="auto"/>
                    <w:left w:val="none" w:sz="0" w:space="0" w:color="auto"/>
                    <w:bottom w:val="none" w:sz="0" w:space="0" w:color="auto"/>
                    <w:right w:val="none" w:sz="0" w:space="0" w:color="auto"/>
                  </w:divBdr>
                </w:div>
                <w:div w:id="1181316747">
                  <w:marLeft w:val="0"/>
                  <w:marRight w:val="0"/>
                  <w:marTop w:val="0"/>
                  <w:marBottom w:val="0"/>
                  <w:divBdr>
                    <w:top w:val="none" w:sz="0" w:space="0" w:color="auto"/>
                    <w:left w:val="none" w:sz="0" w:space="0" w:color="auto"/>
                    <w:bottom w:val="none" w:sz="0" w:space="0" w:color="auto"/>
                    <w:right w:val="none" w:sz="0" w:space="0" w:color="auto"/>
                  </w:divBdr>
                </w:div>
                <w:div w:id="1182545173">
                  <w:marLeft w:val="0"/>
                  <w:marRight w:val="0"/>
                  <w:marTop w:val="0"/>
                  <w:marBottom w:val="0"/>
                  <w:divBdr>
                    <w:top w:val="none" w:sz="0" w:space="0" w:color="auto"/>
                    <w:left w:val="none" w:sz="0" w:space="0" w:color="auto"/>
                    <w:bottom w:val="none" w:sz="0" w:space="0" w:color="auto"/>
                    <w:right w:val="none" w:sz="0" w:space="0" w:color="auto"/>
                  </w:divBdr>
                </w:div>
                <w:div w:id="1202941177">
                  <w:marLeft w:val="0"/>
                  <w:marRight w:val="0"/>
                  <w:marTop w:val="0"/>
                  <w:marBottom w:val="0"/>
                  <w:divBdr>
                    <w:top w:val="none" w:sz="0" w:space="0" w:color="auto"/>
                    <w:left w:val="none" w:sz="0" w:space="0" w:color="auto"/>
                    <w:bottom w:val="none" w:sz="0" w:space="0" w:color="auto"/>
                    <w:right w:val="none" w:sz="0" w:space="0" w:color="auto"/>
                  </w:divBdr>
                </w:div>
                <w:div w:id="1203325345">
                  <w:marLeft w:val="0"/>
                  <w:marRight w:val="0"/>
                  <w:marTop w:val="0"/>
                  <w:marBottom w:val="0"/>
                  <w:divBdr>
                    <w:top w:val="none" w:sz="0" w:space="0" w:color="auto"/>
                    <w:left w:val="none" w:sz="0" w:space="0" w:color="auto"/>
                    <w:bottom w:val="none" w:sz="0" w:space="0" w:color="auto"/>
                    <w:right w:val="none" w:sz="0" w:space="0" w:color="auto"/>
                  </w:divBdr>
                </w:div>
                <w:div w:id="1204099539">
                  <w:marLeft w:val="0"/>
                  <w:marRight w:val="0"/>
                  <w:marTop w:val="0"/>
                  <w:marBottom w:val="0"/>
                  <w:divBdr>
                    <w:top w:val="none" w:sz="0" w:space="0" w:color="auto"/>
                    <w:left w:val="none" w:sz="0" w:space="0" w:color="auto"/>
                    <w:bottom w:val="none" w:sz="0" w:space="0" w:color="auto"/>
                    <w:right w:val="none" w:sz="0" w:space="0" w:color="auto"/>
                  </w:divBdr>
                </w:div>
                <w:div w:id="1218280065">
                  <w:marLeft w:val="0"/>
                  <w:marRight w:val="0"/>
                  <w:marTop w:val="0"/>
                  <w:marBottom w:val="0"/>
                  <w:divBdr>
                    <w:top w:val="none" w:sz="0" w:space="0" w:color="auto"/>
                    <w:left w:val="none" w:sz="0" w:space="0" w:color="auto"/>
                    <w:bottom w:val="none" w:sz="0" w:space="0" w:color="auto"/>
                    <w:right w:val="none" w:sz="0" w:space="0" w:color="auto"/>
                  </w:divBdr>
                </w:div>
                <w:div w:id="1242984510">
                  <w:marLeft w:val="0"/>
                  <w:marRight w:val="0"/>
                  <w:marTop w:val="0"/>
                  <w:marBottom w:val="0"/>
                  <w:divBdr>
                    <w:top w:val="none" w:sz="0" w:space="0" w:color="auto"/>
                    <w:left w:val="none" w:sz="0" w:space="0" w:color="auto"/>
                    <w:bottom w:val="none" w:sz="0" w:space="0" w:color="auto"/>
                    <w:right w:val="none" w:sz="0" w:space="0" w:color="auto"/>
                  </w:divBdr>
                </w:div>
                <w:div w:id="1250192597">
                  <w:marLeft w:val="0"/>
                  <w:marRight w:val="0"/>
                  <w:marTop w:val="0"/>
                  <w:marBottom w:val="0"/>
                  <w:divBdr>
                    <w:top w:val="none" w:sz="0" w:space="0" w:color="auto"/>
                    <w:left w:val="none" w:sz="0" w:space="0" w:color="auto"/>
                    <w:bottom w:val="none" w:sz="0" w:space="0" w:color="auto"/>
                    <w:right w:val="none" w:sz="0" w:space="0" w:color="auto"/>
                  </w:divBdr>
                </w:div>
                <w:div w:id="1266501704">
                  <w:marLeft w:val="0"/>
                  <w:marRight w:val="0"/>
                  <w:marTop w:val="0"/>
                  <w:marBottom w:val="0"/>
                  <w:divBdr>
                    <w:top w:val="none" w:sz="0" w:space="0" w:color="auto"/>
                    <w:left w:val="none" w:sz="0" w:space="0" w:color="auto"/>
                    <w:bottom w:val="none" w:sz="0" w:space="0" w:color="auto"/>
                    <w:right w:val="none" w:sz="0" w:space="0" w:color="auto"/>
                  </w:divBdr>
                </w:div>
                <w:div w:id="1279675399">
                  <w:marLeft w:val="0"/>
                  <w:marRight w:val="0"/>
                  <w:marTop w:val="0"/>
                  <w:marBottom w:val="0"/>
                  <w:divBdr>
                    <w:top w:val="none" w:sz="0" w:space="0" w:color="auto"/>
                    <w:left w:val="none" w:sz="0" w:space="0" w:color="auto"/>
                    <w:bottom w:val="none" w:sz="0" w:space="0" w:color="auto"/>
                    <w:right w:val="none" w:sz="0" w:space="0" w:color="auto"/>
                  </w:divBdr>
                </w:div>
                <w:div w:id="1281300181">
                  <w:marLeft w:val="0"/>
                  <w:marRight w:val="0"/>
                  <w:marTop w:val="0"/>
                  <w:marBottom w:val="0"/>
                  <w:divBdr>
                    <w:top w:val="none" w:sz="0" w:space="0" w:color="auto"/>
                    <w:left w:val="none" w:sz="0" w:space="0" w:color="auto"/>
                    <w:bottom w:val="none" w:sz="0" w:space="0" w:color="auto"/>
                    <w:right w:val="none" w:sz="0" w:space="0" w:color="auto"/>
                  </w:divBdr>
                </w:div>
                <w:div w:id="1284311187">
                  <w:marLeft w:val="0"/>
                  <w:marRight w:val="0"/>
                  <w:marTop w:val="0"/>
                  <w:marBottom w:val="0"/>
                  <w:divBdr>
                    <w:top w:val="none" w:sz="0" w:space="0" w:color="auto"/>
                    <w:left w:val="none" w:sz="0" w:space="0" w:color="auto"/>
                    <w:bottom w:val="none" w:sz="0" w:space="0" w:color="auto"/>
                    <w:right w:val="none" w:sz="0" w:space="0" w:color="auto"/>
                  </w:divBdr>
                </w:div>
                <w:div w:id="1287808720">
                  <w:marLeft w:val="0"/>
                  <w:marRight w:val="0"/>
                  <w:marTop w:val="0"/>
                  <w:marBottom w:val="0"/>
                  <w:divBdr>
                    <w:top w:val="none" w:sz="0" w:space="0" w:color="auto"/>
                    <w:left w:val="none" w:sz="0" w:space="0" w:color="auto"/>
                    <w:bottom w:val="none" w:sz="0" w:space="0" w:color="auto"/>
                    <w:right w:val="none" w:sz="0" w:space="0" w:color="auto"/>
                  </w:divBdr>
                </w:div>
                <w:div w:id="1301612871">
                  <w:marLeft w:val="0"/>
                  <w:marRight w:val="0"/>
                  <w:marTop w:val="0"/>
                  <w:marBottom w:val="0"/>
                  <w:divBdr>
                    <w:top w:val="none" w:sz="0" w:space="0" w:color="auto"/>
                    <w:left w:val="none" w:sz="0" w:space="0" w:color="auto"/>
                    <w:bottom w:val="none" w:sz="0" w:space="0" w:color="auto"/>
                    <w:right w:val="none" w:sz="0" w:space="0" w:color="auto"/>
                  </w:divBdr>
                </w:div>
                <w:div w:id="1316647148">
                  <w:marLeft w:val="0"/>
                  <w:marRight w:val="0"/>
                  <w:marTop w:val="0"/>
                  <w:marBottom w:val="0"/>
                  <w:divBdr>
                    <w:top w:val="none" w:sz="0" w:space="0" w:color="auto"/>
                    <w:left w:val="none" w:sz="0" w:space="0" w:color="auto"/>
                    <w:bottom w:val="none" w:sz="0" w:space="0" w:color="auto"/>
                    <w:right w:val="none" w:sz="0" w:space="0" w:color="auto"/>
                  </w:divBdr>
                </w:div>
                <w:div w:id="1320622210">
                  <w:marLeft w:val="0"/>
                  <w:marRight w:val="0"/>
                  <w:marTop w:val="0"/>
                  <w:marBottom w:val="0"/>
                  <w:divBdr>
                    <w:top w:val="none" w:sz="0" w:space="0" w:color="auto"/>
                    <w:left w:val="none" w:sz="0" w:space="0" w:color="auto"/>
                    <w:bottom w:val="none" w:sz="0" w:space="0" w:color="auto"/>
                    <w:right w:val="none" w:sz="0" w:space="0" w:color="auto"/>
                  </w:divBdr>
                </w:div>
                <w:div w:id="1321539053">
                  <w:marLeft w:val="0"/>
                  <w:marRight w:val="0"/>
                  <w:marTop w:val="0"/>
                  <w:marBottom w:val="0"/>
                  <w:divBdr>
                    <w:top w:val="none" w:sz="0" w:space="0" w:color="auto"/>
                    <w:left w:val="none" w:sz="0" w:space="0" w:color="auto"/>
                    <w:bottom w:val="none" w:sz="0" w:space="0" w:color="auto"/>
                    <w:right w:val="none" w:sz="0" w:space="0" w:color="auto"/>
                  </w:divBdr>
                </w:div>
                <w:div w:id="1322002574">
                  <w:marLeft w:val="0"/>
                  <w:marRight w:val="0"/>
                  <w:marTop w:val="0"/>
                  <w:marBottom w:val="0"/>
                  <w:divBdr>
                    <w:top w:val="none" w:sz="0" w:space="0" w:color="auto"/>
                    <w:left w:val="none" w:sz="0" w:space="0" w:color="auto"/>
                    <w:bottom w:val="none" w:sz="0" w:space="0" w:color="auto"/>
                    <w:right w:val="none" w:sz="0" w:space="0" w:color="auto"/>
                  </w:divBdr>
                </w:div>
                <w:div w:id="1327827554">
                  <w:marLeft w:val="0"/>
                  <w:marRight w:val="0"/>
                  <w:marTop w:val="0"/>
                  <w:marBottom w:val="0"/>
                  <w:divBdr>
                    <w:top w:val="none" w:sz="0" w:space="0" w:color="auto"/>
                    <w:left w:val="none" w:sz="0" w:space="0" w:color="auto"/>
                    <w:bottom w:val="none" w:sz="0" w:space="0" w:color="auto"/>
                    <w:right w:val="none" w:sz="0" w:space="0" w:color="auto"/>
                  </w:divBdr>
                </w:div>
                <w:div w:id="1361080865">
                  <w:marLeft w:val="0"/>
                  <w:marRight w:val="0"/>
                  <w:marTop w:val="0"/>
                  <w:marBottom w:val="0"/>
                  <w:divBdr>
                    <w:top w:val="none" w:sz="0" w:space="0" w:color="auto"/>
                    <w:left w:val="none" w:sz="0" w:space="0" w:color="auto"/>
                    <w:bottom w:val="none" w:sz="0" w:space="0" w:color="auto"/>
                    <w:right w:val="none" w:sz="0" w:space="0" w:color="auto"/>
                  </w:divBdr>
                </w:div>
                <w:div w:id="1364791975">
                  <w:marLeft w:val="0"/>
                  <w:marRight w:val="0"/>
                  <w:marTop w:val="0"/>
                  <w:marBottom w:val="0"/>
                  <w:divBdr>
                    <w:top w:val="none" w:sz="0" w:space="0" w:color="auto"/>
                    <w:left w:val="none" w:sz="0" w:space="0" w:color="auto"/>
                    <w:bottom w:val="none" w:sz="0" w:space="0" w:color="auto"/>
                    <w:right w:val="none" w:sz="0" w:space="0" w:color="auto"/>
                  </w:divBdr>
                </w:div>
                <w:div w:id="1372268750">
                  <w:marLeft w:val="0"/>
                  <w:marRight w:val="0"/>
                  <w:marTop w:val="0"/>
                  <w:marBottom w:val="0"/>
                  <w:divBdr>
                    <w:top w:val="none" w:sz="0" w:space="0" w:color="auto"/>
                    <w:left w:val="none" w:sz="0" w:space="0" w:color="auto"/>
                    <w:bottom w:val="none" w:sz="0" w:space="0" w:color="auto"/>
                    <w:right w:val="none" w:sz="0" w:space="0" w:color="auto"/>
                  </w:divBdr>
                </w:div>
                <w:div w:id="1409690574">
                  <w:marLeft w:val="0"/>
                  <w:marRight w:val="0"/>
                  <w:marTop w:val="0"/>
                  <w:marBottom w:val="0"/>
                  <w:divBdr>
                    <w:top w:val="none" w:sz="0" w:space="0" w:color="auto"/>
                    <w:left w:val="none" w:sz="0" w:space="0" w:color="auto"/>
                    <w:bottom w:val="none" w:sz="0" w:space="0" w:color="auto"/>
                    <w:right w:val="none" w:sz="0" w:space="0" w:color="auto"/>
                  </w:divBdr>
                </w:div>
                <w:div w:id="1420910780">
                  <w:marLeft w:val="0"/>
                  <w:marRight w:val="0"/>
                  <w:marTop w:val="0"/>
                  <w:marBottom w:val="0"/>
                  <w:divBdr>
                    <w:top w:val="none" w:sz="0" w:space="0" w:color="auto"/>
                    <w:left w:val="none" w:sz="0" w:space="0" w:color="auto"/>
                    <w:bottom w:val="none" w:sz="0" w:space="0" w:color="auto"/>
                    <w:right w:val="none" w:sz="0" w:space="0" w:color="auto"/>
                  </w:divBdr>
                </w:div>
                <w:div w:id="1425111335">
                  <w:marLeft w:val="0"/>
                  <w:marRight w:val="0"/>
                  <w:marTop w:val="0"/>
                  <w:marBottom w:val="0"/>
                  <w:divBdr>
                    <w:top w:val="none" w:sz="0" w:space="0" w:color="auto"/>
                    <w:left w:val="none" w:sz="0" w:space="0" w:color="auto"/>
                    <w:bottom w:val="none" w:sz="0" w:space="0" w:color="auto"/>
                    <w:right w:val="none" w:sz="0" w:space="0" w:color="auto"/>
                  </w:divBdr>
                </w:div>
                <w:div w:id="1433473039">
                  <w:marLeft w:val="0"/>
                  <w:marRight w:val="0"/>
                  <w:marTop w:val="0"/>
                  <w:marBottom w:val="0"/>
                  <w:divBdr>
                    <w:top w:val="none" w:sz="0" w:space="0" w:color="auto"/>
                    <w:left w:val="none" w:sz="0" w:space="0" w:color="auto"/>
                    <w:bottom w:val="none" w:sz="0" w:space="0" w:color="auto"/>
                    <w:right w:val="none" w:sz="0" w:space="0" w:color="auto"/>
                  </w:divBdr>
                </w:div>
                <w:div w:id="1434936283">
                  <w:marLeft w:val="0"/>
                  <w:marRight w:val="0"/>
                  <w:marTop w:val="0"/>
                  <w:marBottom w:val="0"/>
                  <w:divBdr>
                    <w:top w:val="none" w:sz="0" w:space="0" w:color="auto"/>
                    <w:left w:val="none" w:sz="0" w:space="0" w:color="auto"/>
                    <w:bottom w:val="none" w:sz="0" w:space="0" w:color="auto"/>
                    <w:right w:val="none" w:sz="0" w:space="0" w:color="auto"/>
                  </w:divBdr>
                </w:div>
                <w:div w:id="1439060950">
                  <w:marLeft w:val="0"/>
                  <w:marRight w:val="0"/>
                  <w:marTop w:val="0"/>
                  <w:marBottom w:val="0"/>
                  <w:divBdr>
                    <w:top w:val="none" w:sz="0" w:space="0" w:color="auto"/>
                    <w:left w:val="none" w:sz="0" w:space="0" w:color="auto"/>
                    <w:bottom w:val="none" w:sz="0" w:space="0" w:color="auto"/>
                    <w:right w:val="none" w:sz="0" w:space="0" w:color="auto"/>
                  </w:divBdr>
                </w:div>
                <w:div w:id="1448425840">
                  <w:marLeft w:val="0"/>
                  <w:marRight w:val="0"/>
                  <w:marTop w:val="0"/>
                  <w:marBottom w:val="0"/>
                  <w:divBdr>
                    <w:top w:val="none" w:sz="0" w:space="0" w:color="auto"/>
                    <w:left w:val="none" w:sz="0" w:space="0" w:color="auto"/>
                    <w:bottom w:val="none" w:sz="0" w:space="0" w:color="auto"/>
                    <w:right w:val="none" w:sz="0" w:space="0" w:color="auto"/>
                  </w:divBdr>
                </w:div>
                <w:div w:id="1462379018">
                  <w:marLeft w:val="0"/>
                  <w:marRight w:val="0"/>
                  <w:marTop w:val="0"/>
                  <w:marBottom w:val="0"/>
                  <w:divBdr>
                    <w:top w:val="none" w:sz="0" w:space="0" w:color="auto"/>
                    <w:left w:val="none" w:sz="0" w:space="0" w:color="auto"/>
                    <w:bottom w:val="none" w:sz="0" w:space="0" w:color="auto"/>
                    <w:right w:val="none" w:sz="0" w:space="0" w:color="auto"/>
                  </w:divBdr>
                </w:div>
                <w:div w:id="1473325182">
                  <w:marLeft w:val="0"/>
                  <w:marRight w:val="0"/>
                  <w:marTop w:val="0"/>
                  <w:marBottom w:val="0"/>
                  <w:divBdr>
                    <w:top w:val="none" w:sz="0" w:space="0" w:color="auto"/>
                    <w:left w:val="none" w:sz="0" w:space="0" w:color="auto"/>
                    <w:bottom w:val="none" w:sz="0" w:space="0" w:color="auto"/>
                    <w:right w:val="none" w:sz="0" w:space="0" w:color="auto"/>
                  </w:divBdr>
                </w:div>
                <w:div w:id="1486311231">
                  <w:marLeft w:val="0"/>
                  <w:marRight w:val="0"/>
                  <w:marTop w:val="0"/>
                  <w:marBottom w:val="0"/>
                  <w:divBdr>
                    <w:top w:val="none" w:sz="0" w:space="0" w:color="auto"/>
                    <w:left w:val="none" w:sz="0" w:space="0" w:color="auto"/>
                    <w:bottom w:val="none" w:sz="0" w:space="0" w:color="auto"/>
                    <w:right w:val="none" w:sz="0" w:space="0" w:color="auto"/>
                  </w:divBdr>
                </w:div>
                <w:div w:id="1494294385">
                  <w:marLeft w:val="0"/>
                  <w:marRight w:val="0"/>
                  <w:marTop w:val="0"/>
                  <w:marBottom w:val="0"/>
                  <w:divBdr>
                    <w:top w:val="none" w:sz="0" w:space="0" w:color="auto"/>
                    <w:left w:val="none" w:sz="0" w:space="0" w:color="auto"/>
                    <w:bottom w:val="none" w:sz="0" w:space="0" w:color="auto"/>
                    <w:right w:val="none" w:sz="0" w:space="0" w:color="auto"/>
                  </w:divBdr>
                </w:div>
                <w:div w:id="1507285415">
                  <w:marLeft w:val="0"/>
                  <w:marRight w:val="0"/>
                  <w:marTop w:val="0"/>
                  <w:marBottom w:val="0"/>
                  <w:divBdr>
                    <w:top w:val="none" w:sz="0" w:space="0" w:color="auto"/>
                    <w:left w:val="none" w:sz="0" w:space="0" w:color="auto"/>
                    <w:bottom w:val="none" w:sz="0" w:space="0" w:color="auto"/>
                    <w:right w:val="none" w:sz="0" w:space="0" w:color="auto"/>
                  </w:divBdr>
                </w:div>
                <w:div w:id="1519268692">
                  <w:marLeft w:val="0"/>
                  <w:marRight w:val="0"/>
                  <w:marTop w:val="0"/>
                  <w:marBottom w:val="0"/>
                  <w:divBdr>
                    <w:top w:val="none" w:sz="0" w:space="0" w:color="auto"/>
                    <w:left w:val="none" w:sz="0" w:space="0" w:color="auto"/>
                    <w:bottom w:val="none" w:sz="0" w:space="0" w:color="auto"/>
                    <w:right w:val="none" w:sz="0" w:space="0" w:color="auto"/>
                  </w:divBdr>
                </w:div>
                <w:div w:id="1523129050">
                  <w:marLeft w:val="0"/>
                  <w:marRight w:val="0"/>
                  <w:marTop w:val="0"/>
                  <w:marBottom w:val="0"/>
                  <w:divBdr>
                    <w:top w:val="none" w:sz="0" w:space="0" w:color="auto"/>
                    <w:left w:val="none" w:sz="0" w:space="0" w:color="auto"/>
                    <w:bottom w:val="none" w:sz="0" w:space="0" w:color="auto"/>
                    <w:right w:val="none" w:sz="0" w:space="0" w:color="auto"/>
                  </w:divBdr>
                </w:div>
                <w:div w:id="1524321681">
                  <w:marLeft w:val="0"/>
                  <w:marRight w:val="0"/>
                  <w:marTop w:val="0"/>
                  <w:marBottom w:val="0"/>
                  <w:divBdr>
                    <w:top w:val="none" w:sz="0" w:space="0" w:color="auto"/>
                    <w:left w:val="none" w:sz="0" w:space="0" w:color="auto"/>
                    <w:bottom w:val="none" w:sz="0" w:space="0" w:color="auto"/>
                    <w:right w:val="none" w:sz="0" w:space="0" w:color="auto"/>
                  </w:divBdr>
                </w:div>
                <w:div w:id="1524785792">
                  <w:marLeft w:val="0"/>
                  <w:marRight w:val="0"/>
                  <w:marTop w:val="0"/>
                  <w:marBottom w:val="0"/>
                  <w:divBdr>
                    <w:top w:val="none" w:sz="0" w:space="0" w:color="auto"/>
                    <w:left w:val="none" w:sz="0" w:space="0" w:color="auto"/>
                    <w:bottom w:val="none" w:sz="0" w:space="0" w:color="auto"/>
                    <w:right w:val="none" w:sz="0" w:space="0" w:color="auto"/>
                  </w:divBdr>
                </w:div>
                <w:div w:id="1537035688">
                  <w:marLeft w:val="0"/>
                  <w:marRight w:val="0"/>
                  <w:marTop w:val="0"/>
                  <w:marBottom w:val="0"/>
                  <w:divBdr>
                    <w:top w:val="none" w:sz="0" w:space="0" w:color="auto"/>
                    <w:left w:val="none" w:sz="0" w:space="0" w:color="auto"/>
                    <w:bottom w:val="none" w:sz="0" w:space="0" w:color="auto"/>
                    <w:right w:val="none" w:sz="0" w:space="0" w:color="auto"/>
                  </w:divBdr>
                </w:div>
                <w:div w:id="1540777305">
                  <w:marLeft w:val="0"/>
                  <w:marRight w:val="0"/>
                  <w:marTop w:val="0"/>
                  <w:marBottom w:val="0"/>
                  <w:divBdr>
                    <w:top w:val="none" w:sz="0" w:space="0" w:color="auto"/>
                    <w:left w:val="none" w:sz="0" w:space="0" w:color="auto"/>
                    <w:bottom w:val="none" w:sz="0" w:space="0" w:color="auto"/>
                    <w:right w:val="none" w:sz="0" w:space="0" w:color="auto"/>
                  </w:divBdr>
                </w:div>
                <w:div w:id="1544054993">
                  <w:marLeft w:val="0"/>
                  <w:marRight w:val="0"/>
                  <w:marTop w:val="0"/>
                  <w:marBottom w:val="0"/>
                  <w:divBdr>
                    <w:top w:val="none" w:sz="0" w:space="0" w:color="auto"/>
                    <w:left w:val="none" w:sz="0" w:space="0" w:color="auto"/>
                    <w:bottom w:val="none" w:sz="0" w:space="0" w:color="auto"/>
                    <w:right w:val="none" w:sz="0" w:space="0" w:color="auto"/>
                  </w:divBdr>
                </w:div>
                <w:div w:id="1550648677">
                  <w:marLeft w:val="0"/>
                  <w:marRight w:val="0"/>
                  <w:marTop w:val="0"/>
                  <w:marBottom w:val="0"/>
                  <w:divBdr>
                    <w:top w:val="none" w:sz="0" w:space="0" w:color="auto"/>
                    <w:left w:val="none" w:sz="0" w:space="0" w:color="auto"/>
                    <w:bottom w:val="none" w:sz="0" w:space="0" w:color="auto"/>
                    <w:right w:val="none" w:sz="0" w:space="0" w:color="auto"/>
                  </w:divBdr>
                </w:div>
                <w:div w:id="1560440660">
                  <w:marLeft w:val="0"/>
                  <w:marRight w:val="0"/>
                  <w:marTop w:val="0"/>
                  <w:marBottom w:val="0"/>
                  <w:divBdr>
                    <w:top w:val="none" w:sz="0" w:space="0" w:color="auto"/>
                    <w:left w:val="none" w:sz="0" w:space="0" w:color="auto"/>
                    <w:bottom w:val="none" w:sz="0" w:space="0" w:color="auto"/>
                    <w:right w:val="none" w:sz="0" w:space="0" w:color="auto"/>
                  </w:divBdr>
                </w:div>
                <w:div w:id="1573197297">
                  <w:marLeft w:val="0"/>
                  <w:marRight w:val="0"/>
                  <w:marTop w:val="0"/>
                  <w:marBottom w:val="0"/>
                  <w:divBdr>
                    <w:top w:val="none" w:sz="0" w:space="0" w:color="auto"/>
                    <w:left w:val="none" w:sz="0" w:space="0" w:color="auto"/>
                    <w:bottom w:val="none" w:sz="0" w:space="0" w:color="auto"/>
                    <w:right w:val="none" w:sz="0" w:space="0" w:color="auto"/>
                  </w:divBdr>
                </w:div>
                <w:div w:id="1576017071">
                  <w:marLeft w:val="0"/>
                  <w:marRight w:val="0"/>
                  <w:marTop w:val="0"/>
                  <w:marBottom w:val="0"/>
                  <w:divBdr>
                    <w:top w:val="none" w:sz="0" w:space="0" w:color="auto"/>
                    <w:left w:val="none" w:sz="0" w:space="0" w:color="auto"/>
                    <w:bottom w:val="none" w:sz="0" w:space="0" w:color="auto"/>
                    <w:right w:val="none" w:sz="0" w:space="0" w:color="auto"/>
                  </w:divBdr>
                </w:div>
                <w:div w:id="1583874527">
                  <w:marLeft w:val="0"/>
                  <w:marRight w:val="0"/>
                  <w:marTop w:val="0"/>
                  <w:marBottom w:val="0"/>
                  <w:divBdr>
                    <w:top w:val="none" w:sz="0" w:space="0" w:color="auto"/>
                    <w:left w:val="none" w:sz="0" w:space="0" w:color="auto"/>
                    <w:bottom w:val="none" w:sz="0" w:space="0" w:color="auto"/>
                    <w:right w:val="none" w:sz="0" w:space="0" w:color="auto"/>
                  </w:divBdr>
                </w:div>
                <w:div w:id="1592734077">
                  <w:marLeft w:val="0"/>
                  <w:marRight w:val="0"/>
                  <w:marTop w:val="0"/>
                  <w:marBottom w:val="0"/>
                  <w:divBdr>
                    <w:top w:val="none" w:sz="0" w:space="0" w:color="auto"/>
                    <w:left w:val="none" w:sz="0" w:space="0" w:color="auto"/>
                    <w:bottom w:val="none" w:sz="0" w:space="0" w:color="auto"/>
                    <w:right w:val="none" w:sz="0" w:space="0" w:color="auto"/>
                  </w:divBdr>
                </w:div>
                <w:div w:id="1624648526">
                  <w:marLeft w:val="0"/>
                  <w:marRight w:val="0"/>
                  <w:marTop w:val="0"/>
                  <w:marBottom w:val="0"/>
                  <w:divBdr>
                    <w:top w:val="none" w:sz="0" w:space="0" w:color="auto"/>
                    <w:left w:val="none" w:sz="0" w:space="0" w:color="auto"/>
                    <w:bottom w:val="none" w:sz="0" w:space="0" w:color="auto"/>
                    <w:right w:val="none" w:sz="0" w:space="0" w:color="auto"/>
                  </w:divBdr>
                </w:div>
                <w:div w:id="1629512328">
                  <w:marLeft w:val="0"/>
                  <w:marRight w:val="0"/>
                  <w:marTop w:val="0"/>
                  <w:marBottom w:val="0"/>
                  <w:divBdr>
                    <w:top w:val="none" w:sz="0" w:space="0" w:color="auto"/>
                    <w:left w:val="none" w:sz="0" w:space="0" w:color="auto"/>
                    <w:bottom w:val="none" w:sz="0" w:space="0" w:color="auto"/>
                    <w:right w:val="none" w:sz="0" w:space="0" w:color="auto"/>
                  </w:divBdr>
                </w:div>
                <w:div w:id="1637373085">
                  <w:marLeft w:val="0"/>
                  <w:marRight w:val="0"/>
                  <w:marTop w:val="0"/>
                  <w:marBottom w:val="0"/>
                  <w:divBdr>
                    <w:top w:val="none" w:sz="0" w:space="0" w:color="auto"/>
                    <w:left w:val="none" w:sz="0" w:space="0" w:color="auto"/>
                    <w:bottom w:val="none" w:sz="0" w:space="0" w:color="auto"/>
                    <w:right w:val="none" w:sz="0" w:space="0" w:color="auto"/>
                  </w:divBdr>
                </w:div>
                <w:div w:id="1637949277">
                  <w:marLeft w:val="0"/>
                  <w:marRight w:val="0"/>
                  <w:marTop w:val="0"/>
                  <w:marBottom w:val="0"/>
                  <w:divBdr>
                    <w:top w:val="none" w:sz="0" w:space="0" w:color="auto"/>
                    <w:left w:val="none" w:sz="0" w:space="0" w:color="auto"/>
                    <w:bottom w:val="none" w:sz="0" w:space="0" w:color="auto"/>
                    <w:right w:val="none" w:sz="0" w:space="0" w:color="auto"/>
                  </w:divBdr>
                </w:div>
                <w:div w:id="1653019875">
                  <w:marLeft w:val="0"/>
                  <w:marRight w:val="0"/>
                  <w:marTop w:val="0"/>
                  <w:marBottom w:val="0"/>
                  <w:divBdr>
                    <w:top w:val="none" w:sz="0" w:space="0" w:color="auto"/>
                    <w:left w:val="none" w:sz="0" w:space="0" w:color="auto"/>
                    <w:bottom w:val="none" w:sz="0" w:space="0" w:color="auto"/>
                    <w:right w:val="none" w:sz="0" w:space="0" w:color="auto"/>
                  </w:divBdr>
                </w:div>
                <w:div w:id="1653753809">
                  <w:marLeft w:val="0"/>
                  <w:marRight w:val="0"/>
                  <w:marTop w:val="0"/>
                  <w:marBottom w:val="0"/>
                  <w:divBdr>
                    <w:top w:val="none" w:sz="0" w:space="0" w:color="auto"/>
                    <w:left w:val="none" w:sz="0" w:space="0" w:color="auto"/>
                    <w:bottom w:val="none" w:sz="0" w:space="0" w:color="auto"/>
                    <w:right w:val="none" w:sz="0" w:space="0" w:color="auto"/>
                  </w:divBdr>
                </w:div>
                <w:div w:id="1670254166">
                  <w:marLeft w:val="0"/>
                  <w:marRight w:val="0"/>
                  <w:marTop w:val="0"/>
                  <w:marBottom w:val="0"/>
                  <w:divBdr>
                    <w:top w:val="none" w:sz="0" w:space="0" w:color="auto"/>
                    <w:left w:val="none" w:sz="0" w:space="0" w:color="auto"/>
                    <w:bottom w:val="none" w:sz="0" w:space="0" w:color="auto"/>
                    <w:right w:val="none" w:sz="0" w:space="0" w:color="auto"/>
                  </w:divBdr>
                </w:div>
                <w:div w:id="1679233255">
                  <w:marLeft w:val="0"/>
                  <w:marRight w:val="0"/>
                  <w:marTop w:val="0"/>
                  <w:marBottom w:val="0"/>
                  <w:divBdr>
                    <w:top w:val="none" w:sz="0" w:space="0" w:color="auto"/>
                    <w:left w:val="none" w:sz="0" w:space="0" w:color="auto"/>
                    <w:bottom w:val="none" w:sz="0" w:space="0" w:color="auto"/>
                    <w:right w:val="none" w:sz="0" w:space="0" w:color="auto"/>
                  </w:divBdr>
                </w:div>
                <w:div w:id="1683432957">
                  <w:marLeft w:val="0"/>
                  <w:marRight w:val="0"/>
                  <w:marTop w:val="0"/>
                  <w:marBottom w:val="0"/>
                  <w:divBdr>
                    <w:top w:val="none" w:sz="0" w:space="0" w:color="auto"/>
                    <w:left w:val="none" w:sz="0" w:space="0" w:color="auto"/>
                    <w:bottom w:val="none" w:sz="0" w:space="0" w:color="auto"/>
                    <w:right w:val="none" w:sz="0" w:space="0" w:color="auto"/>
                  </w:divBdr>
                </w:div>
                <w:div w:id="1697541840">
                  <w:marLeft w:val="0"/>
                  <w:marRight w:val="0"/>
                  <w:marTop w:val="0"/>
                  <w:marBottom w:val="0"/>
                  <w:divBdr>
                    <w:top w:val="none" w:sz="0" w:space="0" w:color="auto"/>
                    <w:left w:val="none" w:sz="0" w:space="0" w:color="auto"/>
                    <w:bottom w:val="none" w:sz="0" w:space="0" w:color="auto"/>
                    <w:right w:val="none" w:sz="0" w:space="0" w:color="auto"/>
                  </w:divBdr>
                </w:div>
                <w:div w:id="1700354270">
                  <w:marLeft w:val="0"/>
                  <w:marRight w:val="0"/>
                  <w:marTop w:val="0"/>
                  <w:marBottom w:val="0"/>
                  <w:divBdr>
                    <w:top w:val="none" w:sz="0" w:space="0" w:color="auto"/>
                    <w:left w:val="none" w:sz="0" w:space="0" w:color="auto"/>
                    <w:bottom w:val="none" w:sz="0" w:space="0" w:color="auto"/>
                    <w:right w:val="none" w:sz="0" w:space="0" w:color="auto"/>
                  </w:divBdr>
                </w:div>
                <w:div w:id="1701854902">
                  <w:marLeft w:val="0"/>
                  <w:marRight w:val="0"/>
                  <w:marTop w:val="0"/>
                  <w:marBottom w:val="0"/>
                  <w:divBdr>
                    <w:top w:val="none" w:sz="0" w:space="0" w:color="auto"/>
                    <w:left w:val="none" w:sz="0" w:space="0" w:color="auto"/>
                    <w:bottom w:val="none" w:sz="0" w:space="0" w:color="auto"/>
                    <w:right w:val="none" w:sz="0" w:space="0" w:color="auto"/>
                  </w:divBdr>
                </w:div>
                <w:div w:id="1702439297">
                  <w:marLeft w:val="0"/>
                  <w:marRight w:val="0"/>
                  <w:marTop w:val="0"/>
                  <w:marBottom w:val="0"/>
                  <w:divBdr>
                    <w:top w:val="none" w:sz="0" w:space="0" w:color="auto"/>
                    <w:left w:val="none" w:sz="0" w:space="0" w:color="auto"/>
                    <w:bottom w:val="none" w:sz="0" w:space="0" w:color="auto"/>
                    <w:right w:val="none" w:sz="0" w:space="0" w:color="auto"/>
                  </w:divBdr>
                </w:div>
                <w:div w:id="1720398377">
                  <w:marLeft w:val="0"/>
                  <w:marRight w:val="0"/>
                  <w:marTop w:val="0"/>
                  <w:marBottom w:val="0"/>
                  <w:divBdr>
                    <w:top w:val="none" w:sz="0" w:space="0" w:color="auto"/>
                    <w:left w:val="none" w:sz="0" w:space="0" w:color="auto"/>
                    <w:bottom w:val="none" w:sz="0" w:space="0" w:color="auto"/>
                    <w:right w:val="none" w:sz="0" w:space="0" w:color="auto"/>
                  </w:divBdr>
                </w:div>
                <w:div w:id="1749501811">
                  <w:marLeft w:val="0"/>
                  <w:marRight w:val="0"/>
                  <w:marTop w:val="0"/>
                  <w:marBottom w:val="0"/>
                  <w:divBdr>
                    <w:top w:val="none" w:sz="0" w:space="0" w:color="auto"/>
                    <w:left w:val="none" w:sz="0" w:space="0" w:color="auto"/>
                    <w:bottom w:val="none" w:sz="0" w:space="0" w:color="auto"/>
                    <w:right w:val="none" w:sz="0" w:space="0" w:color="auto"/>
                  </w:divBdr>
                </w:div>
                <w:div w:id="1751921555">
                  <w:marLeft w:val="0"/>
                  <w:marRight w:val="0"/>
                  <w:marTop w:val="0"/>
                  <w:marBottom w:val="0"/>
                  <w:divBdr>
                    <w:top w:val="none" w:sz="0" w:space="0" w:color="auto"/>
                    <w:left w:val="none" w:sz="0" w:space="0" w:color="auto"/>
                    <w:bottom w:val="none" w:sz="0" w:space="0" w:color="auto"/>
                    <w:right w:val="none" w:sz="0" w:space="0" w:color="auto"/>
                  </w:divBdr>
                </w:div>
                <w:div w:id="1764956742">
                  <w:marLeft w:val="0"/>
                  <w:marRight w:val="0"/>
                  <w:marTop w:val="0"/>
                  <w:marBottom w:val="0"/>
                  <w:divBdr>
                    <w:top w:val="none" w:sz="0" w:space="0" w:color="auto"/>
                    <w:left w:val="none" w:sz="0" w:space="0" w:color="auto"/>
                    <w:bottom w:val="none" w:sz="0" w:space="0" w:color="auto"/>
                    <w:right w:val="none" w:sz="0" w:space="0" w:color="auto"/>
                  </w:divBdr>
                </w:div>
                <w:div w:id="1768111982">
                  <w:marLeft w:val="0"/>
                  <w:marRight w:val="0"/>
                  <w:marTop w:val="0"/>
                  <w:marBottom w:val="0"/>
                  <w:divBdr>
                    <w:top w:val="none" w:sz="0" w:space="0" w:color="auto"/>
                    <w:left w:val="none" w:sz="0" w:space="0" w:color="auto"/>
                    <w:bottom w:val="none" w:sz="0" w:space="0" w:color="auto"/>
                    <w:right w:val="none" w:sz="0" w:space="0" w:color="auto"/>
                  </w:divBdr>
                </w:div>
                <w:div w:id="1796485046">
                  <w:marLeft w:val="0"/>
                  <w:marRight w:val="0"/>
                  <w:marTop w:val="0"/>
                  <w:marBottom w:val="0"/>
                  <w:divBdr>
                    <w:top w:val="none" w:sz="0" w:space="0" w:color="auto"/>
                    <w:left w:val="none" w:sz="0" w:space="0" w:color="auto"/>
                    <w:bottom w:val="none" w:sz="0" w:space="0" w:color="auto"/>
                    <w:right w:val="none" w:sz="0" w:space="0" w:color="auto"/>
                  </w:divBdr>
                </w:div>
                <w:div w:id="1796633780">
                  <w:marLeft w:val="0"/>
                  <w:marRight w:val="0"/>
                  <w:marTop w:val="0"/>
                  <w:marBottom w:val="0"/>
                  <w:divBdr>
                    <w:top w:val="none" w:sz="0" w:space="0" w:color="auto"/>
                    <w:left w:val="none" w:sz="0" w:space="0" w:color="auto"/>
                    <w:bottom w:val="none" w:sz="0" w:space="0" w:color="auto"/>
                    <w:right w:val="none" w:sz="0" w:space="0" w:color="auto"/>
                  </w:divBdr>
                </w:div>
                <w:div w:id="1802192104">
                  <w:marLeft w:val="0"/>
                  <w:marRight w:val="0"/>
                  <w:marTop w:val="0"/>
                  <w:marBottom w:val="0"/>
                  <w:divBdr>
                    <w:top w:val="none" w:sz="0" w:space="0" w:color="auto"/>
                    <w:left w:val="none" w:sz="0" w:space="0" w:color="auto"/>
                    <w:bottom w:val="none" w:sz="0" w:space="0" w:color="auto"/>
                    <w:right w:val="none" w:sz="0" w:space="0" w:color="auto"/>
                  </w:divBdr>
                </w:div>
                <w:div w:id="1807624934">
                  <w:marLeft w:val="0"/>
                  <w:marRight w:val="0"/>
                  <w:marTop w:val="0"/>
                  <w:marBottom w:val="0"/>
                  <w:divBdr>
                    <w:top w:val="none" w:sz="0" w:space="0" w:color="auto"/>
                    <w:left w:val="none" w:sz="0" w:space="0" w:color="auto"/>
                    <w:bottom w:val="none" w:sz="0" w:space="0" w:color="auto"/>
                    <w:right w:val="none" w:sz="0" w:space="0" w:color="auto"/>
                  </w:divBdr>
                </w:div>
                <w:div w:id="1808013549">
                  <w:marLeft w:val="0"/>
                  <w:marRight w:val="0"/>
                  <w:marTop w:val="0"/>
                  <w:marBottom w:val="0"/>
                  <w:divBdr>
                    <w:top w:val="none" w:sz="0" w:space="0" w:color="auto"/>
                    <w:left w:val="none" w:sz="0" w:space="0" w:color="auto"/>
                    <w:bottom w:val="none" w:sz="0" w:space="0" w:color="auto"/>
                    <w:right w:val="none" w:sz="0" w:space="0" w:color="auto"/>
                  </w:divBdr>
                </w:div>
                <w:div w:id="1816796953">
                  <w:marLeft w:val="0"/>
                  <w:marRight w:val="0"/>
                  <w:marTop w:val="0"/>
                  <w:marBottom w:val="0"/>
                  <w:divBdr>
                    <w:top w:val="none" w:sz="0" w:space="0" w:color="auto"/>
                    <w:left w:val="none" w:sz="0" w:space="0" w:color="auto"/>
                    <w:bottom w:val="none" w:sz="0" w:space="0" w:color="auto"/>
                    <w:right w:val="none" w:sz="0" w:space="0" w:color="auto"/>
                  </w:divBdr>
                </w:div>
                <w:div w:id="1831866903">
                  <w:marLeft w:val="0"/>
                  <w:marRight w:val="0"/>
                  <w:marTop w:val="0"/>
                  <w:marBottom w:val="0"/>
                  <w:divBdr>
                    <w:top w:val="none" w:sz="0" w:space="0" w:color="auto"/>
                    <w:left w:val="none" w:sz="0" w:space="0" w:color="auto"/>
                    <w:bottom w:val="none" w:sz="0" w:space="0" w:color="auto"/>
                    <w:right w:val="none" w:sz="0" w:space="0" w:color="auto"/>
                  </w:divBdr>
                </w:div>
                <w:div w:id="1844472593">
                  <w:marLeft w:val="0"/>
                  <w:marRight w:val="0"/>
                  <w:marTop w:val="0"/>
                  <w:marBottom w:val="0"/>
                  <w:divBdr>
                    <w:top w:val="none" w:sz="0" w:space="0" w:color="auto"/>
                    <w:left w:val="none" w:sz="0" w:space="0" w:color="auto"/>
                    <w:bottom w:val="none" w:sz="0" w:space="0" w:color="auto"/>
                    <w:right w:val="none" w:sz="0" w:space="0" w:color="auto"/>
                  </w:divBdr>
                </w:div>
                <w:div w:id="1847286633">
                  <w:marLeft w:val="0"/>
                  <w:marRight w:val="0"/>
                  <w:marTop w:val="0"/>
                  <w:marBottom w:val="0"/>
                  <w:divBdr>
                    <w:top w:val="none" w:sz="0" w:space="0" w:color="auto"/>
                    <w:left w:val="none" w:sz="0" w:space="0" w:color="auto"/>
                    <w:bottom w:val="none" w:sz="0" w:space="0" w:color="auto"/>
                    <w:right w:val="none" w:sz="0" w:space="0" w:color="auto"/>
                  </w:divBdr>
                </w:div>
                <w:div w:id="1848909997">
                  <w:marLeft w:val="0"/>
                  <w:marRight w:val="0"/>
                  <w:marTop w:val="0"/>
                  <w:marBottom w:val="0"/>
                  <w:divBdr>
                    <w:top w:val="none" w:sz="0" w:space="0" w:color="auto"/>
                    <w:left w:val="none" w:sz="0" w:space="0" w:color="auto"/>
                    <w:bottom w:val="none" w:sz="0" w:space="0" w:color="auto"/>
                    <w:right w:val="none" w:sz="0" w:space="0" w:color="auto"/>
                  </w:divBdr>
                </w:div>
                <w:div w:id="1852714972">
                  <w:marLeft w:val="0"/>
                  <w:marRight w:val="0"/>
                  <w:marTop w:val="0"/>
                  <w:marBottom w:val="0"/>
                  <w:divBdr>
                    <w:top w:val="none" w:sz="0" w:space="0" w:color="auto"/>
                    <w:left w:val="none" w:sz="0" w:space="0" w:color="auto"/>
                    <w:bottom w:val="none" w:sz="0" w:space="0" w:color="auto"/>
                    <w:right w:val="none" w:sz="0" w:space="0" w:color="auto"/>
                  </w:divBdr>
                </w:div>
                <w:div w:id="1852913357">
                  <w:marLeft w:val="0"/>
                  <w:marRight w:val="0"/>
                  <w:marTop w:val="0"/>
                  <w:marBottom w:val="0"/>
                  <w:divBdr>
                    <w:top w:val="none" w:sz="0" w:space="0" w:color="auto"/>
                    <w:left w:val="none" w:sz="0" w:space="0" w:color="auto"/>
                    <w:bottom w:val="none" w:sz="0" w:space="0" w:color="auto"/>
                    <w:right w:val="none" w:sz="0" w:space="0" w:color="auto"/>
                  </w:divBdr>
                </w:div>
                <w:div w:id="1857037139">
                  <w:marLeft w:val="0"/>
                  <w:marRight w:val="0"/>
                  <w:marTop w:val="0"/>
                  <w:marBottom w:val="0"/>
                  <w:divBdr>
                    <w:top w:val="none" w:sz="0" w:space="0" w:color="auto"/>
                    <w:left w:val="none" w:sz="0" w:space="0" w:color="auto"/>
                    <w:bottom w:val="none" w:sz="0" w:space="0" w:color="auto"/>
                    <w:right w:val="none" w:sz="0" w:space="0" w:color="auto"/>
                  </w:divBdr>
                </w:div>
                <w:div w:id="1858300898">
                  <w:marLeft w:val="0"/>
                  <w:marRight w:val="0"/>
                  <w:marTop w:val="0"/>
                  <w:marBottom w:val="0"/>
                  <w:divBdr>
                    <w:top w:val="none" w:sz="0" w:space="0" w:color="auto"/>
                    <w:left w:val="none" w:sz="0" w:space="0" w:color="auto"/>
                    <w:bottom w:val="none" w:sz="0" w:space="0" w:color="auto"/>
                    <w:right w:val="none" w:sz="0" w:space="0" w:color="auto"/>
                  </w:divBdr>
                </w:div>
                <w:div w:id="1867674929">
                  <w:marLeft w:val="0"/>
                  <w:marRight w:val="0"/>
                  <w:marTop w:val="0"/>
                  <w:marBottom w:val="0"/>
                  <w:divBdr>
                    <w:top w:val="none" w:sz="0" w:space="0" w:color="auto"/>
                    <w:left w:val="none" w:sz="0" w:space="0" w:color="auto"/>
                    <w:bottom w:val="none" w:sz="0" w:space="0" w:color="auto"/>
                    <w:right w:val="none" w:sz="0" w:space="0" w:color="auto"/>
                  </w:divBdr>
                </w:div>
                <w:div w:id="1869641950">
                  <w:marLeft w:val="0"/>
                  <w:marRight w:val="0"/>
                  <w:marTop w:val="0"/>
                  <w:marBottom w:val="0"/>
                  <w:divBdr>
                    <w:top w:val="none" w:sz="0" w:space="0" w:color="auto"/>
                    <w:left w:val="none" w:sz="0" w:space="0" w:color="auto"/>
                    <w:bottom w:val="none" w:sz="0" w:space="0" w:color="auto"/>
                    <w:right w:val="none" w:sz="0" w:space="0" w:color="auto"/>
                  </w:divBdr>
                </w:div>
                <w:div w:id="1874684128">
                  <w:marLeft w:val="0"/>
                  <w:marRight w:val="0"/>
                  <w:marTop w:val="0"/>
                  <w:marBottom w:val="0"/>
                  <w:divBdr>
                    <w:top w:val="none" w:sz="0" w:space="0" w:color="auto"/>
                    <w:left w:val="none" w:sz="0" w:space="0" w:color="auto"/>
                    <w:bottom w:val="none" w:sz="0" w:space="0" w:color="auto"/>
                    <w:right w:val="none" w:sz="0" w:space="0" w:color="auto"/>
                  </w:divBdr>
                </w:div>
                <w:div w:id="1889995520">
                  <w:marLeft w:val="0"/>
                  <w:marRight w:val="0"/>
                  <w:marTop w:val="0"/>
                  <w:marBottom w:val="0"/>
                  <w:divBdr>
                    <w:top w:val="none" w:sz="0" w:space="0" w:color="auto"/>
                    <w:left w:val="none" w:sz="0" w:space="0" w:color="auto"/>
                    <w:bottom w:val="none" w:sz="0" w:space="0" w:color="auto"/>
                    <w:right w:val="none" w:sz="0" w:space="0" w:color="auto"/>
                  </w:divBdr>
                </w:div>
                <w:div w:id="1894392457">
                  <w:marLeft w:val="0"/>
                  <w:marRight w:val="0"/>
                  <w:marTop w:val="0"/>
                  <w:marBottom w:val="0"/>
                  <w:divBdr>
                    <w:top w:val="none" w:sz="0" w:space="0" w:color="auto"/>
                    <w:left w:val="none" w:sz="0" w:space="0" w:color="auto"/>
                    <w:bottom w:val="none" w:sz="0" w:space="0" w:color="auto"/>
                    <w:right w:val="none" w:sz="0" w:space="0" w:color="auto"/>
                  </w:divBdr>
                </w:div>
                <w:div w:id="1901594035">
                  <w:marLeft w:val="0"/>
                  <w:marRight w:val="0"/>
                  <w:marTop w:val="0"/>
                  <w:marBottom w:val="0"/>
                  <w:divBdr>
                    <w:top w:val="none" w:sz="0" w:space="0" w:color="auto"/>
                    <w:left w:val="none" w:sz="0" w:space="0" w:color="auto"/>
                    <w:bottom w:val="none" w:sz="0" w:space="0" w:color="auto"/>
                    <w:right w:val="none" w:sz="0" w:space="0" w:color="auto"/>
                  </w:divBdr>
                </w:div>
                <w:div w:id="1913542618">
                  <w:marLeft w:val="0"/>
                  <w:marRight w:val="0"/>
                  <w:marTop w:val="0"/>
                  <w:marBottom w:val="0"/>
                  <w:divBdr>
                    <w:top w:val="none" w:sz="0" w:space="0" w:color="auto"/>
                    <w:left w:val="none" w:sz="0" w:space="0" w:color="auto"/>
                    <w:bottom w:val="none" w:sz="0" w:space="0" w:color="auto"/>
                    <w:right w:val="none" w:sz="0" w:space="0" w:color="auto"/>
                  </w:divBdr>
                </w:div>
                <w:div w:id="1917547111">
                  <w:marLeft w:val="0"/>
                  <w:marRight w:val="0"/>
                  <w:marTop w:val="0"/>
                  <w:marBottom w:val="0"/>
                  <w:divBdr>
                    <w:top w:val="none" w:sz="0" w:space="0" w:color="auto"/>
                    <w:left w:val="none" w:sz="0" w:space="0" w:color="auto"/>
                    <w:bottom w:val="none" w:sz="0" w:space="0" w:color="auto"/>
                    <w:right w:val="none" w:sz="0" w:space="0" w:color="auto"/>
                  </w:divBdr>
                </w:div>
                <w:div w:id="1925334450">
                  <w:marLeft w:val="0"/>
                  <w:marRight w:val="0"/>
                  <w:marTop w:val="0"/>
                  <w:marBottom w:val="0"/>
                  <w:divBdr>
                    <w:top w:val="none" w:sz="0" w:space="0" w:color="auto"/>
                    <w:left w:val="none" w:sz="0" w:space="0" w:color="auto"/>
                    <w:bottom w:val="none" w:sz="0" w:space="0" w:color="auto"/>
                    <w:right w:val="none" w:sz="0" w:space="0" w:color="auto"/>
                  </w:divBdr>
                </w:div>
                <w:div w:id="1926568480">
                  <w:marLeft w:val="0"/>
                  <w:marRight w:val="0"/>
                  <w:marTop w:val="0"/>
                  <w:marBottom w:val="0"/>
                  <w:divBdr>
                    <w:top w:val="none" w:sz="0" w:space="0" w:color="auto"/>
                    <w:left w:val="none" w:sz="0" w:space="0" w:color="auto"/>
                    <w:bottom w:val="none" w:sz="0" w:space="0" w:color="auto"/>
                    <w:right w:val="none" w:sz="0" w:space="0" w:color="auto"/>
                  </w:divBdr>
                </w:div>
                <w:div w:id="1928491444">
                  <w:marLeft w:val="0"/>
                  <w:marRight w:val="0"/>
                  <w:marTop w:val="0"/>
                  <w:marBottom w:val="0"/>
                  <w:divBdr>
                    <w:top w:val="none" w:sz="0" w:space="0" w:color="auto"/>
                    <w:left w:val="none" w:sz="0" w:space="0" w:color="auto"/>
                    <w:bottom w:val="none" w:sz="0" w:space="0" w:color="auto"/>
                    <w:right w:val="none" w:sz="0" w:space="0" w:color="auto"/>
                  </w:divBdr>
                </w:div>
                <w:div w:id="1930890319">
                  <w:marLeft w:val="0"/>
                  <w:marRight w:val="0"/>
                  <w:marTop w:val="0"/>
                  <w:marBottom w:val="0"/>
                  <w:divBdr>
                    <w:top w:val="none" w:sz="0" w:space="0" w:color="auto"/>
                    <w:left w:val="none" w:sz="0" w:space="0" w:color="auto"/>
                    <w:bottom w:val="none" w:sz="0" w:space="0" w:color="auto"/>
                    <w:right w:val="none" w:sz="0" w:space="0" w:color="auto"/>
                  </w:divBdr>
                </w:div>
                <w:div w:id="1941638523">
                  <w:marLeft w:val="0"/>
                  <w:marRight w:val="0"/>
                  <w:marTop w:val="0"/>
                  <w:marBottom w:val="0"/>
                  <w:divBdr>
                    <w:top w:val="none" w:sz="0" w:space="0" w:color="auto"/>
                    <w:left w:val="none" w:sz="0" w:space="0" w:color="auto"/>
                    <w:bottom w:val="none" w:sz="0" w:space="0" w:color="auto"/>
                    <w:right w:val="none" w:sz="0" w:space="0" w:color="auto"/>
                  </w:divBdr>
                </w:div>
                <w:div w:id="1945455114">
                  <w:marLeft w:val="0"/>
                  <w:marRight w:val="0"/>
                  <w:marTop w:val="0"/>
                  <w:marBottom w:val="0"/>
                  <w:divBdr>
                    <w:top w:val="none" w:sz="0" w:space="0" w:color="auto"/>
                    <w:left w:val="none" w:sz="0" w:space="0" w:color="auto"/>
                    <w:bottom w:val="none" w:sz="0" w:space="0" w:color="auto"/>
                    <w:right w:val="none" w:sz="0" w:space="0" w:color="auto"/>
                  </w:divBdr>
                </w:div>
                <w:div w:id="1959145295">
                  <w:marLeft w:val="0"/>
                  <w:marRight w:val="0"/>
                  <w:marTop w:val="0"/>
                  <w:marBottom w:val="0"/>
                  <w:divBdr>
                    <w:top w:val="none" w:sz="0" w:space="0" w:color="auto"/>
                    <w:left w:val="none" w:sz="0" w:space="0" w:color="auto"/>
                    <w:bottom w:val="none" w:sz="0" w:space="0" w:color="auto"/>
                    <w:right w:val="none" w:sz="0" w:space="0" w:color="auto"/>
                  </w:divBdr>
                </w:div>
                <w:div w:id="1966080330">
                  <w:marLeft w:val="0"/>
                  <w:marRight w:val="0"/>
                  <w:marTop w:val="0"/>
                  <w:marBottom w:val="0"/>
                  <w:divBdr>
                    <w:top w:val="none" w:sz="0" w:space="0" w:color="auto"/>
                    <w:left w:val="none" w:sz="0" w:space="0" w:color="auto"/>
                    <w:bottom w:val="none" w:sz="0" w:space="0" w:color="auto"/>
                    <w:right w:val="none" w:sz="0" w:space="0" w:color="auto"/>
                  </w:divBdr>
                </w:div>
                <w:div w:id="1967084551">
                  <w:marLeft w:val="0"/>
                  <w:marRight w:val="0"/>
                  <w:marTop w:val="0"/>
                  <w:marBottom w:val="0"/>
                  <w:divBdr>
                    <w:top w:val="none" w:sz="0" w:space="0" w:color="auto"/>
                    <w:left w:val="none" w:sz="0" w:space="0" w:color="auto"/>
                    <w:bottom w:val="none" w:sz="0" w:space="0" w:color="auto"/>
                    <w:right w:val="none" w:sz="0" w:space="0" w:color="auto"/>
                  </w:divBdr>
                </w:div>
                <w:div w:id="1971284625">
                  <w:marLeft w:val="0"/>
                  <w:marRight w:val="0"/>
                  <w:marTop w:val="0"/>
                  <w:marBottom w:val="0"/>
                  <w:divBdr>
                    <w:top w:val="none" w:sz="0" w:space="0" w:color="auto"/>
                    <w:left w:val="none" w:sz="0" w:space="0" w:color="auto"/>
                    <w:bottom w:val="none" w:sz="0" w:space="0" w:color="auto"/>
                    <w:right w:val="none" w:sz="0" w:space="0" w:color="auto"/>
                  </w:divBdr>
                </w:div>
                <w:div w:id="1972010741">
                  <w:marLeft w:val="0"/>
                  <w:marRight w:val="0"/>
                  <w:marTop w:val="0"/>
                  <w:marBottom w:val="0"/>
                  <w:divBdr>
                    <w:top w:val="none" w:sz="0" w:space="0" w:color="auto"/>
                    <w:left w:val="none" w:sz="0" w:space="0" w:color="auto"/>
                    <w:bottom w:val="none" w:sz="0" w:space="0" w:color="auto"/>
                    <w:right w:val="none" w:sz="0" w:space="0" w:color="auto"/>
                  </w:divBdr>
                </w:div>
                <w:div w:id="1982424235">
                  <w:marLeft w:val="0"/>
                  <w:marRight w:val="0"/>
                  <w:marTop w:val="0"/>
                  <w:marBottom w:val="0"/>
                  <w:divBdr>
                    <w:top w:val="none" w:sz="0" w:space="0" w:color="auto"/>
                    <w:left w:val="none" w:sz="0" w:space="0" w:color="auto"/>
                    <w:bottom w:val="none" w:sz="0" w:space="0" w:color="auto"/>
                    <w:right w:val="none" w:sz="0" w:space="0" w:color="auto"/>
                  </w:divBdr>
                </w:div>
                <w:div w:id="1990209387">
                  <w:marLeft w:val="0"/>
                  <w:marRight w:val="0"/>
                  <w:marTop w:val="0"/>
                  <w:marBottom w:val="0"/>
                  <w:divBdr>
                    <w:top w:val="none" w:sz="0" w:space="0" w:color="auto"/>
                    <w:left w:val="none" w:sz="0" w:space="0" w:color="auto"/>
                    <w:bottom w:val="none" w:sz="0" w:space="0" w:color="auto"/>
                    <w:right w:val="none" w:sz="0" w:space="0" w:color="auto"/>
                  </w:divBdr>
                </w:div>
                <w:div w:id="1996570818">
                  <w:marLeft w:val="0"/>
                  <w:marRight w:val="0"/>
                  <w:marTop w:val="0"/>
                  <w:marBottom w:val="0"/>
                  <w:divBdr>
                    <w:top w:val="none" w:sz="0" w:space="0" w:color="auto"/>
                    <w:left w:val="none" w:sz="0" w:space="0" w:color="auto"/>
                    <w:bottom w:val="none" w:sz="0" w:space="0" w:color="auto"/>
                    <w:right w:val="none" w:sz="0" w:space="0" w:color="auto"/>
                  </w:divBdr>
                </w:div>
                <w:div w:id="2006321368">
                  <w:marLeft w:val="0"/>
                  <w:marRight w:val="0"/>
                  <w:marTop w:val="0"/>
                  <w:marBottom w:val="0"/>
                  <w:divBdr>
                    <w:top w:val="none" w:sz="0" w:space="0" w:color="auto"/>
                    <w:left w:val="none" w:sz="0" w:space="0" w:color="auto"/>
                    <w:bottom w:val="none" w:sz="0" w:space="0" w:color="auto"/>
                    <w:right w:val="none" w:sz="0" w:space="0" w:color="auto"/>
                  </w:divBdr>
                </w:div>
                <w:div w:id="2020543524">
                  <w:marLeft w:val="0"/>
                  <w:marRight w:val="0"/>
                  <w:marTop w:val="0"/>
                  <w:marBottom w:val="0"/>
                  <w:divBdr>
                    <w:top w:val="none" w:sz="0" w:space="0" w:color="auto"/>
                    <w:left w:val="none" w:sz="0" w:space="0" w:color="auto"/>
                    <w:bottom w:val="none" w:sz="0" w:space="0" w:color="auto"/>
                    <w:right w:val="none" w:sz="0" w:space="0" w:color="auto"/>
                  </w:divBdr>
                </w:div>
                <w:div w:id="2032489364">
                  <w:marLeft w:val="0"/>
                  <w:marRight w:val="0"/>
                  <w:marTop w:val="0"/>
                  <w:marBottom w:val="0"/>
                  <w:divBdr>
                    <w:top w:val="none" w:sz="0" w:space="0" w:color="auto"/>
                    <w:left w:val="none" w:sz="0" w:space="0" w:color="auto"/>
                    <w:bottom w:val="none" w:sz="0" w:space="0" w:color="auto"/>
                    <w:right w:val="none" w:sz="0" w:space="0" w:color="auto"/>
                  </w:divBdr>
                </w:div>
                <w:div w:id="2036076282">
                  <w:marLeft w:val="0"/>
                  <w:marRight w:val="0"/>
                  <w:marTop w:val="0"/>
                  <w:marBottom w:val="0"/>
                  <w:divBdr>
                    <w:top w:val="none" w:sz="0" w:space="0" w:color="auto"/>
                    <w:left w:val="none" w:sz="0" w:space="0" w:color="auto"/>
                    <w:bottom w:val="none" w:sz="0" w:space="0" w:color="auto"/>
                    <w:right w:val="none" w:sz="0" w:space="0" w:color="auto"/>
                  </w:divBdr>
                </w:div>
                <w:div w:id="2048214089">
                  <w:marLeft w:val="0"/>
                  <w:marRight w:val="0"/>
                  <w:marTop w:val="0"/>
                  <w:marBottom w:val="0"/>
                  <w:divBdr>
                    <w:top w:val="none" w:sz="0" w:space="0" w:color="auto"/>
                    <w:left w:val="none" w:sz="0" w:space="0" w:color="auto"/>
                    <w:bottom w:val="none" w:sz="0" w:space="0" w:color="auto"/>
                    <w:right w:val="none" w:sz="0" w:space="0" w:color="auto"/>
                  </w:divBdr>
                </w:div>
                <w:div w:id="2057194901">
                  <w:marLeft w:val="0"/>
                  <w:marRight w:val="0"/>
                  <w:marTop w:val="0"/>
                  <w:marBottom w:val="0"/>
                  <w:divBdr>
                    <w:top w:val="none" w:sz="0" w:space="0" w:color="auto"/>
                    <w:left w:val="none" w:sz="0" w:space="0" w:color="auto"/>
                    <w:bottom w:val="none" w:sz="0" w:space="0" w:color="auto"/>
                    <w:right w:val="none" w:sz="0" w:space="0" w:color="auto"/>
                  </w:divBdr>
                </w:div>
                <w:div w:id="2064399682">
                  <w:marLeft w:val="0"/>
                  <w:marRight w:val="0"/>
                  <w:marTop w:val="0"/>
                  <w:marBottom w:val="0"/>
                  <w:divBdr>
                    <w:top w:val="none" w:sz="0" w:space="0" w:color="auto"/>
                    <w:left w:val="none" w:sz="0" w:space="0" w:color="auto"/>
                    <w:bottom w:val="none" w:sz="0" w:space="0" w:color="auto"/>
                    <w:right w:val="none" w:sz="0" w:space="0" w:color="auto"/>
                  </w:divBdr>
                </w:div>
                <w:div w:id="2066879091">
                  <w:marLeft w:val="0"/>
                  <w:marRight w:val="0"/>
                  <w:marTop w:val="0"/>
                  <w:marBottom w:val="0"/>
                  <w:divBdr>
                    <w:top w:val="none" w:sz="0" w:space="0" w:color="auto"/>
                    <w:left w:val="none" w:sz="0" w:space="0" w:color="auto"/>
                    <w:bottom w:val="none" w:sz="0" w:space="0" w:color="auto"/>
                    <w:right w:val="none" w:sz="0" w:space="0" w:color="auto"/>
                  </w:divBdr>
                </w:div>
                <w:div w:id="2087998623">
                  <w:marLeft w:val="0"/>
                  <w:marRight w:val="0"/>
                  <w:marTop w:val="0"/>
                  <w:marBottom w:val="0"/>
                  <w:divBdr>
                    <w:top w:val="none" w:sz="0" w:space="0" w:color="auto"/>
                    <w:left w:val="none" w:sz="0" w:space="0" w:color="auto"/>
                    <w:bottom w:val="none" w:sz="0" w:space="0" w:color="auto"/>
                    <w:right w:val="none" w:sz="0" w:space="0" w:color="auto"/>
                  </w:divBdr>
                </w:div>
                <w:div w:id="2092505160">
                  <w:marLeft w:val="0"/>
                  <w:marRight w:val="0"/>
                  <w:marTop w:val="0"/>
                  <w:marBottom w:val="0"/>
                  <w:divBdr>
                    <w:top w:val="none" w:sz="0" w:space="0" w:color="auto"/>
                    <w:left w:val="none" w:sz="0" w:space="0" w:color="auto"/>
                    <w:bottom w:val="none" w:sz="0" w:space="0" w:color="auto"/>
                    <w:right w:val="none" w:sz="0" w:space="0" w:color="auto"/>
                  </w:divBdr>
                </w:div>
                <w:div w:id="2098406528">
                  <w:marLeft w:val="0"/>
                  <w:marRight w:val="0"/>
                  <w:marTop w:val="0"/>
                  <w:marBottom w:val="0"/>
                  <w:divBdr>
                    <w:top w:val="none" w:sz="0" w:space="0" w:color="auto"/>
                    <w:left w:val="none" w:sz="0" w:space="0" w:color="auto"/>
                    <w:bottom w:val="none" w:sz="0" w:space="0" w:color="auto"/>
                    <w:right w:val="none" w:sz="0" w:space="0" w:color="auto"/>
                  </w:divBdr>
                </w:div>
                <w:div w:id="2100061335">
                  <w:marLeft w:val="0"/>
                  <w:marRight w:val="0"/>
                  <w:marTop w:val="0"/>
                  <w:marBottom w:val="0"/>
                  <w:divBdr>
                    <w:top w:val="none" w:sz="0" w:space="0" w:color="auto"/>
                    <w:left w:val="none" w:sz="0" w:space="0" w:color="auto"/>
                    <w:bottom w:val="none" w:sz="0" w:space="0" w:color="auto"/>
                    <w:right w:val="none" w:sz="0" w:space="0" w:color="auto"/>
                  </w:divBdr>
                </w:div>
                <w:div w:id="2101754166">
                  <w:marLeft w:val="0"/>
                  <w:marRight w:val="0"/>
                  <w:marTop w:val="0"/>
                  <w:marBottom w:val="0"/>
                  <w:divBdr>
                    <w:top w:val="none" w:sz="0" w:space="0" w:color="auto"/>
                    <w:left w:val="none" w:sz="0" w:space="0" w:color="auto"/>
                    <w:bottom w:val="none" w:sz="0" w:space="0" w:color="auto"/>
                    <w:right w:val="none" w:sz="0" w:space="0" w:color="auto"/>
                  </w:divBdr>
                </w:div>
                <w:div w:id="2124568154">
                  <w:marLeft w:val="0"/>
                  <w:marRight w:val="0"/>
                  <w:marTop w:val="0"/>
                  <w:marBottom w:val="0"/>
                  <w:divBdr>
                    <w:top w:val="none" w:sz="0" w:space="0" w:color="auto"/>
                    <w:left w:val="none" w:sz="0" w:space="0" w:color="auto"/>
                    <w:bottom w:val="none" w:sz="0" w:space="0" w:color="auto"/>
                    <w:right w:val="none" w:sz="0" w:space="0" w:color="auto"/>
                  </w:divBdr>
                </w:div>
                <w:div w:id="2130391446">
                  <w:marLeft w:val="0"/>
                  <w:marRight w:val="0"/>
                  <w:marTop w:val="0"/>
                  <w:marBottom w:val="0"/>
                  <w:divBdr>
                    <w:top w:val="none" w:sz="0" w:space="0" w:color="auto"/>
                    <w:left w:val="none" w:sz="0" w:space="0" w:color="auto"/>
                    <w:bottom w:val="none" w:sz="0" w:space="0" w:color="auto"/>
                    <w:right w:val="none" w:sz="0" w:space="0" w:color="auto"/>
                  </w:divBdr>
                </w:div>
                <w:div w:id="213748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207785">
      <w:bodyDiv w:val="1"/>
      <w:marLeft w:val="0"/>
      <w:marRight w:val="0"/>
      <w:marTop w:val="0"/>
      <w:marBottom w:val="0"/>
      <w:divBdr>
        <w:top w:val="none" w:sz="0" w:space="0" w:color="auto"/>
        <w:left w:val="none" w:sz="0" w:space="0" w:color="auto"/>
        <w:bottom w:val="none" w:sz="0" w:space="0" w:color="auto"/>
        <w:right w:val="none" w:sz="0" w:space="0" w:color="auto"/>
      </w:divBdr>
      <w:divsChild>
        <w:div w:id="943614846">
          <w:marLeft w:val="0"/>
          <w:marRight w:val="0"/>
          <w:marTop w:val="0"/>
          <w:marBottom w:val="0"/>
          <w:divBdr>
            <w:top w:val="none" w:sz="0" w:space="0" w:color="auto"/>
            <w:left w:val="none" w:sz="0" w:space="0" w:color="auto"/>
            <w:bottom w:val="none" w:sz="0" w:space="0" w:color="auto"/>
            <w:right w:val="none" w:sz="0" w:space="0" w:color="auto"/>
          </w:divBdr>
        </w:div>
      </w:divsChild>
    </w:div>
    <w:div w:id="1619483163">
      <w:bodyDiv w:val="1"/>
      <w:marLeft w:val="0"/>
      <w:marRight w:val="0"/>
      <w:marTop w:val="0"/>
      <w:marBottom w:val="0"/>
      <w:divBdr>
        <w:top w:val="none" w:sz="0" w:space="0" w:color="auto"/>
        <w:left w:val="none" w:sz="0" w:space="0" w:color="auto"/>
        <w:bottom w:val="none" w:sz="0" w:space="0" w:color="auto"/>
        <w:right w:val="none" w:sz="0" w:space="0" w:color="auto"/>
      </w:divBdr>
    </w:div>
    <w:div w:id="1630429811">
      <w:bodyDiv w:val="1"/>
      <w:marLeft w:val="0"/>
      <w:marRight w:val="0"/>
      <w:marTop w:val="0"/>
      <w:marBottom w:val="0"/>
      <w:divBdr>
        <w:top w:val="none" w:sz="0" w:space="0" w:color="auto"/>
        <w:left w:val="none" w:sz="0" w:space="0" w:color="auto"/>
        <w:bottom w:val="none" w:sz="0" w:space="0" w:color="auto"/>
        <w:right w:val="none" w:sz="0" w:space="0" w:color="auto"/>
      </w:divBdr>
      <w:divsChild>
        <w:div w:id="4870141">
          <w:marLeft w:val="0"/>
          <w:marRight w:val="0"/>
          <w:marTop w:val="0"/>
          <w:marBottom w:val="0"/>
          <w:divBdr>
            <w:top w:val="none" w:sz="0" w:space="0" w:color="auto"/>
            <w:left w:val="none" w:sz="0" w:space="0" w:color="auto"/>
            <w:bottom w:val="none" w:sz="0" w:space="0" w:color="auto"/>
            <w:right w:val="none" w:sz="0" w:space="0" w:color="auto"/>
          </w:divBdr>
        </w:div>
        <w:div w:id="55247100">
          <w:marLeft w:val="0"/>
          <w:marRight w:val="0"/>
          <w:marTop w:val="0"/>
          <w:marBottom w:val="0"/>
          <w:divBdr>
            <w:top w:val="none" w:sz="0" w:space="0" w:color="auto"/>
            <w:left w:val="none" w:sz="0" w:space="0" w:color="auto"/>
            <w:bottom w:val="none" w:sz="0" w:space="0" w:color="auto"/>
            <w:right w:val="none" w:sz="0" w:space="0" w:color="auto"/>
          </w:divBdr>
        </w:div>
        <w:div w:id="69231275">
          <w:marLeft w:val="0"/>
          <w:marRight w:val="0"/>
          <w:marTop w:val="0"/>
          <w:marBottom w:val="0"/>
          <w:divBdr>
            <w:top w:val="none" w:sz="0" w:space="0" w:color="auto"/>
            <w:left w:val="none" w:sz="0" w:space="0" w:color="auto"/>
            <w:bottom w:val="none" w:sz="0" w:space="0" w:color="auto"/>
            <w:right w:val="none" w:sz="0" w:space="0" w:color="auto"/>
          </w:divBdr>
        </w:div>
        <w:div w:id="109934209">
          <w:marLeft w:val="0"/>
          <w:marRight w:val="0"/>
          <w:marTop w:val="0"/>
          <w:marBottom w:val="0"/>
          <w:divBdr>
            <w:top w:val="none" w:sz="0" w:space="0" w:color="auto"/>
            <w:left w:val="none" w:sz="0" w:space="0" w:color="auto"/>
            <w:bottom w:val="none" w:sz="0" w:space="0" w:color="auto"/>
            <w:right w:val="none" w:sz="0" w:space="0" w:color="auto"/>
          </w:divBdr>
        </w:div>
        <w:div w:id="174001719">
          <w:marLeft w:val="0"/>
          <w:marRight w:val="0"/>
          <w:marTop w:val="0"/>
          <w:marBottom w:val="0"/>
          <w:divBdr>
            <w:top w:val="none" w:sz="0" w:space="0" w:color="auto"/>
            <w:left w:val="none" w:sz="0" w:space="0" w:color="auto"/>
            <w:bottom w:val="none" w:sz="0" w:space="0" w:color="auto"/>
            <w:right w:val="none" w:sz="0" w:space="0" w:color="auto"/>
          </w:divBdr>
        </w:div>
        <w:div w:id="272136448">
          <w:marLeft w:val="0"/>
          <w:marRight w:val="0"/>
          <w:marTop w:val="0"/>
          <w:marBottom w:val="0"/>
          <w:divBdr>
            <w:top w:val="none" w:sz="0" w:space="0" w:color="auto"/>
            <w:left w:val="none" w:sz="0" w:space="0" w:color="auto"/>
            <w:bottom w:val="none" w:sz="0" w:space="0" w:color="auto"/>
            <w:right w:val="none" w:sz="0" w:space="0" w:color="auto"/>
          </w:divBdr>
        </w:div>
        <w:div w:id="372001473">
          <w:marLeft w:val="0"/>
          <w:marRight w:val="0"/>
          <w:marTop w:val="0"/>
          <w:marBottom w:val="0"/>
          <w:divBdr>
            <w:top w:val="none" w:sz="0" w:space="0" w:color="auto"/>
            <w:left w:val="none" w:sz="0" w:space="0" w:color="auto"/>
            <w:bottom w:val="none" w:sz="0" w:space="0" w:color="auto"/>
            <w:right w:val="none" w:sz="0" w:space="0" w:color="auto"/>
          </w:divBdr>
        </w:div>
        <w:div w:id="376707051">
          <w:marLeft w:val="0"/>
          <w:marRight w:val="0"/>
          <w:marTop w:val="0"/>
          <w:marBottom w:val="0"/>
          <w:divBdr>
            <w:top w:val="none" w:sz="0" w:space="0" w:color="auto"/>
            <w:left w:val="none" w:sz="0" w:space="0" w:color="auto"/>
            <w:bottom w:val="none" w:sz="0" w:space="0" w:color="auto"/>
            <w:right w:val="none" w:sz="0" w:space="0" w:color="auto"/>
          </w:divBdr>
        </w:div>
        <w:div w:id="422458008">
          <w:marLeft w:val="0"/>
          <w:marRight w:val="0"/>
          <w:marTop w:val="0"/>
          <w:marBottom w:val="0"/>
          <w:divBdr>
            <w:top w:val="none" w:sz="0" w:space="0" w:color="auto"/>
            <w:left w:val="none" w:sz="0" w:space="0" w:color="auto"/>
            <w:bottom w:val="none" w:sz="0" w:space="0" w:color="auto"/>
            <w:right w:val="none" w:sz="0" w:space="0" w:color="auto"/>
          </w:divBdr>
        </w:div>
        <w:div w:id="503974468">
          <w:marLeft w:val="0"/>
          <w:marRight w:val="0"/>
          <w:marTop w:val="0"/>
          <w:marBottom w:val="0"/>
          <w:divBdr>
            <w:top w:val="none" w:sz="0" w:space="0" w:color="auto"/>
            <w:left w:val="none" w:sz="0" w:space="0" w:color="auto"/>
            <w:bottom w:val="none" w:sz="0" w:space="0" w:color="auto"/>
            <w:right w:val="none" w:sz="0" w:space="0" w:color="auto"/>
          </w:divBdr>
        </w:div>
        <w:div w:id="549197240">
          <w:marLeft w:val="0"/>
          <w:marRight w:val="0"/>
          <w:marTop w:val="0"/>
          <w:marBottom w:val="0"/>
          <w:divBdr>
            <w:top w:val="none" w:sz="0" w:space="0" w:color="auto"/>
            <w:left w:val="none" w:sz="0" w:space="0" w:color="auto"/>
            <w:bottom w:val="none" w:sz="0" w:space="0" w:color="auto"/>
            <w:right w:val="none" w:sz="0" w:space="0" w:color="auto"/>
          </w:divBdr>
        </w:div>
        <w:div w:id="617640550">
          <w:marLeft w:val="0"/>
          <w:marRight w:val="0"/>
          <w:marTop w:val="0"/>
          <w:marBottom w:val="0"/>
          <w:divBdr>
            <w:top w:val="none" w:sz="0" w:space="0" w:color="auto"/>
            <w:left w:val="none" w:sz="0" w:space="0" w:color="auto"/>
            <w:bottom w:val="none" w:sz="0" w:space="0" w:color="auto"/>
            <w:right w:val="none" w:sz="0" w:space="0" w:color="auto"/>
          </w:divBdr>
        </w:div>
        <w:div w:id="636035664">
          <w:marLeft w:val="0"/>
          <w:marRight w:val="0"/>
          <w:marTop w:val="0"/>
          <w:marBottom w:val="0"/>
          <w:divBdr>
            <w:top w:val="none" w:sz="0" w:space="0" w:color="auto"/>
            <w:left w:val="none" w:sz="0" w:space="0" w:color="auto"/>
            <w:bottom w:val="none" w:sz="0" w:space="0" w:color="auto"/>
            <w:right w:val="none" w:sz="0" w:space="0" w:color="auto"/>
          </w:divBdr>
        </w:div>
        <w:div w:id="644815851">
          <w:marLeft w:val="0"/>
          <w:marRight w:val="0"/>
          <w:marTop w:val="0"/>
          <w:marBottom w:val="0"/>
          <w:divBdr>
            <w:top w:val="none" w:sz="0" w:space="0" w:color="auto"/>
            <w:left w:val="none" w:sz="0" w:space="0" w:color="auto"/>
            <w:bottom w:val="none" w:sz="0" w:space="0" w:color="auto"/>
            <w:right w:val="none" w:sz="0" w:space="0" w:color="auto"/>
          </w:divBdr>
        </w:div>
        <w:div w:id="730232005">
          <w:marLeft w:val="0"/>
          <w:marRight w:val="0"/>
          <w:marTop w:val="0"/>
          <w:marBottom w:val="0"/>
          <w:divBdr>
            <w:top w:val="none" w:sz="0" w:space="0" w:color="auto"/>
            <w:left w:val="none" w:sz="0" w:space="0" w:color="auto"/>
            <w:bottom w:val="none" w:sz="0" w:space="0" w:color="auto"/>
            <w:right w:val="none" w:sz="0" w:space="0" w:color="auto"/>
          </w:divBdr>
        </w:div>
        <w:div w:id="741412467">
          <w:marLeft w:val="0"/>
          <w:marRight w:val="0"/>
          <w:marTop w:val="0"/>
          <w:marBottom w:val="0"/>
          <w:divBdr>
            <w:top w:val="none" w:sz="0" w:space="0" w:color="auto"/>
            <w:left w:val="none" w:sz="0" w:space="0" w:color="auto"/>
            <w:bottom w:val="none" w:sz="0" w:space="0" w:color="auto"/>
            <w:right w:val="none" w:sz="0" w:space="0" w:color="auto"/>
          </w:divBdr>
        </w:div>
        <w:div w:id="804008150">
          <w:marLeft w:val="0"/>
          <w:marRight w:val="0"/>
          <w:marTop w:val="0"/>
          <w:marBottom w:val="0"/>
          <w:divBdr>
            <w:top w:val="none" w:sz="0" w:space="0" w:color="auto"/>
            <w:left w:val="none" w:sz="0" w:space="0" w:color="auto"/>
            <w:bottom w:val="none" w:sz="0" w:space="0" w:color="auto"/>
            <w:right w:val="none" w:sz="0" w:space="0" w:color="auto"/>
          </w:divBdr>
        </w:div>
        <w:div w:id="829567179">
          <w:marLeft w:val="0"/>
          <w:marRight w:val="0"/>
          <w:marTop w:val="0"/>
          <w:marBottom w:val="0"/>
          <w:divBdr>
            <w:top w:val="none" w:sz="0" w:space="0" w:color="auto"/>
            <w:left w:val="none" w:sz="0" w:space="0" w:color="auto"/>
            <w:bottom w:val="none" w:sz="0" w:space="0" w:color="auto"/>
            <w:right w:val="none" w:sz="0" w:space="0" w:color="auto"/>
          </w:divBdr>
        </w:div>
        <w:div w:id="863708003">
          <w:marLeft w:val="0"/>
          <w:marRight w:val="0"/>
          <w:marTop w:val="0"/>
          <w:marBottom w:val="0"/>
          <w:divBdr>
            <w:top w:val="none" w:sz="0" w:space="0" w:color="auto"/>
            <w:left w:val="none" w:sz="0" w:space="0" w:color="auto"/>
            <w:bottom w:val="none" w:sz="0" w:space="0" w:color="auto"/>
            <w:right w:val="none" w:sz="0" w:space="0" w:color="auto"/>
          </w:divBdr>
        </w:div>
        <w:div w:id="871574243">
          <w:marLeft w:val="0"/>
          <w:marRight w:val="0"/>
          <w:marTop w:val="0"/>
          <w:marBottom w:val="0"/>
          <w:divBdr>
            <w:top w:val="none" w:sz="0" w:space="0" w:color="auto"/>
            <w:left w:val="none" w:sz="0" w:space="0" w:color="auto"/>
            <w:bottom w:val="none" w:sz="0" w:space="0" w:color="auto"/>
            <w:right w:val="none" w:sz="0" w:space="0" w:color="auto"/>
          </w:divBdr>
        </w:div>
        <w:div w:id="947202037">
          <w:marLeft w:val="0"/>
          <w:marRight w:val="0"/>
          <w:marTop w:val="0"/>
          <w:marBottom w:val="0"/>
          <w:divBdr>
            <w:top w:val="none" w:sz="0" w:space="0" w:color="auto"/>
            <w:left w:val="none" w:sz="0" w:space="0" w:color="auto"/>
            <w:bottom w:val="none" w:sz="0" w:space="0" w:color="auto"/>
            <w:right w:val="none" w:sz="0" w:space="0" w:color="auto"/>
          </w:divBdr>
        </w:div>
        <w:div w:id="963149590">
          <w:marLeft w:val="0"/>
          <w:marRight w:val="0"/>
          <w:marTop w:val="0"/>
          <w:marBottom w:val="0"/>
          <w:divBdr>
            <w:top w:val="none" w:sz="0" w:space="0" w:color="auto"/>
            <w:left w:val="none" w:sz="0" w:space="0" w:color="auto"/>
            <w:bottom w:val="none" w:sz="0" w:space="0" w:color="auto"/>
            <w:right w:val="none" w:sz="0" w:space="0" w:color="auto"/>
          </w:divBdr>
        </w:div>
        <w:div w:id="1080365911">
          <w:marLeft w:val="0"/>
          <w:marRight w:val="0"/>
          <w:marTop w:val="0"/>
          <w:marBottom w:val="0"/>
          <w:divBdr>
            <w:top w:val="none" w:sz="0" w:space="0" w:color="auto"/>
            <w:left w:val="none" w:sz="0" w:space="0" w:color="auto"/>
            <w:bottom w:val="none" w:sz="0" w:space="0" w:color="auto"/>
            <w:right w:val="none" w:sz="0" w:space="0" w:color="auto"/>
          </w:divBdr>
        </w:div>
        <w:div w:id="1095900187">
          <w:marLeft w:val="0"/>
          <w:marRight w:val="0"/>
          <w:marTop w:val="0"/>
          <w:marBottom w:val="0"/>
          <w:divBdr>
            <w:top w:val="none" w:sz="0" w:space="0" w:color="auto"/>
            <w:left w:val="none" w:sz="0" w:space="0" w:color="auto"/>
            <w:bottom w:val="none" w:sz="0" w:space="0" w:color="auto"/>
            <w:right w:val="none" w:sz="0" w:space="0" w:color="auto"/>
          </w:divBdr>
        </w:div>
        <w:div w:id="1135367673">
          <w:marLeft w:val="0"/>
          <w:marRight w:val="0"/>
          <w:marTop w:val="0"/>
          <w:marBottom w:val="0"/>
          <w:divBdr>
            <w:top w:val="none" w:sz="0" w:space="0" w:color="auto"/>
            <w:left w:val="none" w:sz="0" w:space="0" w:color="auto"/>
            <w:bottom w:val="none" w:sz="0" w:space="0" w:color="auto"/>
            <w:right w:val="none" w:sz="0" w:space="0" w:color="auto"/>
          </w:divBdr>
        </w:div>
        <w:div w:id="1265771953">
          <w:marLeft w:val="0"/>
          <w:marRight w:val="0"/>
          <w:marTop w:val="0"/>
          <w:marBottom w:val="0"/>
          <w:divBdr>
            <w:top w:val="none" w:sz="0" w:space="0" w:color="auto"/>
            <w:left w:val="none" w:sz="0" w:space="0" w:color="auto"/>
            <w:bottom w:val="none" w:sz="0" w:space="0" w:color="auto"/>
            <w:right w:val="none" w:sz="0" w:space="0" w:color="auto"/>
          </w:divBdr>
        </w:div>
        <w:div w:id="1320158239">
          <w:marLeft w:val="0"/>
          <w:marRight w:val="0"/>
          <w:marTop w:val="0"/>
          <w:marBottom w:val="0"/>
          <w:divBdr>
            <w:top w:val="none" w:sz="0" w:space="0" w:color="auto"/>
            <w:left w:val="none" w:sz="0" w:space="0" w:color="auto"/>
            <w:bottom w:val="none" w:sz="0" w:space="0" w:color="auto"/>
            <w:right w:val="none" w:sz="0" w:space="0" w:color="auto"/>
          </w:divBdr>
        </w:div>
        <w:div w:id="1321032612">
          <w:marLeft w:val="0"/>
          <w:marRight w:val="0"/>
          <w:marTop w:val="0"/>
          <w:marBottom w:val="0"/>
          <w:divBdr>
            <w:top w:val="none" w:sz="0" w:space="0" w:color="auto"/>
            <w:left w:val="none" w:sz="0" w:space="0" w:color="auto"/>
            <w:bottom w:val="none" w:sz="0" w:space="0" w:color="auto"/>
            <w:right w:val="none" w:sz="0" w:space="0" w:color="auto"/>
          </w:divBdr>
        </w:div>
        <w:div w:id="1356349007">
          <w:marLeft w:val="0"/>
          <w:marRight w:val="0"/>
          <w:marTop w:val="0"/>
          <w:marBottom w:val="0"/>
          <w:divBdr>
            <w:top w:val="none" w:sz="0" w:space="0" w:color="auto"/>
            <w:left w:val="none" w:sz="0" w:space="0" w:color="auto"/>
            <w:bottom w:val="none" w:sz="0" w:space="0" w:color="auto"/>
            <w:right w:val="none" w:sz="0" w:space="0" w:color="auto"/>
          </w:divBdr>
        </w:div>
        <w:div w:id="1392928378">
          <w:marLeft w:val="0"/>
          <w:marRight w:val="0"/>
          <w:marTop w:val="0"/>
          <w:marBottom w:val="0"/>
          <w:divBdr>
            <w:top w:val="none" w:sz="0" w:space="0" w:color="auto"/>
            <w:left w:val="none" w:sz="0" w:space="0" w:color="auto"/>
            <w:bottom w:val="none" w:sz="0" w:space="0" w:color="auto"/>
            <w:right w:val="none" w:sz="0" w:space="0" w:color="auto"/>
          </w:divBdr>
        </w:div>
        <w:div w:id="1532184632">
          <w:marLeft w:val="0"/>
          <w:marRight w:val="0"/>
          <w:marTop w:val="0"/>
          <w:marBottom w:val="0"/>
          <w:divBdr>
            <w:top w:val="none" w:sz="0" w:space="0" w:color="auto"/>
            <w:left w:val="none" w:sz="0" w:space="0" w:color="auto"/>
            <w:bottom w:val="none" w:sz="0" w:space="0" w:color="auto"/>
            <w:right w:val="none" w:sz="0" w:space="0" w:color="auto"/>
          </w:divBdr>
        </w:div>
        <w:div w:id="1533883988">
          <w:marLeft w:val="0"/>
          <w:marRight w:val="0"/>
          <w:marTop w:val="0"/>
          <w:marBottom w:val="0"/>
          <w:divBdr>
            <w:top w:val="none" w:sz="0" w:space="0" w:color="auto"/>
            <w:left w:val="none" w:sz="0" w:space="0" w:color="auto"/>
            <w:bottom w:val="none" w:sz="0" w:space="0" w:color="auto"/>
            <w:right w:val="none" w:sz="0" w:space="0" w:color="auto"/>
          </w:divBdr>
        </w:div>
        <w:div w:id="1610315090">
          <w:marLeft w:val="0"/>
          <w:marRight w:val="0"/>
          <w:marTop w:val="0"/>
          <w:marBottom w:val="0"/>
          <w:divBdr>
            <w:top w:val="none" w:sz="0" w:space="0" w:color="auto"/>
            <w:left w:val="none" w:sz="0" w:space="0" w:color="auto"/>
            <w:bottom w:val="none" w:sz="0" w:space="0" w:color="auto"/>
            <w:right w:val="none" w:sz="0" w:space="0" w:color="auto"/>
          </w:divBdr>
        </w:div>
        <w:div w:id="1635721428">
          <w:marLeft w:val="0"/>
          <w:marRight w:val="0"/>
          <w:marTop w:val="0"/>
          <w:marBottom w:val="0"/>
          <w:divBdr>
            <w:top w:val="none" w:sz="0" w:space="0" w:color="auto"/>
            <w:left w:val="none" w:sz="0" w:space="0" w:color="auto"/>
            <w:bottom w:val="none" w:sz="0" w:space="0" w:color="auto"/>
            <w:right w:val="none" w:sz="0" w:space="0" w:color="auto"/>
          </w:divBdr>
        </w:div>
        <w:div w:id="1697079850">
          <w:marLeft w:val="0"/>
          <w:marRight w:val="0"/>
          <w:marTop w:val="0"/>
          <w:marBottom w:val="0"/>
          <w:divBdr>
            <w:top w:val="none" w:sz="0" w:space="0" w:color="auto"/>
            <w:left w:val="none" w:sz="0" w:space="0" w:color="auto"/>
            <w:bottom w:val="none" w:sz="0" w:space="0" w:color="auto"/>
            <w:right w:val="none" w:sz="0" w:space="0" w:color="auto"/>
          </w:divBdr>
        </w:div>
        <w:div w:id="1710909498">
          <w:marLeft w:val="0"/>
          <w:marRight w:val="0"/>
          <w:marTop w:val="0"/>
          <w:marBottom w:val="0"/>
          <w:divBdr>
            <w:top w:val="none" w:sz="0" w:space="0" w:color="auto"/>
            <w:left w:val="none" w:sz="0" w:space="0" w:color="auto"/>
            <w:bottom w:val="none" w:sz="0" w:space="0" w:color="auto"/>
            <w:right w:val="none" w:sz="0" w:space="0" w:color="auto"/>
          </w:divBdr>
        </w:div>
        <w:div w:id="1750542626">
          <w:marLeft w:val="0"/>
          <w:marRight w:val="0"/>
          <w:marTop w:val="0"/>
          <w:marBottom w:val="0"/>
          <w:divBdr>
            <w:top w:val="none" w:sz="0" w:space="0" w:color="auto"/>
            <w:left w:val="none" w:sz="0" w:space="0" w:color="auto"/>
            <w:bottom w:val="none" w:sz="0" w:space="0" w:color="auto"/>
            <w:right w:val="none" w:sz="0" w:space="0" w:color="auto"/>
          </w:divBdr>
        </w:div>
        <w:div w:id="1751927098">
          <w:marLeft w:val="0"/>
          <w:marRight w:val="0"/>
          <w:marTop w:val="0"/>
          <w:marBottom w:val="0"/>
          <w:divBdr>
            <w:top w:val="none" w:sz="0" w:space="0" w:color="auto"/>
            <w:left w:val="none" w:sz="0" w:space="0" w:color="auto"/>
            <w:bottom w:val="none" w:sz="0" w:space="0" w:color="auto"/>
            <w:right w:val="none" w:sz="0" w:space="0" w:color="auto"/>
          </w:divBdr>
        </w:div>
        <w:div w:id="1787309576">
          <w:marLeft w:val="0"/>
          <w:marRight w:val="0"/>
          <w:marTop w:val="0"/>
          <w:marBottom w:val="0"/>
          <w:divBdr>
            <w:top w:val="none" w:sz="0" w:space="0" w:color="auto"/>
            <w:left w:val="none" w:sz="0" w:space="0" w:color="auto"/>
            <w:bottom w:val="none" w:sz="0" w:space="0" w:color="auto"/>
            <w:right w:val="none" w:sz="0" w:space="0" w:color="auto"/>
          </w:divBdr>
        </w:div>
        <w:div w:id="1795441295">
          <w:marLeft w:val="0"/>
          <w:marRight w:val="0"/>
          <w:marTop w:val="0"/>
          <w:marBottom w:val="0"/>
          <w:divBdr>
            <w:top w:val="none" w:sz="0" w:space="0" w:color="auto"/>
            <w:left w:val="none" w:sz="0" w:space="0" w:color="auto"/>
            <w:bottom w:val="none" w:sz="0" w:space="0" w:color="auto"/>
            <w:right w:val="none" w:sz="0" w:space="0" w:color="auto"/>
          </w:divBdr>
        </w:div>
        <w:div w:id="1802917435">
          <w:marLeft w:val="0"/>
          <w:marRight w:val="0"/>
          <w:marTop w:val="0"/>
          <w:marBottom w:val="0"/>
          <w:divBdr>
            <w:top w:val="none" w:sz="0" w:space="0" w:color="auto"/>
            <w:left w:val="none" w:sz="0" w:space="0" w:color="auto"/>
            <w:bottom w:val="none" w:sz="0" w:space="0" w:color="auto"/>
            <w:right w:val="none" w:sz="0" w:space="0" w:color="auto"/>
          </w:divBdr>
        </w:div>
        <w:div w:id="1806237918">
          <w:marLeft w:val="0"/>
          <w:marRight w:val="0"/>
          <w:marTop w:val="0"/>
          <w:marBottom w:val="0"/>
          <w:divBdr>
            <w:top w:val="none" w:sz="0" w:space="0" w:color="auto"/>
            <w:left w:val="none" w:sz="0" w:space="0" w:color="auto"/>
            <w:bottom w:val="none" w:sz="0" w:space="0" w:color="auto"/>
            <w:right w:val="none" w:sz="0" w:space="0" w:color="auto"/>
          </w:divBdr>
        </w:div>
        <w:div w:id="1844739949">
          <w:marLeft w:val="0"/>
          <w:marRight w:val="0"/>
          <w:marTop w:val="0"/>
          <w:marBottom w:val="0"/>
          <w:divBdr>
            <w:top w:val="none" w:sz="0" w:space="0" w:color="auto"/>
            <w:left w:val="none" w:sz="0" w:space="0" w:color="auto"/>
            <w:bottom w:val="none" w:sz="0" w:space="0" w:color="auto"/>
            <w:right w:val="none" w:sz="0" w:space="0" w:color="auto"/>
          </w:divBdr>
        </w:div>
        <w:div w:id="1869682447">
          <w:marLeft w:val="0"/>
          <w:marRight w:val="0"/>
          <w:marTop w:val="0"/>
          <w:marBottom w:val="0"/>
          <w:divBdr>
            <w:top w:val="none" w:sz="0" w:space="0" w:color="auto"/>
            <w:left w:val="none" w:sz="0" w:space="0" w:color="auto"/>
            <w:bottom w:val="none" w:sz="0" w:space="0" w:color="auto"/>
            <w:right w:val="none" w:sz="0" w:space="0" w:color="auto"/>
          </w:divBdr>
        </w:div>
        <w:div w:id="1879511958">
          <w:marLeft w:val="0"/>
          <w:marRight w:val="0"/>
          <w:marTop w:val="0"/>
          <w:marBottom w:val="0"/>
          <w:divBdr>
            <w:top w:val="none" w:sz="0" w:space="0" w:color="auto"/>
            <w:left w:val="none" w:sz="0" w:space="0" w:color="auto"/>
            <w:bottom w:val="none" w:sz="0" w:space="0" w:color="auto"/>
            <w:right w:val="none" w:sz="0" w:space="0" w:color="auto"/>
          </w:divBdr>
        </w:div>
        <w:div w:id="1895384349">
          <w:marLeft w:val="0"/>
          <w:marRight w:val="0"/>
          <w:marTop w:val="0"/>
          <w:marBottom w:val="0"/>
          <w:divBdr>
            <w:top w:val="none" w:sz="0" w:space="0" w:color="auto"/>
            <w:left w:val="none" w:sz="0" w:space="0" w:color="auto"/>
            <w:bottom w:val="none" w:sz="0" w:space="0" w:color="auto"/>
            <w:right w:val="none" w:sz="0" w:space="0" w:color="auto"/>
          </w:divBdr>
        </w:div>
        <w:div w:id="1898976591">
          <w:marLeft w:val="0"/>
          <w:marRight w:val="0"/>
          <w:marTop w:val="0"/>
          <w:marBottom w:val="0"/>
          <w:divBdr>
            <w:top w:val="none" w:sz="0" w:space="0" w:color="auto"/>
            <w:left w:val="none" w:sz="0" w:space="0" w:color="auto"/>
            <w:bottom w:val="none" w:sz="0" w:space="0" w:color="auto"/>
            <w:right w:val="none" w:sz="0" w:space="0" w:color="auto"/>
          </w:divBdr>
        </w:div>
        <w:div w:id="1967589247">
          <w:marLeft w:val="0"/>
          <w:marRight w:val="0"/>
          <w:marTop w:val="0"/>
          <w:marBottom w:val="0"/>
          <w:divBdr>
            <w:top w:val="none" w:sz="0" w:space="0" w:color="auto"/>
            <w:left w:val="none" w:sz="0" w:space="0" w:color="auto"/>
            <w:bottom w:val="none" w:sz="0" w:space="0" w:color="auto"/>
            <w:right w:val="none" w:sz="0" w:space="0" w:color="auto"/>
          </w:divBdr>
        </w:div>
        <w:div w:id="2037346868">
          <w:marLeft w:val="0"/>
          <w:marRight w:val="0"/>
          <w:marTop w:val="0"/>
          <w:marBottom w:val="0"/>
          <w:divBdr>
            <w:top w:val="none" w:sz="0" w:space="0" w:color="auto"/>
            <w:left w:val="none" w:sz="0" w:space="0" w:color="auto"/>
            <w:bottom w:val="none" w:sz="0" w:space="0" w:color="auto"/>
            <w:right w:val="none" w:sz="0" w:space="0" w:color="auto"/>
          </w:divBdr>
        </w:div>
        <w:div w:id="2078701401">
          <w:marLeft w:val="0"/>
          <w:marRight w:val="0"/>
          <w:marTop w:val="0"/>
          <w:marBottom w:val="0"/>
          <w:divBdr>
            <w:top w:val="none" w:sz="0" w:space="0" w:color="auto"/>
            <w:left w:val="none" w:sz="0" w:space="0" w:color="auto"/>
            <w:bottom w:val="none" w:sz="0" w:space="0" w:color="auto"/>
            <w:right w:val="none" w:sz="0" w:space="0" w:color="auto"/>
          </w:divBdr>
        </w:div>
        <w:div w:id="2111506709">
          <w:marLeft w:val="0"/>
          <w:marRight w:val="0"/>
          <w:marTop w:val="0"/>
          <w:marBottom w:val="0"/>
          <w:divBdr>
            <w:top w:val="none" w:sz="0" w:space="0" w:color="auto"/>
            <w:left w:val="none" w:sz="0" w:space="0" w:color="auto"/>
            <w:bottom w:val="none" w:sz="0" w:space="0" w:color="auto"/>
            <w:right w:val="none" w:sz="0" w:space="0" w:color="auto"/>
          </w:divBdr>
        </w:div>
      </w:divsChild>
    </w:div>
    <w:div w:id="1635255356">
      <w:bodyDiv w:val="1"/>
      <w:marLeft w:val="0"/>
      <w:marRight w:val="0"/>
      <w:marTop w:val="0"/>
      <w:marBottom w:val="0"/>
      <w:divBdr>
        <w:top w:val="none" w:sz="0" w:space="0" w:color="auto"/>
        <w:left w:val="none" w:sz="0" w:space="0" w:color="auto"/>
        <w:bottom w:val="none" w:sz="0" w:space="0" w:color="auto"/>
        <w:right w:val="none" w:sz="0" w:space="0" w:color="auto"/>
      </w:divBdr>
      <w:divsChild>
        <w:div w:id="1617979568">
          <w:marLeft w:val="0"/>
          <w:marRight w:val="0"/>
          <w:marTop w:val="0"/>
          <w:marBottom w:val="0"/>
          <w:divBdr>
            <w:top w:val="none" w:sz="0" w:space="0" w:color="auto"/>
            <w:left w:val="none" w:sz="0" w:space="0" w:color="auto"/>
            <w:bottom w:val="none" w:sz="0" w:space="0" w:color="auto"/>
            <w:right w:val="none" w:sz="0" w:space="0" w:color="auto"/>
          </w:divBdr>
          <w:divsChild>
            <w:div w:id="44315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04637">
      <w:bodyDiv w:val="1"/>
      <w:marLeft w:val="0"/>
      <w:marRight w:val="0"/>
      <w:marTop w:val="0"/>
      <w:marBottom w:val="0"/>
      <w:divBdr>
        <w:top w:val="none" w:sz="0" w:space="0" w:color="auto"/>
        <w:left w:val="none" w:sz="0" w:space="0" w:color="auto"/>
        <w:bottom w:val="none" w:sz="0" w:space="0" w:color="auto"/>
        <w:right w:val="none" w:sz="0" w:space="0" w:color="auto"/>
      </w:divBdr>
      <w:divsChild>
        <w:div w:id="171459474">
          <w:marLeft w:val="0"/>
          <w:marRight w:val="0"/>
          <w:marTop w:val="0"/>
          <w:marBottom w:val="0"/>
          <w:divBdr>
            <w:top w:val="none" w:sz="0" w:space="0" w:color="auto"/>
            <w:left w:val="none" w:sz="0" w:space="0" w:color="auto"/>
            <w:bottom w:val="none" w:sz="0" w:space="0" w:color="auto"/>
            <w:right w:val="none" w:sz="0" w:space="0" w:color="auto"/>
          </w:divBdr>
          <w:divsChild>
            <w:div w:id="130477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627784">
      <w:bodyDiv w:val="1"/>
      <w:marLeft w:val="0"/>
      <w:marRight w:val="0"/>
      <w:marTop w:val="0"/>
      <w:marBottom w:val="0"/>
      <w:divBdr>
        <w:top w:val="none" w:sz="0" w:space="0" w:color="auto"/>
        <w:left w:val="none" w:sz="0" w:space="0" w:color="auto"/>
        <w:bottom w:val="none" w:sz="0" w:space="0" w:color="auto"/>
        <w:right w:val="none" w:sz="0" w:space="0" w:color="auto"/>
      </w:divBdr>
    </w:div>
    <w:div w:id="1738824970">
      <w:bodyDiv w:val="1"/>
      <w:marLeft w:val="0"/>
      <w:marRight w:val="0"/>
      <w:marTop w:val="0"/>
      <w:marBottom w:val="0"/>
      <w:divBdr>
        <w:top w:val="none" w:sz="0" w:space="0" w:color="auto"/>
        <w:left w:val="none" w:sz="0" w:space="0" w:color="auto"/>
        <w:bottom w:val="none" w:sz="0" w:space="0" w:color="auto"/>
        <w:right w:val="none" w:sz="0" w:space="0" w:color="auto"/>
      </w:divBdr>
    </w:div>
    <w:div w:id="1743990898">
      <w:bodyDiv w:val="1"/>
      <w:marLeft w:val="0"/>
      <w:marRight w:val="0"/>
      <w:marTop w:val="0"/>
      <w:marBottom w:val="0"/>
      <w:divBdr>
        <w:top w:val="none" w:sz="0" w:space="0" w:color="auto"/>
        <w:left w:val="none" w:sz="0" w:space="0" w:color="auto"/>
        <w:bottom w:val="none" w:sz="0" w:space="0" w:color="auto"/>
        <w:right w:val="none" w:sz="0" w:space="0" w:color="auto"/>
      </w:divBdr>
      <w:divsChild>
        <w:div w:id="951790047">
          <w:marLeft w:val="600"/>
          <w:marRight w:val="0"/>
          <w:marTop w:val="0"/>
          <w:marBottom w:val="0"/>
          <w:divBdr>
            <w:top w:val="none" w:sz="0" w:space="0" w:color="auto"/>
            <w:left w:val="none" w:sz="0" w:space="0" w:color="auto"/>
            <w:bottom w:val="none" w:sz="0" w:space="0" w:color="auto"/>
            <w:right w:val="none" w:sz="0" w:space="0" w:color="auto"/>
          </w:divBdr>
          <w:divsChild>
            <w:div w:id="352923266">
              <w:marLeft w:val="0"/>
              <w:marRight w:val="0"/>
              <w:marTop w:val="0"/>
              <w:marBottom w:val="0"/>
              <w:divBdr>
                <w:top w:val="none" w:sz="0" w:space="0" w:color="auto"/>
                <w:left w:val="none" w:sz="0" w:space="0" w:color="auto"/>
                <w:bottom w:val="none" w:sz="0" w:space="0" w:color="auto"/>
                <w:right w:val="none" w:sz="0" w:space="0" w:color="auto"/>
              </w:divBdr>
            </w:div>
            <w:div w:id="736785336">
              <w:marLeft w:val="0"/>
              <w:marRight w:val="0"/>
              <w:marTop w:val="0"/>
              <w:marBottom w:val="0"/>
              <w:divBdr>
                <w:top w:val="none" w:sz="0" w:space="0" w:color="auto"/>
                <w:left w:val="none" w:sz="0" w:space="0" w:color="auto"/>
                <w:bottom w:val="none" w:sz="0" w:space="0" w:color="auto"/>
                <w:right w:val="none" w:sz="0" w:space="0" w:color="auto"/>
              </w:divBdr>
            </w:div>
          </w:divsChild>
        </w:div>
        <w:div w:id="1188836914">
          <w:marLeft w:val="0"/>
          <w:marRight w:val="0"/>
          <w:marTop w:val="0"/>
          <w:marBottom w:val="0"/>
          <w:divBdr>
            <w:top w:val="none" w:sz="0" w:space="0" w:color="auto"/>
            <w:left w:val="none" w:sz="0" w:space="0" w:color="auto"/>
            <w:bottom w:val="none" w:sz="0" w:space="0" w:color="auto"/>
            <w:right w:val="none" w:sz="0" w:space="0" w:color="auto"/>
          </w:divBdr>
        </w:div>
      </w:divsChild>
    </w:div>
    <w:div w:id="1748846485">
      <w:bodyDiv w:val="1"/>
      <w:marLeft w:val="0"/>
      <w:marRight w:val="0"/>
      <w:marTop w:val="0"/>
      <w:marBottom w:val="0"/>
      <w:divBdr>
        <w:top w:val="none" w:sz="0" w:space="0" w:color="auto"/>
        <w:left w:val="none" w:sz="0" w:space="0" w:color="auto"/>
        <w:bottom w:val="none" w:sz="0" w:space="0" w:color="auto"/>
        <w:right w:val="none" w:sz="0" w:space="0" w:color="auto"/>
      </w:divBdr>
    </w:div>
    <w:div w:id="1767843469">
      <w:bodyDiv w:val="1"/>
      <w:marLeft w:val="0"/>
      <w:marRight w:val="0"/>
      <w:marTop w:val="0"/>
      <w:marBottom w:val="0"/>
      <w:divBdr>
        <w:top w:val="none" w:sz="0" w:space="0" w:color="auto"/>
        <w:left w:val="none" w:sz="0" w:space="0" w:color="auto"/>
        <w:bottom w:val="none" w:sz="0" w:space="0" w:color="auto"/>
        <w:right w:val="none" w:sz="0" w:space="0" w:color="auto"/>
      </w:divBdr>
      <w:divsChild>
        <w:div w:id="54209160">
          <w:marLeft w:val="0"/>
          <w:marRight w:val="0"/>
          <w:marTop w:val="0"/>
          <w:marBottom w:val="0"/>
          <w:divBdr>
            <w:top w:val="none" w:sz="0" w:space="0" w:color="auto"/>
            <w:left w:val="none" w:sz="0" w:space="0" w:color="auto"/>
            <w:bottom w:val="none" w:sz="0" w:space="0" w:color="auto"/>
            <w:right w:val="none" w:sz="0" w:space="0" w:color="auto"/>
          </w:divBdr>
        </w:div>
        <w:div w:id="63069555">
          <w:marLeft w:val="0"/>
          <w:marRight w:val="0"/>
          <w:marTop w:val="0"/>
          <w:marBottom w:val="0"/>
          <w:divBdr>
            <w:top w:val="none" w:sz="0" w:space="0" w:color="auto"/>
            <w:left w:val="none" w:sz="0" w:space="0" w:color="auto"/>
            <w:bottom w:val="none" w:sz="0" w:space="0" w:color="auto"/>
            <w:right w:val="none" w:sz="0" w:space="0" w:color="auto"/>
          </w:divBdr>
        </w:div>
        <w:div w:id="85345494">
          <w:marLeft w:val="0"/>
          <w:marRight w:val="0"/>
          <w:marTop w:val="0"/>
          <w:marBottom w:val="0"/>
          <w:divBdr>
            <w:top w:val="none" w:sz="0" w:space="0" w:color="auto"/>
            <w:left w:val="none" w:sz="0" w:space="0" w:color="auto"/>
            <w:bottom w:val="none" w:sz="0" w:space="0" w:color="auto"/>
            <w:right w:val="none" w:sz="0" w:space="0" w:color="auto"/>
          </w:divBdr>
        </w:div>
        <w:div w:id="144322289">
          <w:marLeft w:val="0"/>
          <w:marRight w:val="0"/>
          <w:marTop w:val="0"/>
          <w:marBottom w:val="0"/>
          <w:divBdr>
            <w:top w:val="none" w:sz="0" w:space="0" w:color="auto"/>
            <w:left w:val="none" w:sz="0" w:space="0" w:color="auto"/>
            <w:bottom w:val="none" w:sz="0" w:space="0" w:color="auto"/>
            <w:right w:val="none" w:sz="0" w:space="0" w:color="auto"/>
          </w:divBdr>
        </w:div>
        <w:div w:id="151147806">
          <w:marLeft w:val="0"/>
          <w:marRight w:val="0"/>
          <w:marTop w:val="0"/>
          <w:marBottom w:val="0"/>
          <w:divBdr>
            <w:top w:val="none" w:sz="0" w:space="0" w:color="auto"/>
            <w:left w:val="none" w:sz="0" w:space="0" w:color="auto"/>
            <w:bottom w:val="none" w:sz="0" w:space="0" w:color="auto"/>
            <w:right w:val="none" w:sz="0" w:space="0" w:color="auto"/>
          </w:divBdr>
        </w:div>
        <w:div w:id="170218353">
          <w:marLeft w:val="0"/>
          <w:marRight w:val="0"/>
          <w:marTop w:val="0"/>
          <w:marBottom w:val="0"/>
          <w:divBdr>
            <w:top w:val="none" w:sz="0" w:space="0" w:color="auto"/>
            <w:left w:val="none" w:sz="0" w:space="0" w:color="auto"/>
            <w:bottom w:val="none" w:sz="0" w:space="0" w:color="auto"/>
            <w:right w:val="none" w:sz="0" w:space="0" w:color="auto"/>
          </w:divBdr>
        </w:div>
        <w:div w:id="177424535">
          <w:marLeft w:val="0"/>
          <w:marRight w:val="0"/>
          <w:marTop w:val="0"/>
          <w:marBottom w:val="0"/>
          <w:divBdr>
            <w:top w:val="none" w:sz="0" w:space="0" w:color="auto"/>
            <w:left w:val="none" w:sz="0" w:space="0" w:color="auto"/>
            <w:bottom w:val="none" w:sz="0" w:space="0" w:color="auto"/>
            <w:right w:val="none" w:sz="0" w:space="0" w:color="auto"/>
          </w:divBdr>
        </w:div>
        <w:div w:id="213390490">
          <w:marLeft w:val="0"/>
          <w:marRight w:val="0"/>
          <w:marTop w:val="0"/>
          <w:marBottom w:val="0"/>
          <w:divBdr>
            <w:top w:val="none" w:sz="0" w:space="0" w:color="auto"/>
            <w:left w:val="none" w:sz="0" w:space="0" w:color="auto"/>
            <w:bottom w:val="none" w:sz="0" w:space="0" w:color="auto"/>
            <w:right w:val="none" w:sz="0" w:space="0" w:color="auto"/>
          </w:divBdr>
        </w:div>
        <w:div w:id="237634743">
          <w:marLeft w:val="0"/>
          <w:marRight w:val="0"/>
          <w:marTop w:val="0"/>
          <w:marBottom w:val="0"/>
          <w:divBdr>
            <w:top w:val="none" w:sz="0" w:space="0" w:color="auto"/>
            <w:left w:val="none" w:sz="0" w:space="0" w:color="auto"/>
            <w:bottom w:val="none" w:sz="0" w:space="0" w:color="auto"/>
            <w:right w:val="none" w:sz="0" w:space="0" w:color="auto"/>
          </w:divBdr>
        </w:div>
        <w:div w:id="238295003">
          <w:marLeft w:val="0"/>
          <w:marRight w:val="0"/>
          <w:marTop w:val="0"/>
          <w:marBottom w:val="0"/>
          <w:divBdr>
            <w:top w:val="none" w:sz="0" w:space="0" w:color="auto"/>
            <w:left w:val="none" w:sz="0" w:space="0" w:color="auto"/>
            <w:bottom w:val="none" w:sz="0" w:space="0" w:color="auto"/>
            <w:right w:val="none" w:sz="0" w:space="0" w:color="auto"/>
          </w:divBdr>
        </w:div>
        <w:div w:id="266668373">
          <w:marLeft w:val="0"/>
          <w:marRight w:val="0"/>
          <w:marTop w:val="0"/>
          <w:marBottom w:val="0"/>
          <w:divBdr>
            <w:top w:val="none" w:sz="0" w:space="0" w:color="auto"/>
            <w:left w:val="none" w:sz="0" w:space="0" w:color="auto"/>
            <w:bottom w:val="none" w:sz="0" w:space="0" w:color="auto"/>
            <w:right w:val="none" w:sz="0" w:space="0" w:color="auto"/>
          </w:divBdr>
        </w:div>
        <w:div w:id="285963507">
          <w:marLeft w:val="0"/>
          <w:marRight w:val="0"/>
          <w:marTop w:val="0"/>
          <w:marBottom w:val="0"/>
          <w:divBdr>
            <w:top w:val="none" w:sz="0" w:space="0" w:color="auto"/>
            <w:left w:val="none" w:sz="0" w:space="0" w:color="auto"/>
            <w:bottom w:val="none" w:sz="0" w:space="0" w:color="auto"/>
            <w:right w:val="none" w:sz="0" w:space="0" w:color="auto"/>
          </w:divBdr>
        </w:div>
        <w:div w:id="294026534">
          <w:marLeft w:val="0"/>
          <w:marRight w:val="0"/>
          <w:marTop w:val="0"/>
          <w:marBottom w:val="0"/>
          <w:divBdr>
            <w:top w:val="none" w:sz="0" w:space="0" w:color="auto"/>
            <w:left w:val="none" w:sz="0" w:space="0" w:color="auto"/>
            <w:bottom w:val="none" w:sz="0" w:space="0" w:color="auto"/>
            <w:right w:val="none" w:sz="0" w:space="0" w:color="auto"/>
          </w:divBdr>
        </w:div>
        <w:div w:id="335157832">
          <w:marLeft w:val="0"/>
          <w:marRight w:val="0"/>
          <w:marTop w:val="0"/>
          <w:marBottom w:val="0"/>
          <w:divBdr>
            <w:top w:val="none" w:sz="0" w:space="0" w:color="auto"/>
            <w:left w:val="none" w:sz="0" w:space="0" w:color="auto"/>
            <w:bottom w:val="none" w:sz="0" w:space="0" w:color="auto"/>
            <w:right w:val="none" w:sz="0" w:space="0" w:color="auto"/>
          </w:divBdr>
        </w:div>
        <w:div w:id="341011091">
          <w:marLeft w:val="0"/>
          <w:marRight w:val="0"/>
          <w:marTop w:val="0"/>
          <w:marBottom w:val="0"/>
          <w:divBdr>
            <w:top w:val="none" w:sz="0" w:space="0" w:color="auto"/>
            <w:left w:val="none" w:sz="0" w:space="0" w:color="auto"/>
            <w:bottom w:val="none" w:sz="0" w:space="0" w:color="auto"/>
            <w:right w:val="none" w:sz="0" w:space="0" w:color="auto"/>
          </w:divBdr>
        </w:div>
        <w:div w:id="347217590">
          <w:marLeft w:val="0"/>
          <w:marRight w:val="0"/>
          <w:marTop w:val="0"/>
          <w:marBottom w:val="0"/>
          <w:divBdr>
            <w:top w:val="none" w:sz="0" w:space="0" w:color="auto"/>
            <w:left w:val="none" w:sz="0" w:space="0" w:color="auto"/>
            <w:bottom w:val="none" w:sz="0" w:space="0" w:color="auto"/>
            <w:right w:val="none" w:sz="0" w:space="0" w:color="auto"/>
          </w:divBdr>
        </w:div>
        <w:div w:id="352389536">
          <w:marLeft w:val="0"/>
          <w:marRight w:val="0"/>
          <w:marTop w:val="0"/>
          <w:marBottom w:val="0"/>
          <w:divBdr>
            <w:top w:val="none" w:sz="0" w:space="0" w:color="auto"/>
            <w:left w:val="none" w:sz="0" w:space="0" w:color="auto"/>
            <w:bottom w:val="none" w:sz="0" w:space="0" w:color="auto"/>
            <w:right w:val="none" w:sz="0" w:space="0" w:color="auto"/>
          </w:divBdr>
        </w:div>
        <w:div w:id="388192078">
          <w:marLeft w:val="0"/>
          <w:marRight w:val="0"/>
          <w:marTop w:val="0"/>
          <w:marBottom w:val="0"/>
          <w:divBdr>
            <w:top w:val="none" w:sz="0" w:space="0" w:color="auto"/>
            <w:left w:val="none" w:sz="0" w:space="0" w:color="auto"/>
            <w:bottom w:val="none" w:sz="0" w:space="0" w:color="auto"/>
            <w:right w:val="none" w:sz="0" w:space="0" w:color="auto"/>
          </w:divBdr>
        </w:div>
        <w:div w:id="394084802">
          <w:marLeft w:val="0"/>
          <w:marRight w:val="0"/>
          <w:marTop w:val="0"/>
          <w:marBottom w:val="0"/>
          <w:divBdr>
            <w:top w:val="none" w:sz="0" w:space="0" w:color="auto"/>
            <w:left w:val="none" w:sz="0" w:space="0" w:color="auto"/>
            <w:bottom w:val="none" w:sz="0" w:space="0" w:color="auto"/>
            <w:right w:val="none" w:sz="0" w:space="0" w:color="auto"/>
          </w:divBdr>
        </w:div>
        <w:div w:id="403144055">
          <w:marLeft w:val="0"/>
          <w:marRight w:val="0"/>
          <w:marTop w:val="0"/>
          <w:marBottom w:val="0"/>
          <w:divBdr>
            <w:top w:val="none" w:sz="0" w:space="0" w:color="auto"/>
            <w:left w:val="none" w:sz="0" w:space="0" w:color="auto"/>
            <w:bottom w:val="none" w:sz="0" w:space="0" w:color="auto"/>
            <w:right w:val="none" w:sz="0" w:space="0" w:color="auto"/>
          </w:divBdr>
        </w:div>
        <w:div w:id="508984982">
          <w:marLeft w:val="0"/>
          <w:marRight w:val="0"/>
          <w:marTop w:val="0"/>
          <w:marBottom w:val="0"/>
          <w:divBdr>
            <w:top w:val="none" w:sz="0" w:space="0" w:color="auto"/>
            <w:left w:val="none" w:sz="0" w:space="0" w:color="auto"/>
            <w:bottom w:val="none" w:sz="0" w:space="0" w:color="auto"/>
            <w:right w:val="none" w:sz="0" w:space="0" w:color="auto"/>
          </w:divBdr>
        </w:div>
        <w:div w:id="519005525">
          <w:marLeft w:val="0"/>
          <w:marRight w:val="0"/>
          <w:marTop w:val="0"/>
          <w:marBottom w:val="0"/>
          <w:divBdr>
            <w:top w:val="none" w:sz="0" w:space="0" w:color="auto"/>
            <w:left w:val="none" w:sz="0" w:space="0" w:color="auto"/>
            <w:bottom w:val="none" w:sz="0" w:space="0" w:color="auto"/>
            <w:right w:val="none" w:sz="0" w:space="0" w:color="auto"/>
          </w:divBdr>
        </w:div>
        <w:div w:id="526138365">
          <w:marLeft w:val="0"/>
          <w:marRight w:val="0"/>
          <w:marTop w:val="0"/>
          <w:marBottom w:val="0"/>
          <w:divBdr>
            <w:top w:val="none" w:sz="0" w:space="0" w:color="auto"/>
            <w:left w:val="none" w:sz="0" w:space="0" w:color="auto"/>
            <w:bottom w:val="none" w:sz="0" w:space="0" w:color="auto"/>
            <w:right w:val="none" w:sz="0" w:space="0" w:color="auto"/>
          </w:divBdr>
        </w:div>
        <w:div w:id="536233710">
          <w:marLeft w:val="0"/>
          <w:marRight w:val="0"/>
          <w:marTop w:val="0"/>
          <w:marBottom w:val="0"/>
          <w:divBdr>
            <w:top w:val="none" w:sz="0" w:space="0" w:color="auto"/>
            <w:left w:val="none" w:sz="0" w:space="0" w:color="auto"/>
            <w:bottom w:val="none" w:sz="0" w:space="0" w:color="auto"/>
            <w:right w:val="none" w:sz="0" w:space="0" w:color="auto"/>
          </w:divBdr>
        </w:div>
        <w:div w:id="558905833">
          <w:marLeft w:val="0"/>
          <w:marRight w:val="0"/>
          <w:marTop w:val="0"/>
          <w:marBottom w:val="0"/>
          <w:divBdr>
            <w:top w:val="none" w:sz="0" w:space="0" w:color="auto"/>
            <w:left w:val="none" w:sz="0" w:space="0" w:color="auto"/>
            <w:bottom w:val="none" w:sz="0" w:space="0" w:color="auto"/>
            <w:right w:val="none" w:sz="0" w:space="0" w:color="auto"/>
          </w:divBdr>
        </w:div>
        <w:div w:id="597909738">
          <w:marLeft w:val="0"/>
          <w:marRight w:val="0"/>
          <w:marTop w:val="0"/>
          <w:marBottom w:val="0"/>
          <w:divBdr>
            <w:top w:val="none" w:sz="0" w:space="0" w:color="auto"/>
            <w:left w:val="none" w:sz="0" w:space="0" w:color="auto"/>
            <w:bottom w:val="none" w:sz="0" w:space="0" w:color="auto"/>
            <w:right w:val="none" w:sz="0" w:space="0" w:color="auto"/>
          </w:divBdr>
        </w:div>
        <w:div w:id="622079866">
          <w:marLeft w:val="0"/>
          <w:marRight w:val="0"/>
          <w:marTop w:val="0"/>
          <w:marBottom w:val="0"/>
          <w:divBdr>
            <w:top w:val="none" w:sz="0" w:space="0" w:color="auto"/>
            <w:left w:val="none" w:sz="0" w:space="0" w:color="auto"/>
            <w:bottom w:val="none" w:sz="0" w:space="0" w:color="auto"/>
            <w:right w:val="none" w:sz="0" w:space="0" w:color="auto"/>
          </w:divBdr>
        </w:div>
        <w:div w:id="666329886">
          <w:marLeft w:val="0"/>
          <w:marRight w:val="0"/>
          <w:marTop w:val="0"/>
          <w:marBottom w:val="0"/>
          <w:divBdr>
            <w:top w:val="none" w:sz="0" w:space="0" w:color="auto"/>
            <w:left w:val="none" w:sz="0" w:space="0" w:color="auto"/>
            <w:bottom w:val="none" w:sz="0" w:space="0" w:color="auto"/>
            <w:right w:val="none" w:sz="0" w:space="0" w:color="auto"/>
          </w:divBdr>
        </w:div>
        <w:div w:id="686449331">
          <w:marLeft w:val="0"/>
          <w:marRight w:val="0"/>
          <w:marTop w:val="0"/>
          <w:marBottom w:val="0"/>
          <w:divBdr>
            <w:top w:val="none" w:sz="0" w:space="0" w:color="auto"/>
            <w:left w:val="none" w:sz="0" w:space="0" w:color="auto"/>
            <w:bottom w:val="none" w:sz="0" w:space="0" w:color="auto"/>
            <w:right w:val="none" w:sz="0" w:space="0" w:color="auto"/>
          </w:divBdr>
        </w:div>
        <w:div w:id="703364945">
          <w:marLeft w:val="0"/>
          <w:marRight w:val="0"/>
          <w:marTop w:val="0"/>
          <w:marBottom w:val="0"/>
          <w:divBdr>
            <w:top w:val="none" w:sz="0" w:space="0" w:color="auto"/>
            <w:left w:val="none" w:sz="0" w:space="0" w:color="auto"/>
            <w:bottom w:val="none" w:sz="0" w:space="0" w:color="auto"/>
            <w:right w:val="none" w:sz="0" w:space="0" w:color="auto"/>
          </w:divBdr>
        </w:div>
        <w:div w:id="706442881">
          <w:marLeft w:val="0"/>
          <w:marRight w:val="0"/>
          <w:marTop w:val="0"/>
          <w:marBottom w:val="0"/>
          <w:divBdr>
            <w:top w:val="none" w:sz="0" w:space="0" w:color="auto"/>
            <w:left w:val="none" w:sz="0" w:space="0" w:color="auto"/>
            <w:bottom w:val="none" w:sz="0" w:space="0" w:color="auto"/>
            <w:right w:val="none" w:sz="0" w:space="0" w:color="auto"/>
          </w:divBdr>
        </w:div>
        <w:div w:id="721944706">
          <w:marLeft w:val="0"/>
          <w:marRight w:val="0"/>
          <w:marTop w:val="0"/>
          <w:marBottom w:val="0"/>
          <w:divBdr>
            <w:top w:val="none" w:sz="0" w:space="0" w:color="auto"/>
            <w:left w:val="none" w:sz="0" w:space="0" w:color="auto"/>
            <w:bottom w:val="none" w:sz="0" w:space="0" w:color="auto"/>
            <w:right w:val="none" w:sz="0" w:space="0" w:color="auto"/>
          </w:divBdr>
        </w:div>
        <w:div w:id="727848073">
          <w:marLeft w:val="0"/>
          <w:marRight w:val="0"/>
          <w:marTop w:val="0"/>
          <w:marBottom w:val="0"/>
          <w:divBdr>
            <w:top w:val="none" w:sz="0" w:space="0" w:color="auto"/>
            <w:left w:val="none" w:sz="0" w:space="0" w:color="auto"/>
            <w:bottom w:val="none" w:sz="0" w:space="0" w:color="auto"/>
            <w:right w:val="none" w:sz="0" w:space="0" w:color="auto"/>
          </w:divBdr>
        </w:div>
        <w:div w:id="757213931">
          <w:marLeft w:val="0"/>
          <w:marRight w:val="0"/>
          <w:marTop w:val="0"/>
          <w:marBottom w:val="0"/>
          <w:divBdr>
            <w:top w:val="none" w:sz="0" w:space="0" w:color="auto"/>
            <w:left w:val="none" w:sz="0" w:space="0" w:color="auto"/>
            <w:bottom w:val="none" w:sz="0" w:space="0" w:color="auto"/>
            <w:right w:val="none" w:sz="0" w:space="0" w:color="auto"/>
          </w:divBdr>
        </w:div>
        <w:div w:id="763915484">
          <w:marLeft w:val="0"/>
          <w:marRight w:val="0"/>
          <w:marTop w:val="0"/>
          <w:marBottom w:val="0"/>
          <w:divBdr>
            <w:top w:val="none" w:sz="0" w:space="0" w:color="auto"/>
            <w:left w:val="none" w:sz="0" w:space="0" w:color="auto"/>
            <w:bottom w:val="none" w:sz="0" w:space="0" w:color="auto"/>
            <w:right w:val="none" w:sz="0" w:space="0" w:color="auto"/>
          </w:divBdr>
        </w:div>
        <w:div w:id="766534158">
          <w:marLeft w:val="0"/>
          <w:marRight w:val="0"/>
          <w:marTop w:val="0"/>
          <w:marBottom w:val="0"/>
          <w:divBdr>
            <w:top w:val="none" w:sz="0" w:space="0" w:color="auto"/>
            <w:left w:val="none" w:sz="0" w:space="0" w:color="auto"/>
            <w:bottom w:val="none" w:sz="0" w:space="0" w:color="auto"/>
            <w:right w:val="none" w:sz="0" w:space="0" w:color="auto"/>
          </w:divBdr>
        </w:div>
        <w:div w:id="784540016">
          <w:marLeft w:val="0"/>
          <w:marRight w:val="0"/>
          <w:marTop w:val="0"/>
          <w:marBottom w:val="0"/>
          <w:divBdr>
            <w:top w:val="none" w:sz="0" w:space="0" w:color="auto"/>
            <w:left w:val="none" w:sz="0" w:space="0" w:color="auto"/>
            <w:bottom w:val="none" w:sz="0" w:space="0" w:color="auto"/>
            <w:right w:val="none" w:sz="0" w:space="0" w:color="auto"/>
          </w:divBdr>
        </w:div>
        <w:div w:id="811562865">
          <w:marLeft w:val="0"/>
          <w:marRight w:val="0"/>
          <w:marTop w:val="0"/>
          <w:marBottom w:val="0"/>
          <w:divBdr>
            <w:top w:val="none" w:sz="0" w:space="0" w:color="auto"/>
            <w:left w:val="none" w:sz="0" w:space="0" w:color="auto"/>
            <w:bottom w:val="none" w:sz="0" w:space="0" w:color="auto"/>
            <w:right w:val="none" w:sz="0" w:space="0" w:color="auto"/>
          </w:divBdr>
        </w:div>
        <w:div w:id="813835096">
          <w:marLeft w:val="0"/>
          <w:marRight w:val="0"/>
          <w:marTop w:val="0"/>
          <w:marBottom w:val="0"/>
          <w:divBdr>
            <w:top w:val="none" w:sz="0" w:space="0" w:color="auto"/>
            <w:left w:val="none" w:sz="0" w:space="0" w:color="auto"/>
            <w:bottom w:val="none" w:sz="0" w:space="0" w:color="auto"/>
            <w:right w:val="none" w:sz="0" w:space="0" w:color="auto"/>
          </w:divBdr>
        </w:div>
        <w:div w:id="902329680">
          <w:marLeft w:val="0"/>
          <w:marRight w:val="0"/>
          <w:marTop w:val="0"/>
          <w:marBottom w:val="0"/>
          <w:divBdr>
            <w:top w:val="none" w:sz="0" w:space="0" w:color="auto"/>
            <w:left w:val="none" w:sz="0" w:space="0" w:color="auto"/>
            <w:bottom w:val="none" w:sz="0" w:space="0" w:color="auto"/>
            <w:right w:val="none" w:sz="0" w:space="0" w:color="auto"/>
          </w:divBdr>
        </w:div>
        <w:div w:id="938948831">
          <w:marLeft w:val="0"/>
          <w:marRight w:val="0"/>
          <w:marTop w:val="0"/>
          <w:marBottom w:val="0"/>
          <w:divBdr>
            <w:top w:val="none" w:sz="0" w:space="0" w:color="auto"/>
            <w:left w:val="none" w:sz="0" w:space="0" w:color="auto"/>
            <w:bottom w:val="none" w:sz="0" w:space="0" w:color="auto"/>
            <w:right w:val="none" w:sz="0" w:space="0" w:color="auto"/>
          </w:divBdr>
        </w:div>
        <w:div w:id="951127931">
          <w:marLeft w:val="0"/>
          <w:marRight w:val="0"/>
          <w:marTop w:val="0"/>
          <w:marBottom w:val="0"/>
          <w:divBdr>
            <w:top w:val="none" w:sz="0" w:space="0" w:color="auto"/>
            <w:left w:val="none" w:sz="0" w:space="0" w:color="auto"/>
            <w:bottom w:val="none" w:sz="0" w:space="0" w:color="auto"/>
            <w:right w:val="none" w:sz="0" w:space="0" w:color="auto"/>
          </w:divBdr>
        </w:div>
        <w:div w:id="952059291">
          <w:marLeft w:val="0"/>
          <w:marRight w:val="0"/>
          <w:marTop w:val="0"/>
          <w:marBottom w:val="0"/>
          <w:divBdr>
            <w:top w:val="none" w:sz="0" w:space="0" w:color="auto"/>
            <w:left w:val="none" w:sz="0" w:space="0" w:color="auto"/>
            <w:bottom w:val="none" w:sz="0" w:space="0" w:color="auto"/>
            <w:right w:val="none" w:sz="0" w:space="0" w:color="auto"/>
          </w:divBdr>
        </w:div>
        <w:div w:id="961229542">
          <w:marLeft w:val="0"/>
          <w:marRight w:val="0"/>
          <w:marTop w:val="0"/>
          <w:marBottom w:val="0"/>
          <w:divBdr>
            <w:top w:val="none" w:sz="0" w:space="0" w:color="auto"/>
            <w:left w:val="none" w:sz="0" w:space="0" w:color="auto"/>
            <w:bottom w:val="none" w:sz="0" w:space="0" w:color="auto"/>
            <w:right w:val="none" w:sz="0" w:space="0" w:color="auto"/>
          </w:divBdr>
        </w:div>
        <w:div w:id="1007944829">
          <w:marLeft w:val="0"/>
          <w:marRight w:val="0"/>
          <w:marTop w:val="0"/>
          <w:marBottom w:val="0"/>
          <w:divBdr>
            <w:top w:val="none" w:sz="0" w:space="0" w:color="auto"/>
            <w:left w:val="none" w:sz="0" w:space="0" w:color="auto"/>
            <w:bottom w:val="none" w:sz="0" w:space="0" w:color="auto"/>
            <w:right w:val="none" w:sz="0" w:space="0" w:color="auto"/>
          </w:divBdr>
        </w:div>
        <w:div w:id="1010376084">
          <w:marLeft w:val="0"/>
          <w:marRight w:val="0"/>
          <w:marTop w:val="0"/>
          <w:marBottom w:val="0"/>
          <w:divBdr>
            <w:top w:val="none" w:sz="0" w:space="0" w:color="auto"/>
            <w:left w:val="none" w:sz="0" w:space="0" w:color="auto"/>
            <w:bottom w:val="none" w:sz="0" w:space="0" w:color="auto"/>
            <w:right w:val="none" w:sz="0" w:space="0" w:color="auto"/>
          </w:divBdr>
        </w:div>
        <w:div w:id="1038555429">
          <w:marLeft w:val="0"/>
          <w:marRight w:val="0"/>
          <w:marTop w:val="0"/>
          <w:marBottom w:val="0"/>
          <w:divBdr>
            <w:top w:val="none" w:sz="0" w:space="0" w:color="auto"/>
            <w:left w:val="none" w:sz="0" w:space="0" w:color="auto"/>
            <w:bottom w:val="none" w:sz="0" w:space="0" w:color="auto"/>
            <w:right w:val="none" w:sz="0" w:space="0" w:color="auto"/>
          </w:divBdr>
        </w:div>
        <w:div w:id="1039429666">
          <w:marLeft w:val="0"/>
          <w:marRight w:val="0"/>
          <w:marTop w:val="0"/>
          <w:marBottom w:val="0"/>
          <w:divBdr>
            <w:top w:val="none" w:sz="0" w:space="0" w:color="auto"/>
            <w:left w:val="none" w:sz="0" w:space="0" w:color="auto"/>
            <w:bottom w:val="none" w:sz="0" w:space="0" w:color="auto"/>
            <w:right w:val="none" w:sz="0" w:space="0" w:color="auto"/>
          </w:divBdr>
        </w:div>
        <w:div w:id="1053964121">
          <w:marLeft w:val="0"/>
          <w:marRight w:val="0"/>
          <w:marTop w:val="0"/>
          <w:marBottom w:val="0"/>
          <w:divBdr>
            <w:top w:val="none" w:sz="0" w:space="0" w:color="auto"/>
            <w:left w:val="none" w:sz="0" w:space="0" w:color="auto"/>
            <w:bottom w:val="none" w:sz="0" w:space="0" w:color="auto"/>
            <w:right w:val="none" w:sz="0" w:space="0" w:color="auto"/>
          </w:divBdr>
        </w:div>
        <w:div w:id="1089623733">
          <w:marLeft w:val="0"/>
          <w:marRight w:val="0"/>
          <w:marTop w:val="0"/>
          <w:marBottom w:val="0"/>
          <w:divBdr>
            <w:top w:val="none" w:sz="0" w:space="0" w:color="auto"/>
            <w:left w:val="none" w:sz="0" w:space="0" w:color="auto"/>
            <w:bottom w:val="none" w:sz="0" w:space="0" w:color="auto"/>
            <w:right w:val="none" w:sz="0" w:space="0" w:color="auto"/>
          </w:divBdr>
        </w:div>
        <w:div w:id="1091511800">
          <w:marLeft w:val="0"/>
          <w:marRight w:val="0"/>
          <w:marTop w:val="0"/>
          <w:marBottom w:val="0"/>
          <w:divBdr>
            <w:top w:val="none" w:sz="0" w:space="0" w:color="auto"/>
            <w:left w:val="none" w:sz="0" w:space="0" w:color="auto"/>
            <w:bottom w:val="none" w:sz="0" w:space="0" w:color="auto"/>
            <w:right w:val="none" w:sz="0" w:space="0" w:color="auto"/>
          </w:divBdr>
        </w:div>
        <w:div w:id="1097289708">
          <w:marLeft w:val="0"/>
          <w:marRight w:val="0"/>
          <w:marTop w:val="0"/>
          <w:marBottom w:val="0"/>
          <w:divBdr>
            <w:top w:val="none" w:sz="0" w:space="0" w:color="auto"/>
            <w:left w:val="none" w:sz="0" w:space="0" w:color="auto"/>
            <w:bottom w:val="none" w:sz="0" w:space="0" w:color="auto"/>
            <w:right w:val="none" w:sz="0" w:space="0" w:color="auto"/>
          </w:divBdr>
        </w:div>
        <w:div w:id="1099256683">
          <w:marLeft w:val="0"/>
          <w:marRight w:val="0"/>
          <w:marTop w:val="0"/>
          <w:marBottom w:val="0"/>
          <w:divBdr>
            <w:top w:val="none" w:sz="0" w:space="0" w:color="auto"/>
            <w:left w:val="none" w:sz="0" w:space="0" w:color="auto"/>
            <w:bottom w:val="none" w:sz="0" w:space="0" w:color="auto"/>
            <w:right w:val="none" w:sz="0" w:space="0" w:color="auto"/>
          </w:divBdr>
        </w:div>
        <w:div w:id="1143156694">
          <w:marLeft w:val="0"/>
          <w:marRight w:val="0"/>
          <w:marTop w:val="0"/>
          <w:marBottom w:val="0"/>
          <w:divBdr>
            <w:top w:val="none" w:sz="0" w:space="0" w:color="auto"/>
            <w:left w:val="none" w:sz="0" w:space="0" w:color="auto"/>
            <w:bottom w:val="none" w:sz="0" w:space="0" w:color="auto"/>
            <w:right w:val="none" w:sz="0" w:space="0" w:color="auto"/>
          </w:divBdr>
        </w:div>
        <w:div w:id="1147016350">
          <w:marLeft w:val="0"/>
          <w:marRight w:val="0"/>
          <w:marTop w:val="0"/>
          <w:marBottom w:val="0"/>
          <w:divBdr>
            <w:top w:val="none" w:sz="0" w:space="0" w:color="auto"/>
            <w:left w:val="none" w:sz="0" w:space="0" w:color="auto"/>
            <w:bottom w:val="none" w:sz="0" w:space="0" w:color="auto"/>
            <w:right w:val="none" w:sz="0" w:space="0" w:color="auto"/>
          </w:divBdr>
        </w:div>
        <w:div w:id="1166286917">
          <w:marLeft w:val="0"/>
          <w:marRight w:val="0"/>
          <w:marTop w:val="0"/>
          <w:marBottom w:val="0"/>
          <w:divBdr>
            <w:top w:val="none" w:sz="0" w:space="0" w:color="auto"/>
            <w:left w:val="none" w:sz="0" w:space="0" w:color="auto"/>
            <w:bottom w:val="none" w:sz="0" w:space="0" w:color="auto"/>
            <w:right w:val="none" w:sz="0" w:space="0" w:color="auto"/>
          </w:divBdr>
        </w:div>
        <w:div w:id="1187062945">
          <w:marLeft w:val="0"/>
          <w:marRight w:val="0"/>
          <w:marTop w:val="0"/>
          <w:marBottom w:val="0"/>
          <w:divBdr>
            <w:top w:val="none" w:sz="0" w:space="0" w:color="auto"/>
            <w:left w:val="none" w:sz="0" w:space="0" w:color="auto"/>
            <w:bottom w:val="none" w:sz="0" w:space="0" w:color="auto"/>
            <w:right w:val="none" w:sz="0" w:space="0" w:color="auto"/>
          </w:divBdr>
        </w:div>
        <w:div w:id="1199002800">
          <w:marLeft w:val="0"/>
          <w:marRight w:val="0"/>
          <w:marTop w:val="0"/>
          <w:marBottom w:val="0"/>
          <w:divBdr>
            <w:top w:val="none" w:sz="0" w:space="0" w:color="auto"/>
            <w:left w:val="none" w:sz="0" w:space="0" w:color="auto"/>
            <w:bottom w:val="none" w:sz="0" w:space="0" w:color="auto"/>
            <w:right w:val="none" w:sz="0" w:space="0" w:color="auto"/>
          </w:divBdr>
        </w:div>
        <w:div w:id="1203396338">
          <w:marLeft w:val="0"/>
          <w:marRight w:val="0"/>
          <w:marTop w:val="0"/>
          <w:marBottom w:val="0"/>
          <w:divBdr>
            <w:top w:val="none" w:sz="0" w:space="0" w:color="auto"/>
            <w:left w:val="none" w:sz="0" w:space="0" w:color="auto"/>
            <w:bottom w:val="none" w:sz="0" w:space="0" w:color="auto"/>
            <w:right w:val="none" w:sz="0" w:space="0" w:color="auto"/>
          </w:divBdr>
        </w:div>
        <w:div w:id="1203513985">
          <w:marLeft w:val="0"/>
          <w:marRight w:val="0"/>
          <w:marTop w:val="0"/>
          <w:marBottom w:val="0"/>
          <w:divBdr>
            <w:top w:val="none" w:sz="0" w:space="0" w:color="auto"/>
            <w:left w:val="none" w:sz="0" w:space="0" w:color="auto"/>
            <w:bottom w:val="none" w:sz="0" w:space="0" w:color="auto"/>
            <w:right w:val="none" w:sz="0" w:space="0" w:color="auto"/>
          </w:divBdr>
        </w:div>
        <w:div w:id="1310019325">
          <w:marLeft w:val="0"/>
          <w:marRight w:val="0"/>
          <w:marTop w:val="0"/>
          <w:marBottom w:val="0"/>
          <w:divBdr>
            <w:top w:val="none" w:sz="0" w:space="0" w:color="auto"/>
            <w:left w:val="none" w:sz="0" w:space="0" w:color="auto"/>
            <w:bottom w:val="none" w:sz="0" w:space="0" w:color="auto"/>
            <w:right w:val="none" w:sz="0" w:space="0" w:color="auto"/>
          </w:divBdr>
        </w:div>
        <w:div w:id="1352101911">
          <w:marLeft w:val="0"/>
          <w:marRight w:val="0"/>
          <w:marTop w:val="0"/>
          <w:marBottom w:val="0"/>
          <w:divBdr>
            <w:top w:val="none" w:sz="0" w:space="0" w:color="auto"/>
            <w:left w:val="none" w:sz="0" w:space="0" w:color="auto"/>
            <w:bottom w:val="none" w:sz="0" w:space="0" w:color="auto"/>
            <w:right w:val="none" w:sz="0" w:space="0" w:color="auto"/>
          </w:divBdr>
        </w:div>
        <w:div w:id="1373647781">
          <w:marLeft w:val="0"/>
          <w:marRight w:val="0"/>
          <w:marTop w:val="0"/>
          <w:marBottom w:val="0"/>
          <w:divBdr>
            <w:top w:val="none" w:sz="0" w:space="0" w:color="auto"/>
            <w:left w:val="none" w:sz="0" w:space="0" w:color="auto"/>
            <w:bottom w:val="none" w:sz="0" w:space="0" w:color="auto"/>
            <w:right w:val="none" w:sz="0" w:space="0" w:color="auto"/>
          </w:divBdr>
        </w:div>
        <w:div w:id="1392576764">
          <w:marLeft w:val="0"/>
          <w:marRight w:val="0"/>
          <w:marTop w:val="0"/>
          <w:marBottom w:val="0"/>
          <w:divBdr>
            <w:top w:val="none" w:sz="0" w:space="0" w:color="auto"/>
            <w:left w:val="none" w:sz="0" w:space="0" w:color="auto"/>
            <w:bottom w:val="none" w:sz="0" w:space="0" w:color="auto"/>
            <w:right w:val="none" w:sz="0" w:space="0" w:color="auto"/>
          </w:divBdr>
        </w:div>
        <w:div w:id="1397243887">
          <w:marLeft w:val="0"/>
          <w:marRight w:val="0"/>
          <w:marTop w:val="0"/>
          <w:marBottom w:val="0"/>
          <w:divBdr>
            <w:top w:val="none" w:sz="0" w:space="0" w:color="auto"/>
            <w:left w:val="none" w:sz="0" w:space="0" w:color="auto"/>
            <w:bottom w:val="none" w:sz="0" w:space="0" w:color="auto"/>
            <w:right w:val="none" w:sz="0" w:space="0" w:color="auto"/>
          </w:divBdr>
        </w:div>
        <w:div w:id="1401826236">
          <w:marLeft w:val="0"/>
          <w:marRight w:val="0"/>
          <w:marTop w:val="0"/>
          <w:marBottom w:val="0"/>
          <w:divBdr>
            <w:top w:val="none" w:sz="0" w:space="0" w:color="auto"/>
            <w:left w:val="none" w:sz="0" w:space="0" w:color="auto"/>
            <w:bottom w:val="none" w:sz="0" w:space="0" w:color="auto"/>
            <w:right w:val="none" w:sz="0" w:space="0" w:color="auto"/>
          </w:divBdr>
        </w:div>
        <w:div w:id="1426802441">
          <w:marLeft w:val="0"/>
          <w:marRight w:val="0"/>
          <w:marTop w:val="0"/>
          <w:marBottom w:val="0"/>
          <w:divBdr>
            <w:top w:val="none" w:sz="0" w:space="0" w:color="auto"/>
            <w:left w:val="none" w:sz="0" w:space="0" w:color="auto"/>
            <w:bottom w:val="none" w:sz="0" w:space="0" w:color="auto"/>
            <w:right w:val="none" w:sz="0" w:space="0" w:color="auto"/>
          </w:divBdr>
        </w:div>
        <w:div w:id="1440180525">
          <w:marLeft w:val="0"/>
          <w:marRight w:val="0"/>
          <w:marTop w:val="0"/>
          <w:marBottom w:val="0"/>
          <w:divBdr>
            <w:top w:val="none" w:sz="0" w:space="0" w:color="auto"/>
            <w:left w:val="none" w:sz="0" w:space="0" w:color="auto"/>
            <w:bottom w:val="none" w:sz="0" w:space="0" w:color="auto"/>
            <w:right w:val="none" w:sz="0" w:space="0" w:color="auto"/>
          </w:divBdr>
        </w:div>
        <w:div w:id="1455252085">
          <w:marLeft w:val="0"/>
          <w:marRight w:val="0"/>
          <w:marTop w:val="0"/>
          <w:marBottom w:val="0"/>
          <w:divBdr>
            <w:top w:val="none" w:sz="0" w:space="0" w:color="auto"/>
            <w:left w:val="none" w:sz="0" w:space="0" w:color="auto"/>
            <w:bottom w:val="none" w:sz="0" w:space="0" w:color="auto"/>
            <w:right w:val="none" w:sz="0" w:space="0" w:color="auto"/>
          </w:divBdr>
        </w:div>
        <w:div w:id="1465809587">
          <w:marLeft w:val="0"/>
          <w:marRight w:val="0"/>
          <w:marTop w:val="0"/>
          <w:marBottom w:val="0"/>
          <w:divBdr>
            <w:top w:val="none" w:sz="0" w:space="0" w:color="auto"/>
            <w:left w:val="none" w:sz="0" w:space="0" w:color="auto"/>
            <w:bottom w:val="none" w:sz="0" w:space="0" w:color="auto"/>
            <w:right w:val="none" w:sz="0" w:space="0" w:color="auto"/>
          </w:divBdr>
        </w:div>
        <w:div w:id="1479759293">
          <w:marLeft w:val="0"/>
          <w:marRight w:val="0"/>
          <w:marTop w:val="0"/>
          <w:marBottom w:val="0"/>
          <w:divBdr>
            <w:top w:val="none" w:sz="0" w:space="0" w:color="auto"/>
            <w:left w:val="none" w:sz="0" w:space="0" w:color="auto"/>
            <w:bottom w:val="none" w:sz="0" w:space="0" w:color="auto"/>
            <w:right w:val="none" w:sz="0" w:space="0" w:color="auto"/>
          </w:divBdr>
        </w:div>
        <w:div w:id="1481656836">
          <w:marLeft w:val="0"/>
          <w:marRight w:val="0"/>
          <w:marTop w:val="0"/>
          <w:marBottom w:val="0"/>
          <w:divBdr>
            <w:top w:val="none" w:sz="0" w:space="0" w:color="auto"/>
            <w:left w:val="none" w:sz="0" w:space="0" w:color="auto"/>
            <w:bottom w:val="none" w:sz="0" w:space="0" w:color="auto"/>
            <w:right w:val="none" w:sz="0" w:space="0" w:color="auto"/>
          </w:divBdr>
        </w:div>
        <w:div w:id="1508911141">
          <w:marLeft w:val="0"/>
          <w:marRight w:val="0"/>
          <w:marTop w:val="0"/>
          <w:marBottom w:val="0"/>
          <w:divBdr>
            <w:top w:val="none" w:sz="0" w:space="0" w:color="auto"/>
            <w:left w:val="none" w:sz="0" w:space="0" w:color="auto"/>
            <w:bottom w:val="none" w:sz="0" w:space="0" w:color="auto"/>
            <w:right w:val="none" w:sz="0" w:space="0" w:color="auto"/>
          </w:divBdr>
        </w:div>
        <w:div w:id="1524510277">
          <w:marLeft w:val="0"/>
          <w:marRight w:val="0"/>
          <w:marTop w:val="0"/>
          <w:marBottom w:val="0"/>
          <w:divBdr>
            <w:top w:val="none" w:sz="0" w:space="0" w:color="auto"/>
            <w:left w:val="none" w:sz="0" w:space="0" w:color="auto"/>
            <w:bottom w:val="none" w:sz="0" w:space="0" w:color="auto"/>
            <w:right w:val="none" w:sz="0" w:space="0" w:color="auto"/>
          </w:divBdr>
        </w:div>
        <w:div w:id="1532302040">
          <w:marLeft w:val="0"/>
          <w:marRight w:val="0"/>
          <w:marTop w:val="0"/>
          <w:marBottom w:val="0"/>
          <w:divBdr>
            <w:top w:val="none" w:sz="0" w:space="0" w:color="auto"/>
            <w:left w:val="none" w:sz="0" w:space="0" w:color="auto"/>
            <w:bottom w:val="none" w:sz="0" w:space="0" w:color="auto"/>
            <w:right w:val="none" w:sz="0" w:space="0" w:color="auto"/>
          </w:divBdr>
        </w:div>
        <w:div w:id="1556239206">
          <w:marLeft w:val="0"/>
          <w:marRight w:val="0"/>
          <w:marTop w:val="0"/>
          <w:marBottom w:val="0"/>
          <w:divBdr>
            <w:top w:val="none" w:sz="0" w:space="0" w:color="auto"/>
            <w:left w:val="none" w:sz="0" w:space="0" w:color="auto"/>
            <w:bottom w:val="none" w:sz="0" w:space="0" w:color="auto"/>
            <w:right w:val="none" w:sz="0" w:space="0" w:color="auto"/>
          </w:divBdr>
        </w:div>
        <w:div w:id="1556619814">
          <w:marLeft w:val="0"/>
          <w:marRight w:val="0"/>
          <w:marTop w:val="0"/>
          <w:marBottom w:val="0"/>
          <w:divBdr>
            <w:top w:val="none" w:sz="0" w:space="0" w:color="auto"/>
            <w:left w:val="none" w:sz="0" w:space="0" w:color="auto"/>
            <w:bottom w:val="none" w:sz="0" w:space="0" w:color="auto"/>
            <w:right w:val="none" w:sz="0" w:space="0" w:color="auto"/>
          </w:divBdr>
        </w:div>
        <w:div w:id="1557203728">
          <w:marLeft w:val="0"/>
          <w:marRight w:val="0"/>
          <w:marTop w:val="0"/>
          <w:marBottom w:val="0"/>
          <w:divBdr>
            <w:top w:val="none" w:sz="0" w:space="0" w:color="auto"/>
            <w:left w:val="none" w:sz="0" w:space="0" w:color="auto"/>
            <w:bottom w:val="none" w:sz="0" w:space="0" w:color="auto"/>
            <w:right w:val="none" w:sz="0" w:space="0" w:color="auto"/>
          </w:divBdr>
        </w:div>
        <w:div w:id="1558012298">
          <w:marLeft w:val="0"/>
          <w:marRight w:val="0"/>
          <w:marTop w:val="0"/>
          <w:marBottom w:val="0"/>
          <w:divBdr>
            <w:top w:val="none" w:sz="0" w:space="0" w:color="auto"/>
            <w:left w:val="none" w:sz="0" w:space="0" w:color="auto"/>
            <w:bottom w:val="none" w:sz="0" w:space="0" w:color="auto"/>
            <w:right w:val="none" w:sz="0" w:space="0" w:color="auto"/>
          </w:divBdr>
        </w:div>
        <w:div w:id="1576209477">
          <w:marLeft w:val="0"/>
          <w:marRight w:val="0"/>
          <w:marTop w:val="0"/>
          <w:marBottom w:val="0"/>
          <w:divBdr>
            <w:top w:val="none" w:sz="0" w:space="0" w:color="auto"/>
            <w:left w:val="none" w:sz="0" w:space="0" w:color="auto"/>
            <w:bottom w:val="none" w:sz="0" w:space="0" w:color="auto"/>
            <w:right w:val="none" w:sz="0" w:space="0" w:color="auto"/>
          </w:divBdr>
        </w:div>
        <w:div w:id="1586763283">
          <w:marLeft w:val="0"/>
          <w:marRight w:val="0"/>
          <w:marTop w:val="0"/>
          <w:marBottom w:val="0"/>
          <w:divBdr>
            <w:top w:val="none" w:sz="0" w:space="0" w:color="auto"/>
            <w:left w:val="none" w:sz="0" w:space="0" w:color="auto"/>
            <w:bottom w:val="none" w:sz="0" w:space="0" w:color="auto"/>
            <w:right w:val="none" w:sz="0" w:space="0" w:color="auto"/>
          </w:divBdr>
        </w:div>
        <w:div w:id="1679388743">
          <w:marLeft w:val="0"/>
          <w:marRight w:val="0"/>
          <w:marTop w:val="0"/>
          <w:marBottom w:val="0"/>
          <w:divBdr>
            <w:top w:val="none" w:sz="0" w:space="0" w:color="auto"/>
            <w:left w:val="none" w:sz="0" w:space="0" w:color="auto"/>
            <w:bottom w:val="none" w:sz="0" w:space="0" w:color="auto"/>
            <w:right w:val="none" w:sz="0" w:space="0" w:color="auto"/>
          </w:divBdr>
        </w:div>
        <w:div w:id="1683824953">
          <w:marLeft w:val="0"/>
          <w:marRight w:val="0"/>
          <w:marTop w:val="0"/>
          <w:marBottom w:val="0"/>
          <w:divBdr>
            <w:top w:val="none" w:sz="0" w:space="0" w:color="auto"/>
            <w:left w:val="none" w:sz="0" w:space="0" w:color="auto"/>
            <w:bottom w:val="none" w:sz="0" w:space="0" w:color="auto"/>
            <w:right w:val="none" w:sz="0" w:space="0" w:color="auto"/>
          </w:divBdr>
        </w:div>
        <w:div w:id="1699700715">
          <w:marLeft w:val="0"/>
          <w:marRight w:val="0"/>
          <w:marTop w:val="0"/>
          <w:marBottom w:val="0"/>
          <w:divBdr>
            <w:top w:val="none" w:sz="0" w:space="0" w:color="auto"/>
            <w:left w:val="none" w:sz="0" w:space="0" w:color="auto"/>
            <w:bottom w:val="none" w:sz="0" w:space="0" w:color="auto"/>
            <w:right w:val="none" w:sz="0" w:space="0" w:color="auto"/>
          </w:divBdr>
        </w:div>
        <w:div w:id="1731613990">
          <w:marLeft w:val="0"/>
          <w:marRight w:val="0"/>
          <w:marTop w:val="0"/>
          <w:marBottom w:val="0"/>
          <w:divBdr>
            <w:top w:val="none" w:sz="0" w:space="0" w:color="auto"/>
            <w:left w:val="none" w:sz="0" w:space="0" w:color="auto"/>
            <w:bottom w:val="none" w:sz="0" w:space="0" w:color="auto"/>
            <w:right w:val="none" w:sz="0" w:space="0" w:color="auto"/>
          </w:divBdr>
        </w:div>
        <w:div w:id="1762988149">
          <w:marLeft w:val="0"/>
          <w:marRight w:val="0"/>
          <w:marTop w:val="0"/>
          <w:marBottom w:val="0"/>
          <w:divBdr>
            <w:top w:val="none" w:sz="0" w:space="0" w:color="auto"/>
            <w:left w:val="none" w:sz="0" w:space="0" w:color="auto"/>
            <w:bottom w:val="none" w:sz="0" w:space="0" w:color="auto"/>
            <w:right w:val="none" w:sz="0" w:space="0" w:color="auto"/>
          </w:divBdr>
        </w:div>
        <w:div w:id="1784837608">
          <w:marLeft w:val="0"/>
          <w:marRight w:val="0"/>
          <w:marTop w:val="0"/>
          <w:marBottom w:val="0"/>
          <w:divBdr>
            <w:top w:val="none" w:sz="0" w:space="0" w:color="auto"/>
            <w:left w:val="none" w:sz="0" w:space="0" w:color="auto"/>
            <w:bottom w:val="none" w:sz="0" w:space="0" w:color="auto"/>
            <w:right w:val="none" w:sz="0" w:space="0" w:color="auto"/>
          </w:divBdr>
        </w:div>
        <w:div w:id="1820802590">
          <w:marLeft w:val="0"/>
          <w:marRight w:val="0"/>
          <w:marTop w:val="0"/>
          <w:marBottom w:val="0"/>
          <w:divBdr>
            <w:top w:val="none" w:sz="0" w:space="0" w:color="auto"/>
            <w:left w:val="none" w:sz="0" w:space="0" w:color="auto"/>
            <w:bottom w:val="none" w:sz="0" w:space="0" w:color="auto"/>
            <w:right w:val="none" w:sz="0" w:space="0" w:color="auto"/>
          </w:divBdr>
        </w:div>
        <w:div w:id="1843159094">
          <w:marLeft w:val="0"/>
          <w:marRight w:val="0"/>
          <w:marTop w:val="0"/>
          <w:marBottom w:val="0"/>
          <w:divBdr>
            <w:top w:val="none" w:sz="0" w:space="0" w:color="auto"/>
            <w:left w:val="none" w:sz="0" w:space="0" w:color="auto"/>
            <w:bottom w:val="none" w:sz="0" w:space="0" w:color="auto"/>
            <w:right w:val="none" w:sz="0" w:space="0" w:color="auto"/>
          </w:divBdr>
        </w:div>
        <w:div w:id="1887832067">
          <w:marLeft w:val="0"/>
          <w:marRight w:val="0"/>
          <w:marTop w:val="0"/>
          <w:marBottom w:val="0"/>
          <w:divBdr>
            <w:top w:val="none" w:sz="0" w:space="0" w:color="auto"/>
            <w:left w:val="none" w:sz="0" w:space="0" w:color="auto"/>
            <w:bottom w:val="none" w:sz="0" w:space="0" w:color="auto"/>
            <w:right w:val="none" w:sz="0" w:space="0" w:color="auto"/>
          </w:divBdr>
        </w:div>
        <w:div w:id="1901087566">
          <w:marLeft w:val="0"/>
          <w:marRight w:val="0"/>
          <w:marTop w:val="0"/>
          <w:marBottom w:val="0"/>
          <w:divBdr>
            <w:top w:val="none" w:sz="0" w:space="0" w:color="auto"/>
            <w:left w:val="none" w:sz="0" w:space="0" w:color="auto"/>
            <w:bottom w:val="none" w:sz="0" w:space="0" w:color="auto"/>
            <w:right w:val="none" w:sz="0" w:space="0" w:color="auto"/>
          </w:divBdr>
        </w:div>
        <w:div w:id="1931887301">
          <w:marLeft w:val="0"/>
          <w:marRight w:val="0"/>
          <w:marTop w:val="0"/>
          <w:marBottom w:val="0"/>
          <w:divBdr>
            <w:top w:val="none" w:sz="0" w:space="0" w:color="auto"/>
            <w:left w:val="none" w:sz="0" w:space="0" w:color="auto"/>
            <w:bottom w:val="none" w:sz="0" w:space="0" w:color="auto"/>
            <w:right w:val="none" w:sz="0" w:space="0" w:color="auto"/>
          </w:divBdr>
        </w:div>
        <w:div w:id="1942952805">
          <w:marLeft w:val="0"/>
          <w:marRight w:val="0"/>
          <w:marTop w:val="0"/>
          <w:marBottom w:val="0"/>
          <w:divBdr>
            <w:top w:val="none" w:sz="0" w:space="0" w:color="auto"/>
            <w:left w:val="none" w:sz="0" w:space="0" w:color="auto"/>
            <w:bottom w:val="none" w:sz="0" w:space="0" w:color="auto"/>
            <w:right w:val="none" w:sz="0" w:space="0" w:color="auto"/>
          </w:divBdr>
        </w:div>
        <w:div w:id="1956716957">
          <w:marLeft w:val="0"/>
          <w:marRight w:val="0"/>
          <w:marTop w:val="0"/>
          <w:marBottom w:val="0"/>
          <w:divBdr>
            <w:top w:val="none" w:sz="0" w:space="0" w:color="auto"/>
            <w:left w:val="none" w:sz="0" w:space="0" w:color="auto"/>
            <w:bottom w:val="none" w:sz="0" w:space="0" w:color="auto"/>
            <w:right w:val="none" w:sz="0" w:space="0" w:color="auto"/>
          </w:divBdr>
        </w:div>
        <w:div w:id="1961953779">
          <w:marLeft w:val="0"/>
          <w:marRight w:val="0"/>
          <w:marTop w:val="0"/>
          <w:marBottom w:val="0"/>
          <w:divBdr>
            <w:top w:val="none" w:sz="0" w:space="0" w:color="auto"/>
            <w:left w:val="none" w:sz="0" w:space="0" w:color="auto"/>
            <w:bottom w:val="none" w:sz="0" w:space="0" w:color="auto"/>
            <w:right w:val="none" w:sz="0" w:space="0" w:color="auto"/>
          </w:divBdr>
        </w:div>
        <w:div w:id="1997417413">
          <w:marLeft w:val="0"/>
          <w:marRight w:val="0"/>
          <w:marTop w:val="0"/>
          <w:marBottom w:val="0"/>
          <w:divBdr>
            <w:top w:val="none" w:sz="0" w:space="0" w:color="auto"/>
            <w:left w:val="none" w:sz="0" w:space="0" w:color="auto"/>
            <w:bottom w:val="none" w:sz="0" w:space="0" w:color="auto"/>
            <w:right w:val="none" w:sz="0" w:space="0" w:color="auto"/>
          </w:divBdr>
        </w:div>
        <w:div w:id="2045249467">
          <w:marLeft w:val="0"/>
          <w:marRight w:val="0"/>
          <w:marTop w:val="0"/>
          <w:marBottom w:val="0"/>
          <w:divBdr>
            <w:top w:val="none" w:sz="0" w:space="0" w:color="auto"/>
            <w:left w:val="none" w:sz="0" w:space="0" w:color="auto"/>
            <w:bottom w:val="none" w:sz="0" w:space="0" w:color="auto"/>
            <w:right w:val="none" w:sz="0" w:space="0" w:color="auto"/>
          </w:divBdr>
        </w:div>
        <w:div w:id="2047829093">
          <w:marLeft w:val="0"/>
          <w:marRight w:val="0"/>
          <w:marTop w:val="0"/>
          <w:marBottom w:val="0"/>
          <w:divBdr>
            <w:top w:val="none" w:sz="0" w:space="0" w:color="auto"/>
            <w:left w:val="none" w:sz="0" w:space="0" w:color="auto"/>
            <w:bottom w:val="none" w:sz="0" w:space="0" w:color="auto"/>
            <w:right w:val="none" w:sz="0" w:space="0" w:color="auto"/>
          </w:divBdr>
        </w:div>
        <w:div w:id="2059937161">
          <w:marLeft w:val="0"/>
          <w:marRight w:val="0"/>
          <w:marTop w:val="0"/>
          <w:marBottom w:val="0"/>
          <w:divBdr>
            <w:top w:val="none" w:sz="0" w:space="0" w:color="auto"/>
            <w:left w:val="none" w:sz="0" w:space="0" w:color="auto"/>
            <w:bottom w:val="none" w:sz="0" w:space="0" w:color="auto"/>
            <w:right w:val="none" w:sz="0" w:space="0" w:color="auto"/>
          </w:divBdr>
        </w:div>
        <w:div w:id="2067678675">
          <w:marLeft w:val="0"/>
          <w:marRight w:val="0"/>
          <w:marTop w:val="0"/>
          <w:marBottom w:val="0"/>
          <w:divBdr>
            <w:top w:val="none" w:sz="0" w:space="0" w:color="auto"/>
            <w:left w:val="none" w:sz="0" w:space="0" w:color="auto"/>
            <w:bottom w:val="none" w:sz="0" w:space="0" w:color="auto"/>
            <w:right w:val="none" w:sz="0" w:space="0" w:color="auto"/>
          </w:divBdr>
        </w:div>
        <w:div w:id="2080711605">
          <w:marLeft w:val="0"/>
          <w:marRight w:val="0"/>
          <w:marTop w:val="0"/>
          <w:marBottom w:val="0"/>
          <w:divBdr>
            <w:top w:val="none" w:sz="0" w:space="0" w:color="auto"/>
            <w:left w:val="none" w:sz="0" w:space="0" w:color="auto"/>
            <w:bottom w:val="none" w:sz="0" w:space="0" w:color="auto"/>
            <w:right w:val="none" w:sz="0" w:space="0" w:color="auto"/>
          </w:divBdr>
        </w:div>
        <w:div w:id="2103796259">
          <w:marLeft w:val="0"/>
          <w:marRight w:val="0"/>
          <w:marTop w:val="0"/>
          <w:marBottom w:val="0"/>
          <w:divBdr>
            <w:top w:val="none" w:sz="0" w:space="0" w:color="auto"/>
            <w:left w:val="none" w:sz="0" w:space="0" w:color="auto"/>
            <w:bottom w:val="none" w:sz="0" w:space="0" w:color="auto"/>
            <w:right w:val="none" w:sz="0" w:space="0" w:color="auto"/>
          </w:divBdr>
        </w:div>
        <w:div w:id="2109502863">
          <w:marLeft w:val="0"/>
          <w:marRight w:val="0"/>
          <w:marTop w:val="0"/>
          <w:marBottom w:val="0"/>
          <w:divBdr>
            <w:top w:val="none" w:sz="0" w:space="0" w:color="auto"/>
            <w:left w:val="none" w:sz="0" w:space="0" w:color="auto"/>
            <w:bottom w:val="none" w:sz="0" w:space="0" w:color="auto"/>
            <w:right w:val="none" w:sz="0" w:space="0" w:color="auto"/>
          </w:divBdr>
        </w:div>
        <w:div w:id="2117476393">
          <w:marLeft w:val="0"/>
          <w:marRight w:val="0"/>
          <w:marTop w:val="0"/>
          <w:marBottom w:val="0"/>
          <w:divBdr>
            <w:top w:val="none" w:sz="0" w:space="0" w:color="auto"/>
            <w:left w:val="none" w:sz="0" w:space="0" w:color="auto"/>
            <w:bottom w:val="none" w:sz="0" w:space="0" w:color="auto"/>
            <w:right w:val="none" w:sz="0" w:space="0" w:color="auto"/>
          </w:divBdr>
        </w:div>
        <w:div w:id="2138570873">
          <w:marLeft w:val="0"/>
          <w:marRight w:val="0"/>
          <w:marTop w:val="0"/>
          <w:marBottom w:val="0"/>
          <w:divBdr>
            <w:top w:val="none" w:sz="0" w:space="0" w:color="auto"/>
            <w:left w:val="none" w:sz="0" w:space="0" w:color="auto"/>
            <w:bottom w:val="none" w:sz="0" w:space="0" w:color="auto"/>
            <w:right w:val="none" w:sz="0" w:space="0" w:color="auto"/>
          </w:divBdr>
        </w:div>
      </w:divsChild>
    </w:div>
    <w:div w:id="1768579300">
      <w:bodyDiv w:val="1"/>
      <w:marLeft w:val="0"/>
      <w:marRight w:val="0"/>
      <w:marTop w:val="0"/>
      <w:marBottom w:val="0"/>
      <w:divBdr>
        <w:top w:val="none" w:sz="0" w:space="0" w:color="auto"/>
        <w:left w:val="none" w:sz="0" w:space="0" w:color="auto"/>
        <w:bottom w:val="none" w:sz="0" w:space="0" w:color="auto"/>
        <w:right w:val="none" w:sz="0" w:space="0" w:color="auto"/>
      </w:divBdr>
      <w:divsChild>
        <w:div w:id="572667173">
          <w:marLeft w:val="0"/>
          <w:marRight w:val="0"/>
          <w:marTop w:val="0"/>
          <w:marBottom w:val="0"/>
          <w:divBdr>
            <w:top w:val="none" w:sz="0" w:space="0" w:color="auto"/>
            <w:left w:val="none" w:sz="0" w:space="0" w:color="auto"/>
            <w:bottom w:val="none" w:sz="0" w:space="0" w:color="auto"/>
            <w:right w:val="none" w:sz="0" w:space="0" w:color="auto"/>
          </w:divBdr>
          <w:divsChild>
            <w:div w:id="53019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5635">
      <w:bodyDiv w:val="1"/>
      <w:marLeft w:val="0"/>
      <w:marRight w:val="0"/>
      <w:marTop w:val="0"/>
      <w:marBottom w:val="0"/>
      <w:divBdr>
        <w:top w:val="none" w:sz="0" w:space="0" w:color="auto"/>
        <w:left w:val="none" w:sz="0" w:space="0" w:color="auto"/>
        <w:bottom w:val="none" w:sz="0" w:space="0" w:color="auto"/>
        <w:right w:val="none" w:sz="0" w:space="0" w:color="auto"/>
      </w:divBdr>
      <w:divsChild>
        <w:div w:id="86001809">
          <w:marLeft w:val="0"/>
          <w:marRight w:val="0"/>
          <w:marTop w:val="0"/>
          <w:marBottom w:val="0"/>
          <w:divBdr>
            <w:top w:val="none" w:sz="0" w:space="0" w:color="auto"/>
            <w:left w:val="none" w:sz="0" w:space="0" w:color="auto"/>
            <w:bottom w:val="none" w:sz="0" w:space="0" w:color="auto"/>
            <w:right w:val="none" w:sz="0" w:space="0" w:color="auto"/>
          </w:divBdr>
        </w:div>
        <w:div w:id="292247521">
          <w:marLeft w:val="0"/>
          <w:marRight w:val="0"/>
          <w:marTop w:val="0"/>
          <w:marBottom w:val="0"/>
          <w:divBdr>
            <w:top w:val="none" w:sz="0" w:space="0" w:color="auto"/>
            <w:left w:val="none" w:sz="0" w:space="0" w:color="auto"/>
            <w:bottom w:val="none" w:sz="0" w:space="0" w:color="auto"/>
            <w:right w:val="none" w:sz="0" w:space="0" w:color="auto"/>
          </w:divBdr>
        </w:div>
        <w:div w:id="323895549">
          <w:marLeft w:val="0"/>
          <w:marRight w:val="0"/>
          <w:marTop w:val="0"/>
          <w:marBottom w:val="0"/>
          <w:divBdr>
            <w:top w:val="none" w:sz="0" w:space="0" w:color="auto"/>
            <w:left w:val="none" w:sz="0" w:space="0" w:color="auto"/>
            <w:bottom w:val="none" w:sz="0" w:space="0" w:color="auto"/>
            <w:right w:val="none" w:sz="0" w:space="0" w:color="auto"/>
          </w:divBdr>
        </w:div>
        <w:div w:id="1256864556">
          <w:marLeft w:val="0"/>
          <w:marRight w:val="0"/>
          <w:marTop w:val="0"/>
          <w:marBottom w:val="0"/>
          <w:divBdr>
            <w:top w:val="none" w:sz="0" w:space="0" w:color="auto"/>
            <w:left w:val="none" w:sz="0" w:space="0" w:color="auto"/>
            <w:bottom w:val="none" w:sz="0" w:space="0" w:color="auto"/>
            <w:right w:val="none" w:sz="0" w:space="0" w:color="auto"/>
          </w:divBdr>
        </w:div>
        <w:div w:id="1436367719">
          <w:marLeft w:val="0"/>
          <w:marRight w:val="0"/>
          <w:marTop w:val="0"/>
          <w:marBottom w:val="0"/>
          <w:divBdr>
            <w:top w:val="none" w:sz="0" w:space="0" w:color="auto"/>
            <w:left w:val="none" w:sz="0" w:space="0" w:color="auto"/>
            <w:bottom w:val="none" w:sz="0" w:space="0" w:color="auto"/>
            <w:right w:val="none" w:sz="0" w:space="0" w:color="auto"/>
          </w:divBdr>
        </w:div>
        <w:div w:id="1460612763">
          <w:marLeft w:val="0"/>
          <w:marRight w:val="0"/>
          <w:marTop w:val="0"/>
          <w:marBottom w:val="0"/>
          <w:divBdr>
            <w:top w:val="none" w:sz="0" w:space="0" w:color="auto"/>
            <w:left w:val="none" w:sz="0" w:space="0" w:color="auto"/>
            <w:bottom w:val="none" w:sz="0" w:space="0" w:color="auto"/>
            <w:right w:val="none" w:sz="0" w:space="0" w:color="auto"/>
          </w:divBdr>
        </w:div>
        <w:div w:id="1952858079">
          <w:marLeft w:val="0"/>
          <w:marRight w:val="0"/>
          <w:marTop w:val="0"/>
          <w:marBottom w:val="0"/>
          <w:divBdr>
            <w:top w:val="none" w:sz="0" w:space="0" w:color="auto"/>
            <w:left w:val="none" w:sz="0" w:space="0" w:color="auto"/>
            <w:bottom w:val="none" w:sz="0" w:space="0" w:color="auto"/>
            <w:right w:val="none" w:sz="0" w:space="0" w:color="auto"/>
          </w:divBdr>
        </w:div>
        <w:div w:id="2116702949">
          <w:marLeft w:val="0"/>
          <w:marRight w:val="0"/>
          <w:marTop w:val="0"/>
          <w:marBottom w:val="0"/>
          <w:divBdr>
            <w:top w:val="none" w:sz="0" w:space="0" w:color="auto"/>
            <w:left w:val="none" w:sz="0" w:space="0" w:color="auto"/>
            <w:bottom w:val="none" w:sz="0" w:space="0" w:color="auto"/>
            <w:right w:val="none" w:sz="0" w:space="0" w:color="auto"/>
          </w:divBdr>
        </w:div>
      </w:divsChild>
    </w:div>
    <w:div w:id="1876691723">
      <w:bodyDiv w:val="1"/>
      <w:marLeft w:val="0"/>
      <w:marRight w:val="0"/>
      <w:marTop w:val="0"/>
      <w:marBottom w:val="0"/>
      <w:divBdr>
        <w:top w:val="none" w:sz="0" w:space="0" w:color="auto"/>
        <w:left w:val="none" w:sz="0" w:space="0" w:color="auto"/>
        <w:bottom w:val="none" w:sz="0" w:space="0" w:color="auto"/>
        <w:right w:val="none" w:sz="0" w:space="0" w:color="auto"/>
      </w:divBdr>
    </w:div>
    <w:div w:id="1905137737">
      <w:bodyDiv w:val="1"/>
      <w:marLeft w:val="0"/>
      <w:marRight w:val="0"/>
      <w:marTop w:val="0"/>
      <w:marBottom w:val="0"/>
      <w:divBdr>
        <w:top w:val="none" w:sz="0" w:space="0" w:color="auto"/>
        <w:left w:val="none" w:sz="0" w:space="0" w:color="auto"/>
        <w:bottom w:val="none" w:sz="0" w:space="0" w:color="auto"/>
        <w:right w:val="none" w:sz="0" w:space="0" w:color="auto"/>
      </w:divBdr>
    </w:div>
    <w:div w:id="1923950598">
      <w:bodyDiv w:val="1"/>
      <w:marLeft w:val="0"/>
      <w:marRight w:val="0"/>
      <w:marTop w:val="0"/>
      <w:marBottom w:val="0"/>
      <w:divBdr>
        <w:top w:val="none" w:sz="0" w:space="0" w:color="auto"/>
        <w:left w:val="none" w:sz="0" w:space="0" w:color="auto"/>
        <w:bottom w:val="none" w:sz="0" w:space="0" w:color="auto"/>
        <w:right w:val="none" w:sz="0" w:space="0" w:color="auto"/>
      </w:divBdr>
    </w:div>
    <w:div w:id="1949121107">
      <w:bodyDiv w:val="1"/>
      <w:marLeft w:val="0"/>
      <w:marRight w:val="0"/>
      <w:marTop w:val="0"/>
      <w:marBottom w:val="0"/>
      <w:divBdr>
        <w:top w:val="none" w:sz="0" w:space="0" w:color="auto"/>
        <w:left w:val="none" w:sz="0" w:space="0" w:color="auto"/>
        <w:bottom w:val="none" w:sz="0" w:space="0" w:color="auto"/>
        <w:right w:val="none" w:sz="0" w:space="0" w:color="auto"/>
      </w:divBdr>
    </w:div>
    <w:div w:id="1974292461">
      <w:bodyDiv w:val="1"/>
      <w:marLeft w:val="0"/>
      <w:marRight w:val="0"/>
      <w:marTop w:val="0"/>
      <w:marBottom w:val="0"/>
      <w:divBdr>
        <w:top w:val="none" w:sz="0" w:space="0" w:color="auto"/>
        <w:left w:val="none" w:sz="0" w:space="0" w:color="auto"/>
        <w:bottom w:val="none" w:sz="0" w:space="0" w:color="auto"/>
        <w:right w:val="none" w:sz="0" w:space="0" w:color="auto"/>
      </w:divBdr>
      <w:divsChild>
        <w:div w:id="913010267">
          <w:marLeft w:val="0"/>
          <w:marRight w:val="0"/>
          <w:marTop w:val="0"/>
          <w:marBottom w:val="0"/>
          <w:divBdr>
            <w:top w:val="none" w:sz="0" w:space="0" w:color="auto"/>
            <w:left w:val="none" w:sz="0" w:space="0" w:color="auto"/>
            <w:bottom w:val="none" w:sz="0" w:space="0" w:color="auto"/>
            <w:right w:val="none" w:sz="0" w:space="0" w:color="auto"/>
          </w:divBdr>
        </w:div>
        <w:div w:id="1370913934">
          <w:marLeft w:val="0"/>
          <w:marRight w:val="0"/>
          <w:marTop w:val="0"/>
          <w:marBottom w:val="0"/>
          <w:divBdr>
            <w:top w:val="none" w:sz="0" w:space="0" w:color="auto"/>
            <w:left w:val="none" w:sz="0" w:space="0" w:color="auto"/>
            <w:bottom w:val="none" w:sz="0" w:space="0" w:color="auto"/>
            <w:right w:val="none" w:sz="0" w:space="0" w:color="auto"/>
          </w:divBdr>
        </w:div>
      </w:divsChild>
    </w:div>
    <w:div w:id="2015718207">
      <w:bodyDiv w:val="1"/>
      <w:marLeft w:val="0"/>
      <w:marRight w:val="0"/>
      <w:marTop w:val="0"/>
      <w:marBottom w:val="0"/>
      <w:divBdr>
        <w:top w:val="none" w:sz="0" w:space="0" w:color="auto"/>
        <w:left w:val="none" w:sz="0" w:space="0" w:color="auto"/>
        <w:bottom w:val="none" w:sz="0" w:space="0" w:color="auto"/>
        <w:right w:val="none" w:sz="0" w:space="0" w:color="auto"/>
      </w:divBdr>
    </w:div>
    <w:div w:id="2039770468">
      <w:bodyDiv w:val="1"/>
      <w:marLeft w:val="0"/>
      <w:marRight w:val="0"/>
      <w:marTop w:val="0"/>
      <w:marBottom w:val="0"/>
      <w:divBdr>
        <w:top w:val="none" w:sz="0" w:space="0" w:color="auto"/>
        <w:left w:val="none" w:sz="0" w:space="0" w:color="auto"/>
        <w:bottom w:val="none" w:sz="0" w:space="0" w:color="auto"/>
        <w:right w:val="none" w:sz="0" w:space="0" w:color="auto"/>
      </w:divBdr>
      <w:divsChild>
        <w:div w:id="485781802">
          <w:marLeft w:val="0"/>
          <w:marRight w:val="0"/>
          <w:marTop w:val="0"/>
          <w:marBottom w:val="0"/>
          <w:divBdr>
            <w:top w:val="none" w:sz="0" w:space="0" w:color="auto"/>
            <w:left w:val="none" w:sz="0" w:space="0" w:color="auto"/>
            <w:bottom w:val="none" w:sz="0" w:space="0" w:color="auto"/>
            <w:right w:val="none" w:sz="0" w:space="0" w:color="auto"/>
          </w:divBdr>
          <w:divsChild>
            <w:div w:id="179629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766467">
      <w:bodyDiv w:val="1"/>
      <w:marLeft w:val="0"/>
      <w:marRight w:val="0"/>
      <w:marTop w:val="0"/>
      <w:marBottom w:val="0"/>
      <w:divBdr>
        <w:top w:val="none" w:sz="0" w:space="0" w:color="auto"/>
        <w:left w:val="none" w:sz="0" w:space="0" w:color="auto"/>
        <w:bottom w:val="none" w:sz="0" w:space="0" w:color="auto"/>
        <w:right w:val="none" w:sz="0" w:space="0" w:color="auto"/>
      </w:divBdr>
      <w:divsChild>
        <w:div w:id="1237474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7.xml"/><Relationship Id="rId26" Type="http://schemas.openxmlformats.org/officeDocument/2006/relationships/hyperlink" Target="http://en.wikipedia.org/wiki/RMB%C2%A5" TargetMode="External"/><Relationship Id="rId39" Type="http://schemas.openxmlformats.org/officeDocument/2006/relationships/chart" Target="charts/chart19.xml"/><Relationship Id="rId21" Type="http://schemas.openxmlformats.org/officeDocument/2006/relationships/image" Target="media/image4.jpeg"/><Relationship Id="rId34" Type="http://schemas.openxmlformats.org/officeDocument/2006/relationships/chart" Target="charts/chart14.xml"/><Relationship Id="rId42" Type="http://schemas.openxmlformats.org/officeDocument/2006/relationships/chart" Target="charts/chart22.xml"/><Relationship Id="rId47" Type="http://schemas.openxmlformats.org/officeDocument/2006/relationships/image" Target="media/image7.jpeg"/><Relationship Id="rId50" Type="http://schemas.openxmlformats.org/officeDocument/2006/relationships/hyperlink" Target="http://www.gks.ru" TargetMode="External"/><Relationship Id="rId55" Type="http://schemas.openxmlformats.org/officeDocument/2006/relationships/hyperlink" Target="http://www.finanal.ru/rossiiskii-vneshneekonomicheskii-vestnik" TargetMode="Externa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3.png"/><Relationship Id="rId25" Type="http://schemas.openxmlformats.org/officeDocument/2006/relationships/hyperlink" Target="http://en.wikipedia.org/wiki/RMB%C2%A5" TargetMode="External"/><Relationship Id="rId33" Type="http://schemas.openxmlformats.org/officeDocument/2006/relationships/image" Target="media/image6.jpeg"/><Relationship Id="rId38" Type="http://schemas.openxmlformats.org/officeDocument/2006/relationships/chart" Target="charts/chart18.xml"/><Relationship Id="rId46" Type="http://schemas.openxmlformats.org/officeDocument/2006/relationships/chart" Target="charts/chart26.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9.xml"/><Relationship Id="rId29" Type="http://schemas.openxmlformats.org/officeDocument/2006/relationships/hyperlink" Target="http://www.google.ru/url?sa=t&amp;rct=j&amp;q=%D0%BD%D0%B0%D1%86%D0%B8%D0%BE%D0%BD%D0%B0%D0%BB%D1%8C%D0%BD%D0%BE%D0%B5%20%D1%81%D1%82%D0%B0%D1%82%D0%B8%D1%81%D1%82%D0%B8%D1%87%D0%B5%D1%81%D0%BA%D0%BE%D0%B5%20%D0%B1%D1%8E%D1%80%D0%BE%20%D0%BA%D0%B8%D1%82%D0%B0%D1%8F&amp;source=web&amp;cd=10&amp;cad=rja&amp;ved=0CFkQFjAJ&amp;url=http%3A%2F%2Fforexaw.com%2FTERMs%2FCorporations_and_companies%2FCompanies_of_China%2Fl1222_%25D0%259D%25D0%25B0%25D1%2586%25D0%25B8%25D0%25BE%25D0%25BD%25D0%25B0%25D0%25BB%25D1%258C%25D0%25BD%25D0%25BE%25D0%25B5_%25D1%2581%25D1%2582%25D0%25B0%25D1%2582%25D0%25B8%25D1%2581%25D1%2582%25D0%25B8%25D1%2587%25D0%25B5%25D1%2581%25D0%25BA%25D0%25BE%25D0%25B5_%25D0%25B1%25D1%258E%25D1%2580%25D0%25BE_%25D0%259A%25D0%259D%25D0%25A0_National_Bureau_of_Statistics_of_China&amp;ei=J8eKUanhCManO4m1gfAD&amp;usg=AFQjCNEnV3zpNjeT3FophVhzsJWAvDqf5g&amp;bvm=bv.46226182,d.bGE" TargetMode="External"/><Relationship Id="rId41" Type="http://schemas.openxmlformats.org/officeDocument/2006/relationships/chart" Target="charts/chart21.xml"/><Relationship Id="rId54" Type="http://schemas.openxmlformats.org/officeDocument/2006/relationships/hyperlink" Target="http://www.finanal.ru/002/pryamye-inostrannye-investitsii-v-ekonomiku-kitay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www.fdi.gov.cn" TargetMode="External"/><Relationship Id="rId32" Type="http://schemas.openxmlformats.org/officeDocument/2006/relationships/chart" Target="charts/chart13.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chart" Target="charts/chart25.xml"/><Relationship Id="rId53" Type="http://schemas.openxmlformats.org/officeDocument/2006/relationships/image" Target="media/image10.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5.jpeg"/><Relationship Id="rId28" Type="http://schemas.openxmlformats.org/officeDocument/2006/relationships/chart" Target="charts/chart11.xml"/><Relationship Id="rId36" Type="http://schemas.openxmlformats.org/officeDocument/2006/relationships/chart" Target="charts/chart16.xml"/><Relationship Id="rId49" Type="http://schemas.openxmlformats.org/officeDocument/2006/relationships/image" Target="media/image8.jpeg"/><Relationship Id="rId57" Type="http://schemas.openxmlformats.org/officeDocument/2006/relationships/header" Target="header1.xml"/><Relationship Id="rId10" Type="http://schemas.openxmlformats.org/officeDocument/2006/relationships/chart" Target="charts/chart2.xml"/><Relationship Id="rId19" Type="http://schemas.openxmlformats.org/officeDocument/2006/relationships/chart" Target="charts/chart8.xml"/><Relationship Id="rId31" Type="http://schemas.openxmlformats.org/officeDocument/2006/relationships/hyperlink" Target="http://www.google.ru/url?sa=t&amp;rct=j&amp;q=%D0%BD%D0%B0%D1%86%D0%B8%D0%BE%D0%BD%D0%B0%D0%BB%D1%8C%D0%BD%D0%BE%D0%B5%20%D1%81%D1%82%D0%B0%D1%82%D0%B8%D1%81%D1%82%D0%B8%D1%87%D0%B5%D1%81%D0%BA%D0%BE%D0%B5%20%D0%B1%D1%8E%D1%80%D0%BE%20%D0%BA%D0%B8%D1%82%D0%B0%D1%8F&amp;source=web&amp;cd=10&amp;cad=rja&amp;ved=0CFkQFjAJ&amp;url=http%3A%2F%2Fforexaw.com%2FTERMs%2FCorporations_and_companies%2FCompanies_of_China%2Fl1222_%25D0%259D%25D0%25B0%25D1%2586%25D0%25B8%25D0%25BE%25D0%25BD%25D0%25B0%25D0%25BB%25D1%258C%25D0%25BD%25D0%25BE%25D0%25B5_%25D1%2581%25D1%2582%25D0%25B0%25D1%2582%25D0%25B8%25D1%2581%25D1%2582%25D0%25B8%25D1%2587%25D0%25B5%25D1%2581%25D0%25BA%25D0%25BE%25D0%25B5_%25D0%25B1%25D1%258E%25D1%2580%25D0%25BE_%25D0%259A%25D0%259D%25D0%25A0_National_Bureau_of_Statistics_of_China&amp;ei=J8eKUanhCManO4m1gfAD&amp;usg=AFQjCNEnV3zpNjeT3FophVhzsJWAvDqf5g&amp;bvm=bv.46226182,d.bGE" TargetMode="External"/><Relationship Id="rId44" Type="http://schemas.openxmlformats.org/officeDocument/2006/relationships/chart" Target="charts/chart24.xml"/><Relationship Id="rId52" Type="http://schemas.openxmlformats.org/officeDocument/2006/relationships/hyperlink" Target="http://www.stats.gov.cn/english/"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chart" Target="charts/chart10.xml"/><Relationship Id="rId27" Type="http://schemas.openxmlformats.org/officeDocument/2006/relationships/hyperlink" Target="http://219.235.129.58" TargetMode="External"/><Relationship Id="rId30" Type="http://schemas.openxmlformats.org/officeDocument/2006/relationships/chart" Target="charts/chart12.xml"/><Relationship Id="rId35" Type="http://schemas.openxmlformats.org/officeDocument/2006/relationships/chart" Target="charts/chart15.xml"/><Relationship Id="rId43" Type="http://schemas.openxmlformats.org/officeDocument/2006/relationships/chart" Target="charts/chart23.xml"/><Relationship Id="rId48" Type="http://schemas.openxmlformats.org/officeDocument/2006/relationships/chart" Target="charts/chart27.xml"/><Relationship Id="rId56" Type="http://schemas.openxmlformats.org/officeDocument/2006/relationships/hyperlink" Target="http://www.google.ru/url?sa=t&amp;rct=j&amp;q=fdi%20in%20china&amp;source=web&amp;cd=14&amp;sqi=2&amp;ved=0CJUBEBYwDQ&amp;url=http%3A%2F%2Fwww.iie.com%2Fpublications%2Fwp%2F01-3.pdf&amp;ei=SMaFT6zAJMKDOsuYldUI&amp;usg=AFQjCNGgAggIIpiQY7sYoYN05sNYEy_GuQ&amp;cad=rjt" TargetMode="External"/><Relationship Id="rId8" Type="http://schemas.openxmlformats.org/officeDocument/2006/relationships/hyperlink" Target="http://www.wehse.ru/cgi-bin/wehse_personal_page.pl?ids=976385&amp;nc=1&amp;rn=mozias" TargetMode="External"/><Relationship Id="rId51" Type="http://schemas.openxmlformats.org/officeDocument/2006/relationships/image" Target="media/image9.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fdi.gov.cn" TargetMode="External"/><Relationship Id="rId3" Type="http://schemas.openxmlformats.org/officeDocument/2006/relationships/hyperlink" Target="http://russian.people.com.cn/" TargetMode="External"/><Relationship Id="rId7" Type="http://schemas.openxmlformats.org/officeDocument/2006/relationships/hyperlink" Target="http://www.portfelinvestor.ru/" TargetMode="External"/><Relationship Id="rId2" Type="http://schemas.openxmlformats.org/officeDocument/2006/relationships/hyperlink" Target="http://82.179.249.32:2101/browse/publication/462" TargetMode="External"/><Relationship Id="rId1" Type="http://schemas.openxmlformats.org/officeDocument/2006/relationships/hyperlink" Target="http://www.worldbank.org/" TargetMode="External"/><Relationship Id="rId6" Type="http://schemas.openxmlformats.org/officeDocument/2006/relationships/hyperlink" Target="http://www.old.rcb.ru/Archive/articles.asp?id=3200" TargetMode="External"/><Relationship Id="rId11" Type="http://schemas.openxmlformats.org/officeDocument/2006/relationships/hyperlink" Target="http://cyberleninka.ru/journal/n/izvestiya-irkutskoy-gosudarstvennoy-ekonomicheskoy-akademii" TargetMode="External"/><Relationship Id="rId5" Type="http://schemas.openxmlformats.org/officeDocument/2006/relationships/hyperlink" Target="http://www.worldbank.org/" TargetMode="External"/><Relationship Id="rId10" Type="http://schemas.openxmlformats.org/officeDocument/2006/relationships/hyperlink" Target="http://www.m-economy.ru/author.php?nAuthorId=2820" TargetMode="External"/><Relationship Id="rId4" Type="http://schemas.openxmlformats.org/officeDocument/2006/relationships/hyperlink" Target="http://ru2.mofcom.gov.cn" TargetMode="External"/><Relationship Id="rId9" Type="http://schemas.openxmlformats.org/officeDocument/2006/relationships/hyperlink" Target="http://www.fdi.gov.cn"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gufron\Local%20Settings\Temp\668a27d9-1f5a-4aa8-8923-5f23afbfb81a.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gufron\&#1056;&#1072;&#1073;&#1086;&#1095;&#1080;&#1081;%20&#1089;&#1090;&#1086;&#1083;\&#1050;&#1085;&#1080;&#1075;&#1072;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gufron\Local%20Settings\Temp\39b8edca-3bbe-4e76-abf3-98e3c319a80c.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gufron\Local%20Settings\Temp\try1.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gufron\&#1056;&#1072;&#1073;&#1086;&#1095;&#1080;&#1081;%20&#1089;&#1090;&#1086;&#1083;\777.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gufron\Local%20Settings\Temp\3e7c074e-dda3-4c36-a44d-ff759918c2cc.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gufron\Local%20Settings\Temp\8e4d333b-b314-4118-95f6-3aee1a4be263.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Documents%20and%20Settings\gufron\Local%20Settings\Temp\a1418926-a898-47d1-9337-2faf534f3fe9.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Documents%20and%20Settings\gufron\Local%20Settings\Temp\a1418926-a898-47d1-9337-2faf534f3fe9.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Documents%20and%20Settings\gufron\Local%20Settings\Temp\5cd9bdac-c949-4ec9-bb79-98e1bcd9637f.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Documents%20and%20Settings\gufron\Local%20Settings\Temp\01dd6c3c-8a1d-4160-aed4-dbcf5191ef14.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gufron\Local%20Settings\Temp\1369d465-7838-4b14-90c5-565390554294.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gufron\Local%20Settings\Temp\6def06ba-2867-4dab-8e3c-fd8aa22b1205.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gufron\&#1056;&#1072;&#1073;&#1086;&#1095;&#1080;&#1081;%20&#1089;&#1090;&#1086;&#1083;\consumption%20and%20savings.xls"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1050;&#1085;&#1080;&#1075;&#1072;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gufron\&#1056;&#1072;&#1073;&#1086;&#1095;&#1080;&#1081;%20&#1089;&#1090;&#1086;&#1083;\&#1050;&#1085;&#1080;&#1075;&#1072;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gufron\Local%20Settings\Temp\&#1085;&#1086;&#1074;&#1072;&#1090;&#1101;&#108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0">
                <a:latin typeface="Times New Roman" pitchFamily="18" charset="0"/>
                <a:cs typeface="Times New Roman" pitchFamily="18" charset="0"/>
              </a:defRPr>
            </a:pPr>
            <a:r>
              <a:rPr lang="ru-RU" sz="1200" b="0">
                <a:latin typeface="Times New Roman" pitchFamily="18" charset="0"/>
                <a:cs typeface="Times New Roman" pitchFamily="18" charset="0"/>
              </a:rPr>
              <a:t>Рисунок. 1</a:t>
            </a:r>
            <a:r>
              <a:rPr lang="ru-RU" sz="1200" b="0" baseline="0">
                <a:latin typeface="Times New Roman" pitchFamily="18" charset="0"/>
                <a:cs typeface="Times New Roman" pitchFamily="18" charset="0"/>
              </a:rPr>
              <a:t>   </a:t>
            </a:r>
            <a:r>
              <a:rPr lang="ru-RU" sz="1200" b="0">
                <a:latin typeface="Times New Roman" pitchFamily="18" charset="0"/>
                <a:cs typeface="Times New Roman" pitchFamily="18" charset="0"/>
              </a:rPr>
              <a:t>ВВП Китая, 1978-2012 гг.</a:t>
            </a:r>
          </a:p>
        </c:rich>
      </c:tx>
    </c:title>
    <c:plotArea>
      <c:layout>
        <c:manualLayout>
          <c:layoutTarget val="inner"/>
          <c:xMode val="edge"/>
          <c:yMode val="edge"/>
          <c:x val="0.12918961554676131"/>
          <c:y val="0.17646266839123761"/>
          <c:w val="0.70407572110481065"/>
          <c:h val="0.67017328885762451"/>
        </c:manualLayout>
      </c:layout>
      <c:barChart>
        <c:barDir val="col"/>
        <c:grouping val="clustered"/>
        <c:ser>
          <c:idx val="0"/>
          <c:order val="0"/>
          <c:tx>
            <c:v>ВВП Китая в долл. США, 1979-2012 гг.</c:v>
          </c:tx>
          <c:cat>
            <c:strRef>
              <c:f>Sheet1!$E$1:$AM$1</c:f>
              <c:strCache>
                <c:ptCount val="35"/>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strCache>
            </c:strRef>
          </c:cat>
          <c:val>
            <c:numRef>
              <c:f>Sheet1!$E$6:$AM$6</c:f>
              <c:numCache>
                <c:formatCode>#,##0.00</c:formatCode>
                <c:ptCount val="35"/>
                <c:pt idx="0">
                  <c:v>148178859490.82288</c:v>
                </c:pt>
                <c:pt idx="1">
                  <c:v>176634786270.69724</c:v>
                </c:pt>
                <c:pt idx="2">
                  <c:v>189399992473.92062</c:v>
                </c:pt>
                <c:pt idx="3">
                  <c:v>194111112580.30768</c:v>
                </c:pt>
                <c:pt idx="4">
                  <c:v>203183214981.86035</c:v>
                </c:pt>
                <c:pt idx="5">
                  <c:v>228455947879.68643</c:v>
                </c:pt>
                <c:pt idx="6">
                  <c:v>257432147241.18655</c:v>
                </c:pt>
                <c:pt idx="7">
                  <c:v>306666660698.09271</c:v>
                </c:pt>
                <c:pt idx="8">
                  <c:v>297831879941.52698</c:v>
                </c:pt>
                <c:pt idx="9">
                  <c:v>270372194996.88678</c:v>
                </c:pt>
                <c:pt idx="10">
                  <c:v>309522625241.61945</c:v>
                </c:pt>
                <c:pt idx="11">
                  <c:v>343973680226.24854</c:v>
                </c:pt>
                <c:pt idx="12">
                  <c:v>356936901183.93323</c:v>
                </c:pt>
                <c:pt idx="13">
                  <c:v>379468656246.25165</c:v>
                </c:pt>
                <c:pt idx="14">
                  <c:v>422660918111.41351</c:v>
                </c:pt>
                <c:pt idx="15">
                  <c:v>440500898964.59906</c:v>
                </c:pt>
                <c:pt idx="16">
                  <c:v>559224707280.73083</c:v>
                </c:pt>
                <c:pt idx="17">
                  <c:v>728007199936.41162</c:v>
                </c:pt>
                <c:pt idx="18">
                  <c:v>856084729312.25281</c:v>
                </c:pt>
                <c:pt idx="19">
                  <c:v>952652693079.13684</c:v>
                </c:pt>
                <c:pt idx="20">
                  <c:v>1019458585326.1494</c:v>
                </c:pt>
                <c:pt idx="21">
                  <c:v>1083277930359.8767</c:v>
                </c:pt>
                <c:pt idx="22">
                  <c:v>1198474934198.7793</c:v>
                </c:pt>
                <c:pt idx="23">
                  <c:v>1324806914358.3545</c:v>
                </c:pt>
                <c:pt idx="24">
                  <c:v>1453827554714.0054</c:v>
                </c:pt>
                <c:pt idx="25">
                  <c:v>1640958732775.072</c:v>
                </c:pt>
                <c:pt idx="26">
                  <c:v>1931644331142.4707</c:v>
                </c:pt>
                <c:pt idx="27">
                  <c:v>2256902590825.3228</c:v>
                </c:pt>
                <c:pt idx="28">
                  <c:v>2712950886698.272</c:v>
                </c:pt>
                <c:pt idx="29">
                  <c:v>3494055944791.3228</c:v>
                </c:pt>
                <c:pt idx="30">
                  <c:v>4521827288303.9844</c:v>
                </c:pt>
                <c:pt idx="31">
                  <c:v>4991256406734.9922</c:v>
                </c:pt>
                <c:pt idx="32">
                  <c:v>5930529470799.1748</c:v>
                </c:pt>
                <c:pt idx="33">
                  <c:v>7318499269769.4141</c:v>
                </c:pt>
                <c:pt idx="34">
                  <c:v>8376161290322.5801</c:v>
                </c:pt>
              </c:numCache>
            </c:numRef>
          </c:val>
        </c:ser>
        <c:axId val="77334016"/>
        <c:axId val="77335552"/>
      </c:barChart>
      <c:catAx>
        <c:axId val="77334016"/>
        <c:scaling>
          <c:orientation val="minMax"/>
        </c:scaling>
        <c:axPos val="b"/>
        <c:tickLblPos val="low"/>
        <c:crossAx val="77335552"/>
        <c:crosses val="autoZero"/>
        <c:auto val="1"/>
        <c:lblAlgn val="ctr"/>
        <c:lblOffset val="100"/>
        <c:tickLblSkip val="4"/>
      </c:catAx>
      <c:valAx>
        <c:axId val="77335552"/>
        <c:scaling>
          <c:orientation val="minMax"/>
          <c:max val="8500000000000"/>
          <c:min val="0"/>
        </c:scaling>
        <c:axPos val="l"/>
        <c:majorGridlines/>
        <c:numFmt formatCode="#,##0.00" sourceLinked="1"/>
        <c:tickLblPos val="nextTo"/>
        <c:crossAx val="77334016"/>
        <c:crosses val="autoZero"/>
        <c:crossBetween val="between"/>
        <c:dispUnits>
          <c:builtInUnit val="billions"/>
        </c:dispUnits>
      </c:valAx>
    </c:plotArea>
    <c:legend>
      <c:legendPos val="r"/>
      <c:layout>
        <c:manualLayout>
          <c:xMode val="edge"/>
          <c:yMode val="edge"/>
          <c:x val="0.84772683505246094"/>
          <c:y val="0.24378873693420061"/>
          <c:w val="0.15031193477758553"/>
          <c:h val="0.44267928324522038"/>
        </c:manualLayout>
      </c:layout>
    </c:legend>
    <c:plotVisOnly val="1"/>
  </c:chart>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b="0">
                <a:latin typeface="Times New Roman" pitchFamily="18" charset="0"/>
                <a:cs typeface="Times New Roman" pitchFamily="18" charset="0"/>
              </a:rPr>
              <a:t>Рисунок 12.   Доля</a:t>
            </a:r>
            <a:r>
              <a:rPr lang="ru-RU" sz="1200" b="0" baseline="0">
                <a:latin typeface="Times New Roman" pitchFamily="18" charset="0"/>
                <a:cs typeface="Times New Roman" pitchFamily="18" charset="0"/>
              </a:rPr>
              <a:t> ПИИ в общем объеме инвестиций в основной капитал</a:t>
            </a:r>
            <a:endParaRPr lang="ru-RU" sz="1200" b="0">
              <a:latin typeface="Times New Roman" pitchFamily="18" charset="0"/>
              <a:cs typeface="Times New Roman" pitchFamily="18" charset="0"/>
            </a:endParaRPr>
          </a:p>
        </c:rich>
      </c:tx>
    </c:title>
    <c:plotArea>
      <c:layout/>
      <c:lineChart>
        <c:grouping val="standard"/>
        <c:ser>
          <c:idx val="1"/>
          <c:order val="0"/>
          <c:tx>
            <c:v>в %</c:v>
          </c:tx>
          <c:marker>
            <c:symbol val="none"/>
          </c:marker>
          <c:cat>
            <c:numRef>
              <c:f>Лист1!$A$1:$AD$1</c:f>
              <c:numCache>
                <c:formatCode>General</c:formatCode>
                <c:ptCount val="30"/>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numCache>
            </c:numRef>
          </c:cat>
          <c:val>
            <c:numRef>
              <c:f>Лист1!$A$2:$AD$2</c:f>
              <c:numCache>
                <c:formatCode>0.00%</c:formatCode>
                <c:ptCount val="30"/>
                <c:pt idx="0">
                  <c:v>3.9000000000000014E-2</c:v>
                </c:pt>
                <c:pt idx="1">
                  <c:v>0.05</c:v>
                </c:pt>
                <c:pt idx="2">
                  <c:v>4.8000000000000001E-2</c:v>
                </c:pt>
                <c:pt idx="3">
                  <c:v>4.0000000000000022E-2</c:v>
                </c:pt>
                <c:pt idx="4">
                  <c:v>3.5999999999999997E-2</c:v>
                </c:pt>
                <c:pt idx="5">
                  <c:v>4.3999999999999997E-2</c:v>
                </c:pt>
                <c:pt idx="6">
                  <c:v>4.9000000000000113E-2</c:v>
                </c:pt>
                <c:pt idx="7">
                  <c:v>6.0000000000000032E-2</c:v>
                </c:pt>
                <c:pt idx="8">
                  <c:v>6.8000000000000019E-2</c:v>
                </c:pt>
                <c:pt idx="9">
                  <c:v>6.7000000000000004E-2</c:v>
                </c:pt>
                <c:pt idx="10">
                  <c:v>5.8000000000000003E-2</c:v>
                </c:pt>
                <c:pt idx="11">
                  <c:v>5.9000000000000365E-2</c:v>
                </c:pt>
                <c:pt idx="12">
                  <c:v>7.0000000000000021E-2</c:v>
                </c:pt>
                <c:pt idx="13">
                  <c:v>0.1</c:v>
                </c:pt>
                <c:pt idx="14">
                  <c:v>0.115</c:v>
                </c:pt>
                <c:pt idx="15">
                  <c:v>0.12000000000000002</c:v>
                </c:pt>
                <c:pt idx="16">
                  <c:v>0.10500000000000002</c:v>
                </c:pt>
                <c:pt idx="17">
                  <c:v>8.9000000000000065E-2</c:v>
                </c:pt>
                <c:pt idx="18">
                  <c:v>6.8000000000000019E-2</c:v>
                </c:pt>
                <c:pt idx="19">
                  <c:v>0.05</c:v>
                </c:pt>
                <c:pt idx="20">
                  <c:v>4.7000000000000014E-2</c:v>
                </c:pt>
                <c:pt idx="21">
                  <c:v>4.8000000000000001E-2</c:v>
                </c:pt>
                <c:pt idx="22">
                  <c:v>4.7000000000000014E-2</c:v>
                </c:pt>
                <c:pt idx="23">
                  <c:v>4.3000000000000003E-2</c:v>
                </c:pt>
                <c:pt idx="24">
                  <c:v>4.1000000000000002E-2</c:v>
                </c:pt>
                <c:pt idx="25">
                  <c:v>4.0000000000000022E-2</c:v>
                </c:pt>
                <c:pt idx="26">
                  <c:v>3.9000000000000014E-2</c:v>
                </c:pt>
                <c:pt idx="27">
                  <c:v>3.0000000000000002E-2</c:v>
                </c:pt>
                <c:pt idx="28">
                  <c:v>2.1999999999999999E-2</c:v>
                </c:pt>
                <c:pt idx="29">
                  <c:v>2.0000000000000011E-2</c:v>
                </c:pt>
              </c:numCache>
            </c:numRef>
          </c:val>
        </c:ser>
        <c:marker val="1"/>
        <c:axId val="82695680"/>
        <c:axId val="82697216"/>
      </c:lineChart>
      <c:catAx>
        <c:axId val="82695680"/>
        <c:scaling>
          <c:orientation val="minMax"/>
        </c:scaling>
        <c:axPos val="b"/>
        <c:numFmt formatCode="General" sourceLinked="1"/>
        <c:tickLblPos val="nextTo"/>
        <c:crossAx val="82697216"/>
        <c:crosses val="autoZero"/>
        <c:auto val="1"/>
        <c:lblAlgn val="ctr"/>
        <c:lblOffset val="100"/>
        <c:tickLblSkip val="1"/>
        <c:tickMarkSkip val="1"/>
      </c:catAx>
      <c:valAx>
        <c:axId val="82697216"/>
        <c:scaling>
          <c:orientation val="minMax"/>
          <c:max val="0.12000000000000002"/>
          <c:min val="0"/>
        </c:scaling>
        <c:axPos val="l"/>
        <c:majorGridlines/>
        <c:numFmt formatCode="0.00%" sourceLinked="1"/>
        <c:tickLblPos val="nextTo"/>
        <c:crossAx val="82695680"/>
        <c:crosses val="autoZero"/>
        <c:crossBetween val="between"/>
      </c:valAx>
    </c:plotArea>
    <c:plotVisOnly val="1"/>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0"/>
            </a:pPr>
            <a:r>
              <a:rPr lang="ru-RU" sz="1200" b="0"/>
              <a:t>Рисунок 14.  Ежегодный темп роста тройки крупнейших секторов сферы услуг    </a:t>
            </a:r>
          </a:p>
        </c:rich>
      </c:tx>
      <c:layout>
        <c:manualLayout>
          <c:xMode val="edge"/>
          <c:yMode val="edge"/>
          <c:x val="0.11686327167219313"/>
          <c:y val="0"/>
        </c:manualLayout>
      </c:layout>
      <c:overlay val="1"/>
    </c:title>
    <c:plotArea>
      <c:layout>
        <c:manualLayout>
          <c:layoutTarget val="inner"/>
          <c:xMode val="edge"/>
          <c:yMode val="edge"/>
          <c:x val="5.1997021842667621E-2"/>
          <c:y val="8.3808114749987464E-2"/>
          <c:w val="0.70567457301923564"/>
          <c:h val="0.82948084879219997"/>
        </c:manualLayout>
      </c:layout>
      <c:lineChart>
        <c:grouping val="standard"/>
        <c:ser>
          <c:idx val="0"/>
          <c:order val="0"/>
          <c:tx>
            <c:strRef>
              <c:f>Лист1!$A$2</c:f>
              <c:strCache>
                <c:ptCount val="1"/>
                <c:pt idx="0">
                  <c:v>строительство</c:v>
                </c:pt>
              </c:strCache>
            </c:strRef>
          </c:tx>
          <c:marker>
            <c:symbol val="none"/>
          </c:marker>
          <c:cat>
            <c:numRef>
              <c:f>Лист1!$B$1:$P$1</c:f>
              <c:numCache>
                <c:formatCode>General</c:formatCode>
                <c:ptCount val="1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numCache>
            </c:numRef>
          </c:cat>
          <c:val>
            <c:numRef>
              <c:f>Лист1!$B$2:$P$2</c:f>
              <c:numCache>
                <c:formatCode>General</c:formatCode>
                <c:ptCount val="15"/>
                <c:pt idx="0">
                  <c:v>1.25</c:v>
                </c:pt>
                <c:pt idx="1">
                  <c:v>14</c:v>
                </c:pt>
                <c:pt idx="2">
                  <c:v>21</c:v>
                </c:pt>
                <c:pt idx="3">
                  <c:v>15.7</c:v>
                </c:pt>
                <c:pt idx="4">
                  <c:v>13.7</c:v>
                </c:pt>
                <c:pt idx="5">
                  <c:v>10</c:v>
                </c:pt>
                <c:pt idx="6">
                  <c:v>6</c:v>
                </c:pt>
                <c:pt idx="7">
                  <c:v>2.8</c:v>
                </c:pt>
                <c:pt idx="8">
                  <c:v>9</c:v>
                </c:pt>
                <c:pt idx="9">
                  <c:v>5</c:v>
                </c:pt>
                <c:pt idx="10">
                  <c:v>6.5</c:v>
                </c:pt>
                <c:pt idx="11">
                  <c:v>7.5</c:v>
                </c:pt>
                <c:pt idx="12">
                  <c:v>10</c:v>
                </c:pt>
                <c:pt idx="13">
                  <c:v>12.5</c:v>
                </c:pt>
                <c:pt idx="14">
                  <c:v>7</c:v>
                </c:pt>
              </c:numCache>
            </c:numRef>
          </c:val>
        </c:ser>
        <c:ser>
          <c:idx val="1"/>
          <c:order val="1"/>
          <c:tx>
            <c:strRef>
              <c:f>Лист1!$A$3</c:f>
              <c:strCache>
                <c:ptCount val="1"/>
                <c:pt idx="0">
                  <c:v>транспортировка, хранение, почта</c:v>
                </c:pt>
              </c:strCache>
            </c:strRef>
          </c:tx>
          <c:marker>
            <c:symbol val="none"/>
          </c:marker>
          <c:cat>
            <c:numRef>
              <c:f>Лист1!$B$1:$P$1</c:f>
              <c:numCache>
                <c:formatCode>General</c:formatCode>
                <c:ptCount val="1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numCache>
            </c:numRef>
          </c:cat>
          <c:val>
            <c:numRef>
              <c:f>Лист1!$B$3:$P$3</c:f>
              <c:numCache>
                <c:formatCode>General</c:formatCode>
                <c:ptCount val="15"/>
                <c:pt idx="0">
                  <c:v>8.8000000000000007</c:v>
                </c:pt>
                <c:pt idx="1">
                  <c:v>11</c:v>
                </c:pt>
                <c:pt idx="2">
                  <c:v>10</c:v>
                </c:pt>
                <c:pt idx="3">
                  <c:v>12</c:v>
                </c:pt>
                <c:pt idx="4">
                  <c:v>9</c:v>
                </c:pt>
                <c:pt idx="5">
                  <c:v>12</c:v>
                </c:pt>
                <c:pt idx="6">
                  <c:v>11</c:v>
                </c:pt>
                <c:pt idx="7">
                  <c:v>10.9</c:v>
                </c:pt>
                <c:pt idx="8">
                  <c:v>11</c:v>
                </c:pt>
                <c:pt idx="9">
                  <c:v>11.1</c:v>
                </c:pt>
                <c:pt idx="10">
                  <c:v>10</c:v>
                </c:pt>
                <c:pt idx="11">
                  <c:v>7</c:v>
                </c:pt>
                <c:pt idx="12">
                  <c:v>5.5</c:v>
                </c:pt>
                <c:pt idx="13">
                  <c:v>5</c:v>
                </c:pt>
                <c:pt idx="14">
                  <c:v>15</c:v>
                </c:pt>
              </c:numCache>
            </c:numRef>
          </c:val>
        </c:ser>
        <c:ser>
          <c:idx val="2"/>
          <c:order val="2"/>
          <c:tx>
            <c:strRef>
              <c:f>Лист1!$A$4</c:f>
              <c:strCache>
                <c:ptCount val="1"/>
                <c:pt idx="0">
                  <c:v>оптовая и розничная торговля</c:v>
                </c:pt>
              </c:strCache>
            </c:strRef>
          </c:tx>
          <c:marker>
            <c:symbol val="none"/>
          </c:marker>
          <c:cat>
            <c:numRef>
              <c:f>Лист1!$B$1:$P$1</c:f>
              <c:numCache>
                <c:formatCode>General</c:formatCode>
                <c:ptCount val="1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numCache>
            </c:numRef>
          </c:cat>
          <c:val>
            <c:numRef>
              <c:f>Лист1!$B$4:$P$4</c:f>
              <c:numCache>
                <c:formatCode>General</c:formatCode>
                <c:ptCount val="15"/>
                <c:pt idx="0">
                  <c:v>-5</c:v>
                </c:pt>
                <c:pt idx="1">
                  <c:v>4</c:v>
                </c:pt>
                <c:pt idx="2">
                  <c:v>15.5</c:v>
                </c:pt>
                <c:pt idx="3">
                  <c:v>6</c:v>
                </c:pt>
                <c:pt idx="4">
                  <c:v>7.5</c:v>
                </c:pt>
                <c:pt idx="5">
                  <c:v>5.2</c:v>
                </c:pt>
                <c:pt idx="6">
                  <c:v>5</c:v>
                </c:pt>
                <c:pt idx="7">
                  <c:v>8.8000000000000007</c:v>
                </c:pt>
                <c:pt idx="8">
                  <c:v>7.5</c:v>
                </c:pt>
                <c:pt idx="9">
                  <c:v>7.1</c:v>
                </c:pt>
                <c:pt idx="10">
                  <c:v>8</c:v>
                </c:pt>
                <c:pt idx="11">
                  <c:v>7.5</c:v>
                </c:pt>
                <c:pt idx="12">
                  <c:v>9.7000000000000011</c:v>
                </c:pt>
                <c:pt idx="13">
                  <c:v>9.9</c:v>
                </c:pt>
                <c:pt idx="14">
                  <c:v>6</c:v>
                </c:pt>
              </c:numCache>
            </c:numRef>
          </c:val>
        </c:ser>
        <c:marker val="1"/>
        <c:axId val="82750848"/>
        <c:axId val="82842752"/>
      </c:lineChart>
      <c:catAx>
        <c:axId val="82750848"/>
        <c:scaling>
          <c:orientation val="minMax"/>
        </c:scaling>
        <c:axPos val="b"/>
        <c:numFmt formatCode="General" sourceLinked="1"/>
        <c:tickLblPos val="nextTo"/>
        <c:crossAx val="82842752"/>
        <c:crosses val="autoZero"/>
        <c:auto val="1"/>
        <c:lblAlgn val="ctr"/>
        <c:lblOffset val="100"/>
        <c:tickLblSkip val="2"/>
        <c:tickMarkSkip val="1"/>
      </c:catAx>
      <c:valAx>
        <c:axId val="82842752"/>
        <c:scaling>
          <c:orientation val="minMax"/>
        </c:scaling>
        <c:axPos val="l"/>
        <c:numFmt formatCode="General" sourceLinked="1"/>
        <c:tickLblPos val="nextTo"/>
        <c:crossAx val="82750848"/>
        <c:crosses val="autoZero"/>
        <c:crossBetween val="between"/>
      </c:valAx>
    </c:plotArea>
    <c:legend>
      <c:legendPos val="r"/>
      <c:layout>
        <c:manualLayout>
          <c:xMode val="edge"/>
          <c:yMode val="edge"/>
          <c:x val="0.76598445688759953"/>
          <c:y val="0.12847805482648217"/>
          <c:w val="0.23401554311241607"/>
          <c:h val="0.87152165024598294"/>
        </c:manualLayout>
      </c:layout>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b="0"/>
              <a:t>Рисунок 15. Структура сектора услуг</a:t>
            </a:r>
          </a:p>
        </c:rich>
      </c:tx>
      <c:layout>
        <c:manualLayout>
          <c:xMode val="edge"/>
          <c:yMode val="edge"/>
          <c:x val="0.31433533507826145"/>
          <c:y val="0"/>
        </c:manualLayout>
      </c:layout>
      <c:overlay val="1"/>
    </c:title>
    <c:plotArea>
      <c:layout>
        <c:manualLayout>
          <c:layoutTarget val="inner"/>
          <c:xMode val="edge"/>
          <c:yMode val="edge"/>
          <c:x val="0.13510794669056375"/>
          <c:y val="9.6482475088844E-2"/>
          <c:w val="0.52017454332647661"/>
          <c:h val="0.78500871019441165"/>
        </c:manualLayout>
      </c:layout>
      <c:lineChart>
        <c:grouping val="standard"/>
        <c:ser>
          <c:idx val="0"/>
          <c:order val="0"/>
          <c:tx>
            <c:strRef>
              <c:f>Лист1!$C$26</c:f>
              <c:strCache>
                <c:ptCount val="1"/>
                <c:pt idx="0">
                  <c:v>транспортировка, хранение, почта</c:v>
                </c:pt>
              </c:strCache>
            </c:strRef>
          </c:tx>
          <c:marker>
            <c:symbol val="none"/>
          </c:marker>
          <c:cat>
            <c:strRef>
              <c:f>Лист1!$A$27:$B$42</c:f>
              <c:strCache>
                <c:ptCount val="16"/>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strCache>
            </c:strRef>
          </c:cat>
          <c:val>
            <c:numRef>
              <c:f>Лист1!$C$27:$C$42</c:f>
              <c:numCache>
                <c:formatCode>0.0</c:formatCode>
                <c:ptCount val="16"/>
                <c:pt idx="0">
                  <c:v>1688.978122268054</c:v>
                </c:pt>
                <c:pt idx="1">
                  <c:v>2173.9946925274176</c:v>
                </c:pt>
                <c:pt idx="2">
                  <c:v>2787.8884969759124</c:v>
                </c:pt>
                <c:pt idx="3">
                  <c:v>3244.2970613609887</c:v>
                </c:pt>
                <c:pt idx="4">
                  <c:v>3782.1591095202252</c:v>
                </c:pt>
                <c:pt idx="5">
                  <c:v>4148.5664464234878</c:v>
                </c:pt>
                <c:pt idx="6">
                  <c:v>4660.9008776653427</c:v>
                </c:pt>
                <c:pt idx="7">
                  <c:v>5175.1715174115634</c:v>
                </c:pt>
                <c:pt idx="8">
                  <c:v>6160.9516725114554</c:v>
                </c:pt>
                <c:pt idx="9">
                  <c:v>6870.2508081881915</c:v>
                </c:pt>
                <c:pt idx="10">
                  <c:v>7492.946605707315</c:v>
                </c:pt>
                <c:pt idx="11">
                  <c:v>7913.1897914055116</c:v>
                </c:pt>
                <c:pt idx="12">
                  <c:v>9304.393040670122</c:v>
                </c:pt>
                <c:pt idx="13">
                  <c:v>10835.674930820405</c:v>
                </c:pt>
                <c:pt idx="14">
                  <c:v>12481.139084075308</c:v>
                </c:pt>
                <c:pt idx="15">
                  <c:v>14604.100555813773</c:v>
                </c:pt>
              </c:numCache>
            </c:numRef>
          </c:val>
        </c:ser>
        <c:ser>
          <c:idx val="1"/>
          <c:order val="1"/>
          <c:tx>
            <c:strRef>
              <c:f>Лист1!$D$26</c:f>
              <c:strCache>
                <c:ptCount val="1"/>
                <c:pt idx="0">
                  <c:v>оптовая и розничная торговля</c:v>
                </c:pt>
              </c:strCache>
            </c:strRef>
          </c:tx>
          <c:marker>
            <c:symbol val="none"/>
          </c:marker>
          <c:cat>
            <c:strRef>
              <c:f>Лист1!$A$27:$B$42</c:f>
              <c:strCache>
                <c:ptCount val="16"/>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strCache>
            </c:strRef>
          </c:cat>
          <c:val>
            <c:numRef>
              <c:f>Лист1!$D$27:$D$42</c:f>
              <c:numCache>
                <c:formatCode>0.0</c:formatCode>
                <c:ptCount val="16"/>
                <c:pt idx="0">
                  <c:v>2405.04</c:v>
                </c:pt>
                <c:pt idx="1">
                  <c:v>2816.6163262798818</c:v>
                </c:pt>
                <c:pt idx="2">
                  <c:v>3773.3821548776323</c:v>
                </c:pt>
                <c:pt idx="3">
                  <c:v>4778.6127586246894</c:v>
                </c:pt>
                <c:pt idx="4">
                  <c:v>5599.655007746951</c:v>
                </c:pt>
                <c:pt idx="5">
                  <c:v>6327.3891383139244</c:v>
                </c:pt>
                <c:pt idx="6">
                  <c:v>6913.2253842186901</c:v>
                </c:pt>
                <c:pt idx="7">
                  <c:v>7491.1045330153238</c:v>
                </c:pt>
                <c:pt idx="8">
                  <c:v>8158.5901305850148</c:v>
                </c:pt>
                <c:pt idx="9">
                  <c:v>9119.4081187279444</c:v>
                </c:pt>
                <c:pt idx="10">
                  <c:v>9995.3534193094056</c:v>
                </c:pt>
                <c:pt idx="11">
                  <c:v>11169.468261888773</c:v>
                </c:pt>
                <c:pt idx="12">
                  <c:v>12453.845055273247</c:v>
                </c:pt>
                <c:pt idx="13">
                  <c:v>13534.544595981022</c:v>
                </c:pt>
                <c:pt idx="14">
                  <c:v>15471.09921511301</c:v>
                </c:pt>
                <c:pt idx="15">
                  <c:v>18169.529643863058</c:v>
                </c:pt>
              </c:numCache>
            </c:numRef>
          </c:val>
        </c:ser>
        <c:ser>
          <c:idx val="2"/>
          <c:order val="2"/>
          <c:tx>
            <c:strRef>
              <c:f>Лист1!$E$26</c:f>
              <c:strCache>
                <c:ptCount val="1"/>
                <c:pt idx="0">
                  <c:v>гостиничное и ресторанное обслуживание</c:v>
                </c:pt>
              </c:strCache>
            </c:strRef>
          </c:tx>
          <c:marker>
            <c:symbol val="none"/>
          </c:marker>
          <c:cat>
            <c:strRef>
              <c:f>Лист1!$A$27:$B$42</c:f>
              <c:strCache>
                <c:ptCount val="16"/>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strCache>
            </c:strRef>
          </c:cat>
          <c:val>
            <c:numRef>
              <c:f>Лист1!$E$27:$E$42</c:f>
              <c:numCache>
                <c:formatCode>0.0</c:formatCode>
                <c:ptCount val="16"/>
                <c:pt idx="0">
                  <c:v>584.56868588542159</c:v>
                </c:pt>
                <c:pt idx="1">
                  <c:v>712.08409765542308</c:v>
                </c:pt>
                <c:pt idx="2">
                  <c:v>1008.4558078774978</c:v>
                </c:pt>
                <c:pt idx="3">
                  <c:v>1200.1010452002436</c:v>
                </c:pt>
                <c:pt idx="4">
                  <c:v>1336.832257031155</c:v>
                </c:pt>
                <c:pt idx="5">
                  <c:v>1561.3375100673868</c:v>
                </c:pt>
                <c:pt idx="6">
                  <c:v>1786.9402651961761</c:v>
                </c:pt>
                <c:pt idx="7">
                  <c:v>1941.2142982959717</c:v>
                </c:pt>
                <c:pt idx="8">
                  <c:v>2146.2599473369901</c:v>
                </c:pt>
                <c:pt idx="9">
                  <c:v>2400.1299867114408</c:v>
                </c:pt>
                <c:pt idx="10">
                  <c:v>2724.7500551669118</c:v>
                </c:pt>
                <c:pt idx="11">
                  <c:v>3126.056910565625</c:v>
                </c:pt>
                <c:pt idx="12">
                  <c:v>3664.8</c:v>
                </c:pt>
                <c:pt idx="13">
                  <c:v>4193.4308273661964</c:v>
                </c:pt>
                <c:pt idx="14">
                  <c:v>4792.1360285220026</c:v>
                </c:pt>
                <c:pt idx="15">
                  <c:v>5705.3725298622458</c:v>
                </c:pt>
              </c:numCache>
            </c:numRef>
          </c:val>
        </c:ser>
        <c:ser>
          <c:idx val="3"/>
          <c:order val="3"/>
          <c:tx>
            <c:strRef>
              <c:f>Лист1!$F$26</c:f>
              <c:strCache>
                <c:ptCount val="1"/>
                <c:pt idx="0">
                  <c:v>финансовое посредничество</c:v>
                </c:pt>
              </c:strCache>
            </c:strRef>
          </c:tx>
          <c:marker>
            <c:symbol val="none"/>
          </c:marker>
          <c:cat>
            <c:strRef>
              <c:f>Лист1!$A$27:$B$42</c:f>
              <c:strCache>
                <c:ptCount val="16"/>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strCache>
            </c:strRef>
          </c:cat>
          <c:val>
            <c:numRef>
              <c:f>Лист1!$F$27:$F$42</c:f>
              <c:numCache>
                <c:formatCode>0.0</c:formatCode>
                <c:ptCount val="16"/>
                <c:pt idx="0">
                  <c:v>1306.2210318262901</c:v>
                </c:pt>
                <c:pt idx="1">
                  <c:v>1669.745437535172</c:v>
                </c:pt>
                <c:pt idx="2">
                  <c:v>2234.8437068805069</c:v>
                </c:pt>
                <c:pt idx="3">
                  <c:v>2798.5029984323178</c:v>
                </c:pt>
                <c:pt idx="4">
                  <c:v>3211.6850454370997</c:v>
                </c:pt>
                <c:pt idx="5">
                  <c:v>3606.7620504590263</c:v>
                </c:pt>
                <c:pt idx="6">
                  <c:v>3697.6665616870387</c:v>
                </c:pt>
                <c:pt idx="7">
                  <c:v>3816.4587249871756</c:v>
                </c:pt>
                <c:pt idx="8">
                  <c:v>4086.6857647431507</c:v>
                </c:pt>
                <c:pt idx="9">
                  <c:v>4353.4563906838457</c:v>
                </c:pt>
                <c:pt idx="10">
                  <c:v>4612.8007288772724</c:v>
                </c:pt>
                <c:pt idx="11">
                  <c:v>4989.3963159965715</c:v>
                </c:pt>
                <c:pt idx="12">
                  <c:v>5392.9748190678356</c:v>
                </c:pt>
                <c:pt idx="13">
                  <c:v>6307.2339315598647</c:v>
                </c:pt>
                <c:pt idx="14">
                  <c:v>8490.3139091601843</c:v>
                </c:pt>
                <c:pt idx="15">
                  <c:v>11057.034114484981</c:v>
                </c:pt>
              </c:numCache>
            </c:numRef>
          </c:val>
        </c:ser>
        <c:ser>
          <c:idx val="4"/>
          <c:order val="4"/>
          <c:tx>
            <c:strRef>
              <c:f>Лист1!$G$26</c:f>
              <c:strCache>
                <c:ptCount val="1"/>
                <c:pt idx="0">
                  <c:v>недвижимость</c:v>
                </c:pt>
              </c:strCache>
            </c:strRef>
          </c:tx>
          <c:marker>
            <c:symbol val="none"/>
          </c:marker>
          <c:cat>
            <c:strRef>
              <c:f>Лист1!$A$27:$B$42</c:f>
              <c:strCache>
                <c:ptCount val="16"/>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strCache>
            </c:strRef>
          </c:cat>
          <c:val>
            <c:numRef>
              <c:f>Лист1!$G$27:$G$42</c:f>
              <c:numCache>
                <c:formatCode>0.0</c:formatCode>
                <c:ptCount val="16"/>
                <c:pt idx="0">
                  <c:v>1101.2554192951127</c:v>
                </c:pt>
                <c:pt idx="1">
                  <c:v>1379.5768054689811</c:v>
                </c:pt>
                <c:pt idx="2">
                  <c:v>1909.3446041692566</c:v>
                </c:pt>
                <c:pt idx="3">
                  <c:v>2354.0144374946553</c:v>
                </c:pt>
                <c:pt idx="4">
                  <c:v>2617.5626836701399</c:v>
                </c:pt>
                <c:pt idx="5">
                  <c:v>2921.0876786676563</c:v>
                </c:pt>
                <c:pt idx="6">
                  <c:v>3434.4569190545221</c:v>
                </c:pt>
                <c:pt idx="7">
                  <c:v>3681.7901302208011</c:v>
                </c:pt>
                <c:pt idx="8">
                  <c:v>4149.0614455041004</c:v>
                </c:pt>
                <c:pt idx="9">
                  <c:v>4715.0690796839899</c:v>
                </c:pt>
                <c:pt idx="10">
                  <c:v>5346.3536658002231</c:v>
                </c:pt>
                <c:pt idx="11">
                  <c:v>6172.6766167628202</c:v>
                </c:pt>
                <c:pt idx="12">
                  <c:v>7174.1283344511457</c:v>
                </c:pt>
                <c:pt idx="13">
                  <c:v>8243.835024472728</c:v>
                </c:pt>
                <c:pt idx="14">
                  <c:v>9664.0462787755368</c:v>
                </c:pt>
                <c:pt idx="15">
                  <c:v>11854.275937084001</c:v>
                </c:pt>
              </c:numCache>
            </c:numRef>
          </c:val>
        </c:ser>
        <c:marker val="1"/>
        <c:axId val="82882560"/>
        <c:axId val="82884096"/>
      </c:lineChart>
      <c:catAx>
        <c:axId val="82882560"/>
        <c:scaling>
          <c:orientation val="minMax"/>
        </c:scaling>
        <c:axPos val="b"/>
        <c:tickLblPos val="nextTo"/>
        <c:crossAx val="82884096"/>
        <c:crosses val="autoZero"/>
        <c:auto val="1"/>
        <c:lblAlgn val="ctr"/>
        <c:lblOffset val="100"/>
        <c:tickLblSkip val="2"/>
      </c:catAx>
      <c:valAx>
        <c:axId val="82884096"/>
        <c:scaling>
          <c:orientation val="minMax"/>
        </c:scaling>
        <c:axPos val="l"/>
        <c:majorGridlines/>
        <c:title>
          <c:tx>
            <c:rich>
              <a:bodyPr rot="-5400000" vert="horz"/>
              <a:lstStyle/>
              <a:p>
                <a:pPr>
                  <a:defRPr/>
                </a:pPr>
                <a:r>
                  <a:rPr lang="ru-RU"/>
                  <a:t>100 млн юаней</a:t>
                </a:r>
              </a:p>
            </c:rich>
          </c:tx>
        </c:title>
        <c:numFmt formatCode="0.0" sourceLinked="1"/>
        <c:tickLblPos val="nextTo"/>
        <c:crossAx val="82882560"/>
        <c:crosses val="autoZero"/>
        <c:crossBetween val="between"/>
      </c:valAx>
    </c:plotArea>
    <c:legend>
      <c:legendPos val="r"/>
      <c:layout>
        <c:manualLayout>
          <c:xMode val="edge"/>
          <c:yMode val="edge"/>
          <c:x val="0.66210818893994949"/>
          <c:y val="9.3984196124421548E-2"/>
          <c:w val="0.33789181106005822"/>
          <c:h val="0.89052186295861968"/>
        </c:manualLayout>
      </c:layout>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100" b="0"/>
              <a:t>Рисунок</a:t>
            </a:r>
            <a:r>
              <a:rPr lang="ru-RU" sz="1100" b="0" baseline="0"/>
              <a:t> 16.   Рост сферы услуг и промышленности, в % от ВВП</a:t>
            </a:r>
            <a:endParaRPr lang="ru-RU" sz="1100" b="0"/>
          </a:p>
        </c:rich>
      </c:tx>
      <c:layout>
        <c:manualLayout>
          <c:xMode val="edge"/>
          <c:yMode val="edge"/>
          <c:x val="0.24194228545990645"/>
          <c:y val="0"/>
        </c:manualLayout>
      </c:layout>
    </c:title>
    <c:plotArea>
      <c:layout>
        <c:manualLayout>
          <c:layoutTarget val="inner"/>
          <c:xMode val="edge"/>
          <c:yMode val="edge"/>
          <c:x val="8.5834294129628244E-2"/>
          <c:y val="0.18343955762607644"/>
          <c:w val="0.51317032003970253"/>
          <c:h val="0.62310478311276152"/>
        </c:manualLayout>
      </c:layout>
      <c:lineChart>
        <c:grouping val="standard"/>
        <c:ser>
          <c:idx val="0"/>
          <c:order val="0"/>
          <c:tx>
            <c:v>промышленность</c:v>
          </c:tx>
          <c:marker>
            <c:symbol val="none"/>
          </c:marker>
          <c:cat>
            <c:strRef>
              <c:f>Sheet1!$E$1:$V$1</c:f>
              <c:strCache>
                <c:ptCount val="18"/>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strCache>
            </c:strRef>
          </c:cat>
          <c:val>
            <c:numRef>
              <c:f>Sheet1!$E$2:$V$2</c:f>
              <c:numCache>
                <c:formatCode>General</c:formatCode>
                <c:ptCount val="18"/>
                <c:pt idx="0">
                  <c:v>46.569248867689254</c:v>
                </c:pt>
                <c:pt idx="1">
                  <c:v>47.175118474447189</c:v>
                </c:pt>
                <c:pt idx="2">
                  <c:v>47.536690429157893</c:v>
                </c:pt>
                <c:pt idx="3">
                  <c:v>47.539032327504799</c:v>
                </c:pt>
                <c:pt idx="4">
                  <c:v>46.212175066941562</c:v>
                </c:pt>
                <c:pt idx="5">
                  <c:v>45.757552103660906</c:v>
                </c:pt>
                <c:pt idx="6">
                  <c:v>45.916650494643463</c:v>
                </c:pt>
                <c:pt idx="7">
                  <c:v>45.152453412342894</c:v>
                </c:pt>
                <c:pt idx="8">
                  <c:v>44.789824317812744</c:v>
                </c:pt>
                <c:pt idx="9">
                  <c:v>45.968953832743608</c:v>
                </c:pt>
                <c:pt idx="10">
                  <c:v>46.22533666818638</c:v>
                </c:pt>
                <c:pt idx="11">
                  <c:v>47.366360013481106</c:v>
                </c:pt>
                <c:pt idx="12">
                  <c:v>47.948489575077794</c:v>
                </c:pt>
                <c:pt idx="13">
                  <c:v>47.338796562688444</c:v>
                </c:pt>
                <c:pt idx="14">
                  <c:v>47.446463068541995</c:v>
                </c:pt>
                <c:pt idx="15">
                  <c:v>46.241544857599777</c:v>
                </c:pt>
                <c:pt idx="16">
                  <c:v>46.718560404550011</c:v>
                </c:pt>
                <c:pt idx="17">
                  <c:v>46.610570924670462</c:v>
                </c:pt>
              </c:numCache>
            </c:numRef>
          </c:val>
        </c:ser>
        <c:ser>
          <c:idx val="1"/>
          <c:order val="1"/>
          <c:tx>
            <c:v>услуги</c:v>
          </c:tx>
          <c:marker>
            <c:symbol val="none"/>
          </c:marker>
          <c:cat>
            <c:strRef>
              <c:f>Sheet1!$E$1:$V$1</c:f>
              <c:strCache>
                <c:ptCount val="18"/>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strCache>
            </c:strRef>
          </c:cat>
          <c:val>
            <c:numRef>
              <c:f>Sheet1!$E$3:$V$3</c:f>
              <c:numCache>
                <c:formatCode>General</c:formatCode>
                <c:ptCount val="18"/>
                <c:pt idx="0">
                  <c:v>33.569512364646592</c:v>
                </c:pt>
                <c:pt idx="1">
                  <c:v>32.86261569866614</c:v>
                </c:pt>
                <c:pt idx="2">
                  <c:v>32.772287521460704</c:v>
                </c:pt>
                <c:pt idx="3">
                  <c:v>34.173831562685976</c:v>
                </c:pt>
                <c:pt idx="4">
                  <c:v>36.231842847326</c:v>
                </c:pt>
                <c:pt idx="5">
                  <c:v>37.772226992428834</c:v>
                </c:pt>
                <c:pt idx="6">
                  <c:v>39.020337681506</c:v>
                </c:pt>
                <c:pt idx="7">
                  <c:v>40.455794829775968</c:v>
                </c:pt>
                <c:pt idx="8">
                  <c:v>41.467442815975012</c:v>
                </c:pt>
                <c:pt idx="9">
                  <c:v>41.233706080886769</c:v>
                </c:pt>
                <c:pt idx="10">
                  <c:v>40.38154186966748</c:v>
                </c:pt>
                <c:pt idx="11">
                  <c:v>40.510616867270294</c:v>
                </c:pt>
                <c:pt idx="12">
                  <c:v>40.938058379888169</c:v>
                </c:pt>
                <c:pt idx="13">
                  <c:v>41.891493101098945</c:v>
                </c:pt>
                <c:pt idx="14">
                  <c:v>41.821968469548239</c:v>
                </c:pt>
                <c:pt idx="15">
                  <c:v>43.425304842640386</c:v>
                </c:pt>
                <c:pt idx="16">
                  <c:v>43.186120093805229</c:v>
                </c:pt>
                <c:pt idx="17">
                  <c:v>43.347600458464683</c:v>
                </c:pt>
              </c:numCache>
            </c:numRef>
          </c:val>
        </c:ser>
        <c:marker val="1"/>
        <c:axId val="82909056"/>
        <c:axId val="82910592"/>
      </c:lineChart>
      <c:catAx>
        <c:axId val="82909056"/>
        <c:scaling>
          <c:orientation val="minMax"/>
        </c:scaling>
        <c:axPos val="b"/>
        <c:tickLblPos val="nextTo"/>
        <c:crossAx val="82910592"/>
        <c:crosses val="autoZero"/>
        <c:auto val="1"/>
        <c:lblAlgn val="ctr"/>
        <c:lblOffset val="100"/>
      </c:catAx>
      <c:valAx>
        <c:axId val="82910592"/>
        <c:scaling>
          <c:orientation val="minMax"/>
          <c:min val="20"/>
        </c:scaling>
        <c:axPos val="l"/>
        <c:majorGridlines/>
        <c:numFmt formatCode="General" sourceLinked="1"/>
        <c:tickLblPos val="nextTo"/>
        <c:crossAx val="82909056"/>
        <c:crosses val="autoZero"/>
        <c:crossBetween val="between"/>
      </c:valAx>
    </c:plotArea>
    <c:legend>
      <c:legendPos val="r"/>
      <c:layout>
        <c:manualLayout>
          <c:xMode val="edge"/>
          <c:yMode val="edge"/>
          <c:x val="0.64696949505450585"/>
          <c:y val="0.33706727387325419"/>
          <c:w val="0.35303050494550386"/>
          <c:h val="0.32586545225350638"/>
        </c:manualLayout>
      </c:layout>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000">
                <a:latin typeface="Times New Roman" pitchFamily="18" charset="0"/>
                <a:cs typeface="Times New Roman" pitchFamily="18" charset="0"/>
              </a:rPr>
              <a:t>Рисунок</a:t>
            </a:r>
            <a:r>
              <a:rPr lang="ru-RU" sz="1000" baseline="0">
                <a:latin typeface="Times New Roman" pitchFamily="18" charset="0"/>
                <a:cs typeface="Times New Roman" pitchFamily="18" charset="0"/>
              </a:rPr>
              <a:t> 17</a:t>
            </a:r>
            <a:r>
              <a:rPr lang="ru-RU" sz="1000">
                <a:latin typeface="Times New Roman" pitchFamily="18" charset="0"/>
                <a:cs typeface="Times New Roman" pitchFamily="18" charset="0"/>
              </a:rPr>
              <a:t>.</a:t>
            </a:r>
            <a:r>
              <a:rPr lang="ru-RU" sz="1000" baseline="0">
                <a:latin typeface="Times New Roman" pitchFamily="18" charset="0"/>
                <a:cs typeface="Times New Roman" pitchFamily="18" charset="0"/>
              </a:rPr>
              <a:t>  </a:t>
            </a:r>
            <a:r>
              <a:rPr lang="ru-RU" sz="1000">
                <a:latin typeface="Times New Roman" pitchFamily="18" charset="0"/>
                <a:cs typeface="Times New Roman" pitchFamily="18" charset="0"/>
              </a:rPr>
              <a:t>ВНД</a:t>
            </a:r>
            <a:r>
              <a:rPr lang="ru-RU" sz="1000" baseline="0">
                <a:latin typeface="Times New Roman" pitchFamily="18" charset="0"/>
                <a:cs typeface="Times New Roman" pitchFamily="18" charset="0"/>
              </a:rPr>
              <a:t> на душу населения и доля услуг в ВВП в странах, с уровнем дохода выше среднего, 2011г.</a:t>
            </a:r>
            <a:endParaRPr lang="ru-RU" sz="1000">
              <a:latin typeface="Times New Roman" pitchFamily="18" charset="0"/>
              <a:cs typeface="Times New Roman" pitchFamily="18" charset="0"/>
            </a:endParaRPr>
          </a:p>
        </c:rich>
      </c:tx>
      <c:layout>
        <c:manualLayout>
          <c:xMode val="edge"/>
          <c:yMode val="edge"/>
          <c:x val="0.11469802244789012"/>
          <c:y val="0"/>
        </c:manualLayout>
      </c:layout>
    </c:title>
    <c:plotArea>
      <c:layout>
        <c:manualLayout>
          <c:layoutTarget val="inner"/>
          <c:xMode val="edge"/>
          <c:yMode val="edge"/>
          <c:x val="7.4220615528350284E-2"/>
          <c:y val="0.13089178680745378"/>
          <c:w val="0.84781425571402724"/>
          <c:h val="0.73228722484188069"/>
        </c:manualLayout>
      </c:layout>
      <c:scatterChart>
        <c:scatterStyle val="lineMarker"/>
        <c:ser>
          <c:idx val="0"/>
          <c:order val="0"/>
          <c:spPr>
            <a:ln w="28575">
              <a:noFill/>
            </a:ln>
          </c:spPr>
          <c:marker>
            <c:symbol val="diamond"/>
            <c:size val="5"/>
            <c:spPr>
              <a:solidFill>
                <a:srgbClr val="000080"/>
              </a:solidFill>
              <a:ln>
                <a:solidFill>
                  <a:srgbClr val="000080"/>
                </a:solidFill>
                <a:prstDash val="solid"/>
              </a:ln>
            </c:spPr>
          </c:marker>
          <c:dLbls>
            <c:dLbl>
              <c:idx val="0"/>
              <c:tx>
                <c:rich>
                  <a:bodyPr/>
                  <a:lstStyle/>
                  <a:p>
                    <a:pPr>
                      <a:defRPr sz="600" b="1">
                        <a:solidFill>
                          <a:srgbClr val="0070C0"/>
                        </a:solidFill>
                      </a:defRPr>
                    </a:pPr>
                    <a:r>
                      <a:rPr lang="ru-RU" sz="600" b="1">
                        <a:solidFill>
                          <a:sysClr val="windowText" lastClr="000000"/>
                        </a:solidFill>
                      </a:rPr>
                      <a:t>А</a:t>
                    </a:r>
                    <a:r>
                      <a:rPr lang="ru-RU" b="1">
                        <a:solidFill>
                          <a:sysClr val="windowText" lastClr="000000"/>
                        </a:solidFill>
                      </a:rPr>
                      <a:t>рмения</a:t>
                    </a:r>
                  </a:p>
                </c:rich>
              </c:tx>
              <c:spPr>
                <a:noFill/>
                <a:ln w="25400">
                  <a:noFill/>
                </a:ln>
              </c:spPr>
            </c:dLbl>
            <c:dLbl>
              <c:idx val="1"/>
              <c:layout>
                <c:manualLayout>
                  <c:x val="-7.5186539683608933E-3"/>
                  <c:y val="-1.613212982523559E-2"/>
                </c:manualLayout>
              </c:layout>
              <c:tx>
                <c:rich>
                  <a:bodyPr/>
                  <a:lstStyle/>
                  <a:p>
                    <a:pPr>
                      <a:defRPr sz="600" b="1">
                        <a:solidFill>
                          <a:sysClr val="windowText" lastClr="000000"/>
                        </a:solidFill>
                      </a:defRPr>
                    </a:pPr>
                    <a:r>
                      <a:rPr lang="ru-RU" sz="600" b="1">
                        <a:solidFill>
                          <a:sysClr val="windowText" lastClr="000000"/>
                        </a:solidFill>
                      </a:rPr>
                      <a:t>Б</a:t>
                    </a:r>
                    <a:r>
                      <a:rPr lang="ru-RU" b="1">
                        <a:solidFill>
                          <a:sysClr val="windowText" lastClr="000000"/>
                        </a:solidFill>
                      </a:rPr>
                      <a:t>оливия</a:t>
                    </a:r>
                  </a:p>
                </c:rich>
              </c:tx>
              <c:spPr>
                <a:noFill/>
                <a:ln w="25400">
                  <a:noFill/>
                </a:ln>
              </c:spPr>
            </c:dLbl>
            <c:dLbl>
              <c:idx val="2"/>
              <c:layout>
                <c:manualLayout>
                  <c:x val="-8.5515766969535226E-3"/>
                  <c:y val="1.297331311176322E-2"/>
                </c:manualLayout>
              </c:layout>
              <c:tx>
                <c:rich>
                  <a:bodyPr/>
                  <a:lstStyle/>
                  <a:p>
                    <a:pPr>
                      <a:defRPr sz="600" b="1">
                        <a:solidFill>
                          <a:sysClr val="windowText" lastClr="000000"/>
                        </a:solidFill>
                      </a:defRPr>
                    </a:pPr>
                    <a:r>
                      <a:rPr lang="ru-RU" sz="600" b="1">
                        <a:solidFill>
                          <a:sysClr val="windowText" lastClr="000000"/>
                        </a:solidFill>
                      </a:rPr>
                      <a:t>Е</a:t>
                    </a:r>
                    <a:r>
                      <a:rPr lang="ru-RU" b="1">
                        <a:solidFill>
                          <a:sysClr val="windowText" lastClr="000000"/>
                        </a:solidFill>
                      </a:rPr>
                      <a:t>гипет</a:t>
                    </a:r>
                  </a:p>
                </c:rich>
              </c:tx>
              <c:spPr>
                <a:noFill/>
                <a:ln w="25400">
                  <a:noFill/>
                </a:ln>
              </c:spPr>
            </c:dLbl>
            <c:dLbl>
              <c:idx val="3"/>
              <c:delete val="1"/>
            </c:dLbl>
            <c:dLbl>
              <c:idx val="4"/>
              <c:layout>
                <c:manualLayout>
                  <c:x val="-4.27578834847675E-3"/>
                  <c:y val="-1.297331311176322E-2"/>
                </c:manualLayout>
              </c:layout>
              <c:tx>
                <c:rich>
                  <a:bodyPr/>
                  <a:lstStyle/>
                  <a:p>
                    <a:pPr>
                      <a:defRPr sz="600" b="1">
                        <a:solidFill>
                          <a:sysClr val="windowText" lastClr="000000"/>
                        </a:solidFill>
                      </a:defRPr>
                    </a:pPr>
                    <a:r>
                      <a:rPr lang="ru-RU" sz="600" b="1">
                        <a:solidFill>
                          <a:sysClr val="windowText" lastClr="000000"/>
                        </a:solidFill>
                      </a:rPr>
                      <a:t>Г</a:t>
                    </a:r>
                    <a:r>
                      <a:rPr lang="ru-RU" b="1">
                        <a:solidFill>
                          <a:sysClr val="windowText" lastClr="000000"/>
                        </a:solidFill>
                      </a:rPr>
                      <a:t>ватемала</a:t>
                    </a:r>
                  </a:p>
                </c:rich>
              </c:tx>
              <c:spPr>
                <a:noFill/>
                <a:ln w="25400">
                  <a:noFill/>
                </a:ln>
              </c:spPr>
            </c:dLbl>
            <c:dLbl>
              <c:idx val="5"/>
              <c:layout>
                <c:manualLayout>
                  <c:x val="2.1378941742383802E-3"/>
                  <c:y val="-1.7297750815684295E-2"/>
                </c:manualLayout>
              </c:layout>
              <c:tx>
                <c:rich>
                  <a:bodyPr/>
                  <a:lstStyle/>
                  <a:p>
                    <a:pPr>
                      <a:defRPr sz="600" b="1">
                        <a:solidFill>
                          <a:sysClr val="windowText" lastClr="000000"/>
                        </a:solidFill>
                      </a:defRPr>
                    </a:pPr>
                    <a:r>
                      <a:rPr lang="ru-RU" sz="600" b="1">
                        <a:solidFill>
                          <a:sysClr val="windowText" lastClr="000000"/>
                        </a:solidFill>
                      </a:rPr>
                      <a:t>Г</a:t>
                    </a:r>
                    <a:r>
                      <a:rPr lang="ru-RU" b="1">
                        <a:solidFill>
                          <a:sysClr val="windowText" lastClr="000000"/>
                        </a:solidFill>
                      </a:rPr>
                      <a:t>ондурас</a:t>
                    </a:r>
                  </a:p>
                </c:rich>
              </c:tx>
              <c:spPr>
                <a:noFill/>
                <a:ln w="25400">
                  <a:noFill/>
                </a:ln>
              </c:spPr>
            </c:dLbl>
            <c:dLbl>
              <c:idx val="6"/>
              <c:layout>
                <c:manualLayout>
                  <c:x val="-4.0355193441547012E-2"/>
                  <c:y val="-2.2741530922825954E-2"/>
                </c:manualLayout>
              </c:layout>
              <c:tx>
                <c:rich>
                  <a:bodyPr/>
                  <a:lstStyle/>
                  <a:p>
                    <a:pPr>
                      <a:defRPr sz="600" b="1">
                        <a:solidFill>
                          <a:sysClr val="windowText" lastClr="000000"/>
                        </a:solidFill>
                      </a:defRPr>
                    </a:pPr>
                    <a:r>
                      <a:rPr lang="ru-RU" sz="600" b="1">
                        <a:solidFill>
                          <a:sysClr val="windowText" lastClr="000000"/>
                        </a:solidFill>
                      </a:rPr>
                      <a:t>И</a:t>
                    </a:r>
                    <a:r>
                      <a:rPr lang="ru-RU" b="1">
                        <a:solidFill>
                          <a:sysClr val="windowText" lastClr="000000"/>
                        </a:solidFill>
                      </a:rPr>
                      <a:t>ндия</a:t>
                    </a:r>
                  </a:p>
                </c:rich>
              </c:tx>
              <c:spPr>
                <a:noFill/>
                <a:ln w="25400">
                  <a:noFill/>
                </a:ln>
              </c:spPr>
            </c:dLbl>
            <c:dLbl>
              <c:idx val="7"/>
              <c:layout>
                <c:manualLayout>
                  <c:x val="-1.7487220877051384E-2"/>
                  <c:y val="2.9137529137529136E-2"/>
                </c:manualLayout>
              </c:layout>
              <c:tx>
                <c:rich>
                  <a:bodyPr/>
                  <a:lstStyle/>
                  <a:p>
                    <a:r>
                      <a:rPr lang="ru-RU" sz="600"/>
                      <a:t>И</a:t>
                    </a:r>
                    <a:r>
                      <a:rPr lang="ru-RU"/>
                      <a:t>ндонезия</a:t>
                    </a:r>
                  </a:p>
                </c:rich>
              </c:tx>
            </c:dLbl>
            <c:dLbl>
              <c:idx val="8"/>
              <c:tx>
                <c:rich>
                  <a:bodyPr/>
                  <a:lstStyle/>
                  <a:p>
                    <a:r>
                      <a:rPr lang="ru-RU" sz="600"/>
                      <a:t>Л</a:t>
                    </a:r>
                    <a:r>
                      <a:rPr lang="ru-RU"/>
                      <a:t>аосской Народно-Демократической</a:t>
                    </a:r>
                  </a:p>
                </c:rich>
              </c:tx>
            </c:dLbl>
            <c:dLbl>
              <c:idx val="9"/>
              <c:delete val="1"/>
            </c:dLbl>
            <c:dLbl>
              <c:idx val="10"/>
              <c:layout>
                <c:manualLayout>
                  <c:x val="-8.0710250201775618E-3"/>
                  <c:y val="8.7412587412587419E-3"/>
                </c:manualLayout>
              </c:layout>
              <c:tx>
                <c:rich>
                  <a:bodyPr/>
                  <a:lstStyle/>
                  <a:p>
                    <a:pPr>
                      <a:defRPr sz="600" b="1">
                        <a:solidFill>
                          <a:sysClr val="windowText" lastClr="000000"/>
                        </a:solidFill>
                      </a:defRPr>
                    </a:pPr>
                    <a:r>
                      <a:rPr lang="ru-RU" sz="600" b="1">
                        <a:solidFill>
                          <a:sysClr val="windowText" lastClr="000000"/>
                        </a:solidFill>
                      </a:rPr>
                      <a:t>М</a:t>
                    </a:r>
                    <a:r>
                      <a:rPr lang="ru-RU" b="1">
                        <a:solidFill>
                          <a:sysClr val="windowText" lastClr="000000"/>
                        </a:solidFill>
                      </a:rPr>
                      <a:t>арокко</a:t>
                    </a:r>
                  </a:p>
                </c:rich>
              </c:tx>
              <c:spPr>
                <a:noFill/>
                <a:ln w="25400">
                  <a:noFill/>
                </a:ln>
              </c:spPr>
            </c:dLbl>
            <c:dLbl>
              <c:idx val="11"/>
              <c:layout>
                <c:manualLayout>
                  <c:x val="-4.0355125100887809E-3"/>
                  <c:y val="1.1655011655011661E-2"/>
                </c:manualLayout>
              </c:layout>
              <c:tx>
                <c:rich>
                  <a:bodyPr/>
                  <a:lstStyle/>
                  <a:p>
                    <a:pPr>
                      <a:defRPr sz="600" b="1">
                        <a:solidFill>
                          <a:sysClr val="windowText" lastClr="000000"/>
                        </a:solidFill>
                      </a:defRPr>
                    </a:pPr>
                    <a:r>
                      <a:rPr lang="ru-RU" sz="600" b="1">
                        <a:solidFill>
                          <a:sysClr val="windowText" lastClr="000000"/>
                        </a:solidFill>
                      </a:rPr>
                      <a:t>Н</a:t>
                    </a:r>
                    <a:r>
                      <a:rPr lang="ru-RU" b="1">
                        <a:solidFill>
                          <a:sysClr val="windowText" lastClr="000000"/>
                        </a:solidFill>
                      </a:rPr>
                      <a:t>икарагуа</a:t>
                    </a:r>
                  </a:p>
                </c:rich>
              </c:tx>
              <c:spPr>
                <a:noFill/>
                <a:ln w="25400">
                  <a:noFill/>
                </a:ln>
              </c:spPr>
            </c:dLbl>
            <c:dLbl>
              <c:idx val="12"/>
              <c:layout>
                <c:manualLayout>
                  <c:x val="-2.8248587570621472E-2"/>
                  <c:y val="1.7482517482517761E-2"/>
                </c:manualLayout>
              </c:layout>
              <c:tx>
                <c:rich>
                  <a:bodyPr/>
                  <a:lstStyle/>
                  <a:p>
                    <a:pPr>
                      <a:defRPr sz="600" b="1">
                        <a:solidFill>
                          <a:sysClr val="windowText" lastClr="000000"/>
                        </a:solidFill>
                      </a:defRPr>
                    </a:pPr>
                    <a:r>
                      <a:rPr lang="ru-RU" sz="600" b="1">
                        <a:solidFill>
                          <a:sysClr val="windowText" lastClr="000000"/>
                        </a:solidFill>
                      </a:rPr>
                      <a:t>П</a:t>
                    </a:r>
                    <a:r>
                      <a:rPr lang="ru-RU" b="1">
                        <a:solidFill>
                          <a:sysClr val="windowText" lastClr="000000"/>
                        </a:solidFill>
                      </a:rPr>
                      <a:t>акистан</a:t>
                    </a:r>
                  </a:p>
                </c:rich>
              </c:tx>
              <c:spPr>
                <a:noFill/>
                <a:ln w="25400">
                  <a:noFill/>
                </a:ln>
              </c:spPr>
            </c:dLbl>
            <c:dLbl>
              <c:idx val="13"/>
              <c:layout>
                <c:manualLayout>
                  <c:x val="-4.0355125100887809E-3"/>
                  <c:y val="0"/>
                </c:manualLayout>
              </c:layout>
              <c:tx>
                <c:rich>
                  <a:bodyPr/>
                  <a:lstStyle/>
                  <a:p>
                    <a:pPr>
                      <a:defRPr sz="600" b="1">
                        <a:solidFill>
                          <a:sysClr val="windowText" lastClr="000000"/>
                        </a:solidFill>
                      </a:defRPr>
                    </a:pPr>
                    <a:r>
                      <a:rPr lang="ru-RU" sz="600" b="1">
                        <a:solidFill>
                          <a:sysClr val="windowText" lastClr="000000"/>
                        </a:solidFill>
                      </a:rPr>
                      <a:t>П</a:t>
                    </a:r>
                    <a:r>
                      <a:rPr lang="ru-RU" b="1">
                        <a:solidFill>
                          <a:sysClr val="windowText" lastClr="000000"/>
                        </a:solidFill>
                      </a:rPr>
                      <a:t>арагвай</a:t>
                    </a:r>
                  </a:p>
                </c:rich>
              </c:tx>
              <c:spPr>
                <a:noFill/>
                <a:ln w="25400">
                  <a:noFill/>
                </a:ln>
              </c:spPr>
            </c:dLbl>
            <c:dLbl>
              <c:idx val="14"/>
              <c:layout>
                <c:manualLayout>
                  <c:x val="-6.4949514197501473E-2"/>
                  <c:y val="1.4568764568764568E-2"/>
                </c:manualLayout>
              </c:layout>
              <c:tx>
                <c:rich>
                  <a:bodyPr/>
                  <a:lstStyle/>
                  <a:p>
                    <a:pPr>
                      <a:defRPr sz="600" b="1">
                        <a:solidFill>
                          <a:sysClr val="windowText" lastClr="000000"/>
                        </a:solidFill>
                      </a:defRPr>
                    </a:pPr>
                    <a:r>
                      <a:rPr lang="ru-RU" sz="600" b="1">
                        <a:solidFill>
                          <a:sysClr val="windowText" lastClr="000000"/>
                        </a:solidFill>
                      </a:rPr>
                      <a:t>Ф</a:t>
                    </a:r>
                    <a:r>
                      <a:rPr lang="ru-RU" b="1">
                        <a:solidFill>
                          <a:sysClr val="windowText" lastClr="000000"/>
                        </a:solidFill>
                      </a:rPr>
                      <a:t>илиппины</a:t>
                    </a:r>
                  </a:p>
                </c:rich>
              </c:tx>
              <c:spPr>
                <a:noFill/>
                <a:ln w="25400">
                  <a:noFill/>
                </a:ln>
              </c:spPr>
            </c:dLbl>
            <c:dLbl>
              <c:idx val="15"/>
              <c:layout>
                <c:manualLayout>
                  <c:x val="-3.4974441754102768E-2"/>
                  <c:y val="-2.0396270396270396E-2"/>
                </c:manualLayout>
              </c:layout>
              <c:tx>
                <c:rich>
                  <a:bodyPr/>
                  <a:lstStyle/>
                  <a:p>
                    <a:pPr>
                      <a:defRPr sz="600" b="1">
                        <a:solidFill>
                          <a:sysClr val="windowText" lastClr="000000"/>
                        </a:solidFill>
                      </a:defRPr>
                    </a:pPr>
                    <a:r>
                      <a:rPr lang="ru-RU" sz="600" b="1">
                        <a:solidFill>
                          <a:sysClr val="windowText" lastClr="000000"/>
                        </a:solidFill>
                      </a:rPr>
                      <a:t>С</a:t>
                    </a:r>
                    <a:r>
                      <a:rPr lang="ru-RU" b="1">
                        <a:solidFill>
                          <a:sysClr val="windowText" lastClr="000000"/>
                        </a:solidFill>
                      </a:rPr>
                      <a:t>енегал</a:t>
                    </a:r>
                  </a:p>
                </c:rich>
              </c:tx>
              <c:spPr>
                <a:noFill/>
                <a:ln w="25400">
                  <a:noFill/>
                </a:ln>
              </c:spPr>
            </c:dLbl>
            <c:dLbl>
              <c:idx val="16"/>
              <c:delete val="1"/>
            </c:dLbl>
            <c:dLbl>
              <c:idx val="17"/>
              <c:layout>
                <c:manualLayout>
                  <c:x val="-8.0710250201775618E-3"/>
                  <c:y val="-5.8275058275058245E-3"/>
                </c:manualLayout>
              </c:layout>
              <c:tx>
                <c:rich>
                  <a:bodyPr/>
                  <a:lstStyle/>
                  <a:p>
                    <a:pPr>
                      <a:defRPr sz="600" b="1">
                        <a:solidFill>
                          <a:sysClr val="windowText" lastClr="000000"/>
                        </a:solidFill>
                      </a:defRPr>
                    </a:pPr>
                    <a:r>
                      <a:rPr lang="ru-RU" sz="600" b="1">
                        <a:solidFill>
                          <a:sysClr val="windowText" lastClr="000000"/>
                        </a:solidFill>
                      </a:rPr>
                      <a:t>У</a:t>
                    </a:r>
                    <a:r>
                      <a:rPr lang="ru-RU" b="1">
                        <a:solidFill>
                          <a:sysClr val="windowText" lastClr="000000"/>
                        </a:solidFill>
                      </a:rPr>
                      <a:t>краина</a:t>
                    </a:r>
                  </a:p>
                </c:rich>
              </c:tx>
              <c:spPr>
                <a:noFill/>
                <a:ln w="25400">
                  <a:noFill/>
                </a:ln>
              </c:spPr>
            </c:dLbl>
            <c:dLbl>
              <c:idx val="18"/>
              <c:layout>
                <c:manualLayout>
                  <c:x val="-5.8875417162913432E-2"/>
                  <c:y val="2.021146840879081E-2"/>
                </c:manualLayout>
              </c:layout>
              <c:tx>
                <c:rich>
                  <a:bodyPr/>
                  <a:lstStyle/>
                  <a:p>
                    <a:r>
                      <a:rPr lang="ru-RU" sz="600"/>
                      <a:t>В</a:t>
                    </a:r>
                    <a:r>
                      <a:rPr lang="ru-RU"/>
                      <a:t>ьетнам</a:t>
                    </a:r>
                  </a:p>
                </c:rich>
              </c:tx>
            </c:dLbl>
            <c:dLbl>
              <c:idx val="19"/>
              <c:layout>
                <c:manualLayout>
                  <c:x val="-4.0355125100887809E-3"/>
                  <c:y val="-8.7412587412587419E-3"/>
                </c:manualLayout>
              </c:layout>
              <c:tx>
                <c:rich>
                  <a:bodyPr/>
                  <a:lstStyle/>
                  <a:p>
                    <a:pPr>
                      <a:defRPr sz="600" b="1">
                        <a:solidFill>
                          <a:sysClr val="windowText" lastClr="000000"/>
                        </a:solidFill>
                      </a:defRPr>
                    </a:pPr>
                    <a:r>
                      <a:rPr lang="ru-RU" sz="600" b="1">
                        <a:solidFill>
                          <a:sysClr val="windowText" lastClr="000000"/>
                        </a:solidFill>
                      </a:rPr>
                      <a:t>А</a:t>
                    </a:r>
                    <a:r>
                      <a:rPr lang="ru-RU" b="1">
                        <a:solidFill>
                          <a:sysClr val="windowText" lastClr="000000"/>
                        </a:solidFill>
                      </a:rPr>
                      <a:t>лбания</a:t>
                    </a:r>
                  </a:p>
                </c:rich>
              </c:tx>
              <c:spPr>
                <a:noFill/>
                <a:ln w="25400">
                  <a:noFill/>
                </a:ln>
              </c:spPr>
            </c:dLbl>
            <c:dLbl>
              <c:idx val="20"/>
              <c:tx>
                <c:rich>
                  <a:bodyPr/>
                  <a:lstStyle/>
                  <a:p>
                    <a:r>
                      <a:rPr lang="ru-RU" sz="600"/>
                      <a:t>А</a:t>
                    </a:r>
                    <a:r>
                      <a:rPr lang="ru-RU"/>
                      <a:t>ргентина</a:t>
                    </a:r>
                  </a:p>
                </c:rich>
              </c:tx>
            </c:dLbl>
            <c:dLbl>
              <c:idx val="21"/>
              <c:tx>
                <c:rich>
                  <a:bodyPr/>
                  <a:lstStyle/>
                  <a:p>
                    <a:r>
                      <a:rPr lang="ru-RU" sz="600"/>
                      <a:t>А</a:t>
                    </a:r>
                    <a:r>
                      <a:rPr lang="ru-RU"/>
                      <a:t>зербайджан</a:t>
                    </a:r>
                  </a:p>
                </c:rich>
              </c:tx>
            </c:dLbl>
            <c:dLbl>
              <c:idx val="22"/>
              <c:delete val="1"/>
            </c:dLbl>
            <c:dLbl>
              <c:idx val="23"/>
              <c:tx>
                <c:rich>
                  <a:bodyPr/>
                  <a:lstStyle/>
                  <a:p>
                    <a:r>
                      <a:rPr lang="ru-RU" sz="600"/>
                      <a:t>Б</a:t>
                    </a:r>
                    <a:r>
                      <a:rPr lang="ru-RU"/>
                      <a:t>осния и Герцеговина</a:t>
                    </a:r>
                  </a:p>
                </c:rich>
              </c:tx>
            </c:dLbl>
            <c:dLbl>
              <c:idx val="24"/>
              <c:tx>
                <c:rich>
                  <a:bodyPr/>
                  <a:lstStyle/>
                  <a:p>
                    <a:r>
                      <a:rPr lang="ru-RU" sz="600"/>
                      <a:t>Б</a:t>
                    </a:r>
                    <a:r>
                      <a:rPr lang="ru-RU"/>
                      <a:t>отсвана</a:t>
                    </a:r>
                  </a:p>
                </c:rich>
              </c:tx>
            </c:dLbl>
            <c:dLbl>
              <c:idx val="25"/>
              <c:layout>
                <c:manualLayout>
                  <c:x val="-8.5515766969535226E-3"/>
                  <c:y val="3.6954915003696168E-3"/>
                </c:manualLayout>
              </c:layout>
              <c:tx>
                <c:rich>
                  <a:bodyPr/>
                  <a:lstStyle/>
                  <a:p>
                    <a:r>
                      <a:rPr lang="ru-RU" sz="600"/>
                      <a:t>Б</a:t>
                    </a:r>
                    <a:r>
                      <a:rPr lang="ru-RU"/>
                      <a:t>разилия</a:t>
                    </a:r>
                  </a:p>
                </c:rich>
              </c:tx>
            </c:dLbl>
            <c:dLbl>
              <c:idx val="26"/>
              <c:layout>
                <c:manualLayout>
                  <c:x val="-2.6903416733925732E-3"/>
                  <c:y val="8.7412587412587419E-3"/>
                </c:manualLayout>
              </c:layout>
              <c:tx>
                <c:rich>
                  <a:bodyPr/>
                  <a:lstStyle/>
                  <a:p>
                    <a:r>
                      <a:rPr lang="ru-RU" sz="600"/>
                      <a:t>Б</a:t>
                    </a:r>
                    <a:r>
                      <a:rPr lang="ru-RU"/>
                      <a:t>олгария</a:t>
                    </a:r>
                  </a:p>
                </c:rich>
              </c:tx>
            </c:dLbl>
            <c:dLbl>
              <c:idx val="27"/>
              <c:tx>
                <c:rich>
                  <a:bodyPr/>
                  <a:lstStyle/>
                  <a:p>
                    <a:r>
                      <a:rPr lang="ru-RU" sz="600"/>
                      <a:t>Ч</a:t>
                    </a:r>
                    <a:r>
                      <a:rPr lang="ru-RU"/>
                      <a:t>или</a:t>
                    </a:r>
                  </a:p>
                </c:rich>
              </c:tx>
            </c:dLbl>
            <c:dLbl>
              <c:idx val="28"/>
              <c:layout>
                <c:manualLayout>
                  <c:x val="-2.8176771863965982E-2"/>
                  <c:y val="2.1178076132944579E-2"/>
                </c:manualLayout>
              </c:layout>
              <c:tx>
                <c:rich>
                  <a:bodyPr/>
                  <a:lstStyle/>
                  <a:p>
                    <a:pPr>
                      <a:defRPr sz="800" b="1" baseline="0">
                        <a:solidFill>
                          <a:srgbClr val="FF0000"/>
                        </a:solidFill>
                      </a:defRPr>
                    </a:pPr>
                    <a:r>
                      <a:rPr lang="ru-RU" sz="800" b="1" baseline="0">
                        <a:solidFill>
                          <a:srgbClr val="FF0000"/>
                        </a:solidFill>
                      </a:rPr>
                      <a:t>Китай</a:t>
                    </a:r>
                  </a:p>
                </c:rich>
              </c:tx>
              <c:spPr>
                <a:noFill/>
                <a:ln w="25400">
                  <a:noFill/>
                </a:ln>
              </c:spPr>
            </c:dLbl>
            <c:dLbl>
              <c:idx val="29"/>
              <c:delete val="1"/>
            </c:dLbl>
            <c:dLbl>
              <c:idx val="30"/>
              <c:layout>
                <c:manualLayout>
                  <c:x val="-4.0355125100887809E-3"/>
                  <c:y val="2.330979388066004E-2"/>
                </c:manualLayout>
              </c:layout>
              <c:tx>
                <c:rich>
                  <a:bodyPr/>
                  <a:lstStyle/>
                  <a:p>
                    <a:r>
                      <a:rPr lang="ru-RU" sz="600"/>
                      <a:t>К</a:t>
                    </a:r>
                    <a:r>
                      <a:rPr lang="ru-RU"/>
                      <a:t>оста-Рика</a:t>
                    </a:r>
                  </a:p>
                </c:rich>
              </c:tx>
            </c:dLbl>
            <c:dLbl>
              <c:idx val="31"/>
              <c:tx>
                <c:rich>
                  <a:bodyPr/>
                  <a:lstStyle/>
                  <a:p>
                    <a:r>
                      <a:rPr lang="ru-RU" sz="600"/>
                      <a:t>Д</a:t>
                    </a:r>
                    <a:r>
                      <a:rPr lang="ru-RU"/>
                      <a:t>оминиканская Республика</a:t>
                    </a:r>
                  </a:p>
                </c:rich>
              </c:tx>
            </c:dLbl>
            <c:dLbl>
              <c:idx val="32"/>
              <c:delete val="1"/>
            </c:dLbl>
            <c:dLbl>
              <c:idx val="33"/>
              <c:tx>
                <c:rich>
                  <a:bodyPr/>
                  <a:lstStyle/>
                  <a:p>
                    <a:r>
                      <a:rPr lang="ru-RU" sz="600"/>
                      <a:t>Г</a:t>
                    </a:r>
                    <a:r>
                      <a:rPr lang="ru-RU"/>
                      <a:t>абон</a:t>
                    </a:r>
                  </a:p>
                </c:rich>
              </c:tx>
            </c:dLbl>
            <c:dLbl>
              <c:idx val="34"/>
              <c:tx>
                <c:rich>
                  <a:bodyPr/>
                  <a:lstStyle/>
                  <a:p>
                    <a:r>
                      <a:rPr lang="ru-RU" sz="600"/>
                      <a:t>И</a:t>
                    </a:r>
                    <a:r>
                      <a:rPr lang="ru-RU"/>
                      <a:t>ордания</a:t>
                    </a:r>
                  </a:p>
                </c:rich>
              </c:tx>
            </c:dLbl>
            <c:dLbl>
              <c:idx val="35"/>
              <c:layout>
                <c:manualLayout>
                  <c:x val="-5.3806833467850415E-3"/>
                  <c:y val="0"/>
                </c:manualLayout>
              </c:layout>
              <c:tx>
                <c:rich>
                  <a:bodyPr/>
                  <a:lstStyle/>
                  <a:p>
                    <a:r>
                      <a:rPr lang="ru-RU" sz="600"/>
                      <a:t>К</a:t>
                    </a:r>
                    <a:r>
                      <a:rPr lang="ru-RU"/>
                      <a:t>азахстан</a:t>
                    </a:r>
                  </a:p>
                </c:rich>
              </c:tx>
            </c:dLbl>
            <c:dLbl>
              <c:idx val="36"/>
              <c:tx>
                <c:rich>
                  <a:bodyPr/>
                  <a:lstStyle/>
                  <a:p>
                    <a:r>
                      <a:rPr lang="ru-RU" sz="600"/>
                      <a:t>Л</a:t>
                    </a:r>
                    <a:r>
                      <a:rPr lang="ru-RU"/>
                      <a:t>атвия</a:t>
                    </a:r>
                  </a:p>
                </c:rich>
              </c:tx>
            </c:dLbl>
            <c:dLbl>
              <c:idx val="37"/>
              <c:tx>
                <c:rich>
                  <a:bodyPr/>
                  <a:lstStyle/>
                  <a:p>
                    <a:r>
                      <a:rPr lang="ru-RU" sz="600"/>
                      <a:t>Л</a:t>
                    </a:r>
                    <a:r>
                      <a:rPr lang="ru-RU"/>
                      <a:t>иван</a:t>
                    </a:r>
                  </a:p>
                </c:rich>
              </c:tx>
            </c:dLbl>
            <c:dLbl>
              <c:idx val="38"/>
              <c:tx>
                <c:rich>
                  <a:bodyPr/>
                  <a:lstStyle/>
                  <a:p>
                    <a:r>
                      <a:rPr lang="ru-RU" sz="600"/>
                      <a:t>Л</a:t>
                    </a:r>
                    <a:r>
                      <a:rPr lang="ru-RU"/>
                      <a:t>итва</a:t>
                    </a:r>
                  </a:p>
                </c:rich>
              </c:tx>
            </c:dLbl>
            <c:dLbl>
              <c:idx val="39"/>
              <c:tx>
                <c:rich>
                  <a:bodyPr/>
                  <a:lstStyle/>
                  <a:p>
                    <a:r>
                      <a:rPr lang="ru-RU" sz="600"/>
                      <a:t>М</a:t>
                    </a:r>
                    <a:r>
                      <a:rPr lang="ru-RU"/>
                      <a:t>акедония, Бывшая Югославская Республика</a:t>
                    </a:r>
                  </a:p>
                </c:rich>
              </c:tx>
            </c:dLbl>
            <c:dLbl>
              <c:idx val="40"/>
              <c:layout>
                <c:manualLayout>
                  <c:x val="-2.1561017680035125E-3"/>
                  <c:y val="1.9102196752626463E-2"/>
                </c:manualLayout>
              </c:layout>
              <c:tx>
                <c:rich>
                  <a:bodyPr/>
                  <a:lstStyle/>
                  <a:p>
                    <a:r>
                      <a:rPr lang="ru-RU" sz="600"/>
                      <a:t>М</a:t>
                    </a:r>
                    <a:r>
                      <a:rPr lang="ru-RU"/>
                      <a:t>алайзия</a:t>
                    </a:r>
                  </a:p>
                </c:rich>
              </c:tx>
            </c:dLbl>
            <c:dLbl>
              <c:idx val="41"/>
              <c:tx>
                <c:rich>
                  <a:bodyPr/>
                  <a:lstStyle/>
                  <a:p>
                    <a:r>
                      <a:rPr lang="ru-RU" sz="600"/>
                      <a:t>М</a:t>
                    </a:r>
                    <a:r>
                      <a:rPr lang="ru-RU"/>
                      <a:t>ексика</a:t>
                    </a:r>
                  </a:p>
                </c:rich>
              </c:tx>
            </c:dLbl>
            <c:dLbl>
              <c:idx val="42"/>
              <c:tx>
                <c:rich>
                  <a:bodyPr/>
                  <a:lstStyle/>
                  <a:p>
                    <a:r>
                      <a:rPr lang="ru-RU" sz="600"/>
                      <a:t>Н</a:t>
                    </a:r>
                    <a:r>
                      <a:rPr lang="ru-RU"/>
                      <a:t>амибия</a:t>
                    </a:r>
                  </a:p>
                </c:rich>
              </c:tx>
            </c:dLbl>
            <c:dLbl>
              <c:idx val="43"/>
              <c:tx>
                <c:rich>
                  <a:bodyPr/>
                  <a:lstStyle/>
                  <a:p>
                    <a:r>
                      <a:rPr lang="ru-RU" sz="600"/>
                      <a:t>П</a:t>
                    </a:r>
                    <a:r>
                      <a:rPr lang="ru-RU"/>
                      <a:t>анама</a:t>
                    </a:r>
                  </a:p>
                </c:rich>
              </c:tx>
            </c:dLbl>
            <c:dLbl>
              <c:idx val="44"/>
              <c:layout>
                <c:manualLayout>
                  <c:x val="0"/>
                  <c:y val="0"/>
                </c:manualLayout>
              </c:layout>
              <c:tx>
                <c:rich>
                  <a:bodyPr/>
                  <a:lstStyle/>
                  <a:p>
                    <a:r>
                      <a:rPr lang="ru-RU" sz="600"/>
                      <a:t>П</a:t>
                    </a:r>
                    <a:r>
                      <a:rPr lang="ru-RU"/>
                      <a:t>еру</a:t>
                    </a:r>
                  </a:p>
                </c:rich>
              </c:tx>
            </c:dLbl>
            <c:dLbl>
              <c:idx val="45"/>
              <c:layout>
                <c:manualLayout>
                  <c:x val="-3.1107370263912651E-2"/>
                  <c:y val="2.7488412352711242E-2"/>
                </c:manualLayout>
              </c:layout>
              <c:tx>
                <c:rich>
                  <a:bodyPr/>
                  <a:lstStyle/>
                  <a:p>
                    <a:r>
                      <a:rPr lang="ru-RU" sz="600"/>
                      <a:t>Р</a:t>
                    </a:r>
                    <a:r>
                      <a:rPr lang="ru-RU"/>
                      <a:t>оссия</a:t>
                    </a:r>
                  </a:p>
                </c:rich>
              </c:tx>
            </c:dLbl>
            <c:dLbl>
              <c:idx val="46"/>
              <c:layout>
                <c:manualLayout>
                  <c:x val="-3.6728516899043419E-2"/>
                  <c:y val="-1.7482646065544852E-2"/>
                </c:manualLayout>
              </c:layout>
              <c:tx>
                <c:rich>
                  <a:bodyPr/>
                  <a:lstStyle/>
                  <a:p>
                    <a:pPr>
                      <a:defRPr sz="600" b="1">
                        <a:solidFill>
                          <a:sysClr val="windowText" lastClr="000000"/>
                        </a:solidFill>
                      </a:defRPr>
                    </a:pPr>
                    <a:r>
                      <a:rPr lang="ru-RU" sz="600" b="1">
                        <a:solidFill>
                          <a:sysClr val="windowText" lastClr="000000"/>
                        </a:solidFill>
                      </a:rPr>
                      <a:t>С</a:t>
                    </a:r>
                    <a:r>
                      <a:rPr lang="ru-RU" b="1">
                        <a:solidFill>
                          <a:sysClr val="windowText" lastClr="000000"/>
                        </a:solidFill>
                      </a:rPr>
                      <a:t>ербии</a:t>
                    </a:r>
                  </a:p>
                </c:rich>
              </c:tx>
              <c:spPr>
                <a:noFill/>
                <a:ln w="25400">
                  <a:noFill/>
                </a:ln>
              </c:spPr>
            </c:dLbl>
            <c:dLbl>
              <c:idx val="47"/>
              <c:layout>
                <c:manualLayout>
                  <c:x val="-4.0355125100887809E-3"/>
                  <c:y val="0"/>
                </c:manualLayout>
              </c:layout>
              <c:tx>
                <c:rich>
                  <a:bodyPr/>
                  <a:lstStyle/>
                  <a:p>
                    <a:r>
                      <a:rPr lang="ru-RU" sz="600"/>
                      <a:t>Т</a:t>
                    </a:r>
                    <a:r>
                      <a:rPr lang="ru-RU"/>
                      <a:t>аиланд</a:t>
                    </a:r>
                  </a:p>
                </c:rich>
              </c:tx>
            </c:dLbl>
            <c:dLbl>
              <c:idx val="48"/>
              <c:tx>
                <c:rich>
                  <a:bodyPr/>
                  <a:lstStyle/>
                  <a:p>
                    <a:r>
                      <a:rPr lang="ru-RU" sz="600"/>
                      <a:t>Т</a:t>
                    </a:r>
                    <a:r>
                      <a:rPr lang="ru-RU"/>
                      <a:t>унис</a:t>
                    </a:r>
                  </a:p>
                </c:rich>
              </c:tx>
            </c:dLbl>
            <c:dLbl>
              <c:idx val="49"/>
              <c:tx>
                <c:rich>
                  <a:bodyPr/>
                  <a:lstStyle/>
                  <a:p>
                    <a:r>
                      <a:rPr lang="ru-RU" sz="600"/>
                      <a:t>Т</a:t>
                    </a:r>
                    <a:r>
                      <a:rPr lang="ru-RU"/>
                      <a:t>урция</a:t>
                    </a:r>
                  </a:p>
                </c:rich>
              </c:tx>
            </c:dLbl>
            <c:dLbl>
              <c:idx val="50"/>
              <c:tx>
                <c:rich>
                  <a:bodyPr/>
                  <a:lstStyle/>
                  <a:p>
                    <a:r>
                      <a:rPr lang="ru-RU" sz="600"/>
                      <a:t>У</a:t>
                    </a:r>
                    <a:r>
                      <a:rPr lang="ru-RU"/>
                      <a:t>ругвай</a:t>
                    </a:r>
                  </a:p>
                </c:rich>
              </c:tx>
            </c:dLbl>
            <c:spPr>
              <a:noFill/>
              <a:ln w="25400">
                <a:noFill/>
              </a:ln>
            </c:spPr>
            <c:txPr>
              <a:bodyPr/>
              <a:lstStyle/>
              <a:p>
                <a:pPr>
                  <a:defRPr sz="600"/>
                </a:pPr>
                <a:endParaRPr lang="ru-RU"/>
              </a:p>
            </c:txPr>
            <c:showVal val="1"/>
          </c:dLbls>
          <c:xVal>
            <c:numRef>
              <c:f>Sheet1!$A$2:$A$52</c:f>
              <c:numCache>
                <c:formatCode>General</c:formatCode>
                <c:ptCount val="51"/>
                <c:pt idx="0">
                  <c:v>1351.1774798587928</c:v>
                </c:pt>
                <c:pt idx="1">
                  <c:v>1224.2371492503748</c:v>
                </c:pt>
                <c:pt idx="2">
                  <c:v>2049.3758035591372</c:v>
                </c:pt>
                <c:pt idx="3">
                  <c:v>2502.5721626960462</c:v>
                </c:pt>
                <c:pt idx="4">
                  <c:v>1870.4670817015453</c:v>
                </c:pt>
                <c:pt idx="5">
                  <c:v>1379.2211510574709</c:v>
                </c:pt>
                <c:pt idx="6">
                  <c:v>811.87110682033244</c:v>
                </c:pt>
                <c:pt idx="7">
                  <c:v>1002.2120472496385</c:v>
                </c:pt>
                <c:pt idx="9">
                  <c:v>1357.7459505120601</c:v>
                </c:pt>
                <c:pt idx="10">
                  <c:v>1792.3959142486347</c:v>
                </c:pt>
                <c:pt idx="11">
                  <c:v>889.99484894717261</c:v>
                </c:pt>
                <c:pt idx="12">
                  <c:v>628.97043288007558</c:v>
                </c:pt>
                <c:pt idx="13">
                  <c:v>1668.7852387339449</c:v>
                </c:pt>
                <c:pt idx="14">
                  <c:v>1380.2862533646773</c:v>
                </c:pt>
                <c:pt idx="15">
                  <c:v>545.88049896173254</c:v>
                </c:pt>
                <c:pt idx="16">
                  <c:v>1264.9708267622711</c:v>
                </c:pt>
                <c:pt idx="17">
                  <c:v>989.11621883656846</c:v>
                </c:pt>
                <c:pt idx="18">
                  <c:v>733.65478343783354</c:v>
                </c:pt>
                <c:pt idx="19">
                  <c:v>2050.9550069891784</c:v>
                </c:pt>
                <c:pt idx="22">
                  <c:v>2794.6289303397984</c:v>
                </c:pt>
                <c:pt idx="23">
                  <c:v>2599.5796914117627</c:v>
                </c:pt>
                <c:pt idx="24">
                  <c:v>3733.2359429743533</c:v>
                </c:pt>
                <c:pt idx="25">
                  <c:v>4530.4852571719448</c:v>
                </c:pt>
                <c:pt idx="26">
                  <c:v>2513.9146401479657</c:v>
                </c:pt>
                <c:pt idx="27">
                  <c:v>6404.8948780453529</c:v>
                </c:pt>
                <c:pt idx="28">
                  <c:v>2355.6837415764312</c:v>
                </c:pt>
                <c:pt idx="29">
                  <c:v>3228.5967446114141</c:v>
                </c:pt>
                <c:pt idx="31">
                  <c:v>3836.2577770807052</c:v>
                </c:pt>
                <c:pt idx="32">
                  <c:v>1475.0847332308319</c:v>
                </c:pt>
                <c:pt idx="34">
                  <c:v>2570.6109303364778</c:v>
                </c:pt>
                <c:pt idx="35">
                  <c:v>2427.1698475857047</c:v>
                </c:pt>
                <c:pt idx="36">
                  <c:v>4965.0444086742782</c:v>
                </c:pt>
                <c:pt idx="37">
                  <c:v>6996.9461150954694</c:v>
                </c:pt>
                <c:pt idx="38">
                  <c:v>5194.1997487423669</c:v>
                </c:pt>
                <c:pt idx="40">
                  <c:v>4574.8550150661713</c:v>
                </c:pt>
                <c:pt idx="41">
                  <c:v>5879.8760756264774</c:v>
                </c:pt>
                <c:pt idx="42">
                  <c:v>2735.1163781824662</c:v>
                </c:pt>
                <c:pt idx="43">
                  <c:v>5624.4273750663497</c:v>
                </c:pt>
                <c:pt idx="44">
                  <c:v>3223.6062596903753</c:v>
                </c:pt>
                <c:pt idx="45">
                  <c:v>2878.2262089783408</c:v>
                </c:pt>
                <c:pt idx="46">
                  <c:v>1220.52981355363</c:v>
                </c:pt>
                <c:pt idx="47">
                  <c:v>2734.1146313825202</c:v>
                </c:pt>
                <c:pt idx="48">
                  <c:v>3041.345263782076</c:v>
                </c:pt>
                <c:pt idx="49">
                  <c:v>5242.3473477527778</c:v>
                </c:pt>
              </c:numCache>
            </c:numRef>
          </c:xVal>
          <c:yVal>
            <c:numRef>
              <c:f>Sheet1!$B$2:$B$52</c:f>
              <c:numCache>
                <c:formatCode>General</c:formatCode>
                <c:ptCount val="51"/>
                <c:pt idx="0">
                  <c:v>44.460315824361679</c:v>
                </c:pt>
                <c:pt idx="1">
                  <c:v>49.856415943921213</c:v>
                </c:pt>
                <c:pt idx="2">
                  <c:v>48.484659917143745</c:v>
                </c:pt>
                <c:pt idx="3">
                  <c:v>60.343343705279999</c:v>
                </c:pt>
                <c:pt idx="4">
                  <c:v>67.557110248926563</c:v>
                </c:pt>
                <c:pt idx="5">
                  <c:v>60.938602700785218</c:v>
                </c:pt>
                <c:pt idx="6">
                  <c:v>54.733307752237444</c:v>
                </c:pt>
                <c:pt idx="7">
                  <c:v>37.615975220727513</c:v>
                </c:pt>
                <c:pt idx="9">
                  <c:v>57.934199851699994</c:v>
                </c:pt>
                <c:pt idx="10">
                  <c:v>54.958844058005994</c:v>
                </c:pt>
                <c:pt idx="11">
                  <c:v>48.827559522885252</c:v>
                </c:pt>
                <c:pt idx="12">
                  <c:v>53.388532980628113</c:v>
                </c:pt>
                <c:pt idx="13">
                  <c:v>57.309038863389837</c:v>
                </c:pt>
                <c:pt idx="14">
                  <c:v>55.117387390737875</c:v>
                </c:pt>
                <c:pt idx="15">
                  <c:v>61.140274991768905</c:v>
                </c:pt>
                <c:pt idx="16">
                  <c:v>57.766914819768452</c:v>
                </c:pt>
                <c:pt idx="17">
                  <c:v>60.883141714881674</c:v>
                </c:pt>
                <c:pt idx="18">
                  <c:v>38.325843524756756</c:v>
                </c:pt>
                <c:pt idx="19">
                  <c:v>60.530234833038833</c:v>
                </c:pt>
                <c:pt idx="22">
                  <c:v>46.863512274927658</c:v>
                </c:pt>
                <c:pt idx="23">
                  <c:v>64.390900058908002</c:v>
                </c:pt>
                <c:pt idx="24">
                  <c:v>51.8891121873</c:v>
                </c:pt>
                <c:pt idx="25">
                  <c:v>67.411638566112927</c:v>
                </c:pt>
                <c:pt idx="26">
                  <c:v>63.257268096108831</c:v>
                </c:pt>
                <c:pt idx="27">
                  <c:v>53.856808205999997</c:v>
                </c:pt>
                <c:pt idx="28">
                  <c:v>43.142107965563476</c:v>
                </c:pt>
                <c:pt idx="29">
                  <c:v>56.622119769880413</c:v>
                </c:pt>
                <c:pt idx="31">
                  <c:v>61.743233741100013</c:v>
                </c:pt>
                <c:pt idx="32">
                  <c:v>54.913462613645137</c:v>
                </c:pt>
                <c:pt idx="34">
                  <c:v>66.498300077433058</c:v>
                </c:pt>
                <c:pt idx="35">
                  <c:v>52.76365487829009</c:v>
                </c:pt>
                <c:pt idx="36">
                  <c:v>74.053491803150195</c:v>
                </c:pt>
                <c:pt idx="37">
                  <c:v>72.159941582089743</c:v>
                </c:pt>
                <c:pt idx="38">
                  <c:v>68.336026451498981</c:v>
                </c:pt>
                <c:pt idx="40">
                  <c:v>44.965505585700001</c:v>
                </c:pt>
                <c:pt idx="41">
                  <c:v>61.737978151269495</c:v>
                </c:pt>
                <c:pt idx="42">
                  <c:v>72.884420567322763</c:v>
                </c:pt>
                <c:pt idx="43">
                  <c:v>77.916168568560764</c:v>
                </c:pt>
                <c:pt idx="44">
                  <c:v>57.465006740600003</c:v>
                </c:pt>
                <c:pt idx="45">
                  <c:v>59.280371311015237</c:v>
                </c:pt>
                <c:pt idx="46">
                  <c:v>64.30798091487037</c:v>
                </c:pt>
                <c:pt idx="47">
                  <c:v>42.957851504740894</c:v>
                </c:pt>
                <c:pt idx="48">
                  <c:v>59.715871330795913</c:v>
                </c:pt>
                <c:pt idx="49">
                  <c:v>63.750105495404782</c:v>
                </c:pt>
              </c:numCache>
            </c:numRef>
          </c:yVal>
        </c:ser>
        <c:axId val="82984320"/>
        <c:axId val="83174912"/>
      </c:scatterChart>
      <c:valAx>
        <c:axId val="82984320"/>
        <c:scaling>
          <c:orientation val="minMax"/>
        </c:scaling>
        <c:axPos val="b"/>
        <c:title>
          <c:tx>
            <c:rich>
              <a:bodyPr/>
              <a:lstStyle/>
              <a:p>
                <a:pPr>
                  <a:defRPr/>
                </a:pPr>
                <a:r>
                  <a:rPr lang="ru-RU"/>
                  <a:t>ВНД на душу населения, в долл. США</a:t>
                </a:r>
              </a:p>
            </c:rich>
          </c:tx>
        </c:title>
        <c:numFmt formatCode="General" sourceLinked="1"/>
        <c:tickLblPos val="nextTo"/>
        <c:spPr>
          <a:ln w="3175">
            <a:solidFill>
              <a:srgbClr val="000000"/>
            </a:solidFill>
            <a:prstDash val="solid"/>
          </a:ln>
        </c:spPr>
        <c:txPr>
          <a:bodyPr rot="0" vert="horz"/>
          <a:lstStyle/>
          <a:p>
            <a:pPr>
              <a:defRPr/>
            </a:pPr>
            <a:endParaRPr lang="ru-RU"/>
          </a:p>
        </c:txPr>
        <c:crossAx val="83174912"/>
        <c:crosses val="autoZero"/>
        <c:crossBetween val="midCat"/>
      </c:valAx>
      <c:valAx>
        <c:axId val="83174912"/>
        <c:scaling>
          <c:orientation val="minMax"/>
          <c:max val="80"/>
          <c:min val="30"/>
        </c:scaling>
        <c:axPos val="l"/>
        <c:majorGridlines>
          <c:spPr>
            <a:ln w="3175">
              <a:solidFill>
                <a:srgbClr val="000000"/>
              </a:solidFill>
              <a:prstDash val="solid"/>
            </a:ln>
          </c:spPr>
        </c:majorGridlines>
        <c:title>
          <c:tx>
            <c:rich>
              <a:bodyPr rot="-5400000" vert="horz"/>
              <a:lstStyle/>
              <a:p>
                <a:pPr>
                  <a:defRPr/>
                </a:pPr>
                <a:r>
                  <a:rPr lang="ru-RU"/>
                  <a:t>доля услуг в ВВП, в %</a:t>
                </a:r>
              </a:p>
            </c:rich>
          </c:tx>
          <c:layout>
            <c:manualLayout>
              <c:xMode val="edge"/>
              <c:yMode val="edge"/>
              <c:x val="1.1204417192372603E-2"/>
              <c:y val="0.30121684257552911"/>
            </c:manualLayout>
          </c:layout>
        </c:title>
        <c:numFmt formatCode="General" sourceLinked="1"/>
        <c:tickLblPos val="nextTo"/>
        <c:spPr>
          <a:ln w="3175">
            <a:solidFill>
              <a:srgbClr val="000000"/>
            </a:solidFill>
            <a:prstDash val="solid"/>
          </a:ln>
        </c:spPr>
        <c:txPr>
          <a:bodyPr rot="0" vert="horz"/>
          <a:lstStyle/>
          <a:p>
            <a:pPr>
              <a:defRPr/>
            </a:pPr>
            <a:endParaRPr lang="ru-RU"/>
          </a:p>
        </c:txPr>
        <c:crossAx val="82984320"/>
        <c:crosses val="autoZero"/>
        <c:crossBetween val="midCat"/>
      </c:valAx>
      <c:spPr>
        <a:solidFill>
          <a:schemeClr val="bg1"/>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latin typeface="Times New Roman" pitchFamily="18" charset="0"/>
                <a:cs typeface="Times New Roman" pitchFamily="18" charset="0"/>
              </a:rPr>
              <a:t>Рисунок  18.  Уровень</a:t>
            </a:r>
            <a:r>
              <a:rPr lang="ru-RU" baseline="0">
                <a:latin typeface="Times New Roman" pitchFamily="18" charset="0"/>
                <a:cs typeface="Times New Roman" pitchFamily="18" charset="0"/>
              </a:rPr>
              <a:t> урбанизации и ВВП на душу населения в странах с доходом выше среднего уровня, 2011г.</a:t>
            </a:r>
            <a:endParaRPr lang="ru-RU">
              <a:latin typeface="Times New Roman" pitchFamily="18" charset="0"/>
              <a:cs typeface="Times New Roman" pitchFamily="18" charset="0"/>
            </a:endParaRPr>
          </a:p>
        </c:rich>
      </c:tx>
      <c:layout>
        <c:manualLayout>
          <c:xMode val="edge"/>
          <c:yMode val="edge"/>
          <c:x val="0.12434764147632379"/>
          <c:y val="0"/>
        </c:manualLayout>
      </c:layout>
    </c:title>
    <c:plotArea>
      <c:layout>
        <c:manualLayout>
          <c:layoutTarget val="inner"/>
          <c:xMode val="edge"/>
          <c:yMode val="edge"/>
          <c:x val="9.4092948290201747E-2"/>
          <c:y val="0.12781270661777966"/>
          <c:w val="0.77000824701346415"/>
          <c:h val="0.75596842379435392"/>
        </c:manualLayout>
      </c:layout>
      <c:scatterChart>
        <c:scatterStyle val="lineMarker"/>
        <c:ser>
          <c:idx val="0"/>
          <c:order val="0"/>
          <c:spPr>
            <a:ln w="28575">
              <a:noFill/>
            </a:ln>
          </c:spPr>
          <c:marker>
            <c:symbol val="diamond"/>
            <c:size val="5"/>
            <c:spPr>
              <a:solidFill>
                <a:srgbClr val="000080"/>
              </a:solidFill>
              <a:ln>
                <a:solidFill>
                  <a:srgbClr val="000080"/>
                </a:solidFill>
                <a:prstDash val="solid"/>
              </a:ln>
            </c:spPr>
          </c:marker>
          <c:dLbls>
            <c:dLbl>
              <c:idx val="0"/>
              <c:tx>
                <c:rich>
                  <a:bodyPr/>
                  <a:lstStyle/>
                  <a:p>
                    <a:pPr>
                      <a:defRPr sz="800" b="1">
                        <a:solidFill>
                          <a:sysClr val="windowText" lastClr="000000"/>
                        </a:solidFill>
                      </a:defRPr>
                    </a:pPr>
                    <a:r>
                      <a:rPr lang="ru-RU" sz="800" b="1">
                        <a:solidFill>
                          <a:sysClr val="windowText" lastClr="000000"/>
                        </a:solidFill>
                      </a:rPr>
                      <a:t>А</a:t>
                    </a:r>
                    <a:r>
                      <a:rPr lang="ru-RU" b="1">
                        <a:solidFill>
                          <a:srgbClr val="0070C0"/>
                        </a:solidFill>
                      </a:rPr>
                      <a:t>рмения</a:t>
                    </a:r>
                  </a:p>
                </c:rich>
              </c:tx>
              <c:spPr>
                <a:noFill/>
                <a:ln w="25400">
                  <a:noFill/>
                </a:ln>
              </c:spPr>
            </c:dLbl>
            <c:dLbl>
              <c:idx val="1"/>
              <c:layout>
                <c:manualLayout>
                  <c:x val="-5.3806833467850415E-3"/>
                  <c:y val="-8.7412587412587419E-3"/>
                </c:manualLayout>
              </c:layout>
              <c:tx>
                <c:rich>
                  <a:bodyPr/>
                  <a:lstStyle/>
                  <a:p>
                    <a:pPr>
                      <a:defRPr sz="800" b="1">
                        <a:solidFill>
                          <a:sysClr val="windowText" lastClr="000000"/>
                        </a:solidFill>
                      </a:defRPr>
                    </a:pPr>
                    <a:r>
                      <a:rPr lang="ru-RU" sz="800" b="1">
                        <a:solidFill>
                          <a:sysClr val="windowText" lastClr="000000"/>
                        </a:solidFill>
                      </a:rPr>
                      <a:t>Б</a:t>
                    </a:r>
                    <a:r>
                      <a:rPr lang="ru-RU" b="1">
                        <a:solidFill>
                          <a:srgbClr val="0070C0"/>
                        </a:solidFill>
                      </a:rPr>
                      <a:t>оливия</a:t>
                    </a:r>
                  </a:p>
                </c:rich>
              </c:tx>
              <c:spPr>
                <a:noFill/>
                <a:ln w="25400">
                  <a:noFill/>
                </a:ln>
              </c:spPr>
              <c:dLblPos val="r"/>
            </c:dLbl>
            <c:dLbl>
              <c:idx val="2"/>
              <c:tx>
                <c:rich>
                  <a:bodyPr/>
                  <a:lstStyle/>
                  <a:p>
                    <a:pPr>
                      <a:defRPr sz="800" b="1">
                        <a:solidFill>
                          <a:sysClr val="windowText" lastClr="000000"/>
                        </a:solidFill>
                      </a:defRPr>
                    </a:pPr>
                    <a:r>
                      <a:rPr lang="ru-RU" sz="800" b="1">
                        <a:solidFill>
                          <a:sysClr val="windowText" lastClr="000000"/>
                        </a:solidFill>
                      </a:rPr>
                      <a:t>Е</a:t>
                    </a:r>
                    <a:r>
                      <a:rPr lang="ru-RU" b="1">
                        <a:solidFill>
                          <a:srgbClr val="0070C0"/>
                        </a:solidFill>
                      </a:rPr>
                      <a:t>гипет, Арабская Республика</a:t>
                    </a:r>
                  </a:p>
                </c:rich>
              </c:tx>
              <c:spPr>
                <a:noFill/>
                <a:ln w="25400">
                  <a:noFill/>
                </a:ln>
              </c:spPr>
            </c:dLbl>
            <c:dLbl>
              <c:idx val="3"/>
              <c:layout>
                <c:manualLayout>
                  <c:x val="-2.4213075060532691E-2"/>
                  <c:y val="2.0396270396270396E-2"/>
                </c:manualLayout>
              </c:layout>
              <c:tx>
                <c:rich>
                  <a:bodyPr/>
                  <a:lstStyle/>
                  <a:p>
                    <a:r>
                      <a:rPr lang="ru-RU" sz="800">
                        <a:solidFill>
                          <a:sysClr val="windowText" lastClr="000000"/>
                        </a:solidFill>
                      </a:rPr>
                      <a:t>С</a:t>
                    </a:r>
                    <a:r>
                      <a:rPr lang="ru-RU"/>
                      <a:t>альвадор</a:t>
                    </a:r>
                  </a:p>
                </c:rich>
              </c:tx>
              <c:dLblPos val="r"/>
            </c:dLbl>
            <c:dLbl>
              <c:idx val="4"/>
              <c:tx>
                <c:rich>
                  <a:bodyPr/>
                  <a:lstStyle/>
                  <a:p>
                    <a:pPr>
                      <a:defRPr sz="800" b="1">
                        <a:solidFill>
                          <a:sysClr val="windowText" lastClr="000000"/>
                        </a:solidFill>
                      </a:defRPr>
                    </a:pPr>
                    <a:r>
                      <a:rPr lang="ru-RU" sz="800" b="1">
                        <a:solidFill>
                          <a:sysClr val="windowText" lastClr="000000"/>
                        </a:solidFill>
                      </a:rPr>
                      <a:t>Г</a:t>
                    </a:r>
                    <a:r>
                      <a:rPr lang="ru-RU" b="1">
                        <a:solidFill>
                          <a:srgbClr val="0070C0"/>
                        </a:solidFill>
                      </a:rPr>
                      <a:t>ватемала</a:t>
                    </a:r>
                  </a:p>
                </c:rich>
              </c:tx>
              <c:spPr>
                <a:noFill/>
                <a:ln w="25400">
                  <a:noFill/>
                </a:ln>
              </c:spPr>
            </c:dLbl>
            <c:dLbl>
              <c:idx val="5"/>
              <c:tx>
                <c:rich>
                  <a:bodyPr/>
                  <a:lstStyle/>
                  <a:p>
                    <a:pPr>
                      <a:defRPr sz="800" b="1">
                        <a:solidFill>
                          <a:sysClr val="windowText" lastClr="000000"/>
                        </a:solidFill>
                      </a:defRPr>
                    </a:pPr>
                    <a:r>
                      <a:rPr lang="ru-RU" sz="800" b="1">
                        <a:solidFill>
                          <a:sysClr val="windowText" lastClr="000000"/>
                        </a:solidFill>
                      </a:rPr>
                      <a:t>Г</a:t>
                    </a:r>
                    <a:r>
                      <a:rPr lang="ru-RU" b="1">
                        <a:solidFill>
                          <a:srgbClr val="0070C0"/>
                        </a:solidFill>
                      </a:rPr>
                      <a:t>ондурас</a:t>
                    </a:r>
                  </a:p>
                </c:rich>
              </c:tx>
              <c:spPr>
                <a:noFill/>
                <a:ln w="25400">
                  <a:noFill/>
                </a:ln>
              </c:spPr>
            </c:dLbl>
            <c:dLbl>
              <c:idx val="6"/>
              <c:layout>
                <c:manualLayout>
                  <c:x val="-4.0355125100887797E-2"/>
                  <c:y val="-1.1655011655011661E-2"/>
                </c:manualLayout>
              </c:layout>
              <c:tx>
                <c:rich>
                  <a:bodyPr/>
                  <a:lstStyle/>
                  <a:p>
                    <a:pPr>
                      <a:defRPr sz="800" b="1">
                        <a:solidFill>
                          <a:sysClr val="windowText" lastClr="000000"/>
                        </a:solidFill>
                      </a:defRPr>
                    </a:pPr>
                    <a:r>
                      <a:rPr lang="ru-RU" sz="800" b="1">
                        <a:solidFill>
                          <a:sysClr val="windowText" lastClr="000000"/>
                        </a:solidFill>
                      </a:rPr>
                      <a:t>И</a:t>
                    </a:r>
                    <a:r>
                      <a:rPr lang="ru-RU" b="1">
                        <a:solidFill>
                          <a:srgbClr val="0070C0"/>
                        </a:solidFill>
                      </a:rPr>
                      <a:t>ндия</a:t>
                    </a:r>
                  </a:p>
                </c:rich>
              </c:tx>
              <c:spPr>
                <a:noFill/>
                <a:ln w="25400">
                  <a:noFill/>
                </a:ln>
              </c:spPr>
              <c:dLblPos val="r"/>
            </c:dLbl>
            <c:dLbl>
              <c:idx val="7"/>
              <c:layout>
                <c:manualLayout>
                  <c:x val="-1.7487220877051384E-2"/>
                  <c:y val="2.9137529137529136E-2"/>
                </c:manualLayout>
              </c:layout>
              <c:tx>
                <c:rich>
                  <a:bodyPr/>
                  <a:lstStyle/>
                  <a:p>
                    <a:r>
                      <a:rPr lang="ru-RU" sz="800">
                        <a:solidFill>
                          <a:sysClr val="windowText" lastClr="000000"/>
                        </a:solidFill>
                      </a:rPr>
                      <a:t>И</a:t>
                    </a:r>
                    <a:r>
                      <a:rPr lang="ru-RU"/>
                      <a:t>ндонезия</a:t>
                    </a:r>
                  </a:p>
                </c:rich>
              </c:tx>
              <c:dLblPos val="r"/>
            </c:dLbl>
            <c:dLbl>
              <c:idx val="8"/>
              <c:tx>
                <c:rich>
                  <a:bodyPr/>
                  <a:lstStyle/>
                  <a:p>
                    <a:r>
                      <a:rPr lang="ru-RU" sz="800">
                        <a:solidFill>
                          <a:sysClr val="windowText" lastClr="000000"/>
                        </a:solidFill>
                      </a:rPr>
                      <a:t>Л</a:t>
                    </a:r>
                    <a:r>
                      <a:rPr lang="ru-RU"/>
                      <a:t>аосской Народно-Демократической</a:t>
                    </a:r>
                  </a:p>
                </c:rich>
              </c:tx>
            </c:dLbl>
            <c:dLbl>
              <c:idx val="9"/>
              <c:layout>
                <c:manualLayout>
                  <c:x val="-5.3806833467850415E-3"/>
                  <c:y val="-2.9137529137529192E-3"/>
                </c:manualLayout>
              </c:layout>
              <c:tx>
                <c:rich>
                  <a:bodyPr/>
                  <a:lstStyle/>
                  <a:p>
                    <a:pPr>
                      <a:defRPr sz="800" b="1">
                        <a:solidFill>
                          <a:sysClr val="windowText" lastClr="000000"/>
                        </a:solidFill>
                      </a:defRPr>
                    </a:pPr>
                    <a:r>
                      <a:rPr lang="ru-RU" sz="800" b="1">
                        <a:solidFill>
                          <a:sysClr val="windowText" lastClr="000000"/>
                        </a:solidFill>
                      </a:rPr>
                      <a:t>Л</a:t>
                    </a:r>
                    <a:r>
                      <a:rPr lang="ru-RU" b="1">
                        <a:solidFill>
                          <a:srgbClr val="0070C0"/>
                        </a:solidFill>
                      </a:rPr>
                      <a:t>есото</a:t>
                    </a:r>
                  </a:p>
                </c:rich>
              </c:tx>
              <c:spPr>
                <a:noFill/>
                <a:ln w="25400">
                  <a:noFill/>
                </a:ln>
              </c:spPr>
              <c:dLblPos val="r"/>
            </c:dLbl>
            <c:dLbl>
              <c:idx val="10"/>
              <c:layout>
                <c:manualLayout>
                  <c:x val="-8.0710250201775618E-3"/>
                  <c:y val="8.7412587412587419E-3"/>
                </c:manualLayout>
              </c:layout>
              <c:tx>
                <c:rich>
                  <a:bodyPr/>
                  <a:lstStyle/>
                  <a:p>
                    <a:pPr>
                      <a:defRPr sz="800" b="1">
                        <a:solidFill>
                          <a:sysClr val="windowText" lastClr="000000"/>
                        </a:solidFill>
                      </a:defRPr>
                    </a:pPr>
                    <a:r>
                      <a:rPr lang="ru-RU" sz="800" b="1">
                        <a:solidFill>
                          <a:sysClr val="windowText" lastClr="000000"/>
                        </a:solidFill>
                      </a:rPr>
                      <a:t>М</a:t>
                    </a:r>
                    <a:r>
                      <a:rPr lang="ru-RU" b="1">
                        <a:solidFill>
                          <a:srgbClr val="0070C0"/>
                        </a:solidFill>
                      </a:rPr>
                      <a:t>арокко</a:t>
                    </a:r>
                  </a:p>
                </c:rich>
              </c:tx>
              <c:spPr>
                <a:noFill/>
                <a:ln w="25400">
                  <a:noFill/>
                </a:ln>
              </c:spPr>
              <c:dLblPos val="r"/>
            </c:dLbl>
            <c:dLbl>
              <c:idx val="11"/>
              <c:layout>
                <c:manualLayout>
                  <c:x val="-4.0355125100887809E-3"/>
                  <c:y val="1.1655011655011661E-2"/>
                </c:manualLayout>
              </c:layout>
              <c:tx>
                <c:rich>
                  <a:bodyPr/>
                  <a:lstStyle/>
                  <a:p>
                    <a:pPr>
                      <a:defRPr sz="800" b="1">
                        <a:solidFill>
                          <a:sysClr val="windowText" lastClr="000000"/>
                        </a:solidFill>
                      </a:defRPr>
                    </a:pPr>
                    <a:r>
                      <a:rPr lang="ru-RU" sz="800" b="1">
                        <a:solidFill>
                          <a:sysClr val="windowText" lastClr="000000"/>
                        </a:solidFill>
                      </a:rPr>
                      <a:t>Н</a:t>
                    </a:r>
                    <a:r>
                      <a:rPr lang="ru-RU" b="1">
                        <a:solidFill>
                          <a:srgbClr val="0070C0"/>
                        </a:solidFill>
                      </a:rPr>
                      <a:t>икарагуа</a:t>
                    </a:r>
                  </a:p>
                </c:rich>
              </c:tx>
              <c:spPr>
                <a:noFill/>
                <a:ln w="25400">
                  <a:noFill/>
                </a:ln>
              </c:spPr>
              <c:dLblPos val="r"/>
            </c:dLbl>
            <c:dLbl>
              <c:idx val="12"/>
              <c:layout>
                <c:manualLayout>
                  <c:x val="-2.8248587570621472E-2"/>
                  <c:y val="1.7482517482517761E-2"/>
                </c:manualLayout>
              </c:layout>
              <c:tx>
                <c:rich>
                  <a:bodyPr/>
                  <a:lstStyle/>
                  <a:p>
                    <a:pPr>
                      <a:defRPr sz="800" b="1">
                        <a:solidFill>
                          <a:sysClr val="windowText" lastClr="000000"/>
                        </a:solidFill>
                      </a:defRPr>
                    </a:pPr>
                    <a:r>
                      <a:rPr lang="ru-RU" sz="800" b="1">
                        <a:solidFill>
                          <a:sysClr val="windowText" lastClr="000000"/>
                        </a:solidFill>
                      </a:rPr>
                      <a:t>П</a:t>
                    </a:r>
                    <a:r>
                      <a:rPr lang="ru-RU" b="1">
                        <a:solidFill>
                          <a:srgbClr val="0070C0"/>
                        </a:solidFill>
                      </a:rPr>
                      <a:t>акистан</a:t>
                    </a:r>
                  </a:p>
                </c:rich>
              </c:tx>
              <c:spPr>
                <a:noFill/>
                <a:ln w="25400">
                  <a:noFill/>
                </a:ln>
              </c:spPr>
              <c:dLblPos val="r"/>
            </c:dLbl>
            <c:dLbl>
              <c:idx val="13"/>
              <c:layout>
                <c:manualLayout>
                  <c:x val="-4.0355125100887809E-3"/>
                  <c:y val="0"/>
                </c:manualLayout>
              </c:layout>
              <c:tx>
                <c:rich>
                  <a:bodyPr/>
                  <a:lstStyle/>
                  <a:p>
                    <a:pPr>
                      <a:defRPr sz="800" b="1">
                        <a:solidFill>
                          <a:sysClr val="windowText" lastClr="000000"/>
                        </a:solidFill>
                      </a:defRPr>
                    </a:pPr>
                    <a:r>
                      <a:rPr lang="ru-RU" sz="800" b="1">
                        <a:solidFill>
                          <a:sysClr val="windowText" lastClr="000000"/>
                        </a:solidFill>
                      </a:rPr>
                      <a:t>П</a:t>
                    </a:r>
                    <a:r>
                      <a:rPr lang="ru-RU" b="1">
                        <a:solidFill>
                          <a:srgbClr val="0070C0"/>
                        </a:solidFill>
                      </a:rPr>
                      <a:t>арагвай</a:t>
                    </a:r>
                  </a:p>
                </c:rich>
              </c:tx>
              <c:spPr>
                <a:noFill/>
                <a:ln w="25400">
                  <a:noFill/>
                </a:ln>
              </c:spPr>
              <c:dLblPos val="r"/>
            </c:dLbl>
            <c:dLbl>
              <c:idx val="14"/>
              <c:layout>
                <c:manualLayout>
                  <c:x val="-6.4949514197501473E-2"/>
                  <c:y val="1.4568764568764568E-2"/>
                </c:manualLayout>
              </c:layout>
              <c:tx>
                <c:rich>
                  <a:bodyPr/>
                  <a:lstStyle/>
                  <a:p>
                    <a:pPr>
                      <a:defRPr sz="800" b="1">
                        <a:solidFill>
                          <a:sysClr val="windowText" lastClr="000000"/>
                        </a:solidFill>
                      </a:defRPr>
                    </a:pPr>
                    <a:r>
                      <a:rPr lang="ru-RU" sz="800" b="1">
                        <a:solidFill>
                          <a:sysClr val="windowText" lastClr="000000"/>
                        </a:solidFill>
                      </a:rPr>
                      <a:t>Ф</a:t>
                    </a:r>
                    <a:r>
                      <a:rPr lang="ru-RU" b="1">
                        <a:solidFill>
                          <a:srgbClr val="0070C0"/>
                        </a:solidFill>
                      </a:rPr>
                      <a:t>илиппины</a:t>
                    </a:r>
                  </a:p>
                </c:rich>
              </c:tx>
              <c:spPr>
                <a:noFill/>
                <a:ln w="25400">
                  <a:noFill/>
                </a:ln>
              </c:spPr>
              <c:dLblPos val="r"/>
            </c:dLbl>
            <c:dLbl>
              <c:idx val="15"/>
              <c:layout>
                <c:manualLayout>
                  <c:x val="-3.4974441754102768E-2"/>
                  <c:y val="-2.0396270396270396E-2"/>
                </c:manualLayout>
              </c:layout>
              <c:tx>
                <c:rich>
                  <a:bodyPr/>
                  <a:lstStyle/>
                  <a:p>
                    <a:pPr>
                      <a:defRPr sz="800" b="1">
                        <a:solidFill>
                          <a:sysClr val="windowText" lastClr="000000"/>
                        </a:solidFill>
                      </a:defRPr>
                    </a:pPr>
                    <a:r>
                      <a:rPr lang="ru-RU" sz="800" b="1">
                        <a:solidFill>
                          <a:sysClr val="windowText" lastClr="000000"/>
                        </a:solidFill>
                      </a:rPr>
                      <a:t>С</a:t>
                    </a:r>
                    <a:r>
                      <a:rPr lang="ru-RU" b="1">
                        <a:solidFill>
                          <a:srgbClr val="0070C0"/>
                        </a:solidFill>
                      </a:rPr>
                      <a:t>енегал</a:t>
                    </a:r>
                  </a:p>
                </c:rich>
              </c:tx>
              <c:spPr>
                <a:noFill/>
                <a:ln w="25400">
                  <a:noFill/>
                </a:ln>
              </c:spPr>
              <c:dLblPos val="r"/>
            </c:dLbl>
            <c:dLbl>
              <c:idx val="16"/>
              <c:layout>
                <c:manualLayout>
                  <c:x val="-6.053268765133369E-2"/>
                  <c:y val="-2.9137529137529192E-3"/>
                </c:manualLayout>
              </c:layout>
              <c:tx>
                <c:rich>
                  <a:bodyPr/>
                  <a:lstStyle/>
                  <a:p>
                    <a:pPr>
                      <a:defRPr sz="800" b="1">
                        <a:solidFill>
                          <a:sysClr val="windowText" lastClr="000000"/>
                        </a:solidFill>
                      </a:defRPr>
                    </a:pPr>
                    <a:r>
                      <a:rPr lang="ru-RU" sz="800" b="1">
                        <a:solidFill>
                          <a:sysClr val="windowText" lastClr="000000"/>
                        </a:solidFill>
                      </a:rPr>
                      <a:t>Ш</a:t>
                    </a:r>
                    <a:r>
                      <a:rPr lang="ru-RU" b="1">
                        <a:solidFill>
                          <a:srgbClr val="0070C0"/>
                        </a:solidFill>
                      </a:rPr>
                      <a:t>ри Ланка</a:t>
                    </a:r>
                  </a:p>
                </c:rich>
              </c:tx>
              <c:spPr>
                <a:noFill/>
                <a:ln w="25400">
                  <a:noFill/>
                </a:ln>
              </c:spPr>
              <c:dLblPos val="r"/>
            </c:dLbl>
            <c:dLbl>
              <c:idx val="17"/>
              <c:layout>
                <c:manualLayout>
                  <c:x val="-8.0710250201775618E-3"/>
                  <c:y val="-5.8275058275058245E-3"/>
                </c:manualLayout>
              </c:layout>
              <c:tx>
                <c:rich>
                  <a:bodyPr/>
                  <a:lstStyle/>
                  <a:p>
                    <a:pPr>
                      <a:defRPr sz="800" b="1">
                        <a:solidFill>
                          <a:sysClr val="windowText" lastClr="000000"/>
                        </a:solidFill>
                      </a:defRPr>
                    </a:pPr>
                    <a:r>
                      <a:rPr lang="ru-RU" sz="800" b="1">
                        <a:solidFill>
                          <a:sysClr val="windowText" lastClr="000000"/>
                        </a:solidFill>
                      </a:rPr>
                      <a:t>У</a:t>
                    </a:r>
                    <a:r>
                      <a:rPr lang="ru-RU" b="1">
                        <a:solidFill>
                          <a:srgbClr val="0070C0"/>
                        </a:solidFill>
                      </a:rPr>
                      <a:t>краина</a:t>
                    </a:r>
                  </a:p>
                </c:rich>
              </c:tx>
              <c:spPr>
                <a:noFill/>
                <a:ln w="25400">
                  <a:noFill/>
                </a:ln>
              </c:spPr>
              <c:dLblPos val="r"/>
            </c:dLbl>
            <c:dLbl>
              <c:idx val="18"/>
              <c:layout>
                <c:manualLayout>
                  <c:x val="-5.2461662631154156E-2"/>
                  <c:y val="2.9137529137529192E-3"/>
                </c:manualLayout>
              </c:layout>
              <c:tx>
                <c:rich>
                  <a:bodyPr/>
                  <a:lstStyle/>
                  <a:p>
                    <a:r>
                      <a:rPr lang="ru-RU" sz="800">
                        <a:solidFill>
                          <a:sysClr val="windowText" lastClr="000000"/>
                        </a:solidFill>
                      </a:rPr>
                      <a:t>В</a:t>
                    </a:r>
                    <a:r>
                      <a:rPr lang="ru-RU"/>
                      <a:t>ьетнам</a:t>
                    </a:r>
                  </a:p>
                </c:rich>
              </c:tx>
              <c:dLblPos val="r"/>
            </c:dLbl>
            <c:dLbl>
              <c:idx val="19"/>
              <c:layout>
                <c:manualLayout>
                  <c:x val="-6.51273042924429E-2"/>
                  <c:y val="2.9137618542667842E-2"/>
                </c:manualLayout>
              </c:layout>
              <c:tx>
                <c:rich>
                  <a:bodyPr/>
                  <a:lstStyle/>
                  <a:p>
                    <a:pPr>
                      <a:defRPr sz="800" b="0">
                        <a:solidFill>
                          <a:sysClr val="windowText" lastClr="000000"/>
                        </a:solidFill>
                      </a:defRPr>
                    </a:pPr>
                    <a:r>
                      <a:rPr lang="ru-RU" sz="800" b="0">
                        <a:solidFill>
                          <a:sysClr val="windowText" lastClr="000000"/>
                        </a:solidFill>
                      </a:rPr>
                      <a:t>А</a:t>
                    </a:r>
                    <a:r>
                      <a:rPr lang="ru-RU" b="0">
                        <a:solidFill>
                          <a:sysClr val="windowText" lastClr="000000"/>
                        </a:solidFill>
                      </a:rPr>
                      <a:t>лбания</a:t>
                    </a:r>
                  </a:p>
                </c:rich>
              </c:tx>
              <c:spPr>
                <a:noFill/>
                <a:ln w="25400">
                  <a:noFill/>
                </a:ln>
              </c:spPr>
              <c:dLblPos val="r"/>
            </c:dLbl>
            <c:dLbl>
              <c:idx val="20"/>
              <c:tx>
                <c:rich>
                  <a:bodyPr/>
                  <a:lstStyle/>
                  <a:p>
                    <a:r>
                      <a:rPr lang="ru-RU" sz="800">
                        <a:solidFill>
                          <a:sysClr val="windowText" lastClr="000000"/>
                        </a:solidFill>
                      </a:rPr>
                      <a:t>А</a:t>
                    </a:r>
                    <a:r>
                      <a:rPr lang="ru-RU"/>
                      <a:t>ргентина</a:t>
                    </a:r>
                  </a:p>
                </c:rich>
              </c:tx>
            </c:dLbl>
            <c:dLbl>
              <c:idx val="21"/>
              <c:tx>
                <c:rich>
                  <a:bodyPr/>
                  <a:lstStyle/>
                  <a:p>
                    <a:r>
                      <a:rPr lang="ru-RU" sz="800">
                        <a:solidFill>
                          <a:sysClr val="windowText" lastClr="000000"/>
                        </a:solidFill>
                      </a:rPr>
                      <a:t>А</a:t>
                    </a:r>
                    <a:r>
                      <a:rPr lang="ru-RU"/>
                      <a:t>зербайджан</a:t>
                    </a:r>
                  </a:p>
                </c:rich>
              </c:tx>
            </c:dLbl>
            <c:dLbl>
              <c:idx val="22"/>
              <c:layout>
                <c:manualLayout>
                  <c:x val="-1.4700730901787961E-2"/>
                  <c:y val="-1.9102196752626553E-2"/>
                </c:manualLayout>
              </c:layout>
              <c:tx>
                <c:rich>
                  <a:bodyPr/>
                  <a:lstStyle/>
                  <a:p>
                    <a:r>
                      <a:rPr lang="ru-RU" sz="800">
                        <a:solidFill>
                          <a:sysClr val="windowText" lastClr="000000"/>
                        </a:solidFill>
                      </a:rPr>
                      <a:t>Б</a:t>
                    </a:r>
                    <a:r>
                      <a:rPr lang="ru-RU"/>
                      <a:t>еларусь</a:t>
                    </a:r>
                  </a:p>
                </c:rich>
              </c:tx>
            </c:dLbl>
            <c:dLbl>
              <c:idx val="23"/>
              <c:layout>
                <c:manualLayout>
                  <c:x val="-2.1741146437530012E-2"/>
                  <c:y val="-3.2541629017684266E-2"/>
                </c:manualLayout>
              </c:layout>
              <c:tx>
                <c:rich>
                  <a:bodyPr/>
                  <a:lstStyle/>
                  <a:p>
                    <a:r>
                      <a:rPr lang="ru-RU" sz="800">
                        <a:solidFill>
                          <a:sysClr val="windowText" lastClr="000000"/>
                        </a:solidFill>
                      </a:rPr>
                      <a:t>Б</a:t>
                    </a:r>
                    <a:r>
                      <a:rPr lang="ru-RU"/>
                      <a:t>осния и Герцеговина</a:t>
                    </a:r>
                  </a:p>
                </c:rich>
              </c:tx>
            </c:dLbl>
            <c:dLbl>
              <c:idx val="24"/>
              <c:layout>
                <c:manualLayout>
                  <c:x val="-1.8853695324283489E-2"/>
                  <c:y val="3.7800687285224475E-2"/>
                </c:manualLayout>
              </c:layout>
              <c:tx>
                <c:rich>
                  <a:bodyPr/>
                  <a:lstStyle/>
                  <a:p>
                    <a:r>
                      <a:rPr lang="ru-RU" sz="800">
                        <a:solidFill>
                          <a:sysClr val="windowText" lastClr="000000"/>
                        </a:solidFill>
                      </a:rPr>
                      <a:t>Б</a:t>
                    </a:r>
                    <a:r>
                      <a:rPr lang="ru-RU"/>
                      <a:t>отсвана</a:t>
                    </a:r>
                  </a:p>
                </c:rich>
              </c:tx>
            </c:dLbl>
            <c:dLbl>
              <c:idx val="25"/>
              <c:tx>
                <c:rich>
                  <a:bodyPr/>
                  <a:lstStyle/>
                  <a:p>
                    <a:r>
                      <a:rPr lang="ru-RU" sz="800">
                        <a:solidFill>
                          <a:sysClr val="windowText" lastClr="000000"/>
                        </a:solidFill>
                      </a:rPr>
                      <a:t>Б</a:t>
                    </a:r>
                    <a:r>
                      <a:rPr lang="ru-RU"/>
                      <a:t>разилия</a:t>
                    </a:r>
                  </a:p>
                </c:rich>
              </c:tx>
            </c:dLbl>
            <c:dLbl>
              <c:idx val="26"/>
              <c:layout>
                <c:manualLayout>
                  <c:x val="-0.11349865513386168"/>
                  <c:y val="-1.1654972211568424E-2"/>
                </c:manualLayout>
              </c:layout>
              <c:tx>
                <c:rich>
                  <a:bodyPr/>
                  <a:lstStyle/>
                  <a:p>
                    <a:r>
                      <a:rPr lang="ru-RU" sz="800">
                        <a:solidFill>
                          <a:sysClr val="windowText" lastClr="000000"/>
                        </a:solidFill>
                      </a:rPr>
                      <a:t>Б</a:t>
                    </a:r>
                    <a:r>
                      <a:rPr lang="ru-RU"/>
                      <a:t>олгария</a:t>
                    </a:r>
                  </a:p>
                </c:rich>
              </c:tx>
              <c:dLblPos val="r"/>
            </c:dLbl>
            <c:dLbl>
              <c:idx val="27"/>
              <c:layout>
                <c:manualLayout>
                  <c:x val="-3.0441400304414216E-2"/>
                  <c:y val="-3.3428844317096466E-2"/>
                </c:manualLayout>
              </c:layout>
              <c:tx>
                <c:rich>
                  <a:bodyPr/>
                  <a:lstStyle/>
                  <a:p>
                    <a:r>
                      <a:rPr lang="ru-RU" sz="800">
                        <a:solidFill>
                          <a:sysClr val="windowText" lastClr="000000"/>
                        </a:solidFill>
                      </a:rPr>
                      <a:t>Ч</a:t>
                    </a:r>
                    <a:r>
                      <a:rPr lang="ru-RU"/>
                      <a:t>или</a:t>
                    </a:r>
                  </a:p>
                </c:rich>
              </c:tx>
            </c:dLbl>
            <c:dLbl>
              <c:idx val="28"/>
              <c:layout>
                <c:manualLayout>
                  <c:x val="-3.0400681661858761E-2"/>
                  <c:y val="2.6889261793095642E-2"/>
                </c:manualLayout>
              </c:layout>
              <c:tx>
                <c:rich>
                  <a:bodyPr/>
                  <a:lstStyle/>
                  <a:p>
                    <a:pPr>
                      <a:defRPr sz="1000" b="1">
                        <a:solidFill>
                          <a:srgbClr val="FF0000"/>
                        </a:solidFill>
                      </a:defRPr>
                    </a:pPr>
                    <a:r>
                      <a:rPr lang="ru-RU" sz="900" b="1">
                        <a:solidFill>
                          <a:srgbClr val="FF0000"/>
                        </a:solidFill>
                      </a:rPr>
                      <a:t>Китай</a:t>
                    </a:r>
                  </a:p>
                </c:rich>
              </c:tx>
              <c:spPr>
                <a:noFill/>
                <a:ln w="25400">
                  <a:noFill/>
                </a:ln>
              </c:spPr>
              <c:dLblPos val="r"/>
            </c:dLbl>
            <c:dLbl>
              <c:idx val="29"/>
              <c:delete val="1"/>
            </c:dLbl>
            <c:dLbl>
              <c:idx val="30"/>
              <c:layout>
                <c:manualLayout>
                  <c:x val="-4.0355125100887809E-3"/>
                  <c:y val="2.330979388066004E-2"/>
                </c:manualLayout>
              </c:layout>
              <c:tx>
                <c:rich>
                  <a:bodyPr/>
                  <a:lstStyle/>
                  <a:p>
                    <a:r>
                      <a:rPr lang="ru-RU" sz="800">
                        <a:solidFill>
                          <a:sysClr val="windowText" lastClr="000000"/>
                        </a:solidFill>
                      </a:rPr>
                      <a:t>К</a:t>
                    </a:r>
                    <a:r>
                      <a:rPr lang="ru-RU"/>
                      <a:t>оста-Рика</a:t>
                    </a:r>
                  </a:p>
                </c:rich>
              </c:tx>
              <c:dLblPos val="r"/>
            </c:dLbl>
            <c:dLbl>
              <c:idx val="31"/>
              <c:delete val="1"/>
            </c:dLbl>
            <c:dLbl>
              <c:idx val="32"/>
              <c:layout>
                <c:manualLayout>
                  <c:x val="-1.6971337486923723E-2"/>
                  <c:y val="2.517165655152705E-2"/>
                </c:manualLayout>
              </c:layout>
              <c:tx>
                <c:rich>
                  <a:bodyPr/>
                  <a:lstStyle/>
                  <a:p>
                    <a:pPr>
                      <a:defRPr sz="800" b="0">
                        <a:solidFill>
                          <a:sysClr val="windowText" lastClr="000000"/>
                        </a:solidFill>
                      </a:defRPr>
                    </a:pPr>
                    <a:r>
                      <a:rPr lang="ru-RU" sz="800" b="0">
                        <a:solidFill>
                          <a:sysClr val="windowText" lastClr="000000"/>
                        </a:solidFill>
                      </a:rPr>
                      <a:t>Э</a:t>
                    </a:r>
                    <a:r>
                      <a:rPr lang="ru-RU" b="0">
                        <a:solidFill>
                          <a:sysClr val="windowText" lastClr="000000"/>
                        </a:solidFill>
                      </a:rPr>
                      <a:t>квадор</a:t>
                    </a:r>
                  </a:p>
                </c:rich>
              </c:tx>
              <c:spPr>
                <a:noFill/>
                <a:ln w="25400">
                  <a:noFill/>
                </a:ln>
              </c:spPr>
              <c:dLblPos val="r"/>
            </c:dLbl>
            <c:dLbl>
              <c:idx val="33"/>
              <c:tx>
                <c:rich>
                  <a:bodyPr/>
                  <a:lstStyle/>
                  <a:p>
                    <a:r>
                      <a:rPr lang="ru-RU" sz="800">
                        <a:solidFill>
                          <a:sysClr val="windowText" lastClr="000000"/>
                        </a:solidFill>
                      </a:rPr>
                      <a:t>Г</a:t>
                    </a:r>
                    <a:r>
                      <a:rPr lang="ru-RU"/>
                      <a:t>абон</a:t>
                    </a:r>
                  </a:p>
                </c:rich>
              </c:tx>
            </c:dLbl>
            <c:dLbl>
              <c:idx val="34"/>
              <c:layout>
                <c:manualLayout>
                  <c:x val="-3.205128205128209E-2"/>
                  <c:y val="-3.0927835051546396E-2"/>
                </c:manualLayout>
              </c:layout>
              <c:tx>
                <c:rich>
                  <a:bodyPr/>
                  <a:lstStyle/>
                  <a:p>
                    <a:r>
                      <a:rPr lang="ru-RU" sz="800">
                        <a:solidFill>
                          <a:sysClr val="windowText" lastClr="000000"/>
                        </a:solidFill>
                      </a:rPr>
                      <a:t>И</a:t>
                    </a:r>
                    <a:r>
                      <a:rPr lang="ru-RU"/>
                      <a:t>ордания</a:t>
                    </a:r>
                  </a:p>
                </c:rich>
              </c:tx>
            </c:dLbl>
            <c:dLbl>
              <c:idx val="35"/>
              <c:layout>
                <c:manualLayout>
                  <c:x val="-5.3806833467850415E-3"/>
                  <c:y val="0"/>
                </c:manualLayout>
              </c:layout>
              <c:tx>
                <c:rich>
                  <a:bodyPr/>
                  <a:lstStyle/>
                  <a:p>
                    <a:r>
                      <a:rPr lang="ru-RU" sz="800">
                        <a:solidFill>
                          <a:sysClr val="windowText" lastClr="000000"/>
                        </a:solidFill>
                      </a:rPr>
                      <a:t>К</a:t>
                    </a:r>
                    <a:r>
                      <a:rPr lang="ru-RU"/>
                      <a:t>азахстан</a:t>
                    </a:r>
                  </a:p>
                </c:rich>
              </c:tx>
              <c:dLblPos val="r"/>
            </c:dLbl>
            <c:dLbl>
              <c:idx val="36"/>
              <c:layout>
                <c:manualLayout>
                  <c:x val="-8.9120081709243727E-3"/>
                  <c:y val="2.8837026814947112E-2"/>
                </c:manualLayout>
              </c:layout>
              <c:tx>
                <c:rich>
                  <a:bodyPr/>
                  <a:lstStyle/>
                  <a:p>
                    <a:r>
                      <a:rPr lang="ru-RU" sz="800">
                        <a:solidFill>
                          <a:sysClr val="windowText" lastClr="000000"/>
                        </a:solidFill>
                      </a:rPr>
                      <a:t>Л</a:t>
                    </a:r>
                    <a:r>
                      <a:rPr lang="ru-RU"/>
                      <a:t>атвия</a:t>
                    </a:r>
                  </a:p>
                </c:rich>
              </c:tx>
            </c:dLbl>
            <c:dLbl>
              <c:idx val="37"/>
              <c:tx>
                <c:rich>
                  <a:bodyPr/>
                  <a:lstStyle/>
                  <a:p>
                    <a:r>
                      <a:rPr lang="ru-RU" sz="800">
                        <a:solidFill>
                          <a:sysClr val="windowText" lastClr="000000"/>
                        </a:solidFill>
                      </a:rPr>
                      <a:t>Л</a:t>
                    </a:r>
                    <a:r>
                      <a:rPr lang="ru-RU"/>
                      <a:t>иван</a:t>
                    </a:r>
                  </a:p>
                </c:rich>
              </c:tx>
            </c:dLbl>
            <c:dLbl>
              <c:idx val="38"/>
              <c:layout>
                <c:manualLayout>
                  <c:x val="-2.8105677346824619E-3"/>
                  <c:y val="8.7412587412587419E-3"/>
                </c:manualLayout>
              </c:layout>
              <c:tx>
                <c:rich>
                  <a:bodyPr/>
                  <a:lstStyle/>
                  <a:p>
                    <a:r>
                      <a:rPr lang="ru-RU" sz="800">
                        <a:solidFill>
                          <a:sysClr val="windowText" lastClr="000000"/>
                        </a:solidFill>
                      </a:rPr>
                      <a:t>Л</a:t>
                    </a:r>
                    <a:r>
                      <a:rPr lang="ru-RU"/>
                      <a:t>итва</a:t>
                    </a:r>
                  </a:p>
                </c:rich>
              </c:tx>
            </c:dLbl>
            <c:dLbl>
              <c:idx val="39"/>
              <c:tx>
                <c:rich>
                  <a:bodyPr/>
                  <a:lstStyle/>
                  <a:p>
                    <a:r>
                      <a:rPr lang="ru-RU" sz="800">
                        <a:solidFill>
                          <a:sysClr val="windowText" lastClr="000000"/>
                        </a:solidFill>
                      </a:rPr>
                      <a:t>М</a:t>
                    </a:r>
                    <a:r>
                      <a:rPr lang="ru-RU"/>
                      <a:t>акедония, Бывшая Югославская Республика</a:t>
                    </a:r>
                  </a:p>
                </c:rich>
              </c:tx>
            </c:dLbl>
            <c:dLbl>
              <c:idx val="40"/>
              <c:layout>
                <c:manualLayout>
                  <c:x val="-8.4317032040473246E-3"/>
                  <c:y val="-2.0396270396270396E-2"/>
                </c:manualLayout>
              </c:layout>
              <c:tx>
                <c:rich>
                  <a:bodyPr/>
                  <a:lstStyle/>
                  <a:p>
                    <a:r>
                      <a:rPr lang="ru-RU" sz="800">
                        <a:solidFill>
                          <a:sysClr val="windowText" lastClr="000000"/>
                        </a:solidFill>
                      </a:rPr>
                      <a:t>М</a:t>
                    </a:r>
                    <a:r>
                      <a:rPr lang="ru-RU"/>
                      <a:t>алайзия</a:t>
                    </a:r>
                  </a:p>
                </c:rich>
              </c:tx>
            </c:dLbl>
            <c:dLbl>
              <c:idx val="41"/>
              <c:tx>
                <c:rich>
                  <a:bodyPr/>
                  <a:lstStyle/>
                  <a:p>
                    <a:r>
                      <a:rPr lang="ru-RU" sz="800">
                        <a:solidFill>
                          <a:sysClr val="windowText" lastClr="000000"/>
                        </a:solidFill>
                      </a:rPr>
                      <a:t>М</a:t>
                    </a:r>
                    <a:r>
                      <a:rPr lang="ru-RU"/>
                      <a:t>ексика</a:t>
                    </a:r>
                  </a:p>
                </c:rich>
              </c:tx>
            </c:dLbl>
            <c:dLbl>
              <c:idx val="42"/>
              <c:tx>
                <c:rich>
                  <a:bodyPr/>
                  <a:lstStyle/>
                  <a:p>
                    <a:r>
                      <a:rPr lang="ru-RU" sz="800">
                        <a:solidFill>
                          <a:sysClr val="windowText" lastClr="000000"/>
                        </a:solidFill>
                      </a:rPr>
                      <a:t>Н</a:t>
                    </a:r>
                    <a:r>
                      <a:rPr lang="ru-RU"/>
                      <a:t>амибия</a:t>
                    </a:r>
                  </a:p>
                </c:rich>
              </c:tx>
            </c:dLbl>
            <c:dLbl>
              <c:idx val="43"/>
              <c:tx>
                <c:rich>
                  <a:bodyPr/>
                  <a:lstStyle/>
                  <a:p>
                    <a:r>
                      <a:rPr lang="ru-RU" sz="800">
                        <a:solidFill>
                          <a:sysClr val="windowText" lastClr="000000"/>
                        </a:solidFill>
                      </a:rPr>
                      <a:t>П</a:t>
                    </a:r>
                    <a:r>
                      <a:rPr lang="ru-RU"/>
                      <a:t>анама</a:t>
                    </a:r>
                  </a:p>
                </c:rich>
              </c:tx>
            </c:dLbl>
            <c:dLbl>
              <c:idx val="44"/>
              <c:layout>
                <c:manualLayout>
                  <c:x val="0"/>
                  <c:y val="0"/>
                </c:manualLayout>
              </c:layout>
              <c:tx>
                <c:rich>
                  <a:bodyPr/>
                  <a:lstStyle/>
                  <a:p>
                    <a:r>
                      <a:rPr lang="ru-RU" sz="800">
                        <a:solidFill>
                          <a:sysClr val="windowText" lastClr="000000"/>
                        </a:solidFill>
                      </a:rPr>
                      <a:t>П</a:t>
                    </a:r>
                    <a:r>
                      <a:rPr lang="ru-RU"/>
                      <a:t>еру</a:t>
                    </a:r>
                  </a:p>
                </c:rich>
              </c:tx>
              <c:dLblPos val="r"/>
            </c:dLbl>
            <c:dLbl>
              <c:idx val="45"/>
              <c:layout>
                <c:manualLayout>
                  <c:x val="-1.6141989100677465E-2"/>
                  <c:y val="2.517165655152705E-2"/>
                </c:manualLayout>
              </c:layout>
              <c:tx>
                <c:rich>
                  <a:bodyPr/>
                  <a:lstStyle/>
                  <a:p>
                    <a:r>
                      <a:rPr lang="ru-RU" sz="800">
                        <a:solidFill>
                          <a:sysClr val="windowText" lastClr="000000"/>
                        </a:solidFill>
                      </a:rPr>
                      <a:t>Р</a:t>
                    </a:r>
                    <a:r>
                      <a:rPr lang="ru-RU"/>
                      <a:t>оссия</a:t>
                    </a:r>
                  </a:p>
                </c:rich>
              </c:tx>
              <c:dLblPos val="r"/>
            </c:dLbl>
            <c:dLbl>
              <c:idx val="46"/>
              <c:layout>
                <c:manualLayout>
                  <c:x val="-2.5918967127422816E-2"/>
                  <c:y val="-2.6224005653139516E-2"/>
                </c:manualLayout>
              </c:layout>
              <c:tx>
                <c:rich>
                  <a:bodyPr/>
                  <a:lstStyle/>
                  <a:p>
                    <a:pPr>
                      <a:defRPr sz="800" b="0">
                        <a:solidFill>
                          <a:sysClr val="windowText" lastClr="000000"/>
                        </a:solidFill>
                      </a:defRPr>
                    </a:pPr>
                    <a:r>
                      <a:rPr lang="ru-RU" sz="800" b="0">
                        <a:solidFill>
                          <a:sysClr val="windowText" lastClr="000000"/>
                        </a:solidFill>
                      </a:rPr>
                      <a:t>С</a:t>
                    </a:r>
                    <a:r>
                      <a:rPr lang="ru-RU" b="0">
                        <a:solidFill>
                          <a:sysClr val="windowText" lastClr="000000"/>
                        </a:solidFill>
                      </a:rPr>
                      <a:t>ербии</a:t>
                    </a:r>
                  </a:p>
                </c:rich>
              </c:tx>
              <c:spPr>
                <a:noFill/>
                <a:ln w="25400">
                  <a:noFill/>
                </a:ln>
              </c:spPr>
              <c:dLblPos val="r"/>
            </c:dLbl>
            <c:dLbl>
              <c:idx val="47"/>
              <c:layout>
                <c:manualLayout>
                  <c:x val="-4.0355125100887809E-3"/>
                  <c:y val="0"/>
                </c:manualLayout>
              </c:layout>
              <c:tx>
                <c:rich>
                  <a:bodyPr/>
                  <a:lstStyle/>
                  <a:p>
                    <a:r>
                      <a:rPr lang="ru-RU" sz="800">
                        <a:solidFill>
                          <a:sysClr val="windowText" lastClr="000000"/>
                        </a:solidFill>
                      </a:rPr>
                      <a:t>Т</a:t>
                    </a:r>
                    <a:r>
                      <a:rPr lang="ru-RU"/>
                      <a:t>аиланд</a:t>
                    </a:r>
                  </a:p>
                </c:rich>
              </c:tx>
              <c:dLblPos val="r"/>
            </c:dLbl>
            <c:dLbl>
              <c:idx val="48"/>
              <c:layout>
                <c:manualLayout>
                  <c:x val="-6.5231572080887146E-3"/>
                  <c:y val="2.8653295128939892E-2"/>
                </c:manualLayout>
              </c:layout>
              <c:tx>
                <c:rich>
                  <a:bodyPr/>
                  <a:lstStyle/>
                  <a:p>
                    <a:r>
                      <a:rPr lang="ru-RU" sz="800">
                        <a:solidFill>
                          <a:sysClr val="windowText" lastClr="000000"/>
                        </a:solidFill>
                      </a:rPr>
                      <a:t>Т</a:t>
                    </a:r>
                    <a:r>
                      <a:rPr lang="ru-RU"/>
                      <a:t>унис</a:t>
                    </a:r>
                  </a:p>
                </c:rich>
              </c:tx>
            </c:dLbl>
            <c:dLbl>
              <c:idx val="49"/>
              <c:layout>
                <c:manualLayout>
                  <c:x val="5.621135469364812E-3"/>
                  <c:y val="1.4568764568764568E-2"/>
                </c:manualLayout>
              </c:layout>
              <c:tx>
                <c:rich>
                  <a:bodyPr/>
                  <a:lstStyle/>
                  <a:p>
                    <a:r>
                      <a:rPr lang="ru-RU" sz="800">
                        <a:solidFill>
                          <a:sysClr val="windowText" lastClr="000000"/>
                        </a:solidFill>
                      </a:rPr>
                      <a:t>Т</a:t>
                    </a:r>
                    <a:r>
                      <a:rPr lang="ru-RU"/>
                      <a:t>урция</a:t>
                    </a:r>
                  </a:p>
                </c:rich>
              </c:tx>
            </c:dLbl>
            <c:dLbl>
              <c:idx val="50"/>
              <c:tx>
                <c:rich>
                  <a:bodyPr/>
                  <a:lstStyle/>
                  <a:p>
                    <a:r>
                      <a:rPr lang="ru-RU" sz="800">
                        <a:solidFill>
                          <a:sysClr val="windowText" lastClr="000000"/>
                        </a:solidFill>
                      </a:rPr>
                      <a:t>У</a:t>
                    </a:r>
                    <a:r>
                      <a:rPr lang="ru-RU"/>
                      <a:t>ругвай</a:t>
                    </a:r>
                  </a:p>
                </c:rich>
              </c:tx>
            </c:dLbl>
            <c:spPr>
              <a:noFill/>
              <a:ln w="25400">
                <a:noFill/>
              </a:ln>
            </c:spPr>
            <c:txPr>
              <a:bodyPr/>
              <a:lstStyle/>
              <a:p>
                <a:pPr>
                  <a:defRPr sz="800">
                    <a:solidFill>
                      <a:sysClr val="windowText" lastClr="000000"/>
                    </a:solidFill>
                  </a:defRPr>
                </a:pPr>
                <a:endParaRPr lang="ru-RU"/>
              </a:p>
            </c:txPr>
            <c:showVal val="1"/>
          </c:dLbls>
          <c:xVal>
            <c:numRef>
              <c:f>Sheet1!$A$2:$A$52</c:f>
              <c:numCache>
                <c:formatCode>General</c:formatCode>
                <c:ptCount val="51"/>
                <c:pt idx="19">
                  <c:v>1915.4244585661693</c:v>
                </c:pt>
                <c:pt idx="22">
                  <c:v>2737.5261472368015</c:v>
                </c:pt>
                <c:pt idx="23">
                  <c:v>2183.258349605343</c:v>
                </c:pt>
                <c:pt idx="24">
                  <c:v>4188.3901876270302</c:v>
                </c:pt>
                <c:pt idx="25">
                  <c:v>4699.399932177821</c:v>
                </c:pt>
                <c:pt idx="26">
                  <c:v>2546.4067293515996</c:v>
                </c:pt>
                <c:pt idx="27">
                  <c:v>6334.1051939991321</c:v>
                </c:pt>
                <c:pt idx="28">
                  <c:v>2425.4721785939964</c:v>
                </c:pt>
                <c:pt idx="29">
                  <c:v>3236.5791021320924</c:v>
                </c:pt>
                <c:pt idx="31">
                  <c:v>4049.0391070636006</c:v>
                </c:pt>
                <c:pt idx="32">
                  <c:v>1728.0521563433304</c:v>
                </c:pt>
                <c:pt idx="34">
                  <c:v>2534.0003799706128</c:v>
                </c:pt>
                <c:pt idx="35">
                  <c:v>2482.7760332355265</c:v>
                </c:pt>
                <c:pt idx="36">
                  <c:v>5002.4701606020981</c:v>
                </c:pt>
                <c:pt idx="37">
                  <c:v>6745.659909062786</c:v>
                </c:pt>
                <c:pt idx="38">
                  <c:v>2220.5787777055366</c:v>
                </c:pt>
                <c:pt idx="40">
                  <c:v>5184.7062241485119</c:v>
                </c:pt>
                <c:pt idx="41">
                  <c:v>6105.2974737447175</c:v>
                </c:pt>
                <c:pt idx="45">
                  <c:v>2923.1443547617037</c:v>
                </c:pt>
                <c:pt idx="46">
                  <c:v>1194.4535716385251</c:v>
                </c:pt>
                <c:pt idx="47">
                  <c:v>2712.5080160259749</c:v>
                </c:pt>
                <c:pt idx="48">
                  <c:v>3164.8976913771712</c:v>
                </c:pt>
                <c:pt idx="49">
                  <c:v>5348.5732985518644</c:v>
                </c:pt>
              </c:numCache>
            </c:numRef>
          </c:xVal>
          <c:yVal>
            <c:numRef>
              <c:f>Sheet1!$B$2:$B$52</c:f>
              <c:numCache>
                <c:formatCode>General</c:formatCode>
                <c:ptCount val="51"/>
                <c:pt idx="19">
                  <c:v>48</c:v>
                </c:pt>
                <c:pt idx="22">
                  <c:v>74.3</c:v>
                </c:pt>
                <c:pt idx="23">
                  <c:v>48.6</c:v>
                </c:pt>
                <c:pt idx="24">
                  <c:v>61.1</c:v>
                </c:pt>
                <c:pt idx="25">
                  <c:v>86.5</c:v>
                </c:pt>
                <c:pt idx="26">
                  <c:v>71.7</c:v>
                </c:pt>
                <c:pt idx="27">
                  <c:v>89</c:v>
                </c:pt>
                <c:pt idx="28">
                  <c:v>44.9</c:v>
                </c:pt>
                <c:pt idx="29">
                  <c:v>75.099999999999994</c:v>
                </c:pt>
                <c:pt idx="31">
                  <c:v>70.5</c:v>
                </c:pt>
                <c:pt idx="32">
                  <c:v>66.900000000000006</c:v>
                </c:pt>
                <c:pt idx="34">
                  <c:v>78.5</c:v>
                </c:pt>
                <c:pt idx="35">
                  <c:v>58.5</c:v>
                </c:pt>
                <c:pt idx="36">
                  <c:v>68.2</c:v>
                </c:pt>
                <c:pt idx="37">
                  <c:v>87.2</c:v>
                </c:pt>
                <c:pt idx="38">
                  <c:v>67.900000000000006</c:v>
                </c:pt>
                <c:pt idx="40">
                  <c:v>72.2</c:v>
                </c:pt>
                <c:pt idx="41">
                  <c:v>77.8</c:v>
                </c:pt>
                <c:pt idx="45">
                  <c:v>72.8</c:v>
                </c:pt>
                <c:pt idx="46">
                  <c:v>52.4</c:v>
                </c:pt>
                <c:pt idx="47">
                  <c:v>34</c:v>
                </c:pt>
                <c:pt idx="48">
                  <c:v>67.3</c:v>
                </c:pt>
                <c:pt idx="49">
                  <c:v>69.599999999999994</c:v>
                </c:pt>
              </c:numCache>
            </c:numRef>
          </c:yVal>
        </c:ser>
        <c:axId val="83256448"/>
        <c:axId val="83258368"/>
      </c:scatterChart>
      <c:valAx>
        <c:axId val="83256448"/>
        <c:scaling>
          <c:orientation val="minMax"/>
        </c:scaling>
        <c:axPos val="b"/>
        <c:title>
          <c:tx>
            <c:rich>
              <a:bodyPr/>
              <a:lstStyle/>
              <a:p>
                <a:pPr>
                  <a:defRPr/>
                </a:pPr>
                <a:r>
                  <a:rPr lang="ru-RU"/>
                  <a:t>ВВП</a:t>
                </a:r>
                <a:r>
                  <a:rPr lang="ru-RU" baseline="0"/>
                  <a:t> на душу населения, в долл США</a:t>
                </a:r>
                <a:endParaRPr lang="ru-RU"/>
              </a:p>
            </c:rich>
          </c:tx>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83258368"/>
        <c:crosses val="autoZero"/>
        <c:crossBetween val="midCat"/>
      </c:valAx>
      <c:valAx>
        <c:axId val="83258368"/>
        <c:scaling>
          <c:orientation val="minMax"/>
          <c:min val="20"/>
        </c:scaling>
        <c:axPos val="l"/>
        <c:majorGridlines>
          <c:spPr>
            <a:ln w="3175">
              <a:solidFill>
                <a:srgbClr val="000000"/>
              </a:solidFill>
              <a:prstDash val="solid"/>
            </a:ln>
          </c:spPr>
        </c:majorGridlines>
        <c:title>
          <c:tx>
            <c:rich>
              <a:bodyPr rot="-5400000" vert="horz"/>
              <a:lstStyle/>
              <a:p>
                <a:pPr>
                  <a:defRPr/>
                </a:pPr>
                <a:r>
                  <a:rPr lang="ru-RU"/>
                  <a:t>доля урбанизированного населения</a:t>
                </a:r>
              </a:p>
            </c:rich>
          </c:tx>
        </c:title>
        <c:numFmt formatCode="General" sourceLinked="1"/>
        <c:tickLblPos val="nextTo"/>
        <c:spPr>
          <a:ln w="3175">
            <a:solidFill>
              <a:srgbClr val="000000"/>
            </a:solidFill>
            <a:prstDash val="solid"/>
          </a:ln>
        </c:spPr>
        <c:txPr>
          <a:bodyPr rot="0" vert="horz"/>
          <a:lstStyle/>
          <a:p>
            <a:pPr>
              <a:defRPr/>
            </a:pPr>
            <a:endParaRPr lang="ru-RU"/>
          </a:p>
        </c:txPr>
        <c:crossAx val="83256448"/>
        <c:crosses val="autoZero"/>
        <c:crossBetween val="midCat"/>
      </c:valAx>
      <c:spPr>
        <a:solidFill>
          <a:srgbClr val="FFFFFF"/>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0">
                <a:latin typeface="Times New Roman" pitchFamily="18" charset="0"/>
                <a:cs typeface="Times New Roman" pitchFamily="18" charset="0"/>
              </a:defRPr>
            </a:pPr>
            <a:r>
              <a:rPr lang="ru-RU" sz="1200" b="0">
                <a:latin typeface="Times New Roman" pitchFamily="18" charset="0"/>
                <a:cs typeface="Times New Roman" pitchFamily="18" charset="0"/>
              </a:rPr>
              <a:t>Рисунок 19.  Динамика торговли товарами и услугами</a:t>
            </a:r>
          </a:p>
        </c:rich>
      </c:tx>
      <c:layout>
        <c:manualLayout>
          <c:xMode val="edge"/>
          <c:yMode val="edge"/>
          <c:x val="0.19529053530230644"/>
          <c:y val="0"/>
        </c:manualLayout>
      </c:layout>
      <c:overlay val="1"/>
    </c:title>
    <c:plotArea>
      <c:layout>
        <c:manualLayout>
          <c:layoutTarget val="inner"/>
          <c:xMode val="edge"/>
          <c:yMode val="edge"/>
          <c:x val="5.1542570336602672E-2"/>
          <c:y val="0.12024765049530099"/>
          <c:w val="0.78225711485214056"/>
          <c:h val="0.72638853611040965"/>
        </c:manualLayout>
      </c:layout>
      <c:barChart>
        <c:barDir val="col"/>
        <c:grouping val="clustered"/>
        <c:ser>
          <c:idx val="0"/>
          <c:order val="0"/>
          <c:tx>
            <c:v>торговля товарами, в % от ВВП</c:v>
          </c:tx>
          <c:cat>
            <c:strRef>
              <c:f>Sheet1!$I$1:$AK$1</c:f>
              <c:strCache>
                <c:ptCount val="29"/>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strCache>
            </c:strRef>
          </c:cat>
          <c:val>
            <c:numRef>
              <c:f>Sheet1!$I$2:$AK$2</c:f>
              <c:numCache>
                <c:formatCode>General</c:formatCode>
                <c:ptCount val="29"/>
                <c:pt idx="0">
                  <c:v>20.477085178376804</c:v>
                </c:pt>
                <c:pt idx="1">
                  <c:v>19.091645634444081</c:v>
                </c:pt>
                <c:pt idx="2">
                  <c:v>20.80120939589969</c:v>
                </c:pt>
                <c:pt idx="3">
                  <c:v>22.69630478955839</c:v>
                </c:pt>
                <c:pt idx="4">
                  <c:v>24.794525023479057</c:v>
                </c:pt>
                <c:pt idx="5">
                  <c:v>30.570081365412854</c:v>
                </c:pt>
                <c:pt idx="6">
                  <c:v>33.207265517265995</c:v>
                </c:pt>
                <c:pt idx="7">
                  <c:v>32.467600406676944</c:v>
                </c:pt>
                <c:pt idx="8">
                  <c:v>32.340730145050159</c:v>
                </c:pt>
                <c:pt idx="9">
                  <c:v>35.760792826046163</c:v>
                </c:pt>
                <c:pt idx="10">
                  <c:v>39.162598884142</c:v>
                </c:pt>
                <c:pt idx="11">
                  <c:v>44.427378118864567</c:v>
                </c:pt>
                <c:pt idx="12">
                  <c:v>42.312329358727034</c:v>
                </c:pt>
                <c:pt idx="13">
                  <c:v>38.579838224750013</c:v>
                </c:pt>
                <c:pt idx="14">
                  <c:v>33.86125112088844</c:v>
                </c:pt>
                <c:pt idx="15">
                  <c:v>34.132271116457012</c:v>
                </c:pt>
                <c:pt idx="16">
                  <c:v>31.776572845904781</c:v>
                </c:pt>
                <c:pt idx="17">
                  <c:v>33.290625599673646</c:v>
                </c:pt>
                <c:pt idx="18">
                  <c:v>39.575045457006844</c:v>
                </c:pt>
                <c:pt idx="19">
                  <c:v>38.469832431908763</c:v>
                </c:pt>
                <c:pt idx="20">
                  <c:v>42.698736723430287</c:v>
                </c:pt>
                <c:pt idx="21">
                  <c:v>51.859195664285224</c:v>
                </c:pt>
                <c:pt idx="22">
                  <c:v>59.770578951102173</c:v>
                </c:pt>
                <c:pt idx="23">
                  <c:v>63.002541881084085</c:v>
                </c:pt>
                <c:pt idx="24">
                  <c:v>64.890190553449258</c:v>
                </c:pt>
                <c:pt idx="25">
                  <c:v>62.293564682176019</c:v>
                </c:pt>
                <c:pt idx="26">
                  <c:v>56.686375586039063</c:v>
                </c:pt>
                <c:pt idx="27">
                  <c:v>44.228042402735412</c:v>
                </c:pt>
                <c:pt idx="28">
                  <c:v>50.162268005892294</c:v>
                </c:pt>
              </c:numCache>
            </c:numRef>
          </c:val>
        </c:ser>
        <c:ser>
          <c:idx val="1"/>
          <c:order val="1"/>
          <c:tx>
            <c:v>торговля услугами, в % от ВВП</c:v>
          </c:tx>
          <c:cat>
            <c:strRef>
              <c:f>Sheet1!$I$1:$AK$1</c:f>
              <c:strCache>
                <c:ptCount val="29"/>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strCache>
            </c:strRef>
          </c:cat>
          <c:val>
            <c:numRef>
              <c:f>Sheet1!$I$3:$AK$3</c:f>
              <c:numCache>
                <c:formatCode>General</c:formatCode>
                <c:ptCount val="29"/>
                <c:pt idx="0">
                  <c:v>2.2324678740834778</c:v>
                </c:pt>
                <c:pt idx="1">
                  <c:v>1.9579266994421076</c:v>
                </c:pt>
                <c:pt idx="2">
                  <c:v>2.2017452213105639</c:v>
                </c:pt>
                <c:pt idx="3">
                  <c:v>1.8192391658421636</c:v>
                </c:pt>
                <c:pt idx="4">
                  <c:v>2.0491426240865134</c:v>
                </c:pt>
                <c:pt idx="5">
                  <c:v>2.5601745031805812</c:v>
                </c:pt>
                <c:pt idx="6">
                  <c:v>2.7335643051602982</c:v>
                </c:pt>
                <c:pt idx="7">
                  <c:v>2.4748986592231019</c:v>
                </c:pt>
                <c:pt idx="8">
                  <c:v>2.8596090698787102</c:v>
                </c:pt>
                <c:pt idx="9">
                  <c:v>2.9251427798549949</c:v>
                </c:pt>
                <c:pt idx="10">
                  <c:v>4.4203282582836714</c:v>
                </c:pt>
                <c:pt idx="11">
                  <c:v>5.2733150044869284</c:v>
                </c:pt>
                <c:pt idx="12">
                  <c:v>5.8865424884517434</c:v>
                </c:pt>
                <c:pt idx="13">
                  <c:v>6.0924012844754865</c:v>
                </c:pt>
                <c:pt idx="14">
                  <c:v>5.0445941296831744</c:v>
                </c:pt>
                <c:pt idx="15">
                  <c:v>5.5147065012951861</c:v>
                </c:pt>
                <c:pt idx="16">
                  <c:v>4.9601818776993927</c:v>
                </c:pt>
                <c:pt idx="17">
                  <c:v>5.3390730466359555</c:v>
                </c:pt>
                <c:pt idx="18">
                  <c:v>5.5454724252895184</c:v>
                </c:pt>
                <c:pt idx="19">
                  <c:v>5.4801193451774015</c:v>
                </c:pt>
                <c:pt idx="20">
                  <c:v>5.9341630113144124</c:v>
                </c:pt>
                <c:pt idx="21">
                  <c:v>6.2183094279081983</c:v>
                </c:pt>
                <c:pt idx="22">
                  <c:v>6.9664358895782845</c:v>
                </c:pt>
                <c:pt idx="23">
                  <c:v>7.0095886779523706</c:v>
                </c:pt>
                <c:pt idx="24">
                  <c:v>7.1078465681811656</c:v>
                </c:pt>
                <c:pt idx="25">
                  <c:v>7.2213342441778785</c:v>
                </c:pt>
                <c:pt idx="26">
                  <c:v>6.7679615828601829</c:v>
                </c:pt>
                <c:pt idx="27">
                  <c:v>5.7800370647445813</c:v>
                </c:pt>
                <c:pt idx="28">
                  <c:v>6.1506368047163678</c:v>
                </c:pt>
              </c:numCache>
            </c:numRef>
          </c:val>
        </c:ser>
        <c:gapWidth val="69"/>
        <c:axId val="83422208"/>
        <c:axId val="83428096"/>
      </c:barChart>
      <c:catAx>
        <c:axId val="83422208"/>
        <c:scaling>
          <c:orientation val="minMax"/>
        </c:scaling>
        <c:axPos val="b"/>
        <c:tickLblPos val="nextTo"/>
        <c:crossAx val="83428096"/>
        <c:crosses val="autoZero"/>
        <c:auto val="1"/>
        <c:lblAlgn val="ctr"/>
        <c:lblOffset val="100"/>
        <c:tickLblSkip val="2"/>
      </c:catAx>
      <c:valAx>
        <c:axId val="83428096"/>
        <c:scaling>
          <c:orientation val="minMax"/>
        </c:scaling>
        <c:axPos val="l"/>
        <c:majorGridlines/>
        <c:numFmt formatCode="General" sourceLinked="1"/>
        <c:tickLblPos val="nextTo"/>
        <c:crossAx val="83422208"/>
        <c:crosses val="autoZero"/>
        <c:crossBetween val="between"/>
      </c:valAx>
    </c:plotArea>
    <c:legend>
      <c:legendPos val="r"/>
      <c:layout>
        <c:manualLayout>
          <c:xMode val="edge"/>
          <c:yMode val="edge"/>
          <c:x val="0.83299928418039848"/>
          <c:y val="0.24686605706545026"/>
          <c:w val="0.16475146296706394"/>
          <c:h val="0.62454745576158754"/>
        </c:manualLayout>
      </c:layout>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0">
                <a:latin typeface="Times New Roman" pitchFamily="18" charset="0"/>
                <a:cs typeface="Times New Roman" pitchFamily="18" charset="0"/>
              </a:defRPr>
            </a:pPr>
            <a:r>
              <a:rPr lang="ru-RU" sz="1200" b="0">
                <a:latin typeface="Times New Roman" pitchFamily="18" charset="0"/>
                <a:cs typeface="Times New Roman" pitchFamily="18" charset="0"/>
              </a:rPr>
              <a:t>Рисунок 20.  Динамика индекса ограничения торговли</a:t>
            </a:r>
          </a:p>
        </c:rich>
      </c:tx>
      <c:layout>
        <c:manualLayout>
          <c:xMode val="edge"/>
          <c:yMode val="edge"/>
          <c:x val="0.23681063433320021"/>
          <c:y val="0"/>
        </c:manualLayout>
      </c:layout>
    </c:title>
    <c:plotArea>
      <c:layout>
        <c:manualLayout>
          <c:layoutTarget val="inner"/>
          <c:xMode val="edge"/>
          <c:yMode val="edge"/>
          <c:x val="6.2427743664540292E-2"/>
          <c:y val="7.5361874675845181E-2"/>
          <c:w val="0.6353431018881377"/>
          <c:h val="0.75933565938990022"/>
        </c:manualLayout>
      </c:layout>
      <c:barChart>
        <c:barDir val="col"/>
        <c:grouping val="stacked"/>
        <c:ser>
          <c:idx val="0"/>
          <c:order val="0"/>
          <c:tx>
            <c:v>услуги по складированию и дистрибуции</c:v>
          </c:tx>
          <c:cat>
            <c:numRef>
              <c:f>Лист1!$B$1:$Q$1</c:f>
              <c:numCache>
                <c:formatCode>General</c:formatCode>
                <c:ptCount val="16"/>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numCache>
            </c:numRef>
          </c:cat>
          <c:val>
            <c:numRef>
              <c:f>Лист1!$B$2:$Q$2</c:f>
              <c:numCache>
                <c:formatCode>General</c:formatCode>
                <c:ptCount val="16"/>
                <c:pt idx="0">
                  <c:v>0.70000000000000062</c:v>
                </c:pt>
                <c:pt idx="1">
                  <c:v>0.70000000000000062</c:v>
                </c:pt>
                <c:pt idx="2">
                  <c:v>0.70000000000000062</c:v>
                </c:pt>
                <c:pt idx="3">
                  <c:v>0.70000000000000062</c:v>
                </c:pt>
                <c:pt idx="4">
                  <c:v>0.70000000000000062</c:v>
                </c:pt>
                <c:pt idx="5">
                  <c:v>0.70000000000000062</c:v>
                </c:pt>
                <c:pt idx="6">
                  <c:v>0.70000000000000062</c:v>
                </c:pt>
                <c:pt idx="7">
                  <c:v>0.70000000000000062</c:v>
                </c:pt>
                <c:pt idx="8">
                  <c:v>0.5</c:v>
                </c:pt>
                <c:pt idx="9">
                  <c:v>0.5</c:v>
                </c:pt>
                <c:pt idx="10">
                  <c:v>0.5</c:v>
                </c:pt>
                <c:pt idx="11">
                  <c:v>0.25</c:v>
                </c:pt>
                <c:pt idx="12">
                  <c:v>0.25</c:v>
                </c:pt>
                <c:pt idx="13">
                  <c:v>0.25</c:v>
                </c:pt>
                <c:pt idx="14">
                  <c:v>0.25</c:v>
                </c:pt>
                <c:pt idx="15">
                  <c:v>0.25</c:v>
                </c:pt>
              </c:numCache>
            </c:numRef>
          </c:val>
        </c:ser>
        <c:ser>
          <c:idx val="1"/>
          <c:order val="1"/>
          <c:tx>
            <c:v>услуги фиксированной связи</c:v>
          </c:tx>
          <c:cat>
            <c:numRef>
              <c:f>Лист1!$B$1:$Q$1</c:f>
              <c:numCache>
                <c:formatCode>General</c:formatCode>
                <c:ptCount val="16"/>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numCache>
            </c:numRef>
          </c:cat>
          <c:val>
            <c:numRef>
              <c:f>Лист1!$B$3:$Q$3</c:f>
              <c:numCache>
                <c:formatCode>General</c:formatCode>
                <c:ptCount val="16"/>
                <c:pt idx="0">
                  <c:v>0.9</c:v>
                </c:pt>
                <c:pt idx="1">
                  <c:v>0.9</c:v>
                </c:pt>
                <c:pt idx="2">
                  <c:v>0.9</c:v>
                </c:pt>
                <c:pt idx="3">
                  <c:v>0.9</c:v>
                </c:pt>
                <c:pt idx="4">
                  <c:v>0.9</c:v>
                </c:pt>
                <c:pt idx="5">
                  <c:v>0.9</c:v>
                </c:pt>
                <c:pt idx="6">
                  <c:v>0.9</c:v>
                </c:pt>
                <c:pt idx="7">
                  <c:v>0.9</c:v>
                </c:pt>
                <c:pt idx="8">
                  <c:v>0.70000000000000062</c:v>
                </c:pt>
                <c:pt idx="9">
                  <c:v>0.70000000000000062</c:v>
                </c:pt>
                <c:pt idx="10">
                  <c:v>0.70000000000000062</c:v>
                </c:pt>
                <c:pt idx="11">
                  <c:v>0.70000000000000062</c:v>
                </c:pt>
                <c:pt idx="12">
                  <c:v>0.70000000000000062</c:v>
                </c:pt>
                <c:pt idx="13">
                  <c:v>0.70000000000000062</c:v>
                </c:pt>
                <c:pt idx="14">
                  <c:v>0.70000000000000062</c:v>
                </c:pt>
                <c:pt idx="15">
                  <c:v>0.70000000000000062</c:v>
                </c:pt>
              </c:numCache>
            </c:numRef>
          </c:val>
        </c:ser>
        <c:ser>
          <c:idx val="2"/>
          <c:order val="2"/>
          <c:tx>
            <c:v>мобильная связь</c:v>
          </c:tx>
          <c:cat>
            <c:numRef>
              <c:f>Лист1!$B$1:$Q$1</c:f>
              <c:numCache>
                <c:formatCode>General</c:formatCode>
                <c:ptCount val="16"/>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numCache>
            </c:numRef>
          </c:cat>
          <c:val>
            <c:numRef>
              <c:f>Лист1!$B$4:$Q$4</c:f>
              <c:numCache>
                <c:formatCode>General</c:formatCode>
                <c:ptCount val="16"/>
                <c:pt idx="0">
                  <c:v>0.89999999999999991</c:v>
                </c:pt>
                <c:pt idx="1">
                  <c:v>0.89999999999999991</c:v>
                </c:pt>
                <c:pt idx="2">
                  <c:v>0.89999999999999991</c:v>
                </c:pt>
                <c:pt idx="3">
                  <c:v>0.89999999999999991</c:v>
                </c:pt>
                <c:pt idx="4">
                  <c:v>0.89999999999999991</c:v>
                </c:pt>
                <c:pt idx="5">
                  <c:v>0.89999999999999991</c:v>
                </c:pt>
                <c:pt idx="6">
                  <c:v>0.89999999999999991</c:v>
                </c:pt>
                <c:pt idx="7">
                  <c:v>0.89999999999999991</c:v>
                </c:pt>
                <c:pt idx="8">
                  <c:v>0.70000000000000062</c:v>
                </c:pt>
                <c:pt idx="9">
                  <c:v>0.70000000000000062</c:v>
                </c:pt>
                <c:pt idx="10">
                  <c:v>0.70000000000000062</c:v>
                </c:pt>
                <c:pt idx="11">
                  <c:v>0.55000000000000004</c:v>
                </c:pt>
                <c:pt idx="12">
                  <c:v>0.55000000000000004</c:v>
                </c:pt>
                <c:pt idx="13">
                  <c:v>0.55000000000000004</c:v>
                </c:pt>
                <c:pt idx="14">
                  <c:v>0.55000000000000004</c:v>
                </c:pt>
                <c:pt idx="15">
                  <c:v>0.55000000000000004</c:v>
                </c:pt>
              </c:numCache>
            </c:numRef>
          </c:val>
        </c:ser>
        <c:ser>
          <c:idx val="3"/>
          <c:order val="3"/>
          <c:tx>
            <c:v>банковские услуги</c:v>
          </c:tx>
          <c:cat>
            <c:numRef>
              <c:f>Лист1!$B$1:$Q$1</c:f>
              <c:numCache>
                <c:formatCode>General</c:formatCode>
                <c:ptCount val="16"/>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numCache>
            </c:numRef>
          </c:cat>
          <c:val>
            <c:numRef>
              <c:f>Лист1!$B$5:$Q$5</c:f>
              <c:numCache>
                <c:formatCode>General</c:formatCode>
                <c:ptCount val="16"/>
                <c:pt idx="0">
                  <c:v>0.70000000000000062</c:v>
                </c:pt>
                <c:pt idx="1">
                  <c:v>0.70000000000000062</c:v>
                </c:pt>
                <c:pt idx="2">
                  <c:v>0.70000000000000062</c:v>
                </c:pt>
                <c:pt idx="3">
                  <c:v>0.70000000000000062</c:v>
                </c:pt>
                <c:pt idx="4">
                  <c:v>0.70000000000000062</c:v>
                </c:pt>
                <c:pt idx="5">
                  <c:v>0.70000000000000062</c:v>
                </c:pt>
                <c:pt idx="6">
                  <c:v>0.70000000000000062</c:v>
                </c:pt>
                <c:pt idx="7">
                  <c:v>0.70000000000000062</c:v>
                </c:pt>
                <c:pt idx="8">
                  <c:v>0.5</c:v>
                </c:pt>
                <c:pt idx="9">
                  <c:v>0.5</c:v>
                </c:pt>
                <c:pt idx="10">
                  <c:v>0.5</c:v>
                </c:pt>
                <c:pt idx="11">
                  <c:v>0.5</c:v>
                </c:pt>
                <c:pt idx="12">
                  <c:v>0.5</c:v>
                </c:pt>
                <c:pt idx="13">
                  <c:v>0.2</c:v>
                </c:pt>
                <c:pt idx="14">
                  <c:v>0.2</c:v>
                </c:pt>
                <c:pt idx="15">
                  <c:v>0.2</c:v>
                </c:pt>
              </c:numCache>
            </c:numRef>
          </c:val>
        </c:ser>
        <c:ser>
          <c:idx val="4"/>
          <c:order val="4"/>
          <c:tx>
            <c:v>услуги страхования</c:v>
          </c:tx>
          <c:cat>
            <c:numRef>
              <c:f>Лист1!$B$1:$Q$1</c:f>
              <c:numCache>
                <c:formatCode>General</c:formatCode>
                <c:ptCount val="16"/>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numCache>
            </c:numRef>
          </c:cat>
          <c:val>
            <c:numRef>
              <c:f>Лист1!$B$6:$Q$6</c:f>
              <c:numCache>
                <c:formatCode>General</c:formatCode>
                <c:ptCount val="16"/>
                <c:pt idx="0">
                  <c:v>0.79999999999999982</c:v>
                </c:pt>
                <c:pt idx="1">
                  <c:v>0.79999999999999982</c:v>
                </c:pt>
                <c:pt idx="2">
                  <c:v>0.79999999999999982</c:v>
                </c:pt>
                <c:pt idx="3">
                  <c:v>0.79999999999999982</c:v>
                </c:pt>
                <c:pt idx="4">
                  <c:v>0.79999999999999982</c:v>
                </c:pt>
                <c:pt idx="5">
                  <c:v>0.79999999999999982</c:v>
                </c:pt>
                <c:pt idx="6">
                  <c:v>0.79999999999999982</c:v>
                </c:pt>
                <c:pt idx="7">
                  <c:v>0.79999999999999982</c:v>
                </c:pt>
                <c:pt idx="8">
                  <c:v>0.5</c:v>
                </c:pt>
                <c:pt idx="9">
                  <c:v>0.5</c:v>
                </c:pt>
                <c:pt idx="10">
                  <c:v>0.5</c:v>
                </c:pt>
                <c:pt idx="11">
                  <c:v>0.60000000000000064</c:v>
                </c:pt>
                <c:pt idx="12">
                  <c:v>0.60000000000000064</c:v>
                </c:pt>
                <c:pt idx="13">
                  <c:v>0.50000000000000022</c:v>
                </c:pt>
                <c:pt idx="14">
                  <c:v>0.50000000000000022</c:v>
                </c:pt>
                <c:pt idx="15">
                  <c:v>0.50000000000000022</c:v>
                </c:pt>
              </c:numCache>
            </c:numRef>
          </c:val>
        </c:ser>
        <c:overlap val="100"/>
        <c:axId val="83454592"/>
        <c:axId val="83460480"/>
      </c:barChart>
      <c:catAx>
        <c:axId val="83454592"/>
        <c:scaling>
          <c:orientation val="minMax"/>
        </c:scaling>
        <c:axPos val="b"/>
        <c:numFmt formatCode="General" sourceLinked="1"/>
        <c:tickLblPos val="nextTo"/>
        <c:crossAx val="83460480"/>
        <c:crosses val="autoZero"/>
        <c:auto val="1"/>
        <c:lblAlgn val="ctr"/>
        <c:lblOffset val="100"/>
        <c:tickLblSkip val="2"/>
      </c:catAx>
      <c:valAx>
        <c:axId val="83460480"/>
        <c:scaling>
          <c:orientation val="minMax"/>
        </c:scaling>
        <c:axPos val="l"/>
        <c:majorGridlines/>
        <c:numFmt formatCode="General" sourceLinked="1"/>
        <c:tickLblPos val="nextTo"/>
        <c:crossAx val="83454592"/>
        <c:crosses val="autoZero"/>
        <c:crossBetween val="between"/>
      </c:valAx>
    </c:plotArea>
    <c:legend>
      <c:legendPos val="r"/>
      <c:layout>
        <c:manualLayout>
          <c:xMode val="edge"/>
          <c:yMode val="edge"/>
          <c:x val="0.69738397894724369"/>
          <c:y val="0.16053365709525833"/>
          <c:w val="0.30092356616267696"/>
          <c:h val="0.75378298521068099"/>
        </c:manualLayout>
      </c:layout>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b="0">
                <a:latin typeface="Times New Roman" pitchFamily="18" charset="0"/>
                <a:cs typeface="Times New Roman" pitchFamily="18" charset="0"/>
              </a:defRPr>
            </a:pPr>
            <a:r>
              <a:rPr lang="ru-RU" sz="1100" b="0">
                <a:latin typeface="Times New Roman" pitchFamily="18" charset="0"/>
                <a:cs typeface="Times New Roman" pitchFamily="18" charset="0"/>
              </a:rPr>
              <a:t>Рисунок 21. Источники инвестирования в сферу транспорта Китая, 2009 г.</a:t>
            </a:r>
          </a:p>
        </c:rich>
      </c:tx>
      <c:layout>
        <c:manualLayout>
          <c:xMode val="edge"/>
          <c:yMode val="edge"/>
          <c:x val="0.11468481047427212"/>
          <c:y val="3.6129931432989652E-3"/>
        </c:manualLayout>
      </c:layout>
    </c:title>
    <c:view3D>
      <c:rotX val="30"/>
      <c:perspective val="30"/>
    </c:view3D>
    <c:plotArea>
      <c:layout>
        <c:manualLayout>
          <c:layoutTarget val="inner"/>
          <c:xMode val="edge"/>
          <c:yMode val="edge"/>
          <c:x val="0.1200077832116138"/>
          <c:y val="0.42528083759105911"/>
          <c:w val="0.73029264011355632"/>
          <c:h val="0.51660018257872364"/>
        </c:manualLayout>
      </c:layout>
      <c:pie3DChart>
        <c:varyColors val="1"/>
        <c:ser>
          <c:idx val="0"/>
          <c:order val="0"/>
          <c:dLbls>
            <c:dLbl>
              <c:idx val="0"/>
              <c:layout>
                <c:manualLayout>
                  <c:x val="1.6877116060657161E-2"/>
                  <c:y val="-0.14585244779185241"/>
                </c:manualLayout>
              </c:layout>
              <c:tx>
                <c:rich>
                  <a:bodyPr/>
                  <a:lstStyle/>
                  <a:p>
                    <a:r>
                      <a:rPr lang="ru-RU" sz="900"/>
                      <a:t>Г</a:t>
                    </a:r>
                    <a:r>
                      <a:rPr lang="ru-RU"/>
                      <a:t>онконг
</a:t>
                    </a:r>
                  </a:p>
                </c:rich>
              </c:tx>
              <c:showCatName val="1"/>
              <c:showPercent val="1"/>
            </c:dLbl>
            <c:dLbl>
              <c:idx val="1"/>
              <c:tx>
                <c:rich>
                  <a:bodyPr/>
                  <a:lstStyle/>
                  <a:p>
                    <a:r>
                      <a:rPr lang="ru-RU" sz="900"/>
                      <a:t>В</a:t>
                    </a:r>
                    <a:r>
                      <a:rPr lang="ru-RU"/>
                      <a:t>иргинские острова</a:t>
                    </a:r>
                  </a:p>
                </c:rich>
              </c:tx>
              <c:showCatName val="1"/>
              <c:showPercent val="1"/>
            </c:dLbl>
            <c:dLbl>
              <c:idx val="2"/>
              <c:tx>
                <c:rich>
                  <a:bodyPr/>
                  <a:lstStyle/>
                  <a:p>
                    <a:r>
                      <a:rPr lang="ru-RU" sz="900"/>
                      <a:t>Б</a:t>
                    </a:r>
                    <a:r>
                      <a:rPr lang="ru-RU"/>
                      <a:t>арбадос</a:t>
                    </a:r>
                  </a:p>
                </c:rich>
              </c:tx>
              <c:showCatName val="1"/>
              <c:showPercent val="1"/>
            </c:dLbl>
            <c:dLbl>
              <c:idx val="3"/>
              <c:tx>
                <c:rich>
                  <a:bodyPr/>
                  <a:lstStyle/>
                  <a:p>
                    <a:r>
                      <a:rPr lang="ru-RU" sz="900"/>
                      <a:t>С</a:t>
                    </a:r>
                    <a:r>
                      <a:rPr lang="ru-RU"/>
                      <a:t>ингапур</a:t>
                    </a:r>
                  </a:p>
                </c:rich>
              </c:tx>
              <c:showCatName val="1"/>
              <c:showPercent val="1"/>
            </c:dLbl>
            <c:dLbl>
              <c:idx val="4"/>
              <c:layout>
                <c:manualLayout>
                  <c:x val="0.21554281414987891"/>
                  <c:y val="4.8602076914298934E-3"/>
                </c:manualLayout>
              </c:layout>
              <c:tx>
                <c:rich>
                  <a:bodyPr/>
                  <a:lstStyle/>
                  <a:p>
                    <a:r>
                      <a:rPr lang="ru-RU" sz="900"/>
                      <a:t>Нидерланды</a:t>
                    </a:r>
                  </a:p>
                </c:rich>
              </c:tx>
              <c:showCatName val="1"/>
              <c:showPercent val="1"/>
            </c:dLbl>
            <c:showCatName val="1"/>
            <c:showPercent val="1"/>
            <c:showLeaderLines val="1"/>
          </c:dLbls>
          <c:cat>
            <c:strRef>
              <c:f>Лист1!$B$1:$F$1</c:f>
              <c:strCache>
                <c:ptCount val="5"/>
                <c:pt idx="0">
                  <c:v>Гонконг</c:v>
                </c:pt>
                <c:pt idx="1">
                  <c:v>Виргинские острова</c:v>
                </c:pt>
                <c:pt idx="2">
                  <c:v>Барбадос</c:v>
                </c:pt>
                <c:pt idx="3">
                  <c:v>Сингапур</c:v>
                </c:pt>
                <c:pt idx="4">
                  <c:v>Нидерланды</c:v>
                </c:pt>
              </c:strCache>
            </c:strRef>
          </c:cat>
          <c:val>
            <c:numRef>
              <c:f>Лист1!$B$2:$F$2</c:f>
              <c:numCache>
                <c:formatCode>General</c:formatCode>
                <c:ptCount val="5"/>
                <c:pt idx="0">
                  <c:v>58.120000000000012</c:v>
                </c:pt>
                <c:pt idx="1">
                  <c:v>18.05</c:v>
                </c:pt>
                <c:pt idx="2">
                  <c:v>5.33</c:v>
                </c:pt>
                <c:pt idx="3">
                  <c:v>2.9099999999999997</c:v>
                </c:pt>
                <c:pt idx="4">
                  <c:v>1.9300000000000141</c:v>
                </c:pt>
              </c:numCache>
            </c:numRef>
          </c:val>
        </c:ser>
        <c:dLbls>
          <c:showCatName val="1"/>
          <c:showPercent val="1"/>
        </c:dLbls>
      </c:pie3DChart>
    </c:plotArea>
    <c:plotVisOnly val="1"/>
  </c:chart>
  <c:spPr>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b="0">
                <a:latin typeface="Times New Roman" pitchFamily="18" charset="0"/>
                <a:cs typeface="Times New Roman" pitchFamily="18" charset="0"/>
              </a:defRPr>
            </a:pPr>
            <a:r>
              <a:rPr lang="ru-RU" sz="1100" b="0">
                <a:latin typeface="Times New Roman" pitchFamily="18" charset="0"/>
                <a:cs typeface="Times New Roman" pitchFamily="18" charset="0"/>
              </a:rPr>
              <a:t>Рисунок 22.Направление инвестиций в сферу транспорта по регионам, 2009 г.</a:t>
            </a:r>
          </a:p>
        </c:rich>
      </c:tx>
      <c:layout>
        <c:manualLayout>
          <c:xMode val="edge"/>
          <c:yMode val="edge"/>
          <c:x val="0.10226629260941822"/>
          <c:y val="0"/>
        </c:manualLayout>
      </c:layout>
    </c:title>
    <c:view3D>
      <c:rotX val="30"/>
      <c:perspective val="30"/>
    </c:view3D>
    <c:plotArea>
      <c:layout>
        <c:manualLayout>
          <c:layoutTarget val="inner"/>
          <c:xMode val="edge"/>
          <c:yMode val="edge"/>
          <c:x val="0.16824756205951202"/>
          <c:y val="0.54663451009021224"/>
          <c:w val="0.59155715233529038"/>
          <c:h val="0.45275147637795282"/>
        </c:manualLayout>
      </c:layout>
      <c:pie3DChart>
        <c:varyColors val="1"/>
        <c:ser>
          <c:idx val="0"/>
          <c:order val="0"/>
          <c:dLbls>
            <c:dLbl>
              <c:idx val="0"/>
              <c:layout>
                <c:manualLayout>
                  <c:x val="7.2344977496369672E-2"/>
                  <c:y val="-0.14501539657990919"/>
                </c:manualLayout>
              </c:layout>
              <c:tx>
                <c:rich>
                  <a:bodyPr/>
                  <a:lstStyle/>
                  <a:p>
                    <a:r>
                      <a:rPr lang="ru-RU" sz="900"/>
                      <a:t>В</a:t>
                    </a:r>
                    <a:r>
                      <a:rPr lang="ru-RU"/>
                      <a:t>осточный регион
71,78%</a:t>
                    </a:r>
                  </a:p>
                </c:rich>
              </c:tx>
              <c:showCatName val="1"/>
              <c:showPercent val="1"/>
            </c:dLbl>
            <c:dLbl>
              <c:idx val="1"/>
              <c:layout>
                <c:manualLayout>
                  <c:x val="-0.10272323272786472"/>
                  <c:y val="0.14839303537762258"/>
                </c:manualLayout>
              </c:layout>
              <c:tx>
                <c:rich>
                  <a:bodyPr/>
                  <a:lstStyle/>
                  <a:p>
                    <a:r>
                      <a:rPr lang="ru-RU" sz="900"/>
                      <a:t>Ц</a:t>
                    </a:r>
                    <a:r>
                      <a:rPr lang="ru-RU"/>
                      <a:t>ентральный регион
4,12%</a:t>
                    </a:r>
                  </a:p>
                </c:rich>
              </c:tx>
              <c:showCatName val="1"/>
              <c:showPercent val="1"/>
            </c:dLbl>
            <c:dLbl>
              <c:idx val="2"/>
              <c:tx>
                <c:rich>
                  <a:bodyPr/>
                  <a:lstStyle/>
                  <a:p>
                    <a:r>
                      <a:rPr lang="ru-RU" sz="900"/>
                      <a:t>З</a:t>
                    </a:r>
                    <a:r>
                      <a:rPr lang="ru-RU"/>
                      <a:t>ападный регион
5,28%</a:t>
                    </a:r>
                  </a:p>
                </c:rich>
              </c:tx>
              <c:showCatName val="1"/>
              <c:showPercent val="1"/>
            </c:dLbl>
            <c:showCatName val="1"/>
            <c:showPercent val="1"/>
            <c:showLeaderLines val="1"/>
          </c:dLbls>
          <c:cat>
            <c:strRef>
              <c:f>Лист1!$B$5:$D$5</c:f>
              <c:strCache>
                <c:ptCount val="3"/>
                <c:pt idx="0">
                  <c:v>Восточный регион</c:v>
                </c:pt>
                <c:pt idx="1">
                  <c:v>Центральный регион</c:v>
                </c:pt>
                <c:pt idx="2">
                  <c:v>Западный регион</c:v>
                </c:pt>
              </c:strCache>
            </c:strRef>
          </c:cat>
          <c:val>
            <c:numRef>
              <c:f>Лист1!$B$6:$D$6</c:f>
              <c:numCache>
                <c:formatCode>General</c:formatCode>
                <c:ptCount val="3"/>
                <c:pt idx="0">
                  <c:v>71.78</c:v>
                </c:pt>
                <c:pt idx="1">
                  <c:v>4.1199999999999966</c:v>
                </c:pt>
                <c:pt idx="2">
                  <c:v>5.28</c:v>
                </c:pt>
              </c:numCache>
            </c:numRef>
          </c:val>
        </c:ser>
        <c:dLbls>
          <c:showCatName val="1"/>
          <c:showPercent val="1"/>
        </c:dLbls>
      </c:pie3DChart>
    </c:plotArea>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b="0">
                <a:latin typeface="Times New Roman" pitchFamily="18" charset="0"/>
                <a:cs typeface="Times New Roman" pitchFamily="18" charset="0"/>
              </a:rPr>
              <a:t>Рисунок</a:t>
            </a:r>
            <a:r>
              <a:rPr lang="ru-RU" sz="1200" b="0" baseline="0">
                <a:latin typeface="Times New Roman" pitchFamily="18" charset="0"/>
                <a:cs typeface="Times New Roman" pitchFamily="18" charset="0"/>
              </a:rPr>
              <a:t> 2.     </a:t>
            </a:r>
            <a:r>
              <a:rPr lang="ru-RU" sz="1200" b="0">
                <a:latin typeface="Times New Roman" pitchFamily="18" charset="0"/>
                <a:cs typeface="Times New Roman" pitchFamily="18" charset="0"/>
              </a:rPr>
              <a:t>Доля</a:t>
            </a:r>
            <a:r>
              <a:rPr lang="ru-RU" sz="1200" b="0" baseline="0">
                <a:latin typeface="Times New Roman" pitchFamily="18" charset="0"/>
                <a:cs typeface="Times New Roman" pitchFamily="18" charset="0"/>
              </a:rPr>
              <a:t> Китая в мировом экспорте</a:t>
            </a:r>
            <a:endParaRPr lang="ru-RU" sz="1200" b="0">
              <a:latin typeface="Times New Roman" pitchFamily="18" charset="0"/>
              <a:cs typeface="Times New Roman" pitchFamily="18" charset="0"/>
            </a:endParaRPr>
          </a:p>
        </c:rich>
      </c:tx>
    </c:title>
    <c:plotArea>
      <c:layout>
        <c:manualLayout>
          <c:layoutTarget val="inner"/>
          <c:xMode val="edge"/>
          <c:yMode val="edge"/>
          <c:x val="0.10196516600083624"/>
          <c:y val="0.1638654192102392"/>
          <c:w val="0.679486976778513"/>
          <c:h val="0.66133696068890269"/>
        </c:manualLayout>
      </c:layout>
      <c:lineChart>
        <c:grouping val="standard"/>
        <c:ser>
          <c:idx val="0"/>
          <c:order val="0"/>
          <c:tx>
            <c:v>КНР</c:v>
          </c:tx>
          <c:marker>
            <c:symbol val="none"/>
          </c:marker>
          <c:cat>
            <c:strRef>
              <c:f>Sheet1!$E$13:$Z$13</c:f>
              <c:strCache>
                <c:ptCount val="2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strCache>
            </c:strRef>
          </c:cat>
          <c:val>
            <c:numRef>
              <c:f>Sheet1!$E$8:$Z$8</c:f>
              <c:numCache>
                <c:formatCode>0.00%</c:formatCode>
                <c:ptCount val="22"/>
                <c:pt idx="0">
                  <c:v>1.3205751538469321E-2</c:v>
                </c:pt>
                <c:pt idx="1">
                  <c:v>1.4611168869265901E-2</c:v>
                </c:pt>
                <c:pt idx="2">
                  <c:v>1.5474923249176323E-2</c:v>
                </c:pt>
                <c:pt idx="3">
                  <c:v>1.7491690994181082E-2</c:v>
                </c:pt>
                <c:pt idx="4">
                  <c:v>2.1777791735696248E-2</c:v>
                </c:pt>
                <c:pt idx="5">
                  <c:v>2.2787880292210249E-2</c:v>
                </c:pt>
                <c:pt idx="6">
                  <c:v>2.5321591214223418E-2</c:v>
                </c:pt>
                <c:pt idx="7">
                  <c:v>2.943013942017933E-2</c:v>
                </c:pt>
                <c:pt idx="8">
                  <c:v>2.9768145868279812E-2</c:v>
                </c:pt>
                <c:pt idx="9">
                  <c:v>3.032436764674639E-2</c:v>
                </c:pt>
                <c:pt idx="10">
                  <c:v>3.4974713242123215E-2</c:v>
                </c:pt>
                <c:pt idx="11">
                  <c:v>3.8613740192840466E-2</c:v>
                </c:pt>
                <c:pt idx="12">
                  <c:v>4.4915257761472566E-2</c:v>
                </c:pt>
                <c:pt idx="13">
                  <c:v>5.1349070790414605E-2</c:v>
                </c:pt>
                <c:pt idx="14">
                  <c:v>5.7328746625328802E-2</c:v>
                </c:pt>
                <c:pt idx="15">
                  <c:v>6.4386774098712282E-2</c:v>
                </c:pt>
                <c:pt idx="16">
                  <c:v>7.1069859822293371E-2</c:v>
                </c:pt>
                <c:pt idx="17">
                  <c:v>7.729948860565955E-2</c:v>
                </c:pt>
                <c:pt idx="18">
                  <c:v>8.0063342448927044E-2</c:v>
                </c:pt>
                <c:pt idx="19">
                  <c:v>8.3546389432166746E-2</c:v>
                </c:pt>
                <c:pt idx="20">
                  <c:v>9.5891146164146748E-2</c:v>
                </c:pt>
                <c:pt idx="21">
                  <c:v>0.10271638053145812</c:v>
                </c:pt>
              </c:numCache>
            </c:numRef>
          </c:val>
        </c:ser>
        <c:ser>
          <c:idx val="1"/>
          <c:order val="1"/>
          <c:tx>
            <c:v>Германия</c:v>
          </c:tx>
          <c:marker>
            <c:symbol val="none"/>
          </c:marker>
          <c:cat>
            <c:strRef>
              <c:f>Sheet1!$E$13:$Z$13</c:f>
              <c:strCache>
                <c:ptCount val="2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strCache>
            </c:strRef>
          </c:cat>
          <c:val>
            <c:numRef>
              <c:f>Sheet1!$E$9:$Z$9</c:f>
              <c:numCache>
                <c:formatCode>0.00%</c:formatCode>
                <c:ptCount val="22"/>
                <c:pt idx="0">
                  <c:v>9.7866001964493798E-2</c:v>
                </c:pt>
                <c:pt idx="1">
                  <c:v>0.10306181514157818</c:v>
                </c:pt>
                <c:pt idx="2">
                  <c:v>9.7336404705099244E-2</c:v>
                </c:pt>
                <c:pt idx="3">
                  <c:v>8.9214838210497568E-2</c:v>
                </c:pt>
                <c:pt idx="4">
                  <c:v>8.9818130459895229E-2</c:v>
                </c:pt>
                <c:pt idx="5">
                  <c:v>9.2697502164448956E-2</c:v>
                </c:pt>
                <c:pt idx="6">
                  <c:v>8.9154343064343278E-2</c:v>
                </c:pt>
                <c:pt idx="7">
                  <c:v>8.3934588785162023E-2</c:v>
                </c:pt>
                <c:pt idx="8">
                  <c:v>8.9348905910404897E-2</c:v>
                </c:pt>
                <c:pt idx="9">
                  <c:v>8.6964308022313766E-2</c:v>
                </c:pt>
                <c:pt idx="10">
                  <c:v>7.8787596726627912E-2</c:v>
                </c:pt>
                <c:pt idx="11">
                  <c:v>8.4388493900590666E-2</c:v>
                </c:pt>
                <c:pt idx="12">
                  <c:v>8.7983307835592509E-2</c:v>
                </c:pt>
                <c:pt idx="13">
                  <c:v>9.1663177393684098E-2</c:v>
                </c:pt>
                <c:pt idx="14">
                  <c:v>9.1872780709904137E-2</c:v>
                </c:pt>
                <c:pt idx="15">
                  <c:v>8.7934066203968625E-2</c:v>
                </c:pt>
                <c:pt idx="16">
                  <c:v>8.8438705035892268E-2</c:v>
                </c:pt>
                <c:pt idx="17">
                  <c:v>9.0285115802514929E-2</c:v>
                </c:pt>
                <c:pt idx="18">
                  <c:v>8.8322849646258264E-2</c:v>
                </c:pt>
                <c:pt idx="19">
                  <c:v>8.7617944320340563E-2</c:v>
                </c:pt>
                <c:pt idx="20">
                  <c:v>8.15393904873217E-2</c:v>
                </c:pt>
                <c:pt idx="21">
                  <c:v>8.0822175390835568E-2</c:v>
                </c:pt>
              </c:numCache>
            </c:numRef>
          </c:val>
        </c:ser>
        <c:ser>
          <c:idx val="2"/>
          <c:order val="2"/>
          <c:tx>
            <c:v>Япония</c:v>
          </c:tx>
          <c:marker>
            <c:symbol val="none"/>
          </c:marker>
          <c:cat>
            <c:strRef>
              <c:f>Sheet1!$E$13:$Z$13</c:f>
              <c:strCache>
                <c:ptCount val="2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strCache>
            </c:strRef>
          </c:cat>
          <c:val>
            <c:numRef>
              <c:f>Sheet1!$E$10:$Z$10</c:f>
              <c:numCache>
                <c:formatCode>0.00%</c:formatCode>
                <c:ptCount val="22"/>
                <c:pt idx="0">
                  <c:v>7.3495265976818394E-2</c:v>
                </c:pt>
                <c:pt idx="1">
                  <c:v>7.7434736061889983E-2</c:v>
                </c:pt>
                <c:pt idx="2">
                  <c:v>7.3900069553433922E-2</c:v>
                </c:pt>
                <c:pt idx="3">
                  <c:v>8.0808054539147398E-2</c:v>
                </c:pt>
                <c:pt idx="4">
                  <c:v>7.9955795514799283E-2</c:v>
                </c:pt>
                <c:pt idx="5">
                  <c:v>7.4730392233224724E-2</c:v>
                </c:pt>
                <c:pt idx="6">
                  <c:v>6.7334902887941542E-2</c:v>
                </c:pt>
                <c:pt idx="7">
                  <c:v>6.5901171252827712E-2</c:v>
                </c:pt>
                <c:pt idx="8">
                  <c:v>6.0546866487822468E-2</c:v>
                </c:pt>
                <c:pt idx="9">
                  <c:v>6.2585225613835713E-2</c:v>
                </c:pt>
                <c:pt idx="10">
                  <c:v>6.4383236031545471E-2</c:v>
                </c:pt>
                <c:pt idx="11">
                  <c:v>5.6056080634629038E-2</c:v>
                </c:pt>
                <c:pt idx="12">
                  <c:v>5.5063705968075118E-2</c:v>
                </c:pt>
                <c:pt idx="13">
                  <c:v>5.4088460901489513E-2</c:v>
                </c:pt>
                <c:pt idx="14">
                  <c:v>5.3764036747087032E-2</c:v>
                </c:pt>
                <c:pt idx="15">
                  <c:v>5.0343576232112927E-2</c:v>
                </c:pt>
                <c:pt idx="16">
                  <c:v>4.7163737406144934E-2</c:v>
                </c:pt>
                <c:pt idx="17">
                  <c:v>4.4524323407040926E-2</c:v>
                </c:pt>
                <c:pt idx="18">
                  <c:v>4.3473434702507724E-2</c:v>
                </c:pt>
                <c:pt idx="19">
                  <c:v>4.0055947744589496E-2</c:v>
                </c:pt>
                <c:pt idx="20">
                  <c:v>4.4032043533537124E-2</c:v>
                </c:pt>
                <c:pt idx="21">
                  <c:v>3.9950346436857E-2</c:v>
                </c:pt>
              </c:numCache>
            </c:numRef>
          </c:val>
        </c:ser>
        <c:ser>
          <c:idx val="3"/>
          <c:order val="3"/>
          <c:tx>
            <c:v>Соединенное Королевство</c:v>
          </c:tx>
          <c:marker>
            <c:symbol val="none"/>
          </c:marker>
          <c:cat>
            <c:strRef>
              <c:f>Sheet1!$E$13:$Z$13</c:f>
              <c:strCache>
                <c:ptCount val="2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strCache>
            </c:strRef>
          </c:cat>
          <c:val>
            <c:numRef>
              <c:f>Sheet1!$E$11:$Z$11</c:f>
              <c:numCache>
                <c:formatCode>0.00%</c:formatCode>
                <c:ptCount val="22"/>
                <c:pt idx="0">
                  <c:v>5.5818992611017484E-2</c:v>
                </c:pt>
                <c:pt idx="1">
                  <c:v>5.4223447772208382E-2</c:v>
                </c:pt>
                <c:pt idx="2">
                  <c:v>5.0129047004358877E-2</c:v>
                </c:pt>
                <c:pt idx="3">
                  <c:v>5.0258275880361601E-2</c:v>
                </c:pt>
                <c:pt idx="4">
                  <c:v>5.1347023500241833E-2</c:v>
                </c:pt>
                <c:pt idx="5">
                  <c:v>5.0590976421475593E-2</c:v>
                </c:pt>
                <c:pt idx="6">
                  <c:v>5.2703922507903934E-2</c:v>
                </c:pt>
                <c:pt idx="7">
                  <c:v>5.5705921930464933E-2</c:v>
                </c:pt>
                <c:pt idx="8">
                  <c:v>5.5825446804089303E-2</c:v>
                </c:pt>
                <c:pt idx="9">
                  <c:v>5.4556629888114445E-2</c:v>
                </c:pt>
                <c:pt idx="10">
                  <c:v>5.1163702922618834E-2</c:v>
                </c:pt>
                <c:pt idx="11">
                  <c:v>5.1659911706529296E-2</c:v>
                </c:pt>
                <c:pt idx="12">
                  <c:v>5.1701640338104163E-2</c:v>
                </c:pt>
                <c:pt idx="13">
                  <c:v>5.0771135305034291E-2</c:v>
                </c:pt>
                <c:pt idx="14">
                  <c:v>4.9018886765874167E-2</c:v>
                </c:pt>
                <c:pt idx="15">
                  <c:v>4.7619901194549723E-2</c:v>
                </c:pt>
                <c:pt idx="16">
                  <c:v>4.7815160222544333E-2</c:v>
                </c:pt>
                <c:pt idx="17">
                  <c:v>4.3802780001836246E-2</c:v>
                </c:pt>
                <c:pt idx="18">
                  <c:v>3.9973135999832946E-2</c:v>
                </c:pt>
                <c:pt idx="19">
                  <c:v>3.9452450163344997E-2</c:v>
                </c:pt>
                <c:pt idx="20">
                  <c:v>3.6392369882157181E-2</c:v>
                </c:pt>
                <c:pt idx="21">
                  <c:v>3.5546139143410593E-2</c:v>
                </c:pt>
              </c:numCache>
            </c:numRef>
          </c:val>
        </c:ser>
        <c:ser>
          <c:idx val="4"/>
          <c:order val="4"/>
          <c:tx>
            <c:v>США</c:v>
          </c:tx>
          <c:marker>
            <c:symbol val="none"/>
          </c:marker>
          <c:cat>
            <c:strRef>
              <c:f>Sheet1!$E$13:$Z$13</c:f>
              <c:strCache>
                <c:ptCount val="2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strCache>
            </c:strRef>
          </c:cat>
          <c:val>
            <c:numRef>
              <c:f>Sheet1!$E$12:$Z$12</c:f>
              <c:numCache>
                <c:formatCode>0.00%</c:formatCode>
                <c:ptCount val="22"/>
                <c:pt idx="0">
                  <c:v>0.1270766448981909</c:v>
                </c:pt>
                <c:pt idx="1">
                  <c:v>0.13228054527909613</c:v>
                </c:pt>
                <c:pt idx="2">
                  <c:v>0.12467584667485666</c:v>
                </c:pt>
                <c:pt idx="3">
                  <c:v>0.13248555998688838</c:v>
                </c:pt>
                <c:pt idx="4">
                  <c:v>0.13197385374150739</c:v>
                </c:pt>
                <c:pt idx="5">
                  <c:v>0.12565525678650863</c:v>
                </c:pt>
                <c:pt idx="6">
                  <c:v>0.12798113519072424</c:v>
                </c:pt>
                <c:pt idx="7">
                  <c:v>0.13553493814036324</c:v>
                </c:pt>
                <c:pt idx="8">
                  <c:v>0.13689677622868535</c:v>
                </c:pt>
                <c:pt idx="9">
                  <c:v>0.13730181290699225</c:v>
                </c:pt>
                <c:pt idx="10">
                  <c:v>0.13676564120382995</c:v>
                </c:pt>
                <c:pt idx="11">
                  <c:v>0.13253882727114502</c:v>
                </c:pt>
                <c:pt idx="12">
                  <c:v>0.12329113177593225</c:v>
                </c:pt>
                <c:pt idx="13">
                  <c:v>0.11021449099547248</c:v>
                </c:pt>
                <c:pt idx="14">
                  <c:v>0.10316658266079012</c:v>
                </c:pt>
                <c:pt idx="15">
                  <c:v>0.10040913354959588</c:v>
                </c:pt>
                <c:pt idx="16">
                  <c:v>9.8470033652851965E-2</c:v>
                </c:pt>
                <c:pt idx="17">
                  <c:v>9.5699587258605973E-2</c:v>
                </c:pt>
                <c:pt idx="18">
                  <c:v>9.3481548697316327E-2</c:v>
                </c:pt>
                <c:pt idx="19">
                  <c:v>9.9468640654482798E-2</c:v>
                </c:pt>
                <c:pt idx="20">
                  <c:v>9.7411961902994934E-2</c:v>
                </c:pt>
                <c:pt idx="21">
                  <c:v>9.3684408781076409E-2</c:v>
                </c:pt>
              </c:numCache>
            </c:numRef>
          </c:val>
        </c:ser>
        <c:marker val="1"/>
        <c:axId val="81632640"/>
        <c:axId val="81659008"/>
      </c:lineChart>
      <c:catAx>
        <c:axId val="81632640"/>
        <c:scaling>
          <c:orientation val="minMax"/>
        </c:scaling>
        <c:axPos val="b"/>
        <c:numFmt formatCode="0.00%" sourceLinked="1"/>
        <c:tickLblPos val="nextTo"/>
        <c:crossAx val="81659008"/>
        <c:crosses val="autoZero"/>
        <c:auto val="1"/>
        <c:lblAlgn val="ctr"/>
        <c:lblOffset val="100"/>
      </c:catAx>
      <c:valAx>
        <c:axId val="81659008"/>
        <c:scaling>
          <c:orientation val="minMax"/>
          <c:max val="0.14000000000000001"/>
        </c:scaling>
        <c:axPos val="l"/>
        <c:majorGridlines/>
        <c:numFmt formatCode="0.00%" sourceLinked="1"/>
        <c:tickLblPos val="nextTo"/>
        <c:crossAx val="81632640"/>
        <c:crosses val="autoZero"/>
        <c:crossBetween val="between"/>
      </c:valAx>
    </c:plotArea>
    <c:legend>
      <c:legendPos val="r"/>
      <c:layout>
        <c:manualLayout>
          <c:xMode val="edge"/>
          <c:yMode val="edge"/>
          <c:x val="0.79966954431900861"/>
          <c:y val="0.20829318621356541"/>
          <c:w val="0.20033044932289218"/>
          <c:h val="0.57731775463550961"/>
        </c:manualLayout>
      </c:layout>
      <c:txPr>
        <a:bodyPr/>
        <a:lstStyle/>
        <a:p>
          <a:pPr>
            <a:defRPr sz="850"/>
          </a:pPr>
          <a:endParaRPr lang="ru-RU"/>
        </a:p>
      </c:txPr>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b="0">
                <a:latin typeface="Times New Roman" pitchFamily="18" charset="0"/>
                <a:cs typeface="Times New Roman" pitchFamily="18" charset="0"/>
              </a:defRPr>
            </a:pPr>
            <a:r>
              <a:rPr lang="ru-RU" sz="1100" b="0">
                <a:latin typeface="Times New Roman" pitchFamily="18" charset="0"/>
                <a:cs typeface="Times New Roman" pitchFamily="18" charset="0"/>
              </a:rPr>
              <a:t>Рисунок 23.  Основные инвесторы в сектор телекоммуникаций Китая</a:t>
            </a:r>
          </a:p>
        </c:rich>
      </c:tx>
      <c:layout>
        <c:manualLayout>
          <c:xMode val="edge"/>
          <c:yMode val="edge"/>
          <c:x val="0.12823819150594123"/>
          <c:y val="0"/>
        </c:manualLayout>
      </c:layout>
    </c:title>
    <c:view3D>
      <c:rotX val="30"/>
      <c:perspective val="30"/>
    </c:view3D>
    <c:plotArea>
      <c:layout>
        <c:manualLayout>
          <c:layoutTarget val="inner"/>
          <c:xMode val="edge"/>
          <c:yMode val="edge"/>
          <c:x val="9.92501533492747E-2"/>
          <c:y val="0.43923615847231673"/>
          <c:w val="0.7043225717611995"/>
          <c:h val="0.5599305598611195"/>
        </c:manualLayout>
      </c:layout>
      <c:pie3DChart>
        <c:varyColors val="1"/>
        <c:ser>
          <c:idx val="0"/>
          <c:order val="0"/>
          <c:dLbls>
            <c:dLbl>
              <c:idx val="0"/>
              <c:layout>
                <c:manualLayout>
                  <c:x val="1.8169698183593506E-2"/>
                  <c:y val="-2.0469340938681878E-2"/>
                </c:manualLayout>
              </c:layout>
              <c:tx>
                <c:rich>
                  <a:bodyPr/>
                  <a:lstStyle/>
                  <a:p>
                    <a:r>
                      <a:rPr lang="ru-RU"/>
                      <a:t>Гонконг</a:t>
                    </a:r>
                  </a:p>
                </c:rich>
              </c:tx>
              <c:showCatName val="1"/>
              <c:showPercent val="1"/>
            </c:dLbl>
            <c:dLbl>
              <c:idx val="1"/>
              <c:tx>
                <c:rich>
                  <a:bodyPr/>
                  <a:lstStyle/>
                  <a:p>
                    <a:r>
                      <a:rPr lang="ru-RU" sz="900"/>
                      <a:t>К</a:t>
                    </a:r>
                    <a:r>
                      <a:rPr lang="ru-RU"/>
                      <a:t>аймановы острова</a:t>
                    </a:r>
                  </a:p>
                </c:rich>
              </c:tx>
              <c:showCatName val="1"/>
              <c:showPercent val="1"/>
            </c:dLbl>
            <c:dLbl>
              <c:idx val="2"/>
              <c:layout>
                <c:manualLayout>
                  <c:x val="-9.1987860892388446E-2"/>
                  <c:y val="6.4438976377952761E-2"/>
                </c:manualLayout>
              </c:layout>
              <c:tx>
                <c:rich>
                  <a:bodyPr/>
                  <a:lstStyle/>
                  <a:p>
                    <a:r>
                      <a:rPr lang="ru-RU" sz="900"/>
                      <a:t>С</a:t>
                    </a:r>
                    <a:r>
                      <a:rPr lang="ru-RU"/>
                      <a:t>ингапур</a:t>
                    </a:r>
                  </a:p>
                </c:rich>
              </c:tx>
              <c:showCatName val="1"/>
              <c:showPercent val="1"/>
            </c:dLbl>
            <c:dLbl>
              <c:idx val="3"/>
              <c:layout>
                <c:manualLayout>
                  <c:x val="-4.0299945159129567E-2"/>
                  <c:y val="2.0857429128412888E-2"/>
                </c:manualLayout>
              </c:layout>
              <c:tx>
                <c:rich>
                  <a:bodyPr/>
                  <a:lstStyle/>
                  <a:p>
                    <a:r>
                      <a:rPr lang="ru-RU" sz="900"/>
                      <a:t>В</a:t>
                    </a:r>
                    <a:r>
                      <a:rPr lang="ru-RU"/>
                      <a:t>иргинские острова</a:t>
                    </a:r>
                  </a:p>
                </c:rich>
              </c:tx>
              <c:showCatName val="1"/>
              <c:showPercent val="1"/>
            </c:dLbl>
            <c:dLbl>
              <c:idx val="4"/>
              <c:tx>
                <c:rich>
                  <a:bodyPr/>
                  <a:lstStyle/>
                  <a:p>
                    <a:r>
                      <a:rPr lang="ru-RU" sz="900"/>
                      <a:t>Я</a:t>
                    </a:r>
                    <a:r>
                      <a:rPr lang="ru-RU"/>
                      <a:t>пония</a:t>
                    </a:r>
                  </a:p>
                </c:rich>
              </c:tx>
              <c:showCatName val="1"/>
              <c:showPercent val="1"/>
            </c:dLbl>
            <c:showCatName val="1"/>
            <c:showPercent val="1"/>
            <c:showLeaderLines val="1"/>
          </c:dLbls>
          <c:cat>
            <c:strRef>
              <c:f>Лист1!$A$7:$E$7</c:f>
              <c:strCache>
                <c:ptCount val="5"/>
                <c:pt idx="0">
                  <c:v>Гонконг</c:v>
                </c:pt>
                <c:pt idx="1">
                  <c:v>Каймановы острова</c:v>
                </c:pt>
                <c:pt idx="2">
                  <c:v>Сингапур</c:v>
                </c:pt>
                <c:pt idx="3">
                  <c:v>Виргинские острова</c:v>
                </c:pt>
                <c:pt idx="4">
                  <c:v>Япония</c:v>
                </c:pt>
              </c:strCache>
            </c:strRef>
          </c:cat>
          <c:val>
            <c:numRef>
              <c:f>Лист1!$A$8:$E$8</c:f>
              <c:numCache>
                <c:formatCode>General</c:formatCode>
                <c:ptCount val="5"/>
                <c:pt idx="0">
                  <c:v>43.36</c:v>
                </c:pt>
                <c:pt idx="1">
                  <c:v>31.91</c:v>
                </c:pt>
                <c:pt idx="2">
                  <c:v>12.71</c:v>
                </c:pt>
                <c:pt idx="3">
                  <c:v>8.5</c:v>
                </c:pt>
                <c:pt idx="4">
                  <c:v>1.54</c:v>
                </c:pt>
              </c:numCache>
            </c:numRef>
          </c:val>
        </c:ser>
        <c:dLbls>
          <c:showCatName val="1"/>
          <c:showPercent val="1"/>
        </c:dLbls>
      </c:pie3DChart>
    </c:plotArea>
    <c:plotVisOnly val="1"/>
  </c:chart>
  <c:spPr>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sz="1200" b="0">
                <a:latin typeface="Times New Roman" pitchFamily="18" charset="0"/>
                <a:cs typeface="Times New Roman" pitchFamily="18" charset="0"/>
              </a:defRPr>
            </a:pPr>
            <a:r>
              <a:rPr lang="ru-RU" sz="1100" b="0">
                <a:latin typeface="Times New Roman" pitchFamily="18" charset="0"/>
                <a:cs typeface="Times New Roman" pitchFamily="18" charset="0"/>
              </a:rPr>
              <a:t>Рисунок 24.  Распределение иностранных ивестиций в сектор телекоммуникаций по регионам</a:t>
            </a:r>
          </a:p>
        </c:rich>
      </c:tx>
      <c:layout>
        <c:manualLayout>
          <c:xMode val="edge"/>
          <c:yMode val="edge"/>
          <c:x val="6.0750594415354332E-2"/>
          <c:y val="0"/>
        </c:manualLayout>
      </c:layout>
    </c:title>
    <c:view3D>
      <c:rotX val="30"/>
      <c:perspective val="30"/>
    </c:view3D>
    <c:plotArea>
      <c:layout>
        <c:manualLayout>
          <c:layoutTarget val="inner"/>
          <c:xMode val="edge"/>
          <c:yMode val="edge"/>
          <c:x val="0.11761969300030381"/>
          <c:y val="0.4705860517435323"/>
          <c:w val="0.67893049393233262"/>
          <c:h val="0.52535995500562427"/>
        </c:manualLayout>
      </c:layout>
      <c:pie3DChart>
        <c:varyColors val="1"/>
        <c:ser>
          <c:idx val="0"/>
          <c:order val="0"/>
          <c:dLbls>
            <c:dLbl>
              <c:idx val="0"/>
              <c:layout>
                <c:manualLayout>
                  <c:x val="0.11421832580205793"/>
                  <c:y val="-0.13829315000028924"/>
                </c:manualLayout>
              </c:layout>
              <c:tx>
                <c:rich>
                  <a:bodyPr/>
                  <a:lstStyle/>
                  <a:p>
                    <a:r>
                      <a:rPr lang="ru-RU" sz="900"/>
                      <a:t>В</a:t>
                    </a:r>
                    <a:r>
                      <a:rPr lang="ru-RU"/>
                      <a:t>осточный регион
95%</a:t>
                    </a:r>
                  </a:p>
                </c:rich>
              </c:tx>
              <c:showCatName val="1"/>
              <c:showPercent val="1"/>
            </c:dLbl>
            <c:dLbl>
              <c:idx val="1"/>
              <c:layout>
                <c:manualLayout>
                  <c:x val="-3.3723516519197985E-2"/>
                  <c:y val="5.1855996536166925E-2"/>
                </c:manualLayout>
              </c:layout>
              <c:showCatName val="1"/>
              <c:showPercent val="1"/>
            </c:dLbl>
            <c:dLbl>
              <c:idx val="2"/>
              <c:layout>
                <c:manualLayout>
                  <c:x val="0.18255684534278591"/>
                  <c:y val="7.1596376080279731E-2"/>
                </c:manualLayout>
              </c:layout>
              <c:tx>
                <c:rich>
                  <a:bodyPr/>
                  <a:lstStyle/>
                  <a:p>
                    <a:r>
                      <a:rPr lang="ru-RU" sz="900"/>
                      <a:t>З</a:t>
                    </a:r>
                    <a:r>
                      <a:rPr lang="ru-RU"/>
                      <a:t>ападный регион
1%</a:t>
                    </a:r>
                  </a:p>
                </c:rich>
              </c:tx>
              <c:showCatName val="1"/>
              <c:showPercent val="1"/>
            </c:dLbl>
            <c:showCatName val="1"/>
            <c:showPercent val="1"/>
            <c:showLeaderLines val="1"/>
          </c:dLbls>
          <c:cat>
            <c:strRef>
              <c:f>Лист1!$A$9:$C$9</c:f>
              <c:strCache>
                <c:ptCount val="3"/>
                <c:pt idx="0">
                  <c:v>Западный регион</c:v>
                </c:pt>
                <c:pt idx="1">
                  <c:v>Центральный регион</c:v>
                </c:pt>
                <c:pt idx="2">
                  <c:v>Восточный регион</c:v>
                </c:pt>
              </c:strCache>
            </c:strRef>
          </c:cat>
          <c:val>
            <c:numRef>
              <c:f>Лист1!$A$10:$C$10</c:f>
              <c:numCache>
                <c:formatCode>General</c:formatCode>
                <c:ptCount val="3"/>
                <c:pt idx="0">
                  <c:v>95</c:v>
                </c:pt>
                <c:pt idx="1">
                  <c:v>4.1399999999999997</c:v>
                </c:pt>
                <c:pt idx="2">
                  <c:v>0.76000000000000922</c:v>
                </c:pt>
              </c:numCache>
            </c:numRef>
          </c:val>
        </c:ser>
        <c:dLbls>
          <c:showCatName val="1"/>
          <c:showPercent val="1"/>
        </c:dLbls>
      </c:pie3DChart>
    </c:plotArea>
    <c:plotVisOnly val="1"/>
  </c:chart>
  <c:spPr>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b="0">
                <a:latin typeface="Times New Roman" pitchFamily="18" charset="0"/>
                <a:cs typeface="Times New Roman" pitchFamily="18" charset="0"/>
              </a:defRPr>
            </a:pPr>
            <a:r>
              <a:rPr lang="ru-RU" sz="1100" b="0">
                <a:latin typeface="Times New Roman" pitchFamily="18" charset="0"/>
                <a:cs typeface="Times New Roman" pitchFamily="18" charset="0"/>
              </a:rPr>
              <a:t>Рисунок 25.  Источники привлечения инвестиций в сферу розничной и оптовой торговли</a:t>
            </a:r>
          </a:p>
        </c:rich>
      </c:tx>
      <c:layout>
        <c:manualLayout>
          <c:xMode val="edge"/>
          <c:yMode val="edge"/>
          <c:x val="5.2292880355000335E-2"/>
          <c:y val="0"/>
        </c:manualLayout>
      </c:layout>
    </c:title>
    <c:view3D>
      <c:rotX val="30"/>
      <c:perspective val="30"/>
    </c:view3D>
    <c:plotArea>
      <c:layout>
        <c:manualLayout>
          <c:layoutTarget val="inner"/>
          <c:xMode val="edge"/>
          <c:yMode val="edge"/>
          <c:x val="0.13040646573349995"/>
          <c:y val="0.48100482214815266"/>
          <c:w val="0.64667536994076669"/>
          <c:h val="0.5166732250806545"/>
        </c:manualLayout>
      </c:layout>
      <c:pie3DChart>
        <c:varyColors val="1"/>
        <c:ser>
          <c:idx val="0"/>
          <c:order val="0"/>
          <c:dLbls>
            <c:dLbl>
              <c:idx val="0"/>
              <c:layout>
                <c:manualLayout>
                  <c:x val="1.1939208597110481E-2"/>
                  <c:y val="-0.13375120376140223"/>
                </c:manualLayout>
              </c:layout>
              <c:tx>
                <c:rich>
                  <a:bodyPr/>
                  <a:lstStyle/>
                  <a:p>
                    <a:r>
                      <a:rPr lang="ru-RU" sz="900"/>
                      <a:t>Г</a:t>
                    </a:r>
                    <a:r>
                      <a:rPr lang="ru-RU"/>
                      <a:t>онконг</a:t>
                    </a:r>
                  </a:p>
                </c:rich>
              </c:tx>
              <c:showCatName val="1"/>
              <c:showPercent val="1"/>
            </c:dLbl>
            <c:dLbl>
              <c:idx val="1"/>
              <c:tx>
                <c:rich>
                  <a:bodyPr/>
                  <a:lstStyle/>
                  <a:p>
                    <a:r>
                      <a:rPr lang="ru-RU" sz="900"/>
                      <a:t>В</a:t>
                    </a:r>
                    <a:r>
                      <a:rPr lang="ru-RU"/>
                      <a:t>иргинские острова</a:t>
                    </a:r>
                  </a:p>
                </c:rich>
              </c:tx>
              <c:showCatName val="1"/>
              <c:showPercent val="1"/>
            </c:dLbl>
            <c:dLbl>
              <c:idx val="2"/>
              <c:tx>
                <c:rich>
                  <a:bodyPr/>
                  <a:lstStyle/>
                  <a:p>
                    <a:r>
                      <a:rPr lang="ru-RU" sz="900"/>
                      <a:t>Я</a:t>
                    </a:r>
                    <a:r>
                      <a:rPr lang="ru-RU"/>
                      <a:t>пония</a:t>
                    </a:r>
                  </a:p>
                </c:rich>
              </c:tx>
              <c:showCatName val="1"/>
              <c:showPercent val="1"/>
            </c:dLbl>
            <c:dLbl>
              <c:idx val="3"/>
              <c:layout>
                <c:manualLayout>
                  <c:x val="1.7351558369178628E-2"/>
                  <c:y val="-7.1114824675692509E-2"/>
                </c:manualLayout>
              </c:layout>
              <c:tx>
                <c:rich>
                  <a:bodyPr/>
                  <a:lstStyle/>
                  <a:p>
                    <a:r>
                      <a:rPr lang="ru-RU" sz="900"/>
                      <a:t>С</a:t>
                    </a:r>
                    <a:r>
                      <a:rPr lang="ru-RU"/>
                      <a:t>ША</a:t>
                    </a:r>
                  </a:p>
                </c:rich>
              </c:tx>
              <c:showCatName val="1"/>
              <c:showPercent val="1"/>
            </c:dLbl>
            <c:dLbl>
              <c:idx val="4"/>
              <c:layout>
                <c:manualLayout>
                  <c:x val="0.23232890806979439"/>
                  <c:y val="-1.9534923242508571E-2"/>
                </c:manualLayout>
              </c:layout>
              <c:tx>
                <c:rich>
                  <a:bodyPr/>
                  <a:lstStyle/>
                  <a:p>
                    <a:r>
                      <a:rPr lang="ru-RU" sz="900"/>
                      <a:t>К</a:t>
                    </a:r>
                    <a:r>
                      <a:rPr lang="ru-RU"/>
                      <a:t>аймановы острова</a:t>
                    </a:r>
                  </a:p>
                </c:rich>
              </c:tx>
              <c:showCatName val="1"/>
              <c:showPercent val="1"/>
            </c:dLbl>
            <c:showCatName val="1"/>
            <c:showPercent val="1"/>
            <c:showLeaderLines val="1"/>
          </c:dLbls>
          <c:cat>
            <c:strRef>
              <c:f>Лист1!$Q$14:$U$14</c:f>
              <c:strCache>
                <c:ptCount val="5"/>
                <c:pt idx="0">
                  <c:v>Гонконг</c:v>
                </c:pt>
                <c:pt idx="1">
                  <c:v>Виргинские острова</c:v>
                </c:pt>
                <c:pt idx="2">
                  <c:v>Япония</c:v>
                </c:pt>
                <c:pt idx="3">
                  <c:v>США</c:v>
                </c:pt>
                <c:pt idx="4">
                  <c:v>Каймановы острова</c:v>
                </c:pt>
              </c:strCache>
            </c:strRef>
          </c:cat>
          <c:val>
            <c:numRef>
              <c:f>Лист1!$Q$15:$U$15</c:f>
              <c:numCache>
                <c:formatCode>General</c:formatCode>
                <c:ptCount val="5"/>
                <c:pt idx="0">
                  <c:v>48.01</c:v>
                </c:pt>
                <c:pt idx="1">
                  <c:v>14.11</c:v>
                </c:pt>
                <c:pt idx="2">
                  <c:v>7.33</c:v>
                </c:pt>
                <c:pt idx="3">
                  <c:v>4.83</c:v>
                </c:pt>
                <c:pt idx="4">
                  <c:v>3.34</c:v>
                </c:pt>
              </c:numCache>
            </c:numRef>
          </c:val>
        </c:ser>
        <c:dLbls>
          <c:showCatName val="1"/>
          <c:showPercent val="1"/>
        </c:dLbls>
      </c:pie3DChart>
    </c:plotArea>
    <c:plotVisOnly val="1"/>
  </c:chart>
  <c:spPr>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b="0">
                <a:latin typeface="Times New Roman" pitchFamily="18" charset="0"/>
                <a:cs typeface="Times New Roman" pitchFamily="18" charset="0"/>
              </a:defRPr>
            </a:pPr>
            <a:r>
              <a:rPr lang="ru-RU" sz="1100" b="0">
                <a:latin typeface="Times New Roman" pitchFamily="18" charset="0"/>
                <a:cs typeface="Times New Roman" pitchFamily="18" charset="0"/>
              </a:rPr>
              <a:t>Рисунок 26.  Распределение инвестиционных потоков в сектор оптовой и розничной торговли по регионам</a:t>
            </a:r>
          </a:p>
        </c:rich>
      </c:tx>
      <c:layout>
        <c:manualLayout>
          <c:xMode val="edge"/>
          <c:yMode val="edge"/>
          <c:x val="9.938476852243576E-2"/>
          <c:y val="0"/>
        </c:manualLayout>
      </c:layout>
    </c:title>
    <c:view3D>
      <c:rotX val="30"/>
      <c:perspective val="30"/>
    </c:view3D>
    <c:plotArea>
      <c:layout>
        <c:manualLayout>
          <c:layoutTarget val="inner"/>
          <c:xMode val="edge"/>
          <c:yMode val="edge"/>
          <c:x val="6.5101067408693508E-2"/>
          <c:y val="0.48237400824092247"/>
          <c:w val="0.8004813296773905"/>
          <c:h val="0.51762599175907764"/>
        </c:manualLayout>
      </c:layout>
      <c:pie3DChart>
        <c:varyColors val="1"/>
        <c:ser>
          <c:idx val="0"/>
          <c:order val="0"/>
          <c:spPr>
            <a:ln>
              <a:noFill/>
            </a:ln>
          </c:spPr>
          <c:dLbls>
            <c:dLbl>
              <c:idx val="0"/>
              <c:layout>
                <c:manualLayout>
                  <c:x val="0.10422928688054282"/>
                  <c:y val="-0.15671015405916994"/>
                </c:manualLayout>
              </c:layout>
              <c:showCatName val="1"/>
              <c:showPercent val="1"/>
            </c:dLbl>
            <c:dLbl>
              <c:idx val="1"/>
              <c:layout>
                <c:manualLayout>
                  <c:x val="-7.3353726508529032E-2"/>
                  <c:y val="0.19119049423593146"/>
                </c:manualLayout>
              </c:layout>
              <c:showCatName val="1"/>
              <c:showPercent val="1"/>
            </c:dLbl>
            <c:dLbl>
              <c:idx val="2"/>
              <c:layout>
                <c:manualLayout>
                  <c:x val="0.12513684845264719"/>
                  <c:y val="-3.14728208412784E-2"/>
                </c:manualLayout>
              </c:layout>
              <c:showCatName val="1"/>
              <c:showPercent val="1"/>
            </c:dLbl>
            <c:showCatName val="1"/>
            <c:showPercent val="1"/>
            <c:showLeaderLines val="1"/>
          </c:dLbls>
          <c:cat>
            <c:strRef>
              <c:f>Лист1!$AD$13:$AF$13</c:f>
              <c:strCache>
                <c:ptCount val="3"/>
                <c:pt idx="0">
                  <c:v>Восточный регион</c:v>
                </c:pt>
                <c:pt idx="1">
                  <c:v>Центральный регион</c:v>
                </c:pt>
                <c:pt idx="2">
                  <c:v>Западный регион</c:v>
                </c:pt>
              </c:strCache>
            </c:strRef>
          </c:cat>
          <c:val>
            <c:numRef>
              <c:f>Лист1!$AD$14:$AF$14</c:f>
              <c:numCache>
                <c:formatCode>General</c:formatCode>
                <c:ptCount val="3"/>
                <c:pt idx="0">
                  <c:v>93.47</c:v>
                </c:pt>
                <c:pt idx="1">
                  <c:v>2.0099999999999998</c:v>
                </c:pt>
                <c:pt idx="2">
                  <c:v>4.5199999999999996</c:v>
                </c:pt>
              </c:numCache>
            </c:numRef>
          </c:val>
        </c:ser>
        <c:dLbls>
          <c:showCatName val="1"/>
          <c:showPercent val="1"/>
        </c:dLbls>
      </c:pie3DChart>
    </c:plotArea>
    <c:plotVisOnly val="1"/>
  </c:chart>
  <c:spPr>
    <a:ln>
      <a:noFill/>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b="0"/>
              <a:t>Рисунок 27. Вклад сектора услуг в ВВП России, в %</a:t>
            </a:r>
          </a:p>
        </c:rich>
      </c:tx>
    </c:title>
    <c:plotArea>
      <c:layout>
        <c:manualLayout>
          <c:layoutTarget val="inner"/>
          <c:xMode val="edge"/>
          <c:yMode val="edge"/>
          <c:x val="0.15709766753887774"/>
          <c:y val="0.24968597675290591"/>
          <c:w val="0.78164658973523649"/>
          <c:h val="0.55106392950881145"/>
        </c:manualLayout>
      </c:layout>
      <c:lineChart>
        <c:grouping val="standard"/>
        <c:ser>
          <c:idx val="0"/>
          <c:order val="0"/>
          <c:tx>
            <c:v>Вклад сектора услуг в ВВП России, в %</c:v>
          </c:tx>
          <c:marker>
            <c:symbol val="none"/>
          </c:marker>
          <c:cat>
            <c:strRef>
              <c:f>Sheet1!$E$1:$Z$1</c:f>
              <c:strCache>
                <c:ptCount val="2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strCache>
            </c:strRef>
          </c:cat>
          <c:val>
            <c:numRef>
              <c:f>Sheet1!$E$2:$Z$2</c:f>
              <c:numCache>
                <c:formatCode>0.00</c:formatCode>
                <c:ptCount val="22"/>
                <c:pt idx="0">
                  <c:v>35.037856704469647</c:v>
                </c:pt>
                <c:pt idx="1">
                  <c:v>38.101531321359658</c:v>
                </c:pt>
                <c:pt idx="2">
                  <c:v>49.598978077752008</c:v>
                </c:pt>
                <c:pt idx="3">
                  <c:v>47.120692943716548</c:v>
                </c:pt>
                <c:pt idx="4">
                  <c:v>48.647833168132905</c:v>
                </c:pt>
                <c:pt idx="5">
                  <c:v>55.883454422889443</c:v>
                </c:pt>
                <c:pt idx="6">
                  <c:v>54.118032071561039</c:v>
                </c:pt>
                <c:pt idx="7">
                  <c:v>55.505081253219288</c:v>
                </c:pt>
                <c:pt idx="8">
                  <c:v>57.030465349849351</c:v>
                </c:pt>
                <c:pt idx="9">
                  <c:v>55.453644597054414</c:v>
                </c:pt>
                <c:pt idx="10">
                  <c:v>55.619870145779863</c:v>
                </c:pt>
                <c:pt idx="11">
                  <c:v>57.710825246370312</c:v>
                </c:pt>
                <c:pt idx="12">
                  <c:v>60.935569875735524</c:v>
                </c:pt>
                <c:pt idx="13">
                  <c:v>61.174595737022862</c:v>
                </c:pt>
                <c:pt idx="14">
                  <c:v>58.051118253691293</c:v>
                </c:pt>
                <c:pt idx="15">
                  <c:v>56.955730253488646</c:v>
                </c:pt>
                <c:pt idx="16">
                  <c:v>58.247071028825673</c:v>
                </c:pt>
                <c:pt idx="17">
                  <c:v>59.146361155538074</c:v>
                </c:pt>
                <c:pt idx="18">
                  <c:v>59.476912232609912</c:v>
                </c:pt>
                <c:pt idx="19">
                  <c:v>61.674481495255783</c:v>
                </c:pt>
                <c:pt idx="20">
                  <c:v>60.568524899389018</c:v>
                </c:pt>
                <c:pt idx="21">
                  <c:v>58.749331957804671</c:v>
                </c:pt>
              </c:numCache>
            </c:numRef>
          </c:val>
        </c:ser>
        <c:marker val="1"/>
        <c:axId val="83665280"/>
        <c:axId val="83666816"/>
      </c:lineChart>
      <c:catAx>
        <c:axId val="83665280"/>
        <c:scaling>
          <c:orientation val="minMax"/>
        </c:scaling>
        <c:axPos val="b"/>
        <c:tickLblPos val="nextTo"/>
        <c:crossAx val="83666816"/>
        <c:crosses val="autoZero"/>
        <c:auto val="1"/>
        <c:lblAlgn val="ctr"/>
        <c:lblOffset val="100"/>
      </c:catAx>
      <c:valAx>
        <c:axId val="83666816"/>
        <c:scaling>
          <c:orientation val="minMax"/>
        </c:scaling>
        <c:axPos val="l"/>
        <c:majorGridlines/>
        <c:numFmt formatCode="0.00" sourceLinked="1"/>
        <c:tickLblPos val="nextTo"/>
        <c:crossAx val="83665280"/>
        <c:crosses val="autoZero"/>
        <c:crossBetween val="between"/>
      </c:valAx>
    </c:plotArea>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200" b="0"/>
              <a:t>Рисунок 28. Отраслевая</a:t>
            </a:r>
            <a:r>
              <a:rPr lang="ru-RU" sz="1200" b="0" baseline="0"/>
              <a:t> структура ВВП </a:t>
            </a:r>
            <a:r>
              <a:rPr lang="ru-RU" sz="1200" b="0"/>
              <a:t>России, 2011 год</a:t>
            </a:r>
          </a:p>
        </c:rich>
      </c:tx>
      <c:layout>
        <c:manualLayout>
          <c:xMode val="edge"/>
          <c:yMode val="edge"/>
          <c:x val="0.14572134785173282"/>
          <c:y val="1.2666894899007223E-3"/>
        </c:manualLayout>
      </c:layout>
    </c:title>
    <c:plotArea>
      <c:layout>
        <c:manualLayout>
          <c:layoutTarget val="inner"/>
          <c:xMode val="edge"/>
          <c:yMode val="edge"/>
          <c:x val="0"/>
          <c:y val="0.15443176774229136"/>
          <c:w val="0.38023674333332097"/>
          <c:h val="0.81206477046437464"/>
        </c:manualLayout>
      </c:layout>
      <c:pieChart>
        <c:varyColors val="1"/>
        <c:ser>
          <c:idx val="0"/>
          <c:order val="0"/>
          <c:tx>
            <c:strRef>
              <c:f>Лист1!$A$5</c:f>
              <c:strCache>
                <c:ptCount val="1"/>
                <c:pt idx="0">
                  <c:v>Россия</c:v>
                </c:pt>
              </c:strCache>
            </c:strRef>
          </c:tx>
          <c:explosion val="7"/>
          <c:dLbls>
            <c:showPercent val="1"/>
            <c:showLeaderLines val="1"/>
          </c:dLbls>
          <c:cat>
            <c:strRef>
              <c:f>Лист1!$B$4:$I$4</c:f>
              <c:strCache>
                <c:ptCount val="8"/>
                <c:pt idx="0">
                  <c:v>сельское и лесное хозяйство, рыболовство и охота</c:v>
                </c:pt>
                <c:pt idx="1">
                  <c:v>промышленность</c:v>
                </c:pt>
                <c:pt idx="2">
                  <c:v>строительство</c:v>
                </c:pt>
                <c:pt idx="3">
                  <c:v>транспорт и связь</c:v>
                </c:pt>
                <c:pt idx="4">
                  <c:v>торговля, гостиницы и рестораны</c:v>
                </c:pt>
                <c:pt idx="5">
                  <c:v>финансовая деятельность, операции с недвижимым имуществом, аренда и предоставление услуг</c:v>
                </c:pt>
                <c:pt idx="6">
                  <c:v>образование, здравоохранение, социальные услуги</c:v>
                </c:pt>
                <c:pt idx="7">
                  <c:v>прочие услуги</c:v>
                </c:pt>
              </c:strCache>
            </c:strRef>
          </c:cat>
          <c:val>
            <c:numRef>
              <c:f>Лист1!$B$5:$I$5</c:f>
              <c:numCache>
                <c:formatCode>General</c:formatCode>
                <c:ptCount val="8"/>
                <c:pt idx="0">
                  <c:v>4.7</c:v>
                </c:pt>
                <c:pt idx="1">
                  <c:v>27.2</c:v>
                </c:pt>
                <c:pt idx="2">
                  <c:v>5.5</c:v>
                </c:pt>
                <c:pt idx="3">
                  <c:v>9.5</c:v>
                </c:pt>
                <c:pt idx="4">
                  <c:v>20.8</c:v>
                </c:pt>
                <c:pt idx="5">
                  <c:v>17.600000000000001</c:v>
                </c:pt>
                <c:pt idx="6">
                  <c:v>6.9</c:v>
                </c:pt>
                <c:pt idx="7">
                  <c:v>7.8</c:v>
                </c:pt>
              </c:numCache>
            </c:numRef>
          </c:val>
        </c:ser>
        <c:dLbls>
          <c:showPercent val="1"/>
        </c:dLbls>
        <c:firstSliceAng val="0"/>
      </c:pieChart>
    </c:plotArea>
    <c:legend>
      <c:legendPos val="r"/>
      <c:layout>
        <c:manualLayout>
          <c:xMode val="edge"/>
          <c:yMode val="edge"/>
          <c:x val="0.38735589687120553"/>
          <c:y val="0.11456884482037967"/>
          <c:w val="0.61092688008355656"/>
          <c:h val="0.88543115517961979"/>
        </c:manualLayout>
      </c:layout>
      <c:txPr>
        <a:bodyPr/>
        <a:lstStyle/>
        <a:p>
          <a:pPr>
            <a:defRPr sz="1050" kern="100" spc="0" baseline="0"/>
          </a:pPr>
          <a:endParaRPr lang="ru-RU"/>
        </a:p>
      </c:txPr>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b="0"/>
              <a:t>Рисунок 29.  Экспорт</a:t>
            </a:r>
            <a:r>
              <a:rPr lang="ru-RU" sz="1200" b="0" baseline="0"/>
              <a:t> услуг, в млрд долл. США</a:t>
            </a:r>
            <a:endParaRPr lang="ru-RU" sz="1200" b="0"/>
          </a:p>
        </c:rich>
      </c:tx>
    </c:title>
    <c:plotArea>
      <c:layout>
        <c:manualLayout>
          <c:layoutTarget val="inner"/>
          <c:xMode val="edge"/>
          <c:yMode val="edge"/>
          <c:x val="0.10855590672796389"/>
          <c:y val="0.15250994779387148"/>
          <c:w val="0.86406923624541343"/>
          <c:h val="0.56665657357086463"/>
        </c:manualLayout>
      </c:layout>
      <c:barChart>
        <c:barDir val="col"/>
        <c:grouping val="clustered"/>
        <c:ser>
          <c:idx val="0"/>
          <c:order val="0"/>
          <c:tx>
            <c:strRef>
              <c:f>Sheet1!$G$23:$G$32</c:f>
              <c:strCache>
                <c:ptCount val="1"/>
                <c:pt idx="0">
                  <c:v>КНР Франция Германия Япония Россия Великобритания США</c:v>
                </c:pt>
              </c:strCache>
            </c:strRef>
          </c:tx>
          <c:cat>
            <c:strRef>
              <c:f>Sheet1!$G$23:$G$29</c:f>
              <c:strCache>
                <c:ptCount val="7"/>
                <c:pt idx="0">
                  <c:v>КНР</c:v>
                </c:pt>
                <c:pt idx="1">
                  <c:v>Франция</c:v>
                </c:pt>
                <c:pt idx="2">
                  <c:v>Германия</c:v>
                </c:pt>
                <c:pt idx="3">
                  <c:v>Япония</c:v>
                </c:pt>
                <c:pt idx="4">
                  <c:v>Россия</c:v>
                </c:pt>
                <c:pt idx="5">
                  <c:v>Великобритания</c:v>
                </c:pt>
                <c:pt idx="6">
                  <c:v>США</c:v>
                </c:pt>
              </c:strCache>
            </c:strRef>
          </c:cat>
          <c:val>
            <c:numRef>
              <c:f>Sheet1!$F$23:$F$29</c:f>
              <c:numCache>
                <c:formatCode>0.00</c:formatCode>
                <c:ptCount val="7"/>
                <c:pt idx="0">
                  <c:v>184</c:v>
                </c:pt>
                <c:pt idx="1">
                  <c:v>210</c:v>
                </c:pt>
                <c:pt idx="2">
                  <c:v>267</c:v>
                </c:pt>
                <c:pt idx="3">
                  <c:v>137</c:v>
                </c:pt>
                <c:pt idx="4">
                  <c:v>58</c:v>
                </c:pt>
                <c:pt idx="5">
                  <c:v>294</c:v>
                </c:pt>
                <c:pt idx="6">
                  <c:v>603</c:v>
                </c:pt>
              </c:numCache>
            </c:numRef>
          </c:val>
        </c:ser>
        <c:axId val="83788160"/>
        <c:axId val="83789696"/>
      </c:barChart>
      <c:catAx>
        <c:axId val="83788160"/>
        <c:scaling>
          <c:orientation val="minMax"/>
        </c:scaling>
        <c:axPos val="b"/>
        <c:tickLblPos val="nextTo"/>
        <c:txPr>
          <a:bodyPr/>
          <a:lstStyle/>
          <a:p>
            <a:pPr>
              <a:defRPr sz="1050"/>
            </a:pPr>
            <a:endParaRPr lang="ru-RU"/>
          </a:p>
        </c:txPr>
        <c:crossAx val="83789696"/>
        <c:crosses val="autoZero"/>
        <c:auto val="1"/>
        <c:lblAlgn val="ctr"/>
        <c:lblOffset val="100"/>
      </c:catAx>
      <c:valAx>
        <c:axId val="83789696"/>
        <c:scaling>
          <c:orientation val="minMax"/>
          <c:max val="600"/>
        </c:scaling>
        <c:axPos val="l"/>
        <c:majorGridlines/>
        <c:numFmt formatCode="0.00" sourceLinked="1"/>
        <c:tickLblPos val="nextTo"/>
        <c:crossAx val="83788160"/>
        <c:crosses val="autoZero"/>
        <c:crossBetween val="between"/>
      </c:valAx>
    </c:plotArea>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200" b="0"/>
            </a:pPr>
            <a:r>
              <a:rPr lang="ru-RU" sz="1200" b="0"/>
              <a:t>Рисунок 30.</a:t>
            </a:r>
            <a:r>
              <a:rPr lang="ru-RU" sz="1200" b="0" baseline="0"/>
              <a:t>   </a:t>
            </a:r>
            <a:r>
              <a:rPr lang="ru-RU" sz="1200" b="0"/>
              <a:t>Динамика</a:t>
            </a:r>
            <a:r>
              <a:rPr lang="ru-RU" sz="1200" b="0" baseline="0"/>
              <a:t> ПИИ в России, в млн долл. США</a:t>
            </a:r>
          </a:p>
        </c:rich>
      </c:tx>
    </c:title>
    <c:plotArea>
      <c:layout/>
      <c:lineChart>
        <c:grouping val="standard"/>
        <c:ser>
          <c:idx val="0"/>
          <c:order val="0"/>
          <c:marker>
            <c:symbol val="none"/>
          </c:marker>
          <c:cat>
            <c:strRef>
              <c:f>Sheet1!$F$4:$Y$4</c:f>
              <c:strCache>
                <c:ptCount val="20"/>
                <c:pt idx="0">
                  <c:v>2011</c:v>
                </c:pt>
                <c:pt idx="1">
                  <c:v>2010</c:v>
                </c:pt>
                <c:pt idx="2">
                  <c:v>2009</c:v>
                </c:pt>
                <c:pt idx="3">
                  <c:v>2008</c:v>
                </c:pt>
                <c:pt idx="4">
                  <c:v>2007</c:v>
                </c:pt>
                <c:pt idx="5">
                  <c:v>2006</c:v>
                </c:pt>
                <c:pt idx="6">
                  <c:v>2005</c:v>
                </c:pt>
                <c:pt idx="7">
                  <c:v>2004</c:v>
                </c:pt>
                <c:pt idx="8">
                  <c:v>2003</c:v>
                </c:pt>
                <c:pt idx="9">
                  <c:v>2002</c:v>
                </c:pt>
                <c:pt idx="10">
                  <c:v>2001</c:v>
                </c:pt>
                <c:pt idx="11">
                  <c:v>2000</c:v>
                </c:pt>
                <c:pt idx="12">
                  <c:v>1999</c:v>
                </c:pt>
                <c:pt idx="13">
                  <c:v>1998</c:v>
                </c:pt>
                <c:pt idx="14">
                  <c:v>1997</c:v>
                </c:pt>
                <c:pt idx="15">
                  <c:v>1996</c:v>
                </c:pt>
                <c:pt idx="16">
                  <c:v>1995</c:v>
                </c:pt>
                <c:pt idx="17">
                  <c:v>1994</c:v>
                </c:pt>
                <c:pt idx="18">
                  <c:v>1993</c:v>
                </c:pt>
                <c:pt idx="19">
                  <c:v>1992</c:v>
                </c:pt>
              </c:strCache>
            </c:strRef>
          </c:cat>
          <c:val>
            <c:numRef>
              <c:f>Sheet1!$F$3:$Y$3</c:f>
              <c:numCache>
                <c:formatCode>General</c:formatCode>
                <c:ptCount val="20"/>
                <c:pt idx="0">
                  <c:v>52878.4758</c:v>
                </c:pt>
                <c:pt idx="1">
                  <c:v>43287.698499999999</c:v>
                </c:pt>
                <c:pt idx="2">
                  <c:v>36499.624999999993</c:v>
                </c:pt>
                <c:pt idx="3">
                  <c:v>75002.415999999968</c:v>
                </c:pt>
                <c:pt idx="4">
                  <c:v>55073.197799999994</c:v>
                </c:pt>
                <c:pt idx="5">
                  <c:v>29701.427100000099</c:v>
                </c:pt>
                <c:pt idx="6">
                  <c:v>12885.807500000001</c:v>
                </c:pt>
                <c:pt idx="7">
                  <c:v>15444.370800000001</c:v>
                </c:pt>
                <c:pt idx="8">
                  <c:v>7958.1202000000258</c:v>
                </c:pt>
                <c:pt idx="9">
                  <c:v>3461.1318000000001</c:v>
                </c:pt>
                <c:pt idx="10">
                  <c:v>2748.2855999999997</c:v>
                </c:pt>
                <c:pt idx="11">
                  <c:v>2714.23</c:v>
                </c:pt>
                <c:pt idx="12">
                  <c:v>3309.4300000000012</c:v>
                </c:pt>
                <c:pt idx="13">
                  <c:v>2761.2599999999998</c:v>
                </c:pt>
                <c:pt idx="14">
                  <c:v>4864.6432733794354</c:v>
                </c:pt>
                <c:pt idx="15">
                  <c:v>2579</c:v>
                </c:pt>
                <c:pt idx="16">
                  <c:v>2065</c:v>
                </c:pt>
                <c:pt idx="17">
                  <c:v>690</c:v>
                </c:pt>
                <c:pt idx="18">
                  <c:v>1211</c:v>
                </c:pt>
                <c:pt idx="19">
                  <c:v>1161</c:v>
                </c:pt>
              </c:numCache>
            </c:numRef>
          </c:val>
        </c:ser>
        <c:marker val="1"/>
        <c:axId val="83808256"/>
        <c:axId val="83809792"/>
      </c:lineChart>
      <c:catAx>
        <c:axId val="83808256"/>
        <c:scaling>
          <c:orientation val="minMax"/>
        </c:scaling>
        <c:axPos val="b"/>
        <c:numFmt formatCode="General" sourceLinked="1"/>
        <c:tickLblPos val="nextTo"/>
        <c:crossAx val="83809792"/>
        <c:crosses val="autoZero"/>
        <c:auto val="1"/>
        <c:lblAlgn val="ctr"/>
        <c:lblOffset val="100"/>
      </c:catAx>
      <c:valAx>
        <c:axId val="83809792"/>
        <c:scaling>
          <c:orientation val="minMax"/>
        </c:scaling>
        <c:axPos val="l"/>
        <c:majorGridlines/>
        <c:numFmt formatCode="General" sourceLinked="1"/>
        <c:tickLblPos val="nextTo"/>
        <c:crossAx val="83808256"/>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b="0"/>
              <a:t>Рисунок 3.   ВВП по секторам экономики, в %</a:t>
            </a:r>
          </a:p>
        </c:rich>
      </c:tx>
    </c:title>
    <c:plotArea>
      <c:layout>
        <c:manualLayout>
          <c:layoutTarget val="inner"/>
          <c:xMode val="edge"/>
          <c:yMode val="edge"/>
          <c:x val="9.4072391756301346E-2"/>
          <c:y val="0.15695610965296458"/>
          <c:w val="0.6735715136633017"/>
          <c:h val="0.68967993584135312"/>
        </c:manualLayout>
      </c:layout>
      <c:barChart>
        <c:barDir val="col"/>
        <c:grouping val="stacked"/>
        <c:ser>
          <c:idx val="0"/>
          <c:order val="0"/>
          <c:tx>
            <c:v>третичный сектор</c:v>
          </c:tx>
          <c:cat>
            <c:strRef>
              <c:f>Sheet1!$E$1:$AL$1</c:f>
              <c:strCache>
                <c:ptCount val="34"/>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strCache>
            </c:strRef>
          </c:cat>
          <c:val>
            <c:numRef>
              <c:f>Sheet1!$E$2:$AL$2</c:f>
              <c:numCache>
                <c:formatCode>General</c:formatCode>
                <c:ptCount val="34"/>
                <c:pt idx="0">
                  <c:v>23.935588631624825</c:v>
                </c:pt>
                <c:pt idx="1">
                  <c:v>21.633929609609631</c:v>
                </c:pt>
                <c:pt idx="2">
                  <c:v>21.603309595212952</c:v>
                </c:pt>
                <c:pt idx="3">
                  <c:v>22.009160206067527</c:v>
                </c:pt>
                <c:pt idx="4">
                  <c:v>21.846939108088815</c:v>
                </c:pt>
                <c:pt idx="5">
                  <c:v>22.44117610612642</c:v>
                </c:pt>
                <c:pt idx="6">
                  <c:v>24.781843732467589</c:v>
                </c:pt>
                <c:pt idx="7">
                  <c:v>28.671250228926354</c:v>
                </c:pt>
                <c:pt idx="8">
                  <c:v>29.136173565867328</c:v>
                </c:pt>
                <c:pt idx="9">
                  <c:v>29.638599070538689</c:v>
                </c:pt>
                <c:pt idx="10">
                  <c:v>30.514263918951258</c:v>
                </c:pt>
                <c:pt idx="11">
                  <c:v>32.063933605691993</c:v>
                </c:pt>
                <c:pt idx="12">
                  <c:v>31.543084431588081</c:v>
                </c:pt>
                <c:pt idx="13">
                  <c:v>33.685007860799296</c:v>
                </c:pt>
                <c:pt idx="14">
                  <c:v>34.755511626645912</c:v>
                </c:pt>
                <c:pt idx="15">
                  <c:v>33.723138402497312</c:v>
                </c:pt>
                <c:pt idx="16">
                  <c:v>33.569512364646592</c:v>
                </c:pt>
                <c:pt idx="17">
                  <c:v>32.86261569866614</c:v>
                </c:pt>
                <c:pt idx="18">
                  <c:v>32.772287521460704</c:v>
                </c:pt>
                <c:pt idx="19">
                  <c:v>34.173831562685976</c:v>
                </c:pt>
                <c:pt idx="20">
                  <c:v>36.231842847326</c:v>
                </c:pt>
                <c:pt idx="21">
                  <c:v>37.77222699242909</c:v>
                </c:pt>
                <c:pt idx="22">
                  <c:v>39.020337681506</c:v>
                </c:pt>
                <c:pt idx="23">
                  <c:v>40.455794829775968</c:v>
                </c:pt>
                <c:pt idx="24">
                  <c:v>41.467442815975012</c:v>
                </c:pt>
                <c:pt idx="25">
                  <c:v>41.233706080886769</c:v>
                </c:pt>
                <c:pt idx="26">
                  <c:v>40.38154186966706</c:v>
                </c:pt>
                <c:pt idx="27">
                  <c:v>40.510616867270294</c:v>
                </c:pt>
                <c:pt idx="28">
                  <c:v>40.938058379888169</c:v>
                </c:pt>
                <c:pt idx="29">
                  <c:v>41.891493101098945</c:v>
                </c:pt>
                <c:pt idx="30">
                  <c:v>41.821968469548004</c:v>
                </c:pt>
                <c:pt idx="31">
                  <c:v>43.425304842640386</c:v>
                </c:pt>
                <c:pt idx="32">
                  <c:v>43.186120093805229</c:v>
                </c:pt>
                <c:pt idx="33">
                  <c:v>43.347600458464328</c:v>
                </c:pt>
              </c:numCache>
            </c:numRef>
          </c:val>
        </c:ser>
        <c:ser>
          <c:idx val="1"/>
          <c:order val="1"/>
          <c:tx>
            <c:v>вторичный сектор</c:v>
          </c:tx>
          <c:cat>
            <c:strRef>
              <c:f>Sheet1!$E$1:$AL$1</c:f>
              <c:strCache>
                <c:ptCount val="34"/>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strCache>
            </c:strRef>
          </c:cat>
          <c:val>
            <c:numRef>
              <c:f>Sheet1!$E$3:$AL$3</c:f>
              <c:numCache>
                <c:formatCode>General</c:formatCode>
                <c:ptCount val="34"/>
                <c:pt idx="0">
                  <c:v>47.876657610007094</c:v>
                </c:pt>
                <c:pt idx="1">
                  <c:v>47.100378468960763</c:v>
                </c:pt>
                <c:pt idx="2">
                  <c:v>48.22245598028951</c:v>
                </c:pt>
                <c:pt idx="3">
                  <c:v>46.109655723280731</c:v>
                </c:pt>
                <c:pt idx="4">
                  <c:v>44.764624929932005</c:v>
                </c:pt>
                <c:pt idx="5">
                  <c:v>44.379224048166094</c:v>
                </c:pt>
                <c:pt idx="6">
                  <c:v>43.086249107531806</c:v>
                </c:pt>
                <c:pt idx="7">
                  <c:v>42.885981359360287</c:v>
                </c:pt>
                <c:pt idx="8">
                  <c:v>43.723722105263157</c:v>
                </c:pt>
                <c:pt idx="9">
                  <c:v>43.550660047435024</c:v>
                </c:pt>
                <c:pt idx="10">
                  <c:v>43.789722041109513</c:v>
                </c:pt>
                <c:pt idx="11">
                  <c:v>42.831165939396044</c:v>
                </c:pt>
                <c:pt idx="12">
                  <c:v>41.340704766924866</c:v>
                </c:pt>
                <c:pt idx="13">
                  <c:v>41.788673933383862</c:v>
                </c:pt>
                <c:pt idx="14">
                  <c:v>43.454602214422344</c:v>
                </c:pt>
                <c:pt idx="15">
                  <c:v>46.568309753522819</c:v>
                </c:pt>
                <c:pt idx="16">
                  <c:v>46.569248867689254</c:v>
                </c:pt>
                <c:pt idx="17">
                  <c:v>47.175118474447189</c:v>
                </c:pt>
                <c:pt idx="18">
                  <c:v>47.536690429157893</c:v>
                </c:pt>
                <c:pt idx="19">
                  <c:v>47.539032327505055</c:v>
                </c:pt>
                <c:pt idx="20">
                  <c:v>46.212175066941562</c:v>
                </c:pt>
                <c:pt idx="21">
                  <c:v>45.757552103660906</c:v>
                </c:pt>
                <c:pt idx="22">
                  <c:v>45.916650494643143</c:v>
                </c:pt>
                <c:pt idx="23">
                  <c:v>45.152453412342894</c:v>
                </c:pt>
                <c:pt idx="24">
                  <c:v>44.789824317812744</c:v>
                </c:pt>
                <c:pt idx="25">
                  <c:v>45.968953832743608</c:v>
                </c:pt>
                <c:pt idx="26">
                  <c:v>46.225336668186536</c:v>
                </c:pt>
                <c:pt idx="27">
                  <c:v>47.366360013481106</c:v>
                </c:pt>
                <c:pt idx="28">
                  <c:v>47.948489575077794</c:v>
                </c:pt>
                <c:pt idx="29">
                  <c:v>47.338796562688444</c:v>
                </c:pt>
                <c:pt idx="30">
                  <c:v>47.446463068541995</c:v>
                </c:pt>
                <c:pt idx="31">
                  <c:v>46.241544857599777</c:v>
                </c:pt>
                <c:pt idx="32">
                  <c:v>46.718560404550011</c:v>
                </c:pt>
                <c:pt idx="33">
                  <c:v>46.610570924670462</c:v>
                </c:pt>
              </c:numCache>
            </c:numRef>
          </c:val>
        </c:ser>
        <c:ser>
          <c:idx val="2"/>
          <c:order val="2"/>
          <c:tx>
            <c:v>первичный сектор</c:v>
          </c:tx>
          <c:cat>
            <c:strRef>
              <c:f>Sheet1!$E$1:$AL$1</c:f>
              <c:strCache>
                <c:ptCount val="34"/>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strCache>
            </c:strRef>
          </c:cat>
          <c:val>
            <c:numRef>
              <c:f>Sheet1!$E$4:$AL$4</c:f>
              <c:numCache>
                <c:formatCode>General</c:formatCode>
                <c:ptCount val="34"/>
                <c:pt idx="0">
                  <c:v>28.187753758367169</c:v>
                </c:pt>
                <c:pt idx="1">
                  <c:v>31.265691921429589</c:v>
                </c:pt>
                <c:pt idx="2">
                  <c:v>30.174234424498938</c:v>
                </c:pt>
                <c:pt idx="3">
                  <c:v>31.881184070651727</c:v>
                </c:pt>
                <c:pt idx="4">
                  <c:v>33.388435961979212</c:v>
                </c:pt>
                <c:pt idx="5">
                  <c:v>33.179599845707479</c:v>
                </c:pt>
                <c:pt idx="6">
                  <c:v>32.131907160000544</c:v>
                </c:pt>
                <c:pt idx="7">
                  <c:v>28.44276841171251</c:v>
                </c:pt>
                <c:pt idx="8">
                  <c:v>27.14010432886953</c:v>
                </c:pt>
                <c:pt idx="9">
                  <c:v>26.810740882026089</c:v>
                </c:pt>
                <c:pt idx="10">
                  <c:v>25.696014039939289</c:v>
                </c:pt>
                <c:pt idx="11">
                  <c:v>25.104900454911931</c:v>
                </c:pt>
                <c:pt idx="12">
                  <c:v>27.11621080148705</c:v>
                </c:pt>
                <c:pt idx="13">
                  <c:v>24.526318205816864</c:v>
                </c:pt>
                <c:pt idx="14">
                  <c:v>21.789886158931786</c:v>
                </c:pt>
                <c:pt idx="15">
                  <c:v>19.708551843979528</c:v>
                </c:pt>
                <c:pt idx="16">
                  <c:v>19.861238767664151</c:v>
                </c:pt>
                <c:pt idx="17">
                  <c:v>19.962265826886668</c:v>
                </c:pt>
                <c:pt idx="18">
                  <c:v>19.691022049381289</c:v>
                </c:pt>
                <c:pt idx="19">
                  <c:v>18.287136109809683</c:v>
                </c:pt>
                <c:pt idx="20">
                  <c:v>17.555982085732566</c:v>
                </c:pt>
                <c:pt idx="21">
                  <c:v>16.470220903910686</c:v>
                </c:pt>
                <c:pt idx="22">
                  <c:v>15.063011823849974</c:v>
                </c:pt>
                <c:pt idx="23">
                  <c:v>14.391751757881078</c:v>
                </c:pt>
                <c:pt idx="24">
                  <c:v>13.742732866212274</c:v>
                </c:pt>
                <c:pt idx="25">
                  <c:v>12.797340086369621</c:v>
                </c:pt>
                <c:pt idx="26">
                  <c:v>13.393121462145793</c:v>
                </c:pt>
                <c:pt idx="27">
                  <c:v>12.123023119248549</c:v>
                </c:pt>
                <c:pt idx="28">
                  <c:v>11.113452045033744</c:v>
                </c:pt>
                <c:pt idx="29">
                  <c:v>10.769710336212473</c:v>
                </c:pt>
                <c:pt idx="30">
                  <c:v>10.731568461908999</c:v>
                </c:pt>
                <c:pt idx="31">
                  <c:v>10.333150299759852</c:v>
                </c:pt>
                <c:pt idx="32">
                  <c:v>10.095319501644779</c:v>
                </c:pt>
                <c:pt idx="33">
                  <c:v>10.041828616864249</c:v>
                </c:pt>
              </c:numCache>
            </c:numRef>
          </c:val>
        </c:ser>
        <c:overlap val="100"/>
        <c:axId val="81687296"/>
        <c:axId val="81688832"/>
      </c:barChart>
      <c:catAx>
        <c:axId val="81687296"/>
        <c:scaling>
          <c:orientation val="minMax"/>
        </c:scaling>
        <c:axPos val="b"/>
        <c:tickLblPos val="nextTo"/>
        <c:txPr>
          <a:bodyPr rot="0" vert="horz"/>
          <a:lstStyle/>
          <a:p>
            <a:pPr>
              <a:defRPr/>
            </a:pPr>
            <a:endParaRPr lang="ru-RU"/>
          </a:p>
        </c:txPr>
        <c:crossAx val="81688832"/>
        <c:crosses val="autoZero"/>
        <c:auto val="1"/>
        <c:lblAlgn val="ctr"/>
        <c:lblOffset val="100"/>
        <c:tickLblSkip val="3"/>
      </c:catAx>
      <c:valAx>
        <c:axId val="81688832"/>
        <c:scaling>
          <c:orientation val="minMax"/>
          <c:max val="100"/>
        </c:scaling>
        <c:axPos val="l"/>
        <c:majorGridlines/>
        <c:numFmt formatCode="0.0" sourceLinked="0"/>
        <c:tickLblPos val="nextTo"/>
        <c:crossAx val="81687296"/>
        <c:crosses val="autoZero"/>
        <c:crossBetween val="between"/>
      </c:valAx>
    </c:plotArea>
    <c:legend>
      <c:legendPos val="r"/>
      <c:layout>
        <c:manualLayout>
          <c:xMode val="edge"/>
          <c:yMode val="edge"/>
          <c:x val="0.76520367040734083"/>
          <c:y val="0.28720157480314962"/>
          <c:w val="0.23235609458042017"/>
          <c:h val="0.49781837270341822"/>
        </c:manualLayout>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b="0"/>
              <a:t>Рисунок 4.   Занятость по секторам экономики, в %</a:t>
            </a:r>
          </a:p>
        </c:rich>
      </c:tx>
    </c:title>
    <c:plotArea>
      <c:layout/>
      <c:areaChart>
        <c:grouping val="stacked"/>
        <c:ser>
          <c:idx val="0"/>
          <c:order val="0"/>
          <c:tx>
            <c:v>первичный сектор</c:v>
          </c:tx>
          <c:cat>
            <c:strRef>
              <c:f>Sheet1!$B$1:$AG$1</c:f>
              <c:strCache>
                <c:ptCount val="32"/>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strCache>
            </c:strRef>
          </c:cat>
          <c:val>
            <c:numRef>
              <c:f>Sheet1!$B$2:$AG$2</c:f>
              <c:numCache>
                <c:formatCode>0.00</c:formatCode>
                <c:ptCount val="32"/>
                <c:pt idx="0">
                  <c:v>68.699996948242756</c:v>
                </c:pt>
                <c:pt idx="1">
                  <c:v>68.09999847412108</c:v>
                </c:pt>
                <c:pt idx="2">
                  <c:v>68.09999847412108</c:v>
                </c:pt>
                <c:pt idx="3">
                  <c:v>67.09999847412108</c:v>
                </c:pt>
                <c:pt idx="4">
                  <c:v>64</c:v>
                </c:pt>
                <c:pt idx="5">
                  <c:v>62.400001525878906</c:v>
                </c:pt>
                <c:pt idx="6">
                  <c:v>60.900001525878906</c:v>
                </c:pt>
                <c:pt idx="7">
                  <c:v>60</c:v>
                </c:pt>
                <c:pt idx="8">
                  <c:v>59.400001525878906</c:v>
                </c:pt>
                <c:pt idx="9">
                  <c:v>60</c:v>
                </c:pt>
                <c:pt idx="10">
                  <c:v>60.099998474121357</c:v>
                </c:pt>
                <c:pt idx="11">
                  <c:v>59.700000762939453</c:v>
                </c:pt>
                <c:pt idx="12">
                  <c:v>58.5</c:v>
                </c:pt>
                <c:pt idx="13">
                  <c:v>56.400001525878906</c:v>
                </c:pt>
                <c:pt idx="14">
                  <c:v>54.299999237060561</c:v>
                </c:pt>
                <c:pt idx="15">
                  <c:v>52.200000762939453</c:v>
                </c:pt>
                <c:pt idx="16">
                  <c:v>50.5</c:v>
                </c:pt>
                <c:pt idx="17">
                  <c:v>49.900001525878906</c:v>
                </c:pt>
                <c:pt idx="18">
                  <c:v>49.799999237060561</c:v>
                </c:pt>
                <c:pt idx="19">
                  <c:v>50.099998474121357</c:v>
                </c:pt>
                <c:pt idx="20">
                  <c:v>50</c:v>
                </c:pt>
                <c:pt idx="21">
                  <c:v>50</c:v>
                </c:pt>
                <c:pt idx="22">
                  <c:v>50</c:v>
                </c:pt>
                <c:pt idx="23">
                  <c:v>49.099998474121357</c:v>
                </c:pt>
                <c:pt idx="24">
                  <c:v>46.900001525878906</c:v>
                </c:pt>
                <c:pt idx="25">
                  <c:v>44.799999237060561</c:v>
                </c:pt>
                <c:pt idx="26">
                  <c:v>42.599998474121357</c:v>
                </c:pt>
                <c:pt idx="27">
                  <c:v>40.799999237060561</c:v>
                </c:pt>
                <c:pt idx="28">
                  <c:v>39.599998474121357</c:v>
                </c:pt>
                <c:pt idx="29">
                  <c:v>38.099998474121357</c:v>
                </c:pt>
                <c:pt idx="30">
                  <c:v>36.700000762939453</c:v>
                </c:pt>
                <c:pt idx="31">
                  <c:v>34.800000000000004</c:v>
                </c:pt>
              </c:numCache>
            </c:numRef>
          </c:val>
        </c:ser>
        <c:ser>
          <c:idx val="1"/>
          <c:order val="1"/>
          <c:tx>
            <c:v>вторичный сектор</c:v>
          </c:tx>
          <c:cat>
            <c:strRef>
              <c:f>Sheet1!$B$1:$AG$1</c:f>
              <c:strCache>
                <c:ptCount val="32"/>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strCache>
            </c:strRef>
          </c:cat>
          <c:val>
            <c:numRef>
              <c:f>Sheet1!$B$3:$AG$3</c:f>
              <c:numCache>
                <c:formatCode>0.00</c:formatCode>
                <c:ptCount val="32"/>
                <c:pt idx="0">
                  <c:v>18.200000762939453</c:v>
                </c:pt>
                <c:pt idx="1">
                  <c:v>18.299999237060529</c:v>
                </c:pt>
                <c:pt idx="2">
                  <c:v>18.399999618530273</c:v>
                </c:pt>
                <c:pt idx="3">
                  <c:v>18.700000762939453</c:v>
                </c:pt>
                <c:pt idx="4">
                  <c:v>19.899999618530273</c:v>
                </c:pt>
                <c:pt idx="5">
                  <c:v>20.799999237060529</c:v>
                </c:pt>
                <c:pt idx="6">
                  <c:v>21.899999618530273</c:v>
                </c:pt>
                <c:pt idx="7">
                  <c:v>22.200000762939453</c:v>
                </c:pt>
                <c:pt idx="8">
                  <c:v>22.399999618530273</c:v>
                </c:pt>
                <c:pt idx="9">
                  <c:v>21.600000381469727</c:v>
                </c:pt>
                <c:pt idx="10">
                  <c:v>21.399999618530273</c:v>
                </c:pt>
                <c:pt idx="11">
                  <c:v>21.399999618530273</c:v>
                </c:pt>
                <c:pt idx="12">
                  <c:v>21.700000762939453</c:v>
                </c:pt>
                <c:pt idx="13">
                  <c:v>22.399999618530273</c:v>
                </c:pt>
                <c:pt idx="14">
                  <c:v>22.700000762939453</c:v>
                </c:pt>
                <c:pt idx="15">
                  <c:v>23</c:v>
                </c:pt>
                <c:pt idx="16">
                  <c:v>23.5</c:v>
                </c:pt>
                <c:pt idx="17">
                  <c:v>23.700000762939453</c:v>
                </c:pt>
                <c:pt idx="18">
                  <c:v>23.5</c:v>
                </c:pt>
                <c:pt idx="19">
                  <c:v>23</c:v>
                </c:pt>
                <c:pt idx="20">
                  <c:v>22.5</c:v>
                </c:pt>
                <c:pt idx="21">
                  <c:v>22.299999237060529</c:v>
                </c:pt>
                <c:pt idx="22">
                  <c:v>21.399999618530273</c:v>
                </c:pt>
                <c:pt idx="23">
                  <c:v>21.600000381469727</c:v>
                </c:pt>
                <c:pt idx="24">
                  <c:v>22.5</c:v>
                </c:pt>
                <c:pt idx="25">
                  <c:v>23.799999237060529</c:v>
                </c:pt>
                <c:pt idx="26">
                  <c:v>25.200000762939453</c:v>
                </c:pt>
                <c:pt idx="27">
                  <c:v>26.799999237060529</c:v>
                </c:pt>
                <c:pt idx="28">
                  <c:v>27.200000762939453</c:v>
                </c:pt>
                <c:pt idx="29">
                  <c:v>27.799999237060529</c:v>
                </c:pt>
                <c:pt idx="30">
                  <c:v>28.700000762939453</c:v>
                </c:pt>
                <c:pt idx="31">
                  <c:v>29.5</c:v>
                </c:pt>
              </c:numCache>
            </c:numRef>
          </c:val>
        </c:ser>
        <c:ser>
          <c:idx val="2"/>
          <c:order val="2"/>
          <c:tx>
            <c:v>третичный сектор</c:v>
          </c:tx>
          <c:cat>
            <c:strRef>
              <c:f>Sheet1!$B$1:$AG$1</c:f>
              <c:strCache>
                <c:ptCount val="32"/>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strCache>
            </c:strRef>
          </c:cat>
          <c:val>
            <c:numRef>
              <c:f>Sheet1!$B$4:$AG$4</c:f>
              <c:numCache>
                <c:formatCode>0.00</c:formatCode>
                <c:ptCount val="32"/>
                <c:pt idx="0">
                  <c:v>13.100000381469727</c:v>
                </c:pt>
                <c:pt idx="1">
                  <c:v>13.6000003814697</c:v>
                </c:pt>
                <c:pt idx="2">
                  <c:v>13.399999618530353</c:v>
                </c:pt>
                <c:pt idx="3">
                  <c:v>14.199999809265154</c:v>
                </c:pt>
                <c:pt idx="4">
                  <c:v>16.100000381469727</c:v>
                </c:pt>
                <c:pt idx="5">
                  <c:v>16.799999237060529</c:v>
                </c:pt>
                <c:pt idx="6">
                  <c:v>17.200000762939453</c:v>
                </c:pt>
                <c:pt idx="7">
                  <c:v>17.799999237060529</c:v>
                </c:pt>
                <c:pt idx="8">
                  <c:v>18.299999237060529</c:v>
                </c:pt>
                <c:pt idx="9">
                  <c:v>18.299999237060529</c:v>
                </c:pt>
                <c:pt idx="10">
                  <c:v>18.5</c:v>
                </c:pt>
                <c:pt idx="11">
                  <c:v>18.899999618530273</c:v>
                </c:pt>
                <c:pt idx="12">
                  <c:v>19.799999237060529</c:v>
                </c:pt>
                <c:pt idx="13">
                  <c:v>21.200000762939453</c:v>
                </c:pt>
                <c:pt idx="14">
                  <c:v>23</c:v>
                </c:pt>
                <c:pt idx="15">
                  <c:v>24.799999237060529</c:v>
                </c:pt>
                <c:pt idx="16">
                  <c:v>26</c:v>
                </c:pt>
                <c:pt idx="17">
                  <c:v>26.399999618530273</c:v>
                </c:pt>
                <c:pt idx="18">
                  <c:v>26.700000762939453</c:v>
                </c:pt>
                <c:pt idx="19">
                  <c:v>26.899999618530273</c:v>
                </c:pt>
                <c:pt idx="20">
                  <c:v>27.5</c:v>
                </c:pt>
                <c:pt idx="21">
                  <c:v>27.700000762939453</c:v>
                </c:pt>
                <c:pt idx="22">
                  <c:v>28.600000381469727</c:v>
                </c:pt>
                <c:pt idx="23">
                  <c:v>29.299999237060529</c:v>
                </c:pt>
                <c:pt idx="24">
                  <c:v>30.600000381469727</c:v>
                </c:pt>
                <c:pt idx="25">
                  <c:v>31.399999618530273</c:v>
                </c:pt>
                <c:pt idx="26">
                  <c:v>32.200000762939453</c:v>
                </c:pt>
                <c:pt idx="27">
                  <c:v>32.400001525878906</c:v>
                </c:pt>
                <c:pt idx="28">
                  <c:v>33.200000762939453</c:v>
                </c:pt>
                <c:pt idx="29">
                  <c:v>34.099998474121357</c:v>
                </c:pt>
                <c:pt idx="30">
                  <c:v>34.599998474121357</c:v>
                </c:pt>
                <c:pt idx="31">
                  <c:v>35.700000000000003</c:v>
                </c:pt>
              </c:numCache>
            </c:numRef>
          </c:val>
        </c:ser>
        <c:axId val="81719680"/>
        <c:axId val="81721216"/>
      </c:areaChart>
      <c:catAx>
        <c:axId val="81719680"/>
        <c:scaling>
          <c:orientation val="minMax"/>
        </c:scaling>
        <c:axPos val="b"/>
        <c:tickLblPos val="nextTo"/>
        <c:crossAx val="81721216"/>
        <c:crosses val="autoZero"/>
        <c:auto val="1"/>
        <c:lblAlgn val="ctr"/>
        <c:lblOffset val="100"/>
        <c:tickLblSkip val="1"/>
        <c:tickMarkSkip val="1"/>
      </c:catAx>
      <c:valAx>
        <c:axId val="81721216"/>
        <c:scaling>
          <c:orientation val="minMax"/>
          <c:max val="100"/>
        </c:scaling>
        <c:axPos val="l"/>
        <c:majorGridlines/>
        <c:numFmt formatCode="0.00" sourceLinked="1"/>
        <c:tickLblPos val="nextTo"/>
        <c:crossAx val="81719680"/>
        <c:crosses val="autoZero"/>
        <c:crossBetween val="midCat"/>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b="0">
                <a:latin typeface="Times New Roman" pitchFamily="18" charset="0"/>
                <a:cs typeface="Times New Roman" pitchFamily="18" charset="0"/>
              </a:defRPr>
            </a:pPr>
            <a:r>
              <a:rPr lang="ru-RU" sz="1100" b="0">
                <a:latin typeface="Times New Roman" pitchFamily="18" charset="0"/>
                <a:cs typeface="Times New Roman" pitchFamily="18" charset="0"/>
              </a:rPr>
              <a:t>Рисунок 5.     Сбережения,</a:t>
            </a:r>
            <a:r>
              <a:rPr lang="ru-RU" sz="1100" b="0" baseline="0">
                <a:latin typeface="Times New Roman" pitchFamily="18" charset="0"/>
                <a:cs typeface="Times New Roman" pitchFamily="18" charset="0"/>
              </a:rPr>
              <a:t> инвестиции и частное потребление, в % от ВВП</a:t>
            </a:r>
          </a:p>
        </c:rich>
      </c:tx>
    </c:title>
    <c:plotArea>
      <c:layout>
        <c:manualLayout>
          <c:layoutTarget val="inner"/>
          <c:xMode val="edge"/>
          <c:yMode val="edge"/>
          <c:x val="8.4820387550566728E-2"/>
          <c:y val="0.21831706036745643"/>
          <c:w val="0.69090442902558646"/>
          <c:h val="0.54290341207350346"/>
        </c:manualLayout>
      </c:layout>
      <c:lineChart>
        <c:grouping val="standard"/>
        <c:ser>
          <c:idx val="0"/>
          <c:order val="0"/>
          <c:tx>
            <c:v>Валовые сбережения</c:v>
          </c:tx>
          <c:marker>
            <c:symbol val="none"/>
          </c:marker>
          <c:cat>
            <c:strRef>
              <c:f>Sheet1!$H$1:$AK$1</c:f>
              <c:strCache>
                <c:ptCount val="30"/>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strCache>
            </c:strRef>
          </c:cat>
          <c:val>
            <c:numRef>
              <c:f>Sheet1!$H$2:$AK$2</c:f>
              <c:numCache>
                <c:formatCode>0.00</c:formatCode>
                <c:ptCount val="30"/>
                <c:pt idx="0">
                  <c:v>36.308727382999912</c:v>
                </c:pt>
                <c:pt idx="1">
                  <c:v>36.051855628357274</c:v>
                </c:pt>
                <c:pt idx="2">
                  <c:v>35.681247472037725</c:v>
                </c:pt>
                <c:pt idx="3">
                  <c:v>34.625556715474737</c:v>
                </c:pt>
                <c:pt idx="4">
                  <c:v>36.001508453809997</c:v>
                </c:pt>
                <c:pt idx="5">
                  <c:v>37.113595277349447</c:v>
                </c:pt>
                <c:pt idx="6">
                  <c:v>36.664545110032762</c:v>
                </c:pt>
                <c:pt idx="7">
                  <c:v>36.012728122095368</c:v>
                </c:pt>
                <c:pt idx="8">
                  <c:v>39.503546743274839</c:v>
                </c:pt>
                <c:pt idx="9">
                  <c:v>39.619919466528913</c:v>
                </c:pt>
                <c:pt idx="10">
                  <c:v>38.977500881195255</c:v>
                </c:pt>
                <c:pt idx="11">
                  <c:v>41.780965109809117</c:v>
                </c:pt>
                <c:pt idx="12">
                  <c:v>43.393492367688424</c:v>
                </c:pt>
                <c:pt idx="13">
                  <c:v>42.1182914774325</c:v>
                </c:pt>
                <c:pt idx="14">
                  <c:v>41.287582087298745</c:v>
                </c:pt>
                <c:pt idx="15">
                  <c:v>41.827154432675449</c:v>
                </c:pt>
                <c:pt idx="16">
                  <c:v>40.188318605517416</c:v>
                </c:pt>
                <c:pt idx="17">
                  <c:v>38.191001135973515</c:v>
                </c:pt>
                <c:pt idx="18">
                  <c:v>36.830751591915948</c:v>
                </c:pt>
                <c:pt idx="19">
                  <c:v>37.581224234261974</c:v>
                </c:pt>
                <c:pt idx="20">
                  <c:v>40.302316560908913</c:v>
                </c:pt>
                <c:pt idx="21">
                  <c:v>43.987284115851459</c:v>
                </c:pt>
                <c:pt idx="22">
                  <c:v>46.817587990668954</c:v>
                </c:pt>
                <c:pt idx="23">
                  <c:v>47.972687577535844</c:v>
                </c:pt>
                <c:pt idx="24">
                  <c:v>51.507826839332495</c:v>
                </c:pt>
                <c:pt idx="25">
                  <c:v>51.822841739270544</c:v>
                </c:pt>
                <c:pt idx="26">
                  <c:v>53.107341418697693</c:v>
                </c:pt>
                <c:pt idx="27">
                  <c:v>53.433678369306094</c:v>
                </c:pt>
                <c:pt idx="28">
                  <c:v>52.365925936666628</c:v>
                </c:pt>
                <c:pt idx="29">
                  <c:v>52.684046803139992</c:v>
                </c:pt>
              </c:numCache>
            </c:numRef>
          </c:val>
        </c:ser>
        <c:ser>
          <c:idx val="1"/>
          <c:order val="1"/>
          <c:tx>
            <c:v>Частное потребление</c:v>
          </c:tx>
          <c:marker>
            <c:symbol val="none"/>
          </c:marker>
          <c:cat>
            <c:strRef>
              <c:f>Sheet1!$H$1:$AK$1</c:f>
              <c:strCache>
                <c:ptCount val="30"/>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strCache>
            </c:strRef>
          </c:cat>
          <c:val>
            <c:numRef>
              <c:f>Sheet1!$H$3:$AK$3</c:f>
              <c:numCache>
                <c:formatCode>0.00</c:formatCode>
                <c:ptCount val="30"/>
                <c:pt idx="0">
                  <c:v>48.863989283293684</c:v>
                </c:pt>
                <c:pt idx="1">
                  <c:v>49.66369099061</c:v>
                </c:pt>
                <c:pt idx="2">
                  <c:v>49.766068728593531</c:v>
                </c:pt>
                <c:pt idx="3">
                  <c:v>51.321311082000108</c:v>
                </c:pt>
                <c:pt idx="4">
                  <c:v>49.328042310843912</c:v>
                </c:pt>
                <c:pt idx="5">
                  <c:v>48.970207130467799</c:v>
                </c:pt>
                <c:pt idx="6">
                  <c:v>50.313536079865344</c:v>
                </c:pt>
                <c:pt idx="7">
                  <c:v>50.325401521982194</c:v>
                </c:pt>
                <c:pt idx="8">
                  <c:v>46.728932161076294</c:v>
                </c:pt>
                <c:pt idx="9">
                  <c:v>45.388529888085671</c:v>
                </c:pt>
                <c:pt idx="10">
                  <c:v>45.743040010333722</c:v>
                </c:pt>
                <c:pt idx="11">
                  <c:v>42.662348999816011</c:v>
                </c:pt>
                <c:pt idx="12">
                  <c:v>41.131921181170341</c:v>
                </c:pt>
                <c:pt idx="13">
                  <c:v>42.679625107122604</c:v>
                </c:pt>
                <c:pt idx="14">
                  <c:v>43.509910697182072</c:v>
                </c:pt>
                <c:pt idx="15">
                  <c:v>43.351473374488194</c:v>
                </c:pt>
                <c:pt idx="16">
                  <c:v>43.955902848362719</c:v>
                </c:pt>
                <c:pt idx="17">
                  <c:v>45.310811208131625</c:v>
                </c:pt>
                <c:pt idx="18">
                  <c:v>46.686790827241992</c:v>
                </c:pt>
                <c:pt idx="19">
                  <c:v>45.655139137733052</c:v>
                </c:pt>
                <c:pt idx="20">
                  <c:v>43.972790404231993</c:v>
                </c:pt>
                <c:pt idx="21">
                  <c:v>41.847027345460724</c:v>
                </c:pt>
                <c:pt idx="22">
                  <c:v>40.216035668432006</c:v>
                </c:pt>
                <c:pt idx="23">
                  <c:v>38.096935978851107</c:v>
                </c:pt>
                <c:pt idx="24">
                  <c:v>35.214727931275377</c:v>
                </c:pt>
                <c:pt idx="25">
                  <c:v>35.95624062258895</c:v>
                </c:pt>
                <c:pt idx="26">
                  <c:v>34.943561407120875</c:v>
                </c:pt>
                <c:pt idx="27">
                  <c:v>33.944156020374479</c:v>
                </c:pt>
                <c:pt idx="28">
                  <c:v>34.576505780139513</c:v>
                </c:pt>
                <c:pt idx="29">
                  <c:v>34.386855922416743</c:v>
                </c:pt>
              </c:numCache>
            </c:numRef>
          </c:val>
        </c:ser>
        <c:ser>
          <c:idx val="2"/>
          <c:order val="2"/>
          <c:tx>
            <c:v>Накопление основного капитала</c:v>
          </c:tx>
          <c:marker>
            <c:symbol val="none"/>
          </c:marker>
          <c:cat>
            <c:strRef>
              <c:f>Sheet1!$H$1:$AK$1</c:f>
              <c:strCache>
                <c:ptCount val="30"/>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strCache>
            </c:strRef>
          </c:cat>
          <c:val>
            <c:numRef>
              <c:f>Sheet1!$H$4:$AK$4</c:f>
              <c:numCache>
                <c:formatCode>0.00</c:formatCode>
                <c:ptCount val="30"/>
                <c:pt idx="0">
                  <c:v>28.237592516060989</c:v>
                </c:pt>
                <c:pt idx="1">
                  <c:v>28.901336642796029</c:v>
                </c:pt>
                <c:pt idx="2">
                  <c:v>29.785935267268766</c:v>
                </c:pt>
                <c:pt idx="3">
                  <c:v>29.636202307009761</c:v>
                </c:pt>
                <c:pt idx="4">
                  <c:v>30.556096231703489</c:v>
                </c:pt>
                <c:pt idx="5">
                  <c:v>31.501998573632093</c:v>
                </c:pt>
                <c:pt idx="6">
                  <c:v>31.256813891030927</c:v>
                </c:pt>
                <c:pt idx="7">
                  <c:v>26.008250795948751</c:v>
                </c:pt>
                <c:pt idx="8">
                  <c:v>25.861644114464475</c:v>
                </c:pt>
                <c:pt idx="9">
                  <c:v>27.869063195831323</c:v>
                </c:pt>
                <c:pt idx="10">
                  <c:v>31.621817371441306</c:v>
                </c:pt>
                <c:pt idx="11">
                  <c:v>37.666943077328007</c:v>
                </c:pt>
                <c:pt idx="12">
                  <c:v>35.920029710838023</c:v>
                </c:pt>
                <c:pt idx="13">
                  <c:v>34.353888643065844</c:v>
                </c:pt>
                <c:pt idx="14">
                  <c:v>33.786525346813463</c:v>
                </c:pt>
                <c:pt idx="15">
                  <c:v>32.878325503653144</c:v>
                </c:pt>
                <c:pt idx="16">
                  <c:v>33.848723963887096</c:v>
                </c:pt>
                <c:pt idx="17">
                  <c:v>34.041392999319783</c:v>
                </c:pt>
                <c:pt idx="18">
                  <c:v>34.112333962616006</c:v>
                </c:pt>
                <c:pt idx="19">
                  <c:v>34.430204846427173</c:v>
                </c:pt>
                <c:pt idx="20">
                  <c:v>36.259557035245841</c:v>
                </c:pt>
                <c:pt idx="21">
                  <c:v>39.382723171955078</c:v>
                </c:pt>
                <c:pt idx="22">
                  <c:v>40.72953272756763</c:v>
                </c:pt>
                <c:pt idx="23">
                  <c:v>40.139480950440024</c:v>
                </c:pt>
                <c:pt idx="24">
                  <c:v>40.660302517225553</c:v>
                </c:pt>
                <c:pt idx="25">
                  <c:v>39.106309143634185</c:v>
                </c:pt>
                <c:pt idx="26">
                  <c:v>40.785309699797025</c:v>
                </c:pt>
                <c:pt idx="27">
                  <c:v>45.960254423900295</c:v>
                </c:pt>
                <c:pt idx="28">
                  <c:v>45.730845940652451</c:v>
                </c:pt>
                <c:pt idx="29">
                  <c:v>45.507547337390726</c:v>
                </c:pt>
              </c:numCache>
            </c:numRef>
          </c:val>
        </c:ser>
        <c:marker val="1"/>
        <c:axId val="82529280"/>
        <c:axId val="82559744"/>
      </c:lineChart>
      <c:catAx>
        <c:axId val="82529280"/>
        <c:scaling>
          <c:orientation val="minMax"/>
        </c:scaling>
        <c:axPos val="b"/>
        <c:tickLblPos val="nextTo"/>
        <c:crossAx val="82559744"/>
        <c:crosses val="autoZero"/>
        <c:auto val="1"/>
        <c:lblAlgn val="ctr"/>
        <c:lblOffset val="100"/>
      </c:catAx>
      <c:valAx>
        <c:axId val="82559744"/>
        <c:scaling>
          <c:orientation val="minMax"/>
          <c:min val="20"/>
        </c:scaling>
        <c:axPos val="l"/>
        <c:majorGridlines/>
        <c:numFmt formatCode="0.00" sourceLinked="1"/>
        <c:tickLblPos val="nextTo"/>
        <c:crossAx val="82529280"/>
        <c:crosses val="autoZero"/>
        <c:crossBetween val="between"/>
      </c:valAx>
    </c:plotArea>
    <c:legend>
      <c:legendPos val="r"/>
      <c:layout>
        <c:manualLayout>
          <c:xMode val="edge"/>
          <c:yMode val="edge"/>
          <c:x val="0.77454345434544192"/>
          <c:y val="0.2704918635170635"/>
          <c:w val="0.21225522552255224"/>
          <c:h val="0.68998320209973762"/>
        </c:manualLayout>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50"/>
            </a:pPr>
            <a:r>
              <a:rPr lang="ru-RU" sz="1050" b="0">
                <a:latin typeface="Times New Roman" pitchFamily="18" charset="0"/>
                <a:cs typeface="Times New Roman" pitchFamily="18" charset="0"/>
              </a:rPr>
              <a:t>Рисунок</a:t>
            </a:r>
            <a:r>
              <a:rPr lang="ru-RU" sz="1050" b="0" baseline="0">
                <a:latin typeface="Times New Roman" pitchFamily="18" charset="0"/>
                <a:cs typeface="Times New Roman" pitchFamily="18" charset="0"/>
              </a:rPr>
              <a:t> 7.    Внешнеторговый баланс КНР</a:t>
            </a:r>
            <a:endParaRPr lang="ru-RU" sz="1050" b="0">
              <a:latin typeface="Times New Roman" pitchFamily="18" charset="0"/>
              <a:cs typeface="Times New Roman" pitchFamily="18" charset="0"/>
            </a:endParaRPr>
          </a:p>
        </c:rich>
      </c:tx>
      <c:layout>
        <c:manualLayout>
          <c:xMode val="edge"/>
          <c:yMode val="edge"/>
          <c:x val="0.16705194408838431"/>
          <c:y val="0"/>
        </c:manualLayout>
      </c:layout>
    </c:title>
    <c:plotArea>
      <c:layout>
        <c:manualLayout>
          <c:layoutTarget val="inner"/>
          <c:xMode val="edge"/>
          <c:yMode val="edge"/>
          <c:x val="0.15170540682414954"/>
          <c:y val="8.2335020622422206E-2"/>
          <c:w val="0.76259464566930024"/>
          <c:h val="0.72590259550890002"/>
        </c:manualLayout>
      </c:layout>
      <c:barChart>
        <c:barDir val="col"/>
        <c:grouping val="clustered"/>
        <c:ser>
          <c:idx val="0"/>
          <c:order val="0"/>
          <c:cat>
            <c:numRef>
              <c:f>Лист1!$J$3:$J$31</c:f>
              <c:numCache>
                <c:formatCode>General</c:formatCode>
                <c:ptCount val="29"/>
                <c:pt idx="0">
                  <c:v>1978</c:v>
                </c:pt>
                <c:pt idx="1">
                  <c:v>1980</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numCache>
            </c:numRef>
          </c:cat>
          <c:val>
            <c:numRef>
              <c:f>Лист1!$I$3:$I$31</c:f>
              <c:numCache>
                <c:formatCode>0.0</c:formatCode>
                <c:ptCount val="29"/>
                <c:pt idx="0">
                  <c:v>-11.4</c:v>
                </c:pt>
                <c:pt idx="1">
                  <c:v>-19</c:v>
                </c:pt>
                <c:pt idx="2">
                  <c:v>-149</c:v>
                </c:pt>
                <c:pt idx="3">
                  <c:v>-119.7</c:v>
                </c:pt>
                <c:pt idx="4">
                  <c:v>-37.700000000000003</c:v>
                </c:pt>
                <c:pt idx="5">
                  <c:v>-77.5</c:v>
                </c:pt>
                <c:pt idx="6">
                  <c:v>-66</c:v>
                </c:pt>
                <c:pt idx="7">
                  <c:v>87.4</c:v>
                </c:pt>
                <c:pt idx="8">
                  <c:v>80.5</c:v>
                </c:pt>
                <c:pt idx="9">
                  <c:v>43.5</c:v>
                </c:pt>
                <c:pt idx="10">
                  <c:v>-122.2</c:v>
                </c:pt>
                <c:pt idx="11">
                  <c:v>54</c:v>
                </c:pt>
                <c:pt idx="12">
                  <c:v>166.9</c:v>
                </c:pt>
                <c:pt idx="13">
                  <c:v>122.2</c:v>
                </c:pt>
                <c:pt idx="14">
                  <c:v>404.2</c:v>
                </c:pt>
                <c:pt idx="15">
                  <c:v>435.9</c:v>
                </c:pt>
                <c:pt idx="16">
                  <c:v>286.97000000000799</c:v>
                </c:pt>
                <c:pt idx="17">
                  <c:v>288.73484999999499</c:v>
                </c:pt>
                <c:pt idx="18">
                  <c:v>280.84220999999701</c:v>
                </c:pt>
                <c:pt idx="19">
                  <c:v>373.82671999999059</c:v>
                </c:pt>
                <c:pt idx="20">
                  <c:v>360.78976999999605</c:v>
                </c:pt>
                <c:pt idx="21">
                  <c:v>492.83642999999893</c:v>
                </c:pt>
                <c:pt idx="22">
                  <c:v>1247.9770000000001</c:v>
                </c:pt>
                <c:pt idx="23">
                  <c:v>2089.12</c:v>
                </c:pt>
                <c:pt idx="24">
                  <c:v>3074.77</c:v>
                </c:pt>
                <c:pt idx="25">
                  <c:v>3488.7</c:v>
                </c:pt>
                <c:pt idx="26">
                  <c:v>2201</c:v>
                </c:pt>
                <c:pt idx="27">
                  <c:v>2322.4193061346505</c:v>
                </c:pt>
                <c:pt idx="28">
                  <c:v>2978.0489280172387</c:v>
                </c:pt>
              </c:numCache>
            </c:numRef>
          </c:val>
        </c:ser>
        <c:axId val="82601088"/>
        <c:axId val="82602624"/>
      </c:barChart>
      <c:catAx>
        <c:axId val="82601088"/>
        <c:scaling>
          <c:orientation val="minMax"/>
        </c:scaling>
        <c:axPos val="b"/>
        <c:numFmt formatCode="General" sourceLinked="1"/>
        <c:tickLblPos val="nextTo"/>
        <c:txPr>
          <a:bodyPr/>
          <a:lstStyle/>
          <a:p>
            <a:pPr>
              <a:defRPr sz="900"/>
            </a:pPr>
            <a:endParaRPr lang="ru-RU"/>
          </a:p>
        </c:txPr>
        <c:crossAx val="82602624"/>
        <c:crosses val="autoZero"/>
        <c:auto val="1"/>
        <c:lblAlgn val="ctr"/>
        <c:lblOffset val="500"/>
        <c:tickLblSkip val="3"/>
      </c:catAx>
      <c:valAx>
        <c:axId val="82602624"/>
        <c:scaling>
          <c:orientation val="minMax"/>
          <c:max val="3500"/>
          <c:min val="-125"/>
        </c:scaling>
        <c:axPos val="l"/>
        <c:majorGridlines/>
        <c:numFmt formatCode="0.0" sourceLinked="1"/>
        <c:tickLblPos val="nextTo"/>
        <c:crossAx val="82601088"/>
        <c:crosses val="autoZero"/>
        <c:crossBetween val="between"/>
      </c:valAx>
    </c:plotArea>
    <c:plotVisOnly val="1"/>
  </c:chart>
  <c:spPr>
    <a:ln>
      <a:noFill/>
    </a:ln>
  </c:sp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b="0">
                <a:latin typeface="Times New Roman" pitchFamily="18" charset="0"/>
                <a:cs typeface="Times New Roman" pitchFamily="18" charset="0"/>
              </a:defRPr>
            </a:pPr>
            <a:r>
              <a:rPr lang="ru-RU" sz="1100" b="0">
                <a:latin typeface="Times New Roman" pitchFamily="18" charset="0"/>
                <a:cs typeface="Times New Roman" pitchFamily="18" charset="0"/>
              </a:rPr>
              <a:t>Рисунок 8.    Сокращение числа подписанных инвестиционных соглашений в </a:t>
            </a:r>
            <a:r>
              <a:rPr lang="ru-RU" sz="1200" b="0">
                <a:latin typeface="Times New Roman" pitchFamily="18" charset="0"/>
                <a:cs typeface="Times New Roman" pitchFamily="18" charset="0"/>
              </a:rPr>
              <a:t>адаптационный</a:t>
            </a:r>
            <a:r>
              <a:rPr lang="ru-RU" sz="1100" b="0">
                <a:latin typeface="Times New Roman" pitchFamily="18" charset="0"/>
                <a:cs typeface="Times New Roman" pitchFamily="18" charset="0"/>
              </a:rPr>
              <a:t> этап </a:t>
            </a:r>
          </a:p>
        </c:rich>
      </c:tx>
      <c:layout>
        <c:manualLayout>
          <c:xMode val="edge"/>
          <c:yMode val="edge"/>
          <c:x val="0.10088888888888888"/>
          <c:y val="2.7777777777778668E-2"/>
        </c:manualLayout>
      </c:layout>
    </c:title>
    <c:plotArea>
      <c:layout/>
      <c:lineChart>
        <c:grouping val="standard"/>
        <c:ser>
          <c:idx val="1"/>
          <c:order val="0"/>
          <c:tx>
            <c:v>количество инвестиционных контрактов</c:v>
          </c:tx>
          <c:marker>
            <c:symbol val="none"/>
          </c:marker>
          <c:cat>
            <c:numRef>
              <c:f>Лист1!$A$1:$A$11</c:f>
              <c:numCache>
                <c:formatCode>General</c:formatCode>
                <c:ptCount val="11"/>
                <c:pt idx="0">
                  <c:v>1990</c:v>
                </c:pt>
                <c:pt idx="1">
                  <c:v>1991</c:v>
                </c:pt>
                <c:pt idx="2">
                  <c:v>1992</c:v>
                </c:pt>
                <c:pt idx="3">
                  <c:v>1993</c:v>
                </c:pt>
                <c:pt idx="4">
                  <c:v>1994</c:v>
                </c:pt>
                <c:pt idx="5">
                  <c:v>1995</c:v>
                </c:pt>
                <c:pt idx="6">
                  <c:v>1996</c:v>
                </c:pt>
                <c:pt idx="7">
                  <c:v>1997</c:v>
                </c:pt>
                <c:pt idx="8">
                  <c:v>1998</c:v>
                </c:pt>
                <c:pt idx="9">
                  <c:v>1999</c:v>
                </c:pt>
                <c:pt idx="10">
                  <c:v>2000</c:v>
                </c:pt>
              </c:numCache>
            </c:numRef>
          </c:cat>
          <c:val>
            <c:numRef>
              <c:f>Лист1!$B$1:$B$11</c:f>
              <c:numCache>
                <c:formatCode>General</c:formatCode>
                <c:ptCount val="11"/>
                <c:pt idx="0">
                  <c:v>7273</c:v>
                </c:pt>
                <c:pt idx="1">
                  <c:v>12978</c:v>
                </c:pt>
                <c:pt idx="2">
                  <c:v>48764</c:v>
                </c:pt>
                <c:pt idx="3">
                  <c:v>83437</c:v>
                </c:pt>
                <c:pt idx="4">
                  <c:v>47549</c:v>
                </c:pt>
                <c:pt idx="5">
                  <c:v>37011</c:v>
                </c:pt>
                <c:pt idx="6">
                  <c:v>24556</c:v>
                </c:pt>
                <c:pt idx="7">
                  <c:v>21001</c:v>
                </c:pt>
                <c:pt idx="8">
                  <c:v>19799</c:v>
                </c:pt>
                <c:pt idx="9">
                  <c:v>16918</c:v>
                </c:pt>
                <c:pt idx="10">
                  <c:v>22347</c:v>
                </c:pt>
              </c:numCache>
            </c:numRef>
          </c:val>
        </c:ser>
        <c:marker val="1"/>
        <c:axId val="82637184"/>
        <c:axId val="82638720"/>
      </c:lineChart>
      <c:catAx>
        <c:axId val="82637184"/>
        <c:scaling>
          <c:orientation val="minMax"/>
        </c:scaling>
        <c:axPos val="b"/>
        <c:numFmt formatCode="General" sourceLinked="1"/>
        <c:tickLblPos val="nextTo"/>
        <c:crossAx val="82638720"/>
        <c:crosses val="autoZero"/>
        <c:auto val="1"/>
        <c:lblAlgn val="ctr"/>
        <c:lblOffset val="100"/>
      </c:catAx>
      <c:valAx>
        <c:axId val="82638720"/>
        <c:scaling>
          <c:orientation val="minMax"/>
        </c:scaling>
        <c:axPos val="l"/>
        <c:majorGridlines/>
        <c:numFmt formatCode="General" sourceLinked="1"/>
        <c:tickLblPos val="nextTo"/>
        <c:crossAx val="82637184"/>
        <c:crosses val="autoZero"/>
        <c:crossBetween val="between"/>
      </c:valAx>
    </c:plotArea>
    <c:legend>
      <c:legendPos val="r"/>
      <c:layout>
        <c:manualLayout>
          <c:xMode val="edge"/>
          <c:yMode val="edge"/>
          <c:x val="0.74974071279065313"/>
          <c:y val="0.37645836823589013"/>
          <c:w val="0.23579274109723819"/>
          <c:h val="0.47694141955659775"/>
        </c:manualLayout>
      </c:layou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b="0" i="0" baseline="0"/>
              <a:t>Рисунок 9.    Приток ПИИ, в млн долл. США</a:t>
            </a:r>
            <a:endParaRPr lang="ru-RU" sz="1200" b="1" i="0" baseline="0"/>
          </a:p>
        </c:rich>
      </c:tx>
    </c:title>
    <c:plotArea>
      <c:layout>
        <c:manualLayout>
          <c:layoutTarget val="inner"/>
          <c:xMode val="edge"/>
          <c:yMode val="edge"/>
          <c:x val="8.4937165539821391E-2"/>
          <c:y val="0.18770653345321101"/>
          <c:w val="0.66417944223404235"/>
          <c:h val="0.50730400108194207"/>
        </c:manualLayout>
      </c:layout>
      <c:lineChart>
        <c:grouping val="standard"/>
        <c:ser>
          <c:idx val="1"/>
          <c:order val="0"/>
          <c:tx>
            <c:v>фактически реализованные ПИИ, в 100 млн долл. США</c:v>
          </c:tx>
          <c:marker>
            <c:symbol val="none"/>
          </c:marker>
          <c:cat>
            <c:strRef>
              <c:f>Лист1!$A$1:$A$31</c:f>
              <c:strCache>
                <c:ptCount val="31"/>
                <c:pt idx="0">
                  <c:v>1979-1982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strCache>
            </c:strRef>
          </c:cat>
          <c:val>
            <c:numRef>
              <c:f>Лист1!$B$1:$B$31</c:f>
              <c:numCache>
                <c:formatCode>General</c:formatCode>
                <c:ptCount val="31"/>
                <c:pt idx="0">
                  <c:v>17.690000000000001</c:v>
                </c:pt>
                <c:pt idx="1">
                  <c:v>9.16</c:v>
                </c:pt>
                <c:pt idx="2">
                  <c:v>14.19</c:v>
                </c:pt>
                <c:pt idx="3">
                  <c:v>19.559999999999999</c:v>
                </c:pt>
                <c:pt idx="4">
                  <c:v>22.439999999999987</c:v>
                </c:pt>
                <c:pt idx="5">
                  <c:v>23.14</c:v>
                </c:pt>
                <c:pt idx="6">
                  <c:v>31.939999999999987</c:v>
                </c:pt>
                <c:pt idx="7">
                  <c:v>33.93</c:v>
                </c:pt>
                <c:pt idx="8">
                  <c:v>34.870000000000005</c:v>
                </c:pt>
                <c:pt idx="9">
                  <c:v>43.660000000000011</c:v>
                </c:pt>
                <c:pt idx="10">
                  <c:v>110.08</c:v>
                </c:pt>
                <c:pt idx="11">
                  <c:v>275.14999999999998</c:v>
                </c:pt>
                <c:pt idx="12">
                  <c:v>337.67</c:v>
                </c:pt>
                <c:pt idx="13">
                  <c:v>375.21</c:v>
                </c:pt>
                <c:pt idx="14">
                  <c:v>417.26</c:v>
                </c:pt>
                <c:pt idx="15">
                  <c:v>452.57</c:v>
                </c:pt>
                <c:pt idx="16">
                  <c:v>454.63</c:v>
                </c:pt>
                <c:pt idx="17">
                  <c:v>403.19</c:v>
                </c:pt>
                <c:pt idx="18">
                  <c:v>407.15000000000032</c:v>
                </c:pt>
                <c:pt idx="19">
                  <c:v>468.78</c:v>
                </c:pt>
                <c:pt idx="20">
                  <c:v>527.42999999999938</c:v>
                </c:pt>
                <c:pt idx="21">
                  <c:v>535.04999999999939</c:v>
                </c:pt>
                <c:pt idx="22">
                  <c:v>606.29999999999995</c:v>
                </c:pt>
                <c:pt idx="23">
                  <c:v>724.06</c:v>
                </c:pt>
                <c:pt idx="24">
                  <c:v>694.68000000000052</c:v>
                </c:pt>
                <c:pt idx="25">
                  <c:v>783</c:v>
                </c:pt>
                <c:pt idx="26">
                  <c:v>952</c:v>
                </c:pt>
                <c:pt idx="27">
                  <c:v>918</c:v>
                </c:pt>
                <c:pt idx="28">
                  <c:v>1088</c:v>
                </c:pt>
                <c:pt idx="29">
                  <c:v>1176</c:v>
                </c:pt>
                <c:pt idx="30">
                  <c:v>1133</c:v>
                </c:pt>
              </c:numCache>
            </c:numRef>
          </c:val>
        </c:ser>
        <c:marker val="1"/>
        <c:axId val="82663680"/>
        <c:axId val="82628608"/>
      </c:lineChart>
      <c:catAx>
        <c:axId val="82663680"/>
        <c:scaling>
          <c:orientation val="minMax"/>
        </c:scaling>
        <c:axPos val="b"/>
        <c:tickLblPos val="nextTo"/>
        <c:crossAx val="82628608"/>
        <c:crosses val="autoZero"/>
        <c:auto val="1"/>
        <c:lblAlgn val="ctr"/>
        <c:lblOffset val="100"/>
      </c:catAx>
      <c:valAx>
        <c:axId val="82628608"/>
        <c:scaling>
          <c:orientation val="minMax"/>
        </c:scaling>
        <c:axPos val="l"/>
        <c:majorGridlines/>
        <c:numFmt formatCode="General" sourceLinked="1"/>
        <c:tickLblPos val="nextTo"/>
        <c:crossAx val="82663680"/>
        <c:crosses val="autoZero"/>
        <c:crossBetween val="between"/>
      </c:valAx>
    </c:plotArea>
    <c:legend>
      <c:legendPos val="r"/>
      <c:layout>
        <c:manualLayout>
          <c:xMode val="edge"/>
          <c:yMode val="edge"/>
          <c:x val="0.75645437429861895"/>
          <c:y val="0.24398439778361164"/>
          <c:w val="0.22687886629012363"/>
          <c:h val="0.55207750072907569"/>
        </c:manualLayout>
      </c:layout>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b="0"/>
              <a:t>Рисунок 10.   ПИИ по форме организации</a:t>
            </a:r>
          </a:p>
        </c:rich>
      </c:tx>
      <c:layout>
        <c:manualLayout>
          <c:xMode val="edge"/>
          <c:yMode val="edge"/>
          <c:x val="0.20273828365282925"/>
          <c:y val="0"/>
        </c:manualLayout>
      </c:layout>
    </c:title>
    <c:plotArea>
      <c:layout>
        <c:manualLayout>
          <c:layoutTarget val="inner"/>
          <c:xMode val="edge"/>
          <c:yMode val="edge"/>
          <c:x val="8.6143527305125159E-2"/>
          <c:y val="0.13163042119735041"/>
          <c:w val="0.6272300407820165"/>
          <c:h val="0.73575282256386021"/>
        </c:manualLayout>
      </c:layout>
      <c:barChart>
        <c:barDir val="col"/>
        <c:grouping val="stacked"/>
        <c:ser>
          <c:idx val="0"/>
          <c:order val="0"/>
          <c:tx>
            <c:v>Контрактные СП</c:v>
          </c:tx>
          <c:cat>
            <c:strRef>
              <c:f>Лист1!$A$4:$E$4</c:f>
              <c:strCache>
                <c:ptCount val="5"/>
                <c:pt idx="0">
                  <c:v>1978-1988</c:v>
                </c:pt>
                <c:pt idx="1">
                  <c:v>1990</c:v>
                </c:pt>
                <c:pt idx="2">
                  <c:v>1999</c:v>
                </c:pt>
                <c:pt idx="3">
                  <c:v>2006</c:v>
                </c:pt>
                <c:pt idx="4">
                  <c:v>2012</c:v>
                </c:pt>
              </c:strCache>
            </c:strRef>
          </c:cat>
          <c:val>
            <c:numRef>
              <c:f>Лист1!$A$1:$E$1</c:f>
              <c:numCache>
                <c:formatCode>General</c:formatCode>
                <c:ptCount val="5"/>
                <c:pt idx="0">
                  <c:v>47</c:v>
                </c:pt>
                <c:pt idx="1">
                  <c:v>19</c:v>
                </c:pt>
                <c:pt idx="2">
                  <c:v>17</c:v>
                </c:pt>
                <c:pt idx="3">
                  <c:v>3</c:v>
                </c:pt>
                <c:pt idx="4">
                  <c:v>0.66000000000000913</c:v>
                </c:pt>
              </c:numCache>
            </c:numRef>
          </c:val>
        </c:ser>
        <c:ser>
          <c:idx val="1"/>
          <c:order val="1"/>
          <c:tx>
            <c:v>Паевые СП</c:v>
          </c:tx>
          <c:cat>
            <c:strRef>
              <c:f>Лист1!$A$4:$E$4</c:f>
              <c:strCache>
                <c:ptCount val="5"/>
                <c:pt idx="0">
                  <c:v>1978-1988</c:v>
                </c:pt>
                <c:pt idx="1">
                  <c:v>1990</c:v>
                </c:pt>
                <c:pt idx="2">
                  <c:v>1999</c:v>
                </c:pt>
                <c:pt idx="3">
                  <c:v>2006</c:v>
                </c:pt>
                <c:pt idx="4">
                  <c:v>2012</c:v>
                </c:pt>
              </c:strCache>
            </c:strRef>
          </c:cat>
          <c:val>
            <c:numRef>
              <c:f>Лист1!$A$2:$E$2</c:f>
              <c:numCache>
                <c:formatCode>General</c:formatCode>
                <c:ptCount val="5"/>
                <c:pt idx="0">
                  <c:v>25</c:v>
                </c:pt>
                <c:pt idx="1">
                  <c:v>40</c:v>
                </c:pt>
                <c:pt idx="2">
                  <c:v>30</c:v>
                </c:pt>
                <c:pt idx="3">
                  <c:v>20</c:v>
                </c:pt>
                <c:pt idx="4">
                  <c:v>17.399999999999999</c:v>
                </c:pt>
              </c:numCache>
            </c:numRef>
          </c:val>
        </c:ser>
        <c:ser>
          <c:idx val="2"/>
          <c:order val="2"/>
          <c:tx>
            <c:v>100% иностранные предприятия</c:v>
          </c:tx>
          <c:cat>
            <c:strRef>
              <c:f>Лист1!$A$4:$E$4</c:f>
              <c:strCache>
                <c:ptCount val="5"/>
                <c:pt idx="0">
                  <c:v>1978-1988</c:v>
                </c:pt>
                <c:pt idx="1">
                  <c:v>1990</c:v>
                </c:pt>
                <c:pt idx="2">
                  <c:v>1999</c:v>
                </c:pt>
                <c:pt idx="3">
                  <c:v>2006</c:v>
                </c:pt>
                <c:pt idx="4">
                  <c:v>2012</c:v>
                </c:pt>
              </c:strCache>
            </c:strRef>
          </c:cat>
          <c:val>
            <c:numRef>
              <c:f>Лист1!$A$3:$E$3</c:f>
              <c:numCache>
                <c:formatCode>General</c:formatCode>
                <c:ptCount val="5"/>
                <c:pt idx="0">
                  <c:v>8</c:v>
                </c:pt>
                <c:pt idx="1">
                  <c:v>38</c:v>
                </c:pt>
                <c:pt idx="2">
                  <c:v>52</c:v>
                </c:pt>
                <c:pt idx="3">
                  <c:v>68</c:v>
                </c:pt>
                <c:pt idx="4">
                  <c:v>81</c:v>
                </c:pt>
              </c:numCache>
            </c:numRef>
          </c:val>
        </c:ser>
        <c:overlap val="100"/>
        <c:axId val="82682624"/>
        <c:axId val="82684160"/>
      </c:barChart>
      <c:catAx>
        <c:axId val="82682624"/>
        <c:scaling>
          <c:orientation val="minMax"/>
        </c:scaling>
        <c:axPos val="b"/>
        <c:tickLblPos val="nextTo"/>
        <c:crossAx val="82684160"/>
        <c:crosses val="autoZero"/>
        <c:auto val="1"/>
        <c:lblAlgn val="ctr"/>
        <c:lblOffset val="100"/>
      </c:catAx>
      <c:valAx>
        <c:axId val="82684160"/>
        <c:scaling>
          <c:orientation val="minMax"/>
          <c:max val="100"/>
        </c:scaling>
        <c:axPos val="l"/>
        <c:majorGridlines/>
        <c:numFmt formatCode="General" sourceLinked="1"/>
        <c:tickLblPos val="nextTo"/>
        <c:crossAx val="82682624"/>
        <c:crosses val="autoZero"/>
        <c:crossBetween val="between"/>
      </c:valAx>
    </c:plotArea>
    <c:legend>
      <c:legendPos val="r"/>
      <c:layout>
        <c:manualLayout>
          <c:xMode val="edge"/>
          <c:yMode val="edge"/>
          <c:x val="0.71337356808714159"/>
          <c:y val="0.23645013123359579"/>
          <c:w val="0.26438567572715438"/>
          <c:h val="0.71757592800899883"/>
        </c:manualLayout>
      </c:layout>
    </c:legend>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cdr:x>
      <cdr:y>0.05013</cdr:y>
    </cdr:from>
    <cdr:to>
      <cdr:x>0.12543</cdr:x>
      <cdr:y>0.1604</cdr:y>
    </cdr:to>
    <cdr:sp macro="" textlink="">
      <cdr:nvSpPr>
        <cdr:cNvPr id="2" name="TextBox 1"/>
        <cdr:cNvSpPr txBox="1"/>
      </cdr:nvSpPr>
      <cdr:spPr>
        <a:xfrm xmlns:a="http://schemas.openxmlformats.org/drawingml/2006/main">
          <a:off x="0" y="108857"/>
          <a:ext cx="579664" cy="2394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млрд</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0.22558</cdr:y>
    </cdr:from>
    <cdr:to>
      <cdr:x>0.0208</cdr:x>
      <cdr:y>0.77465</cdr:y>
    </cdr:to>
    <cdr:sp macro="" textlink="">
      <cdr:nvSpPr>
        <cdr:cNvPr id="2" name="TextBox 1"/>
        <cdr:cNvSpPr txBox="1"/>
      </cdr:nvSpPr>
      <cdr:spPr>
        <a:xfrm xmlns:a="http://schemas.openxmlformats.org/drawingml/2006/main" flipV="1">
          <a:off x="0" y="529429"/>
          <a:ext cx="99060" cy="1288645"/>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ru-RU" sz="1000"/>
            <a:t> 100 млн</a:t>
          </a:r>
          <a:r>
            <a:rPr lang="ru-RU" sz="1000" baseline="0"/>
            <a:t> долл. США</a:t>
          </a:r>
          <a:endParaRPr lang="ru-RU" sz="10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72AC00E-ADF6-4D2C-98D7-48194CA1A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83</Pages>
  <Words>16621</Words>
  <Characters>115695</Characters>
  <Application>Microsoft Office Word</Application>
  <DocSecurity>0</DocSecurity>
  <Lines>964</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acronis</Company>
  <LinksUpToDate>false</LinksUpToDate>
  <CharactersWithSpaces>132052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gufron</dc:creator>
  <cp:keywords/>
  <dc:description/>
  <cp:lastModifiedBy>gufron</cp:lastModifiedBy>
  <cp:revision>12</cp:revision>
  <cp:lastPrinted>2013-05-12T20:19:00Z</cp:lastPrinted>
  <dcterms:created xsi:type="dcterms:W3CDTF">2013-05-20T10:52:00Z</dcterms:created>
  <dcterms:modified xsi:type="dcterms:W3CDTF">2013-05-20T12:21:00Z</dcterms:modified>
</cp:coreProperties>
</file>