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C5" w:rsidRPr="00A947C5" w:rsidRDefault="00A947C5" w:rsidP="004E5A98">
      <w:pPr>
        <w:widowControl w:val="0"/>
        <w:tabs>
          <w:tab w:val="left" w:pos="5420"/>
        </w:tabs>
        <w:snapToGrid w:val="0"/>
        <w:ind w:left="113"/>
        <w:jc w:val="center"/>
        <w:rPr>
          <w:b/>
          <w:sz w:val="26"/>
          <w:szCs w:val="26"/>
        </w:rPr>
      </w:pPr>
      <w:r w:rsidRPr="00A947C5">
        <w:rPr>
          <w:b/>
          <w:sz w:val="26"/>
          <w:szCs w:val="26"/>
        </w:rPr>
        <w:t>Правительство Российской Федерации</w:t>
      </w:r>
    </w:p>
    <w:p w:rsidR="00A947C5" w:rsidRPr="00A947C5" w:rsidRDefault="00A947C5" w:rsidP="004E5A98">
      <w:pPr>
        <w:widowControl w:val="0"/>
        <w:tabs>
          <w:tab w:val="left" w:pos="5420"/>
        </w:tabs>
        <w:snapToGrid w:val="0"/>
        <w:ind w:left="113"/>
        <w:jc w:val="center"/>
        <w:rPr>
          <w:b/>
          <w:sz w:val="26"/>
          <w:szCs w:val="26"/>
        </w:rPr>
      </w:pPr>
    </w:p>
    <w:p w:rsidR="00A947C5" w:rsidRPr="00A947C5" w:rsidRDefault="00A947C5" w:rsidP="004E5A98">
      <w:pPr>
        <w:widowControl w:val="0"/>
        <w:tabs>
          <w:tab w:val="left" w:pos="5420"/>
        </w:tabs>
        <w:snapToGrid w:val="0"/>
        <w:ind w:left="113"/>
        <w:jc w:val="center"/>
        <w:rPr>
          <w:b/>
          <w:color w:val="000000"/>
          <w:sz w:val="26"/>
          <w:szCs w:val="26"/>
        </w:rPr>
      </w:pPr>
      <w:r w:rsidRPr="00A947C5">
        <w:rPr>
          <w:b/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A947C5" w:rsidRPr="00A947C5" w:rsidRDefault="00A947C5" w:rsidP="004E5A98">
      <w:pPr>
        <w:widowControl w:val="0"/>
        <w:tabs>
          <w:tab w:val="left" w:pos="5420"/>
        </w:tabs>
        <w:snapToGrid w:val="0"/>
        <w:ind w:left="113"/>
        <w:jc w:val="center"/>
        <w:rPr>
          <w:b/>
          <w:color w:val="000000"/>
          <w:sz w:val="26"/>
          <w:szCs w:val="26"/>
        </w:rPr>
      </w:pPr>
      <w:r w:rsidRPr="00A947C5">
        <w:rPr>
          <w:b/>
          <w:color w:val="000000"/>
          <w:sz w:val="26"/>
          <w:szCs w:val="26"/>
        </w:rPr>
        <w:t>высшего профессионального образования</w:t>
      </w:r>
    </w:p>
    <w:p w:rsidR="00A947C5" w:rsidRPr="00A947C5" w:rsidRDefault="00A947C5" w:rsidP="004E5A98">
      <w:pPr>
        <w:widowControl w:val="0"/>
        <w:tabs>
          <w:tab w:val="left" w:pos="5420"/>
        </w:tabs>
        <w:snapToGrid w:val="0"/>
        <w:ind w:left="113"/>
        <w:jc w:val="center"/>
        <w:rPr>
          <w:b/>
          <w:sz w:val="26"/>
          <w:szCs w:val="26"/>
        </w:rPr>
      </w:pPr>
    </w:p>
    <w:p w:rsidR="00A947C5" w:rsidRDefault="00A947C5" w:rsidP="004E5A98">
      <w:pPr>
        <w:widowControl w:val="0"/>
        <w:snapToGrid w:val="0"/>
        <w:ind w:left="113" w:right="-6"/>
        <w:jc w:val="center"/>
        <w:rPr>
          <w:b/>
          <w:sz w:val="26"/>
          <w:szCs w:val="26"/>
        </w:rPr>
      </w:pPr>
      <w:r w:rsidRPr="00A947C5">
        <w:rPr>
          <w:b/>
          <w:sz w:val="26"/>
          <w:szCs w:val="26"/>
        </w:rPr>
        <w:t xml:space="preserve">«Национальный исследовательский университет </w:t>
      </w:r>
      <w:r w:rsidRPr="00A947C5">
        <w:rPr>
          <w:b/>
          <w:sz w:val="26"/>
          <w:szCs w:val="26"/>
        </w:rPr>
        <w:br/>
        <w:t>«Высшая школа экономики»</w:t>
      </w:r>
    </w:p>
    <w:p w:rsidR="00F27101" w:rsidRDefault="00F27101" w:rsidP="004E5A98">
      <w:pPr>
        <w:widowControl w:val="0"/>
        <w:snapToGrid w:val="0"/>
        <w:ind w:left="113" w:right="-6"/>
        <w:jc w:val="center"/>
        <w:rPr>
          <w:b/>
          <w:sz w:val="26"/>
          <w:szCs w:val="26"/>
        </w:rPr>
      </w:pPr>
    </w:p>
    <w:p w:rsidR="00F27101" w:rsidRPr="00A947C5" w:rsidRDefault="00F27101" w:rsidP="004E5A98">
      <w:pPr>
        <w:widowControl w:val="0"/>
        <w:snapToGrid w:val="0"/>
        <w:ind w:left="113" w:right="-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Факультет Мировой экономики и мировой политики</w:t>
      </w:r>
    </w:p>
    <w:p w:rsidR="00A947C5" w:rsidRPr="00A947C5" w:rsidRDefault="00A947C5" w:rsidP="004E5A98">
      <w:pPr>
        <w:ind w:left="113"/>
        <w:rPr>
          <w:sz w:val="26"/>
          <w:szCs w:val="26"/>
        </w:rPr>
      </w:pPr>
      <w:bookmarkStart w:id="0" w:name="_GoBack"/>
      <w:bookmarkEnd w:id="0"/>
    </w:p>
    <w:p w:rsidR="00A947C5" w:rsidRPr="00A947C5" w:rsidRDefault="00F27101" w:rsidP="004E5A98">
      <w:pPr>
        <w:spacing w:before="240" w:after="60"/>
        <w:ind w:left="113"/>
        <w:jc w:val="center"/>
        <w:outlineLvl w:val="5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Кафедра энергетических и сырьевых рынков</w:t>
      </w: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sz w:val="26"/>
          <w:szCs w:val="26"/>
        </w:rPr>
      </w:pPr>
    </w:p>
    <w:p w:rsidR="00A947C5" w:rsidRPr="00A947C5" w:rsidRDefault="00A947C5" w:rsidP="004E5A98">
      <w:pPr>
        <w:spacing w:before="240" w:after="60"/>
        <w:ind w:left="113"/>
        <w:jc w:val="center"/>
        <w:outlineLvl w:val="5"/>
        <w:rPr>
          <w:sz w:val="26"/>
          <w:szCs w:val="26"/>
        </w:rPr>
      </w:pPr>
      <w:r w:rsidRPr="00A947C5">
        <w:rPr>
          <w:b/>
          <w:bCs/>
          <w:sz w:val="26"/>
          <w:szCs w:val="26"/>
        </w:rPr>
        <w:t>ВЫПУСКНАЯ</w:t>
      </w:r>
      <w:r w:rsidRPr="00A947C5">
        <w:rPr>
          <w:sz w:val="26"/>
          <w:szCs w:val="26"/>
        </w:rPr>
        <w:t xml:space="preserve"> </w:t>
      </w:r>
      <w:r w:rsidRPr="00A947C5">
        <w:rPr>
          <w:b/>
          <w:sz w:val="26"/>
          <w:szCs w:val="26"/>
        </w:rPr>
        <w:t>КВАЛИФИКАЦИОННАЯ РАБОТА</w:t>
      </w: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b/>
          <w:bCs/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b/>
          <w:bCs/>
          <w:sz w:val="26"/>
          <w:szCs w:val="26"/>
        </w:rPr>
      </w:pPr>
    </w:p>
    <w:p w:rsidR="00A947C5" w:rsidRPr="00A947C5" w:rsidRDefault="00F27101" w:rsidP="004E5A98">
      <w:pPr>
        <w:autoSpaceDE w:val="0"/>
        <w:autoSpaceDN w:val="0"/>
        <w:adjustRightInd w:val="0"/>
        <w:spacing w:before="35"/>
        <w:ind w:left="113" w:right="278"/>
        <w:jc w:val="center"/>
        <w:rPr>
          <w:sz w:val="26"/>
          <w:szCs w:val="26"/>
        </w:rPr>
      </w:pPr>
      <w:r>
        <w:rPr>
          <w:sz w:val="26"/>
          <w:szCs w:val="26"/>
        </w:rPr>
        <w:t>н</w:t>
      </w:r>
      <w:r w:rsidR="00A947C5" w:rsidRPr="00A947C5">
        <w:rPr>
          <w:sz w:val="26"/>
          <w:szCs w:val="26"/>
        </w:rPr>
        <w:t>а тему</w:t>
      </w:r>
      <w:r>
        <w:rPr>
          <w:sz w:val="26"/>
          <w:szCs w:val="26"/>
        </w:rPr>
        <w:t>: «Фундаментальные и спекулятивные составляющие механизма ценообразования на мировом рынке сырой нефти»</w:t>
      </w:r>
    </w:p>
    <w:p w:rsidR="00A947C5" w:rsidRPr="00A947C5" w:rsidRDefault="00A947C5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A947C5" w:rsidRDefault="00A947C5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F27101" w:rsidRDefault="00F27101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F27101" w:rsidRDefault="00F27101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F27101" w:rsidRPr="00A947C5" w:rsidRDefault="00F27101" w:rsidP="004E5A98">
      <w:pPr>
        <w:autoSpaceDE w:val="0"/>
        <w:autoSpaceDN w:val="0"/>
        <w:adjustRightInd w:val="0"/>
        <w:spacing w:before="35"/>
        <w:ind w:left="113"/>
        <w:jc w:val="both"/>
        <w:rPr>
          <w:sz w:val="26"/>
          <w:szCs w:val="26"/>
        </w:rPr>
      </w:pPr>
    </w:p>
    <w:p w:rsidR="00A947C5" w:rsidRDefault="00FD2438" w:rsidP="00FD2438">
      <w:pPr>
        <w:tabs>
          <w:tab w:val="left" w:pos="8820"/>
        </w:tabs>
        <w:ind w:left="113" w:right="818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A947C5" w:rsidRPr="00A947C5">
        <w:rPr>
          <w:sz w:val="26"/>
          <w:szCs w:val="26"/>
        </w:rPr>
        <w:t xml:space="preserve">Студент группы № </w:t>
      </w:r>
      <w:r w:rsidR="00F27101">
        <w:rPr>
          <w:sz w:val="26"/>
          <w:szCs w:val="26"/>
        </w:rPr>
        <w:t>463</w:t>
      </w:r>
    </w:p>
    <w:p w:rsidR="00F27101" w:rsidRPr="00A947C5" w:rsidRDefault="00FD2438" w:rsidP="00FD2438">
      <w:pPr>
        <w:tabs>
          <w:tab w:val="left" w:pos="8820"/>
        </w:tabs>
        <w:ind w:left="113" w:right="818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F27101">
        <w:rPr>
          <w:sz w:val="26"/>
          <w:szCs w:val="26"/>
        </w:rPr>
        <w:t xml:space="preserve">Гнедых </w:t>
      </w:r>
      <w:r w:rsidR="0072612E">
        <w:rPr>
          <w:sz w:val="26"/>
          <w:szCs w:val="26"/>
        </w:rPr>
        <w:t>Ю.О.</w:t>
      </w:r>
    </w:p>
    <w:p w:rsidR="00A947C5" w:rsidRPr="00A947C5" w:rsidRDefault="00A947C5" w:rsidP="00FD2438">
      <w:pPr>
        <w:tabs>
          <w:tab w:val="left" w:pos="8820"/>
        </w:tabs>
        <w:ind w:left="113" w:right="818"/>
        <w:rPr>
          <w:sz w:val="26"/>
          <w:szCs w:val="26"/>
        </w:rPr>
      </w:pPr>
    </w:p>
    <w:p w:rsidR="00A947C5" w:rsidRPr="00A947C5" w:rsidRDefault="00FD2438" w:rsidP="00FD2438">
      <w:pPr>
        <w:tabs>
          <w:tab w:val="left" w:pos="8820"/>
        </w:tabs>
        <w:ind w:left="113" w:right="818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A947C5" w:rsidRPr="00A947C5">
        <w:rPr>
          <w:sz w:val="26"/>
          <w:szCs w:val="26"/>
        </w:rPr>
        <w:t>Руководитель ВКР</w:t>
      </w:r>
    </w:p>
    <w:p w:rsidR="00FD2438" w:rsidRDefault="00FD2438" w:rsidP="00FD2438">
      <w:pPr>
        <w:ind w:left="113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F27101">
        <w:rPr>
          <w:sz w:val="26"/>
          <w:szCs w:val="26"/>
        </w:rPr>
        <w:t>д</w:t>
      </w:r>
      <w:r w:rsidR="00F27101" w:rsidRPr="00F27101">
        <w:rPr>
          <w:sz w:val="26"/>
          <w:szCs w:val="26"/>
        </w:rPr>
        <w:t xml:space="preserve">оцент кафедры </w:t>
      </w:r>
    </w:p>
    <w:p w:rsidR="00A947C5" w:rsidRDefault="00FD2438" w:rsidP="00FD2438">
      <w:pPr>
        <w:ind w:left="113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F27101" w:rsidRPr="00F27101">
        <w:rPr>
          <w:sz w:val="26"/>
          <w:szCs w:val="26"/>
        </w:rPr>
        <w:t>энергетических и сырьевых рынков</w:t>
      </w:r>
    </w:p>
    <w:p w:rsidR="00F27101" w:rsidRDefault="00FD2438" w:rsidP="00FD2438">
      <w:pPr>
        <w:ind w:left="113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proofErr w:type="spellStart"/>
      <w:r w:rsidR="00F27101">
        <w:rPr>
          <w:sz w:val="26"/>
          <w:szCs w:val="26"/>
        </w:rPr>
        <w:t>Митрова</w:t>
      </w:r>
      <w:proofErr w:type="spellEnd"/>
      <w:r w:rsidR="00F27101">
        <w:rPr>
          <w:sz w:val="26"/>
          <w:szCs w:val="26"/>
        </w:rPr>
        <w:t xml:space="preserve"> Т.А.</w:t>
      </w:r>
    </w:p>
    <w:p w:rsidR="00F27101" w:rsidRDefault="00F27101" w:rsidP="009C4B73">
      <w:pPr>
        <w:ind w:left="113"/>
        <w:jc w:val="right"/>
        <w:rPr>
          <w:sz w:val="26"/>
          <w:szCs w:val="26"/>
        </w:rPr>
      </w:pPr>
    </w:p>
    <w:p w:rsidR="00F27101" w:rsidRPr="00A947C5" w:rsidRDefault="00F27101" w:rsidP="004E5A98">
      <w:pPr>
        <w:ind w:left="113"/>
        <w:jc w:val="both"/>
        <w:rPr>
          <w:sz w:val="26"/>
          <w:szCs w:val="26"/>
        </w:rPr>
      </w:pPr>
    </w:p>
    <w:p w:rsidR="00A947C5" w:rsidRDefault="00A947C5" w:rsidP="004E5A98">
      <w:pPr>
        <w:ind w:left="113"/>
        <w:jc w:val="both"/>
        <w:rPr>
          <w:sz w:val="26"/>
          <w:szCs w:val="26"/>
        </w:rPr>
      </w:pPr>
    </w:p>
    <w:p w:rsidR="00F27101" w:rsidRPr="00A947C5" w:rsidRDefault="00F27101" w:rsidP="004E5A98">
      <w:pPr>
        <w:ind w:left="113"/>
        <w:jc w:val="both"/>
        <w:rPr>
          <w:sz w:val="26"/>
          <w:szCs w:val="26"/>
        </w:rPr>
      </w:pPr>
    </w:p>
    <w:p w:rsidR="00A947C5" w:rsidRDefault="00A947C5" w:rsidP="004E5A98">
      <w:pPr>
        <w:ind w:left="113"/>
        <w:jc w:val="both"/>
        <w:rPr>
          <w:sz w:val="26"/>
          <w:szCs w:val="26"/>
        </w:rPr>
      </w:pPr>
    </w:p>
    <w:p w:rsidR="00F27101" w:rsidRDefault="00F27101" w:rsidP="004E5A98">
      <w:pPr>
        <w:ind w:left="113"/>
        <w:jc w:val="both"/>
        <w:rPr>
          <w:sz w:val="26"/>
          <w:szCs w:val="26"/>
        </w:rPr>
      </w:pPr>
    </w:p>
    <w:p w:rsidR="00F27101" w:rsidRDefault="00F27101" w:rsidP="004E5A98">
      <w:pPr>
        <w:ind w:left="113"/>
        <w:jc w:val="both"/>
        <w:rPr>
          <w:sz w:val="26"/>
          <w:szCs w:val="26"/>
        </w:rPr>
      </w:pPr>
    </w:p>
    <w:p w:rsidR="00F27101" w:rsidRDefault="00F27101" w:rsidP="004E5A98">
      <w:pPr>
        <w:ind w:left="113"/>
        <w:jc w:val="both"/>
        <w:rPr>
          <w:sz w:val="26"/>
          <w:szCs w:val="26"/>
        </w:rPr>
      </w:pPr>
    </w:p>
    <w:p w:rsidR="00F27101" w:rsidRDefault="00F27101" w:rsidP="004E5A98">
      <w:pPr>
        <w:ind w:left="113"/>
        <w:jc w:val="both"/>
        <w:rPr>
          <w:sz w:val="26"/>
          <w:szCs w:val="26"/>
        </w:rPr>
      </w:pPr>
    </w:p>
    <w:p w:rsidR="00F27101" w:rsidRDefault="00F27101" w:rsidP="004E5A98">
      <w:pPr>
        <w:ind w:left="113"/>
        <w:jc w:val="both"/>
        <w:rPr>
          <w:sz w:val="26"/>
          <w:szCs w:val="26"/>
        </w:rPr>
      </w:pPr>
    </w:p>
    <w:p w:rsidR="00A947C5" w:rsidRPr="00A947C5" w:rsidRDefault="00A947C5" w:rsidP="004E5A98">
      <w:pPr>
        <w:autoSpaceDE w:val="0"/>
        <w:autoSpaceDN w:val="0"/>
        <w:adjustRightInd w:val="0"/>
        <w:ind w:left="113"/>
        <w:jc w:val="center"/>
        <w:rPr>
          <w:sz w:val="26"/>
          <w:szCs w:val="26"/>
        </w:rPr>
      </w:pPr>
      <w:r w:rsidRPr="00A947C5">
        <w:rPr>
          <w:sz w:val="26"/>
          <w:szCs w:val="26"/>
        </w:rPr>
        <w:t>Москва, 20</w:t>
      </w:r>
      <w:r w:rsidR="00F27101">
        <w:rPr>
          <w:sz w:val="26"/>
          <w:szCs w:val="26"/>
        </w:rPr>
        <w:t>13</w:t>
      </w:r>
    </w:p>
    <w:sdt>
      <w:sdtPr>
        <w:rPr>
          <w:rFonts w:eastAsia="Times New Roman" w:cs="Times New Roman"/>
          <w:b w:val="0"/>
          <w:bCs w:val="0"/>
          <w:sz w:val="24"/>
          <w:szCs w:val="24"/>
        </w:rPr>
        <w:id w:val="731424157"/>
        <w:docPartObj>
          <w:docPartGallery w:val="Table of Contents"/>
          <w:docPartUnique/>
        </w:docPartObj>
      </w:sdtPr>
      <w:sdtEndPr/>
      <w:sdtContent>
        <w:p w:rsidR="00667A95" w:rsidRDefault="00667A95">
          <w:pPr>
            <w:pStyle w:val="af1"/>
          </w:pPr>
          <w:r>
            <w:t>Оглавление</w:t>
          </w:r>
        </w:p>
        <w:p w:rsidR="00667A95" w:rsidRPr="00667A95" w:rsidRDefault="00667A95" w:rsidP="00667A95"/>
        <w:p w:rsidR="00310514" w:rsidRPr="00B373FE" w:rsidRDefault="00667A95">
          <w:pPr>
            <w:pStyle w:val="11"/>
            <w:rPr>
              <w:rStyle w:val="a9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6827177" w:history="1">
            <w:r w:rsidR="00310514" w:rsidRPr="008C6A2C">
              <w:rPr>
                <w:rStyle w:val="a9"/>
                <w:noProof/>
              </w:rPr>
              <w:t>Введение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_Toc356827177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3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78" w:history="1">
            <w:r w:rsidR="00310514" w:rsidRPr="008C6A2C">
              <w:rPr>
                <w:rStyle w:val="a9"/>
                <w:noProof/>
              </w:rPr>
              <w:t>1.</w:t>
            </w:r>
            <w:r w:rsidR="00B373FE">
              <w:rPr>
                <w:rStyle w:val="a9"/>
                <w:noProof/>
              </w:rPr>
              <w:t>Р</w:t>
            </w:r>
            <w:r w:rsidR="00310514" w:rsidRPr="008C6A2C">
              <w:rPr>
                <w:rStyle w:val="a9"/>
                <w:noProof/>
              </w:rPr>
              <w:t>етроспективный анализ системы ценообразования на мировом  рынке нефти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_Toc356827178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5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79" w:history="1">
            <w:r w:rsidR="00310514" w:rsidRPr="008C6A2C">
              <w:rPr>
                <w:rStyle w:val="a9"/>
                <w:noProof/>
              </w:rPr>
              <w:t>1.1</w:t>
            </w:r>
            <w:r w:rsidR="00B373FE">
              <w:rPr>
                <w:rStyle w:val="a9"/>
                <w:noProof/>
              </w:rPr>
              <w:t xml:space="preserve"> </w:t>
            </w:r>
            <w:r w:rsidR="00310514" w:rsidRPr="008C6A2C">
              <w:rPr>
                <w:rStyle w:val="a9"/>
                <w:noProof/>
              </w:rPr>
              <w:t>Эра ценового диктата нефтяных ТНК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_Toc356827179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5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0" w:history="1">
            <w:r w:rsidR="00310514" w:rsidRPr="008C6A2C">
              <w:rPr>
                <w:rStyle w:val="a9"/>
                <w:noProof/>
              </w:rPr>
              <w:t>1.2</w:t>
            </w:r>
            <w:r w:rsidR="00B373FE">
              <w:rPr>
                <w:rStyle w:val="a9"/>
                <w:noProof/>
              </w:rPr>
              <w:t xml:space="preserve"> </w:t>
            </w:r>
            <w:r w:rsidR="00310514" w:rsidRPr="008C6A2C">
              <w:rPr>
                <w:rStyle w:val="a9"/>
                <w:noProof/>
              </w:rPr>
              <w:t>Развитие системы нефтяного ценообразования под администрацией ОПЕК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_Toc356827180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9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1" w:history="1">
            <w:r w:rsidR="00310514" w:rsidRPr="008C6A2C">
              <w:rPr>
                <w:rStyle w:val="a9"/>
                <w:noProof/>
              </w:rPr>
              <w:t>2.Рыночные механизмы ценообразования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_Toc356827181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14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2" w:history="1">
            <w:r w:rsidR="00310514" w:rsidRPr="008C6A2C">
              <w:rPr>
                <w:rStyle w:val="a9"/>
                <w:noProof/>
              </w:rPr>
              <w:t>2.1</w:t>
            </w:r>
            <w:r w:rsidR="00B373FE">
              <w:rPr>
                <w:rStyle w:val="a9"/>
                <w:noProof/>
              </w:rPr>
              <w:t xml:space="preserve"> </w:t>
            </w:r>
            <w:r w:rsidR="00310514" w:rsidRPr="008C6A2C">
              <w:rPr>
                <w:rStyle w:val="a9"/>
                <w:noProof/>
              </w:rPr>
              <w:t>Биржевое ценообразование.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_Toc356827182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15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3" w:history="1">
            <w:r w:rsidR="00310514" w:rsidRPr="008C6A2C">
              <w:rPr>
                <w:rStyle w:val="a9"/>
                <w:noProof/>
              </w:rPr>
              <w:t>2.2 Внебиржевой рынок нефти.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_Toc356827183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18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>
          <w:pPr>
            <w:pStyle w:val="11"/>
            <w:rPr>
              <w:rStyle w:val="a9"/>
            </w:rPr>
          </w:pPr>
          <w:hyperlink w:anchor="_Toc356827184" w:history="1">
            <w:r w:rsidR="00310514" w:rsidRPr="008C6A2C">
              <w:rPr>
                <w:rStyle w:val="a9"/>
                <w:noProof/>
              </w:rPr>
              <w:t>3. Факторы ценообразования на мировом рынке нефти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_Toc356827184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21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5" w:history="1">
            <w:r w:rsidR="00310514" w:rsidRPr="008C6A2C">
              <w:rPr>
                <w:rStyle w:val="a9"/>
                <w:noProof/>
              </w:rPr>
              <w:t>3.1.Факторы мирового спроса на нефть.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_Toc356827185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26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6" w:history="1">
            <w:r w:rsidR="00310514" w:rsidRPr="008C6A2C">
              <w:rPr>
                <w:rStyle w:val="a9"/>
                <w:noProof/>
              </w:rPr>
              <w:t>3.2.Факторы мирового предложения нефти.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_Toc356827186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31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Pr="00B373FE" w:rsidRDefault="00A564CE" w:rsidP="00B373FE">
          <w:pPr>
            <w:pStyle w:val="11"/>
            <w:rPr>
              <w:rStyle w:val="a9"/>
            </w:rPr>
          </w:pPr>
          <w:hyperlink w:anchor="_Toc356827187" w:history="1">
            <w:r w:rsidR="00310514" w:rsidRPr="008C6A2C">
              <w:rPr>
                <w:rStyle w:val="a9"/>
                <w:noProof/>
              </w:rPr>
              <w:t>3.3 Спекулятивные составляющие цены на нефть.</w:t>
            </w:r>
            <w:r w:rsidR="00310514" w:rsidRPr="00B373FE">
              <w:rPr>
                <w:rStyle w:val="a9"/>
                <w:webHidden/>
              </w:rPr>
              <w:tab/>
            </w:r>
            <w:r w:rsidR="00310514" w:rsidRPr="00B373FE">
              <w:rPr>
                <w:rStyle w:val="a9"/>
                <w:webHidden/>
              </w:rPr>
              <w:fldChar w:fldCharType="begin"/>
            </w:r>
            <w:r w:rsidR="00310514" w:rsidRPr="00B373FE">
              <w:rPr>
                <w:rStyle w:val="a9"/>
                <w:webHidden/>
              </w:rPr>
              <w:instrText xml:space="preserve"> PAGEREF _Toc356827187 \h </w:instrText>
            </w:r>
            <w:r w:rsidR="00310514" w:rsidRPr="00B373FE">
              <w:rPr>
                <w:rStyle w:val="a9"/>
                <w:webHidden/>
              </w:rPr>
            </w:r>
            <w:r w:rsidR="00310514" w:rsidRPr="00B373FE">
              <w:rPr>
                <w:rStyle w:val="a9"/>
                <w:webHidden/>
              </w:rPr>
              <w:fldChar w:fldCharType="separate"/>
            </w:r>
            <w:r w:rsidR="00310514" w:rsidRPr="00B373FE">
              <w:rPr>
                <w:rStyle w:val="a9"/>
                <w:webHidden/>
              </w:rPr>
              <w:t>37</w:t>
            </w:r>
            <w:r w:rsidR="00310514" w:rsidRPr="00B373FE">
              <w:rPr>
                <w:rStyle w:val="a9"/>
                <w:webHidden/>
              </w:rPr>
              <w:fldChar w:fldCharType="end"/>
            </w:r>
          </w:hyperlink>
        </w:p>
        <w:p w:rsidR="00310514" w:rsidRDefault="00A564C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827188" w:history="1">
            <w:r w:rsidR="00310514" w:rsidRPr="008C6A2C">
              <w:rPr>
                <w:rStyle w:val="a9"/>
                <w:noProof/>
              </w:rPr>
              <w:t>4. Эконометрические модели ценообразования на рынке нефти</w:t>
            </w:r>
            <w:r w:rsidR="00310514">
              <w:rPr>
                <w:noProof/>
                <w:webHidden/>
              </w:rPr>
              <w:tab/>
            </w:r>
            <w:r w:rsidR="00310514">
              <w:rPr>
                <w:noProof/>
                <w:webHidden/>
              </w:rPr>
              <w:fldChar w:fldCharType="begin"/>
            </w:r>
            <w:r w:rsidR="00310514">
              <w:rPr>
                <w:noProof/>
                <w:webHidden/>
              </w:rPr>
              <w:instrText xml:space="preserve"> PAGEREF _Toc356827188 \h </w:instrText>
            </w:r>
            <w:r w:rsidR="00310514">
              <w:rPr>
                <w:noProof/>
                <w:webHidden/>
              </w:rPr>
            </w:r>
            <w:r w:rsidR="00310514">
              <w:rPr>
                <w:noProof/>
                <w:webHidden/>
              </w:rPr>
              <w:fldChar w:fldCharType="separate"/>
            </w:r>
            <w:r w:rsidR="00310514">
              <w:rPr>
                <w:noProof/>
                <w:webHidden/>
              </w:rPr>
              <w:t>42</w:t>
            </w:r>
            <w:r w:rsidR="00310514">
              <w:rPr>
                <w:noProof/>
                <w:webHidden/>
              </w:rPr>
              <w:fldChar w:fldCharType="end"/>
            </w:r>
          </w:hyperlink>
        </w:p>
        <w:p w:rsidR="00310514" w:rsidRDefault="00A564C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827189" w:history="1">
            <w:r w:rsidR="00310514" w:rsidRPr="008C6A2C">
              <w:rPr>
                <w:rStyle w:val="a9"/>
                <w:noProof/>
              </w:rPr>
              <w:t>5. Механизмы влияния мировых нефтяных цен на развитие экономики РФ</w:t>
            </w:r>
            <w:r w:rsidR="00310514">
              <w:rPr>
                <w:noProof/>
                <w:webHidden/>
              </w:rPr>
              <w:tab/>
            </w:r>
            <w:r w:rsidR="00310514">
              <w:rPr>
                <w:noProof/>
                <w:webHidden/>
              </w:rPr>
              <w:fldChar w:fldCharType="begin"/>
            </w:r>
            <w:r w:rsidR="00310514">
              <w:rPr>
                <w:noProof/>
                <w:webHidden/>
              </w:rPr>
              <w:instrText xml:space="preserve"> PAGEREF _Toc356827189 \h </w:instrText>
            </w:r>
            <w:r w:rsidR="00310514">
              <w:rPr>
                <w:noProof/>
                <w:webHidden/>
              </w:rPr>
            </w:r>
            <w:r w:rsidR="00310514">
              <w:rPr>
                <w:noProof/>
                <w:webHidden/>
              </w:rPr>
              <w:fldChar w:fldCharType="separate"/>
            </w:r>
            <w:r w:rsidR="00310514">
              <w:rPr>
                <w:noProof/>
                <w:webHidden/>
              </w:rPr>
              <w:t>50</w:t>
            </w:r>
            <w:r w:rsidR="00310514">
              <w:rPr>
                <w:noProof/>
                <w:webHidden/>
              </w:rPr>
              <w:fldChar w:fldCharType="end"/>
            </w:r>
          </w:hyperlink>
        </w:p>
        <w:p w:rsidR="00310514" w:rsidRDefault="00A564C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827190" w:history="1">
            <w:r w:rsidR="00310514" w:rsidRPr="008C6A2C">
              <w:rPr>
                <w:rStyle w:val="a9"/>
                <w:noProof/>
              </w:rPr>
              <w:t>Заключение</w:t>
            </w:r>
            <w:r w:rsidR="00310514">
              <w:rPr>
                <w:noProof/>
                <w:webHidden/>
              </w:rPr>
              <w:tab/>
            </w:r>
            <w:r w:rsidR="00310514">
              <w:rPr>
                <w:noProof/>
                <w:webHidden/>
              </w:rPr>
              <w:fldChar w:fldCharType="begin"/>
            </w:r>
            <w:r w:rsidR="00310514">
              <w:rPr>
                <w:noProof/>
                <w:webHidden/>
              </w:rPr>
              <w:instrText xml:space="preserve"> PAGEREF _Toc356827190 \h </w:instrText>
            </w:r>
            <w:r w:rsidR="00310514">
              <w:rPr>
                <w:noProof/>
                <w:webHidden/>
              </w:rPr>
            </w:r>
            <w:r w:rsidR="00310514">
              <w:rPr>
                <w:noProof/>
                <w:webHidden/>
              </w:rPr>
              <w:fldChar w:fldCharType="separate"/>
            </w:r>
            <w:r w:rsidR="00310514">
              <w:rPr>
                <w:noProof/>
                <w:webHidden/>
              </w:rPr>
              <w:t>56</w:t>
            </w:r>
            <w:r w:rsidR="00310514">
              <w:rPr>
                <w:noProof/>
                <w:webHidden/>
              </w:rPr>
              <w:fldChar w:fldCharType="end"/>
            </w:r>
          </w:hyperlink>
        </w:p>
        <w:p w:rsidR="00310514" w:rsidRDefault="00A564C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827191" w:history="1">
            <w:r w:rsidR="00310514" w:rsidRPr="008C6A2C">
              <w:rPr>
                <w:rStyle w:val="a9"/>
                <w:noProof/>
              </w:rPr>
              <w:t>Список использованной литературы</w:t>
            </w:r>
            <w:r w:rsidR="00310514">
              <w:rPr>
                <w:noProof/>
                <w:webHidden/>
              </w:rPr>
              <w:tab/>
            </w:r>
            <w:r w:rsidR="00310514">
              <w:rPr>
                <w:noProof/>
                <w:webHidden/>
              </w:rPr>
              <w:fldChar w:fldCharType="begin"/>
            </w:r>
            <w:r w:rsidR="00310514">
              <w:rPr>
                <w:noProof/>
                <w:webHidden/>
              </w:rPr>
              <w:instrText xml:space="preserve"> PAGEREF _Toc356827191 \h </w:instrText>
            </w:r>
            <w:r w:rsidR="00310514">
              <w:rPr>
                <w:noProof/>
                <w:webHidden/>
              </w:rPr>
            </w:r>
            <w:r w:rsidR="00310514">
              <w:rPr>
                <w:noProof/>
                <w:webHidden/>
              </w:rPr>
              <w:fldChar w:fldCharType="separate"/>
            </w:r>
            <w:r w:rsidR="00310514">
              <w:rPr>
                <w:noProof/>
                <w:webHidden/>
              </w:rPr>
              <w:t>58</w:t>
            </w:r>
            <w:r w:rsidR="00310514">
              <w:rPr>
                <w:noProof/>
                <w:webHidden/>
              </w:rPr>
              <w:fldChar w:fldCharType="end"/>
            </w:r>
          </w:hyperlink>
        </w:p>
        <w:p w:rsidR="00310514" w:rsidRDefault="00A564CE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6827192" w:history="1">
            <w:r w:rsidR="00310514" w:rsidRPr="008C6A2C">
              <w:rPr>
                <w:rStyle w:val="a9"/>
                <w:rFonts w:eastAsiaTheme="minorHAnsi"/>
                <w:noProof/>
                <w:lang w:eastAsia="en-US"/>
              </w:rPr>
              <w:t>Приложение</w:t>
            </w:r>
            <w:r w:rsidR="00310514">
              <w:rPr>
                <w:noProof/>
                <w:webHidden/>
              </w:rPr>
              <w:tab/>
            </w:r>
            <w:r w:rsidR="00310514">
              <w:rPr>
                <w:noProof/>
                <w:webHidden/>
              </w:rPr>
              <w:fldChar w:fldCharType="begin"/>
            </w:r>
            <w:r w:rsidR="00310514">
              <w:rPr>
                <w:noProof/>
                <w:webHidden/>
              </w:rPr>
              <w:instrText xml:space="preserve"> PAGEREF _Toc356827192 \h </w:instrText>
            </w:r>
            <w:r w:rsidR="00310514">
              <w:rPr>
                <w:noProof/>
                <w:webHidden/>
              </w:rPr>
            </w:r>
            <w:r w:rsidR="00310514">
              <w:rPr>
                <w:noProof/>
                <w:webHidden/>
              </w:rPr>
              <w:fldChar w:fldCharType="separate"/>
            </w:r>
            <w:r w:rsidR="00310514">
              <w:rPr>
                <w:noProof/>
                <w:webHidden/>
              </w:rPr>
              <w:t>61</w:t>
            </w:r>
            <w:r w:rsidR="00310514">
              <w:rPr>
                <w:noProof/>
                <w:webHidden/>
              </w:rPr>
              <w:fldChar w:fldCharType="end"/>
            </w:r>
          </w:hyperlink>
        </w:p>
        <w:p w:rsidR="00667A95" w:rsidRDefault="00667A95">
          <w:r>
            <w:rPr>
              <w:b/>
              <w:bCs/>
            </w:rPr>
            <w:fldChar w:fldCharType="end"/>
          </w:r>
        </w:p>
      </w:sdtContent>
    </w:sdt>
    <w:p w:rsidR="008C792A" w:rsidRDefault="008C792A" w:rsidP="004E5A98">
      <w:pPr>
        <w:pStyle w:val="1"/>
      </w:pPr>
    </w:p>
    <w:p w:rsidR="008C792A" w:rsidRDefault="008C792A" w:rsidP="004E5A98">
      <w:pPr>
        <w:pStyle w:val="1"/>
      </w:pPr>
    </w:p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Pr="00EF522D" w:rsidRDefault="00EF522D" w:rsidP="004E5A98"/>
    <w:p w:rsidR="008C792A" w:rsidRDefault="008C792A" w:rsidP="004E5A98">
      <w:pPr>
        <w:pStyle w:val="1"/>
      </w:pPr>
    </w:p>
    <w:p w:rsidR="008C792A" w:rsidRDefault="008C792A" w:rsidP="004E5A98">
      <w:pPr>
        <w:pStyle w:val="1"/>
      </w:pPr>
    </w:p>
    <w:p w:rsidR="008C792A" w:rsidRDefault="008C792A" w:rsidP="004E5A98"/>
    <w:p w:rsidR="008C792A" w:rsidRDefault="008C792A" w:rsidP="004E5A98"/>
    <w:p w:rsidR="008C792A" w:rsidRDefault="008C792A" w:rsidP="004E5A98"/>
    <w:p w:rsidR="008C792A" w:rsidRDefault="008C792A" w:rsidP="004E5A98"/>
    <w:p w:rsidR="008C792A" w:rsidRDefault="008C792A" w:rsidP="004E5A98"/>
    <w:p w:rsidR="008C792A" w:rsidRDefault="008C792A" w:rsidP="004E5A98"/>
    <w:p w:rsidR="008C792A" w:rsidRDefault="008C792A" w:rsidP="004E5A98"/>
    <w:p w:rsidR="00776E5A" w:rsidRDefault="0054017E" w:rsidP="004E5A98">
      <w:pPr>
        <w:pStyle w:val="1"/>
        <w:ind w:left="170"/>
        <w:jc w:val="center"/>
      </w:pPr>
      <w:bookmarkStart w:id="1" w:name="_Toc356827177"/>
      <w:r>
        <w:lastRenderedPageBreak/>
        <w:t>В</w:t>
      </w:r>
      <w:r w:rsidR="00776E5A">
        <w:t>ведение</w:t>
      </w:r>
      <w:bookmarkEnd w:id="1"/>
    </w:p>
    <w:p w:rsidR="00776E5A" w:rsidRPr="00776E5A" w:rsidRDefault="00776E5A" w:rsidP="004E5A98">
      <w:pPr>
        <w:spacing w:line="360" w:lineRule="auto"/>
        <w:ind w:left="170"/>
        <w:jc w:val="center"/>
        <w:rPr>
          <w:b/>
          <w:sz w:val="28"/>
          <w:szCs w:val="28"/>
        </w:rPr>
      </w:pPr>
    </w:p>
    <w:p w:rsidR="00EF522D" w:rsidRDefault="00776E5A" w:rsidP="004E5A98">
      <w:pPr>
        <w:spacing w:line="360" w:lineRule="auto"/>
        <w:ind w:left="113"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F522D">
        <w:rPr>
          <w:sz w:val="28"/>
          <w:szCs w:val="28"/>
        </w:rPr>
        <w:t xml:space="preserve">В </w:t>
      </w:r>
      <w:r w:rsidR="00EF522D">
        <w:rPr>
          <w:sz w:val="28"/>
          <w:szCs w:val="28"/>
          <w:lang w:val="es-ES"/>
        </w:rPr>
        <w:t>XXI</w:t>
      </w:r>
      <w:r w:rsidR="00EF522D" w:rsidRPr="00EF522D">
        <w:rPr>
          <w:sz w:val="28"/>
          <w:szCs w:val="28"/>
        </w:rPr>
        <w:t xml:space="preserve"> </w:t>
      </w:r>
      <w:r w:rsidR="00725F0C">
        <w:rPr>
          <w:sz w:val="28"/>
          <w:szCs w:val="28"/>
        </w:rPr>
        <w:t xml:space="preserve">веке нефть </w:t>
      </w:r>
      <w:r w:rsidR="00F872E8">
        <w:rPr>
          <w:sz w:val="28"/>
          <w:szCs w:val="28"/>
        </w:rPr>
        <w:t>продолжает оставаться</w:t>
      </w:r>
      <w:r w:rsidR="00725F0C">
        <w:rPr>
          <w:sz w:val="28"/>
          <w:szCs w:val="28"/>
        </w:rPr>
        <w:t xml:space="preserve"> крупнейшим </w:t>
      </w:r>
      <w:r w:rsidR="00F872E8">
        <w:rPr>
          <w:sz w:val="28"/>
          <w:szCs w:val="28"/>
        </w:rPr>
        <w:t>объектом международной торговли</w:t>
      </w:r>
      <w:r w:rsidR="00725F0C">
        <w:rPr>
          <w:sz w:val="28"/>
          <w:szCs w:val="28"/>
        </w:rPr>
        <w:t xml:space="preserve">. Располагая значительными запасами энергетических ресурсов, Россия имеет мощный топливно-энергетический комплекс, который служит инструментом проведения внешней и внутренней политики. </w:t>
      </w:r>
      <w:r w:rsidR="00153298">
        <w:rPr>
          <w:sz w:val="28"/>
          <w:szCs w:val="28"/>
        </w:rPr>
        <w:t xml:space="preserve">Уровень мировых цен на </w:t>
      </w:r>
      <w:r w:rsidR="00725F0C">
        <w:rPr>
          <w:sz w:val="28"/>
          <w:szCs w:val="28"/>
        </w:rPr>
        <w:t>неф</w:t>
      </w:r>
      <w:r w:rsidR="00153298">
        <w:rPr>
          <w:sz w:val="28"/>
          <w:szCs w:val="28"/>
        </w:rPr>
        <w:t>ть являе</w:t>
      </w:r>
      <w:r w:rsidR="00725F0C">
        <w:rPr>
          <w:sz w:val="28"/>
          <w:szCs w:val="28"/>
        </w:rPr>
        <w:t xml:space="preserve">тся </w:t>
      </w:r>
      <w:r w:rsidR="00153298">
        <w:rPr>
          <w:sz w:val="28"/>
          <w:szCs w:val="28"/>
        </w:rPr>
        <w:t>наиважнейшим</w:t>
      </w:r>
      <w:r w:rsidR="00725F0C">
        <w:rPr>
          <w:sz w:val="28"/>
          <w:szCs w:val="28"/>
        </w:rPr>
        <w:t xml:space="preserve"> внешним фактором, определяющим </w:t>
      </w:r>
      <w:r w:rsidR="00153298">
        <w:rPr>
          <w:sz w:val="28"/>
          <w:szCs w:val="28"/>
        </w:rPr>
        <w:t>государственный бюджет, платежный баланс и состояние российской экономики</w:t>
      </w:r>
      <w:r w:rsidR="00725F0C">
        <w:rPr>
          <w:sz w:val="28"/>
          <w:szCs w:val="28"/>
        </w:rPr>
        <w:t xml:space="preserve">. </w:t>
      </w:r>
      <w:r w:rsidR="00153298">
        <w:rPr>
          <w:sz w:val="28"/>
          <w:szCs w:val="28"/>
        </w:rPr>
        <w:t>Стоимость нефти на мировых рынках</w:t>
      </w:r>
      <w:r w:rsidR="00725F0C">
        <w:rPr>
          <w:sz w:val="28"/>
          <w:szCs w:val="28"/>
        </w:rPr>
        <w:t xml:space="preserve"> непосредственно влияет на </w:t>
      </w:r>
      <w:r w:rsidR="00153298">
        <w:rPr>
          <w:sz w:val="28"/>
          <w:szCs w:val="28"/>
        </w:rPr>
        <w:t xml:space="preserve">торговый баланс и </w:t>
      </w:r>
      <w:r w:rsidR="00725F0C">
        <w:rPr>
          <w:sz w:val="28"/>
          <w:szCs w:val="28"/>
        </w:rPr>
        <w:t>государственные доходы</w:t>
      </w:r>
      <w:r w:rsidR="00153298">
        <w:rPr>
          <w:sz w:val="28"/>
          <w:szCs w:val="28"/>
        </w:rPr>
        <w:t xml:space="preserve"> страны и определяет </w:t>
      </w:r>
      <w:r w:rsidR="00725F0C">
        <w:rPr>
          <w:sz w:val="28"/>
          <w:szCs w:val="28"/>
        </w:rPr>
        <w:t xml:space="preserve">развитие </w:t>
      </w:r>
      <w:proofErr w:type="gramStart"/>
      <w:r w:rsidR="00725F0C">
        <w:rPr>
          <w:sz w:val="28"/>
          <w:szCs w:val="28"/>
        </w:rPr>
        <w:t>нефтегазового</w:t>
      </w:r>
      <w:proofErr w:type="gramEnd"/>
      <w:r w:rsidR="00725F0C">
        <w:rPr>
          <w:sz w:val="28"/>
          <w:szCs w:val="28"/>
        </w:rPr>
        <w:t xml:space="preserve"> и </w:t>
      </w:r>
      <w:r w:rsidR="00153298">
        <w:rPr>
          <w:sz w:val="28"/>
          <w:szCs w:val="28"/>
        </w:rPr>
        <w:t>других секторов</w:t>
      </w:r>
      <w:r w:rsidR="00725F0C">
        <w:rPr>
          <w:sz w:val="28"/>
          <w:szCs w:val="28"/>
        </w:rPr>
        <w:t xml:space="preserve"> экономики.</w:t>
      </w:r>
    </w:p>
    <w:p w:rsidR="00F872E8" w:rsidRDefault="00F872E8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0BB0">
        <w:rPr>
          <w:sz w:val="28"/>
          <w:szCs w:val="28"/>
        </w:rPr>
        <w:t xml:space="preserve">  </w:t>
      </w:r>
      <w:r>
        <w:rPr>
          <w:sz w:val="28"/>
          <w:szCs w:val="28"/>
        </w:rPr>
        <w:t>На сегодняшний день нефть и нефтепродукты формируют значительную долю российского экспорта, который во многом зависит от динамики цен на мировых сырьевых товарных рынках. Нефтегазовые доходы составляют около половины федерального бюджета РФ</w:t>
      </w:r>
      <w:r w:rsidR="00153298">
        <w:rPr>
          <w:sz w:val="28"/>
          <w:szCs w:val="28"/>
        </w:rPr>
        <w:t>, который формируется, принимая в учет прогнозируемую стоимость барреля в соответствующий период.</w:t>
      </w:r>
    </w:p>
    <w:p w:rsidR="00725F0C" w:rsidRDefault="00725F0C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C5593">
        <w:rPr>
          <w:sz w:val="28"/>
          <w:szCs w:val="28"/>
        </w:rPr>
        <w:t xml:space="preserve"> Тесная взаимосвязанность динамики цен на мировых рынках нефти, объемов российского экспорта и доходов бюджета РФ, как источника финансовой поддержки отечественной экономики, обусловливает актуальность т</w:t>
      </w:r>
      <w:r w:rsidR="00321CD1">
        <w:rPr>
          <w:sz w:val="28"/>
          <w:szCs w:val="28"/>
        </w:rPr>
        <w:t>емы работы и представляет интерес не только экономистов-теоретиков, но и людей, ведущих хозяйственную деятельность на территории РФ.</w:t>
      </w:r>
    </w:p>
    <w:p w:rsidR="00321CD1" w:rsidRDefault="00321CD1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Целью данной работы является анализ основных процессов, формирующих уровень и динамику мировых цен на сырую нефть. Исходя из поставленной цели, в работе были определены следующие задачи:</w:t>
      </w:r>
    </w:p>
    <w:p w:rsidR="00321CD1" w:rsidRDefault="00321CD1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определить основные характеристики мировой цены на рынке нефти;</w:t>
      </w:r>
    </w:p>
    <w:p w:rsidR="00321CD1" w:rsidRDefault="00321CD1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-произвести ретроспективный анализ системы ценообразования на мировом рынке нефти;</w:t>
      </w:r>
    </w:p>
    <w:p w:rsidR="00321CD1" w:rsidRDefault="00321CD1" w:rsidP="004E5A98">
      <w:pPr>
        <w:spacing w:line="360" w:lineRule="auto"/>
        <w:ind w:left="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-изучить текущие тенденции и динамику на рынках нефти;</w:t>
      </w:r>
    </w:p>
    <w:p w:rsidR="00D847FB" w:rsidRDefault="00D847FB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- рассмотреть основные экономические модели ценообразования на рынке нефти;</w:t>
      </w:r>
    </w:p>
    <w:p w:rsidR="00321CD1" w:rsidRDefault="00321CD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-исследовать механизмы возможного влияния цен на мировых рынках нефти на экономику РФ.</w:t>
      </w:r>
    </w:p>
    <w:p w:rsidR="00EC084A" w:rsidRDefault="00EC084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Практическая значимость данного исследования, объектом которой является мировой рынок нефти, а предметом – составляющие механизма ценообразования нефти, определяется тем, что его результаты могут учитываться при определении источников финансирования инновационных процессов в российской экономике. </w:t>
      </w:r>
    </w:p>
    <w:p w:rsidR="00EC084A" w:rsidRDefault="00EC084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ходе исследования были использованы научные материалы и экономические исследования, проведенные российскими и зарубежными </w:t>
      </w:r>
      <w:r w:rsidR="00057CA3">
        <w:rPr>
          <w:sz w:val="28"/>
          <w:szCs w:val="28"/>
        </w:rPr>
        <w:t xml:space="preserve">теоретиками, базы данных российских и иностранных организаций и различные </w:t>
      </w:r>
      <w:proofErr w:type="spellStart"/>
      <w:r w:rsidR="00057CA3">
        <w:rPr>
          <w:sz w:val="28"/>
          <w:szCs w:val="28"/>
        </w:rPr>
        <w:t>интернет-ресурсы</w:t>
      </w:r>
      <w:proofErr w:type="spellEnd"/>
      <w:r w:rsidR="00057C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</w:t>
      </w:r>
    </w:p>
    <w:p w:rsidR="00321CD1" w:rsidRDefault="00321CD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21CD1" w:rsidRPr="00EF522D" w:rsidRDefault="00321CD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F522D" w:rsidRDefault="00EF522D" w:rsidP="004E5A98">
      <w:pPr>
        <w:spacing w:line="360" w:lineRule="auto"/>
      </w:pPr>
    </w:p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EF522D" w:rsidRDefault="00EF522D" w:rsidP="004E5A98"/>
    <w:p w:rsidR="007974B8" w:rsidRDefault="00F872E8" w:rsidP="004E5A98">
      <w:pPr>
        <w:pStyle w:val="1"/>
        <w:numPr>
          <w:ilvl w:val="0"/>
          <w:numId w:val="7"/>
        </w:numPr>
        <w:ind w:left="0"/>
        <w:jc w:val="center"/>
      </w:pPr>
      <w:bookmarkStart w:id="2" w:name="_Toc356827178"/>
      <w:r>
        <w:t>Р</w:t>
      </w:r>
      <w:r w:rsidR="007974B8" w:rsidRPr="008C792A">
        <w:t>етроспективный анализ си</w:t>
      </w:r>
      <w:r w:rsidR="008C792A">
        <w:t xml:space="preserve">стемы ценообразования на мировом </w:t>
      </w:r>
      <w:r w:rsidR="00DA75E8" w:rsidRPr="008C792A">
        <w:t xml:space="preserve">                       </w:t>
      </w:r>
      <w:r w:rsidR="007974B8" w:rsidRPr="008C792A">
        <w:t>рынке нефти</w:t>
      </w:r>
      <w:bookmarkEnd w:id="2"/>
    </w:p>
    <w:p w:rsidR="00B5110B" w:rsidRPr="00B5110B" w:rsidRDefault="00B5110B" w:rsidP="004E5A98"/>
    <w:p w:rsidR="007974B8" w:rsidRDefault="007974B8" w:rsidP="009C4B73">
      <w:pPr>
        <w:pStyle w:val="2"/>
        <w:numPr>
          <w:ilvl w:val="1"/>
          <w:numId w:val="7"/>
        </w:numPr>
        <w:ind w:left="0"/>
        <w:jc w:val="center"/>
        <w:rPr>
          <w:szCs w:val="28"/>
        </w:rPr>
      </w:pPr>
      <w:bookmarkStart w:id="3" w:name="_Toc356827179"/>
      <w:r>
        <w:rPr>
          <w:szCs w:val="28"/>
        </w:rPr>
        <w:t xml:space="preserve">Эра </w:t>
      </w:r>
      <w:r w:rsidR="0029720C">
        <w:rPr>
          <w:szCs w:val="28"/>
        </w:rPr>
        <w:t>ценового диктата нефтяных ТНК</w:t>
      </w:r>
      <w:bookmarkEnd w:id="3"/>
    </w:p>
    <w:p w:rsidR="00B5110B" w:rsidRPr="00B5110B" w:rsidRDefault="00B5110B" w:rsidP="004E5A98">
      <w:pPr>
        <w:pStyle w:val="a6"/>
        <w:ind w:left="0"/>
      </w:pPr>
    </w:p>
    <w:p w:rsidR="006C0A81" w:rsidRDefault="00725F0C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6695F" w:rsidRPr="000509FB">
        <w:rPr>
          <w:sz w:val="28"/>
          <w:szCs w:val="28"/>
        </w:rPr>
        <w:t>До 50 – х годов прошлого в</w:t>
      </w:r>
      <w:r w:rsidR="00FD2442" w:rsidRPr="000509FB">
        <w:rPr>
          <w:sz w:val="28"/>
          <w:szCs w:val="28"/>
        </w:rPr>
        <w:t xml:space="preserve">ека доминантными игроками в мировой нефтяной промышленности были 7 нефтяных компаний </w:t>
      </w:r>
      <w:r w:rsidR="00365121" w:rsidRPr="00365121">
        <w:rPr>
          <w:sz w:val="28"/>
          <w:szCs w:val="28"/>
        </w:rPr>
        <w:t xml:space="preserve"> - </w:t>
      </w:r>
      <w:r w:rsidR="00FD2442" w:rsidRPr="000509FB">
        <w:rPr>
          <w:sz w:val="28"/>
          <w:szCs w:val="28"/>
          <w:lang w:val="es-ES"/>
        </w:rPr>
        <w:t>British</w:t>
      </w:r>
      <w:r w:rsidR="00FD2442" w:rsidRPr="000509FB">
        <w:rPr>
          <w:sz w:val="28"/>
          <w:szCs w:val="28"/>
        </w:rPr>
        <w:t xml:space="preserve"> </w:t>
      </w:r>
      <w:proofErr w:type="spellStart"/>
      <w:r w:rsidR="00FD2442" w:rsidRPr="000509FB">
        <w:rPr>
          <w:sz w:val="28"/>
          <w:szCs w:val="28"/>
          <w:lang w:val="es-ES"/>
        </w:rPr>
        <w:t>Petroleum</w:t>
      </w:r>
      <w:proofErr w:type="spellEnd"/>
      <w:r w:rsidR="00FD2442" w:rsidRPr="000509FB">
        <w:rPr>
          <w:sz w:val="28"/>
          <w:szCs w:val="28"/>
        </w:rPr>
        <w:t xml:space="preserve"> (Великобритания), </w:t>
      </w:r>
      <w:r w:rsidR="00FD2442" w:rsidRPr="000509FB">
        <w:rPr>
          <w:sz w:val="28"/>
          <w:szCs w:val="28"/>
          <w:lang w:val="es-ES"/>
        </w:rPr>
        <w:t>Exxon</w:t>
      </w:r>
      <w:r w:rsidR="00FD2442" w:rsidRPr="000509FB">
        <w:rPr>
          <w:sz w:val="28"/>
          <w:szCs w:val="28"/>
        </w:rPr>
        <w:t xml:space="preserve"> (</w:t>
      </w:r>
      <w:proofErr w:type="gramStart"/>
      <w:r w:rsidR="004D4FF3">
        <w:rPr>
          <w:sz w:val="28"/>
          <w:szCs w:val="28"/>
          <w:lang w:val="en-US"/>
        </w:rPr>
        <w:t>C</w:t>
      </w:r>
      <w:proofErr w:type="gramEnd"/>
      <w:r w:rsidR="00FD2442" w:rsidRPr="000509FB">
        <w:rPr>
          <w:sz w:val="28"/>
          <w:szCs w:val="28"/>
        </w:rPr>
        <w:t xml:space="preserve">ША), </w:t>
      </w:r>
      <w:proofErr w:type="spellStart"/>
      <w:r w:rsidR="00FD2442" w:rsidRPr="000509FB">
        <w:rPr>
          <w:sz w:val="28"/>
          <w:szCs w:val="28"/>
          <w:lang w:val="es-ES"/>
        </w:rPr>
        <w:t>Gulf</w:t>
      </w:r>
      <w:proofErr w:type="spellEnd"/>
      <w:r w:rsidR="00FD2442" w:rsidRPr="000509FB">
        <w:rPr>
          <w:sz w:val="28"/>
          <w:szCs w:val="28"/>
        </w:rPr>
        <w:t xml:space="preserve"> </w:t>
      </w:r>
      <w:proofErr w:type="spellStart"/>
      <w:r w:rsidR="00FD2442" w:rsidRPr="000509FB">
        <w:rPr>
          <w:sz w:val="28"/>
          <w:szCs w:val="28"/>
          <w:lang w:val="es-ES"/>
        </w:rPr>
        <w:t>Oil</w:t>
      </w:r>
      <w:proofErr w:type="spellEnd"/>
      <w:r w:rsidR="00FD2442" w:rsidRPr="000509FB">
        <w:rPr>
          <w:sz w:val="28"/>
          <w:szCs w:val="28"/>
        </w:rPr>
        <w:t xml:space="preserve"> (США), </w:t>
      </w:r>
      <w:proofErr w:type="spellStart"/>
      <w:r w:rsidR="00FD2442" w:rsidRPr="000509FB">
        <w:rPr>
          <w:sz w:val="28"/>
          <w:szCs w:val="28"/>
          <w:lang w:val="es-ES"/>
        </w:rPr>
        <w:t>Mobil</w:t>
      </w:r>
      <w:proofErr w:type="spellEnd"/>
      <w:r w:rsidR="00FD2442" w:rsidRPr="000509FB">
        <w:rPr>
          <w:sz w:val="28"/>
          <w:szCs w:val="28"/>
        </w:rPr>
        <w:t xml:space="preserve"> (США), </w:t>
      </w:r>
      <w:proofErr w:type="spellStart"/>
      <w:r w:rsidR="00FD2442" w:rsidRPr="000509FB">
        <w:rPr>
          <w:sz w:val="28"/>
          <w:szCs w:val="28"/>
        </w:rPr>
        <w:t>Royal</w:t>
      </w:r>
      <w:proofErr w:type="spellEnd"/>
      <w:r w:rsidR="00FD2442" w:rsidRPr="000509FB">
        <w:rPr>
          <w:sz w:val="28"/>
          <w:szCs w:val="28"/>
        </w:rPr>
        <w:t xml:space="preserve"> </w:t>
      </w:r>
      <w:proofErr w:type="spellStart"/>
      <w:r w:rsidR="00FD2442" w:rsidRPr="000509FB">
        <w:rPr>
          <w:sz w:val="28"/>
          <w:szCs w:val="28"/>
        </w:rPr>
        <w:t>Dutch</w:t>
      </w:r>
      <w:proofErr w:type="spellEnd"/>
      <w:r w:rsidR="00FD2442" w:rsidRPr="000509FB">
        <w:rPr>
          <w:sz w:val="28"/>
          <w:szCs w:val="28"/>
        </w:rPr>
        <w:t xml:space="preserve"> </w:t>
      </w:r>
      <w:proofErr w:type="spellStart"/>
      <w:r w:rsidR="00FD2442" w:rsidRPr="000509FB">
        <w:rPr>
          <w:sz w:val="28"/>
          <w:szCs w:val="28"/>
        </w:rPr>
        <w:t>Shell</w:t>
      </w:r>
      <w:proofErr w:type="spellEnd"/>
      <w:r w:rsidR="00FD2442" w:rsidRPr="000509FB">
        <w:rPr>
          <w:sz w:val="28"/>
          <w:szCs w:val="28"/>
        </w:rPr>
        <w:t xml:space="preserve"> (Нидерланды </w:t>
      </w:r>
      <w:r w:rsidR="000509FB" w:rsidRPr="00365121">
        <w:rPr>
          <w:sz w:val="28"/>
          <w:szCs w:val="28"/>
        </w:rPr>
        <w:t>/</w:t>
      </w:r>
      <w:r w:rsidR="00FD2442" w:rsidRPr="000509FB">
        <w:rPr>
          <w:sz w:val="28"/>
          <w:szCs w:val="28"/>
        </w:rPr>
        <w:t xml:space="preserve"> Великобритания), С</w:t>
      </w:r>
      <w:proofErr w:type="spellStart"/>
      <w:r w:rsidR="00FD2442" w:rsidRPr="000509FB">
        <w:rPr>
          <w:sz w:val="28"/>
          <w:szCs w:val="28"/>
          <w:lang w:val="es-ES"/>
        </w:rPr>
        <w:t>hevron</w:t>
      </w:r>
      <w:proofErr w:type="spellEnd"/>
      <w:r w:rsidR="00FD2442" w:rsidRPr="000509FB">
        <w:rPr>
          <w:sz w:val="28"/>
          <w:szCs w:val="28"/>
        </w:rPr>
        <w:t xml:space="preserve"> (США)</w:t>
      </w:r>
      <w:r w:rsidR="000509FB" w:rsidRPr="000509FB">
        <w:rPr>
          <w:sz w:val="28"/>
          <w:szCs w:val="28"/>
        </w:rPr>
        <w:t xml:space="preserve"> и </w:t>
      </w:r>
      <w:proofErr w:type="spellStart"/>
      <w:r w:rsidR="000509FB" w:rsidRPr="000509FB">
        <w:rPr>
          <w:sz w:val="28"/>
          <w:szCs w:val="28"/>
        </w:rPr>
        <w:t>Texaco</w:t>
      </w:r>
      <w:proofErr w:type="spellEnd"/>
      <w:r w:rsidR="000509FB" w:rsidRPr="000509FB">
        <w:rPr>
          <w:sz w:val="28"/>
          <w:szCs w:val="28"/>
        </w:rPr>
        <w:t xml:space="preserve"> (США)</w:t>
      </w:r>
      <w:r w:rsidR="000509FB">
        <w:rPr>
          <w:sz w:val="28"/>
          <w:szCs w:val="28"/>
        </w:rPr>
        <w:t xml:space="preserve"> – также известные как «</w:t>
      </w:r>
      <w:r w:rsidR="000509FB" w:rsidRPr="000509FB">
        <w:rPr>
          <w:sz w:val="28"/>
          <w:szCs w:val="28"/>
        </w:rPr>
        <w:t xml:space="preserve">7 </w:t>
      </w:r>
      <w:r w:rsidR="000509FB">
        <w:rPr>
          <w:sz w:val="28"/>
          <w:szCs w:val="28"/>
          <w:lang w:val="en-US"/>
        </w:rPr>
        <w:t>c</w:t>
      </w:r>
      <w:proofErr w:type="spellStart"/>
      <w:r w:rsidR="000509FB">
        <w:rPr>
          <w:sz w:val="28"/>
          <w:szCs w:val="28"/>
        </w:rPr>
        <w:t>естер</w:t>
      </w:r>
      <w:proofErr w:type="spellEnd"/>
      <w:r w:rsidR="000509FB">
        <w:rPr>
          <w:sz w:val="28"/>
          <w:szCs w:val="28"/>
        </w:rPr>
        <w:t>» (</w:t>
      </w:r>
      <w:r w:rsidR="000509FB" w:rsidRPr="00365121">
        <w:rPr>
          <w:sz w:val="28"/>
          <w:szCs w:val="28"/>
        </w:rPr>
        <w:t xml:space="preserve">7 </w:t>
      </w:r>
      <w:r w:rsidR="000509FB">
        <w:rPr>
          <w:sz w:val="28"/>
          <w:szCs w:val="28"/>
          <w:lang w:val="en-US"/>
        </w:rPr>
        <w:t>Sisters</w:t>
      </w:r>
      <w:r w:rsidR="000509FB" w:rsidRPr="00365121">
        <w:rPr>
          <w:sz w:val="28"/>
          <w:szCs w:val="28"/>
        </w:rPr>
        <w:t xml:space="preserve">). </w:t>
      </w:r>
    </w:p>
    <w:p w:rsidR="000C0544" w:rsidRDefault="006C0A8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Местный капитал стран</w:t>
      </w:r>
      <w:r w:rsidR="0090015B">
        <w:rPr>
          <w:sz w:val="28"/>
          <w:szCs w:val="28"/>
        </w:rPr>
        <w:t>,  на территории которых функционировали данные предприятия,</w:t>
      </w:r>
      <w:r w:rsidR="00365121">
        <w:rPr>
          <w:sz w:val="28"/>
          <w:szCs w:val="28"/>
        </w:rPr>
        <w:t xml:space="preserve"> не </w:t>
      </w:r>
      <w:r w:rsidR="001A052C">
        <w:rPr>
          <w:sz w:val="28"/>
          <w:szCs w:val="28"/>
        </w:rPr>
        <w:t>участвовал</w:t>
      </w:r>
      <w:r w:rsidR="00365121">
        <w:rPr>
          <w:sz w:val="28"/>
          <w:szCs w:val="28"/>
        </w:rPr>
        <w:t xml:space="preserve"> в </w:t>
      </w:r>
      <w:r w:rsidRPr="006C0A81">
        <w:rPr>
          <w:sz w:val="28"/>
          <w:szCs w:val="28"/>
        </w:rPr>
        <w:t>разведке, добыче, транспортировке, переработ</w:t>
      </w:r>
      <w:r w:rsidRPr="006C0A81">
        <w:rPr>
          <w:sz w:val="28"/>
          <w:szCs w:val="28"/>
        </w:rPr>
        <w:softHyphen/>
        <w:t xml:space="preserve">ке нефти и </w:t>
      </w:r>
      <w:proofErr w:type="gramStart"/>
      <w:r w:rsidRPr="006C0A81">
        <w:rPr>
          <w:sz w:val="28"/>
          <w:szCs w:val="28"/>
        </w:rPr>
        <w:t>других</w:t>
      </w:r>
      <w:proofErr w:type="gramEnd"/>
      <w:r w:rsidRPr="006C0A81">
        <w:rPr>
          <w:sz w:val="28"/>
          <w:szCs w:val="28"/>
        </w:rPr>
        <w:t xml:space="preserve"> производственных или сбытовых опера</w:t>
      </w:r>
      <w:r w:rsidRPr="006C0A81">
        <w:rPr>
          <w:sz w:val="28"/>
          <w:szCs w:val="28"/>
        </w:rPr>
        <w:softHyphen/>
        <w:t>циях</w:t>
      </w:r>
      <w:r>
        <w:rPr>
          <w:sz w:val="28"/>
          <w:szCs w:val="28"/>
        </w:rPr>
        <w:t xml:space="preserve"> </w:t>
      </w:r>
      <w:r w:rsidR="00365121">
        <w:rPr>
          <w:sz w:val="28"/>
          <w:szCs w:val="28"/>
        </w:rPr>
        <w:t>и не оказывали непосредственного влияния на формирование цен на нефть</w:t>
      </w:r>
      <w:r w:rsidR="0090015B">
        <w:rPr>
          <w:sz w:val="28"/>
          <w:szCs w:val="28"/>
        </w:rPr>
        <w:t xml:space="preserve">, но будучи конкурирующими продавцами лицензий и нефтяных концессий, получали доход в форме роялти и налога на прибыль. </w:t>
      </w:r>
      <w:r w:rsidR="006571C0">
        <w:rPr>
          <w:sz w:val="28"/>
          <w:szCs w:val="28"/>
        </w:rPr>
        <w:t xml:space="preserve">Каждая из компаний, входящих в картель «7 сестер», была </w:t>
      </w:r>
      <w:r w:rsidR="00AD4B4C">
        <w:rPr>
          <w:sz w:val="28"/>
          <w:szCs w:val="28"/>
        </w:rPr>
        <w:t>вертикально</w:t>
      </w:r>
      <w:r w:rsidR="006571C0">
        <w:rPr>
          <w:sz w:val="28"/>
          <w:szCs w:val="28"/>
        </w:rPr>
        <w:t>-интегрированной</w:t>
      </w:r>
      <w:r w:rsidR="00AD4B4C">
        <w:rPr>
          <w:sz w:val="28"/>
          <w:szCs w:val="28"/>
        </w:rPr>
        <w:t xml:space="preserve"> и осуществляла контроль </w:t>
      </w:r>
      <w:r w:rsidR="00744B08">
        <w:rPr>
          <w:sz w:val="28"/>
          <w:szCs w:val="28"/>
        </w:rPr>
        <w:t>как</w:t>
      </w:r>
      <w:r w:rsidR="00AD4B4C">
        <w:rPr>
          <w:sz w:val="28"/>
          <w:szCs w:val="28"/>
        </w:rPr>
        <w:t xml:space="preserve"> над операциями по разработке месторождений и добыче сырья (</w:t>
      </w:r>
      <w:r w:rsidR="00AD4B4C">
        <w:rPr>
          <w:sz w:val="28"/>
          <w:szCs w:val="28"/>
          <w:lang w:val="es-ES"/>
        </w:rPr>
        <w:t>upstream</w:t>
      </w:r>
      <w:r w:rsidR="00AD4B4C" w:rsidRPr="00AD4B4C">
        <w:rPr>
          <w:sz w:val="28"/>
          <w:szCs w:val="28"/>
        </w:rPr>
        <w:t xml:space="preserve"> </w:t>
      </w:r>
      <w:r w:rsidR="00AD4B4C">
        <w:rPr>
          <w:sz w:val="28"/>
          <w:szCs w:val="28"/>
          <w:lang w:val="es-ES"/>
        </w:rPr>
        <w:t>operations</w:t>
      </w:r>
      <w:r w:rsidR="00AD4B4C" w:rsidRPr="00AD4B4C">
        <w:rPr>
          <w:sz w:val="28"/>
          <w:szCs w:val="28"/>
        </w:rPr>
        <w:t>)</w:t>
      </w:r>
      <w:r w:rsidR="00AD4B4C">
        <w:rPr>
          <w:sz w:val="28"/>
          <w:szCs w:val="28"/>
        </w:rPr>
        <w:t xml:space="preserve">, </w:t>
      </w:r>
      <w:r w:rsidR="00744B08">
        <w:rPr>
          <w:sz w:val="28"/>
          <w:szCs w:val="28"/>
        </w:rPr>
        <w:t>так и переработкой, транспортировкой и реализацией готовой продукции (</w:t>
      </w:r>
      <w:r w:rsidR="00744B08">
        <w:rPr>
          <w:sz w:val="28"/>
          <w:szCs w:val="28"/>
          <w:lang w:val="es-ES"/>
        </w:rPr>
        <w:t>downstream</w:t>
      </w:r>
      <w:r w:rsidR="00744B08" w:rsidRPr="00744B08">
        <w:rPr>
          <w:sz w:val="28"/>
          <w:szCs w:val="28"/>
        </w:rPr>
        <w:t xml:space="preserve"> </w:t>
      </w:r>
      <w:r w:rsidR="00744B08">
        <w:rPr>
          <w:sz w:val="28"/>
          <w:szCs w:val="28"/>
          <w:lang w:val="es-ES"/>
        </w:rPr>
        <w:t>operations</w:t>
      </w:r>
      <w:r w:rsidR="00744B08" w:rsidRPr="00744B08">
        <w:rPr>
          <w:sz w:val="28"/>
          <w:szCs w:val="28"/>
        </w:rPr>
        <w:t xml:space="preserve">). </w:t>
      </w:r>
      <w:r>
        <w:rPr>
          <w:sz w:val="28"/>
          <w:szCs w:val="28"/>
        </w:rPr>
        <w:t xml:space="preserve">Вертикальные и горизонтальные связи позволяли </w:t>
      </w:r>
      <w:proofErr w:type="spellStart"/>
      <w:r>
        <w:rPr>
          <w:sz w:val="28"/>
          <w:szCs w:val="28"/>
        </w:rPr>
        <w:t>мультинациональным</w:t>
      </w:r>
      <w:proofErr w:type="spellEnd"/>
      <w:r>
        <w:rPr>
          <w:sz w:val="28"/>
          <w:szCs w:val="28"/>
        </w:rPr>
        <w:t xml:space="preserve"> нефтяным компаниям осуществлять контроль над экспортом основных нефтедобывающих стран </w:t>
      </w:r>
      <w:r w:rsidR="00ED1976">
        <w:rPr>
          <w:sz w:val="28"/>
          <w:szCs w:val="28"/>
        </w:rPr>
        <w:t xml:space="preserve">и предотвращать аккумулирование больших объемов сырья на мировом рынке, </w:t>
      </w:r>
      <w:proofErr w:type="spellStart"/>
      <w:r w:rsidR="00ED1976">
        <w:rPr>
          <w:sz w:val="28"/>
          <w:szCs w:val="28"/>
        </w:rPr>
        <w:t>минимизируя</w:t>
      </w:r>
      <w:proofErr w:type="spellEnd"/>
      <w:r w:rsidR="00ED1976">
        <w:rPr>
          <w:sz w:val="28"/>
          <w:szCs w:val="28"/>
        </w:rPr>
        <w:t xml:space="preserve"> риск возникновения нежелательной конкуренции, ведущей к снижению нефтяных цен. </w:t>
      </w:r>
    </w:p>
    <w:p w:rsidR="00BB17F5" w:rsidRPr="00BB17F5" w:rsidRDefault="000C0544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Механизм ценообразования нефти, ассоциирующийся с системой концессий, до середины 70-х гг. прошлого столетия </w:t>
      </w:r>
      <w:r w:rsidR="00FA3603">
        <w:rPr>
          <w:sz w:val="28"/>
          <w:szCs w:val="28"/>
        </w:rPr>
        <w:t>базировался</w:t>
      </w:r>
      <w:r>
        <w:rPr>
          <w:sz w:val="28"/>
          <w:szCs w:val="28"/>
        </w:rPr>
        <w:t xml:space="preserve"> на концепции</w:t>
      </w:r>
      <w:r w:rsidR="00BF56A7">
        <w:rPr>
          <w:sz w:val="28"/>
          <w:szCs w:val="28"/>
        </w:rPr>
        <w:t xml:space="preserve"> официально объявленных</w:t>
      </w:r>
      <w:r>
        <w:rPr>
          <w:sz w:val="28"/>
          <w:szCs w:val="28"/>
        </w:rPr>
        <w:t xml:space="preserve"> </w:t>
      </w:r>
      <w:proofErr w:type="gramStart"/>
      <w:r w:rsidR="00BF56A7">
        <w:rPr>
          <w:sz w:val="28"/>
          <w:szCs w:val="28"/>
          <w:lang w:val="es-ES"/>
        </w:rPr>
        <w:t>c</w:t>
      </w:r>
      <w:proofErr w:type="spellStart"/>
      <w:proofErr w:type="gramEnd"/>
      <w:r w:rsidR="00BF56A7">
        <w:rPr>
          <w:sz w:val="28"/>
          <w:szCs w:val="28"/>
        </w:rPr>
        <w:t>правочных</w:t>
      </w:r>
      <w:proofErr w:type="spellEnd"/>
      <w:r w:rsidR="00BF56A7">
        <w:rPr>
          <w:sz w:val="28"/>
          <w:szCs w:val="28"/>
        </w:rPr>
        <w:t xml:space="preserve"> цен</w:t>
      </w:r>
      <w:r w:rsidR="004931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s-ES"/>
        </w:rPr>
        <w:t>posted</w:t>
      </w:r>
      <w:r w:rsidRPr="000C0544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price</w:t>
      </w:r>
      <w:r w:rsidRPr="000C0544">
        <w:rPr>
          <w:sz w:val="28"/>
          <w:szCs w:val="28"/>
        </w:rPr>
        <w:t>)</w:t>
      </w:r>
      <w:r w:rsidR="00BB17F5">
        <w:rPr>
          <w:sz w:val="28"/>
          <w:szCs w:val="28"/>
        </w:rPr>
        <w:t>, расчет которых производился таким образом,</w:t>
      </w:r>
      <w:r w:rsidR="00BB17F5" w:rsidRPr="00BB17F5">
        <w:rPr>
          <w:sz w:val="28"/>
          <w:szCs w:val="28"/>
        </w:rPr>
        <w:t xml:space="preserve"> </w:t>
      </w:r>
      <w:r w:rsidR="00BB17F5">
        <w:rPr>
          <w:sz w:val="28"/>
          <w:szCs w:val="28"/>
        </w:rPr>
        <w:t xml:space="preserve">что цена нефти </w:t>
      </w:r>
      <w:proofErr w:type="spellStart"/>
      <w:r w:rsidR="00BB17F5">
        <w:rPr>
          <w:sz w:val="28"/>
          <w:szCs w:val="28"/>
        </w:rPr>
        <w:t>сиф</w:t>
      </w:r>
      <w:proofErr w:type="spellEnd"/>
      <w:r w:rsidR="00BB17F5">
        <w:rPr>
          <w:sz w:val="28"/>
          <w:szCs w:val="28"/>
        </w:rPr>
        <w:t xml:space="preserve"> (</w:t>
      </w:r>
      <w:r w:rsidR="00BB17F5">
        <w:rPr>
          <w:sz w:val="28"/>
          <w:szCs w:val="28"/>
          <w:lang w:val="es-ES"/>
        </w:rPr>
        <w:t>CIF</w:t>
      </w:r>
      <w:r w:rsidR="00BB17F5" w:rsidRPr="00BB17F5">
        <w:rPr>
          <w:sz w:val="28"/>
          <w:szCs w:val="28"/>
        </w:rPr>
        <w:t xml:space="preserve"> – </w:t>
      </w:r>
      <w:r w:rsidR="00BB17F5">
        <w:rPr>
          <w:sz w:val="28"/>
          <w:szCs w:val="28"/>
          <w:lang w:val="es-ES"/>
        </w:rPr>
        <w:t>cost</w:t>
      </w:r>
      <w:r w:rsidR="00BB17F5" w:rsidRPr="00BB17F5">
        <w:rPr>
          <w:sz w:val="28"/>
          <w:szCs w:val="28"/>
        </w:rPr>
        <w:t xml:space="preserve">, </w:t>
      </w:r>
      <w:r w:rsidR="00BB17F5">
        <w:rPr>
          <w:sz w:val="28"/>
          <w:szCs w:val="28"/>
          <w:lang w:val="es-ES"/>
        </w:rPr>
        <w:t>insurance</w:t>
      </w:r>
      <w:r w:rsidR="00BB17F5" w:rsidRPr="00BB17F5">
        <w:rPr>
          <w:sz w:val="28"/>
          <w:szCs w:val="28"/>
        </w:rPr>
        <w:t xml:space="preserve">, </w:t>
      </w:r>
      <w:r w:rsidR="00BB17F5">
        <w:rPr>
          <w:sz w:val="28"/>
          <w:szCs w:val="28"/>
          <w:lang w:val="es-ES"/>
        </w:rPr>
        <w:t>freight</w:t>
      </w:r>
      <w:r w:rsidR="00BB17F5" w:rsidRPr="00BB17F5">
        <w:rPr>
          <w:sz w:val="28"/>
          <w:szCs w:val="28"/>
        </w:rPr>
        <w:t xml:space="preserve">) </w:t>
      </w:r>
      <w:r w:rsidR="005A7E15">
        <w:rPr>
          <w:sz w:val="28"/>
          <w:szCs w:val="28"/>
        </w:rPr>
        <w:lastRenderedPageBreak/>
        <w:t>вне зависимости от географического месторасположения</w:t>
      </w:r>
      <w:r w:rsidR="00BB17F5">
        <w:rPr>
          <w:sz w:val="28"/>
          <w:szCs w:val="28"/>
        </w:rPr>
        <w:t xml:space="preserve"> определялась на основе цены фоб (</w:t>
      </w:r>
      <w:r w:rsidR="00BB17F5">
        <w:rPr>
          <w:sz w:val="28"/>
          <w:szCs w:val="28"/>
          <w:lang w:val="es-ES"/>
        </w:rPr>
        <w:t>FOB</w:t>
      </w:r>
      <w:r w:rsidR="00BB17F5" w:rsidRPr="00BB17F5">
        <w:rPr>
          <w:sz w:val="28"/>
          <w:szCs w:val="28"/>
        </w:rPr>
        <w:t xml:space="preserve"> - </w:t>
      </w:r>
      <w:r w:rsidR="00BB17F5">
        <w:rPr>
          <w:sz w:val="28"/>
          <w:szCs w:val="28"/>
          <w:lang w:val="es-ES"/>
        </w:rPr>
        <w:t>free</w:t>
      </w:r>
      <w:r w:rsidR="00BB17F5" w:rsidRPr="00BB17F5">
        <w:rPr>
          <w:sz w:val="28"/>
          <w:szCs w:val="28"/>
        </w:rPr>
        <w:t xml:space="preserve"> </w:t>
      </w:r>
      <w:r w:rsidR="00BB17F5">
        <w:rPr>
          <w:sz w:val="28"/>
          <w:szCs w:val="28"/>
          <w:lang w:val="es-ES"/>
        </w:rPr>
        <w:t>on</w:t>
      </w:r>
      <w:r w:rsidR="00BB17F5" w:rsidRPr="00BB17F5">
        <w:rPr>
          <w:sz w:val="28"/>
          <w:szCs w:val="28"/>
        </w:rPr>
        <w:t xml:space="preserve"> </w:t>
      </w:r>
      <w:r w:rsidR="00BB17F5">
        <w:rPr>
          <w:sz w:val="28"/>
          <w:szCs w:val="28"/>
          <w:lang w:val="es-ES"/>
        </w:rPr>
        <w:t>board</w:t>
      </w:r>
      <w:r w:rsidR="00BB17F5" w:rsidRPr="00BB17F5">
        <w:rPr>
          <w:sz w:val="28"/>
          <w:szCs w:val="28"/>
        </w:rPr>
        <w:t xml:space="preserve">) </w:t>
      </w:r>
      <w:r w:rsidR="00BB17F5">
        <w:rPr>
          <w:sz w:val="28"/>
          <w:szCs w:val="28"/>
        </w:rPr>
        <w:t>в Мексиканском заливе и стоимости доставки, включающую в себя фрахт танкера, страховку, залив-слив нефти, таможенную очистку и т.д.</w:t>
      </w:r>
      <w:r w:rsidR="005A7E15">
        <w:rPr>
          <w:sz w:val="28"/>
          <w:szCs w:val="28"/>
        </w:rPr>
        <w:t xml:space="preserve"> </w:t>
      </w:r>
    </w:p>
    <w:p w:rsidR="00BB17F5" w:rsidRPr="00242275" w:rsidRDefault="00BB17F5" w:rsidP="004E5A98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42275">
        <w:rPr>
          <w:i/>
          <w:sz w:val="28"/>
          <w:szCs w:val="28"/>
        </w:rPr>
        <w:t>Цена СИФ = Цена ФОБ Мексик. Залив + Фрахт на доставку нефти из Мексик. залива потребителям</w:t>
      </w:r>
    </w:p>
    <w:p w:rsidR="005A7E15" w:rsidRPr="005A7E15" w:rsidRDefault="005A7E15" w:rsidP="004E5A98">
      <w:pPr>
        <w:spacing w:line="360" w:lineRule="auto"/>
        <w:jc w:val="both"/>
        <w:rPr>
          <w:i/>
        </w:rPr>
      </w:pPr>
    </w:p>
    <w:p w:rsidR="003A0F1B" w:rsidRDefault="00BB17F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A3603">
        <w:rPr>
          <w:sz w:val="28"/>
          <w:szCs w:val="28"/>
        </w:rPr>
        <w:t xml:space="preserve"> </w:t>
      </w:r>
      <w:r w:rsidR="005A7E15">
        <w:rPr>
          <w:sz w:val="28"/>
          <w:szCs w:val="28"/>
        </w:rPr>
        <w:t xml:space="preserve">    </w:t>
      </w:r>
      <w:r w:rsidR="00FA3603">
        <w:rPr>
          <w:sz w:val="28"/>
          <w:szCs w:val="28"/>
        </w:rPr>
        <w:t xml:space="preserve">На основе данной цены вычислялась сумма, принадлежавшая выплате государству – собственнику нефти, в то время как цены спот, трансфертные цены или цены долгосрочных контрактов не имели подобной фискальной функции. Вертикально и горизонтально-интегрированная структура нефтяного рынка </w:t>
      </w:r>
      <w:r w:rsidR="00E436AF">
        <w:rPr>
          <w:sz w:val="28"/>
          <w:szCs w:val="28"/>
        </w:rPr>
        <w:t xml:space="preserve">препятствовала функционированию свободной рыночной торговли, что существенно тормозило развитие рынков спот. Трансфертные цены, </w:t>
      </w:r>
      <w:r w:rsidR="00154B01">
        <w:rPr>
          <w:sz w:val="28"/>
          <w:szCs w:val="28"/>
        </w:rPr>
        <w:t>формировавшиеся</w:t>
      </w:r>
      <w:r w:rsidR="00E436AF">
        <w:rPr>
          <w:sz w:val="28"/>
          <w:szCs w:val="28"/>
        </w:rPr>
        <w:t xml:space="preserve"> в транзакциях между дочерними предприятиями нефтяных компаний, никак не отображали реального состояния рынка и </w:t>
      </w:r>
      <w:r w:rsidR="00154B01">
        <w:rPr>
          <w:sz w:val="28"/>
          <w:szCs w:val="28"/>
        </w:rPr>
        <w:t xml:space="preserve">устанавливались исходя из цели минимизации налоговых отчислений организации посредством перевода прибыли из юрисдикций с более высокими ставками налога в юрисдикции с либеральным налогообложением.  </w:t>
      </w:r>
      <w:r w:rsidR="00493105">
        <w:rPr>
          <w:sz w:val="28"/>
          <w:szCs w:val="28"/>
        </w:rPr>
        <w:t xml:space="preserve">Информация о ценах долгосрочных контрактов, заключенных между нефтяными ТНК, не разглашалась и являлась коммерческой тайной предприятий. </w:t>
      </w:r>
    </w:p>
    <w:p w:rsidR="00493105" w:rsidRPr="00744B08" w:rsidRDefault="0049310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Таким образом,</w:t>
      </w:r>
      <w:r w:rsidR="00633D50">
        <w:rPr>
          <w:sz w:val="28"/>
          <w:szCs w:val="28"/>
        </w:rPr>
        <w:t xml:space="preserve"> расчет</w:t>
      </w:r>
      <w:r>
        <w:rPr>
          <w:sz w:val="28"/>
          <w:szCs w:val="28"/>
        </w:rPr>
        <w:t xml:space="preserve"> роялти и </w:t>
      </w:r>
      <w:r w:rsidR="00633D50">
        <w:rPr>
          <w:sz w:val="28"/>
          <w:szCs w:val="28"/>
        </w:rPr>
        <w:t xml:space="preserve">налога на прибыль, принадлежавшие к уплате странам-экспортерам нефти, осуществлялся на базе официально установленных нефтяными ТНК цен. Являясь фискальным параметром, данные цены не являлись точкой равновесия между спросом и предложением на рынке нефти и не имели функции распределения доходов и ресурсов.  </w:t>
      </w:r>
    </w:p>
    <w:p w:rsidR="00A03EBD" w:rsidRDefault="0049310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A6F44">
        <w:t xml:space="preserve">  </w:t>
      </w:r>
      <w:r w:rsidR="004A6F44" w:rsidRPr="004A6F44">
        <w:rPr>
          <w:sz w:val="28"/>
          <w:szCs w:val="28"/>
        </w:rPr>
        <w:t xml:space="preserve">К концу 50-х </w:t>
      </w:r>
      <w:r w:rsidR="004A6F44">
        <w:rPr>
          <w:sz w:val="28"/>
          <w:szCs w:val="28"/>
        </w:rPr>
        <w:t xml:space="preserve">гг. </w:t>
      </w:r>
      <w:r w:rsidR="004A6F44">
        <w:rPr>
          <w:sz w:val="28"/>
          <w:szCs w:val="28"/>
          <w:lang w:val="es-ES"/>
        </w:rPr>
        <w:t>XX</w:t>
      </w:r>
      <w:r w:rsidR="004A6F44" w:rsidRPr="004A6F44">
        <w:rPr>
          <w:sz w:val="28"/>
          <w:szCs w:val="28"/>
        </w:rPr>
        <w:t xml:space="preserve"> </w:t>
      </w:r>
      <w:r w:rsidR="004A6F44">
        <w:rPr>
          <w:sz w:val="28"/>
          <w:szCs w:val="28"/>
        </w:rPr>
        <w:t xml:space="preserve">в. появление новых предприятий, обладающих необходимыми ресурсами для инвестиций в разработку и добычу нефти, пошатнуло доминантное положение вертикально-интегрированного картеля «7 сестер». </w:t>
      </w:r>
      <w:proofErr w:type="gramStart"/>
      <w:r w:rsidR="004A6F44">
        <w:rPr>
          <w:sz w:val="28"/>
          <w:szCs w:val="28"/>
        </w:rPr>
        <w:t>В середине 50-х Венесуэла предоставила нефтяные концессии нескольким (</w:t>
      </w:r>
      <w:r w:rsidR="00C11EDD">
        <w:rPr>
          <w:sz w:val="28"/>
          <w:szCs w:val="28"/>
        </w:rPr>
        <w:t xml:space="preserve">в основном американским) независимым нефтяным предприятиям,  </w:t>
      </w:r>
      <w:r w:rsidR="00C11EDD">
        <w:rPr>
          <w:sz w:val="28"/>
          <w:szCs w:val="28"/>
        </w:rPr>
        <w:lastRenderedPageBreak/>
        <w:t>доля которых  достигла 15% от общего производства венесуэльской нефти к 1965 г.</w:t>
      </w:r>
      <w:r w:rsidR="00C11EDD">
        <w:rPr>
          <w:rStyle w:val="a5"/>
          <w:sz w:val="28"/>
          <w:szCs w:val="28"/>
        </w:rPr>
        <w:footnoteReference w:id="1"/>
      </w:r>
      <w:r w:rsidR="00C11EDD">
        <w:rPr>
          <w:sz w:val="28"/>
          <w:szCs w:val="28"/>
        </w:rPr>
        <w:t xml:space="preserve"> </w:t>
      </w:r>
      <w:r w:rsidR="00140851">
        <w:rPr>
          <w:sz w:val="28"/>
          <w:szCs w:val="28"/>
        </w:rPr>
        <w:t>Открытие новых месторождений нефти в Ливии также усилило роль независимых предприятий: если в 1965 г. не входящие в картель ком</w:t>
      </w:r>
      <w:r w:rsidR="00FB5D57">
        <w:rPr>
          <w:sz w:val="28"/>
          <w:szCs w:val="28"/>
        </w:rPr>
        <w:t xml:space="preserve">пании произвели 580 </w:t>
      </w:r>
      <w:proofErr w:type="spellStart"/>
      <w:r w:rsidR="00FB5D57">
        <w:rPr>
          <w:sz w:val="28"/>
          <w:szCs w:val="28"/>
        </w:rPr>
        <w:t>килобаррелей</w:t>
      </w:r>
      <w:proofErr w:type="spellEnd"/>
      <w:r w:rsidR="00140851">
        <w:rPr>
          <w:sz w:val="28"/>
          <w:szCs w:val="28"/>
        </w:rPr>
        <w:t xml:space="preserve"> ливийской нефти (или 47% от общего производства нефти в Ливии), то</w:t>
      </w:r>
      <w:proofErr w:type="gramEnd"/>
      <w:r w:rsidR="00140851">
        <w:rPr>
          <w:sz w:val="28"/>
          <w:szCs w:val="28"/>
        </w:rPr>
        <w:t xml:space="preserve"> в 1968 г. их доля возросла до 1,</w:t>
      </w:r>
      <w:r w:rsidR="00FB5D57">
        <w:rPr>
          <w:sz w:val="28"/>
          <w:szCs w:val="28"/>
        </w:rPr>
        <w:t xml:space="preserve">1 </w:t>
      </w:r>
      <w:proofErr w:type="spellStart"/>
      <w:r w:rsidR="00FB5D57">
        <w:rPr>
          <w:sz w:val="28"/>
          <w:szCs w:val="28"/>
        </w:rPr>
        <w:t>мегабаррелей</w:t>
      </w:r>
      <w:proofErr w:type="spellEnd"/>
      <w:r w:rsidR="00FB5D57">
        <w:rPr>
          <w:sz w:val="28"/>
          <w:szCs w:val="28"/>
        </w:rPr>
        <w:t>.</w:t>
      </w:r>
      <w:r w:rsidR="00FB5D57">
        <w:rPr>
          <w:rStyle w:val="a5"/>
          <w:sz w:val="28"/>
          <w:szCs w:val="28"/>
        </w:rPr>
        <w:footnoteReference w:id="2"/>
      </w:r>
      <w:r w:rsidR="00FB5D57">
        <w:rPr>
          <w:sz w:val="28"/>
          <w:szCs w:val="28"/>
        </w:rPr>
        <w:t xml:space="preserve"> </w:t>
      </w:r>
      <w:r w:rsidR="003365B7">
        <w:rPr>
          <w:sz w:val="28"/>
          <w:szCs w:val="28"/>
        </w:rPr>
        <w:t>Конкуренты появлялись повсюду: в конце 1950-х Иран подписал 2 соглашения на исследование и разработку независимыми предприятиями нефтяных скважин в  офшоре Персидского залива, Саудовская Аравия передала</w:t>
      </w:r>
      <w:r w:rsidR="003365B7" w:rsidRPr="003365B7">
        <w:rPr>
          <w:color w:val="000000"/>
          <w:sz w:val="22"/>
          <w:szCs w:val="22"/>
        </w:rPr>
        <w:t xml:space="preserve"> </w:t>
      </w:r>
      <w:proofErr w:type="spellStart"/>
      <w:r w:rsidR="003365B7" w:rsidRPr="003365B7">
        <w:rPr>
          <w:sz w:val="28"/>
          <w:szCs w:val="28"/>
        </w:rPr>
        <w:t>Japan</w:t>
      </w:r>
      <w:proofErr w:type="spellEnd"/>
      <w:r w:rsidR="003365B7" w:rsidRPr="003365B7">
        <w:rPr>
          <w:sz w:val="28"/>
          <w:szCs w:val="28"/>
        </w:rPr>
        <w:t xml:space="preserve"> </w:t>
      </w:r>
      <w:proofErr w:type="spellStart"/>
      <w:r w:rsidR="003365B7" w:rsidRPr="003365B7">
        <w:rPr>
          <w:sz w:val="28"/>
          <w:szCs w:val="28"/>
        </w:rPr>
        <w:t>Petroleum</w:t>
      </w:r>
      <w:proofErr w:type="spellEnd"/>
      <w:r w:rsidR="003365B7" w:rsidRPr="003365B7">
        <w:rPr>
          <w:sz w:val="28"/>
          <w:szCs w:val="28"/>
        </w:rPr>
        <w:t xml:space="preserve"> </w:t>
      </w:r>
      <w:proofErr w:type="spellStart"/>
      <w:r w:rsidR="003365B7" w:rsidRPr="003365B7">
        <w:rPr>
          <w:sz w:val="28"/>
          <w:szCs w:val="28"/>
        </w:rPr>
        <w:t>Trading</w:t>
      </w:r>
      <w:proofErr w:type="spellEnd"/>
      <w:r w:rsidR="003365B7" w:rsidRPr="003365B7">
        <w:rPr>
          <w:sz w:val="28"/>
          <w:szCs w:val="28"/>
        </w:rPr>
        <w:t xml:space="preserve"> </w:t>
      </w:r>
      <w:proofErr w:type="spellStart"/>
      <w:r w:rsidR="003365B7" w:rsidRPr="003365B7">
        <w:rPr>
          <w:sz w:val="28"/>
          <w:szCs w:val="28"/>
        </w:rPr>
        <w:t>Company</w:t>
      </w:r>
      <w:proofErr w:type="spellEnd"/>
      <w:r w:rsidR="003365B7" w:rsidRPr="003365B7">
        <w:rPr>
          <w:sz w:val="28"/>
          <w:szCs w:val="28"/>
        </w:rPr>
        <w:t xml:space="preserve"> </w:t>
      </w:r>
      <w:r w:rsidR="003365B7">
        <w:rPr>
          <w:sz w:val="28"/>
          <w:szCs w:val="28"/>
        </w:rPr>
        <w:t xml:space="preserve">право на нефтедобычу в </w:t>
      </w:r>
      <w:r w:rsidR="0057070C">
        <w:rPr>
          <w:sz w:val="28"/>
          <w:szCs w:val="28"/>
        </w:rPr>
        <w:t xml:space="preserve">офшорной зоне </w:t>
      </w:r>
      <w:proofErr w:type="spellStart"/>
      <w:r w:rsidR="0057070C" w:rsidRPr="0057070C">
        <w:rPr>
          <w:sz w:val="28"/>
          <w:szCs w:val="28"/>
        </w:rPr>
        <w:t>Neutral</w:t>
      </w:r>
      <w:proofErr w:type="spellEnd"/>
      <w:r w:rsidR="0057070C" w:rsidRPr="0057070C">
        <w:rPr>
          <w:sz w:val="28"/>
          <w:szCs w:val="28"/>
        </w:rPr>
        <w:t xml:space="preserve"> </w:t>
      </w:r>
      <w:proofErr w:type="spellStart"/>
      <w:r w:rsidR="0057070C" w:rsidRPr="0057070C">
        <w:rPr>
          <w:sz w:val="28"/>
          <w:szCs w:val="28"/>
        </w:rPr>
        <w:t>Zone</w:t>
      </w:r>
      <w:proofErr w:type="spellEnd"/>
      <w:r w:rsidR="0057070C">
        <w:rPr>
          <w:sz w:val="28"/>
          <w:szCs w:val="28"/>
        </w:rPr>
        <w:t xml:space="preserve">. </w:t>
      </w:r>
      <w:r w:rsidR="001612B5">
        <w:rPr>
          <w:sz w:val="28"/>
          <w:szCs w:val="28"/>
        </w:rPr>
        <w:t>Обнаружение огромных нефтяных запасов на т</w:t>
      </w:r>
      <w:r w:rsidR="00BF56A7">
        <w:rPr>
          <w:sz w:val="28"/>
          <w:szCs w:val="28"/>
        </w:rPr>
        <w:t>ерритории бывшего СССР увеличило</w:t>
      </w:r>
      <w:r w:rsidR="001612B5">
        <w:rPr>
          <w:sz w:val="28"/>
          <w:szCs w:val="28"/>
        </w:rPr>
        <w:t xml:space="preserve"> поставки российской нефти на мировой рынок со 100 </w:t>
      </w:r>
      <w:proofErr w:type="spellStart"/>
      <w:r w:rsidR="001612B5">
        <w:rPr>
          <w:sz w:val="28"/>
          <w:szCs w:val="28"/>
        </w:rPr>
        <w:t>килобаррелей</w:t>
      </w:r>
      <w:proofErr w:type="spellEnd"/>
      <w:r w:rsidR="001612B5">
        <w:rPr>
          <w:sz w:val="28"/>
          <w:szCs w:val="28"/>
        </w:rPr>
        <w:t xml:space="preserve"> в 1956 г. до почти 700 </w:t>
      </w:r>
      <w:proofErr w:type="spellStart"/>
      <w:r w:rsidR="001612B5">
        <w:rPr>
          <w:sz w:val="28"/>
          <w:szCs w:val="28"/>
        </w:rPr>
        <w:t>килобаррелей</w:t>
      </w:r>
      <w:proofErr w:type="spellEnd"/>
      <w:r w:rsidR="001612B5">
        <w:rPr>
          <w:sz w:val="28"/>
          <w:szCs w:val="28"/>
        </w:rPr>
        <w:t xml:space="preserve"> в 1961 г.</w:t>
      </w:r>
      <w:r w:rsidR="001612B5">
        <w:rPr>
          <w:rStyle w:val="a5"/>
          <w:sz w:val="28"/>
          <w:szCs w:val="28"/>
        </w:rPr>
        <w:footnoteReference w:id="3"/>
      </w:r>
    </w:p>
    <w:p w:rsidR="00AF7576" w:rsidRDefault="001D15B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 вышеперечисленные и иные события вели к созданию неподконтроль</w:t>
      </w:r>
      <w:r w:rsidR="00AF7576">
        <w:rPr>
          <w:sz w:val="28"/>
          <w:szCs w:val="28"/>
        </w:rPr>
        <w:t>ных картелю рынков сырой нефти и изменению системы ценообразования. Согласно новым правилам, цена на сырую нефть рассчитывалась, как если бы она доставлялась уже из двух точек – Мексиканского и Персидского заливов. Однако цена фоб по-прежнему определялась в Мексиканском заливе, расхождение заключалось лишь в стоимости поставки нефти потребителю. Формулы расчета стали выглядеть следующим образом:</w:t>
      </w:r>
    </w:p>
    <w:p w:rsidR="00AF7576" w:rsidRDefault="00AF757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</w:p>
    <w:p w:rsidR="00AF7576" w:rsidRDefault="009A77F6" w:rsidP="004E5A98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AF7576" w:rsidRPr="009A77F6">
        <w:rPr>
          <w:sz w:val="28"/>
          <w:szCs w:val="28"/>
        </w:rPr>
        <w:t xml:space="preserve"> западу от нейтральной точки  </w:t>
      </w:r>
    </w:p>
    <w:p w:rsidR="009A77F6" w:rsidRPr="008F0895" w:rsidRDefault="009A77F6" w:rsidP="004E5A98">
      <w:pPr>
        <w:pStyle w:val="a6"/>
        <w:spacing w:line="360" w:lineRule="auto"/>
        <w:ind w:left="0"/>
        <w:jc w:val="both"/>
        <w:rPr>
          <w:i/>
          <w:sz w:val="28"/>
          <w:szCs w:val="28"/>
        </w:rPr>
      </w:pPr>
      <w:r w:rsidRPr="008F0895">
        <w:rPr>
          <w:i/>
          <w:sz w:val="28"/>
          <w:szCs w:val="28"/>
        </w:rPr>
        <w:t>Цена СИФ = Цена ФОБ Мексик. залив + Фрахт на реальную доставку нефти из Мексик. залива</w:t>
      </w:r>
    </w:p>
    <w:p w:rsidR="009A77F6" w:rsidRDefault="009A77F6" w:rsidP="004E5A98">
      <w:pPr>
        <w:tabs>
          <w:tab w:val="left" w:pos="751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739F1">
        <w:rPr>
          <w:sz w:val="28"/>
          <w:szCs w:val="28"/>
        </w:rPr>
        <w:tab/>
      </w:r>
    </w:p>
    <w:p w:rsidR="009A77F6" w:rsidRDefault="009A77F6" w:rsidP="004E5A98">
      <w:pPr>
        <w:pStyle w:val="a6"/>
        <w:numPr>
          <w:ilvl w:val="0"/>
          <w:numId w:val="3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 востоку от нейтральной точки</w:t>
      </w:r>
    </w:p>
    <w:p w:rsidR="009A77F6" w:rsidRPr="008F0895" w:rsidRDefault="009A77F6" w:rsidP="004E5A98">
      <w:pPr>
        <w:spacing w:line="360" w:lineRule="auto"/>
        <w:jc w:val="both"/>
        <w:rPr>
          <w:i/>
          <w:sz w:val="28"/>
          <w:szCs w:val="28"/>
        </w:rPr>
      </w:pPr>
      <w:r w:rsidRPr="008F0895">
        <w:rPr>
          <w:i/>
          <w:sz w:val="28"/>
          <w:szCs w:val="28"/>
        </w:rPr>
        <w:lastRenderedPageBreak/>
        <w:t>Цена СИФ = Цена ФОБ Мексик. залив + Фрахт на реальную доставку нефти из Мексик. залива</w:t>
      </w:r>
    </w:p>
    <w:p w:rsidR="009A77F6" w:rsidRPr="009A77F6" w:rsidRDefault="009A77F6" w:rsidP="004E5A98">
      <w:pPr>
        <w:spacing w:line="360" w:lineRule="auto"/>
        <w:jc w:val="both"/>
        <w:rPr>
          <w:sz w:val="28"/>
          <w:szCs w:val="28"/>
        </w:rPr>
      </w:pPr>
    </w:p>
    <w:p w:rsidR="009A77F6" w:rsidRPr="009A77F6" w:rsidRDefault="009A77F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Нейтральными точками являлись месторасположения, в которых цены, рассчитанные любым из способов, совпадали. Изначально такая нейтральная точка находилась в Средиземном море, затем (по мере снижения цены фоб в Персидском заливе) </w:t>
      </w:r>
      <w:r w:rsidR="006F4FCC">
        <w:rPr>
          <w:sz w:val="28"/>
          <w:szCs w:val="28"/>
        </w:rPr>
        <w:t>она сместилась на Восточное побережье США.</w:t>
      </w:r>
    </w:p>
    <w:p w:rsidR="00795977" w:rsidRPr="004D28D9" w:rsidRDefault="006F4FCC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D28D9">
        <w:rPr>
          <w:sz w:val="28"/>
          <w:szCs w:val="28"/>
        </w:rPr>
        <w:t xml:space="preserve">Господство международного нефтяного </w:t>
      </w:r>
      <w:proofErr w:type="spellStart"/>
      <w:r w:rsidR="004D28D9">
        <w:rPr>
          <w:sz w:val="28"/>
          <w:szCs w:val="28"/>
        </w:rPr>
        <w:t>кареля</w:t>
      </w:r>
      <w:proofErr w:type="spellEnd"/>
      <w:r w:rsidR="004D28D9">
        <w:rPr>
          <w:sz w:val="28"/>
          <w:szCs w:val="28"/>
        </w:rPr>
        <w:t xml:space="preserve"> продолжалось до конца 50-х гг. </w:t>
      </w:r>
      <w:r w:rsidR="004D28D9">
        <w:rPr>
          <w:sz w:val="28"/>
          <w:szCs w:val="28"/>
          <w:lang w:val="es-ES"/>
        </w:rPr>
        <w:t>XX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в. К этому времени государства-экспортеры нефти, недовольные снижением крупнейшими нефтяными компаниями справочных цен организовали</w:t>
      </w:r>
      <w:r w:rsidR="007974B8" w:rsidRPr="007974B8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 xml:space="preserve">Организацию </w:t>
      </w:r>
      <w:r w:rsidR="007974B8" w:rsidRPr="007974B8">
        <w:rPr>
          <w:sz w:val="28"/>
          <w:szCs w:val="28"/>
        </w:rPr>
        <w:t>стран — экспортёров нефти</w:t>
      </w:r>
      <w:r w:rsidR="004D28D9">
        <w:rPr>
          <w:sz w:val="28"/>
          <w:szCs w:val="28"/>
        </w:rPr>
        <w:t xml:space="preserve"> - ОПЕК</w:t>
      </w:r>
      <w:r w:rsidR="007974B8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</w:rPr>
        <w:t xml:space="preserve">(англ. </w:t>
      </w:r>
      <w:r w:rsidR="007974B8" w:rsidRPr="007974B8">
        <w:rPr>
          <w:sz w:val="28"/>
          <w:szCs w:val="28"/>
          <w:lang w:val="en-US"/>
        </w:rPr>
        <w:t>The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Organization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of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the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Petroleum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Exporting</w:t>
      </w:r>
      <w:r w:rsidR="007974B8" w:rsidRPr="004D28D9">
        <w:rPr>
          <w:sz w:val="28"/>
          <w:szCs w:val="28"/>
        </w:rPr>
        <w:t xml:space="preserve"> </w:t>
      </w:r>
      <w:r w:rsidR="007974B8" w:rsidRPr="007974B8">
        <w:rPr>
          <w:sz w:val="28"/>
          <w:szCs w:val="28"/>
          <w:lang w:val="en-US"/>
        </w:rPr>
        <w:t>Countries</w:t>
      </w:r>
      <w:r w:rsidR="007974B8" w:rsidRPr="004D28D9">
        <w:rPr>
          <w:sz w:val="28"/>
          <w:szCs w:val="28"/>
        </w:rPr>
        <w:t xml:space="preserve">; </w:t>
      </w:r>
      <w:proofErr w:type="gramStart"/>
      <w:r w:rsidR="007974B8" w:rsidRPr="007974B8">
        <w:rPr>
          <w:sz w:val="28"/>
          <w:szCs w:val="28"/>
          <w:lang w:val="en-US"/>
        </w:rPr>
        <w:t>OPEC</w:t>
      </w:r>
      <w:r w:rsidR="007974B8" w:rsidRPr="004D28D9">
        <w:rPr>
          <w:sz w:val="28"/>
          <w:szCs w:val="28"/>
        </w:rPr>
        <w:t>)</w:t>
      </w:r>
      <w:r w:rsidR="004D28D9" w:rsidRPr="004D28D9">
        <w:rPr>
          <w:sz w:val="28"/>
          <w:szCs w:val="28"/>
        </w:rPr>
        <w:t xml:space="preserve">, </w:t>
      </w:r>
      <w:proofErr w:type="spellStart"/>
      <w:r w:rsidR="004D28D9">
        <w:rPr>
          <w:sz w:val="28"/>
          <w:szCs w:val="28"/>
        </w:rPr>
        <w:t>основнми</w:t>
      </w:r>
      <w:proofErr w:type="spellEnd"/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целями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которой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явились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координация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и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>унификация</w:t>
      </w:r>
      <w:r w:rsidR="004D28D9" w:rsidRPr="004D28D9">
        <w:rPr>
          <w:sz w:val="28"/>
          <w:szCs w:val="28"/>
        </w:rPr>
        <w:t xml:space="preserve"> </w:t>
      </w:r>
      <w:r w:rsidR="004D28D9">
        <w:rPr>
          <w:sz w:val="28"/>
          <w:szCs w:val="28"/>
        </w:rPr>
        <w:t xml:space="preserve">нефтяной политики для защиты интересов стран-экспортеров, обеспечение стабилизации цен на мировом рынке нефти, эффективного и регулярного </w:t>
      </w:r>
      <w:proofErr w:type="spellStart"/>
      <w:r w:rsidR="004D28D9">
        <w:rPr>
          <w:sz w:val="28"/>
          <w:szCs w:val="28"/>
        </w:rPr>
        <w:t>нефтеснабжения</w:t>
      </w:r>
      <w:proofErr w:type="spellEnd"/>
      <w:r w:rsidR="004D28D9">
        <w:rPr>
          <w:sz w:val="28"/>
          <w:szCs w:val="28"/>
        </w:rPr>
        <w:t>, а также справедливой отдачи от капитала для инвесторов в нефтяную промышленность.</w:t>
      </w:r>
      <w:proofErr w:type="gramEnd"/>
      <w:r w:rsidR="004D28D9">
        <w:rPr>
          <w:sz w:val="28"/>
          <w:szCs w:val="28"/>
        </w:rPr>
        <w:t xml:space="preserve"> </w:t>
      </w: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4D28D9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4D28D9" w:rsidRPr="004D28D9" w:rsidRDefault="004D28D9" w:rsidP="004E5A98">
      <w:pPr>
        <w:spacing w:line="360" w:lineRule="auto"/>
        <w:jc w:val="both"/>
        <w:rPr>
          <w:sz w:val="28"/>
          <w:szCs w:val="28"/>
        </w:rPr>
      </w:pPr>
    </w:p>
    <w:p w:rsidR="00A03EBD" w:rsidRDefault="00C0254B" w:rsidP="004E5A98">
      <w:pPr>
        <w:pStyle w:val="2"/>
        <w:numPr>
          <w:ilvl w:val="1"/>
          <w:numId w:val="7"/>
        </w:numPr>
        <w:ind w:left="0"/>
        <w:jc w:val="center"/>
        <w:rPr>
          <w:szCs w:val="28"/>
        </w:rPr>
      </w:pPr>
      <w:bookmarkStart w:id="4" w:name="_Toc356827180"/>
      <w:r>
        <w:rPr>
          <w:szCs w:val="28"/>
        </w:rPr>
        <w:t>Развитие системы нефтяного ценообразования под администрацией ОПЕК</w:t>
      </w:r>
      <w:bookmarkEnd w:id="4"/>
    </w:p>
    <w:p w:rsidR="00B5110B" w:rsidRPr="00B5110B" w:rsidRDefault="00B5110B" w:rsidP="004E5A98">
      <w:pPr>
        <w:pStyle w:val="a6"/>
        <w:ind w:left="0"/>
      </w:pPr>
    </w:p>
    <w:p w:rsidR="00A03EBD" w:rsidRDefault="00A03EBD" w:rsidP="004E5A98">
      <w:pPr>
        <w:spacing w:line="360" w:lineRule="auto"/>
        <w:jc w:val="both"/>
        <w:rPr>
          <w:sz w:val="28"/>
          <w:szCs w:val="28"/>
        </w:rPr>
      </w:pPr>
      <w:r w:rsidRPr="007974B8">
        <w:rPr>
          <w:sz w:val="28"/>
          <w:szCs w:val="28"/>
        </w:rPr>
        <w:t xml:space="preserve">    </w:t>
      </w:r>
      <w:r w:rsidR="007C317F">
        <w:rPr>
          <w:sz w:val="28"/>
          <w:szCs w:val="28"/>
        </w:rPr>
        <w:t xml:space="preserve">В период с 1965 по 1973 гг. </w:t>
      </w:r>
      <w:r w:rsidR="00BB0090">
        <w:rPr>
          <w:sz w:val="28"/>
          <w:szCs w:val="28"/>
        </w:rPr>
        <w:t>ежедневное потребление нефти</w:t>
      </w:r>
      <w:r w:rsidR="007C317F">
        <w:rPr>
          <w:sz w:val="28"/>
          <w:szCs w:val="28"/>
        </w:rPr>
        <w:t xml:space="preserve"> увеличивал</w:t>
      </w:r>
      <w:r w:rsidR="00BB0090">
        <w:rPr>
          <w:sz w:val="28"/>
          <w:szCs w:val="28"/>
        </w:rPr>
        <w:t>ось</w:t>
      </w:r>
      <w:r w:rsidR="007C317F">
        <w:rPr>
          <w:sz w:val="28"/>
          <w:szCs w:val="28"/>
        </w:rPr>
        <w:t xml:space="preserve"> быстрыми темпами – более чем </w:t>
      </w:r>
      <w:r w:rsidR="00AD1CB0">
        <w:rPr>
          <w:sz w:val="28"/>
          <w:szCs w:val="28"/>
        </w:rPr>
        <w:t>на 3 миллиона баррелей ежегодно</w:t>
      </w:r>
      <w:r w:rsidR="00AD1CB0" w:rsidRPr="00AD1CB0">
        <w:rPr>
          <w:sz w:val="28"/>
          <w:szCs w:val="28"/>
        </w:rPr>
        <w:t xml:space="preserve"> </w:t>
      </w:r>
      <w:r w:rsidR="00BB0090">
        <w:rPr>
          <w:sz w:val="28"/>
          <w:szCs w:val="28"/>
        </w:rPr>
        <w:t>(график 1)</w:t>
      </w:r>
      <w:r w:rsidR="00AD1CB0" w:rsidRPr="00AD1CB0">
        <w:rPr>
          <w:sz w:val="28"/>
          <w:szCs w:val="28"/>
        </w:rPr>
        <w:t>.</w:t>
      </w:r>
    </w:p>
    <w:p w:rsidR="003C6D01" w:rsidRDefault="003C6D01" w:rsidP="004E5A98">
      <w:pPr>
        <w:spacing w:line="360" w:lineRule="auto"/>
        <w:jc w:val="both"/>
        <w:rPr>
          <w:sz w:val="28"/>
          <w:szCs w:val="28"/>
        </w:rPr>
      </w:pPr>
    </w:p>
    <w:p w:rsidR="00BB0090" w:rsidRDefault="00BB0090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1. Мировое потребление нефти, 1965 </w:t>
      </w:r>
      <w:r w:rsidR="003C6D01">
        <w:rPr>
          <w:sz w:val="28"/>
          <w:szCs w:val="28"/>
        </w:rPr>
        <w:t>–</w:t>
      </w:r>
      <w:r>
        <w:rPr>
          <w:sz w:val="28"/>
          <w:szCs w:val="28"/>
        </w:rPr>
        <w:t xml:space="preserve"> 1973</w:t>
      </w:r>
    </w:p>
    <w:p w:rsidR="003C6D01" w:rsidRDefault="003C6D01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2A53C65">
            <wp:extent cx="4834255" cy="1950720"/>
            <wp:effectExtent l="0" t="0" r="444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090" w:rsidRDefault="00BB0090" w:rsidP="004E5A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B0090" w:rsidRDefault="00BB0090" w:rsidP="004E5A98">
      <w:pPr>
        <w:spacing w:line="360" w:lineRule="auto"/>
      </w:pPr>
      <w:r w:rsidRPr="008B006A">
        <w:t xml:space="preserve">Источник: </w:t>
      </w:r>
      <w:r w:rsidR="008B006A" w:rsidRPr="008B006A">
        <w:t xml:space="preserve">вычисления автора на основе статистических данных </w:t>
      </w:r>
      <w:r w:rsidR="008B006A" w:rsidRPr="008B006A">
        <w:rPr>
          <w:lang w:val="es-ES"/>
        </w:rPr>
        <w:t>Statistical</w:t>
      </w:r>
      <w:r w:rsidR="008B006A" w:rsidRPr="008B006A">
        <w:t xml:space="preserve"> </w:t>
      </w:r>
      <w:r w:rsidR="008B006A" w:rsidRPr="008B006A">
        <w:rPr>
          <w:lang w:val="es-ES"/>
        </w:rPr>
        <w:t>Review</w:t>
      </w:r>
      <w:r w:rsidR="008B006A" w:rsidRPr="008B006A">
        <w:t xml:space="preserve"> </w:t>
      </w:r>
      <w:r w:rsidR="008B006A" w:rsidRPr="008B006A">
        <w:rPr>
          <w:lang w:val="es-ES"/>
        </w:rPr>
        <w:t>of</w:t>
      </w:r>
      <w:r w:rsidR="008B006A" w:rsidRPr="008B006A">
        <w:t xml:space="preserve"> </w:t>
      </w:r>
      <w:r w:rsidR="008B006A" w:rsidRPr="008B006A">
        <w:rPr>
          <w:lang w:val="es-ES"/>
        </w:rPr>
        <w:t>World</w:t>
      </w:r>
      <w:r w:rsidR="008B006A" w:rsidRPr="008B006A">
        <w:t xml:space="preserve"> </w:t>
      </w:r>
      <w:r w:rsidR="008B006A" w:rsidRPr="008B006A">
        <w:rPr>
          <w:lang w:val="es-ES"/>
        </w:rPr>
        <w:t>Energy</w:t>
      </w:r>
      <w:r w:rsidR="008B006A" w:rsidRPr="008B006A">
        <w:t xml:space="preserve"> 2012, </w:t>
      </w:r>
      <w:r w:rsidR="008B006A" w:rsidRPr="008B006A">
        <w:rPr>
          <w:lang w:val="es-ES"/>
        </w:rPr>
        <w:t>BP</w:t>
      </w:r>
      <w:r w:rsidR="008B006A" w:rsidRPr="008B006A">
        <w:t xml:space="preserve"> (</w:t>
      </w:r>
      <w:hyperlink r:id="rId10" w:history="1">
        <w:r w:rsidR="008B006A" w:rsidRPr="009347D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  <w:r w:rsidR="008B006A" w:rsidRPr="008B006A">
        <w:t>)</w:t>
      </w:r>
    </w:p>
    <w:p w:rsidR="00572803" w:rsidRDefault="00572803" w:rsidP="004E5A98">
      <w:pPr>
        <w:spacing w:line="360" w:lineRule="auto"/>
        <w:jc w:val="both"/>
        <w:rPr>
          <w:sz w:val="28"/>
          <w:szCs w:val="28"/>
        </w:rPr>
      </w:pPr>
      <w:r>
        <w:t xml:space="preserve">        </w:t>
      </w:r>
      <w:r w:rsidRPr="00572803">
        <w:rPr>
          <w:sz w:val="28"/>
          <w:szCs w:val="28"/>
        </w:rPr>
        <w:t xml:space="preserve">Большая часть возросшего спроса удовлетворялась </w:t>
      </w:r>
      <w:r>
        <w:rPr>
          <w:sz w:val="28"/>
          <w:szCs w:val="28"/>
        </w:rPr>
        <w:t>странами-членами</w:t>
      </w:r>
      <w:r w:rsidR="0053536E">
        <w:rPr>
          <w:rStyle w:val="a5"/>
          <w:sz w:val="28"/>
          <w:szCs w:val="28"/>
        </w:rPr>
        <w:footnoteReference w:id="4"/>
      </w:r>
      <w:r>
        <w:rPr>
          <w:sz w:val="28"/>
          <w:szCs w:val="28"/>
        </w:rPr>
        <w:t xml:space="preserve"> ОПЕК, увеличившими свое производство с 13 млн. </w:t>
      </w:r>
      <w:proofErr w:type="spellStart"/>
      <w:r>
        <w:rPr>
          <w:sz w:val="28"/>
          <w:szCs w:val="28"/>
        </w:rPr>
        <w:t>брл</w:t>
      </w:r>
      <w:proofErr w:type="spellEnd"/>
      <w:r>
        <w:rPr>
          <w:sz w:val="28"/>
          <w:szCs w:val="28"/>
        </w:rPr>
        <w:t xml:space="preserve">/д в 1965 г. до 30 млн. </w:t>
      </w:r>
      <w:proofErr w:type="spellStart"/>
      <w:r>
        <w:rPr>
          <w:sz w:val="28"/>
          <w:szCs w:val="28"/>
        </w:rPr>
        <w:t>брл</w:t>
      </w:r>
      <w:proofErr w:type="spellEnd"/>
      <w:r>
        <w:rPr>
          <w:sz w:val="28"/>
          <w:szCs w:val="28"/>
        </w:rPr>
        <w:t xml:space="preserve">/д. в 1973 г., а их доля в мировом производстве нефти возросла с </w:t>
      </w:r>
      <w:r w:rsidR="00940C5D">
        <w:rPr>
          <w:sz w:val="28"/>
          <w:szCs w:val="28"/>
        </w:rPr>
        <w:t>44% до 51%, соответственно (график 2)</w:t>
      </w:r>
      <w:r w:rsidR="000A3EF7">
        <w:rPr>
          <w:sz w:val="28"/>
          <w:szCs w:val="28"/>
        </w:rPr>
        <w:t xml:space="preserve">. </w:t>
      </w: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572803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572803" w:rsidRDefault="000A3EF7" w:rsidP="004E5A98">
      <w:pPr>
        <w:spacing w:line="360" w:lineRule="auto"/>
        <w:rPr>
          <w:sz w:val="28"/>
          <w:szCs w:val="28"/>
        </w:rPr>
      </w:pPr>
      <w:r w:rsidRPr="000A3EF7">
        <w:rPr>
          <w:sz w:val="28"/>
          <w:szCs w:val="28"/>
        </w:rPr>
        <w:t>График 2. Мировое производство нефти, 1965-1973.</w:t>
      </w:r>
    </w:p>
    <w:p w:rsidR="003C6D01" w:rsidRDefault="003C6D01" w:rsidP="004E5A9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27AC7E">
            <wp:extent cx="4633595" cy="234696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2803" w:rsidRDefault="000A3EF7" w:rsidP="004E5A98">
      <w:pPr>
        <w:spacing w:line="360" w:lineRule="auto"/>
      </w:pPr>
      <w:r>
        <w:t xml:space="preserve">                         </w:t>
      </w:r>
    </w:p>
    <w:p w:rsidR="00572803" w:rsidRPr="00572803" w:rsidRDefault="00572803" w:rsidP="004E5A98">
      <w:pPr>
        <w:spacing w:line="360" w:lineRule="auto"/>
      </w:pPr>
      <w:r w:rsidRPr="00572803">
        <w:t xml:space="preserve">Источник: вычисления автора на основе статистических данных </w:t>
      </w:r>
      <w:r w:rsidRPr="00572803">
        <w:rPr>
          <w:lang w:val="es-ES"/>
        </w:rPr>
        <w:t>Statistical</w:t>
      </w:r>
      <w:r w:rsidRPr="00572803">
        <w:t xml:space="preserve"> </w:t>
      </w:r>
      <w:r w:rsidRPr="00572803">
        <w:rPr>
          <w:lang w:val="es-ES"/>
        </w:rPr>
        <w:t>Review</w:t>
      </w:r>
      <w:r w:rsidRPr="00572803">
        <w:t xml:space="preserve"> </w:t>
      </w:r>
      <w:r w:rsidRPr="00572803">
        <w:rPr>
          <w:lang w:val="es-ES"/>
        </w:rPr>
        <w:t>of</w:t>
      </w:r>
      <w:r w:rsidRPr="00572803">
        <w:t xml:space="preserve"> </w:t>
      </w:r>
      <w:r w:rsidRPr="00572803">
        <w:rPr>
          <w:lang w:val="es-ES"/>
        </w:rPr>
        <w:t>World</w:t>
      </w:r>
      <w:r w:rsidRPr="00572803">
        <w:t xml:space="preserve"> </w:t>
      </w:r>
      <w:r w:rsidRPr="00572803">
        <w:rPr>
          <w:lang w:val="es-ES"/>
        </w:rPr>
        <w:t>Energy</w:t>
      </w:r>
      <w:r w:rsidRPr="00572803">
        <w:t xml:space="preserve"> 2012, </w:t>
      </w:r>
      <w:r w:rsidRPr="00572803">
        <w:rPr>
          <w:lang w:val="es-ES"/>
        </w:rPr>
        <w:t>BP</w:t>
      </w:r>
      <w:r w:rsidRPr="00572803">
        <w:t xml:space="preserve"> (</w:t>
      </w:r>
      <w:hyperlink r:id="rId12" w:history="1">
        <w:r w:rsidRPr="0057280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  <w:r w:rsidRPr="00572803">
        <w:t>)</w:t>
      </w:r>
    </w:p>
    <w:p w:rsidR="00AA1B12" w:rsidRDefault="002640ED" w:rsidP="004E5A98">
      <w:pPr>
        <w:spacing w:line="360" w:lineRule="auto"/>
        <w:jc w:val="both"/>
        <w:rPr>
          <w:sz w:val="28"/>
          <w:szCs w:val="28"/>
        </w:rPr>
      </w:pPr>
      <w:r>
        <w:t xml:space="preserve">        </w:t>
      </w:r>
      <w:r w:rsidRPr="002640ED">
        <w:rPr>
          <w:sz w:val="28"/>
          <w:szCs w:val="28"/>
        </w:rPr>
        <w:t>Сложившиеся условия на мировом рынке нефти</w:t>
      </w:r>
      <w:r>
        <w:rPr>
          <w:sz w:val="28"/>
          <w:szCs w:val="28"/>
        </w:rPr>
        <w:t xml:space="preserve"> значительно усилили рыночную силу государств-член</w:t>
      </w:r>
      <w:r w:rsidR="007B2F29">
        <w:rPr>
          <w:sz w:val="28"/>
          <w:szCs w:val="28"/>
        </w:rPr>
        <w:t>ов</w:t>
      </w:r>
      <w:r>
        <w:rPr>
          <w:sz w:val="28"/>
          <w:szCs w:val="28"/>
        </w:rPr>
        <w:t xml:space="preserve"> ОПЕК, мощность которой была </w:t>
      </w:r>
      <w:proofErr w:type="spellStart"/>
      <w:r>
        <w:rPr>
          <w:sz w:val="28"/>
          <w:szCs w:val="28"/>
        </w:rPr>
        <w:t>релевантна</w:t>
      </w:r>
      <w:proofErr w:type="spellEnd"/>
      <w:r>
        <w:rPr>
          <w:sz w:val="28"/>
          <w:szCs w:val="28"/>
        </w:rPr>
        <w:t xml:space="preserve"> мощности нефтяных ТНК. В сентябре 1970 г. Ли</w:t>
      </w:r>
      <w:r w:rsidR="00682721">
        <w:rPr>
          <w:sz w:val="28"/>
          <w:szCs w:val="28"/>
        </w:rPr>
        <w:t xml:space="preserve">вийское правительство обязало предприятие </w:t>
      </w:r>
      <w:r w:rsidR="00682721">
        <w:rPr>
          <w:sz w:val="28"/>
          <w:szCs w:val="28"/>
          <w:lang w:val="es-ES"/>
        </w:rPr>
        <w:t>Occidental</w:t>
      </w:r>
      <w:r w:rsidR="00682721" w:rsidRPr="00682721">
        <w:rPr>
          <w:sz w:val="28"/>
          <w:szCs w:val="28"/>
        </w:rPr>
        <w:t xml:space="preserve"> </w:t>
      </w:r>
      <w:r w:rsidR="00682721">
        <w:rPr>
          <w:sz w:val="28"/>
          <w:szCs w:val="28"/>
        </w:rPr>
        <w:t xml:space="preserve">увеличить суммы выплачиваемых казне платежей и компенсировать сумму недополученных государством средств с 1965 г. Вслед за </w:t>
      </w:r>
      <w:r w:rsidR="00682721">
        <w:rPr>
          <w:sz w:val="28"/>
          <w:szCs w:val="28"/>
          <w:lang w:val="es-ES"/>
        </w:rPr>
        <w:t>Occidental</w:t>
      </w:r>
      <w:r w:rsidR="00682721" w:rsidRPr="00682721">
        <w:rPr>
          <w:sz w:val="28"/>
          <w:szCs w:val="28"/>
        </w:rPr>
        <w:t xml:space="preserve"> </w:t>
      </w:r>
      <w:r w:rsidR="00A85953">
        <w:rPr>
          <w:sz w:val="28"/>
          <w:szCs w:val="28"/>
        </w:rPr>
        <w:t>соблюсти ливийское установление пришлось и другим нефтяным предприятиям, оперирующим в Ливии.</w:t>
      </w:r>
      <w:r w:rsidR="00AA1B12">
        <w:rPr>
          <w:sz w:val="28"/>
          <w:szCs w:val="28"/>
        </w:rPr>
        <w:t xml:space="preserve"> Ссылаясь на принцип наибольшего благоприятствования, примеру Ливии последовали и другие нефтедобывающие страны, приняв на переговорах в Тегеране коллективное решение об увеличении официальной справочной цены и налоговой ставки.  В сентябре 1973 г. страны-члены ОПЕК решают пересмотреть Тегеранское соглашение с целью еще большего увеличения справочных цен на нефть</w:t>
      </w:r>
      <w:r w:rsidR="00F9759A">
        <w:rPr>
          <w:sz w:val="28"/>
          <w:szCs w:val="28"/>
        </w:rPr>
        <w:t xml:space="preserve">. </w:t>
      </w:r>
      <w:proofErr w:type="gramStart"/>
      <w:r w:rsidR="00F9759A">
        <w:rPr>
          <w:sz w:val="28"/>
          <w:szCs w:val="28"/>
        </w:rPr>
        <w:t xml:space="preserve">Отказ со стороны нефтедобывающих предприятий </w:t>
      </w:r>
      <w:r w:rsidR="008D6F05">
        <w:rPr>
          <w:sz w:val="28"/>
          <w:szCs w:val="28"/>
        </w:rPr>
        <w:t xml:space="preserve">лишь усугубил ситуацию: 16 октября 1973 г. члены Опек из бассейна Персидского залива в одностороннем порядке </w:t>
      </w:r>
      <w:r w:rsidR="008D6F05">
        <w:rPr>
          <w:sz w:val="28"/>
          <w:szCs w:val="28"/>
        </w:rPr>
        <w:lastRenderedPageBreak/>
        <w:t xml:space="preserve">принимают решение об увеличение цены нефти </w:t>
      </w:r>
      <w:r w:rsidR="008D6F05">
        <w:rPr>
          <w:sz w:val="28"/>
          <w:szCs w:val="28"/>
          <w:lang w:val="es-ES"/>
        </w:rPr>
        <w:t>Arabian</w:t>
      </w:r>
      <w:r w:rsidR="008D6F05" w:rsidRPr="008D6F05">
        <w:rPr>
          <w:sz w:val="28"/>
          <w:szCs w:val="28"/>
        </w:rPr>
        <w:t xml:space="preserve"> </w:t>
      </w:r>
      <w:r w:rsidR="008D6F05">
        <w:rPr>
          <w:sz w:val="28"/>
          <w:szCs w:val="28"/>
          <w:lang w:val="es-ES"/>
        </w:rPr>
        <w:t>Light</w:t>
      </w:r>
      <w:r w:rsidR="008D6F05" w:rsidRPr="008D6F05">
        <w:rPr>
          <w:sz w:val="28"/>
          <w:szCs w:val="28"/>
        </w:rPr>
        <w:t xml:space="preserve"> </w:t>
      </w:r>
      <w:r w:rsidR="008D6F05">
        <w:rPr>
          <w:sz w:val="28"/>
          <w:szCs w:val="28"/>
          <w:lang w:val="es-ES"/>
        </w:rPr>
        <w:t>c</w:t>
      </w:r>
      <w:r w:rsidR="008D6F05">
        <w:rPr>
          <w:sz w:val="28"/>
          <w:szCs w:val="28"/>
        </w:rPr>
        <w:t xml:space="preserve"> 3,65</w:t>
      </w:r>
      <w:r w:rsidR="008D6F05" w:rsidRPr="008D6F05">
        <w:rPr>
          <w:sz w:val="28"/>
          <w:szCs w:val="28"/>
        </w:rPr>
        <w:t xml:space="preserve">$ </w:t>
      </w:r>
      <w:r w:rsidR="008D6F05">
        <w:rPr>
          <w:sz w:val="28"/>
          <w:szCs w:val="28"/>
        </w:rPr>
        <w:t xml:space="preserve">до </w:t>
      </w:r>
      <w:r w:rsidR="008D6F05" w:rsidRPr="008D6F05">
        <w:rPr>
          <w:sz w:val="28"/>
          <w:szCs w:val="28"/>
        </w:rPr>
        <w:t>5,119$</w:t>
      </w:r>
      <w:r w:rsidR="008D5C52">
        <w:rPr>
          <w:rStyle w:val="a5"/>
          <w:sz w:val="28"/>
          <w:szCs w:val="28"/>
        </w:rPr>
        <w:footnoteReference w:id="5"/>
      </w:r>
      <w:r w:rsidR="001E5536">
        <w:rPr>
          <w:sz w:val="28"/>
          <w:szCs w:val="28"/>
        </w:rPr>
        <w:t>, а 19 октября члены ОАПЕК (за исключением Ирака) – Организации арабских стран-экспортеров нефти (англ.</w:t>
      </w:r>
      <w:r w:rsidR="001E5536" w:rsidRPr="001E5536">
        <w:t xml:space="preserve"> </w:t>
      </w:r>
      <w:r w:rsidR="001E5536" w:rsidRPr="001E5536">
        <w:rPr>
          <w:sz w:val="28"/>
          <w:szCs w:val="28"/>
          <w:lang w:val="en-US"/>
        </w:rPr>
        <w:t>OAPEC</w:t>
      </w:r>
      <w:r w:rsidR="001E5536" w:rsidRPr="001E5536">
        <w:rPr>
          <w:sz w:val="28"/>
          <w:szCs w:val="28"/>
        </w:rPr>
        <w:t xml:space="preserve">, </w:t>
      </w:r>
      <w:r w:rsidR="001E5536" w:rsidRPr="001E5536">
        <w:rPr>
          <w:sz w:val="28"/>
          <w:szCs w:val="28"/>
          <w:lang w:val="en-US"/>
        </w:rPr>
        <w:t>Organization</w:t>
      </w:r>
      <w:r w:rsidR="001E5536" w:rsidRPr="001E5536">
        <w:rPr>
          <w:sz w:val="28"/>
          <w:szCs w:val="28"/>
        </w:rPr>
        <w:t xml:space="preserve"> </w:t>
      </w:r>
      <w:r w:rsidR="001E5536" w:rsidRPr="001E5536">
        <w:rPr>
          <w:sz w:val="28"/>
          <w:szCs w:val="28"/>
          <w:lang w:val="en-US"/>
        </w:rPr>
        <w:t>of</w:t>
      </w:r>
      <w:r w:rsidR="001E5536" w:rsidRPr="001E5536">
        <w:rPr>
          <w:sz w:val="28"/>
          <w:szCs w:val="28"/>
        </w:rPr>
        <w:t xml:space="preserve"> </w:t>
      </w:r>
      <w:r w:rsidR="001E5536" w:rsidRPr="001E5536">
        <w:rPr>
          <w:sz w:val="28"/>
          <w:szCs w:val="28"/>
          <w:lang w:val="en-US"/>
        </w:rPr>
        <w:t>Arab</w:t>
      </w:r>
      <w:r w:rsidR="001E5536" w:rsidRPr="001E5536">
        <w:rPr>
          <w:sz w:val="28"/>
          <w:szCs w:val="28"/>
        </w:rPr>
        <w:t xml:space="preserve"> </w:t>
      </w:r>
      <w:r w:rsidR="001E5536" w:rsidRPr="001E5536">
        <w:rPr>
          <w:sz w:val="28"/>
          <w:szCs w:val="28"/>
          <w:lang w:val="en-US"/>
        </w:rPr>
        <w:t>Petroleum</w:t>
      </w:r>
      <w:r w:rsidR="001E5536" w:rsidRPr="001E5536">
        <w:rPr>
          <w:sz w:val="28"/>
          <w:szCs w:val="28"/>
        </w:rPr>
        <w:t xml:space="preserve"> </w:t>
      </w:r>
      <w:r w:rsidR="001E5536" w:rsidRPr="001E5536">
        <w:rPr>
          <w:sz w:val="28"/>
          <w:szCs w:val="28"/>
          <w:lang w:val="en-US"/>
        </w:rPr>
        <w:t>Exporting</w:t>
      </w:r>
      <w:r w:rsidR="001E5536" w:rsidRPr="001E5536">
        <w:rPr>
          <w:sz w:val="28"/>
          <w:szCs w:val="28"/>
        </w:rPr>
        <w:t xml:space="preserve"> </w:t>
      </w:r>
      <w:r w:rsidR="001E5536" w:rsidRPr="001E5536">
        <w:rPr>
          <w:sz w:val="28"/>
          <w:szCs w:val="28"/>
          <w:lang w:val="en-US"/>
        </w:rPr>
        <w:t>Countries</w:t>
      </w:r>
      <w:r w:rsidR="001E5536" w:rsidRPr="001E5536">
        <w:rPr>
          <w:sz w:val="28"/>
          <w:szCs w:val="28"/>
        </w:rPr>
        <w:t xml:space="preserve">) </w:t>
      </w:r>
      <w:r w:rsidR="001E5536">
        <w:rPr>
          <w:sz w:val="28"/>
          <w:szCs w:val="28"/>
        </w:rPr>
        <w:t>объявляют</w:t>
      </w:r>
      <w:r w:rsidR="001E5536" w:rsidRPr="001E5536">
        <w:rPr>
          <w:sz w:val="28"/>
          <w:szCs w:val="28"/>
        </w:rPr>
        <w:t xml:space="preserve"> </w:t>
      </w:r>
      <w:r w:rsidR="001E5536">
        <w:rPr>
          <w:sz w:val="28"/>
          <w:szCs w:val="28"/>
        </w:rPr>
        <w:t>о</w:t>
      </w:r>
      <w:r w:rsidR="008D5C52">
        <w:rPr>
          <w:sz w:val="28"/>
          <w:szCs w:val="28"/>
        </w:rPr>
        <w:t xml:space="preserve"> </w:t>
      </w:r>
      <w:r w:rsidR="001E5536">
        <w:rPr>
          <w:sz w:val="28"/>
          <w:szCs w:val="28"/>
        </w:rPr>
        <w:t>ежемесячном</w:t>
      </w:r>
      <w:r w:rsidR="001E5536" w:rsidRPr="001E5536">
        <w:rPr>
          <w:sz w:val="28"/>
          <w:szCs w:val="28"/>
        </w:rPr>
        <w:t xml:space="preserve"> 5%</w:t>
      </w:r>
      <w:r w:rsidR="001E5536">
        <w:rPr>
          <w:sz w:val="28"/>
          <w:szCs w:val="28"/>
        </w:rPr>
        <w:t xml:space="preserve"> сокращении объемов нефти</w:t>
      </w:r>
      <w:proofErr w:type="gramEnd"/>
      <w:r w:rsidR="001E5536">
        <w:rPr>
          <w:sz w:val="28"/>
          <w:szCs w:val="28"/>
        </w:rPr>
        <w:t xml:space="preserve"> </w:t>
      </w:r>
      <w:r w:rsidR="008D5C52">
        <w:rPr>
          <w:sz w:val="28"/>
          <w:szCs w:val="28"/>
        </w:rPr>
        <w:t xml:space="preserve">вплоть до полной эвакуации израильских сил, оккупировавших арабские территории в июне 1967 г., и восстановления законных прав палестинцев. В декабре 1973 г. цены на нефть </w:t>
      </w:r>
      <w:r w:rsidR="008D5C52">
        <w:rPr>
          <w:sz w:val="28"/>
          <w:szCs w:val="28"/>
          <w:lang w:val="es-ES"/>
        </w:rPr>
        <w:t>Arabian</w:t>
      </w:r>
      <w:r w:rsidR="008D5C52" w:rsidRPr="008D6F05">
        <w:rPr>
          <w:sz w:val="28"/>
          <w:szCs w:val="28"/>
        </w:rPr>
        <w:t xml:space="preserve"> </w:t>
      </w:r>
      <w:r w:rsidR="008D5C52">
        <w:rPr>
          <w:sz w:val="28"/>
          <w:szCs w:val="28"/>
          <w:lang w:val="es-ES"/>
        </w:rPr>
        <w:t>Light</w:t>
      </w:r>
      <w:r w:rsidR="008D5C52">
        <w:rPr>
          <w:sz w:val="28"/>
          <w:szCs w:val="28"/>
        </w:rPr>
        <w:t xml:space="preserve"> повысились до 11,651</w:t>
      </w:r>
      <w:r w:rsidR="008D5C52" w:rsidRPr="008D5C52">
        <w:rPr>
          <w:sz w:val="28"/>
          <w:szCs w:val="28"/>
        </w:rPr>
        <w:t>$</w:t>
      </w:r>
      <w:r w:rsidR="008D5C52">
        <w:rPr>
          <w:rStyle w:val="a5"/>
          <w:sz w:val="28"/>
          <w:szCs w:val="28"/>
        </w:rPr>
        <w:footnoteReference w:id="6"/>
      </w:r>
      <w:r w:rsidR="008D5C52" w:rsidRPr="008D5C52">
        <w:rPr>
          <w:sz w:val="28"/>
          <w:szCs w:val="28"/>
        </w:rPr>
        <w:t xml:space="preserve">. </w:t>
      </w:r>
    </w:p>
    <w:p w:rsidR="0026126B" w:rsidRDefault="0021212B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52CF6">
        <w:rPr>
          <w:sz w:val="28"/>
          <w:szCs w:val="28"/>
        </w:rPr>
        <w:t>Еще одной трансформацией нефтяного сектора в данный временной период явил</w:t>
      </w:r>
      <w:r w:rsidR="0026126B">
        <w:rPr>
          <w:sz w:val="28"/>
          <w:szCs w:val="28"/>
        </w:rPr>
        <w:t>ся переход от системы нефтяных концессий до непосредственного участия государства в акционерном капитале нефтяных предприятий, включая их полную национализацию (Кувейт – 1976 г.; Катар – 1976-1977 гг.). Прямой контроль над нефтяными ресурсами и нефтедобычей позволил странам ОПЕК самостоятельно устанавливать цены на нефть</w:t>
      </w:r>
      <w:r w:rsidR="003E7F03">
        <w:rPr>
          <w:sz w:val="28"/>
          <w:szCs w:val="28"/>
        </w:rPr>
        <w:t>.</w:t>
      </w:r>
    </w:p>
    <w:p w:rsidR="003E7F03" w:rsidRDefault="003E7F03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После иранской революции 1979 г., приведшей к дефициту нефти, ОПЕК стала переходить к </w:t>
      </w:r>
      <w:proofErr w:type="gramStart"/>
      <w:r>
        <w:rPr>
          <w:sz w:val="28"/>
          <w:szCs w:val="28"/>
        </w:rPr>
        <w:t>более косвенному</w:t>
      </w:r>
      <w:proofErr w:type="gramEnd"/>
      <w:r>
        <w:rPr>
          <w:sz w:val="28"/>
          <w:szCs w:val="28"/>
        </w:rPr>
        <w:t xml:space="preserve">, </w:t>
      </w:r>
      <w:r w:rsidR="009E6B1E">
        <w:rPr>
          <w:sz w:val="28"/>
          <w:szCs w:val="28"/>
        </w:rPr>
        <w:t xml:space="preserve">но не менее действенному регулированию цен на нефть -  посредством распределения квот для стран-участниц организации. </w:t>
      </w:r>
      <w:r w:rsidR="00274F32">
        <w:rPr>
          <w:sz w:val="28"/>
          <w:szCs w:val="28"/>
        </w:rPr>
        <w:t xml:space="preserve">Параллельно с приведением в соответствие механизмов регулирования спроса и предложения, в нефтяном секторе </w:t>
      </w:r>
      <w:r w:rsidR="0037353E">
        <w:rPr>
          <w:sz w:val="28"/>
          <w:szCs w:val="28"/>
        </w:rPr>
        <w:t xml:space="preserve">наблюдалась также наблюдалась реорганизация прежнего рынка долгосрочных контактов, </w:t>
      </w:r>
      <w:proofErr w:type="gramStart"/>
      <w:r w:rsidR="0037353E">
        <w:rPr>
          <w:sz w:val="28"/>
          <w:szCs w:val="28"/>
        </w:rPr>
        <w:t>нарушивший</w:t>
      </w:r>
      <w:proofErr w:type="gramEnd"/>
      <w:r w:rsidR="0037353E">
        <w:rPr>
          <w:sz w:val="28"/>
          <w:szCs w:val="28"/>
        </w:rPr>
        <w:t xml:space="preserve"> стабильность поставок нефти в условиях резкого колебания цен на нефть и форс-мажорных обстоятельств. В результате цены на нефть начали устанавливаться на основе </w:t>
      </w:r>
      <w:proofErr w:type="gramStart"/>
      <w:r w:rsidR="0037353E">
        <w:rPr>
          <w:sz w:val="28"/>
          <w:szCs w:val="28"/>
        </w:rPr>
        <w:t>краткосрочных</w:t>
      </w:r>
      <w:proofErr w:type="gramEnd"/>
      <w:r w:rsidR="0037353E">
        <w:rPr>
          <w:sz w:val="28"/>
          <w:szCs w:val="28"/>
        </w:rPr>
        <w:t xml:space="preserve"> и спот-контрактов.  </w:t>
      </w:r>
    </w:p>
    <w:p w:rsidR="00860720" w:rsidRDefault="0026126B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52CF6">
        <w:rPr>
          <w:sz w:val="28"/>
          <w:szCs w:val="28"/>
        </w:rPr>
        <w:t xml:space="preserve">  </w:t>
      </w:r>
      <w:r w:rsidR="00A739F1">
        <w:rPr>
          <w:sz w:val="28"/>
          <w:szCs w:val="28"/>
        </w:rPr>
        <w:t xml:space="preserve">    Сокращение спроса на нефть вследствие рецессии мировой экономики в середине 1980-х гг. и увеличение </w:t>
      </w:r>
      <w:r w:rsidR="007A0F76">
        <w:rPr>
          <w:sz w:val="28"/>
          <w:szCs w:val="28"/>
        </w:rPr>
        <w:t>предложения нефти со стороны не входящих в ОПЕК стран, вызванное увеличением сырьевых цен и совершенствованием технологий</w:t>
      </w:r>
      <w:r w:rsidR="00E4522E">
        <w:rPr>
          <w:sz w:val="28"/>
          <w:szCs w:val="28"/>
        </w:rPr>
        <w:t xml:space="preserve"> </w:t>
      </w:r>
      <w:r w:rsidR="007A0F76">
        <w:rPr>
          <w:sz w:val="28"/>
          <w:szCs w:val="28"/>
        </w:rPr>
        <w:t xml:space="preserve">помешали дальнейшему развитию системы нефтяного ценообразования под администрацией ОПЕК и явились триггером для ее </w:t>
      </w:r>
      <w:r w:rsidR="007A0F76">
        <w:rPr>
          <w:sz w:val="28"/>
          <w:szCs w:val="28"/>
        </w:rPr>
        <w:lastRenderedPageBreak/>
        <w:t xml:space="preserve">последующего коллапса.  </w:t>
      </w:r>
      <w:r w:rsidR="00E4522E">
        <w:rPr>
          <w:sz w:val="28"/>
          <w:szCs w:val="28"/>
        </w:rPr>
        <w:t>Новые обнаружения нефтяных месторождений вне территории ОПЕК привели усилению конкуренции на рынке и вынужденному снижению цен на рынках спот. Диверсификация мировых производителей нефти позволяла потребителям заключать контракты с поставщиками, предлагающими сырье по наиболее конкурентоспособным ценам. Таким образом, доля ОПЕК в мировом производстве нефти за чуть более чем десятилетний период сократилась практически вдвое: с 51% в 1973 г. до 28% в 1985 г. (график 3).</w:t>
      </w:r>
    </w:p>
    <w:p w:rsidR="00A739F1" w:rsidRDefault="00E4522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0F76">
        <w:rPr>
          <w:sz w:val="28"/>
          <w:szCs w:val="28"/>
        </w:rPr>
        <w:t xml:space="preserve"> </w:t>
      </w:r>
    </w:p>
    <w:p w:rsidR="00053E08" w:rsidRDefault="00E4522E" w:rsidP="004E5A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График 3</w:t>
      </w:r>
      <w:r w:rsidR="00053E08" w:rsidRPr="000A3EF7">
        <w:rPr>
          <w:sz w:val="28"/>
          <w:szCs w:val="28"/>
        </w:rPr>
        <w:t xml:space="preserve">. Мировое производство нефти, </w:t>
      </w:r>
      <w:r w:rsidR="00053E08">
        <w:rPr>
          <w:sz w:val="28"/>
          <w:szCs w:val="28"/>
        </w:rPr>
        <w:t>1983-1990</w:t>
      </w:r>
      <w:r w:rsidR="00053E08" w:rsidRPr="000A3EF7">
        <w:rPr>
          <w:sz w:val="28"/>
          <w:szCs w:val="28"/>
        </w:rPr>
        <w:t>.</w:t>
      </w:r>
    </w:p>
    <w:p w:rsidR="003C6D01" w:rsidRDefault="003C6D01" w:rsidP="004E5A98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896CCD">
            <wp:extent cx="4584700" cy="2755900"/>
            <wp:effectExtent l="0" t="0" r="635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3E08" w:rsidRDefault="00053E0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3E08" w:rsidRPr="00572803" w:rsidRDefault="00053E08" w:rsidP="004E5A98">
      <w:pPr>
        <w:spacing w:line="360" w:lineRule="auto"/>
      </w:pPr>
      <w:r w:rsidRPr="00572803">
        <w:t xml:space="preserve">Источник: вычисления автора на основе статистических данных </w:t>
      </w:r>
      <w:r w:rsidRPr="00572803">
        <w:rPr>
          <w:lang w:val="es-ES"/>
        </w:rPr>
        <w:t>Statistical</w:t>
      </w:r>
      <w:r w:rsidRPr="00572803">
        <w:t xml:space="preserve"> </w:t>
      </w:r>
      <w:r w:rsidRPr="00572803">
        <w:rPr>
          <w:lang w:val="es-ES"/>
        </w:rPr>
        <w:t>Review</w:t>
      </w:r>
      <w:r w:rsidRPr="00572803">
        <w:t xml:space="preserve"> </w:t>
      </w:r>
      <w:r w:rsidRPr="00572803">
        <w:rPr>
          <w:lang w:val="es-ES"/>
        </w:rPr>
        <w:t>of</w:t>
      </w:r>
      <w:r w:rsidRPr="00572803">
        <w:t xml:space="preserve"> </w:t>
      </w:r>
      <w:r w:rsidRPr="00572803">
        <w:rPr>
          <w:lang w:val="es-ES"/>
        </w:rPr>
        <w:t>World</w:t>
      </w:r>
      <w:r w:rsidRPr="00572803">
        <w:t xml:space="preserve"> </w:t>
      </w:r>
      <w:r w:rsidRPr="00572803">
        <w:rPr>
          <w:lang w:val="es-ES"/>
        </w:rPr>
        <w:t>Energy</w:t>
      </w:r>
      <w:r w:rsidRPr="00572803">
        <w:t xml:space="preserve"> 2012, </w:t>
      </w:r>
      <w:r w:rsidRPr="00572803">
        <w:rPr>
          <w:lang w:val="es-ES"/>
        </w:rPr>
        <w:t>BP</w:t>
      </w:r>
      <w:r w:rsidRPr="00572803">
        <w:t xml:space="preserve"> (</w:t>
      </w:r>
      <w:hyperlink r:id="rId14" w:history="1">
        <w:r w:rsidRPr="0057280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  <w:r w:rsidRPr="00572803">
        <w:t>)</w:t>
      </w:r>
    </w:p>
    <w:p w:rsidR="00053E08" w:rsidRDefault="00E4522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60720">
        <w:rPr>
          <w:sz w:val="28"/>
          <w:szCs w:val="28"/>
        </w:rPr>
        <w:t xml:space="preserve">  </w:t>
      </w:r>
      <w:proofErr w:type="gramStart"/>
      <w:r w:rsidR="00860720">
        <w:rPr>
          <w:sz w:val="28"/>
          <w:szCs w:val="28"/>
        </w:rPr>
        <w:t>Осознавая отсутствие перспективы системы ценообразования под администрацией ОПЕК и пытаясь восстановить свою долю на рынке сырой нефти, в 1986 г. Саудовская Аравия</w:t>
      </w:r>
      <w:r w:rsidR="00860720" w:rsidRPr="00860720">
        <w:rPr>
          <w:sz w:val="28"/>
          <w:szCs w:val="28"/>
        </w:rPr>
        <w:t xml:space="preserve">, </w:t>
      </w:r>
      <w:r w:rsidR="00860720">
        <w:rPr>
          <w:sz w:val="28"/>
          <w:szCs w:val="28"/>
        </w:rPr>
        <w:t xml:space="preserve">а затем и некоторые другие страны ОПЕК приняли систему </w:t>
      </w:r>
      <w:proofErr w:type="spellStart"/>
      <w:r w:rsidR="00860720">
        <w:rPr>
          <w:sz w:val="28"/>
          <w:szCs w:val="28"/>
        </w:rPr>
        <w:t>нетбэк</w:t>
      </w:r>
      <w:proofErr w:type="spellEnd"/>
      <w:r w:rsidR="00860720">
        <w:rPr>
          <w:sz w:val="28"/>
          <w:szCs w:val="28"/>
        </w:rPr>
        <w:t xml:space="preserve"> (</w:t>
      </w:r>
      <w:r w:rsidR="00860720">
        <w:rPr>
          <w:sz w:val="28"/>
          <w:szCs w:val="28"/>
          <w:lang w:val="es-ES"/>
        </w:rPr>
        <w:t>net</w:t>
      </w:r>
      <w:r w:rsidR="00860720" w:rsidRPr="00860720">
        <w:rPr>
          <w:sz w:val="28"/>
          <w:szCs w:val="28"/>
        </w:rPr>
        <w:t xml:space="preserve"> </w:t>
      </w:r>
      <w:r w:rsidR="00860720">
        <w:rPr>
          <w:sz w:val="28"/>
          <w:szCs w:val="28"/>
          <w:lang w:val="es-ES"/>
        </w:rPr>
        <w:t>back</w:t>
      </w:r>
      <w:r w:rsidR="00860720" w:rsidRPr="00860720">
        <w:rPr>
          <w:sz w:val="28"/>
          <w:szCs w:val="28"/>
        </w:rPr>
        <w:t xml:space="preserve"> </w:t>
      </w:r>
      <w:r w:rsidR="00860720">
        <w:rPr>
          <w:sz w:val="28"/>
          <w:szCs w:val="28"/>
          <w:lang w:val="es-ES"/>
        </w:rPr>
        <w:t>pricing</w:t>
      </w:r>
      <w:r w:rsidR="00860720" w:rsidRPr="00860720">
        <w:rPr>
          <w:sz w:val="28"/>
          <w:szCs w:val="28"/>
        </w:rPr>
        <w:t xml:space="preserve"> </w:t>
      </w:r>
      <w:r w:rsidR="00860720">
        <w:rPr>
          <w:sz w:val="28"/>
          <w:szCs w:val="28"/>
          <w:lang w:val="es-ES"/>
        </w:rPr>
        <w:t>system</w:t>
      </w:r>
      <w:r w:rsidR="00860720" w:rsidRPr="00860720">
        <w:rPr>
          <w:sz w:val="28"/>
          <w:szCs w:val="28"/>
        </w:rPr>
        <w:t>)</w:t>
      </w:r>
      <w:r w:rsidR="00860720">
        <w:rPr>
          <w:sz w:val="28"/>
          <w:szCs w:val="28"/>
        </w:rPr>
        <w:t xml:space="preserve"> - формулу</w:t>
      </w:r>
      <w:r w:rsidR="00860720" w:rsidRPr="00860720">
        <w:rPr>
          <w:sz w:val="28"/>
          <w:szCs w:val="28"/>
        </w:rPr>
        <w:t xml:space="preserve"> гарантированного сбыта нефти, </w:t>
      </w:r>
      <w:r w:rsidR="00860720">
        <w:rPr>
          <w:sz w:val="28"/>
          <w:szCs w:val="28"/>
        </w:rPr>
        <w:t>при которой</w:t>
      </w:r>
      <w:r w:rsidR="00860720" w:rsidRPr="00860720">
        <w:rPr>
          <w:sz w:val="28"/>
          <w:szCs w:val="28"/>
        </w:rPr>
        <w:t xml:space="preserve"> цена фоб рассчитыва</w:t>
      </w:r>
      <w:r w:rsidR="00860720">
        <w:rPr>
          <w:sz w:val="28"/>
          <w:szCs w:val="28"/>
        </w:rPr>
        <w:t>ется</w:t>
      </w:r>
      <w:r w:rsidR="00860720" w:rsidRPr="00860720">
        <w:rPr>
          <w:sz w:val="28"/>
          <w:szCs w:val="28"/>
        </w:rPr>
        <w:t xml:space="preserve"> </w:t>
      </w:r>
      <w:r w:rsidR="00860720">
        <w:rPr>
          <w:sz w:val="28"/>
          <w:szCs w:val="28"/>
        </w:rPr>
        <w:t>на основе</w:t>
      </w:r>
      <w:r w:rsidR="00860720" w:rsidRPr="00860720">
        <w:rPr>
          <w:sz w:val="28"/>
          <w:szCs w:val="28"/>
        </w:rPr>
        <w:t xml:space="preserve"> цены </w:t>
      </w:r>
      <w:r w:rsidR="00860720" w:rsidRPr="00860720">
        <w:rPr>
          <w:sz w:val="28"/>
          <w:szCs w:val="28"/>
        </w:rPr>
        <w:lastRenderedPageBreak/>
        <w:t>нефтепродуктов в странах-импортерах.</w:t>
      </w:r>
      <w:proofErr w:type="gramEnd"/>
      <w:r w:rsidR="00860720">
        <w:rPr>
          <w:sz w:val="28"/>
          <w:szCs w:val="28"/>
        </w:rPr>
        <w:t xml:space="preserve"> </w:t>
      </w:r>
      <w:r w:rsidR="00477484">
        <w:rPr>
          <w:sz w:val="28"/>
          <w:szCs w:val="28"/>
        </w:rPr>
        <w:t xml:space="preserve">Однако функционирование системы </w:t>
      </w:r>
      <w:proofErr w:type="spellStart"/>
      <w:r w:rsidR="00477484">
        <w:rPr>
          <w:sz w:val="28"/>
          <w:szCs w:val="28"/>
        </w:rPr>
        <w:t>нетбэк</w:t>
      </w:r>
      <w:proofErr w:type="spellEnd"/>
      <w:r w:rsidR="00477484">
        <w:rPr>
          <w:sz w:val="28"/>
          <w:szCs w:val="28"/>
        </w:rPr>
        <w:t xml:space="preserve"> оказалось краткосрочным: перенасыщение предложения нефти на мировом рынке завершилось трехкратным обвалом цен в теч</w:t>
      </w:r>
      <w:r w:rsidR="007A0805">
        <w:rPr>
          <w:sz w:val="28"/>
          <w:szCs w:val="28"/>
        </w:rPr>
        <w:t>ение 19</w:t>
      </w:r>
      <w:r w:rsidR="005F30AB">
        <w:rPr>
          <w:sz w:val="28"/>
          <w:szCs w:val="28"/>
        </w:rPr>
        <w:t>8</w:t>
      </w:r>
      <w:r w:rsidR="007A0805">
        <w:rPr>
          <w:sz w:val="28"/>
          <w:szCs w:val="28"/>
        </w:rPr>
        <w:t>6</w:t>
      </w:r>
      <w:r w:rsidR="005F30AB">
        <w:rPr>
          <w:sz w:val="28"/>
          <w:szCs w:val="28"/>
        </w:rPr>
        <w:t xml:space="preserve"> г., послужившим</w:t>
      </w:r>
      <w:r w:rsidR="00477484">
        <w:rPr>
          <w:sz w:val="28"/>
          <w:szCs w:val="28"/>
        </w:rPr>
        <w:t xml:space="preserve"> началом развития рыночной системы ценообразования на рынке нефти.</w:t>
      </w: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</w:p>
    <w:p w:rsidR="007A0805" w:rsidRDefault="00486FDD" w:rsidP="004E5A98">
      <w:pPr>
        <w:pStyle w:val="1"/>
        <w:numPr>
          <w:ilvl w:val="0"/>
          <w:numId w:val="7"/>
        </w:numPr>
        <w:ind w:left="0"/>
        <w:jc w:val="center"/>
      </w:pPr>
      <w:bookmarkStart w:id="5" w:name="_Toc356827181"/>
      <w:r>
        <w:lastRenderedPageBreak/>
        <w:t>Р</w:t>
      </w:r>
      <w:r w:rsidR="007A0805">
        <w:t>ыночные механизмы ценообразования</w:t>
      </w:r>
      <w:bookmarkEnd w:id="5"/>
    </w:p>
    <w:p w:rsidR="00B5110B" w:rsidRPr="00B5110B" w:rsidRDefault="00B5110B" w:rsidP="004E5A98">
      <w:pPr>
        <w:pStyle w:val="a6"/>
        <w:ind w:left="0"/>
      </w:pPr>
    </w:p>
    <w:p w:rsidR="007A0805" w:rsidRDefault="007A080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Коллапс </w:t>
      </w:r>
      <w:r w:rsidRPr="007A0805">
        <w:rPr>
          <w:sz w:val="28"/>
          <w:szCs w:val="28"/>
        </w:rPr>
        <w:t>системы нефтяного ценообразования под администрацией ОПЕК</w:t>
      </w:r>
      <w:r>
        <w:rPr>
          <w:sz w:val="28"/>
          <w:szCs w:val="28"/>
        </w:rPr>
        <w:t xml:space="preserve"> в 1986-1988 гг. явился переходом на новую ступень развития, в котором решающая роль в установлении цен на нефть перешла от ОПЕК к рыночн</w:t>
      </w:r>
      <w:r w:rsidR="0002738F">
        <w:rPr>
          <w:sz w:val="28"/>
          <w:szCs w:val="28"/>
        </w:rPr>
        <w:t>ым силам. Впервые использованный</w:t>
      </w:r>
      <w:r>
        <w:rPr>
          <w:sz w:val="28"/>
          <w:szCs w:val="28"/>
        </w:rPr>
        <w:t xml:space="preserve"> мексиканской национальной нефтяной компанией </w:t>
      </w:r>
      <w:r>
        <w:rPr>
          <w:sz w:val="28"/>
          <w:szCs w:val="28"/>
          <w:lang w:val="es-ES"/>
        </w:rPr>
        <w:t>PEMEX</w:t>
      </w:r>
      <w:r>
        <w:rPr>
          <w:sz w:val="28"/>
          <w:szCs w:val="28"/>
        </w:rPr>
        <w:t xml:space="preserve"> в 1986 г., рыночный способ ценообразования </w:t>
      </w:r>
      <w:r w:rsidR="0002738F">
        <w:rPr>
          <w:sz w:val="28"/>
          <w:szCs w:val="28"/>
        </w:rPr>
        <w:t xml:space="preserve">широко распространился и в других </w:t>
      </w:r>
      <w:proofErr w:type="spellStart"/>
      <w:r w:rsidR="0002738F">
        <w:rPr>
          <w:sz w:val="28"/>
          <w:szCs w:val="28"/>
        </w:rPr>
        <w:t>нефтеэкспортирующих</w:t>
      </w:r>
      <w:proofErr w:type="spellEnd"/>
      <w:r w:rsidR="0002738F">
        <w:rPr>
          <w:sz w:val="28"/>
          <w:szCs w:val="28"/>
        </w:rPr>
        <w:t xml:space="preserve"> странах и до сих пор является основным методом ценообразования в мировой торговле сыро</w:t>
      </w:r>
      <w:r w:rsidR="008C42C1">
        <w:rPr>
          <w:sz w:val="28"/>
          <w:szCs w:val="28"/>
        </w:rPr>
        <w:t xml:space="preserve">й нефтью. </w:t>
      </w:r>
      <w:proofErr w:type="gramStart"/>
      <w:r w:rsidR="008C42C1">
        <w:rPr>
          <w:sz w:val="28"/>
          <w:szCs w:val="28"/>
        </w:rPr>
        <w:t>Рынок нефти был готов</w:t>
      </w:r>
      <w:r w:rsidR="0002738F">
        <w:rPr>
          <w:sz w:val="28"/>
          <w:szCs w:val="28"/>
        </w:rPr>
        <w:t xml:space="preserve"> к такому переходу: отказ от системы концессий и волны национализации, подрывавшие поставки нефтяных ТНК, увеличили количество транзакционных сделок, проходящих без непосредственного участия транснациональных компаний, что привело к развитию сложной структуры взаимосвязанных рынков нефти, состоящих из </w:t>
      </w:r>
      <w:r w:rsidR="008C42C1">
        <w:rPr>
          <w:sz w:val="28"/>
          <w:szCs w:val="28"/>
        </w:rPr>
        <w:t>рынков спот, а также форвардных, фьючерсных, опционных и других рынков производных ценных бумаг.</w:t>
      </w:r>
      <w:proofErr w:type="gramEnd"/>
    </w:p>
    <w:p w:rsidR="00F35D2D" w:rsidRDefault="00F35D2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современном </w:t>
      </w:r>
      <w:proofErr w:type="gramStart"/>
      <w:r>
        <w:rPr>
          <w:sz w:val="28"/>
          <w:szCs w:val="28"/>
        </w:rPr>
        <w:t>этапе</w:t>
      </w:r>
      <w:proofErr w:type="gramEnd"/>
      <w:r>
        <w:rPr>
          <w:sz w:val="28"/>
          <w:szCs w:val="28"/>
        </w:rPr>
        <w:t xml:space="preserve"> на мировом рынке нефти выделяют биржевое ценообразование и внебиржевой рынок.</w:t>
      </w: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F35D2D" w:rsidRDefault="00F35D2D" w:rsidP="004E5A98">
      <w:pPr>
        <w:pStyle w:val="2"/>
        <w:numPr>
          <w:ilvl w:val="1"/>
          <w:numId w:val="7"/>
        </w:numPr>
        <w:ind w:left="0"/>
        <w:jc w:val="center"/>
        <w:rPr>
          <w:szCs w:val="28"/>
        </w:rPr>
      </w:pPr>
      <w:bookmarkStart w:id="6" w:name="_Toc356827182"/>
      <w:r w:rsidRPr="00F35D2D">
        <w:rPr>
          <w:szCs w:val="28"/>
        </w:rPr>
        <w:lastRenderedPageBreak/>
        <w:t>Биржевое ценообразование.</w:t>
      </w:r>
      <w:bookmarkEnd w:id="6"/>
    </w:p>
    <w:p w:rsidR="00B5110B" w:rsidRPr="00B5110B" w:rsidRDefault="00B5110B" w:rsidP="004E5A98">
      <w:pPr>
        <w:pStyle w:val="a6"/>
        <w:ind w:left="0"/>
      </w:pPr>
    </w:p>
    <w:p w:rsidR="00F35D2D" w:rsidRPr="00860720" w:rsidRDefault="00EC57D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5D2D">
        <w:rPr>
          <w:sz w:val="28"/>
          <w:szCs w:val="28"/>
        </w:rPr>
        <w:t>Появление и развитие</w:t>
      </w:r>
      <w:r>
        <w:rPr>
          <w:sz w:val="28"/>
          <w:szCs w:val="28"/>
        </w:rPr>
        <w:t xml:space="preserve"> биржевой торговли нефтью</w:t>
      </w:r>
      <w:r w:rsidR="00F35D2D">
        <w:rPr>
          <w:sz w:val="28"/>
          <w:szCs w:val="28"/>
        </w:rPr>
        <w:t xml:space="preserve"> во многом обусловило изменение принципов ценообразования</w:t>
      </w:r>
      <w:r>
        <w:rPr>
          <w:sz w:val="28"/>
          <w:szCs w:val="28"/>
        </w:rPr>
        <w:t xml:space="preserve">. Впервые торговля фьючерсами на сырую нефть началась в 1986 г. на Нью-Йоркской товарной бирже (англ. </w:t>
      </w:r>
      <w:r>
        <w:rPr>
          <w:sz w:val="28"/>
          <w:szCs w:val="28"/>
          <w:lang w:val="es-ES"/>
        </w:rPr>
        <w:t>NYMEX</w:t>
      </w:r>
      <w:r w:rsidRPr="00EC57D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New</w:t>
      </w:r>
      <w:r w:rsidRPr="00EC57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York</w:t>
      </w:r>
      <w:r w:rsidRPr="00EC57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Mercantile</w:t>
      </w:r>
      <w:r w:rsidRPr="00EC57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Exchange</w:t>
      </w:r>
      <w:r w:rsidRPr="00EC57DD">
        <w:rPr>
          <w:sz w:val="28"/>
          <w:szCs w:val="28"/>
        </w:rPr>
        <w:t xml:space="preserve">). </w:t>
      </w:r>
      <w:r w:rsidR="00F47EA8">
        <w:rPr>
          <w:sz w:val="28"/>
          <w:szCs w:val="28"/>
        </w:rPr>
        <w:t>Несколькими годами позднее</w:t>
      </w:r>
      <w:r>
        <w:rPr>
          <w:sz w:val="28"/>
          <w:szCs w:val="28"/>
        </w:rPr>
        <w:t xml:space="preserve"> контракты на сырую нефть начали торговаться на </w:t>
      </w:r>
      <w:r w:rsidR="00F47EA8">
        <w:rPr>
          <w:sz w:val="28"/>
          <w:szCs w:val="28"/>
        </w:rPr>
        <w:t xml:space="preserve">Межконтинентальной бирже (англ. </w:t>
      </w:r>
      <w:r w:rsidR="00F47EA8" w:rsidRPr="00F47EA8">
        <w:rPr>
          <w:sz w:val="28"/>
          <w:szCs w:val="28"/>
        </w:rPr>
        <w:t>ICE</w:t>
      </w:r>
      <w:r w:rsidR="00F47EA8">
        <w:rPr>
          <w:sz w:val="28"/>
          <w:szCs w:val="28"/>
        </w:rPr>
        <w:t xml:space="preserve"> - </w:t>
      </w:r>
      <w:proofErr w:type="spellStart"/>
      <w:r w:rsidR="00F47EA8" w:rsidRPr="00F47EA8">
        <w:rPr>
          <w:sz w:val="28"/>
          <w:szCs w:val="28"/>
        </w:rPr>
        <w:t>Intercontinental</w:t>
      </w:r>
      <w:proofErr w:type="spellEnd"/>
      <w:r w:rsidR="00F47EA8" w:rsidRPr="00F47EA8">
        <w:rPr>
          <w:sz w:val="28"/>
          <w:szCs w:val="28"/>
        </w:rPr>
        <w:t xml:space="preserve"> </w:t>
      </w:r>
      <w:proofErr w:type="spellStart"/>
      <w:r w:rsidR="00F47EA8" w:rsidRPr="00F47EA8">
        <w:rPr>
          <w:sz w:val="28"/>
          <w:szCs w:val="28"/>
        </w:rPr>
        <w:t>Exchange</w:t>
      </w:r>
      <w:proofErr w:type="spellEnd"/>
      <w:r w:rsidR="00F47EA8">
        <w:rPr>
          <w:sz w:val="28"/>
          <w:szCs w:val="28"/>
        </w:rPr>
        <w:t xml:space="preserve">) и на Международной денежной бирже Сингапура (англ. </w:t>
      </w:r>
      <w:r w:rsidR="00F47EA8" w:rsidRPr="00F47EA8">
        <w:rPr>
          <w:sz w:val="28"/>
          <w:szCs w:val="28"/>
        </w:rPr>
        <w:t>SIMEX</w:t>
      </w:r>
      <w:r w:rsidR="00F47EA8">
        <w:rPr>
          <w:sz w:val="28"/>
          <w:szCs w:val="28"/>
        </w:rPr>
        <w:t xml:space="preserve">-   </w:t>
      </w:r>
      <w:proofErr w:type="spellStart"/>
      <w:r w:rsidR="00F47EA8" w:rsidRPr="00F47EA8">
        <w:rPr>
          <w:sz w:val="28"/>
          <w:szCs w:val="28"/>
        </w:rPr>
        <w:t>Singapore</w:t>
      </w:r>
      <w:proofErr w:type="spellEnd"/>
      <w:r w:rsidR="00F47EA8" w:rsidRPr="00F47EA8">
        <w:rPr>
          <w:sz w:val="28"/>
          <w:szCs w:val="28"/>
        </w:rPr>
        <w:t xml:space="preserve"> </w:t>
      </w:r>
      <w:proofErr w:type="spellStart"/>
      <w:r w:rsidR="00F47EA8" w:rsidRPr="00F47EA8">
        <w:rPr>
          <w:sz w:val="28"/>
          <w:szCs w:val="28"/>
        </w:rPr>
        <w:t>International</w:t>
      </w:r>
      <w:proofErr w:type="spellEnd"/>
      <w:r w:rsidR="00F47EA8" w:rsidRPr="00F47EA8">
        <w:rPr>
          <w:sz w:val="28"/>
          <w:szCs w:val="28"/>
        </w:rPr>
        <w:t xml:space="preserve"> </w:t>
      </w:r>
      <w:proofErr w:type="spellStart"/>
      <w:r w:rsidR="00F47EA8" w:rsidRPr="00F47EA8">
        <w:rPr>
          <w:sz w:val="28"/>
          <w:szCs w:val="28"/>
        </w:rPr>
        <w:t>Monetary</w:t>
      </w:r>
      <w:proofErr w:type="spellEnd"/>
      <w:r w:rsidR="00F47EA8" w:rsidRPr="00F47EA8">
        <w:rPr>
          <w:sz w:val="28"/>
          <w:szCs w:val="28"/>
        </w:rPr>
        <w:t xml:space="preserve"> </w:t>
      </w:r>
      <w:proofErr w:type="spellStart"/>
      <w:r w:rsidR="00F47EA8" w:rsidRPr="00F47EA8">
        <w:rPr>
          <w:sz w:val="28"/>
          <w:szCs w:val="28"/>
        </w:rPr>
        <w:t>Exchange</w:t>
      </w:r>
      <w:proofErr w:type="spellEnd"/>
      <w:r w:rsidR="00F47EA8">
        <w:rPr>
          <w:sz w:val="28"/>
          <w:szCs w:val="28"/>
        </w:rPr>
        <w:t xml:space="preserve">). </w:t>
      </w:r>
      <w:r w:rsidR="00434786">
        <w:rPr>
          <w:sz w:val="28"/>
          <w:szCs w:val="28"/>
        </w:rPr>
        <w:t>В апреле 2013 г. биржевые торги сырой нефтью также были запущены на Санкт-Петербургской международной товарно-сырьевой бирже (</w:t>
      </w:r>
      <w:proofErr w:type="spellStart"/>
      <w:r w:rsidR="00434786" w:rsidRPr="00434786">
        <w:rPr>
          <w:sz w:val="28"/>
          <w:szCs w:val="28"/>
        </w:rPr>
        <w:t>СПбМТСБ</w:t>
      </w:r>
      <w:proofErr w:type="spellEnd"/>
      <w:r w:rsidR="00434786">
        <w:rPr>
          <w:sz w:val="28"/>
          <w:szCs w:val="28"/>
        </w:rPr>
        <w:t>).</w:t>
      </w:r>
    </w:p>
    <w:p w:rsidR="00F47EA8" w:rsidRDefault="00F35D2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сегодняшний день преобладающую часть совершаемых на бирже сделок  составляют спекулятивные операции с фиктивным товаром и </w:t>
      </w:r>
      <w:proofErr w:type="gramStart"/>
      <w:r>
        <w:rPr>
          <w:sz w:val="28"/>
          <w:szCs w:val="28"/>
        </w:rPr>
        <w:t>хедж-контракты</w:t>
      </w:r>
      <w:proofErr w:type="gramEnd"/>
      <w:r>
        <w:rPr>
          <w:sz w:val="28"/>
          <w:szCs w:val="28"/>
        </w:rPr>
        <w:t xml:space="preserve">. Общий объем операций по покупке и продажи нефти </w:t>
      </w:r>
      <w:r w:rsidR="00171152">
        <w:rPr>
          <w:sz w:val="28"/>
          <w:szCs w:val="28"/>
        </w:rPr>
        <w:t xml:space="preserve">многократно превышает количество операций с фактической поставкой товара. </w:t>
      </w:r>
    </w:p>
    <w:p w:rsidR="00171152" w:rsidRDefault="0017115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отличие от </w:t>
      </w:r>
      <w:proofErr w:type="spellStart"/>
      <w:r>
        <w:rPr>
          <w:sz w:val="28"/>
          <w:szCs w:val="28"/>
        </w:rPr>
        <w:t>спотовой</w:t>
      </w:r>
      <w:proofErr w:type="spellEnd"/>
      <w:r>
        <w:rPr>
          <w:sz w:val="28"/>
          <w:szCs w:val="28"/>
        </w:rPr>
        <w:t xml:space="preserve"> цены на нефть стоимость фьючерсных контрактов определяется не столько соотношением спроса и предложения, сколько ожиданиями участников сделки относительно будущей конъюнктуры рынка: динамики производства и потребления, мировой  экономической и политической ситуации, намерениях других игроков рынка. Любые происходящие события и информационные сигналы мгновенно находят свое отражение в изменении цен на нефть, что обуславливает высокую волатильность фьючерсного рынка. </w:t>
      </w:r>
      <w:r w:rsidR="00256FF7">
        <w:rPr>
          <w:sz w:val="28"/>
          <w:szCs w:val="28"/>
        </w:rPr>
        <w:t>Глобализация мирового рынка нефти</w:t>
      </w:r>
      <w:r w:rsidR="00E36DFD">
        <w:rPr>
          <w:sz w:val="28"/>
          <w:szCs w:val="28"/>
        </w:rPr>
        <w:t xml:space="preserve"> и</w:t>
      </w:r>
      <w:r w:rsidR="00256FF7">
        <w:rPr>
          <w:sz w:val="28"/>
          <w:szCs w:val="28"/>
        </w:rPr>
        <w:t xml:space="preserve"> ф</w:t>
      </w:r>
      <w:r>
        <w:rPr>
          <w:sz w:val="28"/>
          <w:szCs w:val="28"/>
        </w:rPr>
        <w:t>ункционирование биржи в режиме реального времени</w:t>
      </w:r>
      <w:r w:rsidR="00256FF7">
        <w:rPr>
          <w:sz w:val="28"/>
          <w:szCs w:val="28"/>
        </w:rPr>
        <w:t xml:space="preserve"> обусловлены мощным развитием компьютеризации и информационных технологий, формирующих единое информационное пространство</w:t>
      </w:r>
      <w:r w:rsidR="00E36DFD">
        <w:rPr>
          <w:sz w:val="28"/>
          <w:szCs w:val="28"/>
        </w:rPr>
        <w:t xml:space="preserve">. </w:t>
      </w:r>
    </w:p>
    <w:p w:rsidR="00BC2DE9" w:rsidRDefault="00BC2DE9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Крупнейшими нефтяными биржами являются </w:t>
      </w:r>
      <w:r w:rsidRPr="00BC2DE9">
        <w:rPr>
          <w:sz w:val="28"/>
          <w:szCs w:val="28"/>
        </w:rPr>
        <w:t>ICE</w:t>
      </w:r>
      <w:r>
        <w:rPr>
          <w:sz w:val="28"/>
          <w:szCs w:val="28"/>
        </w:rPr>
        <w:t xml:space="preserve"> и </w:t>
      </w:r>
      <w:r w:rsidRPr="00BC2DE9">
        <w:rPr>
          <w:sz w:val="28"/>
          <w:szCs w:val="28"/>
        </w:rPr>
        <w:t>NYMEX</w:t>
      </w:r>
      <w:r>
        <w:rPr>
          <w:sz w:val="28"/>
          <w:szCs w:val="28"/>
        </w:rPr>
        <w:t xml:space="preserve">, на которых торгуются стандартизированные маркерные сорта нефти – </w:t>
      </w:r>
      <w:proofErr w:type="gramStart"/>
      <w:r>
        <w:rPr>
          <w:sz w:val="28"/>
          <w:szCs w:val="28"/>
        </w:rPr>
        <w:t>добываемая</w:t>
      </w:r>
      <w:proofErr w:type="gramEnd"/>
      <w:r>
        <w:rPr>
          <w:sz w:val="28"/>
          <w:szCs w:val="28"/>
        </w:rPr>
        <w:t xml:space="preserve"> в США </w:t>
      </w:r>
      <w:r>
        <w:rPr>
          <w:sz w:val="28"/>
          <w:szCs w:val="28"/>
          <w:lang w:val="es-ES"/>
        </w:rPr>
        <w:t>Light</w:t>
      </w:r>
      <w:r w:rsidRPr="00BC2DE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Sweet</w:t>
      </w:r>
      <w:r w:rsidRPr="00BC2DE9">
        <w:rPr>
          <w:sz w:val="28"/>
          <w:szCs w:val="28"/>
        </w:rPr>
        <w:t xml:space="preserve">, </w:t>
      </w:r>
      <w:r>
        <w:rPr>
          <w:sz w:val="28"/>
          <w:szCs w:val="28"/>
        </w:rPr>
        <w:t>или</w:t>
      </w:r>
      <w:r w:rsidRPr="00BC2DE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West</w:t>
      </w:r>
      <w:r w:rsidRPr="00BC2DE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Texas</w:t>
      </w:r>
      <w:r w:rsidRPr="00BC2DE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Intermediate</w:t>
      </w:r>
      <w:r w:rsidRPr="00BC2DE9">
        <w:rPr>
          <w:sz w:val="28"/>
          <w:szCs w:val="28"/>
        </w:rPr>
        <w:t xml:space="preserve"> (</w:t>
      </w:r>
      <w:r>
        <w:rPr>
          <w:sz w:val="28"/>
          <w:szCs w:val="28"/>
          <w:lang w:val="es-ES"/>
        </w:rPr>
        <w:t>WTI</w:t>
      </w:r>
      <w:r w:rsidRPr="00BC2DE9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и добываемая на шельфе </w:t>
      </w:r>
      <w:r>
        <w:rPr>
          <w:sz w:val="28"/>
          <w:szCs w:val="28"/>
        </w:rPr>
        <w:lastRenderedPageBreak/>
        <w:t xml:space="preserve">Северного моря </w:t>
      </w:r>
      <w:r>
        <w:rPr>
          <w:sz w:val="28"/>
          <w:szCs w:val="28"/>
          <w:lang w:val="es-ES"/>
        </w:rPr>
        <w:t>Brent</w:t>
      </w:r>
      <w:r w:rsidRPr="00BC2DE9">
        <w:rPr>
          <w:sz w:val="28"/>
          <w:szCs w:val="28"/>
        </w:rPr>
        <w:t>.</w:t>
      </w:r>
      <w:r w:rsidR="00201DA5" w:rsidRPr="00201DA5">
        <w:rPr>
          <w:sz w:val="28"/>
          <w:szCs w:val="28"/>
        </w:rPr>
        <w:t xml:space="preserve"> </w:t>
      </w:r>
      <w:r w:rsidR="00201DA5">
        <w:rPr>
          <w:sz w:val="28"/>
          <w:szCs w:val="28"/>
        </w:rPr>
        <w:t>Данные сорта нефти обладают схожими характер</w:t>
      </w:r>
      <w:r w:rsidR="00724DA2">
        <w:rPr>
          <w:sz w:val="28"/>
          <w:szCs w:val="28"/>
        </w:rPr>
        <w:t>истиками и считаются эталонными</w:t>
      </w:r>
      <w:r w:rsidR="00724DA2" w:rsidRPr="00724DA2">
        <w:rPr>
          <w:sz w:val="28"/>
          <w:szCs w:val="28"/>
        </w:rPr>
        <w:t xml:space="preserve"> (</w:t>
      </w:r>
      <w:r w:rsidR="00724DA2">
        <w:rPr>
          <w:sz w:val="28"/>
          <w:szCs w:val="28"/>
        </w:rPr>
        <w:t>таблица 1)</w:t>
      </w:r>
    </w:p>
    <w:p w:rsidR="00724DA2" w:rsidRPr="00724DA2" w:rsidRDefault="00724DA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1: Маркерные сорта нефти и </w:t>
      </w:r>
      <w:proofErr w:type="gramStart"/>
      <w:r>
        <w:rPr>
          <w:sz w:val="28"/>
          <w:szCs w:val="28"/>
        </w:rPr>
        <w:t>российская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Urals</w:t>
      </w:r>
    </w:p>
    <w:p w:rsidR="00724DA2" w:rsidRDefault="00724DA2" w:rsidP="004E5A98">
      <w:pPr>
        <w:spacing w:line="360" w:lineRule="auto"/>
        <w:jc w:val="both"/>
        <w:rPr>
          <w:sz w:val="28"/>
          <w:szCs w:val="28"/>
          <w:lang w:val="es-ES"/>
        </w:rPr>
      </w:pPr>
      <w:r w:rsidRPr="00724DA2">
        <w:rPr>
          <w:noProof/>
        </w:rPr>
        <w:drawing>
          <wp:inline distT="0" distB="0" distL="0" distR="0" wp14:anchorId="3371B939" wp14:editId="2CDB9234">
            <wp:extent cx="3638550" cy="150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A2" w:rsidRDefault="00724DA2" w:rsidP="004E5A98">
      <w:pPr>
        <w:spacing w:line="360" w:lineRule="auto"/>
        <w:jc w:val="both"/>
      </w:pPr>
      <w:r w:rsidRPr="00572803">
        <w:t xml:space="preserve">Источник: </w:t>
      </w:r>
      <w:r>
        <w:t xml:space="preserve">экспертный портал «Восточный </w:t>
      </w:r>
      <w:proofErr w:type="spellStart"/>
      <w:r>
        <w:t>нефтеперовод</w:t>
      </w:r>
      <w:proofErr w:type="spellEnd"/>
      <w:r>
        <w:t>»</w:t>
      </w:r>
    </w:p>
    <w:p w:rsidR="00724DA2" w:rsidRDefault="00A564CE" w:rsidP="004E5A98">
      <w:pPr>
        <w:spacing w:line="360" w:lineRule="auto"/>
        <w:jc w:val="both"/>
        <w:rPr>
          <w:sz w:val="28"/>
          <w:szCs w:val="28"/>
        </w:rPr>
      </w:pPr>
      <w:hyperlink r:id="rId16" w:history="1">
        <w:r w:rsidR="00724DA2" w:rsidRPr="00F9632D">
          <w:rPr>
            <w:rStyle w:val="a9"/>
            <w:sz w:val="28"/>
            <w:szCs w:val="28"/>
          </w:rPr>
          <w:t>http://www.vstoneft.ru/analit.php?number=197</w:t>
        </w:r>
      </w:hyperlink>
    </w:p>
    <w:p w:rsidR="00D2285E" w:rsidRDefault="00D2285E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 w:rsidR="000019AD">
        <w:rPr>
          <w:noProof/>
          <w:sz w:val="28"/>
          <w:szCs w:val="28"/>
        </w:rPr>
        <w:t xml:space="preserve">Исторически ценовой спрэд между эталонными сортами </w:t>
      </w:r>
      <w:r w:rsidR="000019AD">
        <w:rPr>
          <w:noProof/>
          <w:sz w:val="28"/>
          <w:szCs w:val="28"/>
          <w:lang w:val="es-ES"/>
        </w:rPr>
        <w:t>WTI</w:t>
      </w:r>
      <w:r w:rsidR="000019AD" w:rsidRPr="000019AD">
        <w:rPr>
          <w:noProof/>
          <w:sz w:val="28"/>
          <w:szCs w:val="28"/>
        </w:rPr>
        <w:t xml:space="preserve"> </w:t>
      </w:r>
      <w:r w:rsidR="000019AD">
        <w:rPr>
          <w:noProof/>
          <w:sz w:val="28"/>
          <w:szCs w:val="28"/>
        </w:rPr>
        <w:t xml:space="preserve">и </w:t>
      </w:r>
      <w:r w:rsidR="000019AD">
        <w:rPr>
          <w:noProof/>
          <w:sz w:val="28"/>
          <w:szCs w:val="28"/>
          <w:lang w:val="es-ES"/>
        </w:rPr>
        <w:t>Brent</w:t>
      </w:r>
      <w:r w:rsidR="000019AD">
        <w:rPr>
          <w:noProof/>
          <w:sz w:val="28"/>
          <w:szCs w:val="28"/>
        </w:rPr>
        <w:t xml:space="preserve"> составлял 1-2% в пользу первого. </w:t>
      </w:r>
      <w:r w:rsidR="000019AD" w:rsidRPr="000019AD">
        <w:rPr>
          <w:noProof/>
          <w:sz w:val="28"/>
          <w:szCs w:val="28"/>
        </w:rPr>
        <w:t>После 2010 года произошла разительная, контрастная смена ценовой динамики</w:t>
      </w:r>
      <w:r w:rsidR="000019AD">
        <w:rPr>
          <w:noProof/>
          <w:sz w:val="28"/>
          <w:szCs w:val="28"/>
        </w:rPr>
        <w:t xml:space="preserve"> – разница в ценах составляет более 15-20$ и выше (</w:t>
      </w:r>
      <w:r w:rsidR="00F6652A">
        <w:rPr>
          <w:noProof/>
          <w:sz w:val="28"/>
          <w:szCs w:val="28"/>
        </w:rPr>
        <w:t>рис. 1</w:t>
      </w:r>
      <w:r w:rsidR="000019AD">
        <w:rPr>
          <w:noProof/>
          <w:sz w:val="28"/>
          <w:szCs w:val="28"/>
        </w:rPr>
        <w:t xml:space="preserve">). </w:t>
      </w:r>
    </w:p>
    <w:p w:rsidR="000019AD" w:rsidRDefault="000019AD" w:rsidP="004E5A98">
      <w:pPr>
        <w:spacing w:line="360" w:lineRule="auto"/>
        <w:jc w:val="both"/>
        <w:rPr>
          <w:noProof/>
          <w:sz w:val="28"/>
          <w:szCs w:val="28"/>
        </w:rPr>
      </w:pPr>
    </w:p>
    <w:p w:rsidR="000019AD" w:rsidRDefault="00F6652A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1</w:t>
      </w:r>
      <w:r w:rsidR="000019AD">
        <w:rPr>
          <w:noProof/>
          <w:sz w:val="28"/>
          <w:szCs w:val="28"/>
        </w:rPr>
        <w:t xml:space="preserve">. </w:t>
      </w:r>
      <w:r w:rsidR="00C15CBC">
        <w:rPr>
          <w:noProof/>
          <w:sz w:val="28"/>
          <w:szCs w:val="28"/>
        </w:rPr>
        <w:t xml:space="preserve">Ценовая динамика </w:t>
      </w:r>
      <w:r w:rsidR="00C15CBC" w:rsidRPr="00C15CBC">
        <w:rPr>
          <w:noProof/>
          <w:sz w:val="28"/>
          <w:szCs w:val="28"/>
          <w:lang w:val="es-ES"/>
        </w:rPr>
        <w:t>WTI</w:t>
      </w:r>
      <w:r w:rsidR="00C15CBC" w:rsidRPr="00C15CBC">
        <w:rPr>
          <w:noProof/>
          <w:sz w:val="28"/>
          <w:szCs w:val="28"/>
        </w:rPr>
        <w:t xml:space="preserve"> и </w:t>
      </w:r>
      <w:r w:rsidR="00C15CBC" w:rsidRPr="00C15CBC">
        <w:rPr>
          <w:noProof/>
          <w:sz w:val="28"/>
          <w:szCs w:val="28"/>
          <w:lang w:val="es-ES"/>
        </w:rPr>
        <w:t>Brent</w:t>
      </w:r>
      <w:r w:rsidR="00C15CBC">
        <w:rPr>
          <w:noProof/>
          <w:sz w:val="28"/>
          <w:szCs w:val="28"/>
        </w:rPr>
        <w:t>, 1990-2012</w:t>
      </w:r>
    </w:p>
    <w:p w:rsidR="00C15CBC" w:rsidRPr="00C15CBC" w:rsidRDefault="00C15CBC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24DA2" w:rsidRPr="00724DA2" w:rsidRDefault="00C1550C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84AE34" wp14:editId="431BEE83">
            <wp:extent cx="6365963" cy="2495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20964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2" r="1782" b="27680"/>
                    <a:stretch/>
                  </pic:blipFill>
                  <pic:spPr bwMode="auto">
                    <a:xfrm>
                      <a:off x="0" y="0"/>
                      <a:ext cx="6369968" cy="249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85E" w:rsidRPr="00D2285E" w:rsidRDefault="00D2285E" w:rsidP="004E5A98">
      <w:pPr>
        <w:spacing w:line="360" w:lineRule="auto"/>
        <w:jc w:val="both"/>
      </w:pPr>
      <w:r w:rsidRPr="00572803">
        <w:t xml:space="preserve">Источник: </w:t>
      </w:r>
      <w:r>
        <w:t>электронный портал статистических данных «</w:t>
      </w:r>
      <w:r>
        <w:rPr>
          <w:lang w:val="es-ES"/>
        </w:rPr>
        <w:t>Statista</w:t>
      </w:r>
      <w:r w:rsidRPr="00D2285E">
        <w:t>.</w:t>
      </w:r>
      <w:r>
        <w:rPr>
          <w:lang w:val="es-ES"/>
        </w:rPr>
        <w:t>com</w:t>
      </w:r>
      <w:r>
        <w:t>»</w:t>
      </w:r>
    </w:p>
    <w:p w:rsidR="00724DA2" w:rsidRDefault="00A564CE" w:rsidP="004E5A98">
      <w:pPr>
        <w:spacing w:line="360" w:lineRule="auto"/>
        <w:jc w:val="both"/>
        <w:rPr>
          <w:sz w:val="28"/>
          <w:szCs w:val="28"/>
        </w:rPr>
      </w:pPr>
      <w:hyperlink r:id="rId18" w:history="1">
        <w:r w:rsidR="00D2285E" w:rsidRPr="00F9632D">
          <w:rPr>
            <w:rStyle w:val="a9"/>
            <w:sz w:val="28"/>
            <w:szCs w:val="28"/>
          </w:rPr>
          <w:t>http://www.statista.com/statistics/209641/average-annual-spot-price-of-wti-and-brent-crude-oil/</w:t>
        </w:r>
      </w:hyperlink>
    </w:p>
    <w:p w:rsidR="0083052D" w:rsidRPr="0083052D" w:rsidRDefault="0083052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Одной из причин </w:t>
      </w:r>
      <w:r w:rsidRPr="0083052D">
        <w:rPr>
          <w:sz w:val="28"/>
          <w:szCs w:val="28"/>
        </w:rPr>
        <w:t xml:space="preserve">сложившейся ситуации стал бурный рост добычи нефти в штатах Техас и Северная Дакота, вызвавший перенасыщение рынка в центральной части США и оказавший негативное влияние на цену WTI. </w:t>
      </w:r>
      <w:r w:rsidR="008E45EF">
        <w:rPr>
          <w:sz w:val="28"/>
          <w:szCs w:val="28"/>
        </w:rPr>
        <w:t>Увеличение ценового спрэда обусловлено и другими причинами: законодательным</w:t>
      </w:r>
      <w:r w:rsidR="00C44338">
        <w:rPr>
          <w:rStyle w:val="a5"/>
          <w:sz w:val="28"/>
          <w:szCs w:val="28"/>
        </w:rPr>
        <w:footnoteReference w:id="7"/>
      </w:r>
      <w:r w:rsidR="008E45EF">
        <w:rPr>
          <w:sz w:val="28"/>
          <w:szCs w:val="28"/>
        </w:rPr>
        <w:t xml:space="preserve"> ограничением США биржевых спекуляций на рынке нефти, </w:t>
      </w:r>
      <w:r w:rsidR="00401154">
        <w:rPr>
          <w:sz w:val="28"/>
          <w:szCs w:val="28"/>
        </w:rPr>
        <w:t xml:space="preserve">принятым </w:t>
      </w:r>
      <w:r w:rsidR="00C44338">
        <w:rPr>
          <w:sz w:val="28"/>
          <w:szCs w:val="28"/>
        </w:rPr>
        <w:t xml:space="preserve">администрацией </w:t>
      </w:r>
      <w:r w:rsidR="00C44338" w:rsidRPr="00C44338">
        <w:rPr>
          <w:sz w:val="28"/>
          <w:szCs w:val="28"/>
        </w:rPr>
        <w:t>президента США</w:t>
      </w:r>
      <w:r w:rsidR="00C44338">
        <w:rPr>
          <w:sz w:val="28"/>
          <w:szCs w:val="28"/>
        </w:rPr>
        <w:t xml:space="preserve"> </w:t>
      </w:r>
      <w:proofErr w:type="spellStart"/>
      <w:r w:rsidR="00C44338">
        <w:rPr>
          <w:sz w:val="28"/>
          <w:szCs w:val="28"/>
        </w:rPr>
        <w:t>Б.Обамы</w:t>
      </w:r>
      <w:proofErr w:type="spellEnd"/>
      <w:r w:rsidR="00C44338">
        <w:rPr>
          <w:sz w:val="28"/>
          <w:szCs w:val="28"/>
        </w:rPr>
        <w:t xml:space="preserve"> в 2010 г. в ответ на мировой финансовый кризис 2008-2009</w:t>
      </w:r>
      <w:r w:rsidR="00EF42A4">
        <w:rPr>
          <w:sz w:val="28"/>
          <w:szCs w:val="28"/>
        </w:rPr>
        <w:t xml:space="preserve">; а также позицией Федеральной резервной системы США в области монетарной политики. </w:t>
      </w:r>
    </w:p>
    <w:p w:rsidR="0083052D" w:rsidRPr="00660133" w:rsidRDefault="0083052D" w:rsidP="004E5A98">
      <w:pPr>
        <w:spacing w:line="360" w:lineRule="auto"/>
        <w:jc w:val="both"/>
        <w:rPr>
          <w:sz w:val="28"/>
          <w:szCs w:val="28"/>
        </w:rPr>
      </w:pPr>
    </w:p>
    <w:p w:rsidR="00660133" w:rsidRPr="00057A1E" w:rsidRDefault="00660133" w:rsidP="004E5A98">
      <w:pPr>
        <w:spacing w:line="360" w:lineRule="auto"/>
        <w:jc w:val="both"/>
        <w:rPr>
          <w:sz w:val="28"/>
          <w:szCs w:val="28"/>
        </w:rPr>
      </w:pPr>
    </w:p>
    <w:p w:rsidR="00660133" w:rsidRDefault="00660133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795977" w:rsidRPr="00057A1E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660133" w:rsidRPr="00057A1E" w:rsidRDefault="00660133" w:rsidP="004E5A98">
      <w:pPr>
        <w:spacing w:line="360" w:lineRule="auto"/>
        <w:jc w:val="both"/>
        <w:rPr>
          <w:sz w:val="28"/>
          <w:szCs w:val="28"/>
        </w:rPr>
      </w:pPr>
    </w:p>
    <w:p w:rsidR="00057A1E" w:rsidRDefault="009C4B73" w:rsidP="004E5A98">
      <w:pPr>
        <w:pStyle w:val="2"/>
        <w:jc w:val="center"/>
        <w:rPr>
          <w:szCs w:val="28"/>
        </w:rPr>
      </w:pPr>
      <w:bookmarkStart w:id="7" w:name="_Toc356827183"/>
      <w:r>
        <w:rPr>
          <w:szCs w:val="28"/>
        </w:rPr>
        <w:lastRenderedPageBreak/>
        <w:t>2.2</w:t>
      </w:r>
      <w:r w:rsidR="00057A1E" w:rsidRPr="00F35D2D">
        <w:rPr>
          <w:szCs w:val="28"/>
        </w:rPr>
        <w:t xml:space="preserve"> </w:t>
      </w:r>
      <w:r w:rsidR="00057A1E">
        <w:rPr>
          <w:szCs w:val="28"/>
        </w:rPr>
        <w:t>Внебиржевой рынок нефти</w:t>
      </w:r>
      <w:r w:rsidR="00057A1E" w:rsidRPr="00F35D2D">
        <w:rPr>
          <w:szCs w:val="28"/>
        </w:rPr>
        <w:t>.</w:t>
      </w:r>
      <w:bookmarkEnd w:id="7"/>
    </w:p>
    <w:p w:rsidR="00B5110B" w:rsidRPr="00B5110B" w:rsidRDefault="00B5110B" w:rsidP="004E5A98"/>
    <w:p w:rsidR="00057A1E" w:rsidRDefault="00057A1E" w:rsidP="004E5A9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На крупнейших биржах нефтяных контрактов в Лондоне и Нью-Йорке торгуются всего лишь два сорта нефти – </w:t>
      </w:r>
      <w:r>
        <w:rPr>
          <w:sz w:val="28"/>
          <w:szCs w:val="28"/>
          <w:lang w:val="es-ES"/>
        </w:rPr>
        <w:t>WTI</w:t>
      </w:r>
      <w:r w:rsidRPr="00057A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057A1E">
        <w:rPr>
          <w:sz w:val="28"/>
          <w:szCs w:val="28"/>
          <w:lang w:val="es-ES"/>
        </w:rPr>
        <w:t>Brent</w:t>
      </w:r>
      <w:r>
        <w:rPr>
          <w:sz w:val="28"/>
          <w:szCs w:val="28"/>
        </w:rPr>
        <w:t xml:space="preserve">, а добываемых сортов несколько десятков. Все различия в характеристиках того или иного сорта (плотности, </w:t>
      </w:r>
      <w:r w:rsidR="00CC21B6">
        <w:rPr>
          <w:sz w:val="28"/>
          <w:szCs w:val="28"/>
        </w:rPr>
        <w:t xml:space="preserve">парафиновым добавкам и </w:t>
      </w:r>
      <w:proofErr w:type="spellStart"/>
      <w:r w:rsidR="00CC21B6">
        <w:rPr>
          <w:sz w:val="28"/>
          <w:szCs w:val="28"/>
        </w:rPr>
        <w:t>т</w:t>
      </w:r>
      <w:proofErr w:type="gramStart"/>
      <w:r w:rsidR="00CC21B6">
        <w:rPr>
          <w:sz w:val="28"/>
          <w:szCs w:val="28"/>
        </w:rPr>
        <w:t>.д</w:t>
      </w:r>
      <w:proofErr w:type="spellEnd"/>
      <w:proofErr w:type="gramEnd"/>
      <w:r w:rsidR="00CC21B6">
        <w:rPr>
          <w:sz w:val="28"/>
          <w:szCs w:val="28"/>
        </w:rPr>
        <w:t xml:space="preserve">) учитываются в стоимости данного сорта. Ориентированием для определения цен служат котируемые на рынке маркерные сорта. </w:t>
      </w:r>
      <w:proofErr w:type="gramStart"/>
      <w:r w:rsidR="00CC21B6">
        <w:rPr>
          <w:sz w:val="28"/>
          <w:szCs w:val="28"/>
        </w:rPr>
        <w:t xml:space="preserve">На европейском внебиржевом рынке главным ориентиром является нефть сорта </w:t>
      </w:r>
      <w:r w:rsidR="00CC21B6" w:rsidRPr="00CC21B6">
        <w:rPr>
          <w:sz w:val="28"/>
          <w:szCs w:val="28"/>
          <w:lang w:val="es-ES"/>
        </w:rPr>
        <w:t>Brent</w:t>
      </w:r>
      <w:r w:rsidR="00CC21B6">
        <w:rPr>
          <w:sz w:val="28"/>
          <w:szCs w:val="28"/>
        </w:rPr>
        <w:t xml:space="preserve">, на американском – </w:t>
      </w:r>
      <w:r w:rsidR="00CC21B6">
        <w:rPr>
          <w:sz w:val="28"/>
          <w:szCs w:val="28"/>
          <w:lang w:val="es-ES"/>
        </w:rPr>
        <w:t>Light</w:t>
      </w:r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  <w:lang w:val="es-ES"/>
        </w:rPr>
        <w:t>Sweet</w:t>
      </w:r>
      <w:r w:rsidR="00CC21B6" w:rsidRPr="00CC21B6">
        <w:rPr>
          <w:sz w:val="28"/>
          <w:szCs w:val="28"/>
        </w:rPr>
        <w:t xml:space="preserve">, </w:t>
      </w:r>
      <w:r w:rsidR="00CC21B6">
        <w:rPr>
          <w:sz w:val="28"/>
          <w:szCs w:val="28"/>
        </w:rPr>
        <w:t xml:space="preserve">в Азии – нефть из </w:t>
      </w:r>
      <w:proofErr w:type="spellStart"/>
      <w:r w:rsidR="00CC21B6">
        <w:rPr>
          <w:sz w:val="28"/>
          <w:szCs w:val="28"/>
        </w:rPr>
        <w:t>Дубаи</w:t>
      </w:r>
      <w:proofErr w:type="spellEnd"/>
      <w:r w:rsidR="00CC21B6">
        <w:rPr>
          <w:sz w:val="28"/>
          <w:szCs w:val="28"/>
        </w:rPr>
        <w:t xml:space="preserve"> (</w:t>
      </w:r>
      <w:r w:rsidR="00CC21B6">
        <w:rPr>
          <w:sz w:val="28"/>
          <w:szCs w:val="28"/>
          <w:lang w:val="es-ES"/>
        </w:rPr>
        <w:t>Dubai</w:t>
      </w:r>
      <w:r w:rsidR="00CC21B6" w:rsidRPr="00CC21B6">
        <w:rPr>
          <w:sz w:val="28"/>
          <w:szCs w:val="28"/>
        </w:rPr>
        <w:t>).</w:t>
      </w:r>
      <w:proofErr w:type="gramEnd"/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</w:rPr>
        <w:t>Стандартом для стран-членов ОПЕК является так называемая «корзина</w:t>
      </w:r>
      <w:r w:rsidR="00EB38A1">
        <w:rPr>
          <w:sz w:val="28"/>
          <w:szCs w:val="28"/>
        </w:rPr>
        <w:t>»</w:t>
      </w:r>
      <w:r w:rsidR="00CC21B6">
        <w:rPr>
          <w:sz w:val="28"/>
          <w:szCs w:val="28"/>
        </w:rPr>
        <w:t xml:space="preserve"> ОПЕК (</w:t>
      </w:r>
      <w:r w:rsidR="00CC21B6">
        <w:rPr>
          <w:sz w:val="28"/>
          <w:szCs w:val="28"/>
          <w:lang w:val="es-ES"/>
        </w:rPr>
        <w:t>OPEC</w:t>
      </w:r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  <w:lang w:val="es-ES"/>
        </w:rPr>
        <w:t>Reference</w:t>
      </w:r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  <w:lang w:val="es-ES"/>
        </w:rPr>
        <w:t>Basket</w:t>
      </w:r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  <w:lang w:val="es-ES"/>
        </w:rPr>
        <w:t>of</w:t>
      </w:r>
      <w:r w:rsidR="00CC21B6" w:rsidRPr="00CC21B6">
        <w:rPr>
          <w:sz w:val="28"/>
          <w:szCs w:val="28"/>
        </w:rPr>
        <w:t xml:space="preserve"> </w:t>
      </w:r>
      <w:r w:rsidR="00CC21B6">
        <w:rPr>
          <w:sz w:val="28"/>
          <w:szCs w:val="28"/>
          <w:lang w:val="es-ES"/>
        </w:rPr>
        <w:t>crudes</w:t>
      </w:r>
      <w:r w:rsidR="00CC21B6" w:rsidRPr="00CC21B6">
        <w:rPr>
          <w:sz w:val="28"/>
          <w:szCs w:val="28"/>
        </w:rPr>
        <w:t xml:space="preserve">), </w:t>
      </w:r>
      <w:r w:rsidR="00CC21B6">
        <w:rPr>
          <w:sz w:val="28"/>
          <w:szCs w:val="28"/>
        </w:rPr>
        <w:t xml:space="preserve">включающая в себя пропорционально объемам добычи основные сорта нефти, добываемые членами картеля. </w:t>
      </w:r>
      <w:r w:rsidR="00EB38A1">
        <w:rPr>
          <w:sz w:val="28"/>
          <w:szCs w:val="28"/>
        </w:rPr>
        <w:t>После вступления в силу последних изменений (январь 2009 г.) состав</w:t>
      </w:r>
      <w:r w:rsidR="002E4028">
        <w:rPr>
          <w:rStyle w:val="a5"/>
          <w:sz w:val="28"/>
          <w:szCs w:val="28"/>
        </w:rPr>
        <w:footnoteReference w:id="8"/>
      </w:r>
      <w:r w:rsidR="00EB38A1">
        <w:rPr>
          <w:sz w:val="28"/>
          <w:szCs w:val="28"/>
        </w:rPr>
        <w:t xml:space="preserve"> «корзины» представлен следующими сортами:</w:t>
      </w:r>
    </w:p>
    <w:p w:rsidR="00EB38A1" w:rsidRDefault="00EB38A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Pr="00EB38A1">
        <w:rPr>
          <w:sz w:val="28"/>
          <w:szCs w:val="28"/>
          <w:lang w:val="en"/>
        </w:rPr>
        <w:t>Saharan</w:t>
      </w:r>
      <w:r w:rsidRPr="00EB38A1">
        <w:rPr>
          <w:sz w:val="28"/>
          <w:szCs w:val="28"/>
        </w:rPr>
        <w:t xml:space="preserve"> </w:t>
      </w:r>
      <w:r w:rsidRPr="00EB38A1">
        <w:rPr>
          <w:sz w:val="28"/>
          <w:szCs w:val="28"/>
          <w:lang w:val="en"/>
        </w:rPr>
        <w:t>Blend</w:t>
      </w:r>
      <w:r w:rsidRPr="00EB38A1">
        <w:rPr>
          <w:sz w:val="28"/>
          <w:szCs w:val="28"/>
        </w:rPr>
        <w:t xml:space="preserve"> (</w:t>
      </w:r>
      <w:r>
        <w:rPr>
          <w:sz w:val="28"/>
          <w:szCs w:val="28"/>
        </w:rPr>
        <w:t>Алжир</w:t>
      </w:r>
      <w:r w:rsidRPr="00EB38A1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B38A1" w:rsidRDefault="00EB38A1" w:rsidP="004E5A98">
      <w:pPr>
        <w:spacing w:line="360" w:lineRule="auto"/>
        <w:jc w:val="both"/>
        <w:rPr>
          <w:sz w:val="28"/>
          <w:szCs w:val="28"/>
        </w:rPr>
      </w:pPr>
      <w:r w:rsidRPr="00EB38A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proofErr w:type="spellStart"/>
      <w:r w:rsidRPr="00EB38A1">
        <w:rPr>
          <w:sz w:val="28"/>
          <w:szCs w:val="28"/>
          <w:lang w:val="en"/>
        </w:rPr>
        <w:t>Girassol</w:t>
      </w:r>
      <w:proofErr w:type="spellEnd"/>
      <w:r w:rsidRPr="00EB38A1">
        <w:rPr>
          <w:sz w:val="28"/>
          <w:szCs w:val="28"/>
        </w:rPr>
        <w:t xml:space="preserve"> (</w:t>
      </w:r>
      <w:r>
        <w:rPr>
          <w:sz w:val="28"/>
          <w:szCs w:val="28"/>
        </w:rPr>
        <w:t>Ангола);</w:t>
      </w:r>
    </w:p>
    <w:p w:rsidR="00EB38A1" w:rsidRDefault="00EB38A1" w:rsidP="004E5A98">
      <w:pPr>
        <w:spacing w:line="360" w:lineRule="auto"/>
        <w:jc w:val="both"/>
        <w:rPr>
          <w:sz w:val="28"/>
          <w:szCs w:val="28"/>
        </w:rPr>
      </w:pPr>
      <w:r w:rsidRPr="00EB38A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proofErr w:type="spellStart"/>
      <w:r w:rsidRPr="00EB38A1">
        <w:rPr>
          <w:sz w:val="28"/>
          <w:szCs w:val="28"/>
          <w:lang w:val="en"/>
        </w:rPr>
        <w:t>Oriente</w:t>
      </w:r>
      <w:proofErr w:type="spellEnd"/>
      <w:r w:rsidRPr="00EB38A1">
        <w:rPr>
          <w:sz w:val="28"/>
          <w:szCs w:val="28"/>
        </w:rPr>
        <w:t xml:space="preserve"> (</w:t>
      </w:r>
      <w:r>
        <w:rPr>
          <w:sz w:val="28"/>
          <w:szCs w:val="28"/>
        </w:rPr>
        <w:t>Эквадор);</w:t>
      </w:r>
    </w:p>
    <w:p w:rsidR="00EB38A1" w:rsidRDefault="00EB38A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B38A1">
        <w:rPr>
          <w:sz w:val="28"/>
          <w:szCs w:val="28"/>
          <w:lang w:val="en"/>
        </w:rPr>
        <w:t>Iran</w:t>
      </w:r>
      <w:r w:rsidRPr="00EB38A1">
        <w:rPr>
          <w:sz w:val="28"/>
          <w:szCs w:val="28"/>
        </w:rPr>
        <w:t xml:space="preserve"> </w:t>
      </w:r>
      <w:r w:rsidRPr="00EB38A1">
        <w:rPr>
          <w:sz w:val="28"/>
          <w:szCs w:val="28"/>
          <w:lang w:val="en"/>
        </w:rPr>
        <w:t>Heavy</w:t>
      </w:r>
      <w:r w:rsidRPr="00EB38A1">
        <w:rPr>
          <w:sz w:val="28"/>
          <w:szCs w:val="28"/>
        </w:rPr>
        <w:t xml:space="preserve"> (</w:t>
      </w:r>
      <w:r>
        <w:rPr>
          <w:sz w:val="28"/>
          <w:szCs w:val="28"/>
        </w:rPr>
        <w:t>Иран</w:t>
      </w:r>
      <w:r w:rsidRPr="00EB38A1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Pr="00EB38A1">
        <w:rPr>
          <w:sz w:val="28"/>
          <w:szCs w:val="28"/>
        </w:rPr>
        <w:t xml:space="preserve"> </w:t>
      </w:r>
    </w:p>
    <w:p w:rsidR="00EB38A1" w:rsidRPr="00757B57" w:rsidRDefault="00EB38A1" w:rsidP="004E5A98">
      <w:pPr>
        <w:spacing w:line="360" w:lineRule="auto"/>
        <w:jc w:val="both"/>
        <w:rPr>
          <w:sz w:val="28"/>
          <w:szCs w:val="28"/>
        </w:rPr>
      </w:pPr>
      <w:r w:rsidRPr="00757B57">
        <w:rPr>
          <w:sz w:val="28"/>
          <w:szCs w:val="28"/>
        </w:rPr>
        <w:t>-</w:t>
      </w:r>
      <w:r w:rsidRPr="00EB38A1">
        <w:rPr>
          <w:sz w:val="28"/>
          <w:szCs w:val="28"/>
          <w:lang w:val="en"/>
        </w:rPr>
        <w:t>Basra</w:t>
      </w:r>
      <w:r w:rsidRPr="00757B57">
        <w:rPr>
          <w:sz w:val="28"/>
          <w:szCs w:val="28"/>
        </w:rPr>
        <w:t xml:space="preserve"> </w:t>
      </w:r>
      <w:r w:rsidRPr="00EB38A1">
        <w:rPr>
          <w:sz w:val="28"/>
          <w:szCs w:val="28"/>
          <w:lang w:val="en"/>
        </w:rPr>
        <w:t>Light</w:t>
      </w:r>
      <w:r w:rsidRPr="00757B57">
        <w:rPr>
          <w:sz w:val="28"/>
          <w:szCs w:val="28"/>
        </w:rPr>
        <w:t xml:space="preserve"> (</w:t>
      </w:r>
      <w:r>
        <w:rPr>
          <w:sz w:val="28"/>
          <w:szCs w:val="28"/>
        </w:rPr>
        <w:t>Ирак</w:t>
      </w:r>
      <w:r w:rsidRPr="00757B57">
        <w:rPr>
          <w:sz w:val="28"/>
          <w:szCs w:val="28"/>
        </w:rPr>
        <w:t xml:space="preserve">); </w:t>
      </w:r>
    </w:p>
    <w:p w:rsidR="00EB38A1" w:rsidRPr="00EB38A1" w:rsidRDefault="00EB38A1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EB38A1">
        <w:rPr>
          <w:sz w:val="28"/>
          <w:szCs w:val="28"/>
          <w:lang w:val="en-US"/>
        </w:rPr>
        <w:t>-</w:t>
      </w:r>
      <w:r w:rsidRPr="00EB38A1">
        <w:rPr>
          <w:sz w:val="28"/>
          <w:szCs w:val="28"/>
          <w:lang w:val="en"/>
        </w:rPr>
        <w:t>Kuwait</w:t>
      </w:r>
      <w:r w:rsidRPr="00EB38A1">
        <w:rPr>
          <w:sz w:val="28"/>
          <w:szCs w:val="28"/>
          <w:lang w:val="en-US"/>
        </w:rPr>
        <w:t xml:space="preserve"> </w:t>
      </w:r>
      <w:r w:rsidRPr="00EB38A1">
        <w:rPr>
          <w:sz w:val="28"/>
          <w:szCs w:val="28"/>
          <w:lang w:val="en"/>
        </w:rPr>
        <w:t>Export</w:t>
      </w:r>
      <w:r w:rsidRPr="00EB38A1">
        <w:rPr>
          <w:sz w:val="28"/>
          <w:szCs w:val="28"/>
          <w:lang w:val="en-US"/>
        </w:rPr>
        <w:t xml:space="preserve"> (</w:t>
      </w:r>
      <w:r w:rsidRPr="00EB38A1">
        <w:rPr>
          <w:sz w:val="28"/>
          <w:szCs w:val="28"/>
          <w:lang w:val="en"/>
        </w:rPr>
        <w:t>K</w:t>
      </w:r>
      <w:proofErr w:type="spellStart"/>
      <w:r>
        <w:rPr>
          <w:sz w:val="28"/>
          <w:szCs w:val="28"/>
        </w:rPr>
        <w:t>увейт</w:t>
      </w:r>
      <w:proofErr w:type="spellEnd"/>
      <w:r>
        <w:rPr>
          <w:sz w:val="28"/>
          <w:szCs w:val="28"/>
          <w:lang w:val="en-US"/>
        </w:rPr>
        <w:t>)</w:t>
      </w:r>
      <w:r w:rsidRPr="00EB38A1">
        <w:rPr>
          <w:sz w:val="28"/>
          <w:szCs w:val="28"/>
          <w:lang w:val="en-US"/>
        </w:rPr>
        <w:t>;</w:t>
      </w:r>
    </w:p>
    <w:p w:rsidR="00EB38A1" w:rsidRPr="00EB38A1" w:rsidRDefault="00EB38A1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EB38A1">
        <w:rPr>
          <w:sz w:val="28"/>
          <w:szCs w:val="28"/>
          <w:lang w:val="en-US"/>
        </w:rPr>
        <w:t>-</w:t>
      </w:r>
      <w:proofErr w:type="spellStart"/>
      <w:r w:rsidRPr="00EB38A1">
        <w:rPr>
          <w:sz w:val="28"/>
          <w:szCs w:val="28"/>
          <w:lang w:val="en"/>
        </w:rPr>
        <w:t>Es</w:t>
      </w:r>
      <w:proofErr w:type="spellEnd"/>
      <w:r w:rsidRPr="00EB38A1">
        <w:rPr>
          <w:sz w:val="28"/>
          <w:szCs w:val="28"/>
          <w:lang w:val="en-US"/>
        </w:rPr>
        <w:t xml:space="preserve"> </w:t>
      </w:r>
      <w:r w:rsidRPr="00EB38A1">
        <w:rPr>
          <w:sz w:val="28"/>
          <w:szCs w:val="28"/>
          <w:lang w:val="en"/>
        </w:rPr>
        <w:t>Sider</w:t>
      </w:r>
      <w:r w:rsidRPr="00EB38A1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Ливия</w:t>
      </w:r>
      <w:r>
        <w:rPr>
          <w:sz w:val="28"/>
          <w:szCs w:val="28"/>
          <w:lang w:val="en-US"/>
        </w:rPr>
        <w:t>)</w:t>
      </w:r>
      <w:r w:rsidRPr="00EB38A1">
        <w:rPr>
          <w:sz w:val="28"/>
          <w:szCs w:val="28"/>
          <w:lang w:val="en-US"/>
        </w:rPr>
        <w:t>;</w:t>
      </w:r>
    </w:p>
    <w:p w:rsidR="00EB38A1" w:rsidRPr="00EB38A1" w:rsidRDefault="00EB38A1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EB38A1">
        <w:rPr>
          <w:sz w:val="28"/>
          <w:szCs w:val="28"/>
          <w:lang w:val="en-US"/>
        </w:rPr>
        <w:t>-</w:t>
      </w:r>
      <w:r w:rsidRPr="00EB38A1">
        <w:rPr>
          <w:sz w:val="28"/>
          <w:szCs w:val="28"/>
          <w:lang w:val="en"/>
        </w:rPr>
        <w:t>Bonny</w:t>
      </w:r>
      <w:r w:rsidRPr="00EB38A1">
        <w:rPr>
          <w:sz w:val="28"/>
          <w:szCs w:val="28"/>
          <w:lang w:val="en-US"/>
        </w:rPr>
        <w:t xml:space="preserve"> </w:t>
      </w:r>
      <w:r w:rsidRPr="00EB38A1">
        <w:rPr>
          <w:sz w:val="28"/>
          <w:szCs w:val="28"/>
          <w:lang w:val="en"/>
        </w:rPr>
        <w:t>Light</w:t>
      </w:r>
      <w:r w:rsidRPr="00EB38A1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Нигерия</w:t>
      </w:r>
      <w:r>
        <w:rPr>
          <w:sz w:val="28"/>
          <w:szCs w:val="28"/>
          <w:lang w:val="en-US"/>
        </w:rPr>
        <w:t>)</w:t>
      </w:r>
      <w:r w:rsidRPr="00EB38A1">
        <w:rPr>
          <w:sz w:val="28"/>
          <w:szCs w:val="28"/>
          <w:lang w:val="en-US"/>
        </w:rPr>
        <w:t xml:space="preserve">; </w:t>
      </w:r>
    </w:p>
    <w:p w:rsidR="00EB38A1" w:rsidRPr="00EB38A1" w:rsidRDefault="00EB38A1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EB38A1">
        <w:rPr>
          <w:sz w:val="28"/>
          <w:szCs w:val="28"/>
          <w:lang w:val="en-US"/>
        </w:rPr>
        <w:t>-</w:t>
      </w:r>
      <w:r w:rsidRPr="00EB38A1">
        <w:rPr>
          <w:sz w:val="28"/>
          <w:szCs w:val="28"/>
          <w:lang w:val="en"/>
        </w:rPr>
        <w:t>Qatar</w:t>
      </w:r>
      <w:r w:rsidRPr="00EB38A1">
        <w:rPr>
          <w:sz w:val="28"/>
          <w:szCs w:val="28"/>
          <w:lang w:val="en-US"/>
        </w:rPr>
        <w:t xml:space="preserve"> </w:t>
      </w:r>
      <w:r w:rsidRPr="00EB38A1">
        <w:rPr>
          <w:sz w:val="28"/>
          <w:szCs w:val="28"/>
          <w:lang w:val="en"/>
        </w:rPr>
        <w:t>Marine</w:t>
      </w:r>
      <w:r w:rsidRPr="00EB38A1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Катар</w:t>
      </w:r>
      <w:r>
        <w:rPr>
          <w:sz w:val="28"/>
          <w:szCs w:val="28"/>
          <w:lang w:val="en-US"/>
        </w:rPr>
        <w:t>)</w:t>
      </w:r>
      <w:r w:rsidRPr="00EB38A1">
        <w:rPr>
          <w:sz w:val="28"/>
          <w:szCs w:val="28"/>
          <w:lang w:val="en-US"/>
        </w:rPr>
        <w:t>;</w:t>
      </w:r>
    </w:p>
    <w:p w:rsidR="00EB38A1" w:rsidRPr="00EB38A1" w:rsidRDefault="00EB38A1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EB38A1">
        <w:rPr>
          <w:sz w:val="28"/>
          <w:szCs w:val="28"/>
          <w:lang w:val="en-US"/>
        </w:rPr>
        <w:t>-</w:t>
      </w:r>
      <w:r w:rsidRPr="00EB38A1">
        <w:rPr>
          <w:sz w:val="28"/>
          <w:szCs w:val="28"/>
          <w:lang w:val="en"/>
        </w:rPr>
        <w:t>Arab</w:t>
      </w:r>
      <w:r w:rsidRPr="00EB38A1">
        <w:rPr>
          <w:sz w:val="28"/>
          <w:szCs w:val="28"/>
          <w:lang w:val="en-US"/>
        </w:rPr>
        <w:t xml:space="preserve"> </w:t>
      </w:r>
      <w:r w:rsidRPr="00EB38A1">
        <w:rPr>
          <w:sz w:val="28"/>
          <w:szCs w:val="28"/>
          <w:lang w:val="en"/>
        </w:rPr>
        <w:t>Light</w:t>
      </w:r>
      <w:r w:rsidRPr="00EB38A1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Саудовская</w:t>
      </w:r>
      <w:r w:rsidRPr="00EB38A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Аравия</w:t>
      </w:r>
      <w:r w:rsidRPr="00EB38A1">
        <w:rPr>
          <w:sz w:val="28"/>
          <w:szCs w:val="28"/>
          <w:lang w:val="en-US"/>
        </w:rPr>
        <w:t>);</w:t>
      </w:r>
    </w:p>
    <w:p w:rsidR="00EB38A1" w:rsidRDefault="00EB38A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Pr="00EB38A1">
        <w:rPr>
          <w:sz w:val="28"/>
          <w:szCs w:val="28"/>
          <w:lang w:val="en"/>
        </w:rPr>
        <w:t>Murban</w:t>
      </w:r>
      <w:proofErr w:type="spellEnd"/>
      <w:r w:rsidRPr="00EB38A1">
        <w:rPr>
          <w:sz w:val="28"/>
          <w:szCs w:val="28"/>
        </w:rPr>
        <w:t xml:space="preserve"> (</w:t>
      </w:r>
      <w:r>
        <w:rPr>
          <w:sz w:val="28"/>
          <w:szCs w:val="28"/>
        </w:rPr>
        <w:t>ОАЭ</w:t>
      </w:r>
      <w:r w:rsidRPr="00EB38A1">
        <w:rPr>
          <w:sz w:val="28"/>
          <w:szCs w:val="28"/>
        </w:rPr>
        <w:t>)</w:t>
      </w:r>
      <w:proofErr w:type="gramStart"/>
      <w:r w:rsidRPr="00EB38A1">
        <w:rPr>
          <w:sz w:val="28"/>
          <w:szCs w:val="28"/>
        </w:rPr>
        <w:t xml:space="preserve"> </w:t>
      </w:r>
      <w:r w:rsidR="00463B10">
        <w:rPr>
          <w:sz w:val="28"/>
          <w:szCs w:val="28"/>
        </w:rPr>
        <w:t>;</w:t>
      </w:r>
      <w:proofErr w:type="gramEnd"/>
    </w:p>
    <w:p w:rsidR="00EB38A1" w:rsidRPr="00EB38A1" w:rsidRDefault="00463B10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EB38A1" w:rsidRPr="00EB38A1">
        <w:rPr>
          <w:sz w:val="28"/>
          <w:szCs w:val="28"/>
          <w:lang w:val="en"/>
        </w:rPr>
        <w:t>Merey</w:t>
      </w:r>
      <w:proofErr w:type="spellEnd"/>
      <w:r w:rsidR="00EB38A1" w:rsidRPr="00EB38A1">
        <w:rPr>
          <w:sz w:val="28"/>
          <w:szCs w:val="28"/>
        </w:rPr>
        <w:t xml:space="preserve"> (</w:t>
      </w:r>
      <w:r w:rsidR="00EB38A1">
        <w:rPr>
          <w:sz w:val="28"/>
          <w:szCs w:val="28"/>
        </w:rPr>
        <w:t>Венесуэла</w:t>
      </w:r>
      <w:r w:rsidR="00EB38A1" w:rsidRPr="00EB38A1">
        <w:rPr>
          <w:sz w:val="28"/>
          <w:szCs w:val="28"/>
        </w:rPr>
        <w:t>).</w:t>
      </w:r>
    </w:p>
    <w:p w:rsidR="00660133" w:rsidRDefault="00660133" w:rsidP="004E5A98">
      <w:pPr>
        <w:spacing w:line="360" w:lineRule="auto"/>
        <w:jc w:val="both"/>
        <w:rPr>
          <w:noProof/>
        </w:rPr>
      </w:pPr>
    </w:p>
    <w:p w:rsidR="002E4028" w:rsidRDefault="002E4028" w:rsidP="004E5A98">
      <w:pPr>
        <w:spacing w:line="360" w:lineRule="auto"/>
        <w:jc w:val="both"/>
        <w:rPr>
          <w:noProof/>
        </w:rPr>
      </w:pPr>
    </w:p>
    <w:p w:rsidR="002E4028" w:rsidRDefault="002E4028" w:rsidP="004E5A98">
      <w:pPr>
        <w:spacing w:line="360" w:lineRule="auto"/>
        <w:jc w:val="both"/>
        <w:rPr>
          <w:noProof/>
        </w:rPr>
      </w:pPr>
    </w:p>
    <w:p w:rsidR="002C7EA7" w:rsidRPr="002C7EA7" w:rsidRDefault="00174C4D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lastRenderedPageBreak/>
        <w:t xml:space="preserve">    </w:t>
      </w:r>
      <w:r w:rsidR="00737531">
        <w:rPr>
          <w:noProof/>
          <w:sz w:val="28"/>
          <w:szCs w:val="28"/>
        </w:rPr>
        <w:t xml:space="preserve">Стоимость «корзины» ОПЕК </w:t>
      </w:r>
      <w:r w:rsidR="00F6652A">
        <w:rPr>
          <w:noProof/>
          <w:sz w:val="28"/>
          <w:szCs w:val="28"/>
        </w:rPr>
        <w:t>определяется ситуацией на нефтяном рынке. И</w:t>
      </w:r>
      <w:r w:rsidR="002C7EA7" w:rsidRPr="002C7EA7">
        <w:rPr>
          <w:noProof/>
          <w:sz w:val="28"/>
          <w:szCs w:val="28"/>
        </w:rPr>
        <w:t xml:space="preserve">сторическим максимумом для </w:t>
      </w:r>
      <w:r w:rsidR="00737531">
        <w:rPr>
          <w:noProof/>
          <w:sz w:val="28"/>
          <w:szCs w:val="28"/>
        </w:rPr>
        <w:t>«</w:t>
      </w:r>
      <w:r w:rsidR="002C7EA7" w:rsidRPr="002C7EA7">
        <w:rPr>
          <w:noProof/>
          <w:sz w:val="28"/>
          <w:szCs w:val="28"/>
        </w:rPr>
        <w:t>корзины</w:t>
      </w:r>
      <w:r w:rsidR="00737531">
        <w:rPr>
          <w:noProof/>
          <w:sz w:val="28"/>
          <w:szCs w:val="28"/>
        </w:rPr>
        <w:t>»</w:t>
      </w:r>
      <w:r w:rsidR="002C7EA7" w:rsidRPr="002C7EA7">
        <w:rPr>
          <w:noProof/>
          <w:sz w:val="28"/>
          <w:szCs w:val="28"/>
        </w:rPr>
        <w:t xml:space="preserve"> ОПЕК является ценовая отметка</w:t>
      </w:r>
    </w:p>
    <w:p w:rsidR="002E4028" w:rsidRDefault="002C7EA7" w:rsidP="004E5A98">
      <w:pPr>
        <w:spacing w:line="360" w:lineRule="auto"/>
        <w:jc w:val="both"/>
        <w:rPr>
          <w:noProof/>
          <w:sz w:val="28"/>
          <w:szCs w:val="28"/>
        </w:rPr>
      </w:pPr>
      <w:r w:rsidRPr="002C7EA7">
        <w:rPr>
          <w:noProof/>
          <w:sz w:val="28"/>
          <w:szCs w:val="28"/>
        </w:rPr>
        <w:t>140,73 долл. США за баррель, зафиксированная 3 июля 2008 года</w:t>
      </w:r>
      <w:r>
        <w:rPr>
          <w:noProof/>
        </w:rPr>
        <w:t xml:space="preserve">. </w:t>
      </w:r>
      <w:r w:rsidR="00F6652A">
        <w:rPr>
          <w:noProof/>
          <w:sz w:val="28"/>
          <w:szCs w:val="28"/>
        </w:rPr>
        <w:t>Резкие падения «корзины» наблюдались после собы</w:t>
      </w:r>
      <w:r w:rsidR="00F6652A" w:rsidRPr="00F6652A">
        <w:rPr>
          <w:noProof/>
          <w:sz w:val="28"/>
          <w:szCs w:val="28"/>
        </w:rPr>
        <w:t>тий 11 сентября 2001 г</w:t>
      </w:r>
      <w:r w:rsidR="00F6652A">
        <w:rPr>
          <w:noProof/>
          <w:sz w:val="28"/>
          <w:szCs w:val="28"/>
        </w:rPr>
        <w:t>. и в ходе затяжной рецессии мировой экономики 2008-2009 гг. (рис. 2)</w:t>
      </w:r>
    </w:p>
    <w:p w:rsidR="00F6652A" w:rsidRDefault="00F6652A" w:rsidP="004E5A98">
      <w:pPr>
        <w:spacing w:line="360" w:lineRule="auto"/>
        <w:jc w:val="both"/>
        <w:rPr>
          <w:noProof/>
          <w:sz w:val="28"/>
          <w:szCs w:val="28"/>
        </w:rPr>
      </w:pPr>
    </w:p>
    <w:p w:rsidR="00F6652A" w:rsidRDefault="00F6652A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2. Стоимость нефтяной «корзины» ОПЕК, 2000-2013</w:t>
      </w:r>
    </w:p>
    <w:p w:rsidR="00174C4D" w:rsidRDefault="00174C4D" w:rsidP="004E5A98">
      <w:pPr>
        <w:spacing w:line="360" w:lineRule="auto"/>
        <w:jc w:val="both"/>
        <w:rPr>
          <w:noProof/>
        </w:rPr>
      </w:pPr>
    </w:p>
    <w:p w:rsidR="002E4028" w:rsidRDefault="002E4028" w:rsidP="004E5A98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199E78A" wp14:editId="28546BB5">
            <wp:extent cx="6303135" cy="32289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8788" t="18870" r="16186" b="30990"/>
                    <a:stretch/>
                  </pic:blipFill>
                  <pic:spPr bwMode="auto">
                    <a:xfrm>
                      <a:off x="0" y="0"/>
                      <a:ext cx="6315778" cy="323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52A" w:rsidRPr="00F6652A" w:rsidRDefault="00F6652A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>официальный сайт ОПЕК</w:t>
      </w:r>
      <w:r w:rsidRPr="00F6652A">
        <w:rPr>
          <w:noProof/>
        </w:rPr>
        <w:t xml:space="preserve">  - </w:t>
      </w:r>
      <w:r>
        <w:rPr>
          <w:noProof/>
        </w:rPr>
        <w:t xml:space="preserve"> </w:t>
      </w:r>
      <w:r>
        <w:rPr>
          <w:noProof/>
          <w:lang w:val="es-ES"/>
        </w:rPr>
        <w:t>opec</w:t>
      </w:r>
      <w:r w:rsidRPr="00F6652A">
        <w:rPr>
          <w:noProof/>
        </w:rPr>
        <w:t>.</w:t>
      </w:r>
      <w:r>
        <w:rPr>
          <w:noProof/>
          <w:lang w:val="es-ES"/>
        </w:rPr>
        <w:t>org</w:t>
      </w:r>
      <w:r w:rsidRPr="00F6652A">
        <w:rPr>
          <w:noProof/>
        </w:rPr>
        <w:t xml:space="preserve">, </w:t>
      </w:r>
      <w:r>
        <w:rPr>
          <w:noProof/>
        </w:rPr>
        <w:t>дата обращения: 11.04.2013</w:t>
      </w:r>
    </w:p>
    <w:p w:rsidR="00F6652A" w:rsidRDefault="00A564CE" w:rsidP="004E5A98">
      <w:pPr>
        <w:spacing w:line="360" w:lineRule="auto"/>
        <w:jc w:val="both"/>
        <w:rPr>
          <w:noProof/>
        </w:rPr>
      </w:pPr>
      <w:hyperlink r:id="rId20" w:history="1">
        <w:r w:rsidR="00F6652A" w:rsidRPr="0069630B">
          <w:rPr>
            <w:rStyle w:val="a9"/>
            <w:noProof/>
          </w:rPr>
          <w:t>http://www.opec.org/opec_web/en/data_graphs/40.htm</w:t>
        </w:r>
      </w:hyperlink>
    </w:p>
    <w:p w:rsidR="00F6652A" w:rsidRDefault="00A00E2A" w:rsidP="004E5A98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</w:p>
    <w:p w:rsidR="00A00E2A" w:rsidRDefault="00A00E2A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t xml:space="preserve">      </w:t>
      </w:r>
      <w:r>
        <w:rPr>
          <w:noProof/>
          <w:sz w:val="28"/>
          <w:szCs w:val="28"/>
        </w:rPr>
        <w:t xml:space="preserve">При установлении цен на остальные сорта применяются дифференциалы – скидки или премии- к цене маркерных сортов нефти. Значение дифференциалов зависит как от различий в характеристиках, так и от текущего баланса спроса и предложения на данный сорт нефти. Например, российская нефть сорта </w:t>
      </w:r>
      <w:r>
        <w:rPr>
          <w:noProof/>
          <w:sz w:val="28"/>
          <w:szCs w:val="28"/>
          <w:lang w:val="es-ES"/>
        </w:rPr>
        <w:t>Urals</w:t>
      </w:r>
      <w:r w:rsidRPr="00A00E2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торгуется с 5-10 % дисконтом по отношению к маркерному </w:t>
      </w:r>
      <w:r>
        <w:rPr>
          <w:noProof/>
          <w:sz w:val="28"/>
          <w:szCs w:val="28"/>
          <w:lang w:val="es-ES"/>
        </w:rPr>
        <w:t>Brent</w:t>
      </w:r>
      <w:r w:rsidRPr="00A00E2A">
        <w:rPr>
          <w:noProof/>
          <w:sz w:val="28"/>
          <w:szCs w:val="28"/>
        </w:rPr>
        <w:t xml:space="preserve"> (</w:t>
      </w:r>
      <w:r>
        <w:rPr>
          <w:noProof/>
          <w:sz w:val="28"/>
          <w:szCs w:val="28"/>
        </w:rPr>
        <w:t>рис. 3)</w:t>
      </w:r>
    </w:p>
    <w:p w:rsidR="00A00E2A" w:rsidRPr="00A00E2A" w:rsidRDefault="00A00E2A" w:rsidP="004E5A98">
      <w:pPr>
        <w:spacing w:line="360" w:lineRule="auto"/>
        <w:jc w:val="both"/>
        <w:rPr>
          <w:noProof/>
          <w:sz w:val="28"/>
          <w:szCs w:val="28"/>
        </w:rPr>
      </w:pPr>
    </w:p>
    <w:p w:rsidR="00660133" w:rsidRPr="00EB38A1" w:rsidRDefault="00660133" w:rsidP="004E5A98">
      <w:pPr>
        <w:spacing w:line="360" w:lineRule="auto"/>
        <w:jc w:val="both"/>
        <w:rPr>
          <w:noProof/>
        </w:rPr>
      </w:pPr>
    </w:p>
    <w:p w:rsidR="00660133" w:rsidRDefault="00660133" w:rsidP="004E5A98">
      <w:pPr>
        <w:spacing w:line="360" w:lineRule="auto"/>
        <w:jc w:val="both"/>
        <w:rPr>
          <w:noProof/>
        </w:rPr>
      </w:pPr>
    </w:p>
    <w:p w:rsidR="00A00E2A" w:rsidRDefault="00A00E2A" w:rsidP="004E5A98">
      <w:pPr>
        <w:spacing w:line="360" w:lineRule="auto"/>
        <w:jc w:val="both"/>
        <w:rPr>
          <w:noProof/>
        </w:rPr>
      </w:pPr>
    </w:p>
    <w:p w:rsidR="00A00E2A" w:rsidRPr="00042D1F" w:rsidRDefault="00A00E2A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Рисунок 3. Дифференциал </w:t>
      </w:r>
      <w:r>
        <w:rPr>
          <w:noProof/>
          <w:sz w:val="28"/>
          <w:szCs w:val="28"/>
          <w:lang w:val="es-ES"/>
        </w:rPr>
        <w:t>Urals</w:t>
      </w:r>
      <w:r w:rsidRPr="00042D1F">
        <w:rPr>
          <w:noProof/>
          <w:sz w:val="28"/>
          <w:szCs w:val="28"/>
        </w:rPr>
        <w:t xml:space="preserve"> </w:t>
      </w:r>
      <w:r w:rsidR="00042D1F">
        <w:rPr>
          <w:noProof/>
          <w:sz w:val="28"/>
          <w:szCs w:val="28"/>
        </w:rPr>
        <w:t xml:space="preserve">к </w:t>
      </w:r>
      <w:r w:rsidR="00042D1F" w:rsidRPr="00042D1F">
        <w:rPr>
          <w:noProof/>
          <w:sz w:val="28"/>
          <w:szCs w:val="28"/>
        </w:rPr>
        <w:t>Brent</w:t>
      </w:r>
      <w:r w:rsidR="00042D1F">
        <w:rPr>
          <w:noProof/>
          <w:sz w:val="28"/>
          <w:szCs w:val="28"/>
        </w:rPr>
        <w:t>, 2008-2013</w:t>
      </w:r>
    </w:p>
    <w:p w:rsidR="00042D1F" w:rsidRDefault="00042D1F" w:rsidP="004E5A98">
      <w:pPr>
        <w:spacing w:line="360" w:lineRule="auto"/>
        <w:jc w:val="both"/>
        <w:rPr>
          <w:noProof/>
        </w:rPr>
      </w:pPr>
    </w:p>
    <w:p w:rsidR="00042D1F" w:rsidRDefault="00042D1F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9B4B8AC" wp14:editId="351D87FC">
            <wp:extent cx="5545891" cy="2876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3654" t="37499" r="22774" b="22302"/>
                    <a:stretch/>
                  </pic:blipFill>
                  <pic:spPr bwMode="auto">
                    <a:xfrm>
                      <a:off x="0" y="0"/>
                      <a:ext cx="5559426" cy="288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1F" w:rsidRPr="00F6652A" w:rsidRDefault="00042D1F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 xml:space="preserve">официальный сайт компании </w:t>
      </w:r>
      <w:r>
        <w:rPr>
          <w:noProof/>
          <w:lang w:val="es-ES"/>
        </w:rPr>
        <w:t>Neste</w:t>
      </w:r>
      <w:r w:rsidRPr="00042D1F">
        <w:rPr>
          <w:noProof/>
        </w:rPr>
        <w:t xml:space="preserve"> </w:t>
      </w:r>
      <w:r>
        <w:rPr>
          <w:noProof/>
          <w:lang w:val="es-ES"/>
        </w:rPr>
        <w:t>oil</w:t>
      </w:r>
      <w:r w:rsidRPr="00F6652A">
        <w:rPr>
          <w:noProof/>
        </w:rPr>
        <w:t xml:space="preserve"> - </w:t>
      </w:r>
      <w:r>
        <w:rPr>
          <w:noProof/>
        </w:rPr>
        <w:t xml:space="preserve"> </w:t>
      </w:r>
      <w:r>
        <w:rPr>
          <w:noProof/>
          <w:lang w:val="es-ES"/>
        </w:rPr>
        <w:t>nesteoil</w:t>
      </w:r>
      <w:r w:rsidRPr="00042D1F">
        <w:rPr>
          <w:noProof/>
        </w:rPr>
        <w:t>.</w:t>
      </w:r>
      <w:r>
        <w:rPr>
          <w:noProof/>
          <w:lang w:val="es-ES"/>
        </w:rPr>
        <w:t>com</w:t>
      </w:r>
      <w:r w:rsidRPr="00F6652A">
        <w:rPr>
          <w:noProof/>
        </w:rPr>
        <w:t xml:space="preserve">, </w:t>
      </w:r>
      <w:r>
        <w:rPr>
          <w:noProof/>
        </w:rPr>
        <w:t>дата обращения: 12.04.2013</w:t>
      </w:r>
    </w:p>
    <w:p w:rsidR="00042D1F" w:rsidRDefault="00A564CE" w:rsidP="004E5A98">
      <w:pPr>
        <w:spacing w:line="360" w:lineRule="auto"/>
        <w:jc w:val="both"/>
        <w:rPr>
          <w:noProof/>
        </w:rPr>
      </w:pPr>
      <w:hyperlink r:id="rId22" w:history="1">
        <w:r w:rsidR="00042D1F" w:rsidRPr="0069630B">
          <w:rPr>
            <w:rStyle w:val="a9"/>
            <w:noProof/>
          </w:rPr>
          <w:t>http://www.nesteoil.com/default.asp?path=1,41,538,2035,13741</w:t>
        </w:r>
      </w:hyperlink>
    </w:p>
    <w:p w:rsidR="00042D1F" w:rsidRDefault="00042D1F" w:rsidP="004E5A98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</w:p>
    <w:p w:rsidR="00042D1F" w:rsidRDefault="00042D1F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242275" w:rsidP="004E5A98">
      <w:pPr>
        <w:pStyle w:val="1"/>
        <w:jc w:val="center"/>
        <w:rPr>
          <w:b w:val="0"/>
        </w:rPr>
      </w:pPr>
      <w:bookmarkStart w:id="8" w:name="_Toc356827184"/>
      <w:r>
        <w:lastRenderedPageBreak/>
        <w:t>3</w:t>
      </w:r>
      <w:r w:rsidR="009D4C73" w:rsidRPr="007A0805">
        <w:t xml:space="preserve">. </w:t>
      </w:r>
      <w:r w:rsidR="009D4C73">
        <w:t>Факторы ценообразования на мировом рынке нефти</w:t>
      </w:r>
      <w:bookmarkEnd w:id="8"/>
    </w:p>
    <w:p w:rsidR="009D4C73" w:rsidRDefault="009D4C73" w:rsidP="004E5A98">
      <w:pPr>
        <w:spacing w:line="360" w:lineRule="auto"/>
        <w:jc w:val="both"/>
        <w:rPr>
          <w:b/>
          <w:sz w:val="28"/>
          <w:szCs w:val="28"/>
        </w:rPr>
      </w:pPr>
    </w:p>
    <w:p w:rsidR="002D16EF" w:rsidRDefault="009D4C73" w:rsidP="004E5A9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В условиях рыночной экономики  модель </w:t>
      </w:r>
      <w:proofErr w:type="gramStart"/>
      <w:r>
        <w:rPr>
          <w:sz w:val="28"/>
          <w:szCs w:val="28"/>
        </w:rPr>
        <w:t>ценообразования</w:t>
      </w:r>
      <w:proofErr w:type="gramEnd"/>
      <w:r>
        <w:rPr>
          <w:sz w:val="28"/>
          <w:szCs w:val="28"/>
        </w:rPr>
        <w:t xml:space="preserve"> как во внешней торговле, так и на внутреннем рынке, является многофакторной, т.е. формирование цен происходит под воздействием целой совокупности разнообразных факторов. По характеру и сфере действия данные факторы могут быть разделены на 5 групп: </w:t>
      </w:r>
      <w:r w:rsidR="002B6412">
        <w:rPr>
          <w:sz w:val="28"/>
          <w:szCs w:val="28"/>
        </w:rPr>
        <w:t xml:space="preserve">  </w:t>
      </w:r>
    </w:p>
    <w:p w:rsidR="009D4C73" w:rsidRDefault="002D16E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D4C73">
        <w:rPr>
          <w:sz w:val="28"/>
          <w:szCs w:val="28"/>
        </w:rPr>
        <w:t>1)о</w:t>
      </w:r>
      <w:r w:rsidR="009D4C73" w:rsidRPr="009D4C73">
        <w:rPr>
          <w:sz w:val="28"/>
          <w:szCs w:val="28"/>
        </w:rPr>
        <w:t xml:space="preserve">бщеэкономические – действующие независимо от вида продукции и конкретных условий ее производства и/или реализации (цикл экономической активности, </w:t>
      </w:r>
      <w:r w:rsidR="009D4C73">
        <w:rPr>
          <w:sz w:val="28"/>
          <w:szCs w:val="28"/>
        </w:rPr>
        <w:t>уровень инфляции; состояние совокупного спроса и предложения в экономике)</w:t>
      </w:r>
    </w:p>
    <w:p w:rsidR="002B6412" w:rsidRDefault="002D16E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B6412" w:rsidRPr="002B6412">
        <w:rPr>
          <w:sz w:val="28"/>
          <w:szCs w:val="28"/>
        </w:rPr>
        <w:t>2)</w:t>
      </w:r>
      <w:r w:rsidR="002B6412">
        <w:rPr>
          <w:sz w:val="28"/>
          <w:szCs w:val="28"/>
        </w:rPr>
        <w:t xml:space="preserve"> экономические – определяемые особенностями, условиями производства и реализации данной продукции (издержки, налоговые и иные сборы, наличие товара-заменителя, качество и потребительские свойства продукции);</w:t>
      </w:r>
    </w:p>
    <w:p w:rsidR="009D4C73" w:rsidRDefault="002D16E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6412">
        <w:rPr>
          <w:sz w:val="28"/>
          <w:szCs w:val="28"/>
        </w:rPr>
        <w:t xml:space="preserve">3) специфические – влияющие только на некоторые товары и услуги </w:t>
      </w:r>
      <w:proofErr w:type="gramStart"/>
      <w:r w:rsidR="002B6412">
        <w:rPr>
          <w:sz w:val="28"/>
          <w:szCs w:val="28"/>
        </w:rPr>
        <w:t xml:space="preserve">( </w:t>
      </w:r>
      <w:proofErr w:type="gramEnd"/>
      <w:r w:rsidR="002B6412">
        <w:rPr>
          <w:sz w:val="28"/>
          <w:szCs w:val="28"/>
        </w:rPr>
        <w:t>сезонность, комплектность, гарантийные условия обслуживания, эксплуатационные расходы)</w:t>
      </w:r>
      <w:r>
        <w:rPr>
          <w:sz w:val="28"/>
          <w:szCs w:val="28"/>
        </w:rPr>
        <w:t>;</w:t>
      </w:r>
    </w:p>
    <w:p w:rsidR="002B6412" w:rsidRDefault="002D16E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6412">
        <w:rPr>
          <w:sz w:val="28"/>
          <w:szCs w:val="28"/>
        </w:rPr>
        <w:t>4)</w:t>
      </w:r>
      <w:r>
        <w:rPr>
          <w:sz w:val="28"/>
          <w:szCs w:val="28"/>
        </w:rPr>
        <w:t>специальные – связанные с действием особых экономических инструментов (государственное регулирование экономики, валютный курс);</w:t>
      </w:r>
    </w:p>
    <w:p w:rsidR="002D16EF" w:rsidRPr="009D4C73" w:rsidRDefault="002D16E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5)внеэкономические – политические, военные.</w:t>
      </w:r>
    </w:p>
    <w:p w:rsidR="009D4C73" w:rsidRDefault="00B241B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F6BF2" w:rsidRDefault="00B241B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При анализе конкретных товаров </w:t>
      </w:r>
      <w:r w:rsidR="003F6BF2">
        <w:rPr>
          <w:sz w:val="28"/>
          <w:szCs w:val="28"/>
        </w:rPr>
        <w:t xml:space="preserve">принято ранжировать факторы ценообразования по степени их влияния. При этом выделяются фундаментальные факторы, напрямую формирующие цену товара, и случайные факторы, присутствие которых может существенным образом скорректировать </w:t>
      </w:r>
      <w:proofErr w:type="gramStart"/>
      <w:r w:rsidR="003F6BF2">
        <w:rPr>
          <w:sz w:val="28"/>
          <w:szCs w:val="28"/>
        </w:rPr>
        <w:t>цену</w:t>
      </w:r>
      <w:proofErr w:type="gramEnd"/>
      <w:r w:rsidR="003F6BF2">
        <w:rPr>
          <w:sz w:val="28"/>
          <w:szCs w:val="28"/>
        </w:rPr>
        <w:t xml:space="preserve"> как в сторону увеличения, так и снижения (например, природные катаклизмы, военные действия и иные форс-мажорные обстоятельства). Наиболее важные факторы ценообразования на рынке нефти представлены на рис. 4</w:t>
      </w:r>
    </w:p>
    <w:p w:rsidR="003F6BF2" w:rsidRDefault="003F6BF2" w:rsidP="004E5A98">
      <w:pPr>
        <w:spacing w:line="360" w:lineRule="auto"/>
        <w:jc w:val="both"/>
        <w:rPr>
          <w:sz w:val="28"/>
          <w:szCs w:val="28"/>
        </w:rPr>
      </w:pPr>
    </w:p>
    <w:p w:rsidR="00B241B8" w:rsidRDefault="003F6BF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B241B8" w:rsidRDefault="00B241B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F5EC7" w:rsidRDefault="003F5EC7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4. Факторы ценообразования на мировом рынке нефти</w:t>
      </w:r>
    </w:p>
    <w:p w:rsidR="004B46B1" w:rsidRDefault="004B46B1" w:rsidP="004E5A98">
      <w:pPr>
        <w:spacing w:line="360" w:lineRule="auto"/>
        <w:jc w:val="both"/>
        <w:rPr>
          <w:sz w:val="28"/>
          <w:szCs w:val="28"/>
        </w:rPr>
      </w:pPr>
    </w:p>
    <w:p w:rsidR="003F5EC7" w:rsidRDefault="003F5EC7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883090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F69ECB" wp14:editId="3836C031">
                <wp:simplePos x="0" y="0"/>
                <wp:positionH relativeFrom="column">
                  <wp:posOffset>2291715</wp:posOffset>
                </wp:positionH>
                <wp:positionV relativeFrom="paragraph">
                  <wp:posOffset>299085</wp:posOffset>
                </wp:positionV>
                <wp:extent cx="590550" cy="619125"/>
                <wp:effectExtent l="38100" t="0" r="19050" b="104775"/>
                <wp:wrapNone/>
                <wp:docPr id="13" name="Соединительная линия уступ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191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3" o:spid="_x0000_s1026" type="#_x0000_t34" style="position:absolute;margin-left:180.45pt;margin-top:23.55pt;width:46.5pt;height:48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7E79A" wp14:editId="3DFCC395">
                <wp:simplePos x="0" y="0"/>
                <wp:positionH relativeFrom="column">
                  <wp:posOffset>2977515</wp:posOffset>
                </wp:positionH>
                <wp:positionV relativeFrom="paragraph">
                  <wp:posOffset>299085</wp:posOffset>
                </wp:positionV>
                <wp:extent cx="647700" cy="619125"/>
                <wp:effectExtent l="0" t="0" r="57150" b="104775"/>
                <wp:wrapNone/>
                <wp:docPr id="12" name="Соединительная линия у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61912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2" o:spid="_x0000_s1026" type="#_x0000_t34" style="position:absolute;margin-left:234.45pt;margin-top:23.55pt;width:51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7ED4B" wp14:editId="708718A1">
                <wp:simplePos x="0" y="0"/>
                <wp:positionH relativeFrom="column">
                  <wp:posOffset>253365</wp:posOffset>
                </wp:positionH>
                <wp:positionV relativeFrom="paragraph">
                  <wp:posOffset>-243840</wp:posOffset>
                </wp:positionV>
                <wp:extent cx="5067300" cy="4762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BD2" w:rsidRPr="00883090" w:rsidRDefault="003E4BD2" w:rsidP="00883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3090">
                              <w:rPr>
                                <w:b/>
                                <w:sz w:val="28"/>
                                <w:szCs w:val="28"/>
                              </w:rPr>
                              <w:t>Факторы ценообразования на мировом рынке нефти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left:0;text-align:left;margin-left:19.95pt;margin-top:-19.2pt;width:399pt;height:3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" fillcolor="white [3201]" strokecolor="#f79646 [3209]" strokeweight="2pt">
                <v:textbox>
                  <w:txbxContent>
                    <w:p w:rsidR="003E4BD2" w:rsidRPr="00883090" w:rsidRDefault="003E4BD2" w:rsidP="00883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83090">
                        <w:rPr>
                          <w:b/>
                          <w:sz w:val="28"/>
                          <w:szCs w:val="28"/>
                        </w:rPr>
                        <w:t>Факторы ценообразования на мировом рынке нефти</w:t>
                      </w:r>
                    </w:p>
                  </w:txbxContent>
                </v:textbox>
              </v:rect>
            </w:pict>
          </mc:Fallback>
        </mc:AlternateContent>
      </w:r>
    </w:p>
    <w:p w:rsidR="009D4C73" w:rsidRDefault="009D4C73" w:rsidP="004E5A98">
      <w:pPr>
        <w:spacing w:line="360" w:lineRule="auto"/>
        <w:jc w:val="both"/>
        <w:rPr>
          <w:sz w:val="28"/>
          <w:szCs w:val="28"/>
        </w:rPr>
      </w:pPr>
    </w:p>
    <w:p w:rsidR="009D4C73" w:rsidRDefault="005D3960" w:rsidP="004E5A98">
      <w:pPr>
        <w:tabs>
          <w:tab w:val="left" w:pos="480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8D626" wp14:editId="78CC1471">
                <wp:simplePos x="0" y="0"/>
                <wp:positionH relativeFrom="column">
                  <wp:posOffset>3739515</wp:posOffset>
                </wp:positionH>
                <wp:positionV relativeFrom="paragraph">
                  <wp:posOffset>89535</wp:posOffset>
                </wp:positionV>
                <wp:extent cx="2219325" cy="5143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14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BD2" w:rsidRPr="00883090" w:rsidRDefault="003E4BD2" w:rsidP="00883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Конъюнктурные и спекулятивные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294.45pt;margin-top:7.05pt;width:174.75pt;height:40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" fillcolor="white [3201]" strokecolor="#f79646 [3209]" strokeweight="2pt">
                <v:textbox>
                  <w:txbxContent>
                    <w:p w:rsidR="003E4BD2" w:rsidRPr="00883090" w:rsidRDefault="003E4BD2" w:rsidP="00883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Конъюнктурные и спекулятивные</w:t>
                      </w:r>
                    </w:p>
                  </w:txbxContent>
                </v:textbox>
              </v:rect>
            </w:pict>
          </mc:Fallback>
        </mc:AlternateContent>
      </w:r>
      <w:r w:rsidR="003F5EC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92C6F" wp14:editId="546A820E">
                <wp:simplePos x="0" y="0"/>
                <wp:positionH relativeFrom="column">
                  <wp:posOffset>-60960</wp:posOffset>
                </wp:positionH>
                <wp:positionV relativeFrom="paragraph">
                  <wp:posOffset>47625</wp:posOffset>
                </wp:positionV>
                <wp:extent cx="2219325" cy="4286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BD2" w:rsidRPr="00883090" w:rsidRDefault="003E4BD2" w:rsidP="00883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3090">
                              <w:rPr>
                                <w:b/>
                                <w:sz w:val="28"/>
                                <w:szCs w:val="28"/>
                              </w:rPr>
                              <w:t>Фундаментальные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8" style="position:absolute;left:0;text-align:left;margin-left:-4.8pt;margin-top:3.75pt;width:174.75pt;height:3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" fillcolor="white [3201]" strokecolor="#f79646 [3209]" strokeweight="2pt">
                <v:textbox>
                  <w:txbxContent>
                    <w:p w:rsidR="003E4BD2" w:rsidRPr="00883090" w:rsidRDefault="003E4BD2" w:rsidP="00883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83090">
                        <w:rPr>
                          <w:b/>
                          <w:sz w:val="28"/>
                          <w:szCs w:val="28"/>
                        </w:rPr>
                        <w:t>Фундаментальные</w:t>
                      </w:r>
                    </w:p>
                  </w:txbxContent>
                </v:textbox>
              </v:rect>
            </w:pict>
          </mc:Fallback>
        </mc:AlternateContent>
      </w:r>
      <w:r w:rsidR="00883090">
        <w:rPr>
          <w:sz w:val="28"/>
          <w:szCs w:val="28"/>
        </w:rPr>
        <w:t xml:space="preserve">                                                  </w:t>
      </w:r>
      <w:r w:rsidR="00883090">
        <w:rPr>
          <w:sz w:val="28"/>
          <w:szCs w:val="28"/>
        </w:rPr>
        <w:tab/>
        <w:t xml:space="preserve">      </w:t>
      </w:r>
    </w:p>
    <w:p w:rsidR="009D4C73" w:rsidRDefault="004B46B1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0C23DD" wp14:editId="0DC8816C">
                <wp:simplePos x="0" y="0"/>
                <wp:positionH relativeFrom="column">
                  <wp:posOffset>4958715</wp:posOffset>
                </wp:positionH>
                <wp:positionV relativeFrom="paragraph">
                  <wp:posOffset>297179</wp:posOffset>
                </wp:positionV>
                <wp:extent cx="0" cy="962025"/>
                <wp:effectExtent l="95250" t="0" r="95250" b="666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90.45pt;margin-top:23.4pt;width:0;height:75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 w:rsidR="003F5EC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19BF2F" wp14:editId="56C85BB1">
                <wp:simplePos x="0" y="0"/>
                <wp:positionH relativeFrom="column">
                  <wp:posOffset>1310640</wp:posOffset>
                </wp:positionH>
                <wp:positionV relativeFrom="paragraph">
                  <wp:posOffset>207645</wp:posOffset>
                </wp:positionV>
                <wp:extent cx="619125" cy="381000"/>
                <wp:effectExtent l="0" t="0" r="4762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103.2pt;margin-top:16.35pt;width:48.75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3F5EC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728B89" wp14:editId="485FF8BC">
                <wp:simplePos x="0" y="0"/>
                <wp:positionH relativeFrom="column">
                  <wp:posOffset>643890</wp:posOffset>
                </wp:positionH>
                <wp:positionV relativeFrom="paragraph">
                  <wp:posOffset>207645</wp:posOffset>
                </wp:positionV>
                <wp:extent cx="561975" cy="381000"/>
                <wp:effectExtent l="38100" t="0" r="28575" b="5715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50.7pt;margin-top:16.35pt;width:44.25pt;height:30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9D4C73" w:rsidRDefault="00883090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9D4C73" w:rsidRDefault="003F5EC7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628B4" wp14:editId="46E44427">
                <wp:simplePos x="0" y="0"/>
                <wp:positionH relativeFrom="column">
                  <wp:posOffset>1567815</wp:posOffset>
                </wp:positionH>
                <wp:positionV relativeFrom="paragraph">
                  <wp:posOffset>60960</wp:posOffset>
                </wp:positionV>
                <wp:extent cx="1743075" cy="2857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BD2" w:rsidRDefault="003E4BD2" w:rsidP="00883090">
                            <w:r>
                              <w:t>Уровень предложения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" o:spid="_x0000_s1029" style="position:absolute;left:0;text-align:left;margin-left:123.45pt;margin-top:4.8pt;width:137.2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" fillcolor="window" strokecolor="#f79646" strokeweight="2pt">
                <v:textbox>
                  <w:txbxContent>
                    <w:p w:rsidR="003E4BD2" w:rsidRDefault="003E4BD2" w:rsidP="00883090">
                      <w:r>
                        <w:t>Уровень предложения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75FF0" wp14:editId="21C856E0">
                <wp:simplePos x="0" y="0"/>
                <wp:positionH relativeFrom="column">
                  <wp:posOffset>-518160</wp:posOffset>
                </wp:positionH>
                <wp:positionV relativeFrom="paragraph">
                  <wp:posOffset>41910</wp:posOffset>
                </wp:positionV>
                <wp:extent cx="1724025" cy="2857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BD2" w:rsidRDefault="003E4BD2" w:rsidP="00883090">
                            <w:pPr>
                              <w:jc w:val="center"/>
                            </w:pPr>
                            <w:r>
                              <w:t>Уровень спроса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30" style="position:absolute;left:0;text-align:left;margin-left:-40.8pt;margin-top:3.3pt;width:135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" fillcolor="white [3201]" strokecolor="#f79646 [3209]" strokeweight="2pt">
                <v:textbox>
                  <w:txbxContent>
                    <w:p w:rsidR="003E4BD2" w:rsidRDefault="003E4BD2" w:rsidP="00883090">
                      <w:pPr>
                        <w:jc w:val="center"/>
                      </w:pPr>
                      <w:r>
                        <w:t>Уровень спроса</w:t>
                      </w:r>
                    </w:p>
                  </w:txbxContent>
                </v:textbox>
              </v:rect>
            </w:pict>
          </mc:Fallback>
        </mc:AlternateContent>
      </w:r>
    </w:p>
    <w:p w:rsidR="00023185" w:rsidRDefault="004B46B1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B99D4E" wp14:editId="74D46936">
                <wp:simplePos x="0" y="0"/>
                <wp:positionH relativeFrom="column">
                  <wp:posOffset>2567940</wp:posOffset>
                </wp:positionH>
                <wp:positionV relativeFrom="paragraph">
                  <wp:posOffset>100965</wp:posOffset>
                </wp:positionV>
                <wp:extent cx="9525" cy="314325"/>
                <wp:effectExtent l="76200" t="0" r="66675" b="6667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202.2pt;margin-top:7.95pt;width:.75pt;height:24.7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D53F72" wp14:editId="76EFB16E">
                <wp:simplePos x="0" y="0"/>
                <wp:positionH relativeFrom="column">
                  <wp:posOffset>253365</wp:posOffset>
                </wp:positionH>
                <wp:positionV relativeFrom="paragraph">
                  <wp:posOffset>43815</wp:posOffset>
                </wp:positionV>
                <wp:extent cx="0" cy="371475"/>
                <wp:effectExtent l="95250" t="0" r="95250" b="666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9.95pt;margin-top:3.45pt;width:0;height:2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" strokecolor="#4579b8 [3044]">
                <v:stroke endarrow="open"/>
              </v:shape>
            </w:pict>
          </mc:Fallback>
        </mc:AlternateContent>
      </w:r>
      <w:r w:rsidR="00F9081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6D1EE" wp14:editId="3D6072CD">
                <wp:simplePos x="0" y="0"/>
                <wp:positionH relativeFrom="column">
                  <wp:posOffset>4006215</wp:posOffset>
                </wp:positionH>
                <wp:positionV relativeFrom="paragraph">
                  <wp:posOffset>416560</wp:posOffset>
                </wp:positionV>
                <wp:extent cx="2066925" cy="29432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94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BD2" w:rsidRDefault="003E4BD2" w:rsidP="00F9081A">
                            <w:r>
                              <w:t>1.Спекулятивные биржевые операции по нефтяным контрактам.</w:t>
                            </w:r>
                          </w:p>
                          <w:p w:rsidR="003E4BD2" w:rsidRDefault="003E4BD2" w:rsidP="00F9081A">
                            <w:r>
                              <w:t>2. Военные действия в регионах добычи</w:t>
                            </w:r>
                          </w:p>
                          <w:p w:rsidR="003E4BD2" w:rsidRDefault="003E4BD2" w:rsidP="00F9081A">
                            <w:r>
                              <w:t>3. Политические санкции</w:t>
                            </w:r>
                          </w:p>
                          <w:p w:rsidR="003E4BD2" w:rsidRDefault="003E4BD2" w:rsidP="00F9081A">
                            <w:r>
                              <w:t>4. Форс-мажорные обстоятельства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1" style="position:absolute;left:0;text-align:left;margin-left:315.45pt;margin-top:32.8pt;width:162.75pt;height:23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" fillcolor="window" strokecolor="#f79646" strokeweight="2pt">
                <v:textbox>
                  <w:txbxContent>
                    <w:p w:rsidR="003E4BD2" w:rsidRDefault="003E4BD2" w:rsidP="00F9081A">
                      <w:r>
                        <w:t>1.Спекулятивные биржевые операции по нефтяным контрактам.</w:t>
                      </w:r>
                    </w:p>
                    <w:p w:rsidR="003E4BD2" w:rsidRDefault="003E4BD2" w:rsidP="00F9081A">
                      <w:r>
                        <w:t>2. Военные действия в регионах добычи</w:t>
                      </w:r>
                    </w:p>
                    <w:p w:rsidR="003E4BD2" w:rsidRDefault="003E4BD2" w:rsidP="00F9081A">
                      <w:r>
                        <w:t>3. Политические санкции</w:t>
                      </w:r>
                    </w:p>
                    <w:p w:rsidR="003E4BD2" w:rsidRDefault="003E4BD2" w:rsidP="00F9081A">
                      <w:r>
                        <w:t>4. Форс-мажорные обстоятельства</w:t>
                      </w:r>
                    </w:p>
                  </w:txbxContent>
                </v:textbox>
              </v:rect>
            </w:pict>
          </mc:Fallback>
        </mc:AlternateContent>
      </w:r>
      <w:r w:rsidR="00B100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20E60F" wp14:editId="6126A124">
                <wp:simplePos x="0" y="0"/>
                <wp:positionH relativeFrom="column">
                  <wp:posOffset>1558290</wp:posOffset>
                </wp:positionH>
                <wp:positionV relativeFrom="paragraph">
                  <wp:posOffset>445135</wp:posOffset>
                </wp:positionV>
                <wp:extent cx="2066925" cy="29432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94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E4BD2" w:rsidRDefault="003E4BD2" w:rsidP="001B3427">
                            <w:r>
                              <w:t>1.Размеры разведанных запасов нефти</w:t>
                            </w:r>
                          </w:p>
                          <w:p w:rsidR="003E4BD2" w:rsidRDefault="003E4BD2" w:rsidP="001B3427">
                            <w:r>
                              <w:t>2. Объемы добычи и экспорта</w:t>
                            </w:r>
                          </w:p>
                          <w:p w:rsidR="003E4BD2" w:rsidRDefault="003E4BD2" w:rsidP="001B3427">
                            <w:r>
                              <w:t>3.Уровень издержек по добыче нефти</w:t>
                            </w:r>
                          </w:p>
                          <w:p w:rsidR="003E4BD2" w:rsidRDefault="003E4BD2" w:rsidP="001B3427">
                            <w:r>
                              <w:t>4.Политика нефтедобывающих государств</w:t>
                            </w:r>
                          </w:p>
                          <w:p w:rsidR="003E4BD2" w:rsidRDefault="003E4BD2" w:rsidP="001B3427">
                            <w:r>
                              <w:t>5. Уровень и перспективы изменения мирового спроса.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2" style="position:absolute;left:0;text-align:left;margin-left:122.7pt;margin-top:35.05pt;width:162.75pt;height:23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" fillcolor="window" strokecolor="#f79646" strokeweight="2pt">
                <v:textbox>
                  <w:txbxContent>
                    <w:p w:rsidR="003E4BD2" w:rsidRDefault="003E4BD2" w:rsidP="001B3427">
                      <w:r>
                        <w:t>1.Размеры разведанных запасов нефти</w:t>
                      </w:r>
                    </w:p>
                    <w:p w:rsidR="003E4BD2" w:rsidRDefault="003E4BD2" w:rsidP="001B3427">
                      <w:r>
                        <w:t>2. Объемы добычи и экспорта</w:t>
                      </w:r>
                    </w:p>
                    <w:p w:rsidR="003E4BD2" w:rsidRDefault="003E4BD2" w:rsidP="001B3427">
                      <w:r>
                        <w:t>3.Уровень издержек по добыче нефти</w:t>
                      </w:r>
                    </w:p>
                    <w:p w:rsidR="003E4BD2" w:rsidRDefault="003E4BD2" w:rsidP="001B3427">
                      <w:r>
                        <w:t>4.Политика нефтедобывающих государств</w:t>
                      </w:r>
                    </w:p>
                    <w:p w:rsidR="003E4BD2" w:rsidRDefault="003E4BD2" w:rsidP="001B3427">
                      <w:r>
                        <w:t>5. Уровень и перспективы изменения мирового спроса.</w:t>
                      </w:r>
                    </w:p>
                  </w:txbxContent>
                </v:textbox>
              </v:rect>
            </w:pict>
          </mc:Fallback>
        </mc:AlternateContent>
      </w:r>
      <w:r w:rsidR="00B100E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00DE29" wp14:editId="16579CF2">
                <wp:simplePos x="0" y="0"/>
                <wp:positionH relativeFrom="column">
                  <wp:posOffset>-861060</wp:posOffset>
                </wp:positionH>
                <wp:positionV relativeFrom="paragraph">
                  <wp:posOffset>445769</wp:posOffset>
                </wp:positionV>
                <wp:extent cx="2066925" cy="29432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943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BD2" w:rsidRDefault="003E4BD2" w:rsidP="00B100EB">
                            <w:r>
                              <w:t>1.Темпы роста мировой экономики</w:t>
                            </w:r>
                          </w:p>
                          <w:p w:rsidR="003E4BD2" w:rsidRDefault="003E4BD2" w:rsidP="00B100EB">
                            <w:r>
                              <w:t>2.Энерг</w:t>
                            </w:r>
                            <w:proofErr w:type="gramStart"/>
                            <w:r>
                              <w:t>о-</w:t>
                            </w:r>
                            <w:proofErr w:type="gramEnd"/>
                            <w:r>
                              <w:t xml:space="preserve"> и </w:t>
                            </w:r>
                            <w:proofErr w:type="spellStart"/>
                            <w:r>
                              <w:t>нефтеемкость</w:t>
                            </w:r>
                            <w:proofErr w:type="spellEnd"/>
                            <w:r>
                              <w:t xml:space="preserve"> экономики</w:t>
                            </w:r>
                          </w:p>
                          <w:p w:rsidR="003E4BD2" w:rsidRDefault="003E4BD2" w:rsidP="00B100EB">
                            <w:r>
                              <w:t>3.Эффективность энергопотребляющих технологий</w:t>
                            </w:r>
                          </w:p>
                          <w:p w:rsidR="003E4BD2" w:rsidRDefault="003E4BD2" w:rsidP="00B100EB">
                            <w:r>
                              <w:t>4.Относительная конкурентоспособность альтернативных источников энергии</w:t>
                            </w:r>
                          </w:p>
                          <w:p w:rsidR="003E4BD2" w:rsidRDefault="003E4BD2" w:rsidP="00B100EB">
                            <w:r>
                              <w:t>5. Климатические условия</w:t>
                            </w:r>
                          </w:p>
                          <w:p w:rsidR="003E4BD2" w:rsidRDefault="003E4BD2" w:rsidP="00B100EB">
                            <w:r>
                              <w:t>6. Формирование коммерческих и стратегических запасов нефти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3" style="position:absolute;left:0;text-align:left;margin-left:-67.8pt;margin-top:35.1pt;width:162.75pt;height:2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" fillcolor="white [3201]" strokecolor="#f79646 [3209]" strokeweight="2pt">
                <v:textbox>
                  <w:txbxContent>
                    <w:p w:rsidR="003E4BD2" w:rsidRDefault="003E4BD2" w:rsidP="00B100EB">
                      <w:r>
                        <w:t>1.Темпы роста мировой экономики</w:t>
                      </w:r>
                    </w:p>
                    <w:p w:rsidR="003E4BD2" w:rsidRDefault="003E4BD2" w:rsidP="00B100EB">
                      <w:r>
                        <w:t>2.Энерг</w:t>
                      </w:r>
                      <w:proofErr w:type="gramStart"/>
                      <w:r>
                        <w:t>о-</w:t>
                      </w:r>
                      <w:proofErr w:type="gramEnd"/>
                      <w:r>
                        <w:t xml:space="preserve"> и </w:t>
                      </w:r>
                      <w:proofErr w:type="spellStart"/>
                      <w:r>
                        <w:t>нефтеемкость</w:t>
                      </w:r>
                      <w:proofErr w:type="spellEnd"/>
                      <w:r>
                        <w:t xml:space="preserve"> экономики</w:t>
                      </w:r>
                    </w:p>
                    <w:p w:rsidR="003E4BD2" w:rsidRDefault="003E4BD2" w:rsidP="00B100EB">
                      <w:r>
                        <w:t>3.Эффективность энергопотребляющих технологий</w:t>
                      </w:r>
                    </w:p>
                    <w:p w:rsidR="003E4BD2" w:rsidRDefault="003E4BD2" w:rsidP="00B100EB">
                      <w:r>
                        <w:t>4.Относительная конкурентоспособность альтернативных источников энергии</w:t>
                      </w:r>
                    </w:p>
                    <w:p w:rsidR="003E4BD2" w:rsidRDefault="003E4BD2" w:rsidP="00B100EB">
                      <w:r>
                        <w:t>5. Климатические условия</w:t>
                      </w:r>
                    </w:p>
                    <w:p w:rsidR="003E4BD2" w:rsidRDefault="003E4BD2" w:rsidP="00B100EB">
                      <w:r>
                        <w:t>6. Формирование коммерческих и стратегических запасов нефти</w:t>
                      </w:r>
                    </w:p>
                  </w:txbxContent>
                </v:textbox>
              </v:rect>
            </w:pict>
          </mc:Fallback>
        </mc:AlternateContent>
      </w:r>
      <w:r w:rsidR="00023185">
        <w:rPr>
          <w:sz w:val="28"/>
          <w:szCs w:val="28"/>
        </w:rPr>
        <w:t xml:space="preserve">                                     </w:t>
      </w: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sz w:val="28"/>
          <w:szCs w:val="28"/>
        </w:rPr>
      </w:pPr>
    </w:p>
    <w:p w:rsidR="00023185" w:rsidRDefault="00023185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>составлено автором</w:t>
      </w:r>
    </w:p>
    <w:p w:rsidR="00023185" w:rsidRDefault="00023185" w:rsidP="004E5A98">
      <w:pPr>
        <w:spacing w:line="360" w:lineRule="auto"/>
        <w:jc w:val="both"/>
        <w:rPr>
          <w:noProof/>
        </w:rPr>
      </w:pPr>
    </w:p>
    <w:p w:rsidR="00023185" w:rsidRDefault="00023185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 w:rsidR="0080511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Фундаментальными базовыми факторами, определяющими цены на мировом рынке нефти являются факторы, формирующие спрос и предложение на данный товар. Согласно классической теории ценообразования, решающее значение имеет именно баланс спроса и предложение, в котором наблюдается их равновесие. Цены повышаются, если спрос растет быстрее предложения, и </w:t>
      </w:r>
      <w:r>
        <w:rPr>
          <w:noProof/>
          <w:sz w:val="28"/>
          <w:szCs w:val="28"/>
        </w:rPr>
        <w:lastRenderedPageBreak/>
        <w:t>наоборот.</w:t>
      </w:r>
      <w:r w:rsidR="00984A4F">
        <w:rPr>
          <w:noProof/>
          <w:sz w:val="28"/>
          <w:szCs w:val="28"/>
        </w:rPr>
        <w:t xml:space="preserve"> Вместе с тем в нефтяной отрасли спрос и предложение по-разному воздействуют на динамику цен. В краткосрочной перспективе цены в большей степени зависят от изменения спроса, а в долгосрочной –от изменения предложения. Это связано с тем, что нефтяные рынки характеризуются более инер</w:t>
      </w:r>
      <w:r w:rsidR="00CA0E48">
        <w:rPr>
          <w:noProof/>
          <w:sz w:val="28"/>
          <w:szCs w:val="28"/>
        </w:rPr>
        <w:t>ционным</w:t>
      </w:r>
      <w:r w:rsidR="00984A4F">
        <w:rPr>
          <w:noProof/>
          <w:sz w:val="28"/>
          <w:szCs w:val="28"/>
        </w:rPr>
        <w:t xml:space="preserve"> предложением: </w:t>
      </w:r>
      <w:r w:rsidR="00CA0E48">
        <w:rPr>
          <w:noProof/>
          <w:sz w:val="28"/>
          <w:szCs w:val="28"/>
        </w:rPr>
        <w:t>при отсутсвии или исчерпании коммерческих или стратегических запасов нефти быстрое увеличение объемов добычи (вовлечение в разработку новых месторождений, интенсификация добычи) сложно как технически, так и экономически. Поэтому в краткосрочной перспективе рост неудовлетворенного спроса</w:t>
      </w:r>
      <w:r w:rsidR="00994E41">
        <w:rPr>
          <w:noProof/>
          <w:sz w:val="28"/>
          <w:szCs w:val="28"/>
        </w:rPr>
        <w:t xml:space="preserve">, который определяется, прежде всего, темпами роста мировой экономики, энерго- и нефтеемкостью экономики и эффективностью энергопотребляющих технологий </w:t>
      </w:r>
      <w:r w:rsidR="00CA0E48">
        <w:rPr>
          <w:noProof/>
          <w:sz w:val="28"/>
          <w:szCs w:val="28"/>
        </w:rPr>
        <w:t>ведет к повыше</w:t>
      </w:r>
      <w:r w:rsidR="00994E41">
        <w:rPr>
          <w:noProof/>
          <w:sz w:val="28"/>
          <w:szCs w:val="28"/>
        </w:rPr>
        <w:t>нию цен. На более долговременном</w:t>
      </w:r>
      <w:r w:rsidR="00CA0E48">
        <w:rPr>
          <w:noProof/>
          <w:sz w:val="28"/>
          <w:szCs w:val="28"/>
        </w:rPr>
        <w:t xml:space="preserve"> временном отрезке, наоборот, динамика цен определяется такими факторами как рост/сокращение разведанных и вовлеченных в оборот месторождений</w:t>
      </w:r>
      <w:r w:rsidR="00994E41">
        <w:rPr>
          <w:noProof/>
          <w:sz w:val="28"/>
          <w:szCs w:val="28"/>
        </w:rPr>
        <w:t>, появление новых технологий и изменение затрат на добычу нефти.</w:t>
      </w:r>
    </w:p>
    <w:p w:rsidR="005D3960" w:rsidRDefault="005D3960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</w:t>
      </w:r>
      <w:r w:rsidR="000C2FEC">
        <w:rPr>
          <w:noProof/>
          <w:sz w:val="28"/>
          <w:szCs w:val="28"/>
        </w:rPr>
        <w:t>К факторам конъюнк</w:t>
      </w:r>
      <w:r w:rsidR="00604C2C">
        <w:rPr>
          <w:noProof/>
          <w:sz w:val="28"/>
          <w:szCs w:val="28"/>
        </w:rPr>
        <w:t>турного</w:t>
      </w:r>
      <w:r w:rsidR="000C2FEC">
        <w:rPr>
          <w:noProof/>
          <w:sz w:val="28"/>
          <w:szCs w:val="28"/>
        </w:rPr>
        <w:t xml:space="preserve"> и спекулятивного характера, также влияющих на уровни и соотношение спроса и определяющих динамику цен, относятся спекулятивные биржевые операции по нефтяным контрактам, военные действия в регионах добычи, политические санкции и иные форс-мажорные обстоятельства.</w:t>
      </w:r>
    </w:p>
    <w:p w:rsidR="000C2FEC" w:rsidRPr="000C2FEC" w:rsidRDefault="000C2FEC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Оценивая воздействие всех вышеупомянутых факторов на формирование цен на нефть, необходимо иметь в виду, что часто это воздействие взаимозависимое. Например, рост предложения относительно недорогой нефти ведет к увеличению ее использования (явление, характерное для </w:t>
      </w:r>
      <w:r>
        <w:rPr>
          <w:noProof/>
          <w:sz w:val="28"/>
          <w:szCs w:val="28"/>
          <w:lang w:val="es-ES"/>
        </w:rPr>
        <w:t>I</w:t>
      </w:r>
      <w:r w:rsidRPr="000C2FE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половины </w:t>
      </w:r>
      <w:r>
        <w:rPr>
          <w:noProof/>
          <w:sz w:val="28"/>
          <w:szCs w:val="28"/>
          <w:lang w:val="es-ES"/>
        </w:rPr>
        <w:t>XX</w:t>
      </w:r>
      <w:r w:rsidRPr="000C2FE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века), а растущий спрос приводит к вовлечению в оборот новых месторождений. Формируясь под воздействием спроса и предложения, мировые цены на нефть имеют </w:t>
      </w:r>
      <w:r w:rsidR="002B0B82">
        <w:rPr>
          <w:noProof/>
          <w:sz w:val="28"/>
          <w:szCs w:val="28"/>
        </w:rPr>
        <w:t xml:space="preserve">обратный эффект на данный спрос и предложение. Высокие цены на нефть, с одной стороны, сдерживают спрос и являются стимулом для замещения нефти альтернативными видами топлива, а, </w:t>
      </w:r>
      <w:r w:rsidR="002B0B82">
        <w:rPr>
          <w:noProof/>
          <w:sz w:val="28"/>
          <w:szCs w:val="28"/>
        </w:rPr>
        <w:lastRenderedPageBreak/>
        <w:t xml:space="preserve">с другой, ведут к увеличению производства нефти в регионах с относительно низкими издержками по ее добычи. </w:t>
      </w:r>
      <w:r w:rsidR="00886FD9">
        <w:rPr>
          <w:noProof/>
          <w:sz w:val="28"/>
          <w:szCs w:val="28"/>
        </w:rPr>
        <w:t>Подобное ограничение спроса и увеличение</w:t>
      </w:r>
      <w:r w:rsidR="00E35726">
        <w:rPr>
          <w:noProof/>
          <w:sz w:val="28"/>
          <w:szCs w:val="28"/>
        </w:rPr>
        <w:t xml:space="preserve"> предложения </w:t>
      </w:r>
      <w:r w:rsidR="00FE70A2">
        <w:rPr>
          <w:noProof/>
          <w:sz w:val="28"/>
          <w:szCs w:val="28"/>
        </w:rPr>
        <w:t>создает предпосылку</w:t>
      </w:r>
      <w:r w:rsidR="00E35726">
        <w:rPr>
          <w:noProof/>
          <w:sz w:val="28"/>
          <w:szCs w:val="28"/>
        </w:rPr>
        <w:t xml:space="preserve"> для снижения цен на </w:t>
      </w:r>
      <w:r w:rsidR="00FE70A2">
        <w:rPr>
          <w:noProof/>
          <w:sz w:val="28"/>
          <w:szCs w:val="28"/>
        </w:rPr>
        <w:t xml:space="preserve">рынке нефти </w:t>
      </w:r>
      <w:r w:rsidR="00E35726">
        <w:rPr>
          <w:noProof/>
          <w:sz w:val="28"/>
          <w:szCs w:val="28"/>
        </w:rPr>
        <w:t>. При низких цен на нефть, наоборот, наблюдается увеличение спроса и снижение предложения (</w:t>
      </w:r>
      <w:r w:rsidR="00805112">
        <w:rPr>
          <w:noProof/>
          <w:sz w:val="28"/>
          <w:szCs w:val="28"/>
        </w:rPr>
        <w:t xml:space="preserve">засчет сокращения добычи и инвестиций в регионах с </w:t>
      </w:r>
      <w:r w:rsidR="00FE70A2">
        <w:rPr>
          <w:noProof/>
          <w:sz w:val="28"/>
          <w:szCs w:val="28"/>
        </w:rPr>
        <w:t xml:space="preserve">более </w:t>
      </w:r>
      <w:r w:rsidR="00805112">
        <w:rPr>
          <w:noProof/>
          <w:sz w:val="28"/>
          <w:szCs w:val="28"/>
        </w:rPr>
        <w:t>высокими издержками</w:t>
      </w:r>
      <w:r w:rsidR="00FE70A2">
        <w:rPr>
          <w:noProof/>
          <w:sz w:val="28"/>
          <w:szCs w:val="28"/>
        </w:rPr>
        <w:t xml:space="preserve"> по</w:t>
      </w:r>
      <w:r w:rsidR="00805112">
        <w:rPr>
          <w:noProof/>
          <w:sz w:val="28"/>
          <w:szCs w:val="28"/>
        </w:rPr>
        <w:t xml:space="preserve"> добычи), в результате чего наблюдается последующий рост нефтяных цен. </w:t>
      </w:r>
    </w:p>
    <w:p w:rsidR="00994E41" w:rsidRDefault="00805112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95977" w:rsidRDefault="00795977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0630C" w:rsidRDefault="0070630C" w:rsidP="004E5A98">
      <w:pPr>
        <w:pStyle w:val="2"/>
        <w:jc w:val="center"/>
        <w:rPr>
          <w:noProof/>
          <w:szCs w:val="28"/>
        </w:rPr>
      </w:pPr>
      <w:bookmarkStart w:id="9" w:name="_Toc356827185"/>
      <w:r w:rsidRPr="0070630C">
        <w:rPr>
          <w:noProof/>
          <w:szCs w:val="28"/>
        </w:rPr>
        <w:lastRenderedPageBreak/>
        <w:t>3.1.Факторы мирового спроса на нефть</w:t>
      </w:r>
      <w:r>
        <w:rPr>
          <w:noProof/>
          <w:szCs w:val="28"/>
        </w:rPr>
        <w:t>.</w:t>
      </w:r>
      <w:bookmarkEnd w:id="9"/>
    </w:p>
    <w:p w:rsidR="00B5110B" w:rsidRPr="00B5110B" w:rsidRDefault="00B5110B" w:rsidP="004E5A98"/>
    <w:p w:rsidR="0070630C" w:rsidRDefault="0070630C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 w:rsidR="00723E7D">
        <w:rPr>
          <w:b/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Важнейшим фактором, формирующим спрос на нефть, является рост мировой экономики. </w:t>
      </w:r>
      <w:r w:rsidR="004D0E84">
        <w:rPr>
          <w:noProof/>
          <w:sz w:val="28"/>
          <w:szCs w:val="28"/>
        </w:rPr>
        <w:t xml:space="preserve">С 1990-х гг. вплоть до мирового финансового кризиса 2008-2009 </w:t>
      </w:r>
      <w:r w:rsidR="001D0BE3">
        <w:rPr>
          <w:noProof/>
          <w:sz w:val="28"/>
          <w:szCs w:val="28"/>
        </w:rPr>
        <w:t xml:space="preserve">гг. </w:t>
      </w:r>
      <w:r w:rsidR="004D0E84">
        <w:rPr>
          <w:noProof/>
          <w:sz w:val="28"/>
          <w:szCs w:val="28"/>
        </w:rPr>
        <w:t xml:space="preserve">наблюдался </w:t>
      </w:r>
      <w:r w:rsidR="00723E7D">
        <w:rPr>
          <w:noProof/>
          <w:sz w:val="28"/>
          <w:szCs w:val="28"/>
        </w:rPr>
        <w:t xml:space="preserve"> </w:t>
      </w:r>
      <w:r w:rsidR="004D0E84">
        <w:rPr>
          <w:noProof/>
          <w:sz w:val="28"/>
          <w:szCs w:val="28"/>
        </w:rPr>
        <w:t xml:space="preserve">неуклонный рост мировой экономики, хотя темпы варьировались от 1,59% в 1991 г. до 4,19% в 2000 г. (график 4). </w:t>
      </w:r>
      <w:proofErr w:type="gramStart"/>
      <w:r w:rsidR="004D0E84">
        <w:rPr>
          <w:noProof/>
          <w:sz w:val="28"/>
          <w:szCs w:val="28"/>
        </w:rPr>
        <w:t>В этот же период ежегодный рост суточного потребления нефти в среднем составил 1,68 %</w:t>
      </w:r>
      <w:r w:rsidR="00723E7D">
        <w:rPr>
          <w:noProof/>
          <w:sz w:val="28"/>
          <w:szCs w:val="28"/>
        </w:rPr>
        <w:t>.</w:t>
      </w:r>
      <w:r w:rsidR="00D13574">
        <w:rPr>
          <w:noProof/>
          <w:sz w:val="28"/>
          <w:szCs w:val="28"/>
        </w:rPr>
        <w:t xml:space="preserve"> Пик роста спроса (более 3млн. брл/д или на 3,84% по сравнению с предыдущим годом пришелся на 2004 г., когда годовые темпы роста мировой экономики составили 3,99%.</w:t>
      </w:r>
      <w:r w:rsidR="000D2660">
        <w:rPr>
          <w:noProof/>
          <w:sz w:val="28"/>
          <w:szCs w:val="28"/>
        </w:rPr>
        <w:t xml:space="preserve"> </w:t>
      </w:r>
      <w:proofErr w:type="gramEnd"/>
    </w:p>
    <w:p w:rsidR="00D13574" w:rsidRPr="0070630C" w:rsidRDefault="00D13574" w:rsidP="004E5A98">
      <w:pPr>
        <w:spacing w:line="360" w:lineRule="auto"/>
        <w:jc w:val="both"/>
        <w:rPr>
          <w:noProof/>
          <w:sz w:val="28"/>
          <w:szCs w:val="28"/>
        </w:rPr>
      </w:pPr>
    </w:p>
    <w:p w:rsidR="00992C57" w:rsidRDefault="0070630C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</w:t>
      </w:r>
      <w:r w:rsidR="00723E7D">
        <w:rPr>
          <w:noProof/>
          <w:sz w:val="28"/>
          <w:szCs w:val="28"/>
        </w:rPr>
        <w:t>График 4. Темпы роста мирового ВВП и потребления нефти, 1990-2011.</w:t>
      </w:r>
    </w:p>
    <w:p w:rsidR="00962E4B" w:rsidRDefault="00962E4B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C0DE80">
            <wp:extent cx="5151755" cy="275590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E4B" w:rsidRDefault="00962E4B" w:rsidP="004E5A98">
      <w:pPr>
        <w:spacing w:line="360" w:lineRule="auto"/>
        <w:jc w:val="both"/>
        <w:rPr>
          <w:noProof/>
          <w:sz w:val="28"/>
          <w:szCs w:val="28"/>
        </w:rPr>
      </w:pPr>
    </w:p>
    <w:p w:rsidR="00723E7D" w:rsidRDefault="00723E7D" w:rsidP="004E5A98">
      <w:pPr>
        <w:spacing w:line="360" w:lineRule="auto"/>
      </w:pPr>
      <w:r w:rsidRPr="008B006A">
        <w:t xml:space="preserve">Источник: вычисления автора на основе статистических данных </w:t>
      </w:r>
      <w:r w:rsidRPr="008B006A">
        <w:rPr>
          <w:lang w:val="es-ES"/>
        </w:rPr>
        <w:t>Statistical</w:t>
      </w:r>
      <w:r w:rsidRPr="008B006A">
        <w:t xml:space="preserve"> </w:t>
      </w:r>
      <w:r w:rsidRPr="008B006A">
        <w:rPr>
          <w:lang w:val="es-ES"/>
        </w:rPr>
        <w:t>Review</w:t>
      </w:r>
      <w:r w:rsidRPr="008B006A">
        <w:t xml:space="preserve"> </w:t>
      </w:r>
      <w:r w:rsidRPr="008B006A">
        <w:rPr>
          <w:lang w:val="es-ES"/>
        </w:rPr>
        <w:t>of</w:t>
      </w:r>
      <w:r w:rsidRPr="008B006A">
        <w:t xml:space="preserve"> </w:t>
      </w:r>
      <w:r w:rsidRPr="008B006A">
        <w:rPr>
          <w:lang w:val="es-ES"/>
        </w:rPr>
        <w:t>World</w:t>
      </w:r>
      <w:r w:rsidRPr="008B006A">
        <w:t xml:space="preserve"> </w:t>
      </w:r>
      <w:r w:rsidRPr="008B006A">
        <w:rPr>
          <w:lang w:val="es-ES"/>
        </w:rPr>
        <w:t>Energy</w:t>
      </w:r>
      <w:r w:rsidRPr="008B006A">
        <w:t xml:space="preserve"> 2012, </w:t>
      </w:r>
      <w:r w:rsidRPr="008B006A">
        <w:rPr>
          <w:lang w:val="es-ES"/>
        </w:rPr>
        <w:t>BP</w:t>
      </w:r>
      <w:r w:rsidRPr="008B006A">
        <w:t xml:space="preserve"> </w:t>
      </w:r>
      <w:hyperlink r:id="rId24" w:history="1">
        <w:r w:rsidRPr="009347D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</w:p>
    <w:p w:rsidR="00723E7D" w:rsidRPr="008B006A" w:rsidRDefault="00723E7D" w:rsidP="004E5A98">
      <w:pPr>
        <w:spacing w:line="360" w:lineRule="auto"/>
      </w:pPr>
      <w:r>
        <w:t xml:space="preserve">и статистических данных Всемирного банка </w:t>
      </w:r>
    </w:p>
    <w:p w:rsidR="00047F34" w:rsidRDefault="0002318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25" w:history="1">
        <w:r w:rsidR="00047F34" w:rsidRPr="00134183">
          <w:rPr>
            <w:rStyle w:val="a9"/>
            <w:sz w:val="28"/>
            <w:szCs w:val="28"/>
          </w:rPr>
          <w:t>http://data.worldbank.org/</w:t>
        </w:r>
      </w:hyperlink>
    </w:p>
    <w:p w:rsidR="00A33BEB" w:rsidRDefault="0006332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A33BEB">
        <w:rPr>
          <w:sz w:val="28"/>
          <w:szCs w:val="28"/>
        </w:rPr>
        <w:t>Существенное снижение темпов роста мировой экономики  - такая ситуация наблюдалась в 1991 -1993, 1998, 2001 и 2008-2009 гг. - неизменно тормозило рост потребления и приводило к падению мировых цен на нефть</w:t>
      </w:r>
      <w:r w:rsidR="00643AAD">
        <w:rPr>
          <w:sz w:val="28"/>
          <w:szCs w:val="28"/>
        </w:rPr>
        <w:t xml:space="preserve"> (табл. 2)</w:t>
      </w:r>
    </w:p>
    <w:p w:rsidR="00795977" w:rsidRDefault="00795977" w:rsidP="004E5A98">
      <w:pPr>
        <w:spacing w:line="360" w:lineRule="auto"/>
        <w:jc w:val="both"/>
        <w:rPr>
          <w:sz w:val="28"/>
          <w:szCs w:val="28"/>
        </w:rPr>
      </w:pPr>
    </w:p>
    <w:p w:rsidR="00643AAD" w:rsidRDefault="00643AAD" w:rsidP="004E5A98">
      <w:pPr>
        <w:spacing w:line="360" w:lineRule="auto"/>
        <w:jc w:val="both"/>
        <w:rPr>
          <w:sz w:val="28"/>
          <w:szCs w:val="28"/>
        </w:rPr>
      </w:pPr>
    </w:p>
    <w:p w:rsidR="00643AAD" w:rsidRDefault="00643AA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2. Темп роста мировой экономики, мировое потребление и стоимость нефти, 1990-2011.</w:t>
      </w:r>
    </w:p>
    <w:p w:rsidR="00D6315C" w:rsidRDefault="00D6315C" w:rsidP="004E5A98">
      <w:pPr>
        <w:spacing w:line="360" w:lineRule="auto"/>
        <w:jc w:val="center"/>
        <w:rPr>
          <w:sz w:val="28"/>
          <w:szCs w:val="28"/>
        </w:rPr>
      </w:pPr>
      <w:r w:rsidRPr="00D6315C">
        <w:rPr>
          <w:noProof/>
        </w:rPr>
        <w:drawing>
          <wp:inline distT="0" distB="0" distL="0" distR="0" wp14:anchorId="7E89BE2E" wp14:editId="0551F1D0">
            <wp:extent cx="3381375" cy="4772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AD" w:rsidRDefault="00643AAD" w:rsidP="004E5A98">
      <w:pPr>
        <w:spacing w:line="360" w:lineRule="auto"/>
      </w:pPr>
      <w:r w:rsidRPr="008B006A">
        <w:t>Источник:</w:t>
      </w:r>
      <w:r w:rsidR="004D1F67" w:rsidRPr="004D1F67">
        <w:t xml:space="preserve"> </w:t>
      </w:r>
      <w:r w:rsidR="004D1F67">
        <w:t>выборка автора из</w:t>
      </w:r>
      <w:r w:rsidRPr="008B006A">
        <w:t xml:space="preserve"> </w:t>
      </w:r>
      <w:r w:rsidR="004D1F67">
        <w:t>статистических данных</w:t>
      </w:r>
      <w:r w:rsidRPr="008B006A">
        <w:t xml:space="preserve"> </w:t>
      </w:r>
      <w:r w:rsidRPr="008B006A">
        <w:rPr>
          <w:lang w:val="es-ES"/>
        </w:rPr>
        <w:t>Statistical</w:t>
      </w:r>
      <w:r w:rsidRPr="008B006A">
        <w:t xml:space="preserve"> </w:t>
      </w:r>
      <w:r w:rsidRPr="008B006A">
        <w:rPr>
          <w:lang w:val="es-ES"/>
        </w:rPr>
        <w:t>Review</w:t>
      </w:r>
      <w:r w:rsidRPr="008B006A">
        <w:t xml:space="preserve"> </w:t>
      </w:r>
      <w:r w:rsidRPr="008B006A">
        <w:rPr>
          <w:lang w:val="es-ES"/>
        </w:rPr>
        <w:t>of</w:t>
      </w:r>
      <w:r w:rsidRPr="008B006A">
        <w:t xml:space="preserve"> </w:t>
      </w:r>
      <w:r w:rsidRPr="008B006A">
        <w:rPr>
          <w:lang w:val="es-ES"/>
        </w:rPr>
        <w:t>World</w:t>
      </w:r>
      <w:r w:rsidRPr="008B006A">
        <w:t xml:space="preserve"> </w:t>
      </w:r>
      <w:r w:rsidRPr="008B006A">
        <w:rPr>
          <w:lang w:val="es-ES"/>
        </w:rPr>
        <w:t>Energy</w:t>
      </w:r>
      <w:r w:rsidRPr="008B006A">
        <w:t xml:space="preserve"> 2012, </w:t>
      </w:r>
      <w:r w:rsidRPr="008B006A">
        <w:rPr>
          <w:lang w:val="es-ES"/>
        </w:rPr>
        <w:t>BP</w:t>
      </w:r>
      <w:r w:rsidRPr="008B006A">
        <w:t xml:space="preserve"> </w:t>
      </w:r>
      <w:hyperlink r:id="rId27" w:history="1">
        <w:r w:rsidRPr="009347D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</w:p>
    <w:p w:rsidR="00643AAD" w:rsidRPr="008B006A" w:rsidRDefault="00643AAD" w:rsidP="004E5A98">
      <w:pPr>
        <w:spacing w:line="360" w:lineRule="auto"/>
      </w:pPr>
      <w:r>
        <w:t xml:space="preserve">и </w:t>
      </w:r>
      <w:r w:rsidR="004D1F67">
        <w:t>данных</w:t>
      </w:r>
      <w:r>
        <w:t xml:space="preserve"> Всемирного банка </w:t>
      </w:r>
    </w:p>
    <w:p w:rsidR="00D6315C" w:rsidRDefault="00A564CE" w:rsidP="004E5A98">
      <w:pPr>
        <w:spacing w:line="360" w:lineRule="auto"/>
        <w:jc w:val="both"/>
        <w:rPr>
          <w:rStyle w:val="a9"/>
          <w:sz w:val="28"/>
          <w:szCs w:val="28"/>
        </w:rPr>
      </w:pPr>
      <w:hyperlink r:id="rId28" w:history="1">
        <w:r w:rsidR="00DD0893" w:rsidRPr="00F06647">
          <w:rPr>
            <w:rStyle w:val="a9"/>
            <w:sz w:val="28"/>
            <w:szCs w:val="28"/>
          </w:rPr>
          <w:t>http://www.worldbank.org/</w:t>
        </w:r>
      </w:hyperlink>
    </w:p>
    <w:p w:rsidR="00D6315C" w:rsidRDefault="00F3095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F6407D">
        <w:rPr>
          <w:sz w:val="28"/>
          <w:szCs w:val="28"/>
        </w:rPr>
        <w:t>На</w:t>
      </w:r>
      <w:r w:rsidR="001A15D5">
        <w:rPr>
          <w:sz w:val="28"/>
          <w:szCs w:val="28"/>
        </w:rPr>
        <w:t>иболее крупными потребителями, формирующими значительную часть спроса на нефть, являются</w:t>
      </w:r>
      <w:r w:rsidR="0006332E">
        <w:rPr>
          <w:sz w:val="28"/>
          <w:szCs w:val="28"/>
        </w:rPr>
        <w:t xml:space="preserve"> промышленно развитые страны. </w:t>
      </w:r>
      <w:proofErr w:type="gramStart"/>
      <w:r w:rsidR="00EF3606">
        <w:rPr>
          <w:sz w:val="28"/>
          <w:szCs w:val="28"/>
        </w:rPr>
        <w:t>В 2000-2011 гг. на страны ОЭСР приходилось 58% мирового потребления нефти</w:t>
      </w:r>
      <w:r w:rsidR="00EF3606">
        <w:rPr>
          <w:rStyle w:val="a5"/>
          <w:sz w:val="28"/>
          <w:szCs w:val="28"/>
        </w:rPr>
        <w:footnoteReference w:id="9"/>
      </w:r>
      <w:r w:rsidR="00EF3606">
        <w:rPr>
          <w:sz w:val="28"/>
          <w:szCs w:val="28"/>
        </w:rPr>
        <w:t>. Вместе с тем</w:t>
      </w:r>
      <w:r w:rsidR="004A6629">
        <w:rPr>
          <w:sz w:val="28"/>
          <w:szCs w:val="28"/>
        </w:rPr>
        <w:t xml:space="preserve"> в последние годы</w:t>
      </w:r>
      <w:r w:rsidR="004A6629" w:rsidRPr="004A6629">
        <w:rPr>
          <w:sz w:val="28"/>
          <w:szCs w:val="28"/>
        </w:rPr>
        <w:t xml:space="preserve"> существенную часть прироста мирового потребления нефти</w:t>
      </w:r>
      <w:r w:rsidR="00EF3606">
        <w:rPr>
          <w:sz w:val="28"/>
          <w:szCs w:val="28"/>
        </w:rPr>
        <w:t xml:space="preserve"> </w:t>
      </w:r>
      <w:r w:rsidR="004A6629">
        <w:rPr>
          <w:sz w:val="28"/>
          <w:szCs w:val="28"/>
        </w:rPr>
        <w:t>обеспечили</w:t>
      </w:r>
      <w:r w:rsidR="00EF3606">
        <w:rPr>
          <w:sz w:val="28"/>
          <w:szCs w:val="28"/>
        </w:rPr>
        <w:t xml:space="preserve"> азиатские страны, прежде всего Китай и Индия, </w:t>
      </w:r>
      <w:r w:rsidR="007464A1">
        <w:rPr>
          <w:sz w:val="28"/>
          <w:szCs w:val="28"/>
        </w:rPr>
        <w:t>где среднегодовые темпы роста за тот же период составили, соответственно, 10,2% и 7,2%</w:t>
      </w:r>
      <w:r w:rsidR="007464A1">
        <w:rPr>
          <w:rStyle w:val="a5"/>
          <w:sz w:val="28"/>
          <w:szCs w:val="28"/>
        </w:rPr>
        <w:footnoteReference w:id="10"/>
      </w:r>
      <w:r w:rsidR="00DD0893">
        <w:rPr>
          <w:sz w:val="28"/>
          <w:szCs w:val="28"/>
        </w:rPr>
        <w:t>.</w:t>
      </w:r>
      <w:r w:rsidR="00DD0893" w:rsidRPr="00DD0893">
        <w:rPr>
          <w:sz w:val="28"/>
          <w:szCs w:val="28"/>
        </w:rPr>
        <w:t xml:space="preserve"> </w:t>
      </w:r>
      <w:r w:rsidR="00DD0893">
        <w:rPr>
          <w:sz w:val="28"/>
          <w:szCs w:val="28"/>
        </w:rPr>
        <w:t>В тройку лидеров по объемам потребления нефти входят США, Китай и Япо</w:t>
      </w:r>
      <w:r w:rsidR="005F0350">
        <w:rPr>
          <w:sz w:val="28"/>
          <w:szCs w:val="28"/>
        </w:rPr>
        <w:t>ния (табл. 3).</w:t>
      </w:r>
      <w:proofErr w:type="gramEnd"/>
    </w:p>
    <w:p w:rsidR="00F6407D" w:rsidRDefault="00F6407D" w:rsidP="004E5A98">
      <w:pPr>
        <w:spacing w:line="360" w:lineRule="auto"/>
        <w:jc w:val="both"/>
        <w:rPr>
          <w:sz w:val="28"/>
          <w:szCs w:val="28"/>
        </w:rPr>
      </w:pPr>
    </w:p>
    <w:p w:rsidR="005F0350" w:rsidRDefault="005F0350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Pr="005F0350">
        <w:rPr>
          <w:sz w:val="28"/>
          <w:szCs w:val="28"/>
        </w:rPr>
        <w:t xml:space="preserve">. </w:t>
      </w:r>
      <w:r>
        <w:rPr>
          <w:sz w:val="28"/>
          <w:szCs w:val="28"/>
        </w:rPr>
        <w:t>Крупнейшие потребители нефти и нефтепродуктов, 2000-2011.</w:t>
      </w:r>
    </w:p>
    <w:p w:rsidR="00DD0893" w:rsidRPr="00DD0893" w:rsidRDefault="0043046D" w:rsidP="004E5A98">
      <w:pPr>
        <w:spacing w:line="360" w:lineRule="auto"/>
        <w:jc w:val="center"/>
        <w:rPr>
          <w:sz w:val="28"/>
          <w:szCs w:val="28"/>
        </w:rPr>
      </w:pPr>
      <w:r w:rsidRPr="0043046D">
        <w:rPr>
          <w:noProof/>
        </w:rPr>
        <w:drawing>
          <wp:inline distT="0" distB="0" distL="0" distR="0" wp14:anchorId="24DEDEB8" wp14:editId="1512F3F7">
            <wp:extent cx="4095750" cy="381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50" w:rsidRDefault="005F0350" w:rsidP="004E5A98">
      <w:pPr>
        <w:spacing w:line="360" w:lineRule="auto"/>
        <w:rPr>
          <w:rStyle w:val="a9"/>
        </w:rPr>
      </w:pPr>
      <w:r w:rsidRPr="008B006A">
        <w:t xml:space="preserve">Источник: </w:t>
      </w:r>
      <w:r w:rsidR="004D1F67">
        <w:t>выборка автора из статистических данных</w:t>
      </w:r>
      <w:r w:rsidRPr="008B006A">
        <w:t xml:space="preserve"> </w:t>
      </w:r>
      <w:r w:rsidRPr="008B006A">
        <w:rPr>
          <w:lang w:val="es-ES"/>
        </w:rPr>
        <w:t>Statistical</w:t>
      </w:r>
      <w:r w:rsidRPr="008B006A">
        <w:t xml:space="preserve"> </w:t>
      </w:r>
      <w:r w:rsidRPr="008B006A">
        <w:rPr>
          <w:lang w:val="es-ES"/>
        </w:rPr>
        <w:t>Review</w:t>
      </w:r>
      <w:r w:rsidRPr="008B006A">
        <w:t xml:space="preserve"> </w:t>
      </w:r>
      <w:r w:rsidRPr="008B006A">
        <w:rPr>
          <w:lang w:val="es-ES"/>
        </w:rPr>
        <w:t>of</w:t>
      </w:r>
      <w:r w:rsidRPr="008B006A">
        <w:t xml:space="preserve"> </w:t>
      </w:r>
      <w:r w:rsidRPr="008B006A">
        <w:rPr>
          <w:lang w:val="es-ES"/>
        </w:rPr>
        <w:t>World</w:t>
      </w:r>
      <w:r w:rsidRPr="008B006A">
        <w:t xml:space="preserve"> </w:t>
      </w:r>
      <w:r w:rsidRPr="008B006A">
        <w:rPr>
          <w:lang w:val="es-ES"/>
        </w:rPr>
        <w:t>Energy</w:t>
      </w:r>
      <w:r w:rsidRPr="008B006A">
        <w:t xml:space="preserve"> 2012, </w:t>
      </w:r>
      <w:r w:rsidRPr="008B006A">
        <w:rPr>
          <w:lang w:val="es-ES"/>
        </w:rPr>
        <w:t>BP</w:t>
      </w:r>
      <w:r w:rsidRPr="008B006A">
        <w:t xml:space="preserve"> </w:t>
      </w:r>
      <w:hyperlink r:id="rId30" w:history="1">
        <w:r w:rsidRPr="009347D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  <w:r w:rsidR="00795977">
        <w:rPr>
          <w:rStyle w:val="a9"/>
        </w:rPr>
        <w:t xml:space="preserve"> </w:t>
      </w:r>
    </w:p>
    <w:p w:rsidR="00C76225" w:rsidRDefault="00795977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lastRenderedPageBreak/>
        <w:t xml:space="preserve">  </w:t>
      </w:r>
      <w:r w:rsidR="002028EF">
        <w:rPr>
          <w:rStyle w:val="a9"/>
          <w:color w:val="auto"/>
          <w:sz w:val="28"/>
          <w:szCs w:val="28"/>
          <w:u w:val="none"/>
        </w:rPr>
        <w:t xml:space="preserve">  </w:t>
      </w:r>
      <w:r w:rsidR="00C76225">
        <w:rPr>
          <w:rStyle w:val="a9"/>
          <w:color w:val="auto"/>
          <w:sz w:val="28"/>
          <w:szCs w:val="28"/>
          <w:u w:val="none"/>
        </w:rPr>
        <w:t>Основными импортерами нефти являются США и Европа,  в 2011 г. на их долю приходилось 40% мирового импорта сырой нефти и нефтепродуктов. В последние годы наблюдается быстрый рост импорта нефти Китаем, где за счет него в настоящее время покрывается около 70% потребности в нефти (табл. 4)</w:t>
      </w:r>
    </w:p>
    <w:p w:rsidR="00F3095A" w:rsidRDefault="00F3095A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</w:p>
    <w:p w:rsidR="005F0983" w:rsidRDefault="005F0983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  <w:r>
        <w:rPr>
          <w:sz w:val="28"/>
          <w:szCs w:val="28"/>
        </w:rPr>
        <w:t>Таблица 4</w:t>
      </w:r>
      <w:r w:rsidRPr="005F0983">
        <w:rPr>
          <w:sz w:val="28"/>
          <w:szCs w:val="28"/>
        </w:rPr>
        <w:t xml:space="preserve">. Крупнейшие </w:t>
      </w:r>
      <w:r>
        <w:rPr>
          <w:sz w:val="28"/>
          <w:szCs w:val="28"/>
        </w:rPr>
        <w:t>импортеры</w:t>
      </w:r>
      <w:r w:rsidRPr="005F0983">
        <w:rPr>
          <w:sz w:val="28"/>
          <w:szCs w:val="28"/>
        </w:rPr>
        <w:t xml:space="preserve"> нефти и нефтепродуктов, </w:t>
      </w:r>
      <w:r>
        <w:rPr>
          <w:sz w:val="28"/>
          <w:szCs w:val="28"/>
        </w:rPr>
        <w:t>2011</w:t>
      </w:r>
    </w:p>
    <w:p w:rsidR="008F4407" w:rsidRDefault="008F4407" w:rsidP="004E5A98">
      <w:pPr>
        <w:spacing w:line="360" w:lineRule="auto"/>
        <w:jc w:val="center"/>
        <w:rPr>
          <w:rStyle w:val="a9"/>
          <w:color w:val="auto"/>
          <w:sz w:val="28"/>
          <w:szCs w:val="28"/>
          <w:u w:val="none"/>
        </w:rPr>
      </w:pPr>
      <w:r w:rsidRPr="008F4407">
        <w:rPr>
          <w:noProof/>
        </w:rPr>
        <w:drawing>
          <wp:inline distT="0" distB="0" distL="0" distR="0" wp14:anchorId="13260A46" wp14:editId="3564D41B">
            <wp:extent cx="4629150" cy="3171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83" w:rsidRDefault="005F0983" w:rsidP="004E5A98">
      <w:pPr>
        <w:spacing w:line="360" w:lineRule="auto"/>
        <w:rPr>
          <w:rStyle w:val="a9"/>
        </w:rPr>
      </w:pPr>
      <w:r w:rsidRPr="008B006A">
        <w:t xml:space="preserve">Источник: </w:t>
      </w:r>
      <w:r>
        <w:t>статистические данные</w:t>
      </w:r>
      <w:r w:rsidRPr="008B006A">
        <w:t xml:space="preserve"> </w:t>
      </w:r>
      <w:r w:rsidRPr="008B006A">
        <w:rPr>
          <w:lang w:val="es-ES"/>
        </w:rPr>
        <w:t>Statistical</w:t>
      </w:r>
      <w:r w:rsidRPr="008B006A">
        <w:t xml:space="preserve"> </w:t>
      </w:r>
      <w:r w:rsidRPr="008B006A">
        <w:rPr>
          <w:lang w:val="es-ES"/>
        </w:rPr>
        <w:t>Review</w:t>
      </w:r>
      <w:r w:rsidRPr="008B006A">
        <w:t xml:space="preserve"> </w:t>
      </w:r>
      <w:r w:rsidRPr="008B006A">
        <w:rPr>
          <w:lang w:val="es-ES"/>
        </w:rPr>
        <w:t>of</w:t>
      </w:r>
      <w:r w:rsidRPr="008B006A">
        <w:t xml:space="preserve"> </w:t>
      </w:r>
      <w:r w:rsidRPr="008B006A">
        <w:rPr>
          <w:lang w:val="es-ES"/>
        </w:rPr>
        <w:t>World</w:t>
      </w:r>
      <w:r w:rsidRPr="008B006A">
        <w:t xml:space="preserve"> </w:t>
      </w:r>
      <w:r w:rsidRPr="008B006A">
        <w:rPr>
          <w:lang w:val="es-ES"/>
        </w:rPr>
        <w:t>Energy</w:t>
      </w:r>
      <w:r w:rsidRPr="008B006A">
        <w:t xml:space="preserve"> 2012, </w:t>
      </w:r>
      <w:r w:rsidRPr="008B006A">
        <w:rPr>
          <w:lang w:val="es-ES"/>
        </w:rPr>
        <w:t>BP</w:t>
      </w:r>
      <w:r w:rsidRPr="008B006A">
        <w:t xml:space="preserve"> </w:t>
      </w:r>
      <w:hyperlink r:id="rId32" w:history="1">
        <w:r w:rsidRPr="009347D3">
          <w:rPr>
            <w:rStyle w:val="a9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</w:p>
    <w:p w:rsidR="00C957B3" w:rsidRDefault="00A04797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t xml:space="preserve">     </w:t>
      </w:r>
      <w:r w:rsidR="000C7F88">
        <w:rPr>
          <w:rStyle w:val="a9"/>
          <w:color w:val="auto"/>
          <w:sz w:val="28"/>
          <w:szCs w:val="28"/>
          <w:u w:val="none"/>
        </w:rPr>
        <w:t xml:space="preserve">     </w:t>
      </w:r>
      <w:r w:rsidR="009D3CFE">
        <w:rPr>
          <w:rStyle w:val="a9"/>
          <w:color w:val="auto"/>
          <w:sz w:val="28"/>
          <w:szCs w:val="28"/>
          <w:u w:val="none"/>
        </w:rPr>
        <w:t xml:space="preserve">Формирование мирового спроса на нефть зависит </w:t>
      </w:r>
      <w:r w:rsidR="000C7F88">
        <w:rPr>
          <w:rStyle w:val="a9"/>
          <w:color w:val="auto"/>
          <w:sz w:val="28"/>
          <w:szCs w:val="28"/>
          <w:u w:val="none"/>
        </w:rPr>
        <w:t xml:space="preserve">не только </w:t>
      </w:r>
      <w:r w:rsidR="009D3CFE">
        <w:rPr>
          <w:rStyle w:val="a9"/>
          <w:color w:val="auto"/>
          <w:sz w:val="28"/>
          <w:szCs w:val="28"/>
          <w:u w:val="none"/>
        </w:rPr>
        <w:t xml:space="preserve">от </w:t>
      </w:r>
      <w:r w:rsidR="000C7F88">
        <w:rPr>
          <w:rStyle w:val="a9"/>
          <w:color w:val="auto"/>
          <w:sz w:val="28"/>
          <w:szCs w:val="28"/>
          <w:u w:val="none"/>
        </w:rPr>
        <w:t>темп</w:t>
      </w:r>
      <w:r w:rsidR="009D3CFE">
        <w:rPr>
          <w:rStyle w:val="a9"/>
          <w:color w:val="auto"/>
          <w:sz w:val="28"/>
          <w:szCs w:val="28"/>
          <w:u w:val="none"/>
        </w:rPr>
        <w:t>а роста</w:t>
      </w:r>
      <w:r w:rsidR="00F61DE6">
        <w:rPr>
          <w:rStyle w:val="a9"/>
          <w:color w:val="auto"/>
          <w:sz w:val="28"/>
          <w:szCs w:val="28"/>
          <w:u w:val="none"/>
        </w:rPr>
        <w:t xml:space="preserve"> мировой экономики</w:t>
      </w:r>
      <w:r w:rsidR="000C7F88">
        <w:rPr>
          <w:rStyle w:val="a9"/>
          <w:color w:val="auto"/>
          <w:sz w:val="28"/>
          <w:szCs w:val="28"/>
          <w:u w:val="none"/>
        </w:rPr>
        <w:t xml:space="preserve">, но и </w:t>
      </w:r>
      <w:r w:rsidR="009D3CFE">
        <w:rPr>
          <w:rStyle w:val="a9"/>
          <w:color w:val="auto"/>
          <w:sz w:val="28"/>
          <w:szCs w:val="28"/>
          <w:u w:val="none"/>
        </w:rPr>
        <w:t xml:space="preserve">от </w:t>
      </w:r>
      <w:r w:rsidR="00F61DE6">
        <w:rPr>
          <w:rStyle w:val="a9"/>
          <w:color w:val="auto"/>
          <w:sz w:val="28"/>
          <w:szCs w:val="28"/>
          <w:u w:val="none"/>
        </w:rPr>
        <w:t>ее энергоемкости</w:t>
      </w:r>
      <w:r w:rsidR="003247D2">
        <w:rPr>
          <w:rStyle w:val="a9"/>
          <w:color w:val="auto"/>
          <w:sz w:val="28"/>
          <w:szCs w:val="28"/>
          <w:u w:val="none"/>
        </w:rPr>
        <w:t xml:space="preserve">, т.е. </w:t>
      </w:r>
      <w:r w:rsidR="000C7F88">
        <w:rPr>
          <w:rStyle w:val="a9"/>
          <w:color w:val="auto"/>
          <w:sz w:val="28"/>
          <w:szCs w:val="28"/>
          <w:u w:val="none"/>
        </w:rPr>
        <w:t>потребл</w:t>
      </w:r>
      <w:r w:rsidR="00F61DE6">
        <w:rPr>
          <w:rStyle w:val="a9"/>
          <w:color w:val="auto"/>
          <w:sz w:val="28"/>
          <w:szCs w:val="28"/>
          <w:u w:val="none"/>
        </w:rPr>
        <w:t>ения</w:t>
      </w:r>
      <w:r w:rsidR="003247D2">
        <w:rPr>
          <w:rStyle w:val="a9"/>
          <w:color w:val="auto"/>
          <w:sz w:val="28"/>
          <w:szCs w:val="28"/>
          <w:u w:val="none"/>
        </w:rPr>
        <w:t xml:space="preserve"> энергии на единицу ВВП.</w:t>
      </w:r>
      <w:r w:rsidR="000C7F88">
        <w:rPr>
          <w:rStyle w:val="a9"/>
          <w:color w:val="auto"/>
          <w:sz w:val="28"/>
          <w:szCs w:val="28"/>
          <w:u w:val="none"/>
        </w:rPr>
        <w:t xml:space="preserve"> </w:t>
      </w:r>
      <w:r w:rsidR="00EE2959">
        <w:rPr>
          <w:rStyle w:val="a9"/>
          <w:color w:val="auto"/>
          <w:sz w:val="28"/>
          <w:szCs w:val="28"/>
          <w:u w:val="none"/>
        </w:rPr>
        <w:t>Увеличение</w:t>
      </w:r>
      <w:r w:rsidR="000C7F88">
        <w:rPr>
          <w:rStyle w:val="a9"/>
          <w:color w:val="auto"/>
          <w:sz w:val="28"/>
          <w:szCs w:val="28"/>
          <w:u w:val="none"/>
        </w:rPr>
        <w:t xml:space="preserve"> доли неэнергоемких отраслей</w:t>
      </w:r>
      <w:r w:rsidR="00EE2959">
        <w:rPr>
          <w:rStyle w:val="a9"/>
          <w:color w:val="auto"/>
          <w:sz w:val="28"/>
          <w:szCs w:val="28"/>
          <w:u w:val="none"/>
        </w:rPr>
        <w:t xml:space="preserve"> в экономике</w:t>
      </w:r>
      <w:r w:rsidR="000C7F88">
        <w:rPr>
          <w:rStyle w:val="a9"/>
          <w:color w:val="auto"/>
          <w:sz w:val="28"/>
          <w:szCs w:val="28"/>
          <w:u w:val="none"/>
        </w:rPr>
        <w:t xml:space="preserve"> и </w:t>
      </w:r>
      <w:r w:rsidR="00EE2959">
        <w:rPr>
          <w:rStyle w:val="a9"/>
          <w:color w:val="auto"/>
          <w:sz w:val="28"/>
          <w:szCs w:val="28"/>
          <w:u w:val="none"/>
        </w:rPr>
        <w:t>развитие</w:t>
      </w:r>
      <w:r w:rsidR="000C7F88">
        <w:rPr>
          <w:rStyle w:val="a9"/>
          <w:color w:val="auto"/>
          <w:sz w:val="28"/>
          <w:szCs w:val="28"/>
          <w:u w:val="none"/>
        </w:rPr>
        <w:t xml:space="preserve"> энерго</w:t>
      </w:r>
      <w:r w:rsidR="00EE2959">
        <w:rPr>
          <w:rStyle w:val="a9"/>
          <w:color w:val="auto"/>
          <w:sz w:val="28"/>
          <w:szCs w:val="28"/>
          <w:u w:val="none"/>
        </w:rPr>
        <w:t>сберегающих</w:t>
      </w:r>
      <w:r w:rsidR="000C7F88">
        <w:rPr>
          <w:rStyle w:val="a9"/>
          <w:color w:val="auto"/>
          <w:sz w:val="28"/>
          <w:szCs w:val="28"/>
          <w:u w:val="none"/>
        </w:rPr>
        <w:t xml:space="preserve"> технологий ведут к снижению энергоемкости экономики. </w:t>
      </w:r>
      <w:r w:rsidR="00C957B3">
        <w:rPr>
          <w:rStyle w:val="a9"/>
          <w:color w:val="auto"/>
          <w:sz w:val="28"/>
          <w:szCs w:val="28"/>
          <w:u w:val="none"/>
        </w:rPr>
        <w:t xml:space="preserve">После резкого скачка цен </w:t>
      </w:r>
      <w:proofErr w:type="gramStart"/>
      <w:r w:rsidR="00C957B3">
        <w:rPr>
          <w:rStyle w:val="a9"/>
          <w:color w:val="auto"/>
          <w:sz w:val="28"/>
          <w:szCs w:val="28"/>
          <w:u w:val="none"/>
        </w:rPr>
        <w:t>в начале</w:t>
      </w:r>
      <w:proofErr w:type="gramEnd"/>
      <w:r w:rsidR="00C957B3">
        <w:rPr>
          <w:rStyle w:val="a9"/>
          <w:color w:val="auto"/>
          <w:sz w:val="28"/>
          <w:szCs w:val="28"/>
          <w:u w:val="none"/>
        </w:rPr>
        <w:t xml:space="preserve"> 70-х гг. в развитых странах был взят курс на энергосбережение, что привело к заметному снижению энергоемкости мировой экономики (табл.5)</w:t>
      </w:r>
    </w:p>
    <w:p w:rsidR="00C76225" w:rsidRDefault="00C76225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</w:p>
    <w:p w:rsidR="00C76225" w:rsidRDefault="00C76225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</w:p>
    <w:p w:rsidR="00C957B3" w:rsidRPr="00C957B3" w:rsidRDefault="00C957B3" w:rsidP="004E5A98">
      <w:pPr>
        <w:spacing w:line="360" w:lineRule="auto"/>
        <w:jc w:val="both"/>
        <w:rPr>
          <w:sz w:val="28"/>
          <w:szCs w:val="28"/>
        </w:rPr>
      </w:pPr>
      <w:r w:rsidRPr="00C957B3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 xml:space="preserve">5. Энергоемкость ВВП, </w:t>
      </w:r>
      <w:r>
        <w:rPr>
          <w:sz w:val="28"/>
          <w:szCs w:val="28"/>
          <w:lang w:val="es-ES"/>
        </w:rPr>
        <w:t>BTU</w:t>
      </w:r>
      <w:r>
        <w:rPr>
          <w:rStyle w:val="a5"/>
          <w:sz w:val="28"/>
          <w:szCs w:val="28"/>
          <w:lang w:val="es-ES"/>
        </w:rPr>
        <w:footnoteReference w:id="11"/>
      </w:r>
      <w:r w:rsidRPr="00C957B3">
        <w:rPr>
          <w:sz w:val="28"/>
          <w:szCs w:val="28"/>
        </w:rPr>
        <w:t>/</w:t>
      </w:r>
      <w:r>
        <w:rPr>
          <w:sz w:val="28"/>
          <w:szCs w:val="28"/>
        </w:rPr>
        <w:t>год на 1</w:t>
      </w:r>
      <w:r w:rsidRPr="00C957B3">
        <w:rPr>
          <w:sz w:val="28"/>
          <w:szCs w:val="28"/>
        </w:rPr>
        <w:t xml:space="preserve">$ </w:t>
      </w:r>
      <w:r>
        <w:rPr>
          <w:sz w:val="28"/>
          <w:szCs w:val="28"/>
        </w:rPr>
        <w:t>ВВП</w:t>
      </w:r>
    </w:p>
    <w:p w:rsidR="00B52A4F" w:rsidRDefault="00B52A4F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 w:rsidRPr="00B52A4F">
        <w:rPr>
          <w:noProof/>
        </w:rPr>
        <w:drawing>
          <wp:inline distT="0" distB="0" distL="0" distR="0" wp14:anchorId="7829DDE1" wp14:editId="79320B47">
            <wp:extent cx="5019675" cy="15049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D9D" w:rsidRPr="004D1F67" w:rsidRDefault="00FD6D9D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 w:rsidRPr="008B006A">
        <w:t xml:space="preserve">Источник: </w:t>
      </w:r>
      <w:r w:rsidR="004D1F67">
        <w:t>выборка автора из статистических данных</w:t>
      </w:r>
      <w:r w:rsidRPr="008B006A">
        <w:t xml:space="preserve"> </w:t>
      </w:r>
      <w:r>
        <w:rPr>
          <w:lang w:val="es-ES"/>
        </w:rPr>
        <w:t>U</w:t>
      </w:r>
      <w:r w:rsidRPr="004D1F67">
        <w:t>.</w:t>
      </w:r>
      <w:r>
        <w:rPr>
          <w:lang w:val="es-ES"/>
        </w:rPr>
        <w:t>S</w:t>
      </w:r>
      <w:r w:rsidRPr="004D1F67">
        <w:t>.</w:t>
      </w:r>
      <w:r>
        <w:rPr>
          <w:lang w:val="es-ES"/>
        </w:rPr>
        <w:t>Energy</w:t>
      </w:r>
      <w:r w:rsidRPr="004D1F67">
        <w:t xml:space="preserve"> </w:t>
      </w:r>
      <w:r>
        <w:rPr>
          <w:lang w:val="es-ES"/>
        </w:rPr>
        <w:t>Information</w:t>
      </w:r>
      <w:r w:rsidRPr="004D1F67">
        <w:t xml:space="preserve"> </w:t>
      </w:r>
      <w:r>
        <w:rPr>
          <w:lang w:val="es-ES"/>
        </w:rPr>
        <w:t>Administration</w:t>
      </w:r>
    </w:p>
    <w:p w:rsidR="008F4407" w:rsidRDefault="00A564CE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  <w:hyperlink r:id="rId34" w:history="1">
        <w:r w:rsidR="00C957B3" w:rsidRPr="007E3F53">
          <w:rPr>
            <w:rStyle w:val="a9"/>
            <w:sz w:val="28"/>
            <w:szCs w:val="28"/>
          </w:rPr>
          <w:t>http://www.eia.gov/cfapps/ipdbproject/iedindex3.cfm?tid=92&amp;pid=47&amp;aid=2&amp;cid=regions&amp;syid=1980&amp;eyid=2011&amp;unit=BTUPUSDP</w:t>
        </w:r>
      </w:hyperlink>
    </w:p>
    <w:p w:rsidR="00BE24DE" w:rsidRDefault="003F16A6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t xml:space="preserve">     </w:t>
      </w:r>
      <w:r w:rsidR="00BE24DE">
        <w:rPr>
          <w:rStyle w:val="a9"/>
          <w:color w:val="auto"/>
          <w:sz w:val="28"/>
          <w:szCs w:val="28"/>
          <w:u w:val="none"/>
        </w:rPr>
        <w:t xml:space="preserve">Как энергоресурсы нефть и нефтепродукты могут быть заменены другими энергоносителями. </w:t>
      </w:r>
      <w:r w:rsidR="00E86D6F">
        <w:rPr>
          <w:rStyle w:val="a9"/>
          <w:color w:val="auto"/>
          <w:sz w:val="28"/>
          <w:szCs w:val="28"/>
          <w:u w:val="none"/>
        </w:rPr>
        <w:t>Рост цен</w:t>
      </w:r>
      <w:r w:rsidR="00BE24DE">
        <w:rPr>
          <w:rStyle w:val="a9"/>
          <w:color w:val="auto"/>
          <w:sz w:val="28"/>
          <w:szCs w:val="28"/>
          <w:u w:val="none"/>
        </w:rPr>
        <w:t xml:space="preserve"> на нефть </w:t>
      </w:r>
      <w:r w:rsidR="00E86D6F">
        <w:rPr>
          <w:rStyle w:val="a9"/>
          <w:color w:val="auto"/>
          <w:sz w:val="28"/>
          <w:szCs w:val="28"/>
          <w:u w:val="none"/>
        </w:rPr>
        <w:t>повышает конкурентоспособность</w:t>
      </w:r>
      <w:r w:rsidR="00BE24DE">
        <w:rPr>
          <w:rStyle w:val="a9"/>
          <w:color w:val="auto"/>
          <w:sz w:val="28"/>
          <w:szCs w:val="28"/>
          <w:u w:val="none"/>
        </w:rPr>
        <w:t xml:space="preserve"> других видов топлива, в результате чего </w:t>
      </w:r>
      <w:r w:rsidR="00E86D6F">
        <w:rPr>
          <w:rStyle w:val="a9"/>
          <w:color w:val="auto"/>
          <w:sz w:val="28"/>
          <w:szCs w:val="28"/>
          <w:u w:val="none"/>
        </w:rPr>
        <w:t>наблюдается</w:t>
      </w:r>
      <w:r w:rsidR="00BE24DE">
        <w:rPr>
          <w:rStyle w:val="a9"/>
          <w:color w:val="auto"/>
          <w:sz w:val="28"/>
          <w:szCs w:val="28"/>
          <w:u w:val="none"/>
        </w:rPr>
        <w:t xml:space="preserve"> относительное снижение спроса на нефть. </w:t>
      </w:r>
    </w:p>
    <w:p w:rsidR="00C957B3" w:rsidRDefault="00BE24DE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t xml:space="preserve">    </w:t>
      </w:r>
      <w:r w:rsidR="00E86D6F">
        <w:rPr>
          <w:rStyle w:val="a9"/>
          <w:color w:val="auto"/>
          <w:sz w:val="28"/>
          <w:szCs w:val="28"/>
          <w:u w:val="none"/>
        </w:rPr>
        <w:t>К</w:t>
      </w:r>
      <w:r>
        <w:rPr>
          <w:rStyle w:val="a9"/>
          <w:color w:val="auto"/>
          <w:sz w:val="28"/>
          <w:szCs w:val="28"/>
          <w:u w:val="none"/>
        </w:rPr>
        <w:t>лиматические и погодные условия</w:t>
      </w:r>
      <w:r w:rsidR="00E86D6F">
        <w:rPr>
          <w:rStyle w:val="a9"/>
          <w:color w:val="auto"/>
          <w:sz w:val="28"/>
          <w:szCs w:val="28"/>
          <w:u w:val="none"/>
        </w:rPr>
        <w:t xml:space="preserve"> также оказывают влияние на рынок нефти</w:t>
      </w:r>
      <w:r>
        <w:rPr>
          <w:rStyle w:val="a9"/>
          <w:color w:val="auto"/>
          <w:sz w:val="28"/>
          <w:szCs w:val="28"/>
          <w:u w:val="none"/>
        </w:rPr>
        <w:t>. Низкие температуры ведут к повышению мирового спроса на нефтепродукты, используемые в целях отопления. В теплый период времени, на</w:t>
      </w:r>
      <w:r w:rsidR="00E86D6F">
        <w:rPr>
          <w:rStyle w:val="a9"/>
          <w:color w:val="auto"/>
          <w:sz w:val="28"/>
          <w:szCs w:val="28"/>
          <w:u w:val="none"/>
        </w:rPr>
        <w:t>оборот</w:t>
      </w:r>
      <w:r>
        <w:rPr>
          <w:rStyle w:val="a9"/>
          <w:color w:val="auto"/>
          <w:sz w:val="28"/>
          <w:szCs w:val="28"/>
          <w:u w:val="none"/>
        </w:rPr>
        <w:t xml:space="preserve">, спрос на нефть относительно ниже. </w:t>
      </w:r>
      <w:r w:rsidR="00795977">
        <w:rPr>
          <w:rStyle w:val="a9"/>
          <w:color w:val="auto"/>
          <w:sz w:val="28"/>
          <w:szCs w:val="28"/>
          <w:u w:val="none"/>
        </w:rPr>
        <w:t xml:space="preserve">Данная зависимость от климатического фактора объясняет сезонные колебания спроса на нефть. </w:t>
      </w:r>
    </w:p>
    <w:p w:rsidR="008F4407" w:rsidRDefault="008E616F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t xml:space="preserve">     </w:t>
      </w:r>
      <w:r w:rsidR="00406FC2">
        <w:rPr>
          <w:rStyle w:val="a9"/>
          <w:color w:val="auto"/>
          <w:sz w:val="28"/>
          <w:szCs w:val="28"/>
          <w:u w:val="none"/>
        </w:rPr>
        <w:t xml:space="preserve">В целях </w:t>
      </w:r>
      <w:r>
        <w:rPr>
          <w:rStyle w:val="a9"/>
          <w:color w:val="auto"/>
          <w:sz w:val="28"/>
          <w:szCs w:val="28"/>
          <w:u w:val="none"/>
        </w:rPr>
        <w:t xml:space="preserve">обеспечения стабильности поставок </w:t>
      </w:r>
      <w:r w:rsidR="00406FC2">
        <w:rPr>
          <w:rStyle w:val="a9"/>
          <w:color w:val="auto"/>
          <w:sz w:val="28"/>
          <w:szCs w:val="28"/>
          <w:u w:val="none"/>
        </w:rPr>
        <w:t xml:space="preserve"> и поддержания уровня цен на нефть </w:t>
      </w:r>
      <w:r>
        <w:rPr>
          <w:rStyle w:val="a9"/>
          <w:color w:val="auto"/>
          <w:sz w:val="28"/>
          <w:szCs w:val="28"/>
          <w:u w:val="none"/>
        </w:rPr>
        <w:t xml:space="preserve">в случаях резкого сокращения или ограничения предложения нефти со стороны нефтедобывающих стран по политических или </w:t>
      </w:r>
      <w:r w:rsidR="00406FC2">
        <w:rPr>
          <w:rStyle w:val="a9"/>
          <w:color w:val="auto"/>
          <w:sz w:val="28"/>
          <w:szCs w:val="28"/>
          <w:u w:val="none"/>
        </w:rPr>
        <w:t>иным причинам,</w:t>
      </w:r>
      <w:r w:rsidR="00406FC2" w:rsidRPr="00406FC2">
        <w:rPr>
          <w:rStyle w:val="a9"/>
          <w:color w:val="auto"/>
          <w:sz w:val="28"/>
          <w:szCs w:val="28"/>
          <w:u w:val="none"/>
        </w:rPr>
        <w:t xml:space="preserve"> </w:t>
      </w:r>
      <w:r w:rsidR="00406FC2">
        <w:rPr>
          <w:rStyle w:val="a9"/>
          <w:color w:val="auto"/>
          <w:sz w:val="28"/>
          <w:szCs w:val="28"/>
          <w:u w:val="none"/>
        </w:rPr>
        <w:t>ча</w:t>
      </w:r>
      <w:r w:rsidR="00406FC2" w:rsidRPr="00406FC2">
        <w:rPr>
          <w:sz w:val="28"/>
          <w:szCs w:val="28"/>
        </w:rPr>
        <w:t>сть произведенной нефти сосредото</w:t>
      </w:r>
      <w:r w:rsidR="00406FC2">
        <w:rPr>
          <w:sz w:val="28"/>
          <w:szCs w:val="28"/>
        </w:rPr>
        <w:t>чивается в специальных резервах</w:t>
      </w:r>
      <w:r>
        <w:rPr>
          <w:rStyle w:val="a9"/>
          <w:color w:val="auto"/>
          <w:sz w:val="28"/>
          <w:szCs w:val="28"/>
          <w:u w:val="none"/>
        </w:rPr>
        <w:t xml:space="preserve">. </w:t>
      </w:r>
      <w:r w:rsidR="00E4221F">
        <w:rPr>
          <w:rStyle w:val="a9"/>
          <w:color w:val="auto"/>
          <w:sz w:val="28"/>
          <w:szCs w:val="28"/>
          <w:u w:val="none"/>
        </w:rPr>
        <w:t xml:space="preserve">Решения </w:t>
      </w:r>
      <w:proofErr w:type="spellStart"/>
      <w:r w:rsidR="00E4221F">
        <w:rPr>
          <w:rStyle w:val="a9"/>
          <w:color w:val="auto"/>
          <w:sz w:val="28"/>
          <w:szCs w:val="28"/>
          <w:u w:val="none"/>
        </w:rPr>
        <w:t>нефтеимпортирующих</w:t>
      </w:r>
      <w:proofErr w:type="spellEnd"/>
      <w:r w:rsidR="00E4221F">
        <w:rPr>
          <w:rStyle w:val="a9"/>
          <w:color w:val="auto"/>
          <w:sz w:val="28"/>
          <w:szCs w:val="28"/>
          <w:u w:val="none"/>
        </w:rPr>
        <w:t xml:space="preserve"> стран о пополнении данных запасов </w:t>
      </w:r>
      <w:r w:rsidR="00406FC2">
        <w:rPr>
          <w:rStyle w:val="a9"/>
          <w:color w:val="auto"/>
          <w:sz w:val="28"/>
          <w:szCs w:val="28"/>
          <w:u w:val="none"/>
        </w:rPr>
        <w:t>п</w:t>
      </w:r>
      <w:r w:rsidR="00E4221F">
        <w:rPr>
          <w:rStyle w:val="a9"/>
          <w:color w:val="auto"/>
          <w:sz w:val="28"/>
          <w:szCs w:val="28"/>
          <w:u w:val="none"/>
        </w:rPr>
        <w:t xml:space="preserve">овышают мировой спрос на нефть и </w:t>
      </w:r>
      <w:r w:rsidR="00406FC2">
        <w:rPr>
          <w:rStyle w:val="a9"/>
          <w:color w:val="auto"/>
          <w:sz w:val="28"/>
          <w:szCs w:val="28"/>
          <w:u w:val="none"/>
        </w:rPr>
        <w:t>оказывают положительное влияние</w:t>
      </w:r>
      <w:r w:rsidR="00E4221F">
        <w:rPr>
          <w:rStyle w:val="a9"/>
          <w:color w:val="auto"/>
          <w:sz w:val="28"/>
          <w:szCs w:val="28"/>
          <w:u w:val="none"/>
        </w:rPr>
        <w:t xml:space="preserve"> на динамику мировых цен на нефть</w:t>
      </w:r>
      <w:r w:rsidR="00406FC2">
        <w:rPr>
          <w:rStyle w:val="a9"/>
          <w:color w:val="auto"/>
          <w:sz w:val="28"/>
          <w:szCs w:val="28"/>
          <w:u w:val="none"/>
        </w:rPr>
        <w:t xml:space="preserve">, а </w:t>
      </w:r>
      <w:r w:rsidR="00E4221F">
        <w:rPr>
          <w:rStyle w:val="a9"/>
          <w:color w:val="auto"/>
          <w:sz w:val="28"/>
          <w:szCs w:val="28"/>
          <w:u w:val="none"/>
        </w:rPr>
        <w:t xml:space="preserve"> реализация части стратегических запасов в кризисные периоды </w:t>
      </w:r>
      <w:r w:rsidR="00406FC2">
        <w:rPr>
          <w:rStyle w:val="a9"/>
          <w:color w:val="auto"/>
          <w:sz w:val="28"/>
          <w:szCs w:val="28"/>
          <w:u w:val="none"/>
        </w:rPr>
        <w:t>увеличивает</w:t>
      </w:r>
      <w:r w:rsidR="00E4221F">
        <w:rPr>
          <w:rStyle w:val="a9"/>
          <w:color w:val="auto"/>
          <w:sz w:val="28"/>
          <w:szCs w:val="28"/>
          <w:u w:val="none"/>
        </w:rPr>
        <w:t xml:space="preserve"> предложение и </w:t>
      </w:r>
      <w:r w:rsidR="00406FC2">
        <w:rPr>
          <w:rStyle w:val="a9"/>
          <w:color w:val="auto"/>
          <w:sz w:val="28"/>
          <w:szCs w:val="28"/>
          <w:u w:val="none"/>
        </w:rPr>
        <w:t xml:space="preserve"> может </w:t>
      </w:r>
      <w:r w:rsidR="00E4221F">
        <w:rPr>
          <w:rStyle w:val="a9"/>
          <w:color w:val="auto"/>
          <w:sz w:val="28"/>
          <w:szCs w:val="28"/>
          <w:u w:val="none"/>
        </w:rPr>
        <w:t>способствовать снижению цен на нефть.</w:t>
      </w:r>
    </w:p>
    <w:p w:rsidR="00406FC2" w:rsidRDefault="00406FC2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</w:p>
    <w:p w:rsidR="009A4B1A" w:rsidRDefault="005C0EE6" w:rsidP="004E5A98">
      <w:pPr>
        <w:pStyle w:val="2"/>
        <w:jc w:val="center"/>
        <w:rPr>
          <w:szCs w:val="28"/>
        </w:rPr>
      </w:pPr>
      <w:bookmarkStart w:id="10" w:name="_Toc356827186"/>
      <w:r>
        <w:rPr>
          <w:szCs w:val="28"/>
        </w:rPr>
        <w:lastRenderedPageBreak/>
        <w:t>3.2</w:t>
      </w:r>
      <w:r w:rsidR="009A4B1A" w:rsidRPr="009A4B1A">
        <w:rPr>
          <w:szCs w:val="28"/>
        </w:rPr>
        <w:t xml:space="preserve">.Факторы мирового </w:t>
      </w:r>
      <w:r w:rsidR="009A4B1A">
        <w:rPr>
          <w:szCs w:val="28"/>
        </w:rPr>
        <w:t>предложения нефти</w:t>
      </w:r>
      <w:r w:rsidR="009A4B1A" w:rsidRPr="009A4B1A">
        <w:rPr>
          <w:szCs w:val="28"/>
        </w:rPr>
        <w:t>.</w:t>
      </w:r>
      <w:bookmarkEnd w:id="10"/>
    </w:p>
    <w:p w:rsidR="00B5110B" w:rsidRPr="00B5110B" w:rsidRDefault="00B5110B" w:rsidP="004E5A98"/>
    <w:p w:rsidR="009A4B1A" w:rsidRDefault="009A4B1A" w:rsidP="004E5A9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>Предложение нефти на мировом рынке определяется спросом на нефтепродукты</w:t>
      </w:r>
      <w:r w:rsidR="00EE50C5">
        <w:rPr>
          <w:sz w:val="28"/>
          <w:szCs w:val="28"/>
        </w:rPr>
        <w:t>, геолого-технологическими факторами</w:t>
      </w:r>
      <w:r>
        <w:rPr>
          <w:sz w:val="28"/>
          <w:szCs w:val="28"/>
        </w:rPr>
        <w:t>,</w:t>
      </w:r>
      <w:r w:rsidR="00EE50C5">
        <w:rPr>
          <w:sz w:val="28"/>
          <w:szCs w:val="28"/>
        </w:rPr>
        <w:t xml:space="preserve"> государственной политикой</w:t>
      </w:r>
      <w:r>
        <w:rPr>
          <w:sz w:val="28"/>
          <w:szCs w:val="28"/>
        </w:rPr>
        <w:t xml:space="preserve"> нефтедобывающих стран в нефтяном секторе, а также ряд</w:t>
      </w:r>
      <w:r w:rsidR="00EE50C5">
        <w:rPr>
          <w:sz w:val="28"/>
          <w:szCs w:val="28"/>
        </w:rPr>
        <w:t>ом</w:t>
      </w:r>
      <w:r>
        <w:rPr>
          <w:sz w:val="28"/>
          <w:szCs w:val="28"/>
        </w:rPr>
        <w:t xml:space="preserve"> факторов случайного характера: военные действия в регионах добычи нефти, природные катаклизмы, международные санкции, забастовки и др.</w:t>
      </w:r>
    </w:p>
    <w:p w:rsidR="005C0EE6" w:rsidRDefault="009A4B1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Геолого-технологические факторы отражают состояние, качественные и количественные харак</w:t>
      </w:r>
      <w:r w:rsidR="00EE50C5">
        <w:rPr>
          <w:sz w:val="28"/>
          <w:szCs w:val="28"/>
        </w:rPr>
        <w:t>т</w:t>
      </w:r>
      <w:r>
        <w:rPr>
          <w:sz w:val="28"/>
          <w:szCs w:val="28"/>
        </w:rPr>
        <w:t xml:space="preserve">еристики располагаемых геологических запасов нефти и существующие технологические возможности их извлечения. </w:t>
      </w:r>
      <w:r w:rsidR="005C0EE6">
        <w:rPr>
          <w:sz w:val="28"/>
          <w:szCs w:val="28"/>
        </w:rPr>
        <w:t xml:space="preserve"> В настоящее время существует несколько классификаций оценки запасов нефти, наиболее распространенной из которых является с</w:t>
      </w:r>
      <w:r w:rsidR="005C0EE6" w:rsidRPr="005C0EE6">
        <w:rPr>
          <w:sz w:val="28"/>
          <w:szCs w:val="28"/>
        </w:rPr>
        <w:t>истема управления ресурсами и запасами углеводородов SPE-PRMS (</w:t>
      </w:r>
      <w:r w:rsidR="005C0EE6">
        <w:rPr>
          <w:sz w:val="28"/>
          <w:szCs w:val="28"/>
        </w:rPr>
        <w:t xml:space="preserve">англ. </w:t>
      </w:r>
      <w:proofErr w:type="spellStart"/>
      <w:r w:rsidR="005C0EE6" w:rsidRPr="005C0EE6">
        <w:rPr>
          <w:sz w:val="28"/>
          <w:szCs w:val="28"/>
        </w:rPr>
        <w:t>Petroleum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Resources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Management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System</w:t>
      </w:r>
      <w:proofErr w:type="spellEnd"/>
      <w:r w:rsidR="005C0EE6">
        <w:rPr>
          <w:sz w:val="28"/>
          <w:szCs w:val="28"/>
        </w:rPr>
        <w:t>)</w:t>
      </w:r>
      <w:r w:rsidR="005C0EE6" w:rsidRPr="005C0EE6">
        <w:rPr>
          <w:sz w:val="28"/>
          <w:szCs w:val="28"/>
        </w:rPr>
        <w:t>, разработанная в 1997 году Обществом инженеров-нефтяников (</w:t>
      </w:r>
      <w:r w:rsidR="005C0EE6">
        <w:rPr>
          <w:sz w:val="28"/>
          <w:szCs w:val="28"/>
        </w:rPr>
        <w:t xml:space="preserve">англ. </w:t>
      </w:r>
      <w:proofErr w:type="spellStart"/>
      <w:r w:rsidR="005C0EE6" w:rsidRPr="005C0EE6">
        <w:rPr>
          <w:sz w:val="28"/>
          <w:szCs w:val="28"/>
        </w:rPr>
        <w:t>Society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of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Petroleum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Engineers</w:t>
      </w:r>
      <w:proofErr w:type="spellEnd"/>
      <w:r w:rsidR="005C0EE6" w:rsidRPr="005C0EE6">
        <w:rPr>
          <w:sz w:val="28"/>
          <w:szCs w:val="28"/>
        </w:rPr>
        <w:t xml:space="preserve">, SPE) совместно с Мировым нефтяным конгрессом </w:t>
      </w:r>
      <w:proofErr w:type="gramStart"/>
      <w:r w:rsidR="005C0EE6" w:rsidRPr="005C0EE6">
        <w:rPr>
          <w:sz w:val="28"/>
          <w:szCs w:val="28"/>
        </w:rPr>
        <w:t>(</w:t>
      </w:r>
      <w:r w:rsidR="005C0EE6">
        <w:rPr>
          <w:sz w:val="28"/>
          <w:szCs w:val="28"/>
        </w:rPr>
        <w:t xml:space="preserve"> </w:t>
      </w:r>
      <w:proofErr w:type="gramEnd"/>
      <w:r w:rsidR="005C0EE6">
        <w:rPr>
          <w:sz w:val="28"/>
          <w:szCs w:val="28"/>
        </w:rPr>
        <w:t xml:space="preserve">англ. </w:t>
      </w:r>
      <w:proofErr w:type="spellStart"/>
      <w:r w:rsidR="005C0EE6" w:rsidRPr="005C0EE6">
        <w:rPr>
          <w:sz w:val="28"/>
          <w:szCs w:val="28"/>
        </w:rPr>
        <w:t>World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Petroleum</w:t>
      </w:r>
      <w:proofErr w:type="spellEnd"/>
      <w:r w:rsidR="005C0EE6" w:rsidRPr="005C0EE6">
        <w:rPr>
          <w:sz w:val="28"/>
          <w:szCs w:val="28"/>
        </w:rPr>
        <w:t xml:space="preserve"> </w:t>
      </w:r>
      <w:proofErr w:type="spellStart"/>
      <w:r w:rsidR="005C0EE6" w:rsidRPr="005C0EE6">
        <w:rPr>
          <w:sz w:val="28"/>
          <w:szCs w:val="28"/>
        </w:rPr>
        <w:t>Congress</w:t>
      </w:r>
      <w:proofErr w:type="spellEnd"/>
      <w:r w:rsidR="005C0EE6" w:rsidRPr="005C0EE6">
        <w:rPr>
          <w:sz w:val="28"/>
          <w:szCs w:val="28"/>
        </w:rPr>
        <w:t>, WPC) и Американской ассоциацией геологов-нефтяников (</w:t>
      </w:r>
      <w:r w:rsidR="005C0EE6">
        <w:rPr>
          <w:sz w:val="28"/>
          <w:szCs w:val="28"/>
        </w:rPr>
        <w:t xml:space="preserve">англ. </w:t>
      </w:r>
      <w:r w:rsidR="00820F02">
        <w:rPr>
          <w:sz w:val="28"/>
          <w:szCs w:val="28"/>
        </w:rPr>
        <w:t xml:space="preserve">AAPG) и </w:t>
      </w:r>
      <w:r w:rsidR="005C0EE6" w:rsidRPr="005C0EE6">
        <w:rPr>
          <w:sz w:val="28"/>
          <w:szCs w:val="28"/>
        </w:rPr>
        <w:t xml:space="preserve"> </w:t>
      </w:r>
      <w:r w:rsidR="00820F02">
        <w:rPr>
          <w:sz w:val="28"/>
          <w:szCs w:val="28"/>
        </w:rPr>
        <w:t>дополненная в 2007 г.</w:t>
      </w:r>
      <w:r w:rsidR="005C0EE6" w:rsidRPr="005C0EE6">
        <w:rPr>
          <w:sz w:val="28"/>
          <w:szCs w:val="28"/>
        </w:rPr>
        <w:t xml:space="preserve"> </w:t>
      </w:r>
      <w:r w:rsidR="00820F02">
        <w:rPr>
          <w:sz w:val="28"/>
          <w:szCs w:val="28"/>
        </w:rPr>
        <w:t xml:space="preserve">новыми </w:t>
      </w:r>
      <w:r w:rsidR="005C0EE6" w:rsidRPr="005C0EE6">
        <w:rPr>
          <w:sz w:val="28"/>
          <w:szCs w:val="28"/>
        </w:rPr>
        <w:t>разъясняющими и вспомогательными документами.</w:t>
      </w:r>
      <w:r w:rsidR="005C0EE6">
        <w:rPr>
          <w:sz w:val="28"/>
          <w:szCs w:val="28"/>
        </w:rPr>
        <w:t xml:space="preserve"> </w:t>
      </w:r>
      <w:r w:rsidR="005C0EE6" w:rsidRPr="005C0EE6">
        <w:rPr>
          <w:sz w:val="28"/>
          <w:szCs w:val="28"/>
        </w:rPr>
        <w:t xml:space="preserve">Стандарты SPE-PRMS не только оценивают вероятность присутствия нефти в месторождении, но и экономическую эффективность извлечения </w:t>
      </w:r>
      <w:r w:rsidR="00820F02">
        <w:rPr>
          <w:sz w:val="28"/>
          <w:szCs w:val="28"/>
        </w:rPr>
        <w:t>с учетом  таких факторов</w:t>
      </w:r>
      <w:r w:rsidR="005C0EE6" w:rsidRPr="005C0EE6">
        <w:rPr>
          <w:sz w:val="28"/>
          <w:szCs w:val="28"/>
        </w:rPr>
        <w:t xml:space="preserve">, как затраты на разведку и бурение, транспортировку, налоги, существующие цены на нефть и </w:t>
      </w:r>
      <w:r w:rsidR="005C0EE6">
        <w:rPr>
          <w:sz w:val="28"/>
          <w:szCs w:val="28"/>
        </w:rPr>
        <w:t>др</w:t>
      </w:r>
      <w:r w:rsidR="005C0EE6" w:rsidRPr="005C0EE6">
        <w:rPr>
          <w:sz w:val="28"/>
          <w:szCs w:val="28"/>
        </w:rPr>
        <w:t xml:space="preserve">.  </w:t>
      </w:r>
    </w:p>
    <w:p w:rsidR="005C0EE6" w:rsidRDefault="005C0EE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20F02">
        <w:rPr>
          <w:sz w:val="28"/>
          <w:szCs w:val="28"/>
        </w:rPr>
        <w:t xml:space="preserve">    Действующие в США с</w:t>
      </w:r>
      <w:r w:rsidRPr="005C0EE6">
        <w:rPr>
          <w:sz w:val="28"/>
          <w:szCs w:val="28"/>
        </w:rPr>
        <w:t>тандарты</w:t>
      </w:r>
      <w:r w:rsidR="00820F02">
        <w:rPr>
          <w:sz w:val="28"/>
          <w:szCs w:val="28"/>
        </w:rPr>
        <w:t>, разработанные</w:t>
      </w:r>
      <w:r w:rsidRPr="005C0EE6">
        <w:rPr>
          <w:sz w:val="28"/>
          <w:szCs w:val="28"/>
        </w:rPr>
        <w:t xml:space="preserve"> американской Комиссией по рынку ценных бумаг (</w:t>
      </w:r>
      <w:proofErr w:type="spellStart"/>
      <w:r w:rsidRPr="005C0EE6">
        <w:rPr>
          <w:sz w:val="28"/>
          <w:szCs w:val="28"/>
        </w:rPr>
        <w:t>Securities</w:t>
      </w:r>
      <w:proofErr w:type="spellEnd"/>
      <w:r w:rsidR="00820F02">
        <w:rPr>
          <w:sz w:val="28"/>
          <w:szCs w:val="28"/>
        </w:rPr>
        <w:t xml:space="preserve"> </w:t>
      </w:r>
      <w:proofErr w:type="spellStart"/>
      <w:r w:rsidR="00820F02">
        <w:rPr>
          <w:sz w:val="28"/>
          <w:szCs w:val="28"/>
        </w:rPr>
        <w:t>and</w:t>
      </w:r>
      <w:proofErr w:type="spellEnd"/>
      <w:r w:rsidR="00820F02">
        <w:rPr>
          <w:sz w:val="28"/>
          <w:szCs w:val="28"/>
        </w:rPr>
        <w:t xml:space="preserve"> </w:t>
      </w:r>
      <w:proofErr w:type="spellStart"/>
      <w:r w:rsidR="00820F02">
        <w:rPr>
          <w:sz w:val="28"/>
          <w:szCs w:val="28"/>
        </w:rPr>
        <w:t>Exchange</w:t>
      </w:r>
      <w:proofErr w:type="spellEnd"/>
      <w:r w:rsidR="00820F02">
        <w:rPr>
          <w:sz w:val="28"/>
          <w:szCs w:val="28"/>
        </w:rPr>
        <w:t xml:space="preserve"> </w:t>
      </w:r>
      <w:proofErr w:type="spellStart"/>
      <w:r w:rsidR="00820F02">
        <w:rPr>
          <w:sz w:val="28"/>
          <w:szCs w:val="28"/>
        </w:rPr>
        <w:t>Commission</w:t>
      </w:r>
      <w:proofErr w:type="spellEnd"/>
      <w:r w:rsidR="00820F02">
        <w:rPr>
          <w:sz w:val="28"/>
          <w:szCs w:val="28"/>
        </w:rPr>
        <w:t>, SEC) по ряду параметров отличны</w:t>
      </w:r>
      <w:r w:rsidRPr="005C0EE6">
        <w:rPr>
          <w:sz w:val="28"/>
          <w:szCs w:val="28"/>
        </w:rPr>
        <w:t xml:space="preserve"> от классификации SPE-PRMS.  В частности, классификация </w:t>
      </w:r>
      <w:r w:rsidR="00820F02">
        <w:rPr>
          <w:sz w:val="28"/>
          <w:szCs w:val="28"/>
        </w:rPr>
        <w:t>SEC не рассматривает категории вероятных и в</w:t>
      </w:r>
      <w:r w:rsidRPr="005C0EE6">
        <w:rPr>
          <w:sz w:val="28"/>
          <w:szCs w:val="28"/>
        </w:rPr>
        <w:t>озможных запасов</w:t>
      </w:r>
      <w:r w:rsidR="00820F02">
        <w:rPr>
          <w:sz w:val="28"/>
          <w:szCs w:val="28"/>
        </w:rPr>
        <w:t xml:space="preserve">; </w:t>
      </w:r>
      <w:r w:rsidR="00820F02" w:rsidRPr="00820F02">
        <w:rPr>
          <w:sz w:val="28"/>
          <w:szCs w:val="28"/>
        </w:rPr>
        <w:t>основными критериями</w:t>
      </w:r>
      <w:r w:rsidR="00820F02">
        <w:rPr>
          <w:sz w:val="28"/>
          <w:szCs w:val="28"/>
        </w:rPr>
        <w:t xml:space="preserve"> оценки месторождений</w:t>
      </w:r>
      <w:r w:rsidR="00820F02" w:rsidRPr="00820F02">
        <w:rPr>
          <w:sz w:val="28"/>
          <w:szCs w:val="28"/>
        </w:rPr>
        <w:t xml:space="preserve"> являются достоверность существования запасов и срок действия лицензии на разработку месторождения.</w:t>
      </w:r>
      <w:r w:rsidR="00820F02">
        <w:rPr>
          <w:sz w:val="28"/>
          <w:szCs w:val="28"/>
        </w:rPr>
        <w:t xml:space="preserve"> Если действие лицензии на разработку заканчивается ранее </w:t>
      </w:r>
      <w:r w:rsidR="00820F02">
        <w:rPr>
          <w:sz w:val="28"/>
          <w:szCs w:val="28"/>
        </w:rPr>
        <w:lastRenderedPageBreak/>
        <w:t xml:space="preserve">планируемого срока извлечения, залежи нефти </w:t>
      </w:r>
      <w:r w:rsidRPr="005C0EE6">
        <w:rPr>
          <w:sz w:val="28"/>
          <w:szCs w:val="28"/>
        </w:rPr>
        <w:t>не классифицир</w:t>
      </w:r>
      <w:r w:rsidR="00FF5741">
        <w:rPr>
          <w:sz w:val="28"/>
          <w:szCs w:val="28"/>
        </w:rPr>
        <w:t>уются</w:t>
      </w:r>
      <w:r w:rsidRPr="005C0EE6">
        <w:rPr>
          <w:sz w:val="28"/>
          <w:szCs w:val="28"/>
        </w:rPr>
        <w:t xml:space="preserve"> как запасы</w:t>
      </w:r>
      <w:r w:rsidR="00FF5741">
        <w:rPr>
          <w:sz w:val="28"/>
          <w:szCs w:val="28"/>
        </w:rPr>
        <w:t>.</w:t>
      </w:r>
    </w:p>
    <w:p w:rsidR="005C0EE6" w:rsidRPr="005C0EE6" w:rsidRDefault="00FF574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C0EE6" w:rsidRPr="005C0EE6">
        <w:rPr>
          <w:sz w:val="28"/>
          <w:szCs w:val="28"/>
        </w:rPr>
        <w:t xml:space="preserve">В настоящее время в России действует </w:t>
      </w:r>
      <w:r w:rsidRPr="00FF5741">
        <w:rPr>
          <w:sz w:val="28"/>
          <w:szCs w:val="28"/>
        </w:rPr>
        <w:t>классификации</w:t>
      </w:r>
      <w:r>
        <w:rPr>
          <w:sz w:val="28"/>
          <w:szCs w:val="28"/>
        </w:rPr>
        <w:t xml:space="preserve">, </w:t>
      </w:r>
      <w:r w:rsidRPr="00FF5741">
        <w:rPr>
          <w:sz w:val="28"/>
          <w:szCs w:val="28"/>
        </w:rPr>
        <w:t>установленная Приказом МПР РФ от 7 февраля 2001 № 126</w:t>
      </w:r>
      <w:r>
        <w:rPr>
          <w:sz w:val="28"/>
          <w:szCs w:val="28"/>
        </w:rPr>
        <w:t xml:space="preserve">, значительно отличающаяся </w:t>
      </w:r>
      <w:r w:rsidR="005C0EE6" w:rsidRPr="005C0EE6">
        <w:rPr>
          <w:sz w:val="28"/>
          <w:szCs w:val="28"/>
        </w:rPr>
        <w:t xml:space="preserve">от стандартов SPE-PRMS и SEC и </w:t>
      </w:r>
      <w:r w:rsidRPr="005C0EE6">
        <w:rPr>
          <w:sz w:val="28"/>
          <w:szCs w:val="28"/>
        </w:rPr>
        <w:t>основыва</w:t>
      </w:r>
      <w:r>
        <w:rPr>
          <w:sz w:val="28"/>
          <w:szCs w:val="28"/>
        </w:rPr>
        <w:t>ющаяся</w:t>
      </w:r>
      <w:r w:rsidR="005C0EE6" w:rsidRPr="005C0EE6">
        <w:rPr>
          <w:sz w:val="28"/>
          <w:szCs w:val="28"/>
        </w:rPr>
        <w:t xml:space="preserve"> исключительно на анализе геологических признако</w:t>
      </w:r>
      <w:r w:rsidR="00C621FE">
        <w:rPr>
          <w:sz w:val="28"/>
          <w:szCs w:val="28"/>
        </w:rPr>
        <w:t>в</w:t>
      </w:r>
      <w:r w:rsidR="005C0EE6" w:rsidRPr="005C0EE6">
        <w:rPr>
          <w:sz w:val="28"/>
          <w:szCs w:val="28"/>
        </w:rPr>
        <w:t xml:space="preserve"> без учета экономических факторов.  </w:t>
      </w:r>
    </w:p>
    <w:p w:rsidR="005C0EE6" w:rsidRPr="00945643" w:rsidRDefault="00BF298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Технический прогресс ведет к расширению технологических возможностей извлечения запасов, способствуя росту доступных запасов и добычи нефти. В целом по миру объемы доказанных запасов нефти выросли и на 1.01.2013 г. составили 1637 млрд. баррелей (табл. 6)</w:t>
      </w:r>
      <w:r w:rsidR="00945643" w:rsidRPr="00945643">
        <w:rPr>
          <w:sz w:val="28"/>
          <w:szCs w:val="28"/>
        </w:rPr>
        <w:t xml:space="preserve">, </w:t>
      </w:r>
      <w:r w:rsidR="00945643">
        <w:rPr>
          <w:sz w:val="28"/>
          <w:szCs w:val="28"/>
        </w:rPr>
        <w:t>что позволяет обеспечить и текущий и перспективный спрос на нефть.</w:t>
      </w:r>
    </w:p>
    <w:p w:rsidR="00BF2982" w:rsidRDefault="00BF298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6</w:t>
      </w:r>
      <w:r w:rsidRPr="00BF2982">
        <w:rPr>
          <w:sz w:val="28"/>
          <w:szCs w:val="28"/>
        </w:rPr>
        <w:t xml:space="preserve">. </w:t>
      </w:r>
      <w:r>
        <w:rPr>
          <w:sz w:val="28"/>
          <w:szCs w:val="28"/>
        </w:rPr>
        <w:t>Доказанные запасы нефти, 01.01.2011 – 01.01.2013</w:t>
      </w:r>
    </w:p>
    <w:p w:rsidR="00BF2982" w:rsidRDefault="00BF2982" w:rsidP="004E5A98">
      <w:pPr>
        <w:shd w:val="clear" w:color="auto" w:fill="FFFFFF"/>
        <w:rPr>
          <w:rFonts w:ascii="Arial" w:hAnsi="Arial" w:cs="Arial"/>
          <w:color w:val="333333"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1816"/>
        <w:gridCol w:w="1185"/>
        <w:gridCol w:w="1185"/>
        <w:gridCol w:w="1185"/>
        <w:gridCol w:w="1564"/>
      </w:tblGrid>
      <w:tr w:rsidR="00BF2982" w:rsidRPr="008155D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Страна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8155D2" w:rsidRDefault="008155D2" w:rsidP="004E5A98">
            <w:pPr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Доказанные</w:t>
            </w:r>
            <w:r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запасы</w:t>
            </w:r>
            <w:r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нефти</w:t>
            </w:r>
            <w:r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млрд</w:t>
            </w:r>
            <w:r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барр</w:t>
            </w:r>
            <w:proofErr w:type="spellEnd"/>
            <w:r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.</w:t>
            </w:r>
            <w:r w:rsidR="00BF2982" w:rsidRPr="0068105F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01.01.2013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8155D2" w:rsidRDefault="008155D2" w:rsidP="004E5A98">
            <w:pPr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Доказанные запасы нефти, млрд. </w:t>
            </w:r>
            <w:proofErr w:type="spellStart"/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барр</w:t>
            </w:r>
            <w:proofErr w:type="spellEnd"/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. </w:t>
            </w: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  <w:lang w:val="en-US"/>
              </w:rPr>
              <w:t>01.01.201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BF2982" w:rsidRDefault="008155D2" w:rsidP="004E5A98">
            <w:pPr>
              <w:jc w:val="center"/>
              <w:rPr>
                <w:rFonts w:ascii="Arial" w:hAnsi="Arial" w:cs="Arial"/>
                <w:color w:val="333333"/>
                <w:sz w:val="23"/>
                <w:szCs w:val="23"/>
                <w:lang w:val="en-US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Доказанные</w:t>
            </w: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запасы</w:t>
            </w: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нефти</w:t>
            </w: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млрд</w:t>
            </w:r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барр</w:t>
            </w:r>
            <w:proofErr w:type="spellEnd"/>
            <w:r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01.01.2011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8155D2" w:rsidRDefault="008155D2" w:rsidP="004E5A98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Доля в общем объеме</w:t>
            </w:r>
            <w:r w:rsidR="00BF2982" w:rsidRPr="008155D2"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Helvetica" w:hAnsi="Helvetica" w:cs="Helvetica"/>
                <w:b/>
                <w:bCs/>
                <w:color w:val="000000"/>
                <w:sz w:val="16"/>
                <w:szCs w:val="16"/>
              </w:rPr>
              <w:t>01.01.13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8155D2">
              <w:rPr>
                <w:rFonts w:ascii="Helvetica" w:hAnsi="Helvetica" w:cs="Helvetica"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Венесуэла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297.6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211.2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211.2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18.2%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Саудовская Аравия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265.4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264.5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260.1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16.2%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Канада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173.1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173.6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175.2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Иран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154.6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151.2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137.0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9.4%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Ирак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141.4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143.1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115.0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8.6%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Кувейт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101.5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101.5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101.5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6.2%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ОАЭ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97.8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6.0%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Россия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80.0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60.0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5.0%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Ливия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46.4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2.9%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Нигерия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2.3%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Казахстан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1.8%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Китай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Катар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США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1.3%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Бразилия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0.8%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proofErr w:type="spellStart"/>
            <w:proofErr w:type="gramStart"/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A</w:t>
            </w:r>
            <w:proofErr w:type="gramEnd"/>
            <w:r w:rsidR="008155D2">
              <w:rPr>
                <w:rFonts w:ascii="Helvetica" w:hAnsi="Helvetica" w:cs="Helvetica"/>
                <w:color w:val="000000"/>
                <w:sz w:val="16"/>
                <w:szCs w:val="16"/>
              </w:rPr>
              <w:t>лжир</w:t>
            </w:r>
            <w:proofErr w:type="spellEnd"/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0.7%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Ангола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Мексика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0.6%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Эквадор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0.5%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Азербайджан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0.4%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Оман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0.3%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 xml:space="preserve">22.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Индия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5.6#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 xml:space="preserve">5.7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0.3%</w:t>
            </w:r>
          </w:p>
        </w:tc>
      </w:tr>
      <w:tr w:rsidR="00BF2982" w:rsidTr="008155D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8155D2" w:rsidP="004E5A98">
            <w:pPr>
              <w:spacing w:line="300" w:lineRule="auto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Норвегия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Default="00BF2982" w:rsidP="004E5A98">
            <w:pPr>
              <w:spacing w:line="300" w:lineRule="auto"/>
              <w:jc w:val="center"/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000000"/>
                <w:sz w:val="16"/>
                <w:szCs w:val="16"/>
              </w:rPr>
              <w:t>0.3%</w:t>
            </w:r>
          </w:p>
        </w:tc>
      </w:tr>
      <w:tr w:rsidR="00BF2982" w:rsidTr="008155D2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C8707B" w:rsidP="004E5A98">
            <w:pPr>
              <w:spacing w:line="300" w:lineRule="auto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Всего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1,637.9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1,520.1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1,469.6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100.0</w:t>
            </w:r>
          </w:p>
        </w:tc>
      </w:tr>
      <w:tr w:rsidR="00BF2982" w:rsidTr="008155D2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AA7B53" w:rsidP="004E5A98">
            <w:pPr>
              <w:spacing w:line="300" w:lineRule="auto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в </w:t>
            </w:r>
            <w:proofErr w:type="spellStart"/>
            <w:r w:rsidRPr="00AA7B53">
              <w:rPr>
                <w:rFonts w:ascii="Arial" w:hAnsi="Arial" w:cs="Arial"/>
                <w:color w:val="333333"/>
                <w:sz w:val="23"/>
                <w:szCs w:val="23"/>
              </w:rPr>
              <w:t>т.ч</w:t>
            </w:r>
            <w:proofErr w:type="spellEnd"/>
            <w:r w:rsidRPr="00AA7B53">
              <w:rPr>
                <w:rFonts w:ascii="Arial" w:hAnsi="Arial" w:cs="Arial"/>
                <w:color w:val="333333"/>
                <w:sz w:val="23"/>
                <w:szCs w:val="23"/>
              </w:rPr>
              <w:t xml:space="preserve">. 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>с</w:t>
            </w:r>
            <w:r w:rsidRPr="00AA7B53">
              <w:rPr>
                <w:rFonts w:ascii="Arial" w:hAnsi="Arial" w:cs="Arial"/>
                <w:color w:val="333333"/>
                <w:sz w:val="23"/>
                <w:szCs w:val="23"/>
              </w:rPr>
              <w:t>траны</w:t>
            </w:r>
            <w:r>
              <w:rPr>
                <w:rFonts w:ascii="Arial" w:hAnsi="Arial" w:cs="Arial"/>
                <w:b/>
                <w:color w:val="333333"/>
                <w:sz w:val="23"/>
                <w:szCs w:val="23"/>
              </w:rPr>
              <w:t xml:space="preserve"> </w:t>
            </w:r>
            <w:r w:rsidR="00C8707B"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ОПЕК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1,204.7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1,112.9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color w:val="333333"/>
                <w:sz w:val="23"/>
                <w:szCs w:val="23"/>
              </w:rPr>
              <w:t>1,064.8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2982" w:rsidRPr="00C8707B" w:rsidRDefault="00BF2982" w:rsidP="004E5A98">
            <w:pPr>
              <w:spacing w:line="300" w:lineRule="auto"/>
              <w:jc w:val="center"/>
              <w:rPr>
                <w:rFonts w:ascii="Arial" w:hAnsi="Arial" w:cs="Arial"/>
                <w:b/>
                <w:color w:val="333333"/>
                <w:sz w:val="23"/>
                <w:szCs w:val="23"/>
              </w:rPr>
            </w:pPr>
            <w:r w:rsidRPr="00C8707B">
              <w:rPr>
                <w:rFonts w:ascii="Arial" w:hAnsi="Arial" w:cs="Arial"/>
                <w:b/>
                <w:bCs/>
                <w:color w:val="333333"/>
                <w:sz w:val="23"/>
                <w:szCs w:val="23"/>
              </w:rPr>
              <w:t>73.6%</w:t>
            </w:r>
          </w:p>
        </w:tc>
      </w:tr>
    </w:tbl>
    <w:p w:rsidR="00BF2982" w:rsidRPr="0066715E" w:rsidRDefault="0066715E" w:rsidP="004E5A98">
      <w:pPr>
        <w:spacing w:line="360" w:lineRule="auto"/>
        <w:jc w:val="both"/>
        <w:rPr>
          <w:sz w:val="28"/>
          <w:szCs w:val="28"/>
        </w:rPr>
      </w:pPr>
      <w:r w:rsidRPr="0066715E">
        <w:rPr>
          <w:sz w:val="28"/>
          <w:szCs w:val="28"/>
        </w:rPr>
        <w:t xml:space="preserve">Источник: </w:t>
      </w:r>
      <w:r>
        <w:rPr>
          <w:sz w:val="28"/>
          <w:szCs w:val="28"/>
        </w:rPr>
        <w:t>статистические данные</w:t>
      </w:r>
      <w:r w:rsidRPr="006671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электронного ресурса </w:t>
      </w:r>
      <w:r>
        <w:rPr>
          <w:sz w:val="28"/>
          <w:szCs w:val="28"/>
          <w:lang w:val="es-ES"/>
        </w:rPr>
        <w:t>Petroleum</w:t>
      </w:r>
      <w:r w:rsidRPr="0066715E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Insights</w:t>
      </w:r>
    </w:p>
    <w:p w:rsidR="0066715E" w:rsidRPr="0066715E" w:rsidRDefault="00A564CE" w:rsidP="004E5A98">
      <w:pPr>
        <w:spacing w:line="360" w:lineRule="auto"/>
        <w:jc w:val="both"/>
        <w:rPr>
          <w:sz w:val="28"/>
          <w:szCs w:val="28"/>
        </w:rPr>
      </w:pPr>
      <w:hyperlink r:id="rId35" w:history="1">
        <w:r w:rsidR="0066715E" w:rsidRPr="00A047ED">
          <w:rPr>
            <w:rStyle w:val="a9"/>
            <w:sz w:val="28"/>
            <w:szCs w:val="28"/>
          </w:rPr>
          <w:t>http://petroleuminsights.blogspot.ru/2012/12/worlds-top-23-proven-oil-reserves.html</w:t>
        </w:r>
      </w:hyperlink>
    </w:p>
    <w:p w:rsidR="00B45A2D" w:rsidRDefault="00650F9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904366">
        <w:rPr>
          <w:sz w:val="28"/>
          <w:szCs w:val="28"/>
        </w:rPr>
        <w:t xml:space="preserve">  </w:t>
      </w:r>
      <w:r w:rsidR="00EE50C5">
        <w:rPr>
          <w:sz w:val="28"/>
          <w:szCs w:val="28"/>
        </w:rPr>
        <w:t xml:space="preserve"> Г</w:t>
      </w:r>
      <w:r>
        <w:rPr>
          <w:sz w:val="28"/>
          <w:szCs w:val="28"/>
        </w:rPr>
        <w:t>еографическое распределение запасов нефти является крайне неравномерным: 73,6% всех запасов сосредоточено в странах-членах ОПЕК. Наиболее крупными запасами обладают Венесуэла, Саудовская Аравия и Канада, на чью долю приходится 18,2%, 16,2% и 10,6% мировых запасов, соответственно.</w:t>
      </w:r>
    </w:p>
    <w:p w:rsidR="00B45A2D" w:rsidRDefault="0090436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 точки зрения возможности производства нефти, большое значение имеет  качественная неоднородность мировых нефтяных запасов. При этом значение имеют и сами характеристики добываемой нефти и параметры ее залегания, которые обусловливают существенные различия в уровне удельных затрат на добычу нефти. </w:t>
      </w:r>
      <w:r w:rsidR="00A411C5">
        <w:rPr>
          <w:sz w:val="28"/>
          <w:szCs w:val="28"/>
        </w:rPr>
        <w:t xml:space="preserve">Например, в большинстве </w:t>
      </w:r>
      <w:proofErr w:type="gramStart"/>
      <w:r w:rsidR="00A411C5">
        <w:rPr>
          <w:sz w:val="28"/>
          <w:szCs w:val="28"/>
        </w:rPr>
        <w:t>стран-членах</w:t>
      </w:r>
      <w:proofErr w:type="gramEnd"/>
      <w:r w:rsidR="00A411C5">
        <w:rPr>
          <w:sz w:val="28"/>
          <w:szCs w:val="28"/>
        </w:rPr>
        <w:t xml:space="preserve"> ОПЕК, прежде всего в регионе Персидского залива, издержки добычи достаточно низки</w:t>
      </w:r>
      <w:r w:rsidR="00B67EC8">
        <w:rPr>
          <w:sz w:val="28"/>
          <w:szCs w:val="28"/>
        </w:rPr>
        <w:t xml:space="preserve">, в то время как </w:t>
      </w:r>
      <w:r w:rsidR="00A411C5">
        <w:rPr>
          <w:sz w:val="28"/>
          <w:szCs w:val="28"/>
        </w:rPr>
        <w:t xml:space="preserve"> </w:t>
      </w:r>
      <w:r w:rsidR="00FD6636">
        <w:rPr>
          <w:sz w:val="28"/>
          <w:szCs w:val="28"/>
        </w:rPr>
        <w:t xml:space="preserve">на месторождениях Северного моря в </w:t>
      </w:r>
      <w:r w:rsidR="00A411C5">
        <w:rPr>
          <w:sz w:val="28"/>
          <w:szCs w:val="28"/>
        </w:rPr>
        <w:t>США и Западной Европе</w:t>
      </w:r>
      <w:r w:rsidR="00FD6636">
        <w:rPr>
          <w:sz w:val="28"/>
          <w:szCs w:val="28"/>
        </w:rPr>
        <w:t xml:space="preserve"> </w:t>
      </w:r>
      <w:r w:rsidR="008A2124">
        <w:rPr>
          <w:sz w:val="28"/>
          <w:szCs w:val="28"/>
        </w:rPr>
        <w:t xml:space="preserve"> они значительно возрастают. Отсюда следуют различия возможности расширения предложения нефти в различных регионах. Так, при снижении мировых цен на нефть  экономическая целесообразность увеличения добычи нефти в регионах с высокими производственными издержками </w:t>
      </w:r>
      <w:r w:rsidR="00BB7316">
        <w:rPr>
          <w:sz w:val="28"/>
          <w:szCs w:val="28"/>
        </w:rPr>
        <w:t xml:space="preserve">значительно сокращается.  </w:t>
      </w:r>
      <w:r w:rsidR="0068105F">
        <w:rPr>
          <w:sz w:val="28"/>
          <w:szCs w:val="28"/>
        </w:rPr>
        <w:t xml:space="preserve">Кроме того, по мере истощения старых месторождений в разработку вовлекаются новые месторождения часто с более сложными геологическими условиями добычи, например, в больших глубинах или в арктическом шельфе, добыча нефти на которых выходит существенно дороже. </w:t>
      </w:r>
    </w:p>
    <w:p w:rsidR="0068105F" w:rsidRPr="00650F96" w:rsidRDefault="0068105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Мировое производство нефти следует за растущим спросом и в пре</w:t>
      </w:r>
      <w:proofErr w:type="gramStart"/>
      <w:r>
        <w:rPr>
          <w:sz w:val="28"/>
          <w:szCs w:val="28"/>
        </w:rPr>
        <w:t>д-</w:t>
      </w:r>
      <w:proofErr w:type="gramEnd"/>
      <w:r>
        <w:rPr>
          <w:sz w:val="28"/>
          <w:szCs w:val="28"/>
        </w:rPr>
        <w:t xml:space="preserve"> и посткризисные годы устойчиво росло. </w:t>
      </w:r>
      <w:r w:rsidR="00AA7B53">
        <w:rPr>
          <w:sz w:val="28"/>
          <w:szCs w:val="28"/>
        </w:rPr>
        <w:t>Снижение мировой добычи нефти имело место лишь в 1999 г. как результат действий ОПЕК по сокращению добычи нефти и снижения инвестиций в отрасль в других регионах в условиях падения мировых цен в 1998 г.</w:t>
      </w:r>
      <w:proofErr w:type="gramStart"/>
      <w:r w:rsidR="00AA7B53">
        <w:rPr>
          <w:sz w:val="28"/>
          <w:szCs w:val="28"/>
        </w:rPr>
        <w:t xml:space="preserve"> ,</w:t>
      </w:r>
      <w:proofErr w:type="gramEnd"/>
      <w:r w:rsidR="00AA7B53">
        <w:rPr>
          <w:sz w:val="28"/>
          <w:szCs w:val="28"/>
        </w:rPr>
        <w:t xml:space="preserve"> а также в 2009 г. на фоне разразившегося мирового финансового кризиса 2008 г. </w:t>
      </w:r>
    </w:p>
    <w:p w:rsidR="009A4B1A" w:rsidRDefault="009A4B1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540CD">
        <w:rPr>
          <w:sz w:val="28"/>
          <w:szCs w:val="28"/>
        </w:rPr>
        <w:t>В настоящее время около 43% мировой добычи нефти приходится на страны ОПЕК</w:t>
      </w:r>
      <w:r w:rsidR="00B31D75">
        <w:rPr>
          <w:sz w:val="28"/>
          <w:szCs w:val="28"/>
        </w:rPr>
        <w:t xml:space="preserve">. Крупнейшими производителями нефти являются Саудовская Аравия, </w:t>
      </w:r>
      <w:r w:rsidR="00B31D75">
        <w:rPr>
          <w:sz w:val="28"/>
          <w:szCs w:val="28"/>
        </w:rPr>
        <w:lastRenderedPageBreak/>
        <w:t xml:space="preserve">Россия и США. В 2011 г. на их долю приходилось, </w:t>
      </w:r>
      <w:r w:rsidR="008F3D54">
        <w:rPr>
          <w:sz w:val="28"/>
          <w:szCs w:val="28"/>
        </w:rPr>
        <w:t>соответственно</w:t>
      </w:r>
      <w:r w:rsidR="00533FB7">
        <w:rPr>
          <w:sz w:val="28"/>
          <w:szCs w:val="28"/>
        </w:rPr>
        <w:t>, 13,35%</w:t>
      </w:r>
      <w:proofErr w:type="gramStart"/>
      <w:r w:rsidR="00533FB7">
        <w:rPr>
          <w:sz w:val="28"/>
          <w:szCs w:val="28"/>
        </w:rPr>
        <w:t xml:space="preserve"> ;</w:t>
      </w:r>
      <w:proofErr w:type="gramEnd"/>
      <w:r w:rsidR="00533FB7">
        <w:rPr>
          <w:sz w:val="28"/>
          <w:szCs w:val="28"/>
        </w:rPr>
        <w:t>12,3% и 9,38% (табл. 7)</w:t>
      </w:r>
    </w:p>
    <w:p w:rsidR="00B31D75" w:rsidRDefault="00B31D75" w:rsidP="004E5A98">
      <w:pPr>
        <w:spacing w:line="360" w:lineRule="auto"/>
        <w:jc w:val="both"/>
        <w:rPr>
          <w:sz w:val="28"/>
          <w:szCs w:val="28"/>
        </w:rPr>
      </w:pPr>
    </w:p>
    <w:p w:rsidR="00533FB7" w:rsidRPr="00533FB7" w:rsidRDefault="00533FB7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7</w:t>
      </w:r>
      <w:r w:rsidRPr="00533FB7">
        <w:rPr>
          <w:sz w:val="28"/>
          <w:szCs w:val="28"/>
        </w:rPr>
        <w:t xml:space="preserve">. Крупнейшие </w:t>
      </w:r>
      <w:r>
        <w:rPr>
          <w:sz w:val="28"/>
          <w:szCs w:val="28"/>
        </w:rPr>
        <w:t>производители</w:t>
      </w:r>
      <w:r w:rsidRPr="00533FB7">
        <w:rPr>
          <w:sz w:val="28"/>
          <w:szCs w:val="28"/>
        </w:rPr>
        <w:t xml:space="preserve"> нефти</w:t>
      </w:r>
      <w:r w:rsidR="00A83D0B">
        <w:rPr>
          <w:sz w:val="28"/>
          <w:szCs w:val="28"/>
        </w:rPr>
        <w:t>,</w:t>
      </w:r>
      <w:r w:rsidRPr="00533F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83D0B">
        <w:rPr>
          <w:sz w:val="28"/>
          <w:szCs w:val="28"/>
        </w:rPr>
        <w:t xml:space="preserve">тыс. </w:t>
      </w:r>
      <w:proofErr w:type="spellStart"/>
      <w:r w:rsidR="00A83D0B">
        <w:rPr>
          <w:sz w:val="28"/>
          <w:szCs w:val="28"/>
        </w:rPr>
        <w:t>барр</w:t>
      </w:r>
      <w:proofErr w:type="spellEnd"/>
      <w:r w:rsidR="00A83D0B">
        <w:rPr>
          <w:sz w:val="28"/>
          <w:szCs w:val="28"/>
        </w:rPr>
        <w:t>./</w:t>
      </w:r>
      <w:proofErr w:type="spellStart"/>
      <w:r w:rsidR="00A83D0B">
        <w:rPr>
          <w:sz w:val="28"/>
          <w:szCs w:val="28"/>
        </w:rPr>
        <w:t>сут</w:t>
      </w:r>
      <w:proofErr w:type="spellEnd"/>
      <w:r w:rsidR="00A83D0B">
        <w:rPr>
          <w:sz w:val="28"/>
          <w:szCs w:val="28"/>
        </w:rPr>
        <w:t>.</w:t>
      </w:r>
    </w:p>
    <w:p w:rsidR="00B31D75" w:rsidRPr="009A4B1A" w:rsidRDefault="008F3D54" w:rsidP="004E5A98">
      <w:pPr>
        <w:spacing w:line="360" w:lineRule="auto"/>
        <w:jc w:val="center"/>
        <w:rPr>
          <w:sz w:val="28"/>
          <w:szCs w:val="28"/>
        </w:rPr>
      </w:pPr>
      <w:r w:rsidRPr="008F3D54">
        <w:rPr>
          <w:noProof/>
        </w:rPr>
        <w:drawing>
          <wp:inline distT="0" distB="0" distL="0" distR="0" wp14:anchorId="0FE79D74" wp14:editId="43902BF4">
            <wp:extent cx="4143375" cy="37052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1A" w:rsidRDefault="00A83D0B" w:rsidP="004E5A98">
      <w:pPr>
        <w:spacing w:line="360" w:lineRule="auto"/>
        <w:jc w:val="both"/>
        <w:rPr>
          <w:rStyle w:val="a9"/>
          <w:sz w:val="28"/>
          <w:szCs w:val="28"/>
        </w:rPr>
      </w:pPr>
      <w:r w:rsidRPr="00A83D0B">
        <w:rPr>
          <w:rStyle w:val="a9"/>
          <w:color w:val="auto"/>
          <w:sz w:val="28"/>
          <w:szCs w:val="28"/>
          <w:u w:val="none"/>
        </w:rPr>
        <w:t xml:space="preserve">Источник: статистические данные </w:t>
      </w:r>
      <w:proofErr w:type="spellStart"/>
      <w:r w:rsidRPr="00A83D0B">
        <w:rPr>
          <w:rStyle w:val="a9"/>
          <w:color w:val="auto"/>
          <w:sz w:val="28"/>
          <w:szCs w:val="28"/>
          <w:u w:val="none"/>
        </w:rPr>
        <w:t>Statistical</w:t>
      </w:r>
      <w:proofErr w:type="spellEnd"/>
      <w:r w:rsidRPr="00A83D0B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A83D0B">
        <w:rPr>
          <w:rStyle w:val="a9"/>
          <w:color w:val="auto"/>
          <w:sz w:val="28"/>
          <w:szCs w:val="28"/>
          <w:u w:val="none"/>
        </w:rPr>
        <w:t>Review</w:t>
      </w:r>
      <w:proofErr w:type="spellEnd"/>
      <w:r w:rsidRPr="00A83D0B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A83D0B">
        <w:rPr>
          <w:rStyle w:val="a9"/>
          <w:color w:val="auto"/>
          <w:sz w:val="28"/>
          <w:szCs w:val="28"/>
          <w:u w:val="none"/>
        </w:rPr>
        <w:t>of</w:t>
      </w:r>
      <w:proofErr w:type="spellEnd"/>
      <w:r w:rsidRPr="00A83D0B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A83D0B">
        <w:rPr>
          <w:rStyle w:val="a9"/>
          <w:color w:val="auto"/>
          <w:sz w:val="28"/>
          <w:szCs w:val="28"/>
          <w:u w:val="none"/>
        </w:rPr>
        <w:t>World</w:t>
      </w:r>
      <w:proofErr w:type="spellEnd"/>
      <w:r w:rsidRPr="00A83D0B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A83D0B">
        <w:rPr>
          <w:rStyle w:val="a9"/>
          <w:color w:val="auto"/>
          <w:sz w:val="28"/>
          <w:szCs w:val="28"/>
          <w:u w:val="none"/>
        </w:rPr>
        <w:t>Energy</w:t>
      </w:r>
      <w:proofErr w:type="spellEnd"/>
      <w:r w:rsidRPr="00A83D0B">
        <w:rPr>
          <w:rStyle w:val="a9"/>
          <w:color w:val="auto"/>
          <w:sz w:val="28"/>
          <w:szCs w:val="28"/>
          <w:u w:val="none"/>
        </w:rPr>
        <w:t xml:space="preserve"> 2012, BP </w:t>
      </w:r>
      <w:hyperlink r:id="rId37" w:history="1">
        <w:r w:rsidRPr="00EF16C1">
          <w:rPr>
            <w:rStyle w:val="a9"/>
            <w:sz w:val="28"/>
            <w:szCs w:val="28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</w:p>
    <w:p w:rsidR="0064652B" w:rsidRDefault="0064652B" w:rsidP="004E5A98">
      <w:pPr>
        <w:spacing w:line="360" w:lineRule="auto"/>
        <w:jc w:val="both"/>
        <w:rPr>
          <w:rStyle w:val="a9"/>
          <w:sz w:val="28"/>
          <w:szCs w:val="28"/>
          <w:u w:val="none"/>
        </w:rPr>
      </w:pPr>
      <w:r>
        <w:rPr>
          <w:rStyle w:val="a9"/>
          <w:sz w:val="28"/>
          <w:szCs w:val="28"/>
          <w:u w:val="none"/>
        </w:rPr>
        <w:t xml:space="preserve">         </w:t>
      </w:r>
    </w:p>
    <w:p w:rsidR="0064652B" w:rsidRPr="0064652B" w:rsidRDefault="0064652B" w:rsidP="004E5A98">
      <w:pPr>
        <w:spacing w:line="360" w:lineRule="auto"/>
        <w:jc w:val="both"/>
        <w:rPr>
          <w:rStyle w:val="a9"/>
          <w:b/>
          <w:color w:val="000000" w:themeColor="text1"/>
          <w:sz w:val="28"/>
          <w:szCs w:val="28"/>
          <w:u w:val="none"/>
        </w:rPr>
      </w:pPr>
      <w:r>
        <w:rPr>
          <w:rStyle w:val="a9"/>
          <w:sz w:val="28"/>
          <w:szCs w:val="28"/>
          <w:u w:val="none"/>
        </w:rPr>
        <w:t xml:space="preserve">   </w:t>
      </w:r>
      <w:r>
        <w:rPr>
          <w:rStyle w:val="a9"/>
          <w:color w:val="000000" w:themeColor="text1"/>
          <w:sz w:val="28"/>
          <w:szCs w:val="28"/>
          <w:u w:val="none"/>
        </w:rPr>
        <w:t xml:space="preserve">    Добываемая нефть идет</w:t>
      </w:r>
      <w:r w:rsidR="00FF7B71">
        <w:rPr>
          <w:rStyle w:val="a9"/>
          <w:color w:val="000000" w:themeColor="text1"/>
          <w:sz w:val="28"/>
          <w:szCs w:val="28"/>
          <w:u w:val="none"/>
        </w:rPr>
        <w:t xml:space="preserve"> как </w:t>
      </w:r>
      <w:r>
        <w:rPr>
          <w:rStyle w:val="a9"/>
          <w:color w:val="000000" w:themeColor="text1"/>
          <w:sz w:val="28"/>
          <w:szCs w:val="28"/>
          <w:u w:val="none"/>
        </w:rPr>
        <w:t>на внутреннее национальное потребление</w:t>
      </w:r>
      <w:r w:rsidR="00FF7B71">
        <w:rPr>
          <w:rStyle w:val="a9"/>
          <w:color w:val="000000" w:themeColor="text1"/>
          <w:sz w:val="28"/>
          <w:szCs w:val="28"/>
          <w:u w:val="none"/>
        </w:rPr>
        <w:t xml:space="preserve">, так </w:t>
      </w:r>
      <w:r>
        <w:rPr>
          <w:rStyle w:val="a9"/>
          <w:color w:val="000000" w:themeColor="text1"/>
          <w:sz w:val="28"/>
          <w:szCs w:val="28"/>
          <w:u w:val="none"/>
        </w:rPr>
        <w:t xml:space="preserve"> и на мировой рынок. В разных странах </w:t>
      </w:r>
      <w:r w:rsidR="00A20566">
        <w:rPr>
          <w:rStyle w:val="a9"/>
          <w:color w:val="000000" w:themeColor="text1"/>
          <w:sz w:val="28"/>
          <w:szCs w:val="28"/>
          <w:u w:val="none"/>
        </w:rPr>
        <w:t>соотношение экспорта и внутреннего потребления различно: Саудовская Аравия, например, экспортирует более 60% добываемой нефти; в то время как в ряде других стран, одним из примеров которых является США, добываемая нефть преимущественно поставляется на внутренний рынок. Поэтому доля стран ОПЕК на мировом рынке нефти, составляющая около 60% (табл.8), значительно выше, чем их доля в мировом производстве.</w:t>
      </w:r>
    </w:p>
    <w:p w:rsidR="00A20566" w:rsidRPr="00A20566" w:rsidRDefault="00A20566" w:rsidP="004E5A98">
      <w:pPr>
        <w:spacing w:line="360" w:lineRule="auto"/>
        <w:jc w:val="both"/>
        <w:rPr>
          <w:rStyle w:val="a9"/>
          <w:color w:val="000000" w:themeColor="text1"/>
          <w:sz w:val="28"/>
          <w:szCs w:val="28"/>
          <w:u w:val="none"/>
        </w:rPr>
      </w:pPr>
      <w:r>
        <w:rPr>
          <w:rStyle w:val="a9"/>
          <w:color w:val="000000" w:themeColor="text1"/>
          <w:sz w:val="28"/>
          <w:szCs w:val="28"/>
          <w:u w:val="none"/>
        </w:rPr>
        <w:lastRenderedPageBreak/>
        <w:t>Таблица 8</w:t>
      </w:r>
      <w:r w:rsidRPr="00A20566">
        <w:rPr>
          <w:rStyle w:val="a9"/>
          <w:color w:val="000000" w:themeColor="text1"/>
          <w:sz w:val="28"/>
          <w:szCs w:val="28"/>
          <w:u w:val="none"/>
        </w:rPr>
        <w:t xml:space="preserve">. Крупнейшие </w:t>
      </w:r>
      <w:r>
        <w:rPr>
          <w:rStyle w:val="a9"/>
          <w:color w:val="000000" w:themeColor="text1"/>
          <w:sz w:val="28"/>
          <w:szCs w:val="28"/>
          <w:u w:val="none"/>
        </w:rPr>
        <w:t>экспортеры</w:t>
      </w:r>
      <w:r w:rsidRPr="00A20566">
        <w:rPr>
          <w:rStyle w:val="a9"/>
          <w:color w:val="000000" w:themeColor="text1"/>
          <w:sz w:val="28"/>
          <w:szCs w:val="28"/>
          <w:u w:val="none"/>
        </w:rPr>
        <w:t xml:space="preserve"> нефти,  тыс. </w:t>
      </w:r>
      <w:proofErr w:type="spellStart"/>
      <w:r w:rsidRPr="00A20566">
        <w:rPr>
          <w:rStyle w:val="a9"/>
          <w:color w:val="000000" w:themeColor="text1"/>
          <w:sz w:val="28"/>
          <w:szCs w:val="28"/>
          <w:u w:val="none"/>
        </w:rPr>
        <w:t>барр</w:t>
      </w:r>
      <w:proofErr w:type="spellEnd"/>
      <w:r w:rsidRPr="00A20566">
        <w:rPr>
          <w:rStyle w:val="a9"/>
          <w:color w:val="000000" w:themeColor="text1"/>
          <w:sz w:val="28"/>
          <w:szCs w:val="28"/>
          <w:u w:val="none"/>
        </w:rPr>
        <w:t>./</w:t>
      </w:r>
      <w:proofErr w:type="spellStart"/>
      <w:r w:rsidRPr="00A20566">
        <w:rPr>
          <w:rStyle w:val="a9"/>
          <w:color w:val="000000" w:themeColor="text1"/>
          <w:sz w:val="28"/>
          <w:szCs w:val="28"/>
          <w:u w:val="none"/>
        </w:rPr>
        <w:t>сут</w:t>
      </w:r>
      <w:proofErr w:type="spellEnd"/>
      <w:r w:rsidR="005A0D41">
        <w:rPr>
          <w:rStyle w:val="a9"/>
          <w:color w:val="000000" w:themeColor="text1"/>
          <w:sz w:val="28"/>
          <w:szCs w:val="28"/>
          <w:u w:val="none"/>
        </w:rPr>
        <w:t>.</w:t>
      </w:r>
    </w:p>
    <w:p w:rsidR="00C22D77" w:rsidRDefault="00C22D77" w:rsidP="004E5A98">
      <w:pPr>
        <w:spacing w:line="360" w:lineRule="auto"/>
        <w:jc w:val="center"/>
        <w:rPr>
          <w:rStyle w:val="a9"/>
          <w:color w:val="auto"/>
          <w:sz w:val="28"/>
          <w:szCs w:val="28"/>
          <w:u w:val="none"/>
        </w:rPr>
      </w:pPr>
      <w:r w:rsidRPr="00C22D77">
        <w:rPr>
          <w:noProof/>
        </w:rPr>
        <w:drawing>
          <wp:inline distT="0" distB="0" distL="0" distR="0" wp14:anchorId="0CF30E0E" wp14:editId="636EDD77">
            <wp:extent cx="4343400" cy="3067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66" w:rsidRPr="002437A6" w:rsidRDefault="00A20566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  <w:r w:rsidRPr="00A20566">
        <w:rPr>
          <w:rStyle w:val="a9"/>
          <w:color w:val="auto"/>
          <w:sz w:val="28"/>
          <w:szCs w:val="28"/>
          <w:u w:val="none"/>
        </w:rPr>
        <w:t xml:space="preserve">Источник: выборка автора </w:t>
      </w:r>
      <w:r w:rsidR="002437A6">
        <w:rPr>
          <w:rStyle w:val="a9"/>
          <w:color w:val="auto"/>
          <w:sz w:val="28"/>
          <w:szCs w:val="28"/>
          <w:u w:val="none"/>
        </w:rPr>
        <w:t>на основе</w:t>
      </w:r>
      <w:r w:rsidRPr="00A20566">
        <w:rPr>
          <w:rStyle w:val="a9"/>
          <w:color w:val="auto"/>
          <w:sz w:val="28"/>
          <w:szCs w:val="28"/>
          <w:u w:val="none"/>
        </w:rPr>
        <w:t xml:space="preserve"> статистических данных </w:t>
      </w:r>
      <w:r w:rsidR="002437A6">
        <w:rPr>
          <w:rStyle w:val="a9"/>
          <w:color w:val="auto"/>
          <w:sz w:val="28"/>
          <w:szCs w:val="28"/>
          <w:u w:val="none"/>
          <w:lang w:val="es-ES"/>
        </w:rPr>
        <w:t>Annual</w:t>
      </w:r>
      <w:r w:rsidR="002437A6" w:rsidRPr="002437A6">
        <w:rPr>
          <w:rStyle w:val="a9"/>
          <w:color w:val="auto"/>
          <w:sz w:val="28"/>
          <w:szCs w:val="28"/>
          <w:u w:val="none"/>
        </w:rPr>
        <w:t xml:space="preserve"> </w:t>
      </w:r>
      <w:r w:rsidR="002437A6">
        <w:rPr>
          <w:rStyle w:val="a9"/>
          <w:color w:val="auto"/>
          <w:sz w:val="28"/>
          <w:szCs w:val="28"/>
          <w:u w:val="none"/>
          <w:lang w:val="es-ES"/>
        </w:rPr>
        <w:t>Statistical</w:t>
      </w:r>
      <w:r w:rsidR="002437A6" w:rsidRPr="002437A6">
        <w:rPr>
          <w:rStyle w:val="a9"/>
          <w:color w:val="auto"/>
          <w:sz w:val="28"/>
          <w:szCs w:val="28"/>
          <w:u w:val="none"/>
        </w:rPr>
        <w:t xml:space="preserve"> </w:t>
      </w:r>
      <w:r w:rsidR="002437A6">
        <w:rPr>
          <w:rStyle w:val="a9"/>
          <w:color w:val="auto"/>
          <w:sz w:val="28"/>
          <w:szCs w:val="28"/>
          <w:u w:val="none"/>
          <w:lang w:val="es-ES"/>
        </w:rPr>
        <w:t>Bulletin</w:t>
      </w:r>
      <w:r w:rsidR="002437A6" w:rsidRPr="002437A6">
        <w:rPr>
          <w:rStyle w:val="a9"/>
          <w:color w:val="auto"/>
          <w:sz w:val="28"/>
          <w:szCs w:val="28"/>
          <w:u w:val="none"/>
        </w:rPr>
        <w:t xml:space="preserve">, </w:t>
      </w:r>
      <w:r w:rsidR="002437A6">
        <w:rPr>
          <w:rStyle w:val="a9"/>
          <w:color w:val="auto"/>
          <w:sz w:val="28"/>
          <w:szCs w:val="28"/>
          <w:u w:val="none"/>
          <w:lang w:val="es-ES"/>
        </w:rPr>
        <w:t>OPEC</w:t>
      </w:r>
      <w:r w:rsidR="002437A6" w:rsidRPr="002437A6">
        <w:rPr>
          <w:rStyle w:val="a9"/>
          <w:color w:val="auto"/>
          <w:sz w:val="28"/>
          <w:szCs w:val="28"/>
          <w:u w:val="none"/>
        </w:rPr>
        <w:t xml:space="preserve">, 2012, </w:t>
      </w:r>
      <w:r w:rsidR="002437A6">
        <w:rPr>
          <w:rStyle w:val="a9"/>
          <w:color w:val="auto"/>
          <w:sz w:val="28"/>
          <w:szCs w:val="28"/>
          <w:u w:val="none"/>
          <w:lang w:val="es-ES"/>
        </w:rPr>
        <w:t>p</w:t>
      </w:r>
      <w:r w:rsidR="002437A6" w:rsidRPr="002437A6">
        <w:rPr>
          <w:rStyle w:val="a9"/>
          <w:color w:val="auto"/>
          <w:sz w:val="28"/>
          <w:szCs w:val="28"/>
          <w:u w:val="none"/>
        </w:rPr>
        <w:t>.49</w:t>
      </w:r>
    </w:p>
    <w:p w:rsidR="00A83D0B" w:rsidRPr="006A69B6" w:rsidRDefault="00A564CE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hyperlink r:id="rId39" w:history="1">
        <w:r w:rsidR="00C22D77" w:rsidRPr="002437A6">
          <w:rPr>
            <w:rStyle w:val="a9"/>
            <w:sz w:val="28"/>
            <w:szCs w:val="28"/>
            <w:lang w:val="es-ES"/>
          </w:rPr>
          <w:t>http</w:t>
        </w:r>
        <w:r w:rsidR="00C22D77" w:rsidRPr="006A69B6">
          <w:rPr>
            <w:rStyle w:val="a9"/>
            <w:sz w:val="28"/>
            <w:szCs w:val="28"/>
          </w:rPr>
          <w:t>://</w:t>
        </w:r>
        <w:r w:rsidR="00C22D77" w:rsidRPr="002437A6">
          <w:rPr>
            <w:rStyle w:val="a9"/>
            <w:sz w:val="28"/>
            <w:szCs w:val="28"/>
            <w:lang w:val="es-ES"/>
          </w:rPr>
          <w:t>www</w:t>
        </w:r>
        <w:r w:rsidR="00C22D77" w:rsidRPr="006A69B6">
          <w:rPr>
            <w:rStyle w:val="a9"/>
            <w:sz w:val="28"/>
            <w:szCs w:val="28"/>
          </w:rPr>
          <w:t>.</w:t>
        </w:r>
        <w:r w:rsidR="00C22D77" w:rsidRPr="002437A6">
          <w:rPr>
            <w:rStyle w:val="a9"/>
            <w:sz w:val="28"/>
            <w:szCs w:val="28"/>
            <w:lang w:val="es-ES"/>
          </w:rPr>
          <w:t>opec</w:t>
        </w:r>
        <w:r w:rsidR="00C22D77" w:rsidRPr="006A69B6">
          <w:rPr>
            <w:rStyle w:val="a9"/>
            <w:sz w:val="28"/>
            <w:szCs w:val="28"/>
          </w:rPr>
          <w:t>.</w:t>
        </w:r>
        <w:r w:rsidR="00C22D77" w:rsidRPr="002437A6">
          <w:rPr>
            <w:rStyle w:val="a9"/>
            <w:sz w:val="28"/>
            <w:szCs w:val="28"/>
            <w:lang w:val="es-ES"/>
          </w:rPr>
          <w:t>org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opec</w:t>
        </w:r>
        <w:r w:rsidR="00C22D77" w:rsidRPr="006A69B6">
          <w:rPr>
            <w:rStyle w:val="a9"/>
            <w:sz w:val="28"/>
            <w:szCs w:val="28"/>
          </w:rPr>
          <w:t>_</w:t>
        </w:r>
        <w:r w:rsidR="00C22D77" w:rsidRPr="002437A6">
          <w:rPr>
            <w:rStyle w:val="a9"/>
            <w:sz w:val="28"/>
            <w:szCs w:val="28"/>
            <w:lang w:val="es-ES"/>
          </w:rPr>
          <w:t>web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static</w:t>
        </w:r>
        <w:r w:rsidR="00C22D77" w:rsidRPr="006A69B6">
          <w:rPr>
            <w:rStyle w:val="a9"/>
            <w:sz w:val="28"/>
            <w:szCs w:val="28"/>
          </w:rPr>
          <w:t>_</w:t>
        </w:r>
        <w:r w:rsidR="00C22D77" w:rsidRPr="002437A6">
          <w:rPr>
            <w:rStyle w:val="a9"/>
            <w:sz w:val="28"/>
            <w:szCs w:val="28"/>
            <w:lang w:val="es-ES"/>
          </w:rPr>
          <w:t>files</w:t>
        </w:r>
        <w:r w:rsidR="00C22D77" w:rsidRPr="006A69B6">
          <w:rPr>
            <w:rStyle w:val="a9"/>
            <w:sz w:val="28"/>
            <w:szCs w:val="28"/>
          </w:rPr>
          <w:t>_</w:t>
        </w:r>
        <w:r w:rsidR="00C22D77" w:rsidRPr="002437A6">
          <w:rPr>
            <w:rStyle w:val="a9"/>
            <w:sz w:val="28"/>
            <w:szCs w:val="28"/>
            <w:lang w:val="es-ES"/>
          </w:rPr>
          <w:t>project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media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downloads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publications</w:t>
        </w:r>
        <w:r w:rsidR="00C22D77" w:rsidRPr="006A69B6">
          <w:rPr>
            <w:rStyle w:val="a9"/>
            <w:sz w:val="28"/>
            <w:szCs w:val="28"/>
          </w:rPr>
          <w:t>/</w:t>
        </w:r>
        <w:r w:rsidR="00C22D77" w:rsidRPr="002437A6">
          <w:rPr>
            <w:rStyle w:val="a9"/>
            <w:sz w:val="28"/>
            <w:szCs w:val="28"/>
            <w:lang w:val="es-ES"/>
          </w:rPr>
          <w:t>ASB</w:t>
        </w:r>
        <w:r w:rsidR="00C22D77" w:rsidRPr="006A69B6">
          <w:rPr>
            <w:rStyle w:val="a9"/>
            <w:sz w:val="28"/>
            <w:szCs w:val="28"/>
          </w:rPr>
          <w:t>2012.</w:t>
        </w:r>
        <w:r w:rsidR="00C22D77" w:rsidRPr="002437A6">
          <w:rPr>
            <w:rStyle w:val="a9"/>
            <w:sz w:val="28"/>
            <w:szCs w:val="28"/>
            <w:lang w:val="es-ES"/>
          </w:rPr>
          <w:t>pdf</w:t>
        </w:r>
      </w:hyperlink>
    </w:p>
    <w:p w:rsidR="00C22D77" w:rsidRDefault="003731DB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 w:rsidRPr="003731DB">
        <w:rPr>
          <w:rStyle w:val="a9"/>
          <w:color w:val="auto"/>
          <w:sz w:val="28"/>
          <w:szCs w:val="28"/>
          <w:u w:val="none"/>
        </w:rPr>
        <w:t xml:space="preserve">     </w:t>
      </w:r>
      <w:r w:rsidR="001B036B">
        <w:rPr>
          <w:rStyle w:val="a9"/>
          <w:color w:val="auto"/>
          <w:sz w:val="28"/>
          <w:szCs w:val="28"/>
          <w:u w:val="none"/>
        </w:rPr>
        <w:t>О</w:t>
      </w:r>
      <w:r>
        <w:rPr>
          <w:rStyle w:val="a9"/>
          <w:color w:val="auto"/>
          <w:sz w:val="28"/>
          <w:szCs w:val="28"/>
          <w:u w:val="none"/>
        </w:rPr>
        <w:t>бъемы производства нефти</w:t>
      </w:r>
      <w:r w:rsidR="001B036B">
        <w:rPr>
          <w:rStyle w:val="a9"/>
          <w:color w:val="auto"/>
          <w:sz w:val="28"/>
          <w:szCs w:val="28"/>
          <w:u w:val="none"/>
        </w:rPr>
        <w:t xml:space="preserve"> также определяются</w:t>
      </w:r>
      <w:r>
        <w:rPr>
          <w:rStyle w:val="a9"/>
          <w:color w:val="auto"/>
          <w:sz w:val="28"/>
          <w:szCs w:val="28"/>
          <w:u w:val="none"/>
        </w:rPr>
        <w:t xml:space="preserve"> </w:t>
      </w:r>
      <w:r w:rsidR="001B036B">
        <w:rPr>
          <w:rStyle w:val="a9"/>
          <w:color w:val="auto"/>
          <w:sz w:val="28"/>
          <w:szCs w:val="28"/>
          <w:u w:val="none"/>
        </w:rPr>
        <w:t>государственной политикой</w:t>
      </w:r>
      <w:r>
        <w:rPr>
          <w:rStyle w:val="a9"/>
          <w:color w:val="auto"/>
          <w:sz w:val="28"/>
          <w:szCs w:val="28"/>
          <w:u w:val="none"/>
        </w:rPr>
        <w:t xml:space="preserve"> нефтедобывающих стран в отношении нефтяного сектора. </w:t>
      </w:r>
      <w:r w:rsidR="00FF7B71">
        <w:rPr>
          <w:rStyle w:val="a9"/>
          <w:color w:val="auto"/>
          <w:sz w:val="28"/>
          <w:szCs w:val="28"/>
          <w:u w:val="none"/>
        </w:rPr>
        <w:t>Страны</w:t>
      </w:r>
      <w:r w:rsidR="006C3AC6">
        <w:rPr>
          <w:rStyle w:val="a9"/>
          <w:color w:val="auto"/>
          <w:sz w:val="28"/>
          <w:szCs w:val="28"/>
          <w:u w:val="none"/>
        </w:rPr>
        <w:t xml:space="preserve"> ОПЕК, </w:t>
      </w:r>
      <w:r w:rsidR="00FF7B71">
        <w:rPr>
          <w:rStyle w:val="a9"/>
          <w:color w:val="auto"/>
          <w:sz w:val="28"/>
          <w:szCs w:val="28"/>
          <w:u w:val="none"/>
        </w:rPr>
        <w:t xml:space="preserve">где </w:t>
      </w:r>
      <w:r w:rsidR="006C3AC6">
        <w:rPr>
          <w:rStyle w:val="a9"/>
          <w:color w:val="auto"/>
          <w:sz w:val="28"/>
          <w:szCs w:val="28"/>
          <w:u w:val="none"/>
        </w:rPr>
        <w:t>добыча нефти осуществляется государственными компаниями, текущие объемы производства</w:t>
      </w:r>
      <w:r w:rsidR="00FF7B71">
        <w:rPr>
          <w:rStyle w:val="a9"/>
          <w:color w:val="auto"/>
          <w:sz w:val="28"/>
          <w:szCs w:val="28"/>
          <w:u w:val="none"/>
        </w:rPr>
        <w:t xml:space="preserve"> нефти формируются </w:t>
      </w:r>
      <w:r w:rsidR="006C3AC6">
        <w:rPr>
          <w:rStyle w:val="a9"/>
          <w:color w:val="auto"/>
          <w:sz w:val="28"/>
          <w:szCs w:val="28"/>
          <w:u w:val="none"/>
        </w:rPr>
        <w:t xml:space="preserve"> </w:t>
      </w:r>
      <w:r w:rsidR="00FF7B71">
        <w:rPr>
          <w:rStyle w:val="a9"/>
          <w:color w:val="auto"/>
          <w:sz w:val="28"/>
          <w:szCs w:val="28"/>
          <w:u w:val="none"/>
        </w:rPr>
        <w:t>в соответствии</w:t>
      </w:r>
      <w:r w:rsidR="006C3AC6">
        <w:rPr>
          <w:rStyle w:val="a9"/>
          <w:color w:val="auto"/>
          <w:sz w:val="28"/>
          <w:szCs w:val="28"/>
          <w:u w:val="none"/>
        </w:rPr>
        <w:t xml:space="preserve"> </w:t>
      </w:r>
      <w:r w:rsidR="00FF7B71">
        <w:rPr>
          <w:rStyle w:val="a9"/>
          <w:color w:val="auto"/>
          <w:sz w:val="28"/>
          <w:szCs w:val="28"/>
          <w:u w:val="none"/>
        </w:rPr>
        <w:t>с квотами добычи, согласованными</w:t>
      </w:r>
      <w:r w:rsidR="006C3AC6">
        <w:rPr>
          <w:rStyle w:val="a9"/>
          <w:color w:val="auto"/>
          <w:sz w:val="28"/>
          <w:szCs w:val="28"/>
          <w:u w:val="none"/>
        </w:rPr>
        <w:t xml:space="preserve"> на межгосударственном уровне. Таким образом, государственная политика является одним из основных факторов, определяющих уровень производства и </w:t>
      </w:r>
      <w:r w:rsidR="00FF7B71">
        <w:rPr>
          <w:rStyle w:val="a9"/>
          <w:color w:val="auto"/>
          <w:sz w:val="28"/>
          <w:szCs w:val="28"/>
          <w:u w:val="none"/>
        </w:rPr>
        <w:t>экспорта</w:t>
      </w:r>
      <w:r w:rsidR="006C3AC6">
        <w:rPr>
          <w:rStyle w:val="a9"/>
          <w:color w:val="auto"/>
          <w:sz w:val="28"/>
          <w:szCs w:val="28"/>
          <w:u w:val="none"/>
        </w:rPr>
        <w:t xml:space="preserve"> нефти на мировой рынок. </w:t>
      </w:r>
      <w:proofErr w:type="gramStart"/>
      <w:r w:rsidR="006C3AC6">
        <w:rPr>
          <w:rStyle w:val="a9"/>
          <w:color w:val="auto"/>
          <w:sz w:val="28"/>
          <w:szCs w:val="28"/>
          <w:u w:val="none"/>
        </w:rPr>
        <w:t xml:space="preserve">В странах, добыча нефти в которых осуществляется частными нефтяными компаниями, государственная политика в отношении нефтяного сектора включает налоговую политику, политику лицензирования, политику доступа к </w:t>
      </w:r>
      <w:r w:rsidR="00604C2C">
        <w:rPr>
          <w:rStyle w:val="a9"/>
          <w:color w:val="auto"/>
          <w:sz w:val="28"/>
          <w:szCs w:val="28"/>
          <w:u w:val="none"/>
        </w:rPr>
        <w:t>перспективными нефтяным районам и т.д., преследующие не только экономические, но и внеэкономические цели, такие как обеспечение надежности поставок, достижение национальной безопасности, минимизация негативных экологических последствий и др.</w:t>
      </w:r>
      <w:proofErr w:type="gramEnd"/>
    </w:p>
    <w:p w:rsidR="00604C2C" w:rsidRDefault="00604C2C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rStyle w:val="a9"/>
          <w:color w:val="auto"/>
          <w:sz w:val="28"/>
          <w:szCs w:val="28"/>
          <w:u w:val="none"/>
        </w:rPr>
        <w:lastRenderedPageBreak/>
        <w:t xml:space="preserve">    </w:t>
      </w:r>
      <w:r w:rsidR="006D2DF7">
        <w:rPr>
          <w:rStyle w:val="a9"/>
          <w:color w:val="auto"/>
          <w:sz w:val="28"/>
          <w:szCs w:val="28"/>
          <w:u w:val="none"/>
        </w:rPr>
        <w:t xml:space="preserve">   В целом, </w:t>
      </w:r>
      <w:r w:rsidR="006F2FF1">
        <w:rPr>
          <w:rStyle w:val="a9"/>
          <w:color w:val="auto"/>
          <w:sz w:val="28"/>
          <w:szCs w:val="28"/>
          <w:u w:val="none"/>
        </w:rPr>
        <w:t xml:space="preserve">за 45-летний период с 1965 г. по 2011 г. симметрично-восходящая </w:t>
      </w:r>
      <w:r w:rsidR="006D2DF7">
        <w:rPr>
          <w:rStyle w:val="a9"/>
          <w:color w:val="auto"/>
          <w:sz w:val="28"/>
          <w:szCs w:val="28"/>
          <w:u w:val="none"/>
        </w:rPr>
        <w:t xml:space="preserve">динамика </w:t>
      </w:r>
      <w:r w:rsidR="006F2FF1">
        <w:rPr>
          <w:rStyle w:val="a9"/>
          <w:color w:val="auto"/>
          <w:sz w:val="28"/>
          <w:szCs w:val="28"/>
          <w:u w:val="none"/>
        </w:rPr>
        <w:t xml:space="preserve">объемов </w:t>
      </w:r>
      <w:r w:rsidR="006D2DF7">
        <w:rPr>
          <w:rStyle w:val="a9"/>
          <w:color w:val="auto"/>
          <w:sz w:val="28"/>
          <w:szCs w:val="28"/>
          <w:u w:val="none"/>
        </w:rPr>
        <w:t xml:space="preserve">мирового </w:t>
      </w:r>
      <w:r w:rsidR="006F2FF1">
        <w:rPr>
          <w:rStyle w:val="a9"/>
          <w:color w:val="auto"/>
          <w:sz w:val="28"/>
          <w:szCs w:val="28"/>
          <w:u w:val="none"/>
        </w:rPr>
        <w:t>потребления</w:t>
      </w:r>
      <w:r w:rsidR="006D2DF7">
        <w:rPr>
          <w:rStyle w:val="a9"/>
          <w:color w:val="auto"/>
          <w:sz w:val="28"/>
          <w:szCs w:val="28"/>
          <w:u w:val="none"/>
        </w:rPr>
        <w:t xml:space="preserve"> и пр</w:t>
      </w:r>
      <w:r w:rsidR="006F2FF1">
        <w:rPr>
          <w:rStyle w:val="a9"/>
          <w:color w:val="auto"/>
          <w:sz w:val="28"/>
          <w:szCs w:val="28"/>
          <w:u w:val="none"/>
        </w:rPr>
        <w:t>оизводства</w:t>
      </w:r>
      <w:r w:rsidR="006D2DF7">
        <w:rPr>
          <w:rStyle w:val="a9"/>
          <w:color w:val="auto"/>
          <w:sz w:val="28"/>
          <w:szCs w:val="28"/>
          <w:u w:val="none"/>
        </w:rPr>
        <w:t xml:space="preserve"> нефти </w:t>
      </w:r>
      <w:r w:rsidR="006F2FF1">
        <w:rPr>
          <w:rStyle w:val="a9"/>
          <w:color w:val="auto"/>
          <w:sz w:val="28"/>
          <w:szCs w:val="28"/>
          <w:u w:val="none"/>
        </w:rPr>
        <w:t>свидетельствует о тесной корреляции данных показателей (граф.5)</w:t>
      </w:r>
      <w:r w:rsidR="001E5FC6">
        <w:rPr>
          <w:rStyle w:val="a9"/>
          <w:color w:val="auto"/>
          <w:sz w:val="28"/>
          <w:szCs w:val="28"/>
          <w:u w:val="none"/>
        </w:rPr>
        <w:t>.</w:t>
      </w:r>
    </w:p>
    <w:p w:rsidR="00213887" w:rsidRDefault="00213887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</w:p>
    <w:p w:rsidR="006F2FF1" w:rsidRPr="006F2FF1" w:rsidRDefault="006F2FF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График 5</w:t>
      </w:r>
      <w:r w:rsidRPr="006F2FF1">
        <w:rPr>
          <w:sz w:val="28"/>
          <w:szCs w:val="28"/>
        </w:rPr>
        <w:t xml:space="preserve">. </w:t>
      </w:r>
      <w:r>
        <w:rPr>
          <w:sz w:val="28"/>
          <w:szCs w:val="28"/>
        </w:rPr>
        <w:t>Мировое производство и потребление нефти</w:t>
      </w:r>
      <w:r w:rsidRPr="006F2FF1">
        <w:rPr>
          <w:sz w:val="28"/>
          <w:szCs w:val="28"/>
        </w:rPr>
        <w:t>, 1</w:t>
      </w:r>
      <w:r>
        <w:rPr>
          <w:sz w:val="28"/>
          <w:szCs w:val="28"/>
        </w:rPr>
        <w:t>965</w:t>
      </w:r>
      <w:r w:rsidRPr="006F2FF1">
        <w:rPr>
          <w:sz w:val="28"/>
          <w:szCs w:val="28"/>
        </w:rPr>
        <w:t>-2011.</w:t>
      </w:r>
    </w:p>
    <w:p w:rsidR="006F2FF1" w:rsidRDefault="00213887" w:rsidP="004E5A98">
      <w:pPr>
        <w:spacing w:line="360" w:lineRule="auto"/>
        <w:jc w:val="both"/>
        <w:rPr>
          <w:rStyle w:val="a9"/>
          <w:color w:val="auto"/>
          <w:sz w:val="28"/>
          <w:szCs w:val="28"/>
          <w:u w:val="none"/>
        </w:rPr>
      </w:pPr>
      <w:r>
        <w:rPr>
          <w:noProof/>
          <w:sz w:val="28"/>
          <w:szCs w:val="28"/>
        </w:rPr>
        <w:drawing>
          <wp:inline distT="0" distB="0" distL="0" distR="0" wp14:anchorId="343DED5F">
            <wp:extent cx="4705350" cy="282842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77" cy="283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C2C" w:rsidRPr="003731DB" w:rsidRDefault="00604C2C" w:rsidP="004E5A98">
      <w:pPr>
        <w:spacing w:line="360" w:lineRule="auto"/>
        <w:jc w:val="center"/>
        <w:rPr>
          <w:rStyle w:val="a9"/>
          <w:color w:val="auto"/>
          <w:sz w:val="28"/>
          <w:szCs w:val="28"/>
          <w:u w:val="none"/>
        </w:rPr>
      </w:pPr>
    </w:p>
    <w:p w:rsidR="00414A3D" w:rsidRDefault="006F2FF1" w:rsidP="004E5A98">
      <w:pPr>
        <w:spacing w:line="360" w:lineRule="auto"/>
        <w:rPr>
          <w:rStyle w:val="a9"/>
          <w:sz w:val="28"/>
          <w:szCs w:val="28"/>
        </w:rPr>
      </w:pPr>
      <w:r w:rsidRPr="006F2FF1">
        <w:rPr>
          <w:rStyle w:val="a9"/>
          <w:color w:val="auto"/>
          <w:sz w:val="28"/>
          <w:szCs w:val="28"/>
          <w:u w:val="none"/>
        </w:rPr>
        <w:t xml:space="preserve">Источник: вычисления автора на основе статистических данных </w:t>
      </w:r>
      <w:proofErr w:type="spellStart"/>
      <w:r w:rsidRPr="006F2FF1">
        <w:rPr>
          <w:rStyle w:val="a9"/>
          <w:color w:val="auto"/>
          <w:sz w:val="28"/>
          <w:szCs w:val="28"/>
          <w:u w:val="none"/>
        </w:rPr>
        <w:t>Statistical</w:t>
      </w:r>
      <w:proofErr w:type="spellEnd"/>
      <w:r w:rsidRPr="006F2FF1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6F2FF1">
        <w:rPr>
          <w:rStyle w:val="a9"/>
          <w:color w:val="auto"/>
          <w:sz w:val="28"/>
          <w:szCs w:val="28"/>
          <w:u w:val="none"/>
        </w:rPr>
        <w:t>Review</w:t>
      </w:r>
      <w:proofErr w:type="spellEnd"/>
      <w:r w:rsidRPr="006F2FF1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6F2FF1">
        <w:rPr>
          <w:rStyle w:val="a9"/>
          <w:color w:val="auto"/>
          <w:sz w:val="28"/>
          <w:szCs w:val="28"/>
          <w:u w:val="none"/>
        </w:rPr>
        <w:t>of</w:t>
      </w:r>
      <w:proofErr w:type="spellEnd"/>
      <w:r w:rsidRPr="006F2FF1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6F2FF1">
        <w:rPr>
          <w:rStyle w:val="a9"/>
          <w:color w:val="auto"/>
          <w:sz w:val="28"/>
          <w:szCs w:val="28"/>
          <w:u w:val="none"/>
        </w:rPr>
        <w:t>World</w:t>
      </w:r>
      <w:proofErr w:type="spellEnd"/>
      <w:r w:rsidRPr="006F2FF1">
        <w:rPr>
          <w:rStyle w:val="a9"/>
          <w:color w:val="auto"/>
          <w:sz w:val="28"/>
          <w:szCs w:val="28"/>
          <w:u w:val="none"/>
        </w:rPr>
        <w:t xml:space="preserve"> </w:t>
      </w:r>
      <w:proofErr w:type="spellStart"/>
      <w:r w:rsidRPr="006F2FF1">
        <w:rPr>
          <w:rStyle w:val="a9"/>
          <w:color w:val="auto"/>
          <w:sz w:val="28"/>
          <w:szCs w:val="28"/>
          <w:u w:val="none"/>
        </w:rPr>
        <w:t>Energy</w:t>
      </w:r>
      <w:proofErr w:type="spellEnd"/>
      <w:r w:rsidRPr="006F2FF1">
        <w:rPr>
          <w:rStyle w:val="a9"/>
          <w:color w:val="auto"/>
          <w:sz w:val="28"/>
          <w:szCs w:val="28"/>
          <w:u w:val="none"/>
        </w:rPr>
        <w:t xml:space="preserve"> 2012, BP </w:t>
      </w:r>
      <w:hyperlink r:id="rId41" w:history="1">
        <w:r w:rsidRPr="00AB582B">
          <w:rPr>
            <w:rStyle w:val="a9"/>
            <w:sz w:val="28"/>
            <w:szCs w:val="28"/>
          </w:rPr>
          <w:t>http://www.bp.com/assets/bp_internet/globalbp/globalbp_uk_english/reports_and_publications/statistical_energy_review_2011/STAGING/local_assets/pdf/statistical_review_of_world_energy_full_report_2012.pdf</w:t>
        </w:r>
      </w:hyperlink>
    </w:p>
    <w:p w:rsidR="001E5FC6" w:rsidRDefault="001E5FC6" w:rsidP="004E5A98">
      <w:pPr>
        <w:spacing w:line="360" w:lineRule="auto"/>
        <w:rPr>
          <w:rStyle w:val="a9"/>
          <w:sz w:val="28"/>
          <w:szCs w:val="28"/>
        </w:rPr>
      </w:pPr>
    </w:p>
    <w:p w:rsidR="001E5FC6" w:rsidRDefault="001E5FC6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6F2FF1" w:rsidRDefault="006F2FF1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5A0D41" w:rsidRDefault="005A0D41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5A0D41" w:rsidRPr="003731DB" w:rsidRDefault="005A0D41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414A3D" w:rsidRPr="003731DB" w:rsidRDefault="00414A3D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414A3D" w:rsidRPr="003731DB" w:rsidRDefault="00414A3D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414A3D" w:rsidRPr="003731DB" w:rsidRDefault="00414A3D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414A3D" w:rsidRPr="003731DB" w:rsidRDefault="00414A3D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</w:p>
    <w:p w:rsidR="00414A3D" w:rsidRPr="003731DB" w:rsidRDefault="00B31D75" w:rsidP="004E5A98">
      <w:pPr>
        <w:spacing w:line="360" w:lineRule="auto"/>
        <w:rPr>
          <w:rStyle w:val="a9"/>
          <w:color w:val="auto"/>
          <w:sz w:val="28"/>
          <w:szCs w:val="28"/>
          <w:u w:val="none"/>
        </w:rPr>
      </w:pPr>
      <w:r w:rsidRPr="003731DB">
        <w:rPr>
          <w:rStyle w:val="a9"/>
          <w:color w:val="auto"/>
          <w:sz w:val="28"/>
          <w:szCs w:val="28"/>
          <w:u w:val="none"/>
        </w:rPr>
        <w:lastRenderedPageBreak/>
        <w:t xml:space="preserve"> </w:t>
      </w:r>
    </w:p>
    <w:p w:rsidR="002D51C0" w:rsidRDefault="00B5110B" w:rsidP="004E5A98">
      <w:pPr>
        <w:pStyle w:val="2"/>
        <w:jc w:val="center"/>
        <w:rPr>
          <w:szCs w:val="28"/>
        </w:rPr>
      </w:pPr>
      <w:bookmarkStart w:id="11" w:name="_Toc356827187"/>
      <w:r>
        <w:rPr>
          <w:szCs w:val="28"/>
        </w:rPr>
        <w:t xml:space="preserve">3.3 </w:t>
      </w:r>
      <w:r w:rsidR="00D8369E">
        <w:rPr>
          <w:szCs w:val="28"/>
        </w:rPr>
        <w:t>Спекулятивные составляющие цены на нефть</w:t>
      </w:r>
      <w:r w:rsidR="002D51C0" w:rsidRPr="002D51C0">
        <w:rPr>
          <w:szCs w:val="28"/>
        </w:rPr>
        <w:t>.</w:t>
      </w:r>
      <w:bookmarkEnd w:id="11"/>
    </w:p>
    <w:p w:rsidR="00B5110B" w:rsidRPr="00B5110B" w:rsidRDefault="00B5110B" w:rsidP="004E5A98"/>
    <w:p w:rsidR="00DD0893" w:rsidRDefault="00D8369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15F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Помимо фундаментальных факторов, определяющих цены на нефть на мировом рынке, имеется и другие составляющие, носящие случайный или спекулятивный характер. К факторам, носящий случайный характер, относят природные и техногенные катастрофы, а также политические и международные санкции и военные действия в регионах добычи. Некоторые из перечисленных факторов </w:t>
      </w:r>
      <w:proofErr w:type="gramStart"/>
      <w:r w:rsidR="00171B59">
        <w:rPr>
          <w:sz w:val="28"/>
          <w:szCs w:val="28"/>
        </w:rPr>
        <w:t>могут</w:t>
      </w:r>
      <w:proofErr w:type="gramEnd"/>
      <w:r w:rsidR="00171B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проявляются </w:t>
      </w:r>
      <w:r w:rsidR="00171B59">
        <w:rPr>
          <w:sz w:val="28"/>
          <w:szCs w:val="28"/>
        </w:rPr>
        <w:t>лишь в редких</w:t>
      </w:r>
      <w:r>
        <w:rPr>
          <w:sz w:val="28"/>
          <w:szCs w:val="28"/>
        </w:rPr>
        <w:t xml:space="preserve">, но их воздействие на мировые цены на нефть может быть </w:t>
      </w:r>
      <w:r w:rsidR="00171B59">
        <w:rPr>
          <w:sz w:val="28"/>
          <w:szCs w:val="28"/>
        </w:rPr>
        <w:t>значительным.</w:t>
      </w:r>
    </w:p>
    <w:p w:rsidR="00815F2D" w:rsidRPr="00392292" w:rsidRDefault="00815F2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последние годы наблюдается смещение траектории международных </w:t>
      </w:r>
      <w:proofErr w:type="spellStart"/>
      <w:r>
        <w:rPr>
          <w:sz w:val="28"/>
          <w:szCs w:val="28"/>
        </w:rPr>
        <w:t>товаропотоков</w:t>
      </w:r>
      <w:proofErr w:type="spellEnd"/>
      <w:r>
        <w:rPr>
          <w:sz w:val="28"/>
          <w:szCs w:val="28"/>
        </w:rPr>
        <w:t xml:space="preserve"> энергоносителей в силу геополитических факторов. Политические волнения в ряде арабских стран в 2011-2012 гг. привели к трехкратному падению национальной добычи нефти в Ливии и существенным проблемам в нефтяных отраслях Сирии и Египта. Ситуация в регионе была также усугублена угрозой закрытия Ормузского пролива, через который осуществляется </w:t>
      </w:r>
      <w:r w:rsidR="003D477C">
        <w:rPr>
          <w:sz w:val="28"/>
          <w:szCs w:val="28"/>
        </w:rPr>
        <w:t xml:space="preserve">35-40% </w:t>
      </w:r>
      <w:proofErr w:type="gramStart"/>
      <w:r w:rsidR="003D477C">
        <w:rPr>
          <w:sz w:val="28"/>
          <w:szCs w:val="28"/>
        </w:rPr>
        <w:t>международных</w:t>
      </w:r>
      <w:proofErr w:type="gramEnd"/>
      <w:r w:rsidR="003D477C">
        <w:rPr>
          <w:sz w:val="28"/>
          <w:szCs w:val="28"/>
        </w:rPr>
        <w:t xml:space="preserve"> нефтяных </w:t>
      </w:r>
      <w:proofErr w:type="spellStart"/>
      <w:r w:rsidR="003D477C">
        <w:rPr>
          <w:sz w:val="28"/>
          <w:szCs w:val="28"/>
        </w:rPr>
        <w:t>товаропотоков</w:t>
      </w:r>
      <w:proofErr w:type="spellEnd"/>
      <w:r w:rsidR="003D477C">
        <w:rPr>
          <w:sz w:val="28"/>
          <w:szCs w:val="28"/>
        </w:rPr>
        <w:t xml:space="preserve">. </w:t>
      </w:r>
      <w:proofErr w:type="gramStart"/>
      <w:r w:rsidR="003D477C">
        <w:rPr>
          <w:sz w:val="28"/>
          <w:szCs w:val="28"/>
        </w:rPr>
        <w:t>Со стороны западных стран энергетическая геополитика реализовывалась в довольно жестких формах: так, США, стремясь заставить Иран, одного из главных продуцентов нефти, отказаться от программ развития ядерной энергетики, в конце 2011 г. ввели эмбарго на импорт иранской нефти, к которому в июле 2012г. также присоединились Евросоюз и ряд компаний из Южной Кореи, Японии и Индии.</w:t>
      </w:r>
      <w:proofErr w:type="gramEnd"/>
      <w:r w:rsidR="00392292">
        <w:rPr>
          <w:sz w:val="28"/>
          <w:szCs w:val="28"/>
        </w:rPr>
        <w:t xml:space="preserve"> Под давлением США ведущее страховое общество «</w:t>
      </w:r>
      <w:r w:rsidR="00392292">
        <w:rPr>
          <w:sz w:val="28"/>
          <w:szCs w:val="28"/>
          <w:lang w:val="es-ES"/>
        </w:rPr>
        <w:t>Lloyds</w:t>
      </w:r>
      <w:r w:rsidR="00392292" w:rsidRPr="00392292">
        <w:rPr>
          <w:sz w:val="28"/>
          <w:szCs w:val="28"/>
        </w:rPr>
        <w:t xml:space="preserve"> </w:t>
      </w:r>
      <w:r w:rsidR="00392292">
        <w:rPr>
          <w:sz w:val="28"/>
          <w:szCs w:val="28"/>
          <w:lang w:val="es-ES"/>
        </w:rPr>
        <w:t>Register</w:t>
      </w:r>
      <w:r w:rsidR="00392292">
        <w:rPr>
          <w:sz w:val="28"/>
          <w:szCs w:val="28"/>
        </w:rPr>
        <w:t xml:space="preserve">» также прекратило выдачу заключений о соответствии нормам безопасности и экологическим стандартам танкерам и контейнеровозом Ирана. Запрет закупок иранской нефти благоприятствовал другим странам, прежде всего Саудовской Аравии, Кувейту, ОАЭ и Ираку, быстро освоившие внезапно открывшиеся рыночные ниши. </w:t>
      </w:r>
    </w:p>
    <w:p w:rsidR="006A69B6" w:rsidRPr="00757B57" w:rsidRDefault="006A69B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 развитием бумажного рынка нефти определенное влияние на формирование цены на нефть имеют действия участников биржевого рынка, </w:t>
      </w:r>
      <w:r>
        <w:rPr>
          <w:sz w:val="28"/>
          <w:szCs w:val="28"/>
        </w:rPr>
        <w:lastRenderedPageBreak/>
        <w:t xml:space="preserve">зачастую носящий спекулятивный характер. </w:t>
      </w:r>
      <w:r w:rsidR="001258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 середины 2000-х гг. главными участниками данного рынка были </w:t>
      </w:r>
      <w:proofErr w:type="spellStart"/>
      <w:r>
        <w:rPr>
          <w:sz w:val="28"/>
          <w:szCs w:val="28"/>
        </w:rPr>
        <w:t>хеджеры</w:t>
      </w:r>
      <w:proofErr w:type="spellEnd"/>
      <w:r>
        <w:rPr>
          <w:sz w:val="28"/>
          <w:szCs w:val="28"/>
        </w:rPr>
        <w:t xml:space="preserve"> – игроки физического рынка нефти, </w:t>
      </w:r>
      <w:proofErr w:type="spellStart"/>
      <w:r>
        <w:rPr>
          <w:sz w:val="28"/>
          <w:szCs w:val="28"/>
        </w:rPr>
        <w:t>минимизирующие</w:t>
      </w:r>
      <w:proofErr w:type="spellEnd"/>
      <w:r>
        <w:rPr>
          <w:sz w:val="28"/>
          <w:szCs w:val="28"/>
        </w:rPr>
        <w:t xml:space="preserve"> риски своих физические операции посредством финансовых инструментов.</w:t>
      </w:r>
      <w:r w:rsidRPr="006A69B6">
        <w:t xml:space="preserve"> </w:t>
      </w:r>
      <w:r w:rsidR="00A82155">
        <w:rPr>
          <w:sz w:val="28"/>
          <w:szCs w:val="28"/>
        </w:rPr>
        <w:t>Игроками,</w:t>
      </w:r>
      <w:r w:rsidRPr="006A69B6">
        <w:rPr>
          <w:sz w:val="28"/>
          <w:szCs w:val="28"/>
        </w:rPr>
        <w:t xml:space="preserve"> </w:t>
      </w:r>
      <w:r w:rsidR="00A82155">
        <w:rPr>
          <w:sz w:val="28"/>
          <w:szCs w:val="28"/>
        </w:rPr>
        <w:t>придерживающимися</w:t>
      </w:r>
      <w:r w:rsidRPr="006A69B6">
        <w:rPr>
          <w:sz w:val="28"/>
          <w:szCs w:val="28"/>
        </w:rPr>
        <w:t xml:space="preserve"> п</w:t>
      </w:r>
      <w:r w:rsidR="00A82155">
        <w:rPr>
          <w:sz w:val="28"/>
          <w:szCs w:val="28"/>
        </w:rPr>
        <w:t>одобных стратегий, являются не только</w:t>
      </w:r>
      <w:r w:rsidRPr="006A69B6">
        <w:rPr>
          <w:sz w:val="28"/>
          <w:szCs w:val="28"/>
        </w:rPr>
        <w:t xml:space="preserve"> нефтяные компании, </w:t>
      </w:r>
      <w:r w:rsidR="00A82155">
        <w:rPr>
          <w:sz w:val="28"/>
          <w:szCs w:val="28"/>
        </w:rPr>
        <w:t>но</w:t>
      </w:r>
      <w:r w:rsidRPr="006A69B6">
        <w:rPr>
          <w:sz w:val="28"/>
          <w:szCs w:val="28"/>
        </w:rPr>
        <w:t xml:space="preserve"> и многие другие </w:t>
      </w:r>
      <w:r w:rsidR="00A82155">
        <w:rPr>
          <w:sz w:val="28"/>
          <w:szCs w:val="28"/>
        </w:rPr>
        <w:t>организации,</w:t>
      </w:r>
      <w:r w:rsidRPr="006A69B6">
        <w:rPr>
          <w:sz w:val="28"/>
          <w:szCs w:val="28"/>
        </w:rPr>
        <w:t xml:space="preserve"> деятельность</w:t>
      </w:r>
      <w:r w:rsidR="00A82155">
        <w:rPr>
          <w:sz w:val="28"/>
          <w:szCs w:val="28"/>
        </w:rPr>
        <w:t xml:space="preserve"> которых</w:t>
      </w:r>
      <w:r w:rsidRPr="006A69B6">
        <w:rPr>
          <w:sz w:val="28"/>
          <w:szCs w:val="28"/>
        </w:rPr>
        <w:t xml:space="preserve"> зависит от цен на топливо</w:t>
      </w:r>
      <w:r>
        <w:rPr>
          <w:sz w:val="28"/>
          <w:szCs w:val="28"/>
        </w:rPr>
        <w:t>. Со второй половины прошлого десятилетия пальма первенства перешла к игрокам, прямо не связанных с нефтяным бизнесом – банкам, пенсионным и страховым фондам - инвесторам, рассматривающим</w:t>
      </w:r>
      <w:r w:rsidRPr="006A69B6">
        <w:rPr>
          <w:sz w:val="28"/>
          <w:szCs w:val="28"/>
        </w:rPr>
        <w:t xml:space="preserve"> нефть как объект вложений, способный принести высокую прибыль</w:t>
      </w:r>
      <w:r>
        <w:rPr>
          <w:sz w:val="28"/>
          <w:szCs w:val="28"/>
        </w:rPr>
        <w:t>. Такой недостаток нефти как актива для долгосрочных вложений, как сильная подверженность цены в</w:t>
      </w:r>
      <w:r w:rsidRPr="006A69B6">
        <w:rPr>
          <w:sz w:val="28"/>
          <w:szCs w:val="28"/>
        </w:rPr>
        <w:t xml:space="preserve">лиянию сезонных факторов, природных и политических катаклизмов, </w:t>
      </w:r>
      <w:r w:rsidR="00A82155">
        <w:rPr>
          <w:sz w:val="28"/>
          <w:szCs w:val="28"/>
        </w:rPr>
        <w:t>превращается в положительную характеристику для спекулянтов, играющих на страхах и ожиданиях рынка</w:t>
      </w:r>
      <w:r>
        <w:rPr>
          <w:sz w:val="28"/>
          <w:szCs w:val="28"/>
        </w:rPr>
        <w:t>. О росте количества спекулянтов свидетельствует тот факт, что, несмотря на увеличение открытых позиций, исполнение контрактов на поставку нефти наход</w:t>
      </w:r>
      <w:r w:rsidR="00A82155">
        <w:rPr>
          <w:sz w:val="28"/>
          <w:szCs w:val="28"/>
        </w:rPr>
        <w:t>ится на предельно низком уровне: участники</w:t>
      </w:r>
      <w:r w:rsidRPr="006A69B6">
        <w:rPr>
          <w:sz w:val="28"/>
          <w:szCs w:val="28"/>
        </w:rPr>
        <w:t xml:space="preserve"> рынка нефтяных фьючерсов </w:t>
      </w:r>
      <w:r w:rsidR="00A82155">
        <w:rPr>
          <w:sz w:val="28"/>
          <w:szCs w:val="28"/>
        </w:rPr>
        <w:t>закрывают</w:t>
      </w:r>
      <w:r w:rsidRPr="006A69B6">
        <w:rPr>
          <w:sz w:val="28"/>
          <w:szCs w:val="28"/>
        </w:rPr>
        <w:t xml:space="preserve"> позиции до исполнения контрактов, </w:t>
      </w:r>
      <w:r w:rsidR="00CB0386">
        <w:rPr>
          <w:sz w:val="28"/>
          <w:szCs w:val="28"/>
        </w:rPr>
        <w:t>что позволяет им</w:t>
      </w:r>
      <w:r w:rsidRPr="006A69B6">
        <w:rPr>
          <w:sz w:val="28"/>
          <w:szCs w:val="28"/>
        </w:rPr>
        <w:t xml:space="preserve"> </w:t>
      </w:r>
      <w:proofErr w:type="gramStart"/>
      <w:r w:rsidR="00CB0386">
        <w:rPr>
          <w:sz w:val="28"/>
          <w:szCs w:val="28"/>
        </w:rPr>
        <w:t>избежать</w:t>
      </w:r>
      <w:proofErr w:type="gramEnd"/>
      <w:r w:rsidR="00CB0386">
        <w:rPr>
          <w:sz w:val="28"/>
          <w:szCs w:val="28"/>
        </w:rPr>
        <w:t xml:space="preserve"> сложные процедуры</w:t>
      </w:r>
      <w:r w:rsidRPr="006A69B6">
        <w:rPr>
          <w:sz w:val="28"/>
          <w:szCs w:val="28"/>
        </w:rPr>
        <w:t>, сопутствующ</w:t>
      </w:r>
      <w:r w:rsidR="00CB0386">
        <w:rPr>
          <w:sz w:val="28"/>
          <w:szCs w:val="28"/>
        </w:rPr>
        <w:t>ие</w:t>
      </w:r>
      <w:r w:rsidRPr="006A69B6">
        <w:rPr>
          <w:sz w:val="28"/>
          <w:szCs w:val="28"/>
        </w:rPr>
        <w:t xml:space="preserve"> физической поставке</w:t>
      </w:r>
      <w:r w:rsidR="00CB0386">
        <w:rPr>
          <w:sz w:val="28"/>
          <w:szCs w:val="28"/>
        </w:rPr>
        <w:t xml:space="preserve">. Таким образом, </w:t>
      </w:r>
      <w:r>
        <w:rPr>
          <w:sz w:val="28"/>
          <w:szCs w:val="28"/>
        </w:rPr>
        <w:t xml:space="preserve"> исполнение</w:t>
      </w:r>
      <w:r w:rsidR="00CB0386">
        <w:rPr>
          <w:sz w:val="28"/>
          <w:szCs w:val="28"/>
        </w:rPr>
        <w:t xml:space="preserve"> контрактов на рынке нефтяных фьючерсов проходит</w:t>
      </w:r>
      <w:r>
        <w:rPr>
          <w:sz w:val="28"/>
          <w:szCs w:val="28"/>
        </w:rPr>
        <w:t xml:space="preserve"> посредством </w:t>
      </w:r>
      <w:r w:rsidRPr="006A69B6">
        <w:rPr>
          <w:sz w:val="28"/>
          <w:szCs w:val="28"/>
        </w:rPr>
        <w:t>финансовых взаиморасчетов</w:t>
      </w:r>
      <w:r>
        <w:rPr>
          <w:sz w:val="28"/>
          <w:szCs w:val="28"/>
        </w:rPr>
        <w:t>.</w:t>
      </w:r>
      <w:r w:rsidR="005F4085">
        <w:rPr>
          <w:sz w:val="28"/>
          <w:szCs w:val="28"/>
        </w:rPr>
        <w:t xml:space="preserve">  </w:t>
      </w:r>
    </w:p>
    <w:p w:rsidR="006A69B6" w:rsidRPr="006A69B6" w:rsidRDefault="006A69B6" w:rsidP="004E5A98">
      <w:pPr>
        <w:spacing w:line="360" w:lineRule="auto"/>
        <w:jc w:val="both"/>
        <w:rPr>
          <w:sz w:val="28"/>
          <w:szCs w:val="28"/>
        </w:rPr>
      </w:pPr>
      <w:r w:rsidRPr="005F4085">
        <w:rPr>
          <w:sz w:val="28"/>
          <w:szCs w:val="28"/>
        </w:rPr>
        <w:t xml:space="preserve">       </w:t>
      </w:r>
      <w:proofErr w:type="gramStart"/>
      <w:r w:rsidRPr="006A69B6">
        <w:rPr>
          <w:sz w:val="28"/>
          <w:szCs w:val="28"/>
        </w:rPr>
        <w:t>Вследств</w:t>
      </w:r>
      <w:r>
        <w:rPr>
          <w:sz w:val="28"/>
          <w:szCs w:val="28"/>
        </w:rPr>
        <w:t>ие развития торговли производны</w:t>
      </w:r>
      <w:r w:rsidRPr="006A69B6">
        <w:rPr>
          <w:sz w:val="28"/>
          <w:szCs w:val="28"/>
        </w:rPr>
        <w:t>ми нефтян</w:t>
      </w:r>
      <w:r>
        <w:rPr>
          <w:sz w:val="28"/>
          <w:szCs w:val="28"/>
        </w:rPr>
        <w:t>ыми контрактами произошло влива</w:t>
      </w:r>
      <w:r w:rsidRPr="006A69B6">
        <w:rPr>
          <w:sz w:val="28"/>
          <w:szCs w:val="28"/>
        </w:rPr>
        <w:t xml:space="preserve">ние больших </w:t>
      </w:r>
      <w:r>
        <w:rPr>
          <w:sz w:val="28"/>
          <w:szCs w:val="28"/>
        </w:rPr>
        <w:t>объемов капитала на нефтяной ры</w:t>
      </w:r>
      <w:r w:rsidRPr="006A69B6">
        <w:rPr>
          <w:sz w:val="28"/>
          <w:szCs w:val="28"/>
        </w:rPr>
        <w:t>нок</w:t>
      </w:r>
      <w:r>
        <w:rPr>
          <w:sz w:val="28"/>
          <w:szCs w:val="28"/>
        </w:rPr>
        <w:t>, который</w:t>
      </w:r>
      <w:r w:rsidRPr="006A69B6">
        <w:rPr>
          <w:sz w:val="28"/>
          <w:szCs w:val="28"/>
        </w:rPr>
        <w:t xml:space="preserve"> прев</w:t>
      </w:r>
      <w:r>
        <w:rPr>
          <w:sz w:val="28"/>
          <w:szCs w:val="28"/>
        </w:rPr>
        <w:t>ратился из классического во фью</w:t>
      </w:r>
      <w:r w:rsidRPr="006A69B6">
        <w:rPr>
          <w:sz w:val="28"/>
          <w:szCs w:val="28"/>
        </w:rPr>
        <w:t>черсную разновидность финансового рынка</w:t>
      </w:r>
      <w:r>
        <w:rPr>
          <w:sz w:val="28"/>
          <w:szCs w:val="28"/>
        </w:rPr>
        <w:t xml:space="preserve"> </w:t>
      </w:r>
      <w:r w:rsidRPr="006A69B6">
        <w:rPr>
          <w:sz w:val="28"/>
          <w:szCs w:val="28"/>
        </w:rPr>
        <w:t>и приобрел в</w:t>
      </w:r>
      <w:r>
        <w:rPr>
          <w:sz w:val="28"/>
          <w:szCs w:val="28"/>
        </w:rPr>
        <w:t>ысокую волатильность, свойствен</w:t>
      </w:r>
      <w:r w:rsidRPr="006A69B6">
        <w:rPr>
          <w:sz w:val="28"/>
          <w:szCs w:val="28"/>
        </w:rPr>
        <w:t>ную валютно-финансовым рынкам.</w:t>
      </w:r>
      <w:proofErr w:type="gramEnd"/>
      <w:r w:rsidRPr="006A69B6">
        <w:rPr>
          <w:sz w:val="28"/>
          <w:szCs w:val="28"/>
        </w:rPr>
        <w:t xml:space="preserve"> Биржевой</w:t>
      </w:r>
      <w:r>
        <w:rPr>
          <w:sz w:val="28"/>
          <w:szCs w:val="28"/>
        </w:rPr>
        <w:t xml:space="preserve"> </w:t>
      </w:r>
      <w:r w:rsidRPr="006A69B6">
        <w:rPr>
          <w:sz w:val="28"/>
          <w:szCs w:val="28"/>
        </w:rPr>
        <w:t>способ ценообразования нефти привел к тому,</w:t>
      </w:r>
      <w:r>
        <w:rPr>
          <w:sz w:val="28"/>
          <w:szCs w:val="28"/>
        </w:rPr>
        <w:t xml:space="preserve"> </w:t>
      </w:r>
      <w:r w:rsidRPr="006A69B6">
        <w:rPr>
          <w:sz w:val="28"/>
          <w:szCs w:val="28"/>
        </w:rPr>
        <w:t>что цена на неф</w:t>
      </w:r>
      <w:r>
        <w:rPr>
          <w:sz w:val="28"/>
          <w:szCs w:val="28"/>
        </w:rPr>
        <w:t>ть начала определяться её ценно</w:t>
      </w:r>
      <w:r w:rsidRPr="006A69B6">
        <w:rPr>
          <w:sz w:val="28"/>
          <w:szCs w:val="28"/>
        </w:rPr>
        <w:t>стью как финан</w:t>
      </w:r>
      <w:r>
        <w:rPr>
          <w:sz w:val="28"/>
          <w:szCs w:val="28"/>
        </w:rPr>
        <w:t>сового актива и стала тесно кор</w:t>
      </w:r>
      <w:r w:rsidRPr="006A69B6">
        <w:rPr>
          <w:sz w:val="28"/>
          <w:szCs w:val="28"/>
        </w:rPr>
        <w:t>релировать с такими факторами как фондовые</w:t>
      </w:r>
      <w:r>
        <w:rPr>
          <w:sz w:val="28"/>
          <w:szCs w:val="28"/>
        </w:rPr>
        <w:t xml:space="preserve"> </w:t>
      </w:r>
      <w:r w:rsidRPr="006A69B6">
        <w:rPr>
          <w:sz w:val="28"/>
          <w:szCs w:val="28"/>
        </w:rPr>
        <w:t xml:space="preserve">индексы, в частности S&amp;P 500, </w:t>
      </w:r>
      <w:proofErr w:type="spellStart"/>
      <w:r w:rsidRPr="006A69B6">
        <w:rPr>
          <w:sz w:val="28"/>
          <w:szCs w:val="28"/>
        </w:rPr>
        <w:t>Dow</w:t>
      </w:r>
      <w:proofErr w:type="spellEnd"/>
      <w:r w:rsidRPr="006A69B6">
        <w:rPr>
          <w:sz w:val="28"/>
          <w:szCs w:val="28"/>
        </w:rPr>
        <w:t xml:space="preserve"> </w:t>
      </w:r>
      <w:proofErr w:type="spellStart"/>
      <w:r w:rsidRPr="006A69B6">
        <w:rPr>
          <w:sz w:val="28"/>
          <w:szCs w:val="28"/>
        </w:rPr>
        <w:t>Jones</w:t>
      </w:r>
      <w:proofErr w:type="spellEnd"/>
      <w:r w:rsidRPr="006A69B6">
        <w:rPr>
          <w:sz w:val="28"/>
          <w:szCs w:val="28"/>
        </w:rPr>
        <w:t xml:space="preserve"> </w:t>
      </w:r>
      <w:proofErr w:type="spellStart"/>
      <w:r w:rsidRPr="006A69B6">
        <w:rPr>
          <w:sz w:val="28"/>
          <w:szCs w:val="28"/>
        </w:rPr>
        <w:t>Index</w:t>
      </w:r>
      <w:proofErr w:type="spellEnd"/>
      <w:r w:rsidRPr="006A69B6">
        <w:rPr>
          <w:sz w:val="28"/>
          <w:szCs w:val="28"/>
        </w:rPr>
        <w:t>,</w:t>
      </w:r>
    </w:p>
    <w:p w:rsidR="00D6315C" w:rsidRPr="003731DB" w:rsidRDefault="006A69B6" w:rsidP="004E5A98">
      <w:pPr>
        <w:spacing w:line="360" w:lineRule="auto"/>
        <w:jc w:val="both"/>
        <w:rPr>
          <w:sz w:val="28"/>
          <w:szCs w:val="28"/>
        </w:rPr>
      </w:pPr>
      <w:r w:rsidRPr="006A69B6">
        <w:rPr>
          <w:sz w:val="28"/>
          <w:szCs w:val="28"/>
        </w:rPr>
        <w:t>курс доллара и его инфляционные ожидания.</w:t>
      </w:r>
      <w:r>
        <w:rPr>
          <w:sz w:val="28"/>
          <w:szCs w:val="28"/>
        </w:rPr>
        <w:t xml:space="preserve"> </w:t>
      </w:r>
    </w:p>
    <w:p w:rsidR="00BD218C" w:rsidRDefault="006A69B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6A69B6">
        <w:rPr>
          <w:sz w:val="28"/>
          <w:szCs w:val="28"/>
        </w:rPr>
        <w:t>Посколь</w:t>
      </w:r>
      <w:r>
        <w:rPr>
          <w:sz w:val="28"/>
          <w:szCs w:val="28"/>
        </w:rPr>
        <w:t>ку цена на нефть выражена в дол</w:t>
      </w:r>
      <w:r w:rsidRPr="006A69B6">
        <w:rPr>
          <w:sz w:val="28"/>
          <w:szCs w:val="28"/>
        </w:rPr>
        <w:t>ларах США, корреляция между нефтяными</w:t>
      </w:r>
      <w:r>
        <w:rPr>
          <w:sz w:val="28"/>
          <w:szCs w:val="28"/>
        </w:rPr>
        <w:t xml:space="preserve"> </w:t>
      </w:r>
      <w:r w:rsidRPr="006A69B6">
        <w:rPr>
          <w:sz w:val="28"/>
          <w:szCs w:val="28"/>
        </w:rPr>
        <w:t>котировками и ку</w:t>
      </w:r>
      <w:r w:rsidR="00BD218C">
        <w:rPr>
          <w:sz w:val="28"/>
          <w:szCs w:val="28"/>
        </w:rPr>
        <w:t>рсом доллара очевидна (рис.4.).</w:t>
      </w:r>
    </w:p>
    <w:p w:rsidR="006A69B6" w:rsidRDefault="006A69B6" w:rsidP="009B1D35">
      <w:pPr>
        <w:spacing w:line="360" w:lineRule="auto"/>
        <w:jc w:val="both"/>
        <w:rPr>
          <w:sz w:val="28"/>
          <w:szCs w:val="28"/>
        </w:rPr>
      </w:pPr>
      <w:r w:rsidRPr="006A69B6">
        <w:rPr>
          <w:sz w:val="28"/>
          <w:szCs w:val="28"/>
        </w:rPr>
        <w:t xml:space="preserve"> </w:t>
      </w:r>
    </w:p>
    <w:p w:rsidR="0046265C" w:rsidRPr="0046265C" w:rsidRDefault="0046265C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4</w:t>
      </w:r>
      <w:r w:rsidRPr="0046265C">
        <w:rPr>
          <w:noProof/>
          <w:sz w:val="28"/>
          <w:szCs w:val="28"/>
        </w:rPr>
        <w:t xml:space="preserve">. </w:t>
      </w:r>
      <w:proofErr w:type="gramStart"/>
      <w:r>
        <w:rPr>
          <w:noProof/>
          <w:sz w:val="28"/>
          <w:szCs w:val="28"/>
        </w:rPr>
        <w:t xml:space="preserve">Средневзвешанный курс доллара </w:t>
      </w:r>
      <w:r w:rsidRPr="0046265C">
        <w:rPr>
          <w:noProof/>
          <w:sz w:val="28"/>
          <w:szCs w:val="28"/>
        </w:rPr>
        <w:t>(</w:t>
      </w:r>
      <w:r>
        <w:rPr>
          <w:noProof/>
          <w:sz w:val="28"/>
          <w:szCs w:val="28"/>
          <w:lang w:val="es-ES"/>
        </w:rPr>
        <w:t>Trade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s-ES"/>
        </w:rPr>
        <w:t>Weighted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s-ES"/>
        </w:rPr>
        <w:t>US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s-ES"/>
        </w:rPr>
        <w:t>Dollar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s-ES"/>
        </w:rPr>
        <w:t>Index</w:t>
      </w:r>
      <w:r>
        <w:rPr>
          <w:noProof/>
          <w:sz w:val="28"/>
          <w:szCs w:val="28"/>
        </w:rPr>
        <w:t>:</w:t>
      </w:r>
      <w:proofErr w:type="gramEnd"/>
      <w:r>
        <w:rPr>
          <w:noProof/>
          <w:sz w:val="28"/>
          <w:szCs w:val="28"/>
          <w:lang w:val="es-ES"/>
        </w:rPr>
        <w:t>Broad</w:t>
      </w:r>
      <w:r>
        <w:rPr>
          <w:rStyle w:val="a5"/>
          <w:noProof/>
          <w:sz w:val="28"/>
          <w:szCs w:val="28"/>
          <w:lang w:val="es-ES"/>
        </w:rPr>
        <w:footnoteReference w:id="12"/>
      </w:r>
      <w:r w:rsidRPr="0046265C">
        <w:rPr>
          <w:noProof/>
          <w:sz w:val="28"/>
          <w:szCs w:val="28"/>
        </w:rPr>
        <w:t xml:space="preserve">) </w:t>
      </w:r>
      <w:r>
        <w:rPr>
          <w:noProof/>
          <w:sz w:val="28"/>
          <w:szCs w:val="28"/>
        </w:rPr>
        <w:t xml:space="preserve">и цена корзины </w:t>
      </w:r>
      <w:r>
        <w:rPr>
          <w:noProof/>
          <w:sz w:val="28"/>
          <w:szCs w:val="28"/>
          <w:lang w:val="es-ES"/>
        </w:rPr>
        <w:t>AMEX</w:t>
      </w:r>
      <w:r w:rsidRPr="0046265C">
        <w:rPr>
          <w:noProof/>
          <w:sz w:val="28"/>
          <w:szCs w:val="28"/>
        </w:rPr>
        <w:t xml:space="preserve"> (</w:t>
      </w:r>
      <w:r>
        <w:rPr>
          <w:noProof/>
          <w:sz w:val="28"/>
          <w:szCs w:val="28"/>
          <w:lang w:val="en-US"/>
        </w:rPr>
        <w:t>AMEX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Oil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Index</w:t>
      </w:r>
      <w:r w:rsidRPr="0046265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en-US"/>
        </w:rPr>
        <w:t>Price</w:t>
      </w:r>
      <w:r w:rsidR="0000298E">
        <w:rPr>
          <w:rStyle w:val="a5"/>
          <w:noProof/>
          <w:sz w:val="28"/>
          <w:szCs w:val="28"/>
          <w:lang w:val="en-US"/>
        </w:rPr>
        <w:footnoteReference w:id="13"/>
      </w:r>
      <w:r w:rsidRPr="0046265C">
        <w:rPr>
          <w:noProof/>
          <w:sz w:val="28"/>
          <w:szCs w:val="28"/>
        </w:rPr>
        <w:t>)</w:t>
      </w:r>
    </w:p>
    <w:p w:rsidR="0046265C" w:rsidRPr="006A69B6" w:rsidRDefault="0046265C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C2DAA1" wp14:editId="424A012B">
            <wp:extent cx="6633754" cy="26384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3943" t="34834" r="15545" b="15281"/>
                    <a:stretch/>
                  </pic:blipFill>
                  <pic:spPr bwMode="auto">
                    <a:xfrm>
                      <a:off x="0" y="0"/>
                      <a:ext cx="6630210" cy="263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2CD" w:rsidRDefault="007E02CD" w:rsidP="004E5A98">
      <w:pPr>
        <w:spacing w:line="360" w:lineRule="auto"/>
        <w:jc w:val="both"/>
        <w:rPr>
          <w:noProof/>
        </w:rPr>
      </w:pPr>
    </w:p>
    <w:p w:rsidR="007E02CD" w:rsidRDefault="007E02CD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 xml:space="preserve">ресурсы </w:t>
      </w:r>
      <w:r>
        <w:rPr>
          <w:noProof/>
          <w:lang w:val="es-ES"/>
        </w:rPr>
        <w:t>ycharts</w:t>
      </w:r>
      <w:r w:rsidRPr="007E02CD">
        <w:rPr>
          <w:noProof/>
        </w:rPr>
        <w:t>.</w:t>
      </w:r>
      <w:r>
        <w:rPr>
          <w:noProof/>
          <w:lang w:val="es-ES"/>
        </w:rPr>
        <w:t>com</w:t>
      </w:r>
      <w:r w:rsidRPr="00F6652A">
        <w:rPr>
          <w:noProof/>
        </w:rPr>
        <w:t xml:space="preserve">, </w:t>
      </w:r>
      <w:r>
        <w:rPr>
          <w:noProof/>
        </w:rPr>
        <w:t>дата обращения: 09.05.2013</w:t>
      </w:r>
    </w:p>
    <w:p w:rsidR="0046265C" w:rsidRPr="00BD218C" w:rsidRDefault="00A564CE" w:rsidP="004E5A98">
      <w:pPr>
        <w:spacing w:line="360" w:lineRule="auto"/>
        <w:jc w:val="both"/>
        <w:rPr>
          <w:sz w:val="28"/>
          <w:szCs w:val="28"/>
        </w:rPr>
      </w:pPr>
      <w:hyperlink r:id="rId43" w:anchor="series=type%3Aindicator%2Cid%3Atrade_weighted_exchange_index_broad%2Ccalc%3A%2C%2Cid%3A%5EXOI%2Ctype%3Aindex%2Ccalc%3Aprice&amp;format=real&amp;recessions=false&amp;zoom=1&amp;startDate=&amp;endDate" w:history="1">
        <w:r w:rsidR="0046265C" w:rsidRPr="00761E3A">
          <w:rPr>
            <w:rStyle w:val="a9"/>
            <w:sz w:val="28"/>
            <w:szCs w:val="28"/>
          </w:rPr>
          <w:t>http://ycharts.com/indicators/trade_weighted_exchange_index_broad/chart#series=type%3Aindicator%2Cid%3Atrade_weighted_exchange_index_broad%2Ccalc%3A%2C%2Cid%3A%5EXOI%2Ctype%3Aindex%2Ccalc%3Aprice&amp;format=real&amp;recessions=false&amp;zoom=1&amp;startDate=&amp;endDate</w:t>
        </w:r>
      </w:hyperlink>
      <w:r w:rsidR="0046265C" w:rsidRPr="0046265C">
        <w:rPr>
          <w:sz w:val="28"/>
          <w:szCs w:val="28"/>
        </w:rPr>
        <w:t>=</w:t>
      </w:r>
    </w:p>
    <w:p w:rsidR="00BD218C" w:rsidRDefault="00BD218C" w:rsidP="004E5A98">
      <w:pPr>
        <w:spacing w:line="360" w:lineRule="auto"/>
        <w:jc w:val="both"/>
        <w:rPr>
          <w:sz w:val="28"/>
          <w:szCs w:val="28"/>
        </w:rPr>
      </w:pPr>
    </w:p>
    <w:p w:rsidR="00AE0ECD" w:rsidRDefault="00AE0ECD" w:rsidP="004E5A98">
      <w:pPr>
        <w:spacing w:line="360" w:lineRule="auto"/>
        <w:jc w:val="both"/>
        <w:rPr>
          <w:sz w:val="28"/>
          <w:szCs w:val="28"/>
        </w:rPr>
      </w:pPr>
      <w:r w:rsidRPr="00AE0ECD">
        <w:rPr>
          <w:sz w:val="28"/>
          <w:szCs w:val="28"/>
        </w:rPr>
        <w:t xml:space="preserve">  </w:t>
      </w:r>
      <w:r>
        <w:rPr>
          <w:sz w:val="28"/>
          <w:szCs w:val="28"/>
        </w:rPr>
        <w:t>Наличие</w:t>
      </w:r>
      <w:r w:rsidRPr="00AE0ECD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взаимосвязи</w:t>
      </w:r>
      <w:r w:rsidRPr="00AE0ECD">
        <w:rPr>
          <w:sz w:val="28"/>
          <w:szCs w:val="28"/>
        </w:rPr>
        <w:t xml:space="preserve"> </w:t>
      </w:r>
      <w:r>
        <w:rPr>
          <w:sz w:val="28"/>
          <w:szCs w:val="28"/>
        </w:rPr>
        <w:t>между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Amex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Oil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Index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Price</w:t>
      </w:r>
      <w:r w:rsidRPr="00AE0EC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Trade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weighted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US</w:t>
      </w:r>
      <w:r w:rsidRPr="00AE0ECD">
        <w:rPr>
          <w:sz w:val="28"/>
          <w:szCs w:val="28"/>
        </w:rPr>
        <w:t xml:space="preserve"> </w:t>
      </w:r>
      <w:r w:rsidRPr="00C92A09">
        <w:rPr>
          <w:sz w:val="28"/>
          <w:szCs w:val="28"/>
          <w:lang w:val="en-US"/>
        </w:rPr>
        <w:t>Dollar</w:t>
      </w:r>
      <w:r>
        <w:rPr>
          <w:sz w:val="28"/>
          <w:szCs w:val="28"/>
        </w:rPr>
        <w:t xml:space="preserve"> также доказывается при помощи корреляционной статистической проверки</w:t>
      </w:r>
      <w:r w:rsidR="004E226A">
        <w:rPr>
          <w:sz w:val="28"/>
          <w:szCs w:val="28"/>
        </w:rPr>
        <w:t>. Так, из двумерной генеральной совокупности (</w:t>
      </w:r>
      <w:r w:rsidR="004E226A" w:rsidRPr="00C92A09">
        <w:rPr>
          <w:sz w:val="28"/>
          <w:szCs w:val="28"/>
          <w:lang w:val="en-US"/>
        </w:rPr>
        <w:t>Trade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weighted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US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Dollar</w:t>
      </w:r>
      <w:r w:rsidR="004E226A">
        <w:rPr>
          <w:sz w:val="28"/>
          <w:szCs w:val="28"/>
        </w:rPr>
        <w:t xml:space="preserve">, </w:t>
      </w:r>
      <w:r w:rsidR="004E226A" w:rsidRPr="00C92A09">
        <w:rPr>
          <w:sz w:val="28"/>
          <w:szCs w:val="28"/>
          <w:lang w:val="en-US"/>
        </w:rPr>
        <w:t>Amex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Oil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Index</w:t>
      </w:r>
      <w:r w:rsidR="004E226A" w:rsidRPr="004E226A">
        <w:rPr>
          <w:sz w:val="28"/>
          <w:szCs w:val="28"/>
        </w:rPr>
        <w:t xml:space="preserve"> </w:t>
      </w:r>
      <w:r w:rsidR="004E226A" w:rsidRPr="00C92A09">
        <w:rPr>
          <w:sz w:val="28"/>
          <w:szCs w:val="28"/>
          <w:lang w:val="en-US"/>
        </w:rPr>
        <w:t>Price</w:t>
      </w:r>
      <w:r w:rsidR="004E226A">
        <w:rPr>
          <w:sz w:val="28"/>
          <w:szCs w:val="28"/>
        </w:rPr>
        <w:t xml:space="preserve">) извлечем </w:t>
      </w:r>
      <w:r>
        <w:rPr>
          <w:sz w:val="28"/>
          <w:szCs w:val="28"/>
        </w:rPr>
        <w:t xml:space="preserve"> </w:t>
      </w:r>
      <w:r w:rsidR="004E226A">
        <w:rPr>
          <w:sz w:val="28"/>
          <w:szCs w:val="28"/>
        </w:rPr>
        <w:t xml:space="preserve">выборку объема </w:t>
      </w:r>
      <w:r>
        <w:rPr>
          <w:sz w:val="28"/>
          <w:szCs w:val="28"/>
        </w:rPr>
        <w:t xml:space="preserve"> 241</w:t>
      </w:r>
      <w:r w:rsidR="004E226A">
        <w:rPr>
          <w:sz w:val="28"/>
          <w:szCs w:val="28"/>
        </w:rPr>
        <w:t xml:space="preserve"> (приложение 1)</w:t>
      </w:r>
      <w:r>
        <w:rPr>
          <w:sz w:val="28"/>
          <w:szCs w:val="28"/>
        </w:rPr>
        <w:t xml:space="preserve"> </w:t>
      </w:r>
      <w:r w:rsidR="004E226A">
        <w:rPr>
          <w:sz w:val="28"/>
          <w:szCs w:val="28"/>
        </w:rPr>
        <w:t xml:space="preserve">и по ней найдем коэффициент корреляции Пирсона </w:t>
      </w:r>
    </w:p>
    <w:p w:rsidR="00494B1C" w:rsidRDefault="00494B1C" w:rsidP="004E5A98">
      <w:pPr>
        <w:spacing w:line="360" w:lineRule="auto"/>
        <w:jc w:val="both"/>
        <w:rPr>
          <w:sz w:val="28"/>
          <w:szCs w:val="28"/>
        </w:rPr>
      </w:pPr>
    </w:p>
    <w:p w:rsidR="00494B1C" w:rsidRPr="003E4BD2" w:rsidRDefault="003E4BD2" w:rsidP="004E5A98">
      <w:pPr>
        <w:spacing w:line="360" w:lineRule="auto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w:lastRenderedPageBreak/>
            <m:t>r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/>
                <m:sup/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s-E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х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ср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ср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) </m:t>
                  </m:r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х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s-E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х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*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s-ES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ср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</m:oMath>
      </m:oMathPara>
    </w:p>
    <w:p w:rsidR="004E226A" w:rsidRDefault="004E226A" w:rsidP="004E5A98">
      <w:pPr>
        <w:spacing w:line="360" w:lineRule="auto"/>
        <w:jc w:val="both"/>
        <w:rPr>
          <w:sz w:val="28"/>
          <w:szCs w:val="28"/>
        </w:rPr>
      </w:pPr>
    </w:p>
    <w:p w:rsidR="00AE0ECD" w:rsidRPr="00486FDD" w:rsidRDefault="004E226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помощи пакета анализа данных </w:t>
      </w:r>
      <w:r>
        <w:rPr>
          <w:sz w:val="28"/>
          <w:szCs w:val="28"/>
          <w:lang w:val="es-ES"/>
        </w:rPr>
        <w:t>Excel</w:t>
      </w:r>
      <w:r>
        <w:rPr>
          <w:sz w:val="28"/>
          <w:szCs w:val="28"/>
        </w:rPr>
        <w:t>:</w:t>
      </w:r>
    </w:p>
    <w:p w:rsidR="00AE0ECD" w:rsidRPr="00AE0ECD" w:rsidRDefault="00AE0EC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s-ES"/>
        </w:rPr>
        <w:t>r</w:t>
      </w:r>
      <w:r w:rsidRPr="00AE0ECD">
        <w:rPr>
          <w:sz w:val="28"/>
          <w:szCs w:val="28"/>
        </w:rPr>
        <w:t>=</w:t>
      </w:r>
      <w:r w:rsidRPr="00C92A0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C92A09">
        <w:rPr>
          <w:sz w:val="28"/>
          <w:szCs w:val="28"/>
        </w:rPr>
        <w:t xml:space="preserve"> </w:t>
      </w:r>
      <w:r>
        <w:rPr>
          <w:sz w:val="28"/>
          <w:szCs w:val="28"/>
        </w:rPr>
        <w:t>0</w:t>
      </w:r>
      <w:r w:rsidRPr="00C92A09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C92A09">
        <w:rPr>
          <w:sz w:val="28"/>
          <w:szCs w:val="28"/>
        </w:rPr>
        <w:t>399</w:t>
      </w:r>
      <w:r>
        <w:rPr>
          <w:rStyle w:val="a5"/>
          <w:sz w:val="28"/>
          <w:szCs w:val="28"/>
        </w:rPr>
        <w:footnoteReference w:id="14"/>
      </w:r>
      <w:r>
        <w:rPr>
          <w:sz w:val="28"/>
          <w:szCs w:val="28"/>
        </w:rPr>
        <w:t xml:space="preserve"> </w:t>
      </w:r>
      <w:r w:rsidR="004E226A">
        <w:rPr>
          <w:sz w:val="28"/>
          <w:szCs w:val="28"/>
        </w:rPr>
        <w:t xml:space="preserve">, что </w:t>
      </w:r>
      <w:r w:rsidR="00C92A09">
        <w:rPr>
          <w:sz w:val="28"/>
          <w:szCs w:val="28"/>
        </w:rPr>
        <w:t xml:space="preserve">доказывает обратную линейную зависимость исследуемых показателей. </w:t>
      </w:r>
    </w:p>
    <w:p w:rsidR="00BD218C" w:rsidRPr="00486FDD" w:rsidRDefault="00C92A09" w:rsidP="004E5A98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Уравнение</w:t>
      </w:r>
      <w:r w:rsidRPr="00486F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регрессии</w:t>
      </w:r>
      <w:r w:rsidRPr="00486F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имеет</w:t>
      </w:r>
      <w:r w:rsidRPr="00486F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вид</w:t>
      </w:r>
      <w:r w:rsidRPr="00486FDD">
        <w:rPr>
          <w:sz w:val="28"/>
          <w:szCs w:val="28"/>
          <w:lang w:val="en-US"/>
        </w:rPr>
        <w:t>:</w:t>
      </w:r>
    </w:p>
    <w:p w:rsidR="00C92A09" w:rsidRPr="00486FDD" w:rsidRDefault="00C92A09" w:rsidP="004E5A98">
      <w:pPr>
        <w:spacing w:line="360" w:lineRule="auto"/>
        <w:jc w:val="both"/>
        <w:rPr>
          <w:sz w:val="28"/>
          <w:szCs w:val="28"/>
          <w:lang w:val="en-US"/>
        </w:rPr>
      </w:pPr>
      <w:r w:rsidRPr="00C92A09">
        <w:rPr>
          <w:sz w:val="28"/>
          <w:szCs w:val="28"/>
          <w:lang w:val="en-US"/>
        </w:rPr>
        <w:t>Amex Oil Index Price= -36, 312</w:t>
      </w:r>
      <w:r>
        <w:rPr>
          <w:sz w:val="28"/>
          <w:szCs w:val="28"/>
          <w:lang w:val="en-US"/>
        </w:rPr>
        <w:t xml:space="preserve"> * </w:t>
      </w:r>
      <w:r w:rsidRPr="00C92A09">
        <w:rPr>
          <w:sz w:val="28"/>
          <w:szCs w:val="28"/>
          <w:lang w:val="en-US"/>
        </w:rPr>
        <w:t>Trade weighted US Dollar</w:t>
      </w:r>
      <w:r>
        <w:rPr>
          <w:sz w:val="28"/>
          <w:szCs w:val="28"/>
          <w:lang w:val="en-US"/>
        </w:rPr>
        <w:t xml:space="preserve"> + 4891</w:t>
      </w:r>
      <w:r w:rsidRPr="00C92A09">
        <w:rPr>
          <w:sz w:val="28"/>
          <w:szCs w:val="28"/>
          <w:lang w:val="en-US"/>
        </w:rPr>
        <w:t xml:space="preserve"> </w:t>
      </w:r>
    </w:p>
    <w:p w:rsidR="004E226A" w:rsidRDefault="004E226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выборка отобрана случайным образом, поэтому </w:t>
      </w:r>
      <w:r w:rsidR="00F20AD8">
        <w:rPr>
          <w:sz w:val="28"/>
          <w:szCs w:val="28"/>
        </w:rPr>
        <w:t>мы не можем</w:t>
      </w:r>
      <w:r>
        <w:rPr>
          <w:sz w:val="28"/>
          <w:szCs w:val="28"/>
        </w:rPr>
        <w:t xml:space="preserve"> заключить, что коэффициент генеральной совокупности также отличен от нуля.</w:t>
      </w:r>
    </w:p>
    <w:p w:rsidR="004E226A" w:rsidRDefault="004E226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Выдвинем гипотезу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proofErr w:type="gramStart"/>
      <w:r w:rsidR="004404B9" w:rsidRPr="004404B9">
        <w:rPr>
          <w:sz w:val="28"/>
          <w:szCs w:val="28"/>
        </w:rPr>
        <w:t xml:space="preserve"> </w:t>
      </w:r>
      <w:r w:rsidR="004404B9">
        <w:rPr>
          <w:sz w:val="28"/>
          <w:szCs w:val="28"/>
        </w:rPr>
        <w:t>:</w:t>
      </w:r>
      <w:proofErr w:type="gramEnd"/>
      <w:r w:rsid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</w:rPr>
        <w:t xml:space="preserve">отсутствует линейная связь между </w:t>
      </w:r>
      <w:r w:rsidR="004404B9" w:rsidRPr="004404B9">
        <w:rPr>
          <w:sz w:val="28"/>
          <w:szCs w:val="28"/>
          <w:lang w:val="en-US"/>
        </w:rPr>
        <w:t>Amex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Oil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Index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Price</w:t>
      </w:r>
      <w:r w:rsidR="004404B9">
        <w:rPr>
          <w:sz w:val="28"/>
          <w:szCs w:val="28"/>
        </w:rPr>
        <w:t xml:space="preserve"> и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Trade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weighted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US</w:t>
      </w:r>
      <w:r w:rsidR="004404B9" w:rsidRPr="004404B9">
        <w:rPr>
          <w:sz w:val="28"/>
          <w:szCs w:val="28"/>
        </w:rPr>
        <w:t xml:space="preserve"> </w:t>
      </w:r>
      <w:r w:rsidR="004404B9" w:rsidRPr="004404B9">
        <w:rPr>
          <w:sz w:val="28"/>
          <w:szCs w:val="28"/>
          <w:lang w:val="en-US"/>
        </w:rPr>
        <w:t>Dollar</w:t>
      </w:r>
      <w:r w:rsidR="004404B9">
        <w:rPr>
          <w:sz w:val="28"/>
          <w:szCs w:val="28"/>
        </w:rPr>
        <w:t xml:space="preserve"> </w:t>
      </w:r>
    </w:p>
    <w:p w:rsidR="004404B9" w:rsidRDefault="004404B9" w:rsidP="004404B9">
      <w:pPr>
        <w:spacing w:line="360" w:lineRule="auto"/>
        <w:jc w:val="both"/>
        <w:rPr>
          <w:sz w:val="28"/>
          <w:szCs w:val="28"/>
        </w:rPr>
      </w:pPr>
      <w:r w:rsidRPr="004404B9">
        <w:rPr>
          <w:sz w:val="28"/>
          <w:szCs w:val="28"/>
        </w:rPr>
        <w:t>В качестве критерия проверки нулевой гипотезы примен</w:t>
      </w:r>
      <w:r>
        <w:rPr>
          <w:sz w:val="28"/>
          <w:szCs w:val="28"/>
        </w:rPr>
        <w:t>им</w:t>
      </w:r>
      <w:r w:rsidRPr="004404B9">
        <w:rPr>
          <w:sz w:val="28"/>
          <w:szCs w:val="28"/>
        </w:rPr>
        <w:t xml:space="preserve"> случайную величину</w:t>
      </w:r>
    </w:p>
    <w:p w:rsidR="004404B9" w:rsidRDefault="004404B9" w:rsidP="004404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s-ES"/>
        </w:rPr>
        <w:t>T</w:t>
      </w:r>
      <w:r w:rsidRPr="004404B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c</w:t>
      </w:r>
      <w:r w:rsidRPr="004404B9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n</w:t>
      </w:r>
      <w:r w:rsidRPr="004404B9">
        <w:rPr>
          <w:sz w:val="28"/>
          <w:szCs w:val="28"/>
        </w:rPr>
        <w:t xml:space="preserve">-2 </w:t>
      </w:r>
      <w:r>
        <w:rPr>
          <w:sz w:val="28"/>
          <w:szCs w:val="28"/>
        </w:rPr>
        <w:t>степенями свободы.</w:t>
      </w:r>
    </w:p>
    <w:p w:rsidR="004404B9" w:rsidRDefault="004404B9" w:rsidP="004404B9">
      <w:pPr>
        <w:spacing w:line="360" w:lineRule="auto"/>
        <w:jc w:val="both"/>
        <w:rPr>
          <w:sz w:val="28"/>
          <w:szCs w:val="28"/>
        </w:rPr>
      </w:pPr>
      <w:r w:rsidRPr="004404B9">
        <w:rPr>
          <w:sz w:val="28"/>
          <w:szCs w:val="28"/>
          <w:lang w:val="es-ES"/>
        </w:rPr>
        <w:t>T</w:t>
      </w:r>
      <w:r w:rsidRPr="004404B9">
        <w:rPr>
          <w:sz w:val="28"/>
          <w:szCs w:val="28"/>
        </w:rPr>
        <w:t xml:space="preserve"> набл.=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r</m:t>
            </m:r>
          </m:e>
        </m:d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n-2/</m:t>
            </m:r>
          </m:e>
        </m:rad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4404B9">
        <w:rPr>
          <w:sz w:val="28"/>
          <w:szCs w:val="28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0,5399</m:t>
            </m:r>
          </m:e>
        </m:d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241-2/</m:t>
            </m:r>
          </m:e>
        </m:rad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0,5399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4404B9">
        <w:rPr>
          <w:sz w:val="28"/>
          <w:szCs w:val="28"/>
        </w:rPr>
        <w:t xml:space="preserve"> = 9,916</w:t>
      </w:r>
    </w:p>
    <w:p w:rsidR="004404B9" w:rsidRDefault="004404B9" w:rsidP="004404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s-ES"/>
        </w:rPr>
        <w:t>T</w:t>
      </w:r>
      <w:r w:rsidRPr="004404B9">
        <w:rPr>
          <w:sz w:val="28"/>
          <w:szCs w:val="28"/>
        </w:rPr>
        <w:t xml:space="preserve"> </w:t>
      </w:r>
      <w:r>
        <w:rPr>
          <w:sz w:val="28"/>
          <w:szCs w:val="28"/>
        </w:rPr>
        <w:t>табл. (n</w:t>
      </w:r>
      <w:r w:rsidRPr="004404B9">
        <w:rPr>
          <w:sz w:val="28"/>
          <w:szCs w:val="28"/>
        </w:rPr>
        <w:t>-2</w:t>
      </w:r>
      <w:r>
        <w:rPr>
          <w:sz w:val="28"/>
          <w:szCs w:val="28"/>
        </w:rPr>
        <w:t>; 0,05)=3,33</w:t>
      </w:r>
    </w:p>
    <w:p w:rsidR="004404B9" w:rsidRDefault="004404B9" w:rsidP="004404B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s-ES"/>
        </w:rPr>
        <w:t>T</w:t>
      </w:r>
      <w:r w:rsidRPr="004404B9">
        <w:rPr>
          <w:sz w:val="28"/>
          <w:szCs w:val="28"/>
        </w:rPr>
        <w:t xml:space="preserve"> </w:t>
      </w:r>
      <w:r>
        <w:rPr>
          <w:sz w:val="28"/>
          <w:szCs w:val="28"/>
        </w:rPr>
        <w:t>набл.</w:t>
      </w:r>
      <w:r w:rsidRPr="004404B9">
        <w:rPr>
          <w:sz w:val="28"/>
          <w:szCs w:val="28"/>
        </w:rPr>
        <w:t xml:space="preserve">&gt; </w:t>
      </w:r>
      <w:r>
        <w:rPr>
          <w:sz w:val="28"/>
          <w:szCs w:val="28"/>
          <w:lang w:val="en-US"/>
        </w:rPr>
        <w:t>T</w:t>
      </w:r>
      <w:r w:rsidRPr="004404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табл. – следовательно, гипотеза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>
        <w:rPr>
          <w:sz w:val="28"/>
          <w:szCs w:val="28"/>
        </w:rPr>
        <w:t xml:space="preserve"> на уровне значимости 0,05 отвергается. Связь можно считать существенной</w:t>
      </w:r>
      <w:r w:rsidR="009B1D35">
        <w:rPr>
          <w:sz w:val="28"/>
          <w:szCs w:val="28"/>
        </w:rPr>
        <w:t>.</w:t>
      </w:r>
    </w:p>
    <w:p w:rsidR="00486FDD" w:rsidRPr="00486FDD" w:rsidRDefault="00486FDD" w:rsidP="004404B9">
      <w:pPr>
        <w:spacing w:line="360" w:lineRule="auto"/>
        <w:jc w:val="both"/>
        <w:rPr>
          <w:sz w:val="28"/>
          <w:szCs w:val="28"/>
        </w:rPr>
      </w:pPr>
    </w:p>
    <w:p w:rsidR="009B1D35" w:rsidRDefault="004404B9" w:rsidP="009B1D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B1D35">
        <w:rPr>
          <w:sz w:val="28"/>
          <w:szCs w:val="28"/>
        </w:rPr>
        <w:t xml:space="preserve">     Р</w:t>
      </w:r>
      <w:r w:rsidR="009B1D35" w:rsidRPr="006A69B6">
        <w:rPr>
          <w:sz w:val="28"/>
          <w:szCs w:val="28"/>
        </w:rPr>
        <w:t>ост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курса американской валюты ведет к росту её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покупатель</w:t>
      </w:r>
      <w:r w:rsidR="009B1D35">
        <w:rPr>
          <w:sz w:val="28"/>
          <w:szCs w:val="28"/>
        </w:rPr>
        <w:t>ной способности, и, следователь</w:t>
      </w:r>
      <w:r w:rsidR="009B1D35" w:rsidRPr="006A69B6">
        <w:rPr>
          <w:sz w:val="28"/>
          <w:szCs w:val="28"/>
        </w:rPr>
        <w:t>но, к снижению цены, выраженной в долларах,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а рост цен на</w:t>
      </w:r>
      <w:r w:rsidR="009B1D35">
        <w:rPr>
          <w:sz w:val="28"/>
          <w:szCs w:val="28"/>
        </w:rPr>
        <w:t xml:space="preserve"> нефть ведет к долларовой инфля</w:t>
      </w:r>
      <w:r w:rsidR="009B1D35" w:rsidRPr="006A69B6">
        <w:rPr>
          <w:sz w:val="28"/>
          <w:szCs w:val="28"/>
        </w:rPr>
        <w:t>ции и сниже</w:t>
      </w:r>
      <w:r w:rsidR="009B1D35">
        <w:rPr>
          <w:sz w:val="28"/>
          <w:szCs w:val="28"/>
        </w:rPr>
        <w:t>нию его курса. Нефтяные фьючерс</w:t>
      </w:r>
      <w:r w:rsidR="009B1D35" w:rsidRPr="006A69B6">
        <w:rPr>
          <w:sz w:val="28"/>
          <w:szCs w:val="28"/>
        </w:rPr>
        <w:t>ы являютс</w:t>
      </w:r>
      <w:r w:rsidR="009B1D35">
        <w:rPr>
          <w:sz w:val="28"/>
          <w:szCs w:val="28"/>
        </w:rPr>
        <w:t>я инструментами защиты от долла</w:t>
      </w:r>
      <w:r w:rsidR="009B1D35" w:rsidRPr="006A69B6">
        <w:rPr>
          <w:sz w:val="28"/>
          <w:szCs w:val="28"/>
        </w:rPr>
        <w:t>ровой инфляции. При реальном и ожидаемом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высоком уровне долларовой инфляции растет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спрос на нефтяные фьючерсы, приводящий</w:t>
      </w:r>
      <w:r w:rsidR="009B1D35">
        <w:rPr>
          <w:sz w:val="28"/>
          <w:szCs w:val="28"/>
        </w:rPr>
        <w:t xml:space="preserve"> </w:t>
      </w:r>
      <w:r w:rsidR="009B1D35" w:rsidRPr="006A69B6">
        <w:rPr>
          <w:sz w:val="28"/>
          <w:szCs w:val="28"/>
        </w:rPr>
        <w:t>к росту цен н</w:t>
      </w:r>
      <w:r w:rsidR="009B1D35">
        <w:rPr>
          <w:sz w:val="28"/>
          <w:szCs w:val="28"/>
        </w:rPr>
        <w:t>а сырую нефть</w:t>
      </w:r>
    </w:p>
    <w:p w:rsidR="007F0FF3" w:rsidRDefault="004404B9" w:rsidP="004E5A98">
      <w:pPr>
        <w:spacing w:line="360" w:lineRule="auto"/>
        <w:jc w:val="both"/>
        <w:rPr>
          <w:sz w:val="28"/>
          <w:szCs w:val="28"/>
        </w:rPr>
      </w:pPr>
      <w:r>
        <w:rPr>
          <w:color w:val="525252"/>
          <w:sz w:val="28"/>
          <w:szCs w:val="20"/>
        </w:rPr>
        <w:tab/>
      </w:r>
      <w:r w:rsidR="00334A9D">
        <w:rPr>
          <w:sz w:val="28"/>
          <w:szCs w:val="28"/>
        </w:rPr>
        <w:t xml:space="preserve">Таким образом, динамика мировых цен на нефть во многом определяется </w:t>
      </w:r>
      <w:r w:rsidR="007F0FF3">
        <w:rPr>
          <w:sz w:val="28"/>
          <w:szCs w:val="28"/>
        </w:rPr>
        <w:t>сальдо-</w:t>
      </w:r>
      <w:proofErr w:type="spellStart"/>
      <w:r w:rsidR="007F0FF3">
        <w:rPr>
          <w:sz w:val="28"/>
          <w:szCs w:val="28"/>
        </w:rPr>
        <w:t>перетоками</w:t>
      </w:r>
      <w:proofErr w:type="spellEnd"/>
      <w:r w:rsidR="007F0FF3">
        <w:rPr>
          <w:sz w:val="28"/>
          <w:szCs w:val="28"/>
        </w:rPr>
        <w:t xml:space="preserve"> свободного</w:t>
      </w:r>
      <w:r w:rsidR="00334A9D">
        <w:rPr>
          <w:sz w:val="28"/>
          <w:szCs w:val="28"/>
        </w:rPr>
        <w:t xml:space="preserve"> </w:t>
      </w:r>
      <w:r w:rsidR="007F0FF3">
        <w:rPr>
          <w:sz w:val="28"/>
          <w:szCs w:val="28"/>
        </w:rPr>
        <w:t>капитала</w:t>
      </w:r>
      <w:r w:rsidR="00334A9D">
        <w:rPr>
          <w:sz w:val="28"/>
          <w:szCs w:val="28"/>
        </w:rPr>
        <w:t xml:space="preserve"> мировой финансовой системы на </w:t>
      </w:r>
      <w:r w:rsidR="00334A9D">
        <w:rPr>
          <w:sz w:val="28"/>
          <w:szCs w:val="28"/>
        </w:rPr>
        <w:lastRenderedPageBreak/>
        <w:t xml:space="preserve">фьючерсный нефтяной рынок, ставшим частью финансового рынка. </w:t>
      </w:r>
      <w:r w:rsidR="007F0FF3">
        <w:rPr>
          <w:sz w:val="28"/>
          <w:szCs w:val="28"/>
        </w:rPr>
        <w:t xml:space="preserve">Эти процессы не являются стихийными, а координируются финансовыми корпорациями и государственными структурами США и ЕС, проводящих активную политику денежного стимулирования в целях преодоления долгового кризиса и поддержки мировой экономики. </w:t>
      </w:r>
    </w:p>
    <w:p w:rsidR="007F0FF3" w:rsidRPr="00D3033F" w:rsidRDefault="007F0FF3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Существенный отток спекулятивного капитала мог бы быть возможен в результате ужесточения регулирования финансовых рынков в целях преодоления кризисных явлений мировой экономики. В частности, одной из мер является установление спекулятивных ограничений для товарных фьючерсных контрактов и для свопов подобных производных финансовых инструментов. Однако, в сентябре 2012 г. после переговоров с ОПЭК, Международным энергетическим агентством (англ. </w:t>
      </w:r>
      <w:r>
        <w:rPr>
          <w:sz w:val="28"/>
          <w:szCs w:val="28"/>
          <w:lang w:val="es-ES"/>
        </w:rPr>
        <w:t>International</w:t>
      </w:r>
      <w:r w:rsidRPr="007F0FF3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Energy</w:t>
      </w:r>
      <w:r w:rsidRPr="007F0FF3">
        <w:rPr>
          <w:sz w:val="28"/>
          <w:szCs w:val="28"/>
        </w:rPr>
        <w:t xml:space="preserve"> </w:t>
      </w:r>
      <w:r>
        <w:rPr>
          <w:sz w:val="28"/>
          <w:szCs w:val="28"/>
          <w:lang w:val="es-ES"/>
        </w:rPr>
        <w:t>Agency</w:t>
      </w:r>
      <w:r w:rsidRPr="007F0FF3">
        <w:rPr>
          <w:sz w:val="28"/>
          <w:szCs w:val="28"/>
        </w:rPr>
        <w:t xml:space="preserve">, </w:t>
      </w:r>
      <w:r>
        <w:rPr>
          <w:sz w:val="28"/>
          <w:szCs w:val="28"/>
          <w:lang w:val="es-ES"/>
        </w:rPr>
        <w:t>IEA</w:t>
      </w:r>
      <w:r w:rsidRPr="007F0FF3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рядом корпораций, Международная организация комиссий по ценным бумагам (англ. </w:t>
      </w:r>
      <w:r w:rsidRPr="00D3033F">
        <w:rPr>
          <w:sz w:val="28"/>
          <w:szCs w:val="28"/>
          <w:lang w:val="en-US"/>
        </w:rPr>
        <w:t>International</w:t>
      </w:r>
      <w:r w:rsidRPr="00D3033F">
        <w:rPr>
          <w:sz w:val="28"/>
          <w:szCs w:val="28"/>
        </w:rPr>
        <w:t xml:space="preserve"> </w:t>
      </w:r>
      <w:proofErr w:type="spellStart"/>
      <w:r w:rsidRPr="00D3033F">
        <w:rPr>
          <w:sz w:val="28"/>
          <w:szCs w:val="28"/>
          <w:lang w:val="en-US"/>
        </w:rPr>
        <w:t>Organisation</w:t>
      </w:r>
      <w:proofErr w:type="spellEnd"/>
      <w:r w:rsidRPr="00D3033F">
        <w:rPr>
          <w:sz w:val="28"/>
          <w:szCs w:val="28"/>
        </w:rPr>
        <w:t xml:space="preserve"> </w:t>
      </w:r>
      <w:r w:rsidRPr="00D3033F">
        <w:rPr>
          <w:sz w:val="28"/>
          <w:szCs w:val="28"/>
          <w:lang w:val="en-US"/>
        </w:rPr>
        <w:t>of</w:t>
      </w:r>
      <w:r w:rsidRPr="00D3033F">
        <w:rPr>
          <w:sz w:val="28"/>
          <w:szCs w:val="28"/>
        </w:rPr>
        <w:t xml:space="preserve"> </w:t>
      </w:r>
      <w:r w:rsidRPr="00D3033F">
        <w:rPr>
          <w:sz w:val="28"/>
          <w:szCs w:val="28"/>
          <w:lang w:val="en-US"/>
        </w:rPr>
        <w:t>Securities</w:t>
      </w:r>
      <w:r w:rsidRPr="00D3033F">
        <w:rPr>
          <w:sz w:val="28"/>
          <w:szCs w:val="28"/>
        </w:rPr>
        <w:t xml:space="preserve"> </w:t>
      </w:r>
      <w:r w:rsidRPr="00D3033F">
        <w:rPr>
          <w:sz w:val="28"/>
          <w:szCs w:val="28"/>
          <w:lang w:val="en-US"/>
        </w:rPr>
        <w:t>Commissions</w:t>
      </w:r>
      <w:r w:rsidRPr="00D3033F">
        <w:rPr>
          <w:sz w:val="28"/>
          <w:szCs w:val="28"/>
        </w:rPr>
        <w:t xml:space="preserve">, </w:t>
      </w:r>
      <w:r w:rsidRPr="00D3033F">
        <w:rPr>
          <w:sz w:val="28"/>
          <w:szCs w:val="28"/>
          <w:lang w:val="en-US"/>
        </w:rPr>
        <w:t>IOSCO</w:t>
      </w:r>
      <w:r w:rsidRPr="00D3033F">
        <w:rPr>
          <w:sz w:val="28"/>
          <w:szCs w:val="28"/>
        </w:rPr>
        <w:t>)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>отказалась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>от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>реформы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>в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>области</w:t>
      </w:r>
      <w:r w:rsidR="00D3033F" w:rsidRPr="00D3033F">
        <w:rPr>
          <w:sz w:val="28"/>
          <w:szCs w:val="28"/>
        </w:rPr>
        <w:t xml:space="preserve"> </w:t>
      </w:r>
      <w:r w:rsidR="00D3033F">
        <w:rPr>
          <w:sz w:val="28"/>
          <w:szCs w:val="28"/>
        </w:rPr>
        <w:t xml:space="preserve">ценового регулирования </w:t>
      </w:r>
      <w:proofErr w:type="gramStart"/>
      <w:r w:rsidR="00D3033F">
        <w:rPr>
          <w:sz w:val="28"/>
          <w:szCs w:val="28"/>
        </w:rPr>
        <w:t>своп-сделок</w:t>
      </w:r>
      <w:proofErr w:type="gramEnd"/>
      <w:r w:rsidR="00D3033F">
        <w:rPr>
          <w:sz w:val="28"/>
          <w:szCs w:val="28"/>
        </w:rPr>
        <w:t xml:space="preserve">. Ее представители отметили, что усиление регулирования может быть контрпродуктивным и скажется на репрезентативности котировок.   </w:t>
      </w:r>
    </w:p>
    <w:p w:rsidR="00425DE3" w:rsidRDefault="007F0FF3" w:rsidP="004E5A98">
      <w:pPr>
        <w:spacing w:line="360" w:lineRule="auto"/>
        <w:jc w:val="both"/>
        <w:rPr>
          <w:sz w:val="28"/>
          <w:szCs w:val="28"/>
        </w:rPr>
      </w:pPr>
      <w:r w:rsidRPr="00D3033F">
        <w:rPr>
          <w:sz w:val="28"/>
          <w:szCs w:val="28"/>
        </w:rPr>
        <w:t xml:space="preserve">     </w:t>
      </w:r>
    </w:p>
    <w:p w:rsidR="00425DE3" w:rsidRDefault="00425DE3" w:rsidP="004E5A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F0FF3" w:rsidRDefault="00F30910" w:rsidP="004E5A98">
      <w:pPr>
        <w:pStyle w:val="1"/>
        <w:jc w:val="right"/>
      </w:pPr>
      <w:bookmarkStart w:id="12" w:name="_Toc356827188"/>
      <w:r>
        <w:lastRenderedPageBreak/>
        <w:t>4. Эконометрические модели ценообразования на рынке нефти</w:t>
      </w:r>
      <w:bookmarkEnd w:id="12"/>
    </w:p>
    <w:p w:rsidR="00F30910" w:rsidRDefault="00F30910" w:rsidP="004E5A98">
      <w:pPr>
        <w:spacing w:line="360" w:lineRule="auto"/>
        <w:jc w:val="both"/>
        <w:rPr>
          <w:sz w:val="28"/>
          <w:szCs w:val="28"/>
        </w:rPr>
      </w:pPr>
    </w:p>
    <w:p w:rsidR="00914D76" w:rsidRDefault="00141D2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39EF">
        <w:rPr>
          <w:sz w:val="28"/>
          <w:szCs w:val="28"/>
        </w:rPr>
        <w:t xml:space="preserve">  </w:t>
      </w:r>
      <w:r>
        <w:rPr>
          <w:sz w:val="28"/>
          <w:szCs w:val="28"/>
        </w:rPr>
        <w:t>Для эмпирических исследований</w:t>
      </w:r>
      <w:r w:rsidR="00F30910">
        <w:rPr>
          <w:sz w:val="28"/>
          <w:szCs w:val="28"/>
        </w:rPr>
        <w:t xml:space="preserve"> динамики  цен на нефть </w:t>
      </w:r>
      <w:r>
        <w:rPr>
          <w:sz w:val="28"/>
          <w:szCs w:val="28"/>
        </w:rPr>
        <w:t>широко используется экономико-математическое моделирование. Основными формами моделирования рынка нефти являются:</w:t>
      </w:r>
    </w:p>
    <w:p w:rsidR="00141D26" w:rsidRDefault="005A0D41" w:rsidP="004E5A98">
      <w:pPr>
        <w:pStyle w:val="a6"/>
        <w:numPr>
          <w:ilvl w:val="0"/>
          <w:numId w:val="9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1D26">
        <w:rPr>
          <w:sz w:val="28"/>
          <w:szCs w:val="28"/>
        </w:rPr>
        <w:t>Гибридные модели – исследуют финансовую, физическую, регуляторную и иные компоненты;</w:t>
      </w:r>
    </w:p>
    <w:p w:rsidR="008C0DC7" w:rsidRDefault="005A0D41" w:rsidP="004E5A98">
      <w:pPr>
        <w:pStyle w:val="a6"/>
        <w:numPr>
          <w:ilvl w:val="0"/>
          <w:numId w:val="9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41D26">
        <w:rPr>
          <w:sz w:val="28"/>
          <w:szCs w:val="28"/>
        </w:rPr>
        <w:t xml:space="preserve">Модель </w:t>
      </w:r>
      <w:proofErr w:type="spellStart"/>
      <w:r w:rsidR="00141D26">
        <w:rPr>
          <w:sz w:val="28"/>
          <w:szCs w:val="28"/>
        </w:rPr>
        <w:t>исчерпаемого</w:t>
      </w:r>
      <w:proofErr w:type="spellEnd"/>
      <w:r w:rsidR="00141D26">
        <w:rPr>
          <w:sz w:val="28"/>
          <w:szCs w:val="28"/>
        </w:rPr>
        <w:t xml:space="preserve"> ресурса – товар рассматривается как</w:t>
      </w:r>
      <w:r w:rsidR="008C0DC7">
        <w:rPr>
          <w:sz w:val="28"/>
          <w:szCs w:val="28"/>
        </w:rPr>
        <w:t xml:space="preserve"> </w:t>
      </w:r>
      <w:proofErr w:type="spellStart"/>
      <w:r w:rsidR="008C0DC7">
        <w:rPr>
          <w:sz w:val="28"/>
          <w:szCs w:val="28"/>
        </w:rPr>
        <w:t>невозобновляемый</w:t>
      </w:r>
      <w:proofErr w:type="spellEnd"/>
      <w:r w:rsidR="00141D26">
        <w:rPr>
          <w:sz w:val="28"/>
          <w:szCs w:val="28"/>
        </w:rPr>
        <w:t xml:space="preserve"> актив, не имеющий заменителей</w:t>
      </w:r>
      <w:r w:rsidR="008C0DC7">
        <w:rPr>
          <w:sz w:val="28"/>
          <w:szCs w:val="28"/>
        </w:rPr>
        <w:t>;</w:t>
      </w:r>
    </w:p>
    <w:p w:rsidR="00DD39EF" w:rsidRDefault="005A0D41" w:rsidP="004E5A98">
      <w:pPr>
        <w:pStyle w:val="a6"/>
        <w:numPr>
          <w:ilvl w:val="0"/>
          <w:numId w:val="9"/>
        </w:numPr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0DC7">
        <w:rPr>
          <w:sz w:val="28"/>
          <w:szCs w:val="28"/>
        </w:rPr>
        <w:t>Структурные модели – выявляют каузальную зависимость исследуемых переменных</w:t>
      </w:r>
    </w:p>
    <w:p w:rsidR="00141D26" w:rsidRDefault="00DD39EF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Одной из первых наиболее важных работ по моделированию ценообразования на рынке нефти является исследование  </w:t>
      </w:r>
      <w:r>
        <w:rPr>
          <w:sz w:val="28"/>
          <w:szCs w:val="28"/>
          <w:lang w:val="es-ES"/>
        </w:rPr>
        <w:t>A</w:t>
      </w:r>
      <w:r w:rsidRPr="00DD39EF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AL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Faris</w:t>
      </w:r>
      <w:proofErr w:type="spellEnd"/>
      <w:r w:rsidR="00141D26">
        <w:rPr>
          <w:sz w:val="28"/>
          <w:szCs w:val="28"/>
        </w:rPr>
        <w:t xml:space="preserve"> </w:t>
      </w:r>
      <w:r>
        <w:rPr>
          <w:sz w:val="28"/>
          <w:szCs w:val="28"/>
        </w:rPr>
        <w:t>(1991)</w:t>
      </w:r>
      <w:r>
        <w:rPr>
          <w:rStyle w:val="a5"/>
          <w:sz w:val="28"/>
          <w:szCs w:val="28"/>
        </w:rPr>
        <w:footnoteReference w:id="15"/>
      </w:r>
      <w:r w:rsidR="00BC55AE" w:rsidRPr="00BC55AE">
        <w:rPr>
          <w:sz w:val="28"/>
          <w:szCs w:val="28"/>
        </w:rPr>
        <w:t xml:space="preserve">, </w:t>
      </w:r>
      <w:r w:rsidR="00BC55AE">
        <w:rPr>
          <w:sz w:val="28"/>
          <w:szCs w:val="28"/>
        </w:rPr>
        <w:t>в котором цена нефти ставится в зависимость от экономической активности в странах-потребителях, обменного курса валют нефтедобывающих стран и стран-импортеров, курса доллара США и индекса инфляции.</w:t>
      </w:r>
    </w:p>
    <w:p w:rsidR="00F30557" w:rsidRDefault="00BC55AE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C1F84" w:rsidRPr="00DC1F84">
        <w:rPr>
          <w:sz w:val="28"/>
          <w:szCs w:val="28"/>
        </w:rPr>
        <w:t xml:space="preserve">  </w:t>
      </w:r>
      <w:r w:rsidR="00F30557">
        <w:rPr>
          <w:sz w:val="28"/>
          <w:szCs w:val="28"/>
          <w:lang w:val="es-ES"/>
        </w:rPr>
        <w:t>R</w:t>
      </w:r>
      <w:r w:rsidR="00F30557" w:rsidRPr="00F30557">
        <w:rPr>
          <w:sz w:val="28"/>
          <w:szCs w:val="28"/>
        </w:rPr>
        <w:t>.</w:t>
      </w:r>
      <w:r w:rsidR="00F30557">
        <w:rPr>
          <w:sz w:val="28"/>
          <w:szCs w:val="28"/>
          <w:lang w:val="es-ES"/>
        </w:rPr>
        <w:t>K</w:t>
      </w:r>
      <w:r w:rsidR="00F30557" w:rsidRPr="00F30557">
        <w:rPr>
          <w:sz w:val="28"/>
          <w:szCs w:val="28"/>
        </w:rPr>
        <w:t>.</w:t>
      </w:r>
      <w:r w:rsidR="006120AD">
        <w:rPr>
          <w:sz w:val="28"/>
          <w:szCs w:val="28"/>
          <w:lang w:val="es-ES"/>
        </w:rPr>
        <w:t>Kauf</w:t>
      </w:r>
      <w:r>
        <w:rPr>
          <w:sz w:val="28"/>
          <w:szCs w:val="28"/>
          <w:lang w:val="es-ES"/>
        </w:rPr>
        <w:t>man</w:t>
      </w:r>
      <w:r w:rsidR="006120AD">
        <w:rPr>
          <w:sz w:val="28"/>
          <w:szCs w:val="28"/>
          <w:lang w:val="es-ES"/>
        </w:rPr>
        <w:t>n</w:t>
      </w:r>
      <w:r w:rsidRPr="00DC1F84">
        <w:rPr>
          <w:sz w:val="28"/>
          <w:szCs w:val="28"/>
        </w:rPr>
        <w:t xml:space="preserve"> (1995)</w:t>
      </w:r>
      <w:r>
        <w:rPr>
          <w:rStyle w:val="a5"/>
          <w:sz w:val="28"/>
          <w:szCs w:val="28"/>
          <w:lang w:val="es-ES"/>
        </w:rPr>
        <w:footnoteReference w:id="16"/>
      </w:r>
      <w:r w:rsidR="00DC1F84">
        <w:rPr>
          <w:sz w:val="28"/>
          <w:szCs w:val="28"/>
        </w:rPr>
        <w:t xml:space="preserve"> </w:t>
      </w:r>
      <w:r w:rsidR="003B306A">
        <w:rPr>
          <w:sz w:val="28"/>
          <w:szCs w:val="28"/>
        </w:rPr>
        <w:t xml:space="preserve">, используя реальную импортную цену нефти в качестве зависимой переменной, составил структурную модель, включающую уровень мирового спроса на нефть, </w:t>
      </w:r>
      <w:r w:rsidR="00F30557">
        <w:rPr>
          <w:sz w:val="28"/>
          <w:szCs w:val="28"/>
        </w:rPr>
        <w:t>запасы нефти в нефтехранилищах</w:t>
      </w:r>
      <w:r w:rsidR="003B306A">
        <w:rPr>
          <w:sz w:val="28"/>
          <w:szCs w:val="28"/>
        </w:rPr>
        <w:t xml:space="preserve"> </w:t>
      </w:r>
      <w:r w:rsidR="00F30557">
        <w:rPr>
          <w:sz w:val="28"/>
          <w:szCs w:val="28"/>
        </w:rPr>
        <w:t xml:space="preserve">и производственные возможности </w:t>
      </w:r>
      <w:r w:rsidR="003B306A">
        <w:rPr>
          <w:sz w:val="28"/>
          <w:szCs w:val="28"/>
        </w:rPr>
        <w:t xml:space="preserve">стран </w:t>
      </w:r>
      <w:r w:rsidR="003B306A">
        <w:rPr>
          <w:sz w:val="28"/>
          <w:szCs w:val="28"/>
          <w:lang w:val="es-ES"/>
        </w:rPr>
        <w:t>OECD</w:t>
      </w:r>
      <w:r w:rsidR="00F30557">
        <w:rPr>
          <w:sz w:val="28"/>
          <w:szCs w:val="28"/>
        </w:rPr>
        <w:t xml:space="preserve">, а также коэффициент использования </w:t>
      </w:r>
      <w:r w:rsidR="00ED440A">
        <w:rPr>
          <w:sz w:val="28"/>
          <w:szCs w:val="28"/>
        </w:rPr>
        <w:t xml:space="preserve">производственных </w:t>
      </w:r>
      <w:r w:rsidR="00F30557">
        <w:rPr>
          <w:sz w:val="28"/>
          <w:szCs w:val="28"/>
        </w:rPr>
        <w:t>возможностей США и  стран</w:t>
      </w:r>
      <w:r w:rsidR="00F30557" w:rsidRPr="00F30557">
        <w:rPr>
          <w:sz w:val="28"/>
          <w:szCs w:val="28"/>
        </w:rPr>
        <w:t>-</w:t>
      </w:r>
      <w:r w:rsidR="00F30557">
        <w:rPr>
          <w:sz w:val="28"/>
          <w:szCs w:val="28"/>
        </w:rPr>
        <w:t xml:space="preserve">членов </w:t>
      </w:r>
      <w:r w:rsidR="00F30557">
        <w:rPr>
          <w:sz w:val="28"/>
          <w:szCs w:val="28"/>
          <w:lang w:val="es-ES"/>
        </w:rPr>
        <w:t>OPEC</w:t>
      </w:r>
      <w:r w:rsidR="00F30557">
        <w:rPr>
          <w:sz w:val="28"/>
          <w:szCs w:val="28"/>
        </w:rPr>
        <w:t>.</w:t>
      </w:r>
    </w:p>
    <w:p w:rsidR="00914D76" w:rsidRPr="00757B57" w:rsidRDefault="00F30557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Эконометрическая модель, разработанная </w:t>
      </w:r>
      <w:r>
        <w:rPr>
          <w:sz w:val="28"/>
          <w:szCs w:val="28"/>
          <w:lang w:val="es-ES"/>
        </w:rPr>
        <w:t>S</w:t>
      </w:r>
      <w:r w:rsidRPr="00F30557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Dees</w:t>
      </w:r>
      <w:r w:rsidRPr="00F30557">
        <w:rPr>
          <w:sz w:val="28"/>
          <w:szCs w:val="28"/>
        </w:rPr>
        <w:t xml:space="preserve">, </w:t>
      </w:r>
      <w:r>
        <w:rPr>
          <w:sz w:val="28"/>
          <w:szCs w:val="28"/>
          <w:lang w:val="es-ES"/>
        </w:rPr>
        <w:t>P</w:t>
      </w:r>
      <w:r w:rsidRPr="00F30557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Caradeloglou</w:t>
      </w:r>
      <w:r w:rsidRPr="00F30557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s-ES"/>
        </w:rPr>
        <w:t>R</w:t>
      </w:r>
      <w:r w:rsidRPr="00F30557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K</w:t>
      </w:r>
      <w:r w:rsidRPr="00F30557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Kaufmann</w:t>
      </w:r>
      <w:r w:rsidRPr="00F30557">
        <w:rPr>
          <w:sz w:val="28"/>
          <w:szCs w:val="28"/>
        </w:rPr>
        <w:t xml:space="preserve">, </w:t>
      </w:r>
      <w:r>
        <w:rPr>
          <w:sz w:val="28"/>
          <w:szCs w:val="28"/>
          <w:lang w:val="es-ES"/>
        </w:rPr>
        <w:t>M</w:t>
      </w:r>
      <w:r w:rsidRPr="00F30557">
        <w:rPr>
          <w:sz w:val="28"/>
          <w:szCs w:val="28"/>
        </w:rPr>
        <w:t>.</w:t>
      </w:r>
      <w:r>
        <w:rPr>
          <w:sz w:val="28"/>
          <w:szCs w:val="28"/>
          <w:lang w:val="es-ES"/>
        </w:rPr>
        <w:t>Sanchez</w:t>
      </w:r>
      <w:r>
        <w:rPr>
          <w:sz w:val="28"/>
          <w:szCs w:val="28"/>
        </w:rPr>
        <w:t xml:space="preserve"> (2</w:t>
      </w:r>
      <w:r w:rsidRPr="00F30557">
        <w:rPr>
          <w:sz w:val="28"/>
          <w:szCs w:val="28"/>
        </w:rPr>
        <w:t>007)</w:t>
      </w:r>
      <w:r>
        <w:rPr>
          <w:rStyle w:val="a5"/>
          <w:sz w:val="28"/>
          <w:szCs w:val="28"/>
        </w:rPr>
        <w:footnoteReference w:id="17"/>
      </w:r>
      <w:r w:rsidR="00ED440A">
        <w:rPr>
          <w:sz w:val="28"/>
          <w:szCs w:val="28"/>
        </w:rPr>
        <w:t xml:space="preserve"> , показывает влияние </w:t>
      </w:r>
      <w:r w:rsidR="00ED440A">
        <w:rPr>
          <w:sz w:val="28"/>
          <w:szCs w:val="28"/>
          <w:lang w:val="es-ES"/>
        </w:rPr>
        <w:t>OPEC</w:t>
      </w:r>
      <w:r w:rsidR="00ED440A" w:rsidRPr="00ED440A">
        <w:rPr>
          <w:sz w:val="28"/>
          <w:szCs w:val="28"/>
        </w:rPr>
        <w:t xml:space="preserve"> </w:t>
      </w:r>
      <w:r w:rsidR="00ED440A">
        <w:rPr>
          <w:sz w:val="28"/>
          <w:szCs w:val="28"/>
        </w:rPr>
        <w:t xml:space="preserve">на нефтяные цены, используя в качестве зависящих переменных квоту </w:t>
      </w:r>
      <w:r w:rsidR="00ED440A">
        <w:rPr>
          <w:sz w:val="28"/>
          <w:szCs w:val="28"/>
          <w:lang w:val="es-ES"/>
        </w:rPr>
        <w:t>OPEC</w:t>
      </w:r>
      <w:r w:rsidR="00ED440A">
        <w:rPr>
          <w:sz w:val="28"/>
          <w:szCs w:val="28"/>
        </w:rPr>
        <w:t xml:space="preserve">; производство </w:t>
      </w:r>
      <w:r w:rsidR="00ED440A">
        <w:rPr>
          <w:sz w:val="28"/>
          <w:szCs w:val="28"/>
          <w:lang w:val="es-ES"/>
        </w:rPr>
        <w:t>OPEC</w:t>
      </w:r>
      <w:r w:rsidR="00ED440A">
        <w:rPr>
          <w:sz w:val="28"/>
          <w:szCs w:val="28"/>
        </w:rPr>
        <w:t xml:space="preserve">, превосходящую квоту; коэффициент использования производственных возможностей и разницу между потребностью и запасами нефти стран </w:t>
      </w:r>
      <w:r w:rsidR="00ED440A">
        <w:rPr>
          <w:sz w:val="28"/>
          <w:szCs w:val="28"/>
          <w:lang w:val="es-ES"/>
        </w:rPr>
        <w:t>OECD</w:t>
      </w:r>
      <w:r w:rsidR="00ED440A" w:rsidRPr="00ED440A">
        <w:rPr>
          <w:sz w:val="28"/>
          <w:szCs w:val="28"/>
        </w:rPr>
        <w:t xml:space="preserve">. </w:t>
      </w:r>
    </w:p>
    <w:p w:rsidR="00ED440A" w:rsidRDefault="00ED440A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ED440A">
        <w:rPr>
          <w:sz w:val="28"/>
          <w:szCs w:val="28"/>
        </w:rPr>
        <w:lastRenderedPageBreak/>
        <w:t xml:space="preserve">     </w:t>
      </w:r>
      <w:r w:rsidRPr="00BC5F69">
        <w:rPr>
          <w:sz w:val="28"/>
          <w:szCs w:val="28"/>
          <w:lang w:val="en-US"/>
        </w:rPr>
        <w:t>M</w:t>
      </w:r>
      <w:r w:rsidRPr="00BC5F69">
        <w:rPr>
          <w:sz w:val="28"/>
          <w:szCs w:val="28"/>
        </w:rPr>
        <w:t xml:space="preserve">. </w:t>
      </w:r>
      <w:r w:rsidRPr="00BC5F69">
        <w:rPr>
          <w:sz w:val="28"/>
          <w:szCs w:val="28"/>
          <w:lang w:val="en-US"/>
        </w:rPr>
        <w:t>Ye</w:t>
      </w:r>
      <w:r w:rsidRPr="00BC5F69">
        <w:rPr>
          <w:sz w:val="28"/>
          <w:szCs w:val="28"/>
        </w:rPr>
        <w:t xml:space="preserve">, </w:t>
      </w:r>
      <w:r w:rsidRPr="00BC5F69">
        <w:rPr>
          <w:sz w:val="28"/>
          <w:szCs w:val="28"/>
          <w:lang w:val="en-US"/>
        </w:rPr>
        <w:t>J</w:t>
      </w:r>
      <w:r w:rsidRPr="00BC5F69">
        <w:rPr>
          <w:sz w:val="28"/>
          <w:szCs w:val="28"/>
        </w:rPr>
        <w:t xml:space="preserve">. </w:t>
      </w:r>
      <w:proofErr w:type="spellStart"/>
      <w:r w:rsidRPr="00BC5F69">
        <w:rPr>
          <w:sz w:val="28"/>
          <w:szCs w:val="28"/>
          <w:lang w:val="en-US"/>
        </w:rPr>
        <w:t>Zyren</w:t>
      </w:r>
      <w:proofErr w:type="spellEnd"/>
      <w:r w:rsidR="00BC5F69" w:rsidRPr="00BC5F69">
        <w:rPr>
          <w:sz w:val="28"/>
          <w:szCs w:val="28"/>
        </w:rPr>
        <w:t xml:space="preserve">, </w:t>
      </w:r>
      <w:r w:rsidR="00BC5F69" w:rsidRPr="00BC5F69">
        <w:rPr>
          <w:sz w:val="28"/>
          <w:szCs w:val="28"/>
          <w:lang w:val="en-US"/>
        </w:rPr>
        <w:t>J</w:t>
      </w:r>
      <w:r w:rsidR="00BC5F69" w:rsidRPr="00BC5F69">
        <w:rPr>
          <w:sz w:val="28"/>
          <w:szCs w:val="28"/>
        </w:rPr>
        <w:t>.</w:t>
      </w:r>
      <w:r w:rsidR="00BC5F69" w:rsidRPr="00BC5F69">
        <w:rPr>
          <w:sz w:val="28"/>
          <w:szCs w:val="28"/>
          <w:lang w:val="en-US"/>
        </w:rPr>
        <w:t>Shore</w:t>
      </w:r>
      <w:r w:rsidR="00BC5F69" w:rsidRPr="00BC5F69">
        <w:rPr>
          <w:sz w:val="28"/>
          <w:szCs w:val="28"/>
        </w:rPr>
        <w:t xml:space="preserve"> (2005)</w:t>
      </w:r>
      <w:r w:rsidR="00BC5F69">
        <w:rPr>
          <w:rStyle w:val="a5"/>
          <w:sz w:val="28"/>
          <w:szCs w:val="28"/>
          <w:lang w:val="en-US"/>
        </w:rPr>
        <w:footnoteReference w:id="18"/>
      </w:r>
      <w:r w:rsidR="00BC5F69" w:rsidRPr="00BC5F69">
        <w:rPr>
          <w:sz w:val="28"/>
          <w:szCs w:val="28"/>
        </w:rPr>
        <w:t xml:space="preserve">, </w:t>
      </w:r>
      <w:r w:rsidR="00BC5F69">
        <w:rPr>
          <w:sz w:val="28"/>
          <w:szCs w:val="28"/>
        </w:rPr>
        <w:t xml:space="preserve">исследуют роль относительного уровня нефтяных запасов с целью предсказания цены марки </w:t>
      </w:r>
      <w:r w:rsidR="00BC5F69">
        <w:rPr>
          <w:sz w:val="28"/>
          <w:szCs w:val="28"/>
          <w:lang w:val="es-ES"/>
        </w:rPr>
        <w:t>WTI</w:t>
      </w:r>
      <w:r w:rsidR="00BC5F69" w:rsidRPr="00BC5F69">
        <w:rPr>
          <w:sz w:val="28"/>
          <w:szCs w:val="28"/>
        </w:rPr>
        <w:t xml:space="preserve">. </w:t>
      </w:r>
      <w:r w:rsidR="00BC5F69">
        <w:rPr>
          <w:sz w:val="28"/>
          <w:szCs w:val="28"/>
        </w:rPr>
        <w:t>В модели также используются переменные, характеризующие изменение политики</w:t>
      </w:r>
      <w:r w:rsidR="00BC5F69" w:rsidRPr="00BC5F69">
        <w:rPr>
          <w:sz w:val="28"/>
          <w:szCs w:val="28"/>
        </w:rPr>
        <w:t xml:space="preserve"> </w:t>
      </w:r>
      <w:r w:rsidR="00BC5F69">
        <w:rPr>
          <w:sz w:val="28"/>
          <w:szCs w:val="28"/>
          <w:lang w:val="es-ES"/>
        </w:rPr>
        <w:t>OPEC</w:t>
      </w:r>
      <w:r w:rsidR="00BC5F69">
        <w:rPr>
          <w:sz w:val="28"/>
          <w:szCs w:val="28"/>
        </w:rPr>
        <w:t xml:space="preserve"> на рынке нефти и террористическую атаку 11 сентября 2001 г.</w:t>
      </w:r>
      <w:r w:rsidR="00977BFB">
        <w:rPr>
          <w:sz w:val="28"/>
          <w:szCs w:val="28"/>
        </w:rPr>
        <w:t xml:space="preserve"> </w:t>
      </w:r>
    </w:p>
    <w:p w:rsidR="004307EC" w:rsidRDefault="004307EC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Кардинальные изменения на рынке нефти за последние десятилетия выявляют необходимость выделения двух </w:t>
      </w:r>
      <w:r w:rsidR="003E3501">
        <w:rPr>
          <w:sz w:val="28"/>
          <w:szCs w:val="28"/>
        </w:rPr>
        <w:t xml:space="preserve">агрегированных </w:t>
      </w:r>
      <w:r>
        <w:rPr>
          <w:sz w:val="28"/>
          <w:szCs w:val="28"/>
        </w:rPr>
        <w:t xml:space="preserve">экономических моделей, </w:t>
      </w:r>
      <w:r w:rsidR="003E3501">
        <w:rPr>
          <w:sz w:val="28"/>
          <w:szCs w:val="28"/>
        </w:rPr>
        <w:t xml:space="preserve">отражающие условия </w:t>
      </w:r>
      <w:r>
        <w:rPr>
          <w:sz w:val="28"/>
          <w:szCs w:val="28"/>
        </w:rPr>
        <w:t xml:space="preserve"> </w:t>
      </w:r>
      <w:r w:rsidR="003E3501">
        <w:rPr>
          <w:sz w:val="28"/>
          <w:szCs w:val="28"/>
        </w:rPr>
        <w:t>на рынке нефти и в экономике</w:t>
      </w:r>
      <w:r>
        <w:rPr>
          <w:sz w:val="28"/>
          <w:szCs w:val="28"/>
        </w:rPr>
        <w:t xml:space="preserve"> в периоды с 1980-х по конец 1990-х и конец 1990-х – 2008 г.</w:t>
      </w:r>
    </w:p>
    <w:p w:rsidR="00977BFB" w:rsidRDefault="00977BFB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76682D">
        <w:rPr>
          <w:sz w:val="28"/>
          <w:szCs w:val="28"/>
        </w:rPr>
        <w:t xml:space="preserve">    </w:t>
      </w:r>
      <w:r w:rsidR="004B5B88">
        <w:rPr>
          <w:sz w:val="28"/>
          <w:szCs w:val="28"/>
        </w:rPr>
        <w:t xml:space="preserve"> </w:t>
      </w: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1D5DA4" w:rsidP="004E5A98">
      <w:pPr>
        <w:pStyle w:val="a6"/>
        <w:spacing w:line="360" w:lineRule="auto"/>
        <w:ind w:left="0"/>
        <w:jc w:val="both"/>
        <w:rPr>
          <w:sz w:val="28"/>
          <w:szCs w:val="28"/>
        </w:rPr>
      </w:pPr>
    </w:p>
    <w:p w:rsidR="001D5DA4" w:rsidRDefault="00625261" w:rsidP="004E5A98">
      <w:pPr>
        <w:pStyle w:val="af2"/>
        <w:numPr>
          <w:ilvl w:val="0"/>
          <w:numId w:val="0"/>
        </w:numPr>
        <w:spacing w:line="360" w:lineRule="auto"/>
        <w:jc w:val="center"/>
        <w:rPr>
          <w:b/>
          <w:i w:val="0"/>
        </w:rPr>
      </w:pPr>
      <w:r>
        <w:rPr>
          <w:b/>
          <w:i w:val="0"/>
        </w:rPr>
        <w:lastRenderedPageBreak/>
        <w:t>4.1.</w:t>
      </w:r>
      <w:r w:rsidR="001D5DA4" w:rsidRPr="001D5DA4">
        <w:rPr>
          <w:b/>
          <w:i w:val="0"/>
        </w:rPr>
        <w:t>Моделирование динамики показателей рынка нефти в 1980-х – конце 1990-х гг.</w:t>
      </w:r>
    </w:p>
    <w:p w:rsidR="001D5DA4" w:rsidRDefault="001D5DA4" w:rsidP="004E5A98"/>
    <w:p w:rsidR="001D5DA4" w:rsidRDefault="001D5DA4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90478">
        <w:rPr>
          <w:sz w:val="28"/>
          <w:szCs w:val="28"/>
        </w:rPr>
        <w:t xml:space="preserve">  </w:t>
      </w:r>
      <w:r w:rsidRPr="001D5DA4">
        <w:rPr>
          <w:sz w:val="28"/>
          <w:szCs w:val="28"/>
        </w:rPr>
        <w:t>Динамика</w:t>
      </w:r>
      <w:r>
        <w:rPr>
          <w:sz w:val="28"/>
          <w:szCs w:val="28"/>
        </w:rPr>
        <w:t xml:space="preserve"> показателей рынка нефти в 1980-х – конце 1990-х гг.</w:t>
      </w:r>
      <w:r w:rsidR="00483323">
        <w:rPr>
          <w:sz w:val="28"/>
          <w:szCs w:val="28"/>
        </w:rPr>
        <w:t xml:space="preserve">, характеризующегося  частичной монополией ОПЕК, </w:t>
      </w:r>
      <w:r>
        <w:rPr>
          <w:sz w:val="28"/>
          <w:szCs w:val="28"/>
        </w:rPr>
        <w:t xml:space="preserve">отображается в </w:t>
      </w:r>
      <w:r w:rsidR="00483323">
        <w:rPr>
          <w:sz w:val="28"/>
          <w:szCs w:val="28"/>
        </w:rPr>
        <w:t xml:space="preserve">модели </w:t>
      </w:r>
      <w:proofErr w:type="spellStart"/>
      <w:r w:rsidR="00483323">
        <w:rPr>
          <w:sz w:val="28"/>
          <w:szCs w:val="28"/>
        </w:rPr>
        <w:t>Л.Е.Варшавского</w:t>
      </w:r>
      <w:proofErr w:type="spellEnd"/>
      <w:r>
        <w:rPr>
          <w:sz w:val="28"/>
          <w:szCs w:val="28"/>
        </w:rPr>
        <w:t xml:space="preserve"> (2009)</w:t>
      </w:r>
      <w:r>
        <w:rPr>
          <w:rStyle w:val="a5"/>
          <w:sz w:val="28"/>
          <w:szCs w:val="28"/>
        </w:rPr>
        <w:footnoteReference w:id="19"/>
      </w:r>
      <w:r w:rsidR="00090478">
        <w:rPr>
          <w:sz w:val="28"/>
          <w:szCs w:val="28"/>
        </w:rPr>
        <w:t>, на основе которой исследуется поведение двух сторон: стран-членов ОПЕК (лидера) и независимых производителей нефти (последователя). Модель состоит из 3 блоков:</w:t>
      </w:r>
    </w:p>
    <w:p w:rsidR="00090478" w:rsidRPr="00433CF9" w:rsidRDefault="00433CF9" w:rsidP="00433CF9">
      <w:pPr>
        <w:spacing w:line="360" w:lineRule="auto"/>
        <w:jc w:val="both"/>
        <w:rPr>
          <w:sz w:val="28"/>
          <w:szCs w:val="28"/>
        </w:rPr>
      </w:pPr>
      <w:r w:rsidRPr="00433CF9">
        <w:rPr>
          <w:sz w:val="28"/>
          <w:szCs w:val="28"/>
        </w:rPr>
        <w:t xml:space="preserve"> 1)</w:t>
      </w:r>
      <w:r w:rsidR="00090478" w:rsidRPr="00433CF9">
        <w:rPr>
          <w:sz w:val="28"/>
          <w:szCs w:val="28"/>
        </w:rPr>
        <w:t>Динамики цен на нефть;</w:t>
      </w:r>
    </w:p>
    <w:p w:rsidR="00090478" w:rsidRPr="00433CF9" w:rsidRDefault="00433CF9" w:rsidP="00433CF9">
      <w:pPr>
        <w:spacing w:line="360" w:lineRule="auto"/>
        <w:jc w:val="both"/>
        <w:rPr>
          <w:sz w:val="28"/>
          <w:szCs w:val="28"/>
        </w:rPr>
      </w:pPr>
      <w:r w:rsidRPr="00433CF9">
        <w:rPr>
          <w:sz w:val="28"/>
          <w:szCs w:val="28"/>
        </w:rPr>
        <w:t xml:space="preserve"> 2)</w:t>
      </w:r>
      <w:r w:rsidR="00090478" w:rsidRPr="00433CF9">
        <w:rPr>
          <w:sz w:val="28"/>
          <w:szCs w:val="28"/>
        </w:rPr>
        <w:t>Динамики добычи нефти и бурения скважин в странах, не являющимися членами ОПЕК;</w:t>
      </w:r>
    </w:p>
    <w:p w:rsidR="00090478" w:rsidRPr="00486FDD" w:rsidRDefault="00433CF9" w:rsidP="00433CF9">
      <w:pPr>
        <w:spacing w:line="360" w:lineRule="auto"/>
        <w:jc w:val="both"/>
        <w:rPr>
          <w:sz w:val="28"/>
          <w:szCs w:val="28"/>
        </w:rPr>
      </w:pPr>
      <w:r w:rsidRPr="00433CF9">
        <w:rPr>
          <w:sz w:val="28"/>
          <w:szCs w:val="28"/>
        </w:rPr>
        <w:t xml:space="preserve"> 3)</w:t>
      </w:r>
      <w:r w:rsidR="00090478" w:rsidRPr="00433CF9">
        <w:rPr>
          <w:sz w:val="28"/>
          <w:szCs w:val="28"/>
        </w:rPr>
        <w:t>Развития мощностей и добычи нефти в странах ОПЕК.</w:t>
      </w:r>
    </w:p>
    <w:p w:rsidR="00433CF9" w:rsidRPr="00486FDD" w:rsidRDefault="00433CF9" w:rsidP="00433CF9">
      <w:pPr>
        <w:spacing w:line="360" w:lineRule="auto"/>
        <w:jc w:val="both"/>
        <w:rPr>
          <w:sz w:val="28"/>
          <w:szCs w:val="28"/>
        </w:rPr>
      </w:pPr>
    </w:p>
    <w:p w:rsidR="00090478" w:rsidRDefault="00090478" w:rsidP="00433CF9">
      <w:pPr>
        <w:pStyle w:val="a6"/>
        <w:spacing w:line="360" w:lineRule="auto"/>
        <w:ind w:left="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433CF9" w:rsidRPr="00433CF9">
        <w:rPr>
          <w:sz w:val="28"/>
          <w:szCs w:val="28"/>
        </w:rPr>
        <w:t xml:space="preserve">    </w:t>
      </w:r>
      <w:r>
        <w:rPr>
          <w:sz w:val="28"/>
          <w:szCs w:val="28"/>
        </w:rPr>
        <w:t>В первом блоке цена на нефть</w:t>
      </w:r>
      <w:r w:rsidR="001B630F">
        <w:rPr>
          <w:sz w:val="28"/>
          <w:szCs w:val="28"/>
        </w:rPr>
        <w:t xml:space="preserve"> </w:t>
      </w:r>
      <w:proofErr w:type="spellStart"/>
      <w:r w:rsidR="001B630F" w:rsidRPr="001B630F">
        <w:rPr>
          <w:rFonts w:ascii="MyriadProLight-NormalItalic" w:hAnsi="MyriadProLight-NormalItalic" w:cs="MyriadProLight-NormalItalic"/>
          <w:i/>
          <w:iCs/>
        </w:rPr>
        <w:t>pt</w:t>
      </w:r>
      <w:proofErr w:type="spellEnd"/>
      <w:r>
        <w:rPr>
          <w:sz w:val="28"/>
          <w:szCs w:val="28"/>
        </w:rPr>
        <w:t xml:space="preserve"> </w:t>
      </w:r>
      <w:r w:rsidR="001B630F">
        <w:rPr>
          <w:iCs/>
          <w:sz w:val="28"/>
          <w:szCs w:val="28"/>
        </w:rPr>
        <w:t xml:space="preserve">связывается с объемом спроса на нефть </w:t>
      </w:r>
      <w:proofErr w:type="spellStart"/>
      <w:r w:rsidR="001B630F">
        <w:rPr>
          <w:rFonts w:ascii="MyriadProLight-NormalItalic" w:hAnsi="MyriadProLight-NormalItalic" w:cs="MyriadProLight-NormalItalic"/>
          <w:i/>
          <w:iCs/>
          <w:sz w:val="22"/>
          <w:szCs w:val="22"/>
        </w:rPr>
        <w:t>D</w:t>
      </w:r>
      <w:r w:rsidR="001B630F">
        <w:rPr>
          <w:rFonts w:ascii="MyriadProLight-NormalItalic" w:hAnsi="MyriadProLight-NormalItalic" w:cs="MyriadProLight-NormalItalic"/>
          <w:i/>
          <w:iCs/>
          <w:sz w:val="14"/>
          <w:szCs w:val="14"/>
        </w:rPr>
        <w:t>t</w:t>
      </w:r>
      <w:proofErr w:type="spellEnd"/>
      <w:r w:rsidR="001B630F">
        <w:rPr>
          <w:rFonts w:asciiTheme="minorHAnsi" w:hAnsiTheme="minorHAnsi" w:cs="MyriadProLight-NormalItalic"/>
          <w:i/>
          <w:iCs/>
          <w:sz w:val="14"/>
          <w:szCs w:val="14"/>
        </w:rPr>
        <w:t xml:space="preserve"> </w:t>
      </w:r>
      <w:r w:rsidR="001B630F">
        <w:rPr>
          <w:iCs/>
          <w:sz w:val="28"/>
          <w:szCs w:val="28"/>
        </w:rPr>
        <w:t>с помощью операторной зависимости:</w:t>
      </w:r>
    </w:p>
    <w:p w:rsidR="001B630F" w:rsidRDefault="00A564CE" w:rsidP="004E5A98">
      <w:pPr>
        <w:pStyle w:val="a6"/>
        <w:spacing w:line="360" w:lineRule="auto"/>
        <w:ind w:left="0"/>
        <w:jc w:val="both"/>
        <w:rPr>
          <w:rFonts w:asciiTheme="minorHAnsi" w:hAnsiTheme="minorHAnsi" w:cs="MyriadProLight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1B630F" w:rsidRPr="00EE06C8">
        <w:rPr>
          <w:i/>
          <w:iCs/>
          <w:sz w:val="28"/>
          <w:szCs w:val="28"/>
        </w:rPr>
        <w:t xml:space="preserve"> </w:t>
      </w:r>
      <w:r w:rsidR="001B630F" w:rsidRPr="00EE06C8">
        <w:rPr>
          <w:sz w:val="28"/>
          <w:szCs w:val="28"/>
        </w:rPr>
        <w:t xml:space="preserve">= </w:t>
      </w:r>
      <w:proofErr w:type="spellStart"/>
      <w:r w:rsidR="001B630F" w:rsidRPr="00EE06C8">
        <w:rPr>
          <w:i/>
          <w:iCs/>
          <w:sz w:val="28"/>
          <w:szCs w:val="28"/>
        </w:rPr>
        <w:t>Ap</w:t>
      </w:r>
      <w:proofErr w:type="spellEnd"/>
      <w:r w:rsidR="001B630F" w:rsidRPr="00EE06C8">
        <w:rPr>
          <w:sz w:val="28"/>
          <w:szCs w:val="28"/>
        </w:rPr>
        <w:t>(</w:t>
      </w:r>
      <w:proofErr w:type="spellStart"/>
      <w:r w:rsidR="001B630F" w:rsidRPr="00EE06C8">
        <w:rPr>
          <w:i/>
          <w:iCs/>
          <w:sz w:val="28"/>
          <w:szCs w:val="28"/>
        </w:rPr>
        <w:t>Dt</w:t>
      </w:r>
      <w:proofErr w:type="spellEnd"/>
      <w:r w:rsidR="001B630F" w:rsidRPr="00EE06C8">
        <w:rPr>
          <w:sz w:val="28"/>
          <w:szCs w:val="28"/>
        </w:rPr>
        <w:t xml:space="preserve">),                                                              </w:t>
      </w:r>
      <w:r w:rsidR="001B630F">
        <w:rPr>
          <w:rFonts w:asciiTheme="minorHAnsi" w:hAnsiTheme="minorHAnsi" w:cs="MyriadProLight"/>
        </w:rPr>
        <w:t>(1)</w:t>
      </w:r>
    </w:p>
    <w:p w:rsidR="001B630F" w:rsidRPr="001B630F" w:rsidRDefault="001B630F" w:rsidP="004E5A98">
      <w:pPr>
        <w:pStyle w:val="a6"/>
        <w:spacing w:line="360" w:lineRule="auto"/>
        <w:ind w:left="0"/>
        <w:jc w:val="both"/>
      </w:pPr>
      <w:r w:rsidRPr="001B630F">
        <w:rPr>
          <w:iCs/>
          <w:sz w:val="28"/>
          <w:szCs w:val="28"/>
        </w:rPr>
        <w:t>При этом предполагается, что соблюдается баланс между спросом и производством</w:t>
      </w:r>
      <w:r w:rsidR="00EE06C8">
        <w:rPr>
          <w:iCs/>
          <w:sz w:val="28"/>
          <w:szCs w:val="28"/>
        </w:rPr>
        <w:t>:</w:t>
      </w:r>
    </w:p>
    <w:p w:rsidR="001B630F" w:rsidRPr="005B75F7" w:rsidRDefault="001B630F" w:rsidP="004E5A98">
      <w:pPr>
        <w:pStyle w:val="a6"/>
        <w:spacing w:line="360" w:lineRule="auto"/>
        <w:ind w:left="0"/>
        <w:jc w:val="both"/>
        <w:rPr>
          <w:rFonts w:asciiTheme="minorHAnsi" w:hAnsiTheme="minorHAnsi" w:cs="MyriadProLight-NormalItalic"/>
          <w:i/>
          <w:iCs/>
          <w:sz w:val="28"/>
          <w:szCs w:val="28"/>
          <w:lang w:val="en-US"/>
        </w:rPr>
      </w:pPr>
      <w:proofErr w:type="spellStart"/>
      <w:proofErr w:type="gramStart"/>
      <w:r w:rsidRPr="005B75F7">
        <w:rPr>
          <w:rFonts w:ascii="MyriadProLight-NormalItalic" w:hAnsi="MyriadProLight-NormalItalic" w:cs="MyriadProLight-NormalItalic"/>
          <w:i/>
          <w:iCs/>
          <w:sz w:val="28"/>
          <w:szCs w:val="28"/>
          <w:lang w:val="en-US"/>
        </w:rPr>
        <w:t>Dt</w:t>
      </w:r>
      <w:proofErr w:type="spellEnd"/>
      <w:proofErr w:type="gramEnd"/>
      <w:r w:rsidRPr="005B75F7">
        <w:rPr>
          <w:rFonts w:asciiTheme="minorHAnsi" w:hAnsiTheme="minorHAnsi" w:cs="SymVE"/>
          <w:sz w:val="28"/>
          <w:szCs w:val="28"/>
          <w:lang w:val="en-US"/>
        </w:rPr>
        <w:t>=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MyriadProLight-NormalItalic"/>
                <w:sz w:val="28"/>
                <w:szCs w:val="28"/>
              </w:rPr>
              <m:t>опек</m:t>
            </m:r>
            <m:r>
              <w:rPr>
                <w:rFonts w:ascii="Cambria Math" w:hAnsi="Cambria Math" w:cs="MyriadProLight-NormalItalic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MyriadProLight-NormalItalic"/>
                <w:sz w:val="28"/>
                <w:szCs w:val="28"/>
              </w:rPr>
              <m:t>t</m:t>
            </m:r>
          </m:sub>
        </m:sSub>
      </m:oMath>
      <w:r w:rsidRPr="005B75F7">
        <w:rPr>
          <w:rFonts w:ascii="MyriadProLight-NormalItalic" w:hAnsi="MyriadProLight-NormalItalic" w:cs="MyriadProLight-NormalItalic"/>
          <w:i/>
          <w:iCs/>
          <w:sz w:val="28"/>
          <w:szCs w:val="28"/>
          <w:lang w:val="en-US"/>
        </w:rPr>
        <w:t xml:space="preserve"> </w:t>
      </w:r>
      <w:r w:rsidRPr="005B75F7">
        <w:rPr>
          <w:rFonts w:asciiTheme="minorHAnsi" w:hAnsiTheme="minorHAnsi" w:cs="SymVE"/>
          <w:sz w:val="28"/>
          <w:szCs w:val="28"/>
          <w:lang w:val="en-US"/>
        </w:rPr>
        <w:t>+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MyriadProLight-NormalItalic"/>
                <w:sz w:val="28"/>
                <w:szCs w:val="28"/>
              </w:rPr>
              <m:t>не</m:t>
            </m:r>
            <m:r>
              <w:rPr>
                <w:rFonts w:ascii="Cambria Math" w:hAnsi="Cambria Math" w:cs="MyriadProLight-NormalItalic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MyriadProLight-NormalItalic"/>
                <w:sz w:val="28"/>
                <w:szCs w:val="28"/>
              </w:rPr>
              <m:t>опек</m:t>
            </m:r>
            <m:r>
              <w:rPr>
                <w:rFonts w:ascii="Cambria Math" w:hAnsi="Cambria Math" w:cs="MyriadProLight-NormalItalic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hAnsi="Cambria Math" w:cs="MyriadProLight-NormalItalic"/>
                <w:sz w:val="28"/>
                <w:szCs w:val="28"/>
              </w:rPr>
              <m:t>t</m:t>
            </m:r>
          </m:sub>
        </m:sSub>
      </m:oMath>
      <w:r w:rsidR="005B75F7" w:rsidRPr="005B75F7">
        <w:rPr>
          <w:rFonts w:asciiTheme="minorHAnsi" w:hAnsiTheme="minorHAnsi" w:cs="MyriadProLight-NormalItalic"/>
          <w:i/>
          <w:iCs/>
          <w:sz w:val="28"/>
          <w:szCs w:val="28"/>
          <w:lang w:val="en-US"/>
        </w:rPr>
        <w:t xml:space="preserve"> </w:t>
      </w:r>
    </w:p>
    <w:p w:rsidR="00EE06C8" w:rsidRPr="00995BF4" w:rsidRDefault="00EE06C8" w:rsidP="004E5A98">
      <w:pPr>
        <w:pStyle w:val="a6"/>
        <w:spacing w:line="360" w:lineRule="auto"/>
        <w:ind w:left="0"/>
        <w:jc w:val="both"/>
        <w:rPr>
          <w:iCs/>
        </w:rPr>
      </w:pPr>
      <w:r w:rsidRPr="00995BF4">
        <w:rPr>
          <w:iCs/>
        </w:rPr>
        <w:t xml:space="preserve">где  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опек t</m:t>
            </m:r>
          </m:sub>
        </m:sSub>
      </m:oMath>
      <w:r w:rsidRPr="00995BF4">
        <w:rPr>
          <w:iCs/>
        </w:rPr>
        <w:t xml:space="preserve">и 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не опек t</m:t>
            </m:r>
          </m:sub>
        </m:sSub>
      </m:oMath>
      <w:r w:rsidRPr="00995BF4">
        <w:rPr>
          <w:iCs/>
        </w:rPr>
        <w:t>– объемы добычи в странах ОПЕК и в остальных странах</w:t>
      </w:r>
      <w:r w:rsidR="00995BF4" w:rsidRPr="00995BF4">
        <w:rPr>
          <w:iCs/>
        </w:rPr>
        <w:t>,</w:t>
      </w:r>
      <w:r w:rsidRPr="00995BF4">
        <w:rPr>
          <w:iCs/>
        </w:rPr>
        <w:t xml:space="preserve"> соответственно</w:t>
      </w:r>
    </w:p>
    <w:p w:rsidR="00EE06C8" w:rsidRPr="00995BF4" w:rsidRDefault="00EE06C8" w:rsidP="004E5A98">
      <w:pPr>
        <w:pStyle w:val="a6"/>
        <w:spacing w:line="360" w:lineRule="auto"/>
        <w:ind w:left="0"/>
        <w:jc w:val="both"/>
        <w:rPr>
          <w:rFonts w:asciiTheme="minorHAnsi" w:hAnsiTheme="minorHAnsi" w:cs="MyriadProLight"/>
        </w:rPr>
      </w:pPr>
      <w:r w:rsidRPr="00995BF4">
        <w:rPr>
          <w:iCs/>
        </w:rPr>
        <w:t xml:space="preserve">        </w:t>
      </w:r>
      <w:proofErr w:type="spellStart"/>
      <w:r w:rsidRPr="00995BF4">
        <w:rPr>
          <w:rFonts w:ascii="MyriadProLight-NormalItalic" w:hAnsi="MyriadProLight-NormalItalic" w:cs="MyriadProLight-NormalItalic"/>
          <w:i/>
          <w:iCs/>
        </w:rPr>
        <w:t>Ap</w:t>
      </w:r>
      <w:proofErr w:type="spellEnd"/>
      <w:r w:rsidRPr="00995BF4">
        <w:rPr>
          <w:rFonts w:ascii="MyriadProLight" w:hAnsi="MyriadProLight" w:cs="MyriadProLight"/>
        </w:rPr>
        <w:t>(</w:t>
      </w:r>
      <w:proofErr w:type="spellStart"/>
      <w:r w:rsidRPr="00995BF4">
        <w:rPr>
          <w:rFonts w:ascii="MyriadProLight-NormalItalic" w:hAnsi="MyriadProLight-NormalItalic" w:cs="MyriadProLight-NormalItalic"/>
          <w:i/>
          <w:iCs/>
        </w:rPr>
        <w:t>Dt</w:t>
      </w:r>
      <w:proofErr w:type="spellEnd"/>
      <w:r w:rsidRPr="00995BF4">
        <w:rPr>
          <w:rFonts w:ascii="MyriadProLight" w:hAnsi="MyriadProLight" w:cs="MyriadProLight"/>
        </w:rPr>
        <w:t>)</w:t>
      </w:r>
      <w:r w:rsidRPr="00995BF4">
        <w:rPr>
          <w:rFonts w:asciiTheme="minorHAnsi" w:hAnsiTheme="minorHAnsi" w:cs="MyriadProLight"/>
        </w:rPr>
        <w:t xml:space="preserve"> – </w:t>
      </w:r>
      <w:r w:rsidRPr="00995BF4">
        <w:t>определяемый в ходе исследования оператор вида</w:t>
      </w:r>
      <w:r w:rsidR="00995BF4">
        <w:t>:</w:t>
      </w:r>
    </w:p>
    <w:p w:rsidR="00995BF4" w:rsidRDefault="00EE06C8" w:rsidP="004E5A98">
      <w:pPr>
        <w:pStyle w:val="a6"/>
        <w:spacing w:line="360" w:lineRule="auto"/>
        <w:ind w:left="0"/>
        <w:jc w:val="both"/>
        <w:rPr>
          <w:rFonts w:asciiTheme="minorHAnsi" w:hAnsiTheme="minorHAnsi" w:cs="MyriadProLight"/>
          <w:sz w:val="28"/>
          <w:szCs w:val="28"/>
        </w:rPr>
      </w:pPr>
      <w:r w:rsidRPr="00995BF4">
        <w:rPr>
          <w:rFonts w:asciiTheme="minorHAnsi" w:hAnsiTheme="minorHAnsi" w:cs="MyriadProLight"/>
        </w:rPr>
        <w:t xml:space="preserve"> </w:t>
      </w:r>
      <m:oMath>
        <m:r>
          <w:rPr>
            <w:rFonts w:ascii="Cambria Math" w:hAnsi="Cambria Math"/>
          </w:rPr>
          <m:t>А</m:t>
        </m:r>
        <m:r>
          <w:rPr>
            <w:rFonts w:ascii="Cambria Math" w:hAnsi="Cambria Math"/>
            <w:lang w:val="es-ES"/>
          </w:rPr>
          <m:t>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Dt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Dt+</m:t>
        </m:r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B</m:t>
            </m:r>
          </m:e>
          <m:sub>
            <m:r>
              <w:rPr>
                <w:rFonts w:ascii="Cambria Math" w:hAnsi="Cambria Math"/>
                <w:lang w:val="es-ES"/>
              </w:rPr>
              <m:t>ot</m:t>
            </m:r>
          </m:sub>
        </m:sSub>
      </m:oMath>
      <w:r w:rsidR="00995BF4">
        <w:rPr>
          <w:rFonts w:asciiTheme="minorHAnsi" w:hAnsiTheme="minorHAnsi" w:cs="MyriadProLight"/>
          <w:sz w:val="28"/>
          <w:szCs w:val="28"/>
        </w:rPr>
        <w:t xml:space="preserve"> , </w:t>
      </w:r>
    </w:p>
    <w:p w:rsidR="00EE06C8" w:rsidRPr="00EE06C8" w:rsidRDefault="00995BF4" w:rsidP="004E5A98">
      <w:pPr>
        <w:pStyle w:val="a6"/>
        <w:spacing w:line="360" w:lineRule="auto"/>
        <w:ind w:left="0"/>
        <w:jc w:val="both"/>
        <w:rPr>
          <w:iCs/>
          <w:sz w:val="28"/>
          <w:szCs w:val="28"/>
        </w:rPr>
      </w:pPr>
      <m:oMath>
        <m:r>
          <w:rPr>
            <w:rFonts w:ascii="Cambria Math" w:hAnsi="Cambria Math"/>
          </w:rPr>
          <m:t>где</m:t>
        </m:r>
      </m:oMath>
      <w:r w:rsidR="00EE06C8" w:rsidRPr="00EE06C8">
        <w:rPr>
          <w:rFonts w:asciiTheme="minorHAnsi" w:hAnsiTheme="minorHAnsi" w:cs="MyriadProLight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Ap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E06C8" w:rsidRPr="00EE06C8">
        <w:rPr>
          <w:rFonts w:asciiTheme="minorHAnsi" w:hAnsiTheme="minorHAnsi" w:cs="MyriadProLight"/>
          <w:sz w:val="28"/>
          <w:szCs w:val="28"/>
        </w:rPr>
        <w:t xml:space="preserve"> </w:t>
      </w:r>
      <w:r>
        <w:rPr>
          <w:rFonts w:asciiTheme="minorHAnsi" w:hAnsiTheme="minorHAnsi" w:cs="MyriadProLight"/>
          <w:sz w:val="28"/>
          <w:szCs w:val="28"/>
        </w:rPr>
        <w:t xml:space="preserve"> - </w:t>
      </w:r>
      <w:r w:rsidRPr="00995BF4">
        <w:rPr>
          <w:rFonts w:asciiTheme="minorHAnsi" w:hAnsiTheme="minorHAnsi" w:cs="MyriadProLight"/>
        </w:rPr>
        <w:t>линейный оператор</w:t>
      </w:r>
      <w:r>
        <w:rPr>
          <w:rFonts w:asciiTheme="minorHAnsi" w:hAnsiTheme="minorHAnsi" w:cs="MyriadProLight"/>
          <w:sz w:val="28"/>
          <w:szCs w:val="28"/>
        </w:rPr>
        <w:t>;</w:t>
      </w:r>
      <w:r w:rsidR="00EE06C8" w:rsidRPr="00EE06C8">
        <w:rPr>
          <w:rFonts w:asciiTheme="minorHAnsi" w:hAnsiTheme="minorHAnsi" w:cs="MyriadProLight"/>
          <w:sz w:val="28"/>
          <w:szCs w:val="28"/>
        </w:rPr>
        <w:t xml:space="preserve">                                                   </w:t>
      </w:r>
    </w:p>
    <w:p w:rsidR="00EE06C8" w:rsidRPr="00995BF4" w:rsidRDefault="00995BF4" w:rsidP="004E5A98">
      <w:pPr>
        <w:pStyle w:val="a6"/>
        <w:spacing w:line="360" w:lineRule="auto"/>
        <w:ind w:left="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lang w:val="es-ES"/>
              </w:rPr>
            </m:ctrlPr>
          </m:sSubPr>
          <m:e>
            <m:r>
              <w:rPr>
                <w:rFonts w:ascii="Cambria Math" w:hAnsi="Cambria Math"/>
                <w:lang w:val="es-ES"/>
              </w:rPr>
              <m:t>B</m:t>
            </m:r>
          </m:e>
          <m:sub>
            <m:r>
              <w:rPr>
                <w:rFonts w:ascii="Cambria Math" w:hAnsi="Cambria Math"/>
                <w:lang w:val="es-ES"/>
              </w:rPr>
              <m:t>ot</m:t>
            </m:r>
          </m:sub>
        </m:sSub>
      </m:oMath>
      <w:r>
        <w:rPr>
          <w:rFonts w:asciiTheme="minorHAnsi" w:hAnsiTheme="minorHAnsi"/>
        </w:rPr>
        <w:t xml:space="preserve"> – функция времени</w:t>
      </w:r>
    </w:p>
    <w:p w:rsidR="00090478" w:rsidRPr="00EE06C8" w:rsidRDefault="00090478" w:rsidP="004E5A98">
      <w:pPr>
        <w:spacing w:line="360" w:lineRule="auto"/>
        <w:jc w:val="both"/>
        <w:rPr>
          <w:sz w:val="28"/>
          <w:szCs w:val="28"/>
        </w:rPr>
      </w:pPr>
      <w:r w:rsidRPr="00EE06C8">
        <w:rPr>
          <w:sz w:val="28"/>
          <w:szCs w:val="28"/>
        </w:rPr>
        <w:t xml:space="preserve"> </w:t>
      </w:r>
    </w:p>
    <w:p w:rsidR="00090478" w:rsidRPr="00EE06C8" w:rsidRDefault="00090478" w:rsidP="004E5A98">
      <w:pPr>
        <w:spacing w:line="360" w:lineRule="auto"/>
        <w:jc w:val="both"/>
      </w:pPr>
      <w:r w:rsidRPr="00EE06C8">
        <w:rPr>
          <w:sz w:val="28"/>
          <w:szCs w:val="28"/>
        </w:rPr>
        <w:lastRenderedPageBreak/>
        <w:t xml:space="preserve">     </w:t>
      </w:r>
      <w:r w:rsidR="00995BF4">
        <w:rPr>
          <w:sz w:val="28"/>
          <w:szCs w:val="28"/>
        </w:rPr>
        <w:t>Блок динамики добычи нефти и бурения скважин в странах, не являющимися членами ОПЕК, описывает связь объема добычи в этих странах с ценой на нефть с помощью линейного оператора</w:t>
      </w:r>
      <w:proofErr w:type="gramStart"/>
      <w:r w:rsidR="00995BF4">
        <w:rPr>
          <w:sz w:val="28"/>
          <w:szCs w:val="28"/>
        </w:rPr>
        <w:t xml:space="preserve">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hAnsi="Cambria Math"/>
                <w:sz w:val="28"/>
                <w:szCs w:val="28"/>
                <w:lang w:val="es-ES"/>
              </w:rPr>
              <m:t>Q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не опек</m:t>
            </m:r>
          </m:sup>
        </m:sSubSup>
      </m:oMath>
    </w:p>
    <w:p w:rsidR="00914D76" w:rsidRPr="00EE06C8" w:rsidRDefault="00914D76" w:rsidP="004E5A98">
      <w:pPr>
        <w:spacing w:line="360" w:lineRule="auto"/>
        <w:jc w:val="both"/>
        <w:rPr>
          <w:sz w:val="28"/>
          <w:szCs w:val="28"/>
        </w:rPr>
      </w:pPr>
    </w:p>
    <w:p w:rsidR="00914D76" w:rsidRPr="005A3C1F" w:rsidRDefault="00A564CE" w:rsidP="004E5A98">
      <w:pPr>
        <w:spacing w:line="360" w:lineRule="auto"/>
        <w:jc w:val="both"/>
        <w:rPr>
          <w:i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не опек t</m:t>
            </m:r>
          </m:sub>
        </m:sSub>
      </m:oMath>
      <w:r w:rsidR="005A3C1F">
        <w:rPr>
          <w:rFonts w:asciiTheme="minorHAnsi" w:hAnsiTheme="minorHAnsi" w:cs="MyriadProLight-NormalItalic"/>
          <w:i/>
          <w:iCs/>
          <w:sz w:val="28"/>
          <w:szCs w:val="28"/>
        </w:rPr>
        <w:t>=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 xml:space="preserve">  А</m:t>
            </m:r>
          </m:e>
          <m:sub>
            <m:r>
              <w:rPr>
                <w:rFonts w:ascii="Cambria Math" w:hAnsi="Cambria Math"/>
                <w:sz w:val="28"/>
                <w:szCs w:val="28"/>
                <w:lang w:val="es-ES"/>
              </w:rPr>
              <m:t>Q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не опек</m:t>
            </m:r>
          </m:sup>
        </m:sSubSup>
      </m:oMath>
      <w:r w:rsidR="005A3C1F" w:rsidRPr="005A3C1F">
        <w:rPr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5A3C1F" w:rsidRPr="005A3C1F">
        <w:rPr>
          <w:i/>
          <w:iCs/>
          <w:sz w:val="28"/>
          <w:szCs w:val="28"/>
        </w:rPr>
        <w:t xml:space="preserve">                           </w:t>
      </w:r>
      <w:r w:rsidR="000C36FE" w:rsidRPr="000C36FE">
        <w:rPr>
          <w:i/>
          <w:iCs/>
          <w:sz w:val="28"/>
          <w:szCs w:val="28"/>
        </w:rPr>
        <w:t xml:space="preserve">           </w:t>
      </w:r>
      <w:r w:rsidR="005A3C1F" w:rsidRPr="005A3C1F">
        <w:rPr>
          <w:i/>
          <w:iCs/>
          <w:sz w:val="28"/>
          <w:szCs w:val="28"/>
        </w:rPr>
        <w:t xml:space="preserve">  </w:t>
      </w:r>
      <w:r w:rsidR="005A3C1F" w:rsidRPr="005A3C1F">
        <w:rPr>
          <w:iCs/>
          <w:sz w:val="28"/>
          <w:szCs w:val="28"/>
        </w:rPr>
        <w:t>(2)</w:t>
      </w:r>
    </w:p>
    <w:p w:rsidR="005A3C1F" w:rsidRPr="005A3C1F" w:rsidRDefault="005A3C1F" w:rsidP="004E5A98">
      <w:pPr>
        <w:spacing w:line="360" w:lineRule="auto"/>
        <w:jc w:val="both"/>
        <w:rPr>
          <w:rFonts w:asciiTheme="minorHAnsi" w:hAnsiTheme="minorHAnsi"/>
          <w:sz w:val="28"/>
          <w:szCs w:val="28"/>
        </w:rPr>
      </w:pPr>
    </w:p>
    <w:p w:rsidR="00914D76" w:rsidRDefault="005A3C1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36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силу относительной малости объемов добычи каждого из производителей, не входящих в ОПЕК, по сравнению с общей добычей ОПЕК все они могут быть отнесены к категории </w:t>
      </w:r>
      <w:proofErr w:type="spellStart"/>
      <w:r>
        <w:rPr>
          <w:sz w:val="28"/>
          <w:szCs w:val="28"/>
        </w:rPr>
        <w:t>ценополучателей</w:t>
      </w:r>
      <w:proofErr w:type="spellEnd"/>
      <w:r>
        <w:rPr>
          <w:sz w:val="28"/>
          <w:szCs w:val="28"/>
        </w:rPr>
        <w:t>-последователей. Поэтому для этой категории производителей имеет место связь типа (2). Операторные соотношения (1), (2) можно привести к следующему соотношению, устанавливающему связь между объемом добычи нефти в ОПЕК и ценой на нефть:</w:t>
      </w:r>
    </w:p>
    <w:p w:rsidR="005A3C1F" w:rsidRDefault="00A564CE" w:rsidP="004E5A98">
      <w:pPr>
        <w:spacing w:line="360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5A3C1F">
        <w:rPr>
          <w:iCs/>
          <w:sz w:val="28"/>
          <w:szCs w:val="28"/>
        </w:rPr>
        <w:t>=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s-ES"/>
              </w:rPr>
              <m:t>E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s-ES"/>
                  </w:rPr>
                  <m:t>Q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не опек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)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</m:oMath>
      <w:r w:rsidR="00DC11BC" w:rsidRPr="00DC11BC">
        <w:rPr>
          <w:iCs/>
          <w:sz w:val="28"/>
          <w:szCs w:val="28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="00DC11BC" w:rsidRPr="00DC11BC">
        <w:rPr>
          <w:rFonts w:ascii="MyriadProLight-NormalItalic" w:hAnsi="MyriadProLight-NormalItalic" w:cs="MyriadProLight-NormalItalic"/>
          <w:i/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опек t</m:t>
            </m:r>
          </m:sub>
        </m:sSub>
      </m:oMath>
      <w:r w:rsidR="00DC11BC" w:rsidRPr="00DC11BC">
        <w:rPr>
          <w:iCs/>
          <w:sz w:val="28"/>
          <w:szCs w:val="28"/>
        </w:rPr>
        <w:t>+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  <w:lang w:val="es-ES"/>
              </w:rPr>
              <m:t>ot</m:t>
            </m:r>
          </m:sub>
        </m:sSub>
      </m:oMath>
      <w:r w:rsidR="00DC11BC" w:rsidRPr="00DC11BC">
        <w:rPr>
          <w:sz w:val="28"/>
          <w:szCs w:val="28"/>
        </w:rPr>
        <w:t>)</w:t>
      </w:r>
      <w:r w:rsidR="000C36FE" w:rsidRPr="000C36FE">
        <w:rPr>
          <w:sz w:val="28"/>
          <w:szCs w:val="28"/>
        </w:rPr>
        <w:t xml:space="preserve">         (3)</w:t>
      </w:r>
    </w:p>
    <w:p w:rsidR="000C36FE" w:rsidRDefault="000C36FE" w:rsidP="004E5A98">
      <w:pPr>
        <w:spacing w:line="360" w:lineRule="auto"/>
        <w:jc w:val="both"/>
        <w:rPr>
          <w:iCs/>
        </w:rPr>
      </w:pPr>
      <m:oMath>
        <m:r>
          <m:rPr>
            <m:sty m:val="p"/>
          </m:rPr>
          <w:rPr>
            <w:rFonts w:ascii="Cambria Math" w:hAnsi="Cambria Math"/>
          </w:rPr>
          <m:t xml:space="preserve">         где</m:t>
        </m:r>
      </m:oMath>
      <w:r w:rsidRPr="000C36FE">
        <w:rPr>
          <w:iCs/>
        </w:rPr>
        <w:t xml:space="preserve"> </w:t>
      </w:r>
      <w:r w:rsidRPr="000C36FE">
        <w:rPr>
          <w:iCs/>
          <w:lang w:val="es-ES"/>
        </w:rPr>
        <w:t>E</w:t>
      </w:r>
      <w:r w:rsidRPr="00757B57">
        <w:rPr>
          <w:iCs/>
        </w:rPr>
        <w:t xml:space="preserve"> </w:t>
      </w:r>
      <w:r w:rsidRPr="000C36FE">
        <w:rPr>
          <w:iCs/>
        </w:rPr>
        <w:t>–единичный оператор</w:t>
      </w:r>
    </w:p>
    <w:p w:rsidR="000C36FE" w:rsidRDefault="000C36FE" w:rsidP="004E5A98">
      <w:pPr>
        <w:spacing w:line="360" w:lineRule="auto"/>
        <w:jc w:val="both"/>
        <w:rPr>
          <w:iCs/>
        </w:rPr>
      </w:pPr>
    </w:p>
    <w:p w:rsidR="000C36FE" w:rsidRPr="000C36FE" w:rsidRDefault="000C36FE" w:rsidP="004E5A98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</w:rPr>
        <w:t xml:space="preserve"> </w:t>
      </w:r>
      <w:r w:rsidR="005B75F7" w:rsidRPr="005B75F7">
        <w:rPr>
          <w:iCs/>
        </w:rPr>
        <w:t xml:space="preserve">     </w:t>
      </w:r>
      <w:r>
        <w:rPr>
          <w:iCs/>
          <w:sz w:val="28"/>
          <w:szCs w:val="28"/>
        </w:rPr>
        <w:t xml:space="preserve">Блок развития мощностей и добычи нефти в странах ОПЕК характеризует связь между числом завершенных (пробуренных) в году </w:t>
      </w:r>
      <w:r>
        <w:rPr>
          <w:iCs/>
          <w:sz w:val="28"/>
          <w:szCs w:val="28"/>
          <w:lang w:val="es-ES"/>
        </w:rPr>
        <w:t>t</w:t>
      </w:r>
      <w:r w:rsidRPr="000C36FE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нефтяных скважин (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n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опек </m:t>
            </m:r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t</m:t>
            </m:r>
          </m:sub>
        </m:sSub>
      </m:oMath>
      <w:r>
        <w:rPr>
          <w:rFonts w:asciiTheme="minorHAnsi" w:hAnsiTheme="minorHAnsi" w:cs="MyriadProLight-NormalItalic"/>
          <w:i/>
          <w:iCs/>
          <w:sz w:val="28"/>
          <w:szCs w:val="28"/>
        </w:rPr>
        <w:t xml:space="preserve">) и </w:t>
      </w:r>
      <w:r>
        <w:rPr>
          <w:iCs/>
          <w:sz w:val="28"/>
          <w:szCs w:val="28"/>
        </w:rPr>
        <w:t xml:space="preserve">мощностью нефтедобычи в ОПЕК </w:t>
      </w:r>
      <w:r w:rsidR="005B75F7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Cap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</w:p>
    <w:p w:rsidR="000C36FE" w:rsidRPr="005B75F7" w:rsidRDefault="000C36FE" w:rsidP="004E5A98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Cap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5B75F7">
        <w:rPr>
          <w:iCs/>
          <w:sz w:val="28"/>
          <w:szCs w:val="28"/>
        </w:rPr>
        <w:t>=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  <w:lang w:val="es-ES"/>
              </w:rPr>
              <m:t>n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опек</m:t>
            </m:r>
          </m:sup>
        </m:sSubSup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n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опек </m:t>
            </m:r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t</m:t>
            </m:r>
          </m:sub>
        </m:sSub>
      </m:oMath>
      <w:r w:rsidR="005B75F7" w:rsidRPr="005B75F7">
        <w:rPr>
          <w:iCs/>
          <w:sz w:val="28"/>
          <w:szCs w:val="28"/>
        </w:rPr>
        <w:t>,                                               (4)</w:t>
      </w:r>
    </w:p>
    <w:p w:rsidR="005B75F7" w:rsidRPr="001E5FC6" w:rsidRDefault="005B75F7" w:rsidP="004E5A98">
      <w:pPr>
        <w:spacing w:line="360" w:lineRule="auto"/>
        <w:jc w:val="both"/>
        <w:rPr>
          <w:iCs/>
        </w:rPr>
      </w:pPr>
      <m:oMath>
        <m:r>
          <w:rPr>
            <w:rFonts w:ascii="Cambria Math" w:hAnsi="Cambria Math"/>
            <w:sz w:val="28"/>
            <w:szCs w:val="28"/>
          </w:rPr>
          <m:t xml:space="preserve">   </m:t>
        </m:r>
        <m:r>
          <m:rPr>
            <m:sty m:val="p"/>
          </m:rPr>
          <w:rPr>
            <w:rFonts w:ascii="Cambria Math" w:hAnsi="Cambria Math"/>
          </w:rPr>
          <m:t>где</m:t>
        </m:r>
      </m:oMath>
      <w:r w:rsidRPr="000C36FE">
        <w:rPr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  <w:lang w:val="es-ES"/>
              </w:rPr>
              <m:t>n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опек</m:t>
            </m:r>
          </m:sup>
        </m:sSubSup>
      </m:oMath>
      <w:r w:rsidRPr="005B75F7">
        <w:rPr>
          <w:iCs/>
        </w:rPr>
        <w:t xml:space="preserve"> </w:t>
      </w:r>
      <w:r w:rsidRPr="000C36FE">
        <w:rPr>
          <w:iCs/>
        </w:rPr>
        <w:t>– оператор</w:t>
      </w:r>
    </w:p>
    <w:p w:rsidR="005B75F7" w:rsidRPr="001E5FC6" w:rsidRDefault="005B75F7" w:rsidP="004E5A98">
      <w:pPr>
        <w:spacing w:line="360" w:lineRule="auto"/>
        <w:jc w:val="both"/>
        <w:rPr>
          <w:iCs/>
        </w:rPr>
      </w:pPr>
    </w:p>
    <w:p w:rsidR="005B75F7" w:rsidRDefault="005B75F7" w:rsidP="004E5A98">
      <w:pPr>
        <w:spacing w:line="360" w:lineRule="auto"/>
        <w:jc w:val="both"/>
        <w:rPr>
          <w:sz w:val="28"/>
          <w:szCs w:val="28"/>
        </w:rPr>
      </w:pPr>
      <w:r w:rsidRPr="005B75F7">
        <w:rPr>
          <w:sz w:val="28"/>
          <w:szCs w:val="28"/>
        </w:rPr>
        <w:t xml:space="preserve">    </w:t>
      </w:r>
      <w:r w:rsidR="007724C2"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В связи с тем, что практически во всех странах-членах ОПЕК добыча нефти осуществляется государственными компаниями, а доля иностранных производственных инвестиций в нефтедобычи невелика, в </w:t>
      </w:r>
      <w:proofErr w:type="spellStart"/>
      <w:r>
        <w:rPr>
          <w:sz w:val="28"/>
          <w:szCs w:val="28"/>
        </w:rPr>
        <w:t>моделе</w:t>
      </w:r>
      <w:proofErr w:type="spellEnd"/>
      <w:r>
        <w:rPr>
          <w:sz w:val="28"/>
          <w:szCs w:val="28"/>
        </w:rPr>
        <w:t xml:space="preserve"> принимается допущение о том, что рациональная стратегия среднесрочного развития ОПЕК определяется в результате решения задачи максимизации чистой текущей стоимости</w:t>
      </w:r>
      <w:r w:rsidR="00146C03">
        <w:rPr>
          <w:sz w:val="28"/>
          <w:szCs w:val="28"/>
        </w:rPr>
        <w:t>:</w:t>
      </w:r>
      <w:proofErr w:type="gramEnd"/>
    </w:p>
    <w:p w:rsidR="00146C03" w:rsidRDefault="00146C03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sz w:val="28"/>
                <w:szCs w:val="28"/>
              </w:rPr>
              <m:t>t=0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Tf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(1+r)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-t</m:t>
                </m:r>
              </m:sup>
            </m:sSup>
          </m:e>
        </m:nary>
        <m:d>
          <m:dPr>
            <m:begChr m:val="⌊"/>
            <m:endChr m:val="⌋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 w:cs="MyriadProLight-NormalItalic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 xml:space="preserve"> опек t</m:t>
                </m:r>
              </m:sub>
            </m:sSub>
            <m:r>
              <w:rPr>
                <w:rFonts w:ascii="Cambria Math" w:hAnsi="Cambria Math" w:cs="MyriadProLight-NormalItalic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MyriadProLight-NormalItalic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>m</m:t>
                </m:r>
              </m:sub>
            </m:s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</m:t>
            </m:r>
            <m:d>
              <m:dPr>
                <m:ctrlPr>
                  <w:rPr>
                    <w:rFonts w:ascii="Cambria Math" w:hAnsi="Cambria Math" w:cs="MyriadProLight-NormalItalic"/>
                    <w:i/>
                    <w:iCs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Cap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MyriadProLight-NormalItalic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MyriadProLight-NormalItalic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MyriadProLight-NormalItalic"/>
                        <w:sz w:val="28"/>
                        <w:szCs w:val="28"/>
                      </w:rPr>
                      <m:t xml:space="preserve"> опек t</m:t>
                    </m:r>
                  </m:sub>
                </m:sSub>
              </m:e>
            </m:d>
            <m:r>
              <w:rPr>
                <w:rFonts w:ascii="Cambria Math" w:hAnsi="Cambria Math" w:cs="MyriadProLight-NormalItalic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MyriadProLight-NormalItalic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>i</m:t>
                </m:r>
              </m:e>
              <m:sub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>опек</m:t>
                </m:r>
              </m:sub>
            </m:s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MyriadProLight-NormalItalic"/>
                    <w:i/>
                    <w:iCs/>
                    <w:sz w:val="28"/>
                    <w:szCs w:val="28"/>
                    <w:lang w:val="es-ES"/>
                  </w:rPr>
                </m:ctrlPr>
              </m:sSubPr>
              <m:e>
                <m:r>
                  <w:rPr>
                    <w:rFonts w:ascii="Cambria Math" w:hAnsi="Cambria Math" w:cs="MyriadProLight-NormalItalic"/>
                    <w:sz w:val="28"/>
                    <w:szCs w:val="28"/>
                    <w:lang w:val="es-ES"/>
                  </w:rPr>
                  <m:t>n</m:t>
                </m:r>
              </m:e>
              <m:sub>
                <m:r>
                  <w:rPr>
                    <w:rFonts w:ascii="Cambria Math" w:hAnsi="Cambria Math" w:cs="MyriadProLight-NormalItalic"/>
                    <w:sz w:val="28"/>
                    <w:szCs w:val="28"/>
                  </w:rPr>
                  <m:t xml:space="preserve">опек </m:t>
                </m:r>
                <m:r>
                  <w:rPr>
                    <w:rFonts w:ascii="Cambria Math" w:hAnsi="Cambria Math" w:cs="MyriadProLight-NormalItalic"/>
                    <w:sz w:val="28"/>
                    <w:szCs w:val="28"/>
                    <w:lang w:val="es-ES"/>
                  </w:rPr>
                  <m:t>t</m:t>
                </m:r>
              </m:sub>
            </m:sSub>
          </m:e>
        </m:d>
      </m:oMath>
      <w:r w:rsidRPr="00146C03">
        <w:rPr>
          <w:sz w:val="28"/>
          <w:szCs w:val="28"/>
        </w:rPr>
        <w:t xml:space="preserve"> </w:t>
      </w:r>
      <w:r w:rsidRPr="00146C03">
        <w:rPr>
          <w:sz w:val="28"/>
          <w:szCs w:val="28"/>
          <w:lang w:val="en-US"/>
        </w:rPr>
        <w:sym w:font="Wingdings" w:char="F0E0"/>
      </w:r>
      <w:r w:rsidRPr="00146C03">
        <w:rPr>
          <w:sz w:val="28"/>
          <w:szCs w:val="28"/>
        </w:rPr>
        <w:t xml:space="preserve"> </w:t>
      </w:r>
      <w:r w:rsidRPr="00146C03">
        <w:rPr>
          <w:sz w:val="28"/>
          <w:szCs w:val="28"/>
          <w:lang w:val="es-ES_tradnl"/>
        </w:rPr>
        <w:t>ma</w:t>
      </w:r>
      <w:r>
        <w:rPr>
          <w:sz w:val="28"/>
          <w:szCs w:val="28"/>
        </w:rPr>
        <w:t>х</w:t>
      </w:r>
      <w:r w:rsidR="00E15038">
        <w:rPr>
          <w:sz w:val="28"/>
          <w:szCs w:val="28"/>
        </w:rPr>
        <w:t xml:space="preserve">    (5)</w:t>
      </w:r>
    </w:p>
    <w:p w:rsidR="00E15038" w:rsidRDefault="00E1503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ограничениях (3)-(4), а также с учетом неравенств:</w:t>
      </w:r>
    </w:p>
    <w:p w:rsidR="00E15038" w:rsidRDefault="00A564CE" w:rsidP="004E5A98">
      <w:pPr>
        <w:spacing w:line="360" w:lineRule="auto"/>
        <w:jc w:val="both"/>
        <w:rPr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 опек t</m:t>
            </m:r>
          </m:sub>
        </m:sSub>
      </m:oMath>
      <w:r w:rsidR="00E15038">
        <w:rPr>
          <w:iCs/>
          <w:sz w:val="28"/>
          <w:szCs w:val="28"/>
        </w:rPr>
        <w:t xml:space="preserve">≤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Cap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="00E15038">
        <w:rPr>
          <w:iCs/>
          <w:sz w:val="28"/>
          <w:szCs w:val="28"/>
        </w:rPr>
        <w:t>,</w:t>
      </w:r>
      <w:r w:rsidR="00BE3FA7">
        <w:rPr>
          <w:iCs/>
          <w:sz w:val="28"/>
          <w:szCs w:val="28"/>
        </w:rPr>
        <w:t xml:space="preserve">                                                              (6)</w:t>
      </w:r>
    </w:p>
    <w:p w:rsidR="000C36FE" w:rsidRPr="00146C03" w:rsidRDefault="00A564CE" w:rsidP="004E5A98">
      <w:pPr>
        <w:spacing w:line="360" w:lineRule="auto"/>
        <w:jc w:val="both"/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min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опек </m:t>
            </m:r>
            <m:r>
              <w:rPr>
                <w:rFonts w:ascii="Cambria Math" w:hAnsi="Cambria Math"/>
                <w:sz w:val="28"/>
                <w:szCs w:val="28"/>
                <w:lang w:val="es-E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≤</m:t>
        </m:r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  <w:lang w:val="es-ES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n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 xml:space="preserve">опек </m:t>
            </m:r>
            <m:r>
              <w:rPr>
                <w:rFonts w:ascii="Cambria Math" w:hAnsi="Cambria Math" w:cs="MyriadProLight-NormalItalic"/>
                <w:sz w:val="28"/>
                <w:szCs w:val="28"/>
                <w:lang w:val="es-ES"/>
              </w:rPr>
              <m:t>t</m:t>
            </m:r>
          </m:sub>
        </m:sSub>
      </m:oMath>
      <w:r w:rsidR="007D0467">
        <w:rPr>
          <w:iCs/>
          <w:sz w:val="28"/>
          <w:szCs w:val="28"/>
        </w:rPr>
        <w:t>≤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 xml:space="preserve">опек </m:t>
            </m:r>
            <m:r>
              <w:rPr>
                <w:rFonts w:ascii="Cambria Math" w:hAnsi="Cambria Math"/>
                <w:sz w:val="28"/>
                <w:szCs w:val="28"/>
                <w:lang w:val="es-ES"/>
              </w:rPr>
              <m:t>t</m:t>
            </m:r>
            <m:r>
              <w:rPr>
                <w:rFonts w:ascii="Cambria Math" w:hAnsi="Cambria Math"/>
                <w:sz w:val="28"/>
                <w:szCs w:val="28"/>
              </w:rPr>
              <m:t>-1</m:t>
            </m:r>
          </m:sub>
        </m:sSub>
      </m:oMath>
      <w:r w:rsidR="00BE3FA7">
        <w:rPr>
          <w:sz w:val="28"/>
          <w:szCs w:val="28"/>
        </w:rPr>
        <w:t xml:space="preserve">                     (7)</w:t>
      </w:r>
    </w:p>
    <w:p w:rsidR="005A3C1F" w:rsidRPr="007724C2" w:rsidRDefault="007724C2" w:rsidP="004E5A98">
      <w:pPr>
        <w:spacing w:line="360" w:lineRule="auto"/>
        <w:jc w:val="both"/>
      </w:pPr>
      <m:oMath>
        <m:r>
          <m:rPr>
            <m:sty m:val="p"/>
          </m:rPr>
          <w:rPr>
            <w:rFonts w:ascii="Cambria Math" w:hAnsi="Cambria Math"/>
          </w:rPr>
          <m:t xml:space="preserve">     где</m:t>
        </m:r>
      </m:oMath>
      <w:r w:rsidRPr="000C36FE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t</m:t>
            </m:r>
          </m:sub>
        </m:sSub>
      </m:oMath>
      <w:r w:rsidRPr="007724C2">
        <w:rPr>
          <w:sz w:val="28"/>
          <w:szCs w:val="28"/>
        </w:rPr>
        <w:t xml:space="preserve"> – </w:t>
      </w:r>
      <w:r w:rsidRPr="007724C2">
        <w:t>эксплуатационные затраты на добычу</w:t>
      </w:r>
    </w:p>
    <w:p w:rsidR="007724C2" w:rsidRPr="007724C2" w:rsidRDefault="007724C2" w:rsidP="004E5A98">
      <w:pPr>
        <w:spacing w:line="360" w:lineRule="auto"/>
        <w:jc w:val="both"/>
      </w:pPr>
      <w:r>
        <w:rPr>
          <w:sz w:val="28"/>
          <w:szCs w:val="28"/>
        </w:rPr>
        <w:t xml:space="preserve">         </w:t>
      </w:r>
      <m:oMath>
        <m:sSub>
          <m:sSubPr>
            <m:ctrlPr>
              <w:rPr>
                <w:rFonts w:ascii="Cambria Math" w:hAnsi="Cambria Math" w:cs="MyriadProLight-NormalItalic"/>
                <w:i/>
                <w:iCs/>
                <w:sz w:val="28"/>
                <w:szCs w:val="28"/>
              </w:rPr>
            </m:ctrlPr>
          </m:sSubPr>
          <m:e>
            <m:r>
              <w:rPr>
                <w:rFonts w:ascii="Cambria Math" w:hAnsi="Cambria Math" w:cs="MyriadProLight-NormalItalic"/>
                <w:sz w:val="28"/>
                <w:szCs w:val="28"/>
              </w:rPr>
              <m:t>i</m:t>
            </m:r>
          </m:e>
          <m:sub>
            <m:r>
              <w:rPr>
                <w:rFonts w:ascii="Cambria Math" w:hAnsi="Cambria Math" w:cs="MyriadProLight-NormalItalic"/>
                <w:sz w:val="28"/>
                <w:szCs w:val="28"/>
              </w:rPr>
              <m:t>опек</m:t>
            </m:r>
          </m:sub>
        </m:sSub>
      </m:oMath>
      <w:r>
        <w:rPr>
          <w:iCs/>
          <w:sz w:val="28"/>
          <w:szCs w:val="28"/>
        </w:rPr>
        <w:t xml:space="preserve"> – </w:t>
      </w:r>
      <w:r w:rsidRPr="007724C2">
        <w:rPr>
          <w:iCs/>
        </w:rPr>
        <w:t>удельные капитальные затраты в расчете на одну пробуренную скважину</w:t>
      </w:r>
    </w:p>
    <w:p w:rsidR="007724C2" w:rsidRDefault="007724C2" w:rsidP="004E5A98">
      <w:pPr>
        <w:spacing w:line="360" w:lineRule="auto"/>
        <w:jc w:val="both"/>
      </w:pPr>
      <w:r>
        <w:rPr>
          <w:sz w:val="28"/>
          <w:szCs w:val="28"/>
        </w:rPr>
        <w:t xml:space="preserve">         </w:t>
      </w:r>
      <w:r w:rsidRPr="007724C2">
        <w:rPr>
          <w:lang w:val="en-US"/>
        </w:rPr>
        <w:t>r</w:t>
      </w:r>
      <w:r w:rsidRPr="00757B57">
        <w:t xml:space="preserve"> – </w:t>
      </w:r>
      <w:proofErr w:type="gramStart"/>
      <w:r w:rsidRPr="007724C2">
        <w:t>ставка</w:t>
      </w:r>
      <w:proofErr w:type="gramEnd"/>
      <w:r w:rsidRPr="007724C2">
        <w:t xml:space="preserve"> дисконтирования</w:t>
      </w:r>
    </w:p>
    <w:p w:rsidR="007724C2" w:rsidRPr="007724C2" w:rsidRDefault="007724C2" w:rsidP="004E5A98">
      <w:pPr>
        <w:spacing w:line="360" w:lineRule="auto"/>
        <w:jc w:val="both"/>
      </w:pPr>
      <w:r>
        <w:t xml:space="preserve">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min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max</m:t>
            </m:r>
          </m:sub>
        </m:sSub>
      </m:oMath>
      <w:r>
        <w:rPr>
          <w:sz w:val="28"/>
          <w:szCs w:val="28"/>
        </w:rPr>
        <w:t xml:space="preserve"> – </w:t>
      </w:r>
      <w:r w:rsidRPr="007724C2">
        <w:t>нижнее и верхнее ограничения на величину темпа роста пробуренных скважин</w:t>
      </w:r>
    </w:p>
    <w:p w:rsidR="007724C2" w:rsidRDefault="007724C2" w:rsidP="004E5A98">
      <w:pPr>
        <w:spacing w:line="360" w:lineRule="auto"/>
        <w:jc w:val="both"/>
      </w:pPr>
      <w:r>
        <w:t xml:space="preserve">     </w:t>
      </w:r>
      <m:oMath>
        <m:r>
          <w:rPr>
            <w:rFonts w:ascii="Cambria Math" w:hAnsi="Cambria Math"/>
            <w:sz w:val="28"/>
            <w:szCs w:val="28"/>
          </w:rPr>
          <m:t>Tf</m:t>
        </m:r>
      </m:oMath>
      <w:r>
        <w:rPr>
          <w:sz w:val="28"/>
          <w:szCs w:val="28"/>
        </w:rPr>
        <w:t xml:space="preserve"> – </w:t>
      </w:r>
      <w:r>
        <w:t>продолжительность периода прогнозирования</w:t>
      </w:r>
    </w:p>
    <w:p w:rsidR="00BE3FA7" w:rsidRDefault="00BE3FA7" w:rsidP="004E5A98">
      <w:pPr>
        <w:spacing w:line="360" w:lineRule="auto"/>
        <w:jc w:val="both"/>
        <w:rPr>
          <w:sz w:val="28"/>
          <w:szCs w:val="28"/>
        </w:rPr>
      </w:pPr>
      <w:r>
        <w:t xml:space="preserve">   </w:t>
      </w:r>
      <w:r w:rsidRPr="00BE3FA7">
        <w:rPr>
          <w:sz w:val="28"/>
          <w:szCs w:val="28"/>
        </w:rPr>
        <w:t>С целью апробации разработанной модели</w:t>
      </w:r>
      <w:r>
        <w:rPr>
          <w:sz w:val="28"/>
          <w:szCs w:val="28"/>
        </w:rPr>
        <w:t xml:space="preserve"> проводились расчеты показателей структуры мирового рынка нефти на 1990-е – начало 2000-х гг. Так, при расчетах на основе модели (1)-(7) и использовании в качестве базового 1990 г,, были получены траектории цен на нефть, близкие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фактическим (средняя за период величина модуля относительной ошибки составила 3,1%). Хорошее соответствие расчетных и фактических показателей было зафиксировано и при использовании в качестве базовых других моментов времени</w:t>
      </w:r>
      <w:r w:rsidR="00791355">
        <w:rPr>
          <w:sz w:val="28"/>
          <w:szCs w:val="28"/>
        </w:rPr>
        <w:t>.</w:t>
      </w: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FC43FE" w:rsidRDefault="00625261" w:rsidP="004E5A98">
      <w:pPr>
        <w:pStyle w:val="af2"/>
        <w:numPr>
          <w:ilvl w:val="0"/>
          <w:numId w:val="0"/>
        </w:numPr>
        <w:spacing w:line="360" w:lineRule="auto"/>
        <w:jc w:val="center"/>
        <w:rPr>
          <w:b/>
          <w:i w:val="0"/>
        </w:rPr>
      </w:pPr>
      <w:r>
        <w:rPr>
          <w:b/>
          <w:i w:val="0"/>
        </w:rPr>
        <w:t>4</w:t>
      </w:r>
      <w:r w:rsidR="00FC43FE">
        <w:rPr>
          <w:b/>
          <w:i w:val="0"/>
        </w:rPr>
        <w:t>.2</w:t>
      </w:r>
      <w:r w:rsidR="00FC43FE" w:rsidRPr="001D5DA4">
        <w:rPr>
          <w:b/>
          <w:i w:val="0"/>
        </w:rPr>
        <w:t xml:space="preserve"> Моделирование динамики </w:t>
      </w:r>
      <w:r w:rsidR="00FC43FE">
        <w:rPr>
          <w:b/>
          <w:i w:val="0"/>
        </w:rPr>
        <w:t xml:space="preserve">стоимости нефти на рынках нефтяных </w:t>
      </w:r>
      <w:proofErr w:type="spellStart"/>
      <w:r w:rsidR="00FC43FE">
        <w:rPr>
          <w:b/>
          <w:i w:val="0"/>
        </w:rPr>
        <w:t>деривативов</w:t>
      </w:r>
      <w:proofErr w:type="spellEnd"/>
      <w:r w:rsidR="00FC43FE">
        <w:rPr>
          <w:b/>
          <w:i w:val="0"/>
        </w:rPr>
        <w:t>.</w:t>
      </w:r>
    </w:p>
    <w:p w:rsidR="00FC43FE" w:rsidRPr="00BE3FA7" w:rsidRDefault="00FC43FE" w:rsidP="004E5A98">
      <w:pPr>
        <w:spacing w:line="360" w:lineRule="auto"/>
        <w:jc w:val="both"/>
        <w:rPr>
          <w:sz w:val="28"/>
          <w:szCs w:val="28"/>
        </w:rPr>
      </w:pPr>
    </w:p>
    <w:p w:rsidR="00BE3FA7" w:rsidRPr="006868DA" w:rsidRDefault="00BE3FA7" w:rsidP="004E5A98">
      <w:pPr>
        <w:spacing w:line="360" w:lineRule="auto"/>
        <w:jc w:val="both"/>
        <w:rPr>
          <w:sz w:val="28"/>
          <w:szCs w:val="28"/>
        </w:rPr>
      </w:pPr>
      <w:r>
        <w:t xml:space="preserve">  </w:t>
      </w:r>
      <w:r w:rsidR="009E6152">
        <w:t xml:space="preserve"> </w:t>
      </w:r>
      <w:r w:rsidR="009E6152">
        <w:rPr>
          <w:sz w:val="28"/>
          <w:szCs w:val="28"/>
        </w:rPr>
        <w:t>Анализ и моделирование показателей рынка нефти в условиях развития и спекулятивного бума на фьючерсных нефтяных рынках обусловливают необходимость учета спекулятивного фактора</w:t>
      </w:r>
      <w:r w:rsidR="00A53360">
        <w:rPr>
          <w:sz w:val="28"/>
          <w:szCs w:val="28"/>
        </w:rPr>
        <w:t xml:space="preserve"> и неопр</w:t>
      </w:r>
      <w:r w:rsidR="006868DA">
        <w:rPr>
          <w:sz w:val="28"/>
          <w:szCs w:val="28"/>
        </w:rPr>
        <w:t>еделенности будущего уровня цен, отображенных в модели С.</w:t>
      </w:r>
      <w:r w:rsidR="006868DA">
        <w:rPr>
          <w:sz w:val="28"/>
          <w:szCs w:val="28"/>
          <w:lang w:val="es-ES"/>
        </w:rPr>
        <w:t>Dicembrio</w:t>
      </w:r>
      <w:r w:rsidR="006868DA" w:rsidRPr="006868DA">
        <w:rPr>
          <w:sz w:val="28"/>
          <w:szCs w:val="28"/>
        </w:rPr>
        <w:t xml:space="preserve"> </w:t>
      </w:r>
      <w:r w:rsidR="006868DA">
        <w:rPr>
          <w:sz w:val="28"/>
          <w:szCs w:val="28"/>
        </w:rPr>
        <w:t xml:space="preserve">и </w:t>
      </w:r>
      <w:r w:rsidR="006868DA">
        <w:rPr>
          <w:sz w:val="28"/>
          <w:szCs w:val="28"/>
          <w:lang w:val="es-ES"/>
        </w:rPr>
        <w:t>P</w:t>
      </w:r>
      <w:r w:rsidR="006868DA" w:rsidRPr="006868DA">
        <w:rPr>
          <w:sz w:val="28"/>
          <w:szCs w:val="28"/>
        </w:rPr>
        <w:t>.</w:t>
      </w:r>
      <w:r w:rsidR="006868DA">
        <w:rPr>
          <w:sz w:val="28"/>
          <w:szCs w:val="28"/>
          <w:lang w:val="es-ES"/>
        </w:rPr>
        <w:t>L</w:t>
      </w:r>
      <w:r w:rsidR="006868DA" w:rsidRPr="006868DA">
        <w:rPr>
          <w:sz w:val="28"/>
          <w:szCs w:val="28"/>
        </w:rPr>
        <w:t>.</w:t>
      </w:r>
      <w:r w:rsidR="006868DA">
        <w:rPr>
          <w:sz w:val="28"/>
          <w:szCs w:val="28"/>
          <w:lang w:val="es-ES"/>
        </w:rPr>
        <w:t>Scandizzo</w:t>
      </w:r>
      <w:r w:rsidR="006868DA" w:rsidRPr="006868DA">
        <w:rPr>
          <w:sz w:val="28"/>
          <w:szCs w:val="28"/>
        </w:rPr>
        <w:t xml:space="preserve"> (2011)</w:t>
      </w:r>
      <w:r w:rsidR="006868DA">
        <w:rPr>
          <w:rStyle w:val="a5"/>
          <w:sz w:val="28"/>
          <w:szCs w:val="28"/>
        </w:rPr>
        <w:footnoteReference w:id="20"/>
      </w:r>
    </w:p>
    <w:p w:rsidR="000B5969" w:rsidRPr="000B5969" w:rsidRDefault="000B5969" w:rsidP="004E5A98">
      <w:pPr>
        <w:spacing w:line="360" w:lineRule="auto"/>
        <w:jc w:val="both"/>
        <w:rPr>
          <w:sz w:val="28"/>
          <w:szCs w:val="28"/>
        </w:rPr>
      </w:pPr>
      <w:r w:rsidRPr="000B5969">
        <w:rPr>
          <w:sz w:val="28"/>
          <w:szCs w:val="28"/>
        </w:rPr>
        <w:t xml:space="preserve">      В то </w:t>
      </w:r>
      <w:proofErr w:type="gramStart"/>
      <w:r w:rsidRPr="000B5969">
        <w:rPr>
          <w:sz w:val="28"/>
          <w:szCs w:val="28"/>
        </w:rPr>
        <w:t>время</w:t>
      </w:r>
      <w:proofErr w:type="gramEnd"/>
      <w:r w:rsidRPr="000B5969">
        <w:rPr>
          <w:sz w:val="28"/>
          <w:szCs w:val="28"/>
        </w:rPr>
        <w:t xml:space="preserve"> как и основной, и гипотетический компонент </w:t>
      </w:r>
      <w:r>
        <w:rPr>
          <w:sz w:val="28"/>
          <w:szCs w:val="28"/>
        </w:rPr>
        <w:t>в модели</w:t>
      </w:r>
      <w:r w:rsidRPr="000B5969">
        <w:rPr>
          <w:sz w:val="28"/>
          <w:szCs w:val="28"/>
        </w:rPr>
        <w:t xml:space="preserve">  обладают вероятностным характером, они соответствуют двум различным моделям состояния рынка: (а) необходимости сбалансировать длительный спрос и предложение для основного компонента  и (б) сбалансированности между требованиями и обстоятельствами для возможных поставок для гипотетического компонента.</w:t>
      </w:r>
    </w:p>
    <w:p w:rsidR="00B630AA" w:rsidRPr="00B630AA" w:rsidRDefault="00B630AA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Ц</w:t>
      </w:r>
      <w:r w:rsidRPr="00B630AA">
        <w:rPr>
          <w:sz w:val="28"/>
          <w:szCs w:val="28"/>
        </w:rPr>
        <w:t xml:space="preserve">ена </w:t>
      </w:r>
      <w:r>
        <w:rPr>
          <w:sz w:val="28"/>
          <w:szCs w:val="28"/>
        </w:rPr>
        <w:t xml:space="preserve">нефти </w:t>
      </w:r>
      <w:r>
        <w:rPr>
          <w:sz w:val="28"/>
          <w:szCs w:val="28"/>
          <w:lang w:val="es-ES"/>
        </w:rPr>
        <w:t>P</w:t>
      </w:r>
      <w:r w:rsidRPr="00B630AA">
        <w:rPr>
          <w:sz w:val="28"/>
          <w:szCs w:val="28"/>
        </w:rPr>
        <w:t xml:space="preserve"> следует за вероятностным процессом геометрического разнообразия Броуновского движения:</w:t>
      </w:r>
    </w:p>
    <w:p w:rsidR="00B630AA" w:rsidRPr="00B630AA" w:rsidRDefault="00B630AA" w:rsidP="004E5A98">
      <w:pPr>
        <w:spacing w:line="360" w:lineRule="auto"/>
        <w:jc w:val="both"/>
        <w:rPr>
          <w:sz w:val="28"/>
          <w:szCs w:val="28"/>
        </w:rPr>
      </w:pPr>
      <w:proofErr w:type="spellStart"/>
      <w:r w:rsidRPr="00B630AA">
        <w:rPr>
          <w:sz w:val="28"/>
          <w:szCs w:val="28"/>
        </w:rPr>
        <w:t>dP</w:t>
      </w:r>
      <w:proofErr w:type="spellEnd"/>
      <w:r w:rsidRPr="00B630AA">
        <w:rPr>
          <w:sz w:val="28"/>
          <w:szCs w:val="28"/>
        </w:rPr>
        <w:t>=α</w:t>
      </w:r>
      <w:proofErr w:type="spellStart"/>
      <w:r w:rsidRPr="00B630AA">
        <w:rPr>
          <w:sz w:val="28"/>
          <w:szCs w:val="28"/>
        </w:rPr>
        <w:t>Pdt+σPdZ</w:t>
      </w:r>
      <w:proofErr w:type="spellEnd"/>
      <w:r w:rsidRPr="00B630AA">
        <w:rPr>
          <w:sz w:val="28"/>
          <w:szCs w:val="28"/>
        </w:rPr>
        <w:t xml:space="preserve"> </w:t>
      </w:r>
      <w:r w:rsidR="00F21676">
        <w:rPr>
          <w:sz w:val="28"/>
          <w:szCs w:val="28"/>
        </w:rPr>
        <w:t xml:space="preserve">                                                          </w:t>
      </w:r>
      <w:r w:rsidRPr="00B630AA">
        <w:rPr>
          <w:sz w:val="28"/>
          <w:szCs w:val="28"/>
        </w:rPr>
        <w:t>(1)</w:t>
      </w:r>
    </w:p>
    <w:p w:rsidR="00B630AA" w:rsidRDefault="00B630AA" w:rsidP="004E5A98">
      <w:pPr>
        <w:spacing w:line="360" w:lineRule="auto"/>
        <w:jc w:val="both"/>
      </w:pPr>
      <w:r w:rsidRPr="00B630AA">
        <w:t xml:space="preserve">где α и σ - </w:t>
      </w:r>
      <w:r>
        <w:t>медленные</w:t>
      </w:r>
      <w:r w:rsidRPr="00B630AA">
        <w:t xml:space="preserve"> и непостоянны</w:t>
      </w:r>
      <w:r>
        <w:t>е</w:t>
      </w:r>
      <w:r w:rsidRPr="00B630AA">
        <w:t xml:space="preserve"> параметр</w:t>
      </w:r>
      <w:r>
        <w:t>ы</w:t>
      </w:r>
    </w:p>
    <w:p w:rsidR="007724C2" w:rsidRPr="00B630AA" w:rsidRDefault="00B630AA" w:rsidP="004E5A98">
      <w:pPr>
        <w:spacing w:line="360" w:lineRule="auto"/>
        <w:jc w:val="both"/>
        <w:rPr>
          <w:sz w:val="28"/>
          <w:szCs w:val="28"/>
        </w:rPr>
      </w:pPr>
      <w:r>
        <w:t xml:space="preserve">    </w:t>
      </w:r>
      <w:proofErr w:type="spellStart"/>
      <w:r w:rsidRPr="00B630AA">
        <w:t>dZ</w:t>
      </w:r>
      <w:proofErr w:type="spellEnd"/>
      <w:r w:rsidRPr="00B630AA">
        <w:t xml:space="preserve"> </w:t>
      </w:r>
      <w:r>
        <w:t>- такая случайная переменная</w:t>
      </w:r>
      <w:r w:rsidRPr="00B630AA">
        <w:t xml:space="preserve">, что </w:t>
      </w:r>
      <w:proofErr w:type="spellStart"/>
      <w:r w:rsidRPr="00B630AA">
        <w:t>EdZ</w:t>
      </w:r>
      <w:proofErr w:type="spellEnd"/>
      <w:r w:rsidRPr="00B630AA">
        <w:t xml:space="preserve"> = 0 и EdZ2 = </w:t>
      </w:r>
      <w:proofErr w:type="spellStart"/>
      <w:r w:rsidRPr="00B630AA">
        <w:t>dt</w:t>
      </w:r>
      <w:proofErr w:type="spellEnd"/>
      <w:r w:rsidRPr="00B630AA">
        <w:rPr>
          <w:sz w:val="28"/>
          <w:szCs w:val="28"/>
        </w:rPr>
        <w:t xml:space="preserve">. </w:t>
      </w:r>
    </w:p>
    <w:p w:rsidR="00334A9D" w:rsidRDefault="00334A9D" w:rsidP="004E5A98">
      <w:pPr>
        <w:spacing w:line="360" w:lineRule="auto"/>
        <w:jc w:val="both"/>
        <w:rPr>
          <w:sz w:val="28"/>
          <w:szCs w:val="28"/>
        </w:rPr>
      </w:pPr>
      <w:r w:rsidRPr="00146C03">
        <w:rPr>
          <w:sz w:val="28"/>
          <w:szCs w:val="28"/>
        </w:rPr>
        <w:t xml:space="preserve">     </w:t>
      </w:r>
      <w:r w:rsidR="00F21676" w:rsidRPr="00F21676">
        <w:rPr>
          <w:sz w:val="28"/>
          <w:szCs w:val="28"/>
        </w:rPr>
        <w:t>Оптимальное значение деятельности страны от производителя нефти будет получено посредством максимизации настоящей чистой ожидаемой стоимости ее потока денежных средств:</w:t>
      </w:r>
    </w:p>
    <w:p w:rsidR="00F21676" w:rsidRPr="00F21676" w:rsidRDefault="00F21676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1BAEAE" wp14:editId="3D091DCE">
            <wp:extent cx="3248025" cy="723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(2)</w:t>
      </w:r>
    </w:p>
    <w:p w:rsidR="00F21676" w:rsidRPr="00F21676" w:rsidRDefault="00F21676" w:rsidP="004E5A98">
      <w:pPr>
        <w:spacing w:line="360" w:lineRule="auto"/>
        <w:rPr>
          <w:sz w:val="28"/>
          <w:szCs w:val="28"/>
        </w:rPr>
      </w:pPr>
      <w:r w:rsidRPr="00F21676">
        <w:rPr>
          <w:sz w:val="28"/>
          <w:szCs w:val="28"/>
        </w:rPr>
        <w:t xml:space="preserve">    </w:t>
      </w:r>
      <w:r w:rsidRPr="00F21676">
        <w:rPr>
          <w:sz w:val="28"/>
          <w:szCs w:val="28"/>
        </w:rPr>
        <w:tab/>
      </w:r>
      <w:r w:rsidRPr="00F21676">
        <w:rPr>
          <w:sz w:val="28"/>
          <w:szCs w:val="28"/>
        </w:rPr>
        <w:tab/>
      </w:r>
      <w:r w:rsidRPr="009E7D5E">
        <w:rPr>
          <w:sz w:val="28"/>
          <w:szCs w:val="28"/>
        </w:rPr>
        <w:t xml:space="preserve">  </w:t>
      </w:r>
      <w:r w:rsidRPr="00F21676">
        <w:rPr>
          <w:sz w:val="28"/>
          <w:szCs w:val="28"/>
        </w:rPr>
        <w:tab/>
      </w:r>
    </w:p>
    <w:p w:rsidR="00F21676" w:rsidRDefault="00F21676" w:rsidP="004E5A98">
      <w:pPr>
        <w:spacing w:line="360" w:lineRule="auto"/>
        <w:jc w:val="both"/>
      </w:pPr>
      <w:r w:rsidRPr="00F21676">
        <w:t xml:space="preserve">где </w:t>
      </w:r>
      <w:proofErr w:type="spellStart"/>
      <w:r w:rsidRPr="00F21676">
        <w:t>Et</w:t>
      </w:r>
      <w:proofErr w:type="spellEnd"/>
      <w:r w:rsidRPr="00F21676">
        <w:t xml:space="preserve"> </w:t>
      </w:r>
      <w:r>
        <w:t xml:space="preserve">- </w:t>
      </w:r>
      <w:r w:rsidRPr="00F21676">
        <w:t xml:space="preserve"> ожидание, обусловленное набором информации, доступной во время t.</w:t>
      </w:r>
    </w:p>
    <w:p w:rsidR="00F21676" w:rsidRPr="00F21676" w:rsidRDefault="00F2167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F21676">
        <w:rPr>
          <w:sz w:val="28"/>
          <w:szCs w:val="28"/>
        </w:rPr>
        <w:t xml:space="preserve"> По Беллману условие оптимальности для фирмы может быть указано следующим образом:</w:t>
      </w:r>
    </w:p>
    <w:p w:rsidR="00F21676" w:rsidRPr="00F21676" w:rsidRDefault="00F21676" w:rsidP="004E5A98">
      <w:pPr>
        <w:spacing w:line="360" w:lineRule="auto"/>
        <w:jc w:val="both"/>
        <w:rPr>
          <w:sz w:val="28"/>
          <w:szCs w:val="28"/>
        </w:rPr>
      </w:pPr>
    </w:p>
    <w:p w:rsidR="00F21676" w:rsidRDefault="00F21676" w:rsidP="004E5A98">
      <w:pPr>
        <w:spacing w:line="360" w:lineRule="auto"/>
        <w:jc w:val="both"/>
        <w:rPr>
          <w:sz w:val="28"/>
          <w:szCs w:val="28"/>
        </w:rPr>
      </w:pPr>
      <w:proofErr w:type="spellStart"/>
      <w:r w:rsidRPr="00F21676">
        <w:rPr>
          <w:sz w:val="28"/>
          <w:szCs w:val="28"/>
        </w:rPr>
        <w:t>ρV</w:t>
      </w:r>
      <w:proofErr w:type="spellEnd"/>
      <w:r w:rsidRPr="00F21676">
        <w:rPr>
          <w:sz w:val="28"/>
          <w:szCs w:val="28"/>
        </w:rPr>
        <w:t xml:space="preserve"> </w:t>
      </w:r>
      <w:proofErr w:type="spellStart"/>
      <w:r w:rsidRPr="00F21676">
        <w:rPr>
          <w:sz w:val="28"/>
          <w:szCs w:val="28"/>
        </w:rPr>
        <w:t>dt</w:t>
      </w:r>
      <w:proofErr w:type="spellEnd"/>
      <w:r w:rsidRPr="00F21676">
        <w:rPr>
          <w:sz w:val="28"/>
          <w:szCs w:val="28"/>
        </w:rPr>
        <w:t>=</w:t>
      </w:r>
      <w:proofErr w:type="spellStart"/>
      <w:r w:rsidRPr="00F21676">
        <w:rPr>
          <w:sz w:val="28"/>
          <w:szCs w:val="28"/>
        </w:rPr>
        <w:t>max</w:t>
      </w:r>
      <w:proofErr w:type="spellEnd"/>
      <w:r w:rsidRPr="00F21676">
        <w:rPr>
          <w:sz w:val="28"/>
          <w:szCs w:val="28"/>
        </w:rPr>
        <w:t>{[PQ(K)−I)]</w:t>
      </w:r>
      <w:proofErr w:type="spellStart"/>
      <w:r w:rsidRPr="00F21676">
        <w:rPr>
          <w:sz w:val="28"/>
          <w:szCs w:val="28"/>
        </w:rPr>
        <w:t>dt+E</w:t>
      </w:r>
      <w:proofErr w:type="spellEnd"/>
      <w:r w:rsidRPr="00F21676">
        <w:rPr>
          <w:sz w:val="28"/>
          <w:szCs w:val="28"/>
        </w:rPr>
        <w:t>[</w:t>
      </w:r>
      <w:proofErr w:type="spellStart"/>
      <w:r w:rsidRPr="00F21676">
        <w:rPr>
          <w:sz w:val="28"/>
          <w:szCs w:val="28"/>
        </w:rPr>
        <w:t>dV</w:t>
      </w:r>
      <w:proofErr w:type="spellEnd"/>
      <w:r w:rsidRPr="00F21676">
        <w:rPr>
          <w:sz w:val="28"/>
          <w:szCs w:val="28"/>
        </w:rPr>
        <w:t>(K, P)]</w:t>
      </w:r>
      <w:proofErr w:type="spellStart"/>
      <w:r w:rsidRPr="00F21676">
        <w:rPr>
          <w:sz w:val="28"/>
          <w:szCs w:val="28"/>
        </w:rPr>
        <w:t>dt</w:t>
      </w:r>
      <w:proofErr w:type="spellEnd"/>
      <w:r w:rsidRPr="00F21676">
        <w:rPr>
          <w:sz w:val="28"/>
          <w:szCs w:val="28"/>
        </w:rPr>
        <w:t xml:space="preserve">} </w:t>
      </w:r>
      <w:r w:rsidRPr="00F21676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DA557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(3)</w:t>
      </w:r>
    </w:p>
    <w:p w:rsidR="00F21676" w:rsidRPr="00F21676" w:rsidRDefault="00827CB4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146C03">
        <w:rPr>
          <w:sz w:val="28"/>
          <w:szCs w:val="28"/>
        </w:rPr>
        <w:t xml:space="preserve">  </w:t>
      </w:r>
      <w:r w:rsidR="00DA5571">
        <w:rPr>
          <w:rFonts w:eastAsia="Calibri"/>
          <w:sz w:val="28"/>
          <w:szCs w:val="28"/>
          <w:lang w:eastAsia="en-US"/>
        </w:rPr>
        <w:t>Используя лемму Ито,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21C94473" wp14:editId="4153B6BC">
            <wp:extent cx="2619375" cy="35614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b/>
          <w:sz w:val="28"/>
          <w:szCs w:val="28"/>
          <w:lang w:eastAsia="en-US"/>
        </w:rPr>
        <w:t xml:space="preserve"> </w:t>
      </w:r>
      <w:r w:rsidRPr="00F21676">
        <w:rPr>
          <w:rFonts w:eastAsia="Calibri"/>
          <w:b/>
          <w:sz w:val="28"/>
          <w:szCs w:val="28"/>
          <w:lang w:eastAsia="en-US"/>
        </w:rPr>
        <w:tab/>
      </w:r>
      <w:r w:rsidRPr="00F21676">
        <w:rPr>
          <w:rFonts w:eastAsia="Calibri"/>
          <w:b/>
          <w:sz w:val="28"/>
          <w:szCs w:val="28"/>
          <w:lang w:eastAsia="en-US"/>
        </w:rPr>
        <w:tab/>
      </w:r>
      <w:r w:rsidRPr="00F21676">
        <w:rPr>
          <w:rFonts w:eastAsia="Calibri"/>
          <w:b/>
          <w:sz w:val="28"/>
          <w:szCs w:val="28"/>
          <w:lang w:eastAsia="en-US"/>
        </w:rPr>
        <w:tab/>
      </w:r>
      <w:r w:rsidRPr="00F21676">
        <w:rPr>
          <w:rFonts w:eastAsia="Calibri"/>
          <w:b/>
          <w:sz w:val="28"/>
          <w:szCs w:val="28"/>
          <w:lang w:eastAsia="en-US"/>
        </w:rPr>
        <w:tab/>
      </w:r>
      <w:r w:rsidR="00DA5571">
        <w:rPr>
          <w:rFonts w:eastAsia="Calibri"/>
          <w:b/>
          <w:sz w:val="28"/>
          <w:szCs w:val="28"/>
          <w:lang w:eastAsia="en-US"/>
        </w:rPr>
        <w:t xml:space="preserve">        </w:t>
      </w:r>
      <w:r w:rsidRPr="00F21676">
        <w:rPr>
          <w:rFonts w:eastAsia="Calibri"/>
          <w:sz w:val="28"/>
          <w:szCs w:val="28"/>
          <w:lang w:eastAsia="en-US"/>
        </w:rPr>
        <w:t>(4)</w:t>
      </w:r>
    </w:p>
    <w:p w:rsidR="00F21676" w:rsidRPr="00F21676" w:rsidRDefault="00DA5571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lang w:eastAsia="en-US"/>
        </w:rPr>
        <w:t>г</w:t>
      </w:r>
      <w:r w:rsidR="00F21676" w:rsidRPr="00F21676">
        <w:rPr>
          <w:rFonts w:eastAsia="Calibri"/>
          <w:lang w:eastAsia="en-US"/>
        </w:rPr>
        <w:t>де маленькие нижние индексы обозначают частные производные</w:t>
      </w:r>
      <w:r w:rsidR="00F21676" w:rsidRPr="00F21676">
        <w:rPr>
          <w:rFonts w:eastAsia="Calibri"/>
          <w:sz w:val="28"/>
          <w:szCs w:val="28"/>
          <w:lang w:eastAsia="en-US"/>
        </w:rPr>
        <w:t>.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Замена в формуле (3) и деление на </w:t>
      </w:r>
      <w:proofErr w:type="spellStart"/>
      <w:r w:rsidRPr="00F21676">
        <w:rPr>
          <w:rFonts w:eastAsia="Calibri"/>
          <w:i/>
          <w:sz w:val="28"/>
          <w:szCs w:val="28"/>
          <w:lang w:val="en-US" w:eastAsia="en-US"/>
        </w:rPr>
        <w:t>dt</w:t>
      </w:r>
      <w:proofErr w:type="spellEnd"/>
      <w:r w:rsidRPr="00F21676">
        <w:rPr>
          <w:rFonts w:eastAsia="Calibri"/>
          <w:sz w:val="28"/>
          <w:szCs w:val="28"/>
          <w:lang w:eastAsia="en-US"/>
        </w:rPr>
        <w:t>: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39624A9" wp14:editId="7209437B">
            <wp:extent cx="3667760" cy="36195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sz w:val="28"/>
          <w:szCs w:val="28"/>
          <w:lang w:eastAsia="en-US"/>
        </w:rPr>
        <w:t xml:space="preserve"> </w:t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  <w:t>(5)</w:t>
      </w:r>
    </w:p>
    <w:p w:rsidR="00F21676" w:rsidRPr="00F21676" w:rsidRDefault="00DA5571" w:rsidP="004E5A98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 условии, что п</w:t>
      </w:r>
      <w:r w:rsidR="00F21676" w:rsidRPr="00F21676">
        <w:rPr>
          <w:rFonts w:eastAsia="Calibri"/>
          <w:sz w:val="28"/>
          <w:szCs w:val="28"/>
          <w:lang w:eastAsia="en-US"/>
        </w:rPr>
        <w:t xml:space="preserve">редельная стоимость инвестиций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21676" w:rsidRPr="00F21676">
        <w:rPr>
          <w:rFonts w:eastAsia="Calibri"/>
          <w:sz w:val="28"/>
          <w:szCs w:val="28"/>
          <w:lang w:eastAsia="en-US"/>
        </w:rPr>
        <w:t>равна единице</w:t>
      </w:r>
      <w:r>
        <w:rPr>
          <w:rFonts w:eastAsia="Calibri"/>
          <w:sz w:val="28"/>
          <w:szCs w:val="28"/>
          <w:lang w:eastAsia="en-US"/>
        </w:rPr>
        <w:t>, авторы получают</w:t>
      </w:r>
      <w:r w:rsidR="00F21676" w:rsidRPr="00F21676">
        <w:rPr>
          <w:rFonts w:eastAsia="Calibri"/>
          <w:sz w:val="28"/>
          <w:szCs w:val="28"/>
          <w:lang w:eastAsia="en-US"/>
        </w:rPr>
        <w:t xml:space="preserve"> следующее дифференциально-разностное уравнение: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86EA896" wp14:editId="784679B3">
            <wp:extent cx="1838325" cy="3524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  <w:t xml:space="preserve"> (6)</w:t>
      </w:r>
    </w:p>
    <w:p w:rsidR="00F21676" w:rsidRPr="00F21676" w:rsidRDefault="00F21676" w:rsidP="004E5A98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С целью решения данного уравнения, </w:t>
      </w:r>
      <w:r w:rsidR="00DA5571">
        <w:rPr>
          <w:rFonts w:eastAsia="Calibri"/>
          <w:sz w:val="28"/>
          <w:szCs w:val="28"/>
          <w:lang w:eastAsia="en-US"/>
        </w:rPr>
        <w:t>авторы</w:t>
      </w:r>
      <w:r w:rsidRPr="00F21676">
        <w:rPr>
          <w:rFonts w:eastAsia="Calibri"/>
          <w:sz w:val="28"/>
          <w:szCs w:val="28"/>
          <w:lang w:eastAsia="en-US"/>
        </w:rPr>
        <w:t xml:space="preserve"> вычисл</w:t>
      </w:r>
      <w:r w:rsidR="00DA5571">
        <w:rPr>
          <w:rFonts w:eastAsia="Calibri"/>
          <w:sz w:val="28"/>
          <w:szCs w:val="28"/>
          <w:lang w:eastAsia="en-US"/>
        </w:rPr>
        <w:t>яют</w:t>
      </w:r>
      <w:r w:rsidRPr="00F21676">
        <w:rPr>
          <w:rFonts w:eastAsia="Calibri"/>
          <w:sz w:val="28"/>
          <w:szCs w:val="28"/>
          <w:lang w:eastAsia="en-US"/>
        </w:rPr>
        <w:t xml:space="preserve"> сначала однородную компоненту, выдвигая гипотезу, что у функции решения есть форма: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2B7C7DB" wp14:editId="1F7AF1C1">
            <wp:simplePos x="0" y="0"/>
            <wp:positionH relativeFrom="column">
              <wp:posOffset>462280</wp:posOffset>
            </wp:positionH>
            <wp:positionV relativeFrom="paragraph">
              <wp:posOffset>213995</wp:posOffset>
            </wp:positionV>
            <wp:extent cx="610235" cy="27432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 (7)</w:t>
      </w:r>
    </w:p>
    <w:p w:rsidR="00F21676" w:rsidRDefault="00F21676" w:rsidP="004E5A98">
      <w:pPr>
        <w:widowControl w:val="0"/>
        <w:spacing w:line="360" w:lineRule="auto"/>
        <w:ind w:firstLine="709"/>
        <w:rPr>
          <w:rFonts w:eastAsia="Calibri"/>
          <w:lang w:eastAsia="en-US"/>
        </w:rPr>
      </w:pPr>
      <w:r w:rsidRPr="00F21676">
        <w:rPr>
          <w:rFonts w:eastAsia="Calibri"/>
          <w:lang w:eastAsia="en-US"/>
        </w:rPr>
        <w:t xml:space="preserve">где </w:t>
      </w:r>
      <w:r w:rsidRPr="00F21676">
        <w:rPr>
          <w:rFonts w:eastAsia="Calibri"/>
          <w:i/>
          <w:lang w:val="en-US" w:eastAsia="en-US"/>
        </w:rPr>
        <w:t>A</w:t>
      </w:r>
      <w:r w:rsidRPr="00F21676">
        <w:rPr>
          <w:rFonts w:eastAsia="Calibri"/>
          <w:lang w:eastAsia="en-US"/>
        </w:rPr>
        <w:t xml:space="preserve"> является постоянной величиной (константой), которая будет определена.</w:t>
      </w:r>
    </w:p>
    <w:p w:rsidR="00DA5571" w:rsidRPr="00F21676" w:rsidRDefault="00DA5571" w:rsidP="004E5A98">
      <w:pPr>
        <w:widowControl w:val="0"/>
        <w:spacing w:line="360" w:lineRule="auto"/>
        <w:ind w:firstLine="709"/>
        <w:rPr>
          <w:rFonts w:eastAsia="Calibri"/>
          <w:lang w:eastAsia="en-US"/>
        </w:rPr>
      </w:pPr>
    </w:p>
    <w:p w:rsidR="00F21676" w:rsidRPr="00F21676" w:rsidRDefault="00F21676" w:rsidP="004E5A98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Заменяя в однородной компоненте уравнения (6) стоимость функции в формуле (7) и ее дериваты, </w:t>
      </w:r>
      <w:r w:rsidR="00DA5571">
        <w:rPr>
          <w:rFonts w:eastAsia="Calibri"/>
          <w:sz w:val="28"/>
          <w:szCs w:val="28"/>
          <w:lang w:eastAsia="en-US"/>
        </w:rPr>
        <w:t>получается</w:t>
      </w:r>
      <w:r w:rsidRPr="00F21676">
        <w:rPr>
          <w:rFonts w:eastAsia="Calibri"/>
          <w:sz w:val="28"/>
          <w:szCs w:val="28"/>
          <w:lang w:eastAsia="en-US"/>
        </w:rPr>
        <w:t xml:space="preserve"> характерное уравнение, два корня которого даны с помощью выражения: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4A9940BF" wp14:editId="7455ABBC">
            <wp:extent cx="2162175" cy="504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sz w:val="28"/>
          <w:szCs w:val="28"/>
          <w:lang w:eastAsia="en-US"/>
        </w:rPr>
        <w:t xml:space="preserve"> </w:t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  <w:t>(8)</w:t>
      </w:r>
    </w:p>
    <w:p w:rsidR="00F21676" w:rsidRPr="00F21676" w:rsidRDefault="00F21676" w:rsidP="004E5A98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С целью получения общего решения уравнения (6), к решению </w:t>
      </w:r>
      <w:r w:rsidRPr="00F21676">
        <w:rPr>
          <w:rFonts w:eastAsia="Calibri"/>
          <w:sz w:val="28"/>
          <w:szCs w:val="28"/>
          <w:lang w:eastAsia="en-US"/>
        </w:rPr>
        <w:lastRenderedPageBreak/>
        <w:t>однородной компоненты</w:t>
      </w:r>
      <w:r w:rsidR="00DA5571">
        <w:rPr>
          <w:rFonts w:eastAsia="Calibri"/>
          <w:sz w:val="28"/>
          <w:szCs w:val="28"/>
          <w:lang w:eastAsia="en-US"/>
        </w:rPr>
        <w:t xml:space="preserve"> добавляется</w:t>
      </w:r>
      <w:r w:rsidRPr="00F21676">
        <w:rPr>
          <w:rFonts w:eastAsia="Calibri"/>
          <w:sz w:val="28"/>
          <w:szCs w:val="28"/>
          <w:lang w:eastAsia="en-US"/>
        </w:rPr>
        <w:t xml:space="preserve"> частное решение. Значащее особое решение может быть определено, обращая внимание на то, что основная величина фирмы равна текущей стоимости ее потока денежных средств: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15AA4F06" wp14:editId="41A65918">
            <wp:extent cx="323850" cy="323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sz w:val="28"/>
          <w:szCs w:val="28"/>
          <w:lang w:eastAsia="en-US"/>
        </w:rPr>
        <w:t xml:space="preserve"> </w:t>
      </w:r>
      <w:r w:rsidR="00DA5571">
        <w:rPr>
          <w:rFonts w:eastAsia="Calibri"/>
          <w:sz w:val="28"/>
          <w:szCs w:val="28"/>
          <w:lang w:eastAsia="en-US"/>
        </w:rPr>
        <w:t xml:space="preserve"> </w:t>
      </w:r>
      <w:r w:rsidRPr="00F21676">
        <w:rPr>
          <w:rFonts w:eastAsia="Calibri"/>
          <w:sz w:val="28"/>
          <w:szCs w:val="28"/>
          <w:lang w:eastAsia="en-US"/>
        </w:rPr>
        <w:t xml:space="preserve">где </w:t>
      </w:r>
      <w:r w:rsidRPr="00F21676">
        <w:rPr>
          <w:rFonts w:eastAsia="Calibri"/>
          <w:sz w:val="28"/>
          <w:szCs w:val="28"/>
          <w:lang w:val="en-US" w:eastAsia="en-US"/>
        </w:rPr>
        <w:t>σ</w:t>
      </w:r>
      <w:r w:rsidRPr="00F21676">
        <w:rPr>
          <w:rFonts w:eastAsia="Calibri"/>
          <w:sz w:val="28"/>
          <w:szCs w:val="28"/>
          <w:lang w:eastAsia="en-US"/>
        </w:rPr>
        <w:t>=</w:t>
      </w:r>
      <w:r w:rsidRPr="00F21676">
        <w:rPr>
          <w:rFonts w:eastAsia="Calibri"/>
          <w:sz w:val="28"/>
          <w:szCs w:val="28"/>
          <w:lang w:val="en-US" w:eastAsia="en-US"/>
        </w:rPr>
        <w:t>ρ</w:t>
      </w:r>
      <w:r w:rsidRPr="00F21676">
        <w:rPr>
          <w:rFonts w:eastAsia="Calibri"/>
          <w:sz w:val="28"/>
          <w:szCs w:val="28"/>
          <w:lang w:eastAsia="en-US"/>
        </w:rPr>
        <w:t>−</w:t>
      </w:r>
      <w:r w:rsidRPr="00F21676">
        <w:rPr>
          <w:rFonts w:eastAsia="Calibri"/>
          <w:sz w:val="28"/>
          <w:szCs w:val="28"/>
          <w:lang w:val="en-US" w:eastAsia="en-US"/>
        </w:rPr>
        <w:t>α</w:t>
      </w:r>
      <w:r w:rsidRPr="00F21676">
        <w:rPr>
          <w:rFonts w:eastAsia="Calibri"/>
          <w:sz w:val="28"/>
          <w:szCs w:val="28"/>
          <w:lang w:eastAsia="en-US"/>
        </w:rPr>
        <w:t xml:space="preserve">. Добавляя данную стоимость к пропорциональной части в формуле </w:t>
      </w:r>
      <w:r w:rsidR="00DA5571">
        <w:rPr>
          <w:rFonts w:eastAsia="Calibri"/>
          <w:sz w:val="28"/>
          <w:szCs w:val="28"/>
          <w:lang w:eastAsia="en-US"/>
        </w:rPr>
        <w:t>(7)</w:t>
      </w:r>
      <w:r w:rsidRPr="00F21676">
        <w:rPr>
          <w:rFonts w:eastAsia="Calibri"/>
          <w:sz w:val="28"/>
          <w:szCs w:val="28"/>
          <w:lang w:eastAsia="en-US"/>
        </w:rPr>
        <w:t>:</w:t>
      </w: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F21676" w:rsidRPr="00F21676" w:rsidRDefault="00F21676" w:rsidP="004E5A98">
      <w:pPr>
        <w:widowControl w:val="0"/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F2167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25B4C53D" wp14:editId="22FF6EA2">
            <wp:extent cx="1019175" cy="4000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676">
        <w:rPr>
          <w:rFonts w:eastAsia="Calibri"/>
          <w:sz w:val="28"/>
          <w:szCs w:val="28"/>
          <w:lang w:eastAsia="en-US"/>
        </w:rPr>
        <w:t xml:space="preserve"> </w:t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</w:r>
      <w:r w:rsidRPr="00F21676">
        <w:rPr>
          <w:rFonts w:eastAsia="Calibri"/>
          <w:sz w:val="28"/>
          <w:szCs w:val="28"/>
          <w:lang w:eastAsia="en-US"/>
        </w:rPr>
        <w:tab/>
        <w:t>(9)</w:t>
      </w:r>
    </w:p>
    <w:p w:rsidR="00DA5571" w:rsidRDefault="00026BEC" w:rsidP="004E5A98">
      <w:pPr>
        <w:spacing w:line="360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="00F21676" w:rsidRPr="00F21676">
        <w:rPr>
          <w:rFonts w:eastAsia="Calibri"/>
          <w:sz w:val="28"/>
          <w:szCs w:val="28"/>
          <w:lang w:eastAsia="en-US"/>
        </w:rPr>
        <w:t xml:space="preserve">Уравнение (9) подразумевает, что при соблюдении оптимального правила инвестиций, стоимость, созданная нефтедобычей, равна ожидаемой текущей стоимости оптимальной прибыли плюс возможная стоимость. Данная возможная стоимость отражает гипотетические возможности, </w:t>
      </w:r>
      <w:r w:rsidR="00DA5571">
        <w:rPr>
          <w:rFonts w:eastAsia="Calibri"/>
          <w:sz w:val="28"/>
          <w:szCs w:val="28"/>
          <w:lang w:eastAsia="en-US"/>
        </w:rPr>
        <w:t>включая</w:t>
      </w:r>
      <w:r w:rsidR="00F21676" w:rsidRPr="00F21676">
        <w:rPr>
          <w:rFonts w:eastAsia="Calibri"/>
          <w:sz w:val="28"/>
          <w:szCs w:val="28"/>
          <w:lang w:eastAsia="en-US"/>
        </w:rPr>
        <w:t xml:space="preserve"> </w:t>
      </w:r>
      <w:r w:rsidR="00F21676" w:rsidRPr="00F21676">
        <w:rPr>
          <w:rFonts w:eastAsia="Calibri"/>
          <w:sz w:val="28"/>
          <w:szCs w:val="28"/>
          <w:lang w:val="en-US" w:eastAsia="en-US"/>
        </w:rPr>
        <w:t>P</w:t>
      </w:r>
      <w:r w:rsidR="00F21676" w:rsidRPr="00F21676">
        <w:rPr>
          <w:rFonts w:eastAsia="Calibri"/>
          <w:sz w:val="28"/>
          <w:szCs w:val="28"/>
          <w:lang w:eastAsia="en-US"/>
        </w:rPr>
        <w:t xml:space="preserve"> →∞ </w:t>
      </w:r>
      <w:r w:rsidR="00827CB4" w:rsidRPr="00146C03">
        <w:rPr>
          <w:sz w:val="28"/>
          <w:szCs w:val="28"/>
        </w:rPr>
        <w:t xml:space="preserve"> </w:t>
      </w:r>
      <w:r w:rsidR="00DA5571">
        <w:rPr>
          <w:sz w:val="28"/>
          <w:szCs w:val="28"/>
        </w:rPr>
        <w:t>.</w:t>
      </w:r>
    </w:p>
    <w:p w:rsidR="00026BEC" w:rsidRPr="00822330" w:rsidRDefault="00026BEC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 xml:space="preserve">Проверка данной модели производилась на основе  выборки из 192 ежемесячных уровней цен с января 1994 по декабрь 2009 гг. </w:t>
      </w:r>
      <w:r w:rsidR="00822330">
        <w:rPr>
          <w:sz w:val="28"/>
          <w:szCs w:val="28"/>
        </w:rPr>
        <w:t xml:space="preserve">В среднем, по расчетам авторов, спекулятивная компонента отвечает за 12 </w:t>
      </w:r>
      <w:r w:rsidR="00822330" w:rsidRPr="00822330">
        <w:rPr>
          <w:sz w:val="28"/>
          <w:szCs w:val="28"/>
        </w:rPr>
        <w:t xml:space="preserve">% </w:t>
      </w:r>
      <w:r w:rsidR="00822330">
        <w:rPr>
          <w:sz w:val="28"/>
          <w:szCs w:val="28"/>
        </w:rPr>
        <w:t>уровня стоимости нефти, а при наиболее высоких цен на нефть доля спекулятивного фактора превышала 20%. Таким образом, скачки цен на мировых рынках нефти во многом обязаны действиям спекулянтов на финансовых рынках</w:t>
      </w:r>
      <w:proofErr w:type="gramEnd"/>
      <w:r w:rsidR="00822330">
        <w:rPr>
          <w:sz w:val="28"/>
          <w:szCs w:val="28"/>
        </w:rPr>
        <w:t xml:space="preserve"> нефти.</w:t>
      </w:r>
    </w:p>
    <w:p w:rsidR="00827CB4" w:rsidRPr="00146C03" w:rsidRDefault="00DA5571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27CB4" w:rsidRPr="00146C03">
        <w:rPr>
          <w:sz w:val="28"/>
          <w:szCs w:val="28"/>
        </w:rPr>
        <w:t xml:space="preserve">      </w:t>
      </w:r>
    </w:p>
    <w:p w:rsidR="00A33BEB" w:rsidRPr="00146C03" w:rsidRDefault="00A33BEB" w:rsidP="004E5A98">
      <w:pPr>
        <w:spacing w:line="360" w:lineRule="auto"/>
        <w:jc w:val="center"/>
        <w:rPr>
          <w:sz w:val="28"/>
          <w:szCs w:val="28"/>
        </w:rPr>
      </w:pPr>
    </w:p>
    <w:p w:rsidR="00A33BEB" w:rsidRPr="00146C03" w:rsidRDefault="00A33BEB" w:rsidP="004E5A98">
      <w:pPr>
        <w:spacing w:line="360" w:lineRule="auto"/>
        <w:jc w:val="both"/>
        <w:rPr>
          <w:sz w:val="28"/>
          <w:szCs w:val="28"/>
        </w:rPr>
      </w:pPr>
    </w:p>
    <w:p w:rsidR="00A33BEB" w:rsidRPr="00146C03" w:rsidRDefault="00A33BEB" w:rsidP="004E5A98">
      <w:pPr>
        <w:spacing w:line="360" w:lineRule="auto"/>
        <w:jc w:val="center"/>
        <w:rPr>
          <w:sz w:val="28"/>
          <w:szCs w:val="28"/>
        </w:rPr>
      </w:pPr>
    </w:p>
    <w:p w:rsidR="00A33BEB" w:rsidRPr="00146C03" w:rsidRDefault="00A33BEB" w:rsidP="004E5A98">
      <w:pPr>
        <w:spacing w:line="360" w:lineRule="auto"/>
        <w:jc w:val="both"/>
        <w:rPr>
          <w:sz w:val="28"/>
          <w:szCs w:val="28"/>
        </w:rPr>
      </w:pPr>
    </w:p>
    <w:p w:rsidR="00A33BEB" w:rsidRPr="00146C03" w:rsidRDefault="00A33BEB" w:rsidP="004E5A98">
      <w:pPr>
        <w:spacing w:line="360" w:lineRule="auto"/>
        <w:jc w:val="both"/>
        <w:rPr>
          <w:sz w:val="28"/>
          <w:szCs w:val="28"/>
        </w:rPr>
      </w:pPr>
    </w:p>
    <w:p w:rsidR="0012583C" w:rsidRPr="00146C03" w:rsidRDefault="0012583C" w:rsidP="004E5A98">
      <w:pPr>
        <w:spacing w:line="360" w:lineRule="auto"/>
        <w:jc w:val="both"/>
        <w:rPr>
          <w:sz w:val="28"/>
          <w:szCs w:val="28"/>
        </w:rPr>
      </w:pPr>
    </w:p>
    <w:p w:rsidR="00425DE3" w:rsidRPr="00146C03" w:rsidRDefault="00425DE3" w:rsidP="004E5A98">
      <w:pPr>
        <w:spacing w:line="360" w:lineRule="auto"/>
        <w:jc w:val="both"/>
        <w:rPr>
          <w:sz w:val="28"/>
          <w:szCs w:val="28"/>
        </w:rPr>
      </w:pPr>
    </w:p>
    <w:p w:rsidR="00425DE3" w:rsidRPr="00146C03" w:rsidRDefault="00425DE3" w:rsidP="004E5A98">
      <w:pPr>
        <w:rPr>
          <w:sz w:val="28"/>
          <w:szCs w:val="28"/>
        </w:rPr>
      </w:pPr>
      <w:r w:rsidRPr="00146C03">
        <w:rPr>
          <w:sz w:val="28"/>
          <w:szCs w:val="28"/>
        </w:rPr>
        <w:br w:type="page"/>
      </w:r>
    </w:p>
    <w:p w:rsidR="003E7E0D" w:rsidRDefault="00F30910" w:rsidP="004E5A98">
      <w:pPr>
        <w:pStyle w:val="1"/>
        <w:jc w:val="center"/>
        <w:rPr>
          <w:b w:val="0"/>
        </w:rPr>
      </w:pPr>
      <w:bookmarkStart w:id="13" w:name="_Toc356827189"/>
      <w:r>
        <w:lastRenderedPageBreak/>
        <w:t>5</w:t>
      </w:r>
      <w:r w:rsidR="003E7E0D" w:rsidRPr="003E7E0D">
        <w:t xml:space="preserve">. </w:t>
      </w:r>
      <w:r w:rsidR="003E7E0D">
        <w:t>Механизмы влияния мировых нефтяных цен на развитие экономики РФ</w:t>
      </w:r>
      <w:bookmarkEnd w:id="13"/>
    </w:p>
    <w:p w:rsidR="003E7E0D" w:rsidRDefault="003E7E0D" w:rsidP="004E5A98">
      <w:pPr>
        <w:spacing w:line="360" w:lineRule="auto"/>
        <w:jc w:val="both"/>
        <w:rPr>
          <w:b/>
          <w:sz w:val="28"/>
          <w:szCs w:val="28"/>
        </w:rPr>
      </w:pPr>
    </w:p>
    <w:p w:rsidR="003E7E0D" w:rsidRDefault="003E7E0D" w:rsidP="004E5A98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 xml:space="preserve">Россия обладает одними из самых больших запасов сырьевых ресурсов в мире. При этом доля добывающих отраслей и доля экспорта сырьевых товаров низкой степени переработки в общем объеме экспорта чрезвычайно велики. Это обусловливает очень высокую зависимость национального дохода и доходов бюджета от текущей цены на сырье на мировых рынках. Так, доля нефтегазовых доходов </w:t>
      </w:r>
      <w:r w:rsidR="00ED5473">
        <w:rPr>
          <w:sz w:val="28"/>
          <w:szCs w:val="28"/>
        </w:rPr>
        <w:t>в общем объеме доходов федерального бюджета составляла 46,1% и 49,6% в 2010 и 2011 гг., соответственно (рис. 5)</w:t>
      </w:r>
    </w:p>
    <w:p w:rsidR="00C84C75" w:rsidRDefault="00C84C75" w:rsidP="004E5A98">
      <w:pPr>
        <w:spacing w:line="360" w:lineRule="auto"/>
        <w:jc w:val="both"/>
        <w:rPr>
          <w:sz w:val="28"/>
          <w:szCs w:val="28"/>
        </w:rPr>
      </w:pPr>
    </w:p>
    <w:p w:rsidR="00ED5473" w:rsidRDefault="00ED5473" w:rsidP="004E5A98">
      <w:pPr>
        <w:spacing w:line="360" w:lineRule="auto"/>
        <w:jc w:val="both"/>
        <w:rPr>
          <w:noProof/>
        </w:rPr>
      </w:pPr>
      <w:r>
        <w:rPr>
          <w:sz w:val="28"/>
          <w:szCs w:val="28"/>
        </w:rPr>
        <w:t xml:space="preserve">Рисунок 5. Доля нефтегазовых и </w:t>
      </w:r>
      <w:proofErr w:type="spellStart"/>
      <w:r>
        <w:rPr>
          <w:sz w:val="28"/>
          <w:szCs w:val="28"/>
        </w:rPr>
        <w:t>ненефтегазовых</w:t>
      </w:r>
      <w:proofErr w:type="spellEnd"/>
      <w:r>
        <w:rPr>
          <w:sz w:val="28"/>
          <w:szCs w:val="28"/>
        </w:rPr>
        <w:t xml:space="preserve"> доходов федерального бюджета РФ, 2010-2011.</w:t>
      </w:r>
    </w:p>
    <w:p w:rsidR="003E7E0D" w:rsidRPr="003E7E0D" w:rsidRDefault="003E7E0D" w:rsidP="004E5A98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43FC8B" wp14:editId="173C231C">
            <wp:extent cx="5446225" cy="3667125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8552" r="51923" b="33866"/>
                    <a:stretch/>
                  </pic:blipFill>
                  <pic:spPr bwMode="auto">
                    <a:xfrm>
                      <a:off x="0" y="0"/>
                      <a:ext cx="5443315" cy="366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473" w:rsidRDefault="00ED5473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>статистические данные Федерального казначейства России</w:t>
      </w:r>
    </w:p>
    <w:p w:rsidR="00ED5473" w:rsidRDefault="00A564CE" w:rsidP="004E5A98">
      <w:pPr>
        <w:spacing w:line="360" w:lineRule="auto"/>
        <w:jc w:val="both"/>
        <w:rPr>
          <w:noProof/>
        </w:rPr>
      </w:pPr>
      <w:hyperlink r:id="rId53" w:history="1">
        <w:r w:rsidR="00ED5473" w:rsidRPr="006C2691">
          <w:rPr>
            <w:rStyle w:val="a9"/>
            <w:noProof/>
          </w:rPr>
          <w:t>http://datamarts.roskazna.ru/index.php/razdely/dokhody/fk-0004-0016</w:t>
        </w:r>
      </w:hyperlink>
    </w:p>
    <w:p w:rsidR="00ED5473" w:rsidRDefault="00ED5473" w:rsidP="004E5A98">
      <w:pPr>
        <w:spacing w:line="360" w:lineRule="auto"/>
        <w:jc w:val="both"/>
        <w:rPr>
          <w:noProof/>
        </w:rPr>
      </w:pPr>
    </w:p>
    <w:p w:rsidR="002E5416" w:rsidRPr="002E5416" w:rsidRDefault="002E5416" w:rsidP="004E5A98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t xml:space="preserve"> </w:t>
      </w:r>
      <w:r w:rsidR="005330E6">
        <w:rPr>
          <w:noProof/>
        </w:rPr>
        <w:t xml:space="preserve">     </w:t>
      </w:r>
      <w:r w:rsidR="00365E96">
        <w:rPr>
          <w:noProof/>
          <w:sz w:val="28"/>
          <w:szCs w:val="28"/>
        </w:rPr>
        <w:t xml:space="preserve">При этом на нефтяной сектор в 2011 г. пришлось более 90% всех нефтегазовых или 45% </w:t>
      </w:r>
      <w:r w:rsidR="00F92DEC">
        <w:rPr>
          <w:noProof/>
          <w:sz w:val="28"/>
          <w:szCs w:val="28"/>
        </w:rPr>
        <w:t>доходов федерального бюджета РФ (граф.6)</w:t>
      </w:r>
    </w:p>
    <w:p w:rsidR="00A33BEB" w:rsidRDefault="00A33BEB" w:rsidP="004E5A98">
      <w:pPr>
        <w:spacing w:line="360" w:lineRule="auto"/>
        <w:jc w:val="both"/>
        <w:rPr>
          <w:sz w:val="28"/>
          <w:szCs w:val="28"/>
        </w:rPr>
      </w:pPr>
    </w:p>
    <w:p w:rsidR="00F92DEC" w:rsidRDefault="00F92DEC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График 6. Структура нефтегазовых доходов федерального бюджета в 2011 г.</w:t>
      </w:r>
    </w:p>
    <w:p w:rsidR="00F20AD8" w:rsidRDefault="00F20AD8" w:rsidP="004E5A9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727A57">
            <wp:extent cx="5175885" cy="3389630"/>
            <wp:effectExtent l="0" t="0" r="5715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DEC" w:rsidRDefault="00F92DEC" w:rsidP="004E5A98">
      <w:pPr>
        <w:spacing w:line="360" w:lineRule="auto"/>
        <w:jc w:val="both"/>
        <w:rPr>
          <w:noProof/>
        </w:rPr>
      </w:pPr>
      <w:r w:rsidRPr="00F6652A">
        <w:rPr>
          <w:noProof/>
        </w:rPr>
        <w:t xml:space="preserve">Источник: </w:t>
      </w:r>
      <w:r>
        <w:rPr>
          <w:noProof/>
        </w:rPr>
        <w:t>статистические данные Федерального казначейства России</w:t>
      </w:r>
    </w:p>
    <w:p w:rsidR="000D2660" w:rsidRDefault="00A564CE" w:rsidP="004E5A98">
      <w:pPr>
        <w:spacing w:line="360" w:lineRule="auto"/>
        <w:jc w:val="both"/>
        <w:rPr>
          <w:sz w:val="28"/>
          <w:szCs w:val="28"/>
        </w:rPr>
      </w:pPr>
      <w:hyperlink r:id="rId55" w:history="1">
        <w:r w:rsidR="00F92DEC" w:rsidRPr="006C2691">
          <w:rPr>
            <w:rStyle w:val="a9"/>
            <w:sz w:val="28"/>
            <w:szCs w:val="28"/>
          </w:rPr>
          <w:t>http://datamarts.roskazna.ru/index.php/razdely/dokhody/fk-0004-0016</w:t>
        </w:r>
      </w:hyperlink>
    </w:p>
    <w:p w:rsidR="00F92DEC" w:rsidRDefault="00AA50A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Высокая экспортная ориентированность нефтяной отрасли и значительная доля нефтяной отрасли в доходах бюджетов свидетельствуют о растущей зависимости экономического благосостояния страны от конъюнктуры на мировых рынках и изменения мировых цен на нефть. Подобная зависимость оказывается весьма пагубной в условиях резкого падения мировых цен (например, резкое падение цен на нефть в 1998 г. явилось триггером механизма </w:t>
      </w:r>
      <w:proofErr w:type="spellStart"/>
      <w:r w:rsidR="00384F17">
        <w:rPr>
          <w:sz w:val="28"/>
          <w:szCs w:val="28"/>
        </w:rPr>
        <w:t>финанового</w:t>
      </w:r>
      <w:proofErr w:type="spellEnd"/>
      <w:r w:rsidR="00384F17">
        <w:rPr>
          <w:sz w:val="28"/>
          <w:szCs w:val="28"/>
        </w:rPr>
        <w:t xml:space="preserve"> кризиса, а в конце 2008 г. серьезно пошатнуло финансовое положение страны).</w:t>
      </w:r>
    </w:p>
    <w:p w:rsidR="00384F17" w:rsidRDefault="00384F17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73F1A">
        <w:rPr>
          <w:sz w:val="28"/>
          <w:szCs w:val="28"/>
        </w:rPr>
        <w:t xml:space="preserve">С другой стороны, рост мировых цен на нефть с начала 2000-х гг. оказал, безусловно, положительное воздействие на экономику России как крупнейшей </w:t>
      </w:r>
      <w:proofErr w:type="spellStart"/>
      <w:r w:rsidR="00773F1A">
        <w:rPr>
          <w:sz w:val="28"/>
          <w:szCs w:val="28"/>
        </w:rPr>
        <w:t>нефтеэкспортирующей</w:t>
      </w:r>
      <w:proofErr w:type="spellEnd"/>
      <w:r w:rsidR="00773F1A">
        <w:rPr>
          <w:sz w:val="28"/>
          <w:szCs w:val="28"/>
        </w:rPr>
        <w:t xml:space="preserve"> страны: РФ, в течение 12 лет (1987-1999 гг.) имевшая дефицитный бюджет, начиная с 2000 г. сводит бюджет с профицитом. Более того, именно благодаря нефтяным доходам удалось досрочно расплатиться по государственным внешним долгам, реструктуризированным в 1998 г. и сгладить удары современного э</w:t>
      </w:r>
      <w:r w:rsidR="002E6A8A">
        <w:rPr>
          <w:sz w:val="28"/>
          <w:szCs w:val="28"/>
        </w:rPr>
        <w:t xml:space="preserve">кономического кризиса 2008-2009, поддержать </w:t>
      </w:r>
      <w:r w:rsidR="002E6A8A">
        <w:rPr>
          <w:sz w:val="28"/>
          <w:szCs w:val="28"/>
        </w:rPr>
        <w:lastRenderedPageBreak/>
        <w:t>кредитно-финансовые системы сраны и оказать своевременную помощь хозяйствующим субъектам.</w:t>
      </w:r>
      <w:r w:rsidR="00773F1A">
        <w:rPr>
          <w:sz w:val="28"/>
          <w:szCs w:val="28"/>
        </w:rPr>
        <w:t xml:space="preserve"> </w:t>
      </w:r>
    </w:p>
    <w:p w:rsidR="00AA50A2" w:rsidRDefault="0042260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Одна из потенциальных проблем </w:t>
      </w:r>
      <w:proofErr w:type="spellStart"/>
      <w:r>
        <w:rPr>
          <w:sz w:val="28"/>
          <w:szCs w:val="28"/>
        </w:rPr>
        <w:t>ресурсозависимости</w:t>
      </w:r>
      <w:proofErr w:type="spellEnd"/>
      <w:r>
        <w:rPr>
          <w:sz w:val="28"/>
          <w:szCs w:val="28"/>
        </w:rPr>
        <w:t xml:space="preserve"> экономики является «голландская болезнь». Первоначально данный термин описывал </w:t>
      </w:r>
      <w:proofErr w:type="spellStart"/>
      <w:r>
        <w:rPr>
          <w:sz w:val="28"/>
          <w:szCs w:val="28"/>
        </w:rPr>
        <w:t>деиндустриализацию</w:t>
      </w:r>
      <w:proofErr w:type="spellEnd"/>
      <w:r>
        <w:rPr>
          <w:sz w:val="28"/>
          <w:szCs w:val="28"/>
        </w:rPr>
        <w:t xml:space="preserve"> Нидерландов в результате открытия месторождений газа и последовавший вслед за этим рост</w:t>
      </w:r>
      <w:r w:rsidR="00B12B2C">
        <w:rPr>
          <w:sz w:val="28"/>
          <w:szCs w:val="28"/>
        </w:rPr>
        <w:t xml:space="preserve"> курса голландского гульдена и с</w:t>
      </w:r>
      <w:r>
        <w:rPr>
          <w:sz w:val="28"/>
          <w:szCs w:val="28"/>
        </w:rPr>
        <w:t xml:space="preserve">нижением конкурентоспособности национальной промышленности. </w:t>
      </w:r>
      <w:r w:rsidR="00B12B2C">
        <w:rPr>
          <w:sz w:val="28"/>
          <w:szCs w:val="28"/>
        </w:rPr>
        <w:t xml:space="preserve">Симптомы «голландской болезни» проявились в России в 2004 г.: высокая норма прибыли нефтегазового сектора привела к перераспределению факторов производства в пользу данного сектора и небольшой </w:t>
      </w:r>
      <w:proofErr w:type="gramStart"/>
      <w:r w:rsidR="00B12B2C">
        <w:rPr>
          <w:sz w:val="28"/>
          <w:szCs w:val="28"/>
        </w:rPr>
        <w:t>группы</w:t>
      </w:r>
      <w:proofErr w:type="gramEnd"/>
      <w:r w:rsidR="00B12B2C">
        <w:rPr>
          <w:sz w:val="28"/>
          <w:szCs w:val="28"/>
        </w:rPr>
        <w:t xml:space="preserve"> обслуживающих его производств, а приток нефтедолларов в страну привел к укреплению национальной валюты</w:t>
      </w:r>
      <w:r w:rsidR="008A6CEC">
        <w:rPr>
          <w:sz w:val="28"/>
          <w:szCs w:val="28"/>
        </w:rPr>
        <w:t xml:space="preserve"> и замене внутреннего производства </w:t>
      </w:r>
      <w:r w:rsidR="00B82EC6">
        <w:rPr>
          <w:sz w:val="28"/>
          <w:szCs w:val="28"/>
        </w:rPr>
        <w:t>дешевеющим</w:t>
      </w:r>
      <w:r w:rsidR="008A6CEC">
        <w:rPr>
          <w:sz w:val="28"/>
          <w:szCs w:val="28"/>
        </w:rPr>
        <w:t xml:space="preserve"> импортом.</w:t>
      </w:r>
      <w:r w:rsidR="00FD7F77">
        <w:rPr>
          <w:sz w:val="28"/>
          <w:szCs w:val="28"/>
        </w:rPr>
        <w:t xml:space="preserve"> Относительный рост реального обменного курса национальной валюты вынуждает государство вести протекционистскую политику в отношении ориентированных на внутренний спрос отраслей. Результатом подобных действий </w:t>
      </w:r>
      <w:r w:rsidR="00B12B2C">
        <w:rPr>
          <w:sz w:val="28"/>
          <w:szCs w:val="28"/>
        </w:rPr>
        <w:t xml:space="preserve"> </w:t>
      </w:r>
      <w:r w:rsidR="00FD7F77">
        <w:rPr>
          <w:sz w:val="28"/>
          <w:szCs w:val="28"/>
        </w:rPr>
        <w:t xml:space="preserve">является снижение объемов торговли и степени открытости экономики, а также сохранение структурных дисбалансов и снижение темпов экономического роста. </w:t>
      </w:r>
    </w:p>
    <w:p w:rsidR="00C84C75" w:rsidRDefault="00921F9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D1C92">
        <w:rPr>
          <w:sz w:val="28"/>
          <w:szCs w:val="28"/>
        </w:rPr>
        <w:t xml:space="preserve"> В целях предотвращения шокового</w:t>
      </w:r>
      <w:r w:rsidR="00C84C75">
        <w:rPr>
          <w:sz w:val="28"/>
          <w:szCs w:val="28"/>
        </w:rPr>
        <w:t xml:space="preserve"> укрепления рубля</w:t>
      </w:r>
      <w:r w:rsidR="00CD1C92">
        <w:rPr>
          <w:sz w:val="28"/>
          <w:szCs w:val="28"/>
        </w:rPr>
        <w:t>, ведущего</w:t>
      </w:r>
      <w:r>
        <w:rPr>
          <w:sz w:val="28"/>
          <w:szCs w:val="28"/>
        </w:rPr>
        <w:t xml:space="preserve"> к</w:t>
      </w:r>
      <w:r w:rsidR="00C84C75">
        <w:rPr>
          <w:sz w:val="28"/>
          <w:szCs w:val="28"/>
        </w:rPr>
        <w:t xml:space="preserve"> </w:t>
      </w:r>
      <w:r>
        <w:rPr>
          <w:sz w:val="28"/>
          <w:szCs w:val="28"/>
        </w:rPr>
        <w:t>снижению</w:t>
      </w:r>
      <w:r w:rsidR="00C84C75">
        <w:rPr>
          <w:sz w:val="28"/>
          <w:szCs w:val="28"/>
        </w:rPr>
        <w:t xml:space="preserve"> конкурентоспособности </w:t>
      </w:r>
      <w:r>
        <w:rPr>
          <w:sz w:val="28"/>
          <w:szCs w:val="28"/>
        </w:rPr>
        <w:t>экономики, кредитно-денежный регулятор</w:t>
      </w:r>
      <w:r w:rsidR="00CD1C92">
        <w:rPr>
          <w:sz w:val="28"/>
          <w:szCs w:val="28"/>
        </w:rPr>
        <w:t xml:space="preserve"> был вынужден скупить</w:t>
      </w:r>
      <w:r w:rsidR="00C84C75">
        <w:rPr>
          <w:sz w:val="28"/>
          <w:szCs w:val="28"/>
        </w:rPr>
        <w:t xml:space="preserve"> </w:t>
      </w:r>
      <w:proofErr w:type="gramStart"/>
      <w:r w:rsidR="00CD1C92">
        <w:rPr>
          <w:sz w:val="28"/>
          <w:szCs w:val="28"/>
        </w:rPr>
        <w:t>избыточное</w:t>
      </w:r>
      <w:proofErr w:type="gramEnd"/>
      <w:r w:rsidR="00CD1C92">
        <w:rPr>
          <w:sz w:val="28"/>
          <w:szCs w:val="28"/>
        </w:rPr>
        <w:t xml:space="preserve"> предложения валюты. М</w:t>
      </w:r>
      <w:r w:rsidR="00C84C75">
        <w:rPr>
          <w:sz w:val="28"/>
          <w:szCs w:val="28"/>
        </w:rPr>
        <w:t xml:space="preserve">асштабная рублевая эмиссия, </w:t>
      </w:r>
      <w:r w:rsidR="00CD1C92">
        <w:rPr>
          <w:sz w:val="28"/>
          <w:szCs w:val="28"/>
        </w:rPr>
        <w:t>явившаяся результатом данной покупки избыточного предложения иностранной валюты, создало</w:t>
      </w:r>
      <w:r w:rsidR="00C84C75">
        <w:rPr>
          <w:sz w:val="28"/>
          <w:szCs w:val="28"/>
        </w:rPr>
        <w:t xml:space="preserve"> угрозу ускорения инфляции. </w:t>
      </w:r>
      <w:r w:rsidR="00263760">
        <w:rPr>
          <w:sz w:val="28"/>
          <w:szCs w:val="28"/>
        </w:rPr>
        <w:t xml:space="preserve">Таким образом, </w:t>
      </w:r>
      <w:r w:rsidR="00C84C75">
        <w:rPr>
          <w:sz w:val="28"/>
          <w:szCs w:val="28"/>
        </w:rPr>
        <w:t>возникла потребность</w:t>
      </w:r>
      <w:r w:rsidR="008369B6">
        <w:rPr>
          <w:sz w:val="28"/>
          <w:szCs w:val="28"/>
        </w:rPr>
        <w:t xml:space="preserve"> в</w:t>
      </w:r>
      <w:r w:rsidR="00C84C75">
        <w:rPr>
          <w:sz w:val="28"/>
          <w:szCs w:val="28"/>
        </w:rPr>
        <w:t xml:space="preserve"> стерилизации эмиссии, </w:t>
      </w:r>
      <w:r w:rsidR="008369B6">
        <w:rPr>
          <w:sz w:val="28"/>
          <w:szCs w:val="28"/>
        </w:rPr>
        <w:t>которая могла бы снизить</w:t>
      </w:r>
      <w:r w:rsidR="00C84C75">
        <w:rPr>
          <w:sz w:val="28"/>
          <w:szCs w:val="28"/>
        </w:rPr>
        <w:t xml:space="preserve"> рост денежного предложения. </w:t>
      </w:r>
      <w:r w:rsidR="008369B6">
        <w:rPr>
          <w:sz w:val="28"/>
          <w:szCs w:val="28"/>
        </w:rPr>
        <w:t>И</w:t>
      </w:r>
      <w:r w:rsidR="00C84C75">
        <w:rPr>
          <w:sz w:val="28"/>
          <w:szCs w:val="28"/>
        </w:rPr>
        <w:t xml:space="preserve">нструментом стерилизации эмиссии </w:t>
      </w:r>
      <w:r w:rsidR="008369B6">
        <w:rPr>
          <w:sz w:val="28"/>
          <w:szCs w:val="28"/>
        </w:rPr>
        <w:t xml:space="preserve"> было выбрано </w:t>
      </w:r>
      <w:r w:rsidR="00C84C75">
        <w:rPr>
          <w:sz w:val="28"/>
          <w:szCs w:val="28"/>
        </w:rPr>
        <w:t xml:space="preserve">накопление ресурсов на счетах и депозитах органов государственного управления в Банке России. </w:t>
      </w:r>
      <w:r w:rsidR="00D10946">
        <w:rPr>
          <w:sz w:val="28"/>
          <w:szCs w:val="28"/>
        </w:rPr>
        <w:t>Однако</w:t>
      </w:r>
      <w:r w:rsidR="008369B6">
        <w:rPr>
          <w:sz w:val="28"/>
          <w:szCs w:val="28"/>
        </w:rPr>
        <w:t>,</w:t>
      </w:r>
      <w:r w:rsidR="00D10946">
        <w:rPr>
          <w:sz w:val="28"/>
          <w:szCs w:val="28"/>
        </w:rPr>
        <w:t xml:space="preserve"> четкий финансовый механизм, связывавший поступление на рынок экспортной выручки и аккумулирование избыточной ден</w:t>
      </w:r>
      <w:r w:rsidR="008369B6">
        <w:rPr>
          <w:sz w:val="28"/>
          <w:szCs w:val="28"/>
        </w:rPr>
        <w:t xml:space="preserve">ежной массы на бюджетных счетах, </w:t>
      </w:r>
      <w:r w:rsidR="008369B6">
        <w:rPr>
          <w:sz w:val="28"/>
          <w:szCs w:val="28"/>
        </w:rPr>
        <w:lastRenderedPageBreak/>
        <w:t xml:space="preserve">отсутствовал вплоть до 2004 г., что обусловливало </w:t>
      </w:r>
      <w:r w:rsidR="00D10946">
        <w:rPr>
          <w:sz w:val="28"/>
          <w:szCs w:val="28"/>
        </w:rPr>
        <w:t xml:space="preserve">высокую неравномерность динамики денежного предложения, результатом которой наблюдались пиковые скачки в конце года, что, в свою очередь, негативным образом отображалось на уровне инфляции. </w:t>
      </w:r>
    </w:p>
    <w:p w:rsidR="00D10946" w:rsidRDefault="00D1094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преодоления данной проблемы 1 января 2004 г. был сформирован Стабилизационный фонд Российской Федерации, функционировавший до начала 2008 г. и преследовавший следующие цели:</w:t>
      </w:r>
    </w:p>
    <w:p w:rsidR="00D10946" w:rsidRDefault="00D1094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концентрация финансовых ресурсов для решения приоритетных задач;</w:t>
      </w:r>
    </w:p>
    <w:p w:rsidR="00D10946" w:rsidRDefault="00D1094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снижение зависимости бюджетных доходов от конъюнктуры цен на нефть;</w:t>
      </w:r>
    </w:p>
    <w:p w:rsidR="00D10946" w:rsidRDefault="00D1094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сбалансированности федерального бюджета</w:t>
      </w:r>
    </w:p>
    <w:p w:rsidR="00AA50A2" w:rsidRDefault="00C84C7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B4BFD">
        <w:rPr>
          <w:sz w:val="28"/>
          <w:szCs w:val="28"/>
        </w:rPr>
        <w:t xml:space="preserve"> </w:t>
      </w:r>
      <w:r w:rsidR="006B4BFD" w:rsidRPr="006B4BFD">
        <w:rPr>
          <w:sz w:val="28"/>
          <w:szCs w:val="28"/>
        </w:rPr>
        <w:t>Приток финансовых поступлений от</w:t>
      </w:r>
      <w:r w:rsidR="006B4BFD">
        <w:rPr>
          <w:sz w:val="28"/>
          <w:szCs w:val="28"/>
        </w:rPr>
        <w:t xml:space="preserve"> уплаты налога на добычу нефти и газа и экспортной пошлины на углеводороды позволил нарастить ресурсы Стабилизационного фонда за четыре года более</w:t>
      </w:r>
      <w:proofErr w:type="gramStart"/>
      <w:r w:rsidR="006B4BFD">
        <w:rPr>
          <w:sz w:val="28"/>
          <w:szCs w:val="28"/>
        </w:rPr>
        <w:t>,</w:t>
      </w:r>
      <w:proofErr w:type="gramEnd"/>
      <w:r w:rsidR="006B4BFD">
        <w:rPr>
          <w:sz w:val="28"/>
          <w:szCs w:val="28"/>
        </w:rPr>
        <w:t xml:space="preserve"> чем в 7 раз – с 522 млрд. руб. в 2004 г. до 3849 млрд. руб. в 2007 г. (табл.9). Основной расходной частью бюджета стало погашение внешнего долга, финансирование Пенсионного фонда РФ, развитие </w:t>
      </w:r>
      <w:proofErr w:type="spellStart"/>
      <w:r w:rsidR="006B4BFD">
        <w:rPr>
          <w:sz w:val="28"/>
          <w:szCs w:val="28"/>
        </w:rPr>
        <w:t>нанотехнологий</w:t>
      </w:r>
      <w:proofErr w:type="spellEnd"/>
      <w:r w:rsidR="006B4BFD">
        <w:rPr>
          <w:sz w:val="28"/>
          <w:szCs w:val="28"/>
        </w:rPr>
        <w:t xml:space="preserve"> и поддержка ряда крупных инвестиционных проектов. </w:t>
      </w:r>
    </w:p>
    <w:p w:rsidR="008B0C43" w:rsidRDefault="008B0C43" w:rsidP="004E5A98">
      <w:pPr>
        <w:spacing w:line="360" w:lineRule="auto"/>
        <w:jc w:val="both"/>
        <w:rPr>
          <w:sz w:val="28"/>
          <w:szCs w:val="28"/>
        </w:rPr>
      </w:pPr>
    </w:p>
    <w:p w:rsidR="006B4BFD" w:rsidRDefault="006B4BF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9. Движение сре</w:t>
      </w:r>
      <w:proofErr w:type="gramStart"/>
      <w:r>
        <w:rPr>
          <w:sz w:val="28"/>
          <w:szCs w:val="28"/>
        </w:rPr>
        <w:t>дств Ст</w:t>
      </w:r>
      <w:proofErr w:type="gramEnd"/>
      <w:r>
        <w:rPr>
          <w:sz w:val="28"/>
          <w:szCs w:val="28"/>
        </w:rPr>
        <w:t>абилизационного фонда РФ в 2004-2007 гг., млн. руб.</w:t>
      </w:r>
    </w:p>
    <w:p w:rsidR="002819FC" w:rsidRDefault="002819FC" w:rsidP="004E5A98">
      <w:pPr>
        <w:spacing w:line="360" w:lineRule="auto"/>
        <w:jc w:val="both"/>
        <w:rPr>
          <w:sz w:val="28"/>
          <w:szCs w:val="28"/>
        </w:rPr>
      </w:pPr>
      <w:r w:rsidRPr="002819FC">
        <w:rPr>
          <w:noProof/>
        </w:rPr>
        <w:drawing>
          <wp:inline distT="0" distB="0" distL="0" distR="0" wp14:anchorId="7666707F" wp14:editId="52F69C64">
            <wp:extent cx="5940425" cy="2509784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FB" w:rsidRDefault="006B4BFD" w:rsidP="004E5A98">
      <w:pPr>
        <w:spacing w:line="360" w:lineRule="auto"/>
        <w:jc w:val="both"/>
        <w:rPr>
          <w:noProof/>
        </w:rPr>
      </w:pPr>
      <w:r>
        <w:rPr>
          <w:sz w:val="28"/>
          <w:szCs w:val="28"/>
        </w:rPr>
        <w:t xml:space="preserve">    </w:t>
      </w:r>
      <w:r w:rsidR="002C68FB" w:rsidRPr="00F6652A">
        <w:rPr>
          <w:noProof/>
        </w:rPr>
        <w:t xml:space="preserve">Источник: </w:t>
      </w:r>
      <w:r w:rsidR="002C68FB">
        <w:rPr>
          <w:noProof/>
        </w:rPr>
        <w:t>статистические данные Федерального казначейства России</w:t>
      </w:r>
    </w:p>
    <w:p w:rsidR="00AA50A2" w:rsidRDefault="00A564CE" w:rsidP="004E5A98">
      <w:pPr>
        <w:spacing w:line="360" w:lineRule="auto"/>
        <w:jc w:val="both"/>
        <w:rPr>
          <w:sz w:val="28"/>
          <w:szCs w:val="28"/>
        </w:rPr>
      </w:pPr>
      <w:hyperlink r:id="rId57" w:history="1">
        <w:r w:rsidR="002C68FB" w:rsidRPr="006C2691">
          <w:rPr>
            <w:rStyle w:val="a9"/>
            <w:sz w:val="28"/>
            <w:szCs w:val="28"/>
          </w:rPr>
          <w:t>http://www.roskazna.ru/stabilizatsionnyy-fond-rossiyskoy-federatsii/</w:t>
        </w:r>
      </w:hyperlink>
    </w:p>
    <w:p w:rsidR="002C68FB" w:rsidRPr="003731DB" w:rsidRDefault="002C68FB" w:rsidP="004E5A98">
      <w:pPr>
        <w:spacing w:line="360" w:lineRule="auto"/>
        <w:jc w:val="both"/>
        <w:rPr>
          <w:sz w:val="28"/>
          <w:szCs w:val="28"/>
        </w:rPr>
      </w:pPr>
    </w:p>
    <w:p w:rsidR="00047F34" w:rsidRDefault="00DE1F5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 января 2008 г. в связи с уменьшением необходимости стерилизации в стабилизационном фонде избыточного денежного предложения на первый план вышла задача обеспечения устойчивости бюджетных расходов. Для этих целей Стабилизационный фонд был преобразован в Резервный фонд и Фонд национального благосостояния, являясь источником их первоначального формирования. </w:t>
      </w:r>
    </w:p>
    <w:p w:rsidR="00D74AB2" w:rsidRDefault="00D74AB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Резервный фонд должен обеспечивать расходы бюджета в случае значительного бюджета цен на нефть. До 2010 г. его нормативная величина утверждалась законом о федеральном бюджете на очередной финансовый год и плановый период в абсолютном размере, определенном, исходя из 10% прогнозируемого на соответствующий год валового внутреннего продукта. После наполнения резервного фонда до указанных параметров нефтегазовые доходы направлялись в Фонд национального благосостояния, призванный стать частью устойчивого механизма пенсионного обеспечения граждан РФ на длительную перспективу.</w:t>
      </w:r>
    </w:p>
    <w:p w:rsidR="00D74AB2" w:rsidRDefault="00D74AB2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3504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В соответствии  </w:t>
      </w:r>
      <w:r w:rsidRPr="00D74AB2">
        <w:rPr>
          <w:sz w:val="28"/>
          <w:szCs w:val="28"/>
        </w:rPr>
        <w:t>с Федеральным законом от 30.09.2010 № 245-ФЗ "О внесении изменений в  Бюджетный кодекс Российской Федерации и иные законодательные акты Российской Федерации</w:t>
      </w:r>
      <w:r w:rsidR="00C262E0">
        <w:rPr>
          <w:sz w:val="28"/>
          <w:szCs w:val="28"/>
        </w:rPr>
        <w:t xml:space="preserve">», «с </w:t>
      </w:r>
      <w:r w:rsidR="00C262E0" w:rsidRPr="00C262E0">
        <w:rPr>
          <w:sz w:val="28"/>
          <w:szCs w:val="28"/>
        </w:rPr>
        <w:t>1 января 2010 г. до 1 января 2015 г. нормативная величина Резервного фонда не определяется, нефтегазовые доходы федерального бюджета не используются для финансового обеспечения нефтегазового трансферта и для формирования Резервного фонда и Фонда национального благосостояния, а направляются</w:t>
      </w:r>
      <w:proofErr w:type="gramEnd"/>
      <w:r w:rsidR="00C262E0" w:rsidRPr="00C262E0">
        <w:rPr>
          <w:sz w:val="28"/>
          <w:szCs w:val="28"/>
        </w:rPr>
        <w:t xml:space="preserve"> на финансовое обеспечение расходов федерального бюджета</w:t>
      </w:r>
      <w:r w:rsidR="00C262E0">
        <w:rPr>
          <w:sz w:val="28"/>
          <w:szCs w:val="28"/>
        </w:rPr>
        <w:t>»</w:t>
      </w:r>
      <w:r w:rsidR="00B97DF6">
        <w:rPr>
          <w:sz w:val="28"/>
          <w:szCs w:val="28"/>
        </w:rPr>
        <w:t xml:space="preserve">. В результате в настоящее время пополнение Резервного фонда происходит в результате ежегодных решений правительства России, исходя из текущей конъюнктуры на мировом рынке. </w:t>
      </w:r>
    </w:p>
    <w:p w:rsidR="00B03243" w:rsidRDefault="00B03243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D35048">
        <w:rPr>
          <w:sz w:val="28"/>
          <w:szCs w:val="28"/>
        </w:rPr>
        <w:t xml:space="preserve">Согласно концепции </w:t>
      </w:r>
      <w:proofErr w:type="spellStart"/>
      <w:r w:rsidR="00D35048">
        <w:rPr>
          <w:sz w:val="28"/>
          <w:szCs w:val="28"/>
        </w:rPr>
        <w:t>Концепции</w:t>
      </w:r>
      <w:proofErr w:type="spellEnd"/>
      <w:r w:rsidR="00D35048">
        <w:rPr>
          <w:sz w:val="28"/>
          <w:szCs w:val="28"/>
        </w:rPr>
        <w:t xml:space="preserve"> долгосрочного социально-экономического развития Российской Федерации на период до 2020 г., </w:t>
      </w:r>
      <w:r w:rsidR="00D35048">
        <w:rPr>
          <w:sz w:val="28"/>
          <w:szCs w:val="28"/>
        </w:rPr>
        <w:lastRenderedPageBreak/>
        <w:t>принятой в ноябре 2008 г. Правительством РФ, основной стратегической целью провозглашено «</w:t>
      </w:r>
      <w:r w:rsidR="00D35048" w:rsidRPr="00D35048">
        <w:rPr>
          <w:sz w:val="28"/>
          <w:szCs w:val="28"/>
        </w:rPr>
        <w:t>достижение уровня экономического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и социального развития, соответствующего статусу России как ведущей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мировой державы XXI века, занимающей передовые позиции в глобальной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экономической конкуренции и надежно обеспечивающей национальную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безопасность и реализацию конституционных прав граждан</w:t>
      </w:r>
      <w:r w:rsidR="00D35048">
        <w:rPr>
          <w:sz w:val="28"/>
          <w:szCs w:val="28"/>
        </w:rPr>
        <w:t>».</w:t>
      </w:r>
      <w:proofErr w:type="gramEnd"/>
      <w:r w:rsidR="00D35048">
        <w:rPr>
          <w:sz w:val="28"/>
          <w:szCs w:val="28"/>
        </w:rPr>
        <w:t xml:space="preserve"> К 2020 г. Россия должна войти в пятерку стран лидеров по объему ВВП, а уровень дохода и качество жизни россиян должны приблизиться к тем, которые характерны сегодня для развитых стран. В частности, «о</w:t>
      </w:r>
      <w:r w:rsidR="00D35048" w:rsidRPr="00D35048">
        <w:rPr>
          <w:sz w:val="28"/>
          <w:szCs w:val="28"/>
        </w:rPr>
        <w:t>бобщающий показатель уровня жизни - валовой внутренний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продукт на душу населения по паритету покупательной способности -</w:t>
      </w:r>
      <w:r w:rsidR="004E369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 xml:space="preserve">увеличится с 13,9 тыс. долларов США в 2007 году (42 </w:t>
      </w:r>
      <w:r w:rsidR="00D35048">
        <w:rPr>
          <w:sz w:val="28"/>
          <w:szCs w:val="28"/>
        </w:rPr>
        <w:t>%</w:t>
      </w:r>
      <w:r w:rsidR="00D35048" w:rsidRPr="00D35048">
        <w:rPr>
          <w:sz w:val="28"/>
          <w:szCs w:val="28"/>
        </w:rPr>
        <w:t xml:space="preserve"> от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>среднего уровня государств - членов Организации экономического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 xml:space="preserve">сотрудничества и развития) </w:t>
      </w:r>
      <w:proofErr w:type="gramStart"/>
      <w:r w:rsidR="00D35048" w:rsidRPr="00D35048">
        <w:rPr>
          <w:sz w:val="28"/>
          <w:szCs w:val="28"/>
        </w:rPr>
        <w:t>до</w:t>
      </w:r>
      <w:proofErr w:type="gramEnd"/>
      <w:r w:rsidR="00D35048" w:rsidRPr="00D35048">
        <w:rPr>
          <w:sz w:val="28"/>
          <w:szCs w:val="28"/>
        </w:rPr>
        <w:t xml:space="preserve"> более </w:t>
      </w:r>
      <w:proofErr w:type="gramStart"/>
      <w:r w:rsidR="00D35048" w:rsidRPr="00D35048">
        <w:rPr>
          <w:sz w:val="28"/>
          <w:szCs w:val="28"/>
        </w:rPr>
        <w:t>чем</w:t>
      </w:r>
      <w:proofErr w:type="gramEnd"/>
      <w:r w:rsidR="00D35048" w:rsidRPr="00D35048">
        <w:rPr>
          <w:sz w:val="28"/>
          <w:szCs w:val="28"/>
        </w:rPr>
        <w:t xml:space="preserve"> 30 тыс. долларов США</w:t>
      </w:r>
      <w:r w:rsidR="00D35048">
        <w:rPr>
          <w:sz w:val="28"/>
          <w:szCs w:val="28"/>
        </w:rPr>
        <w:t xml:space="preserve"> </w:t>
      </w:r>
      <w:r w:rsidR="00D35048" w:rsidRPr="00D35048">
        <w:rPr>
          <w:sz w:val="28"/>
          <w:szCs w:val="28"/>
        </w:rPr>
        <w:t xml:space="preserve">в 2020 году (70 </w:t>
      </w:r>
      <w:r w:rsidR="00D35048">
        <w:rPr>
          <w:sz w:val="28"/>
          <w:szCs w:val="28"/>
        </w:rPr>
        <w:t>%</w:t>
      </w:r>
      <w:r w:rsidR="00D35048" w:rsidRPr="00D35048">
        <w:rPr>
          <w:sz w:val="28"/>
          <w:szCs w:val="28"/>
        </w:rPr>
        <w:t>)</w:t>
      </w:r>
      <w:r w:rsidR="00D35048">
        <w:rPr>
          <w:sz w:val="28"/>
          <w:szCs w:val="28"/>
        </w:rPr>
        <w:t>»</w:t>
      </w:r>
      <w:r w:rsidR="00D35048">
        <w:rPr>
          <w:rStyle w:val="a5"/>
          <w:sz w:val="28"/>
          <w:szCs w:val="28"/>
        </w:rPr>
        <w:footnoteReference w:id="21"/>
      </w:r>
      <w:r w:rsidR="00D35048" w:rsidRPr="00D35048">
        <w:rPr>
          <w:sz w:val="28"/>
          <w:szCs w:val="28"/>
        </w:rPr>
        <w:t>.</w:t>
      </w:r>
    </w:p>
    <w:p w:rsidR="00C94915" w:rsidRPr="003731DB" w:rsidRDefault="00C94915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Чтобы выйти на указанные рубежи, российской экономике необходимо перейти от экспортно-сырьевого к инновационному социально-ориентированному типу развития</w:t>
      </w:r>
      <w:r w:rsidR="00A33E14">
        <w:rPr>
          <w:sz w:val="28"/>
          <w:szCs w:val="28"/>
        </w:rPr>
        <w:t>, который позволит</w:t>
      </w:r>
      <w:r>
        <w:rPr>
          <w:sz w:val="28"/>
          <w:szCs w:val="28"/>
        </w:rPr>
        <w:t xml:space="preserve"> расширить конкурентный потенциал российской экономики.</w:t>
      </w:r>
      <w:r w:rsidR="00A33E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Намеченные преобразования должны быть подкреплены необходимыми финансовыми как частными, так и бюджетными ресурсами. Важнейшим источником формирования таких бюджетных ресурсов, особенно на первом этапе, могут и должны стать дополнительные доходы бюджета, получаемые от экспорта нефти и газа. Таким образом, государство сможет использовать преимущества нынешней экспортно-ориентированной экономики в целях ее трансформации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инновационную. В этом случае наращивание экспорта нефти и газа для перестройки всей экономики  страны, для стимулирования ее инновационного развития, будет оправдано.</w:t>
      </w:r>
    </w:p>
    <w:p w:rsidR="00047F34" w:rsidRPr="003731DB" w:rsidRDefault="006B4BFD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31E8E" w:rsidRDefault="00023185" w:rsidP="004E5A98">
      <w:pPr>
        <w:spacing w:line="360" w:lineRule="auto"/>
        <w:jc w:val="both"/>
        <w:rPr>
          <w:sz w:val="28"/>
          <w:szCs w:val="28"/>
        </w:rPr>
      </w:pPr>
      <w:r w:rsidRPr="003731DB">
        <w:rPr>
          <w:sz w:val="28"/>
          <w:szCs w:val="28"/>
        </w:rPr>
        <w:t xml:space="preserve">                                  </w:t>
      </w:r>
    </w:p>
    <w:p w:rsidR="003C5160" w:rsidRDefault="003C5160" w:rsidP="004E5A98">
      <w:pPr>
        <w:pStyle w:val="1"/>
        <w:jc w:val="center"/>
      </w:pPr>
      <w:bookmarkStart w:id="14" w:name="_Toc356827190"/>
      <w:r>
        <w:lastRenderedPageBreak/>
        <w:t>Заключение</w:t>
      </w:r>
      <w:bookmarkEnd w:id="14"/>
    </w:p>
    <w:p w:rsidR="003C5160" w:rsidRPr="003C5160" w:rsidRDefault="003C5160" w:rsidP="004E5A98"/>
    <w:p w:rsidR="00E31E8E" w:rsidRDefault="003C5160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8164F">
        <w:rPr>
          <w:sz w:val="28"/>
          <w:szCs w:val="28"/>
        </w:rPr>
        <w:t xml:space="preserve">  </w:t>
      </w:r>
      <w:r w:rsidR="00E31E8E">
        <w:rPr>
          <w:sz w:val="28"/>
          <w:szCs w:val="28"/>
        </w:rPr>
        <w:t>Проведенное в рамках данной работы исследование показало, что нефтегазовый сектор остается не только базовым для экономики РФ, но и в значительной мере определяющей ее дальнейшее развитие.</w:t>
      </w:r>
    </w:p>
    <w:p w:rsidR="009D4C73" w:rsidRDefault="00E31E8E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8164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В процессе исследования был проведен анализ факторов, формирующих цены на мировом рынке нефти, и выделены фундаментальные, конъюнктурные и спекулятивные составляющие механизма ценообразования. К </w:t>
      </w:r>
      <w:proofErr w:type="gramStart"/>
      <w:r>
        <w:rPr>
          <w:sz w:val="28"/>
          <w:szCs w:val="28"/>
        </w:rPr>
        <w:t>фундаментальным</w:t>
      </w:r>
      <w:proofErr w:type="gramEnd"/>
      <w:r>
        <w:rPr>
          <w:sz w:val="28"/>
          <w:szCs w:val="28"/>
        </w:rPr>
        <w:t xml:space="preserve"> относятся механизмы, действующие на стороне спроса и предложения</w:t>
      </w:r>
      <w:r w:rsidR="00FA6FE3">
        <w:rPr>
          <w:sz w:val="28"/>
          <w:szCs w:val="28"/>
        </w:rPr>
        <w:t xml:space="preserve">. Одни из этих факторов способствуют повышению цен на нефть, другие действуют в обратном направлении. Индустриализация, рост мировой экономики и повышение уровня жизни населения ведут к росту спроса на нефть и нефтепродукты и стимулируют рост цен на энергетические ресурсы. Рост стоимости нефти также связан с необходимостью вовлечения в оборот новых месторождений, часто с более высокими издержками на добычу и транспортировку. И, наоборот, повышение эффективности использования нефти и совершенствование технологий противодействуют повышению цен на нефть. </w:t>
      </w:r>
      <w:r w:rsidR="00A16C63">
        <w:rPr>
          <w:sz w:val="28"/>
          <w:szCs w:val="28"/>
        </w:rPr>
        <w:t xml:space="preserve">Наряду с фундаментальными факторами, определяющими долгосрочную динамику цен на нефть, в последние годы все более </w:t>
      </w:r>
      <w:proofErr w:type="gramStart"/>
      <w:r w:rsidR="00A16C63">
        <w:rPr>
          <w:sz w:val="28"/>
          <w:szCs w:val="28"/>
        </w:rPr>
        <w:t>важное значение</w:t>
      </w:r>
      <w:proofErr w:type="gramEnd"/>
      <w:r w:rsidR="00A16C63">
        <w:rPr>
          <w:sz w:val="28"/>
          <w:szCs w:val="28"/>
        </w:rPr>
        <w:t xml:space="preserve"> приобретают факторы конъюнктурного характера – природные катаклизмы, политические действия и действия военного характера, а также спекулятивные биржевые операции.</w:t>
      </w:r>
    </w:p>
    <w:p w:rsidR="00A8164F" w:rsidRDefault="00A8164F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Данное исследование выявило, что глобализация мировой экономики привела к трансформации механизма функционирования нефтяного рынка. Если до начала 70-хх гг. прошлого столетия рынок нефти характеризовался диктатом международных нефтяных компаний, до середины 80-хх гг. решающая роль принадлежала странам-членам ОПЕК, после чего на смену пришло конкурентное ценообразование. </w:t>
      </w:r>
      <w:r w:rsidR="00914D76">
        <w:rPr>
          <w:sz w:val="28"/>
          <w:szCs w:val="28"/>
        </w:rPr>
        <w:t xml:space="preserve">Нефть начинает торговаться на бирже, где цены формируются при балансе спроса и предложения. Дальнейшее развитие биржевой торговли, в частности, торговли фьючерсными </w:t>
      </w:r>
      <w:r w:rsidR="00914D76">
        <w:rPr>
          <w:sz w:val="28"/>
          <w:szCs w:val="28"/>
        </w:rPr>
        <w:lastRenderedPageBreak/>
        <w:t xml:space="preserve">контрактами, увеличивает объем спекулятивных сделок, ведущих к усилению волатильности нефтяных котировок. </w:t>
      </w:r>
    </w:p>
    <w:p w:rsidR="00914D76" w:rsidRPr="00914D76" w:rsidRDefault="00914D76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14D76">
        <w:rPr>
          <w:sz w:val="28"/>
          <w:szCs w:val="28"/>
        </w:rPr>
        <w:t xml:space="preserve">В настоящий момент реальные </w:t>
      </w:r>
      <w:r>
        <w:rPr>
          <w:sz w:val="28"/>
          <w:szCs w:val="28"/>
        </w:rPr>
        <w:t>цены на нефть</w:t>
      </w:r>
      <w:r w:rsidRPr="00914D76">
        <w:rPr>
          <w:sz w:val="28"/>
          <w:szCs w:val="28"/>
        </w:rPr>
        <w:t xml:space="preserve"> находятся под влиянием трех основных факторов:</w:t>
      </w:r>
    </w:p>
    <w:p w:rsidR="00914D76" w:rsidRPr="00914D76" w:rsidRDefault="00914D76" w:rsidP="004E5A98">
      <w:pPr>
        <w:spacing w:line="360" w:lineRule="auto"/>
        <w:jc w:val="both"/>
        <w:rPr>
          <w:sz w:val="28"/>
          <w:szCs w:val="28"/>
        </w:rPr>
      </w:pPr>
      <w:r w:rsidRPr="00914D76">
        <w:rPr>
          <w:sz w:val="28"/>
          <w:szCs w:val="28"/>
        </w:rPr>
        <w:t>1)намерением США обеспечить собственную энергетическую безопасность путем добычи сланцевой нефти, рентабельность которой  достигается при котировках, превышающих 100 долл./</w:t>
      </w:r>
      <w:proofErr w:type="spellStart"/>
      <w:r w:rsidRPr="00914D76">
        <w:rPr>
          <w:sz w:val="28"/>
          <w:szCs w:val="28"/>
        </w:rPr>
        <w:t>барр</w:t>
      </w:r>
      <w:proofErr w:type="spellEnd"/>
      <w:r w:rsidRPr="00914D76">
        <w:rPr>
          <w:sz w:val="28"/>
          <w:szCs w:val="28"/>
        </w:rPr>
        <w:t>.</w:t>
      </w:r>
    </w:p>
    <w:p w:rsidR="00914D76" w:rsidRPr="00914D76" w:rsidRDefault="00914D76" w:rsidP="004E5A98">
      <w:pPr>
        <w:spacing w:line="360" w:lineRule="auto"/>
        <w:jc w:val="both"/>
        <w:rPr>
          <w:sz w:val="28"/>
          <w:szCs w:val="28"/>
        </w:rPr>
      </w:pPr>
      <w:r w:rsidRPr="00914D76">
        <w:rPr>
          <w:sz w:val="28"/>
          <w:szCs w:val="28"/>
        </w:rPr>
        <w:t>2) перемещением дополнительных финансовых средств как результата политики ФРС США и ЕЦБ из реального производственного сектора на финансовые рынки.</w:t>
      </w:r>
    </w:p>
    <w:p w:rsidR="00914D76" w:rsidRDefault="00914D76" w:rsidP="004E5A98">
      <w:pPr>
        <w:spacing w:line="360" w:lineRule="auto"/>
        <w:jc w:val="both"/>
        <w:rPr>
          <w:sz w:val="28"/>
          <w:szCs w:val="28"/>
        </w:rPr>
      </w:pPr>
      <w:r w:rsidRPr="00914D76">
        <w:rPr>
          <w:sz w:val="28"/>
          <w:szCs w:val="28"/>
        </w:rPr>
        <w:t>3) стагнацией экономики развитых стран и замедлением темпов роста Китая,  ведущим к снижению темпов спроса на энергоресурсы.</w:t>
      </w:r>
    </w:p>
    <w:p w:rsidR="003C4268" w:rsidRDefault="003C4268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Высокая зависимость российской экономики от экспорта сырьевых ресурсов несет в себе серьезные риски, возникающих не только при падении, но и при росте мировых цен на нефть. Понижение цен на нефть сопровождается несбалансированностью государственного бюджета и торгового баланса страны, а результатом повышения цен может явиться развитие «голландской болезни»</w:t>
      </w:r>
      <w:r w:rsidR="0011728E">
        <w:rPr>
          <w:sz w:val="28"/>
          <w:szCs w:val="28"/>
        </w:rPr>
        <w:t xml:space="preserve"> и раскручивание инфляции. Наличие подобных рисков требует выработки адекватных мер по их преодолению. Вместе с тем в периоды благоприятной экономической конъюнктуры бюджетные доходы от нефтегазового экспорта  помогают сформировать дополнительные ресурсы, которые могут быть использованы для финансирования инновационной деятельности и укрепления других отраслей российской экономики.</w:t>
      </w:r>
    </w:p>
    <w:p w:rsidR="00853309" w:rsidRDefault="00BE3FA7" w:rsidP="004E5A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E3FA7" w:rsidRDefault="00BE3FA7" w:rsidP="004E5A98">
      <w:pPr>
        <w:spacing w:line="360" w:lineRule="auto"/>
        <w:jc w:val="both"/>
        <w:rPr>
          <w:sz w:val="28"/>
          <w:szCs w:val="28"/>
        </w:rPr>
      </w:pPr>
    </w:p>
    <w:p w:rsidR="00BE3FA7" w:rsidRDefault="00BE3FA7" w:rsidP="004E5A98">
      <w:pPr>
        <w:spacing w:line="360" w:lineRule="auto"/>
        <w:jc w:val="both"/>
        <w:rPr>
          <w:sz w:val="28"/>
          <w:szCs w:val="28"/>
        </w:rPr>
      </w:pPr>
    </w:p>
    <w:p w:rsidR="00853309" w:rsidRDefault="00853309" w:rsidP="004E5A98">
      <w:pPr>
        <w:spacing w:line="360" w:lineRule="auto"/>
        <w:jc w:val="both"/>
        <w:rPr>
          <w:sz w:val="28"/>
          <w:szCs w:val="28"/>
        </w:rPr>
      </w:pPr>
    </w:p>
    <w:p w:rsidR="00BB7BFD" w:rsidRDefault="00BB7BFD" w:rsidP="004E5A98">
      <w:pPr>
        <w:pStyle w:val="1"/>
        <w:jc w:val="center"/>
      </w:pPr>
      <w:bookmarkStart w:id="15" w:name="_Toc356827191"/>
    </w:p>
    <w:p w:rsidR="00486FDD" w:rsidRPr="00486FDD" w:rsidRDefault="00486FDD" w:rsidP="00486FDD"/>
    <w:bookmarkEnd w:id="15"/>
    <w:p w:rsidR="00B67A86" w:rsidRPr="00886FD9" w:rsidRDefault="00B67A86" w:rsidP="004E5A98">
      <w:pPr>
        <w:spacing w:line="360" w:lineRule="auto"/>
        <w:jc w:val="both"/>
        <w:rPr>
          <w:sz w:val="28"/>
          <w:szCs w:val="28"/>
        </w:rPr>
      </w:pPr>
    </w:p>
    <w:p w:rsidR="00B67A86" w:rsidRPr="00886FD9" w:rsidRDefault="00B67A86" w:rsidP="004E5A98">
      <w:pPr>
        <w:spacing w:line="360" w:lineRule="auto"/>
        <w:jc w:val="both"/>
        <w:rPr>
          <w:sz w:val="28"/>
          <w:szCs w:val="28"/>
        </w:rPr>
      </w:pPr>
    </w:p>
    <w:p w:rsidR="00B67A86" w:rsidRPr="00886FD9" w:rsidRDefault="00B67A86" w:rsidP="004E5A98">
      <w:pPr>
        <w:spacing w:line="360" w:lineRule="auto"/>
        <w:jc w:val="both"/>
        <w:rPr>
          <w:sz w:val="28"/>
          <w:szCs w:val="28"/>
        </w:rPr>
      </w:pPr>
    </w:p>
    <w:p w:rsidR="00B67A86" w:rsidRPr="00886FD9" w:rsidRDefault="00B67A86" w:rsidP="004E5A98">
      <w:pPr>
        <w:spacing w:line="360" w:lineRule="auto"/>
        <w:jc w:val="both"/>
        <w:rPr>
          <w:sz w:val="28"/>
          <w:szCs w:val="28"/>
        </w:rPr>
      </w:pPr>
    </w:p>
    <w:p w:rsidR="00B67A86" w:rsidRDefault="00B67A86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AD1BFE" w:rsidRDefault="00AD1BFE" w:rsidP="004E5A98">
      <w:pPr>
        <w:spacing w:line="360" w:lineRule="auto"/>
        <w:jc w:val="both"/>
        <w:rPr>
          <w:sz w:val="28"/>
          <w:szCs w:val="28"/>
        </w:rPr>
      </w:pPr>
    </w:p>
    <w:p w:rsidR="00CB066B" w:rsidRDefault="00CB066B" w:rsidP="004E5A98">
      <w:pPr>
        <w:spacing w:line="360" w:lineRule="auto"/>
        <w:jc w:val="both"/>
        <w:rPr>
          <w:sz w:val="28"/>
          <w:szCs w:val="28"/>
        </w:rPr>
      </w:pPr>
    </w:p>
    <w:p w:rsidR="00CB066B" w:rsidRDefault="00CB066B" w:rsidP="004E5A98">
      <w:pPr>
        <w:spacing w:line="360" w:lineRule="auto"/>
        <w:jc w:val="both"/>
        <w:rPr>
          <w:sz w:val="28"/>
          <w:szCs w:val="28"/>
        </w:rPr>
      </w:pPr>
    </w:p>
    <w:p w:rsidR="00CB066B" w:rsidRDefault="00CB066B" w:rsidP="004E5A98">
      <w:pPr>
        <w:spacing w:line="360" w:lineRule="auto"/>
        <w:jc w:val="both"/>
        <w:rPr>
          <w:sz w:val="28"/>
          <w:szCs w:val="28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  <w:r w:rsidRPr="00AD1BFE">
        <w:rPr>
          <w:rFonts w:asciiTheme="minorHAnsi" w:eastAsiaTheme="minorHAnsi" w:hAnsiTheme="minorHAnsi" w:cstheme="minorBidi"/>
          <w:lang w:eastAsia="en-US"/>
        </w:rPr>
        <w:tab/>
      </w:r>
    </w:p>
    <w:p w:rsidR="00AD1BFE" w:rsidRPr="00AD1BFE" w:rsidRDefault="00AD1BFE" w:rsidP="00AD1BF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AD1BFE" w:rsidRPr="00886FD9" w:rsidRDefault="00AD1BFE" w:rsidP="004E5A98">
      <w:pPr>
        <w:spacing w:line="360" w:lineRule="auto"/>
        <w:jc w:val="both"/>
        <w:rPr>
          <w:sz w:val="28"/>
          <w:szCs w:val="28"/>
        </w:rPr>
      </w:pPr>
    </w:p>
    <w:sectPr w:rsidR="00AD1BFE" w:rsidRPr="00886FD9" w:rsidSect="00AD1BFE">
      <w:headerReference w:type="default" r:id="rId58"/>
      <w:footerReference w:type="default" r:id="rId59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BD2" w:rsidRDefault="003E4BD2" w:rsidP="00C11EDD">
      <w:r>
        <w:separator/>
      </w:r>
    </w:p>
  </w:endnote>
  <w:endnote w:type="continuationSeparator" w:id="0">
    <w:p w:rsidR="003E4BD2" w:rsidRDefault="003E4BD2" w:rsidP="00C11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yriadProLight-Normal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V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BD2" w:rsidRDefault="003E4BD2">
    <w:pPr>
      <w:pStyle w:val="afa"/>
    </w:pPr>
  </w:p>
  <w:p w:rsidR="003E4BD2" w:rsidRDefault="003E4BD2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BD2" w:rsidRDefault="003E4BD2" w:rsidP="00C11EDD">
      <w:r>
        <w:separator/>
      </w:r>
    </w:p>
  </w:footnote>
  <w:footnote w:type="continuationSeparator" w:id="0">
    <w:p w:rsidR="003E4BD2" w:rsidRDefault="003E4BD2" w:rsidP="00C11EDD">
      <w:r>
        <w:continuationSeparator/>
      </w:r>
    </w:p>
  </w:footnote>
  <w:footnote w:id="1">
    <w:p w:rsidR="003E4BD2" w:rsidRPr="00A947C5" w:rsidRDefault="003E4BD2" w:rsidP="001612B5">
      <w:pPr>
        <w:pStyle w:val="a3"/>
        <w:rPr>
          <w:lang w:val="en-US"/>
        </w:rPr>
      </w:pPr>
      <w:r>
        <w:rPr>
          <w:rStyle w:val="a5"/>
        </w:rPr>
        <w:footnoteRef/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Parra</w:t>
      </w:r>
      <w:r w:rsidRPr="00A947C5">
        <w:rPr>
          <w:lang w:val="en-US"/>
        </w:rPr>
        <w:t xml:space="preserve">, </w:t>
      </w:r>
      <w:r w:rsidRPr="00C11EDD">
        <w:rPr>
          <w:lang w:val="en-US"/>
        </w:rPr>
        <w:t>F</w:t>
      </w:r>
      <w:r w:rsidRPr="00A947C5">
        <w:rPr>
          <w:lang w:val="en-US"/>
        </w:rPr>
        <w:t xml:space="preserve">. (2004), </w:t>
      </w:r>
      <w:r w:rsidRPr="00C11EDD">
        <w:rPr>
          <w:lang w:val="en-US"/>
        </w:rPr>
        <w:t>Oil</w:t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Politics</w:t>
      </w:r>
      <w:r w:rsidRPr="00A947C5">
        <w:rPr>
          <w:lang w:val="en-US"/>
        </w:rPr>
        <w:t xml:space="preserve">: </w:t>
      </w:r>
      <w:r w:rsidRPr="00C11EDD">
        <w:rPr>
          <w:lang w:val="en-US"/>
        </w:rPr>
        <w:t>A</w:t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Modern</w:t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History</w:t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of</w:t>
      </w:r>
      <w:r w:rsidRPr="00A947C5">
        <w:rPr>
          <w:lang w:val="en-US"/>
        </w:rPr>
        <w:t xml:space="preserve"> </w:t>
      </w:r>
      <w:r w:rsidRPr="00C11EDD">
        <w:rPr>
          <w:lang w:val="en-US"/>
        </w:rPr>
        <w:t>Petroleum</w:t>
      </w:r>
      <w:r w:rsidRPr="00A947C5">
        <w:rPr>
          <w:lang w:val="en-US"/>
        </w:rPr>
        <w:t xml:space="preserve">, </w:t>
      </w:r>
      <w:r w:rsidRPr="00C11EDD">
        <w:rPr>
          <w:lang w:val="en-US"/>
        </w:rPr>
        <w:t>London</w:t>
      </w:r>
      <w:r w:rsidRPr="00A947C5">
        <w:rPr>
          <w:lang w:val="en-US"/>
        </w:rPr>
        <w:t xml:space="preserve">: </w:t>
      </w:r>
      <w:r w:rsidRPr="00C11EDD">
        <w:rPr>
          <w:lang w:val="en-US"/>
        </w:rPr>
        <w:t>IB</w:t>
      </w:r>
      <w:r w:rsidRPr="00A947C5">
        <w:rPr>
          <w:lang w:val="en-US"/>
        </w:rPr>
        <w:t xml:space="preserve"> </w:t>
      </w:r>
      <w:proofErr w:type="spellStart"/>
      <w:r w:rsidRPr="00C11EDD">
        <w:rPr>
          <w:lang w:val="en-US"/>
        </w:rPr>
        <w:t>Tauris</w:t>
      </w:r>
      <w:proofErr w:type="spellEnd"/>
      <w:r w:rsidRPr="00A947C5">
        <w:rPr>
          <w:lang w:val="en-US"/>
        </w:rPr>
        <w:t xml:space="preserve">., </w:t>
      </w:r>
      <w:proofErr w:type="spellStart"/>
      <w:r>
        <w:t>стр</w:t>
      </w:r>
      <w:proofErr w:type="spellEnd"/>
      <w:r w:rsidRPr="00A947C5">
        <w:rPr>
          <w:lang w:val="en-US"/>
        </w:rPr>
        <w:t>. 75</w:t>
      </w:r>
    </w:p>
    <w:p w:rsidR="003E4BD2" w:rsidRPr="00A947C5" w:rsidRDefault="003E4BD2" w:rsidP="001612B5">
      <w:pPr>
        <w:pStyle w:val="a3"/>
        <w:rPr>
          <w:lang w:val="en-US"/>
        </w:rPr>
      </w:pPr>
    </w:p>
  </w:footnote>
  <w:footnote w:id="2">
    <w:p w:rsidR="003E4BD2" w:rsidRPr="00FB5D57" w:rsidRDefault="003E4BD2" w:rsidP="001612B5">
      <w:pPr>
        <w:pStyle w:val="a3"/>
        <w:rPr>
          <w:lang w:val="en-US"/>
        </w:rPr>
      </w:pPr>
      <w:r>
        <w:rPr>
          <w:rStyle w:val="a5"/>
        </w:rPr>
        <w:footnoteRef/>
      </w:r>
      <w:r w:rsidRPr="00FB5D57">
        <w:rPr>
          <w:lang w:val="en-US"/>
        </w:rPr>
        <w:t xml:space="preserve"> Parra, F. (2004), Oil Politics: A Modern History of Petroleum, London: IB </w:t>
      </w:r>
      <w:proofErr w:type="spellStart"/>
      <w:r w:rsidRPr="00FB5D57">
        <w:rPr>
          <w:lang w:val="en-US"/>
        </w:rPr>
        <w:t>Tauris</w:t>
      </w:r>
      <w:proofErr w:type="spellEnd"/>
      <w:r w:rsidRPr="00FB5D57">
        <w:rPr>
          <w:lang w:val="en-US"/>
        </w:rPr>
        <w:t xml:space="preserve">., </w:t>
      </w:r>
      <w:proofErr w:type="spellStart"/>
      <w:r w:rsidRPr="00FB5D57">
        <w:t>стр</w:t>
      </w:r>
      <w:proofErr w:type="spellEnd"/>
      <w:r>
        <w:rPr>
          <w:lang w:val="en-US"/>
        </w:rPr>
        <w:t>. 7</w:t>
      </w:r>
      <w:r w:rsidRPr="00FB5D57">
        <w:rPr>
          <w:lang w:val="en-US"/>
        </w:rPr>
        <w:t>6</w:t>
      </w:r>
    </w:p>
    <w:p w:rsidR="003E4BD2" w:rsidRPr="00FB5D57" w:rsidRDefault="003E4BD2" w:rsidP="001612B5">
      <w:pPr>
        <w:pStyle w:val="a3"/>
        <w:rPr>
          <w:lang w:val="en-US"/>
        </w:rPr>
      </w:pPr>
    </w:p>
  </w:footnote>
  <w:footnote w:id="3">
    <w:p w:rsidR="003E4BD2" w:rsidRPr="001612B5" w:rsidRDefault="003E4BD2" w:rsidP="001612B5">
      <w:pPr>
        <w:pStyle w:val="a3"/>
        <w:rPr>
          <w:lang w:val="en-US"/>
        </w:rPr>
      </w:pPr>
      <w:r>
        <w:rPr>
          <w:rStyle w:val="a5"/>
        </w:rPr>
        <w:footnoteRef/>
      </w:r>
      <w:r w:rsidRPr="001612B5">
        <w:rPr>
          <w:lang w:val="en-US"/>
        </w:rPr>
        <w:t xml:space="preserve"> Parra, F. (2004), Oil Politics: A Modern History of Petroleum, London: IB </w:t>
      </w:r>
      <w:proofErr w:type="spellStart"/>
      <w:r w:rsidRPr="001612B5">
        <w:rPr>
          <w:lang w:val="en-US"/>
        </w:rPr>
        <w:t>Tauris</w:t>
      </w:r>
      <w:proofErr w:type="spellEnd"/>
      <w:r w:rsidRPr="001612B5">
        <w:rPr>
          <w:lang w:val="en-US"/>
        </w:rPr>
        <w:t xml:space="preserve">., </w:t>
      </w:r>
      <w:proofErr w:type="spellStart"/>
      <w:r w:rsidRPr="001612B5">
        <w:t>стр</w:t>
      </w:r>
      <w:proofErr w:type="spellEnd"/>
      <w:r>
        <w:rPr>
          <w:lang w:val="en-US"/>
        </w:rPr>
        <w:t xml:space="preserve">. </w:t>
      </w:r>
      <w:r w:rsidRPr="001612B5">
        <w:rPr>
          <w:lang w:val="en-US"/>
        </w:rPr>
        <w:t>82</w:t>
      </w:r>
    </w:p>
    <w:p w:rsidR="003E4BD2" w:rsidRPr="001612B5" w:rsidRDefault="003E4BD2" w:rsidP="001612B5">
      <w:pPr>
        <w:pStyle w:val="a3"/>
        <w:rPr>
          <w:lang w:val="en-US"/>
        </w:rPr>
      </w:pPr>
    </w:p>
  </w:footnote>
  <w:footnote w:id="4">
    <w:p w:rsidR="003E4BD2" w:rsidRDefault="003E4BD2">
      <w:pPr>
        <w:pStyle w:val="a3"/>
      </w:pPr>
      <w:r>
        <w:rPr>
          <w:rStyle w:val="a5"/>
        </w:rPr>
        <w:footnoteRef/>
      </w:r>
      <w:r>
        <w:t xml:space="preserve"> В 1960 г. в состав ОПЕК входили Ирак, Иран, Кувейт, Саудовская Аравия и Венесуэла; позже присоединились Катар (1961 г), Ливия ( 1962), Индонезия (1962-2009г г), </w:t>
      </w:r>
      <w:r w:rsidRPr="007F5603">
        <w:t>Объединенные Арабские Эмираты (1967 г)</w:t>
      </w:r>
      <w:r>
        <w:t xml:space="preserve">, Алжир (1969 г), Нигерия (1971 г), Эквадор (1973-1992; 2007 </w:t>
      </w:r>
      <w:proofErr w:type="spellStart"/>
      <w:proofErr w:type="gramStart"/>
      <w:r>
        <w:t>гг</w:t>
      </w:r>
      <w:proofErr w:type="spellEnd"/>
      <w:proofErr w:type="gramEnd"/>
      <w:r>
        <w:t>), Габон (1975), Ангола (2007)</w:t>
      </w:r>
    </w:p>
  </w:footnote>
  <w:footnote w:id="5">
    <w:p w:rsidR="003E4BD2" w:rsidRPr="008D5C52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8D5C52">
        <w:rPr>
          <w:lang w:val="en-US"/>
        </w:rPr>
        <w:t xml:space="preserve"> </w:t>
      </w:r>
      <w:proofErr w:type="spellStart"/>
      <w:r>
        <w:rPr>
          <w:lang w:val="en-US"/>
        </w:rPr>
        <w:t>Fattouh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Bassam</w:t>
      </w:r>
      <w:proofErr w:type="spellEnd"/>
      <w:r w:rsidRPr="008D5C52">
        <w:rPr>
          <w:lang w:val="en-US"/>
        </w:rPr>
        <w:t>:</w:t>
      </w:r>
      <w:r>
        <w:rPr>
          <w:lang w:val="en-US"/>
        </w:rPr>
        <w:t xml:space="preserve">  </w:t>
      </w:r>
      <w:r w:rsidRPr="008D5C52">
        <w:rPr>
          <w:lang w:val="en-US"/>
        </w:rPr>
        <w:t>An anatomy of the crude oil pricing system</w:t>
      </w:r>
      <w:r>
        <w:rPr>
          <w:lang w:val="en-US"/>
        </w:rPr>
        <w:t>.</w:t>
      </w:r>
      <w:r w:rsidRPr="008D5C52">
        <w:rPr>
          <w:rFonts w:ascii="Tahoma" w:hAnsi="Tahoma" w:cs="Tahoma"/>
          <w:color w:val="000000"/>
          <w:sz w:val="18"/>
          <w:szCs w:val="18"/>
          <w:lang w:val="en-US"/>
        </w:rPr>
        <w:t xml:space="preserve">, Oxford Institute for Energy Studies, 2011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стр</w:t>
      </w:r>
      <w:proofErr w:type="spellEnd"/>
      <w:r w:rsidRPr="008D5C52">
        <w:rPr>
          <w:rFonts w:ascii="Tahoma" w:hAnsi="Tahoma" w:cs="Tahoma"/>
          <w:color w:val="000000"/>
          <w:sz w:val="18"/>
          <w:szCs w:val="18"/>
          <w:lang w:val="en-US"/>
        </w:rPr>
        <w:t>.16</w:t>
      </w:r>
    </w:p>
  </w:footnote>
  <w:footnote w:id="6">
    <w:p w:rsidR="003E4BD2" w:rsidRPr="008D5C52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8D5C52">
        <w:rPr>
          <w:lang w:val="en-US"/>
        </w:rPr>
        <w:t xml:space="preserve"> </w:t>
      </w:r>
      <w:proofErr w:type="spellStart"/>
      <w:r w:rsidRPr="008D5C52">
        <w:rPr>
          <w:lang w:val="en-US"/>
        </w:rPr>
        <w:t>Fattouh</w:t>
      </w:r>
      <w:proofErr w:type="spellEnd"/>
      <w:r w:rsidRPr="008D5C52">
        <w:rPr>
          <w:lang w:val="en-US"/>
        </w:rPr>
        <w:t xml:space="preserve"> </w:t>
      </w:r>
      <w:proofErr w:type="spellStart"/>
      <w:r w:rsidRPr="008D5C52">
        <w:rPr>
          <w:lang w:val="en-US"/>
        </w:rPr>
        <w:t>Bassam</w:t>
      </w:r>
      <w:proofErr w:type="spellEnd"/>
      <w:r w:rsidRPr="008D5C52">
        <w:rPr>
          <w:lang w:val="en-US"/>
        </w:rPr>
        <w:t xml:space="preserve">:  An anatomy of the crude oil pricing system., Oxford Institute for Energy Studies, 2011 </w:t>
      </w:r>
      <w:proofErr w:type="spellStart"/>
      <w:r w:rsidRPr="008D5C52">
        <w:t>стр</w:t>
      </w:r>
      <w:proofErr w:type="spellEnd"/>
      <w:r w:rsidRPr="008D5C52">
        <w:rPr>
          <w:lang w:val="en-US"/>
        </w:rPr>
        <w:t>.16</w:t>
      </w:r>
    </w:p>
  </w:footnote>
  <w:footnote w:id="7">
    <w:p w:rsidR="003E4BD2" w:rsidRPr="009D4C73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C44338">
        <w:rPr>
          <w:lang w:val="en-US"/>
        </w:rPr>
        <w:t xml:space="preserve"> The Wall Street Reform and Consumer Protection Act, Pub. L</w:t>
      </w:r>
    </w:p>
  </w:footnote>
  <w:footnote w:id="8">
    <w:p w:rsidR="003E4BD2" w:rsidRPr="009D4C73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9D4C73">
        <w:rPr>
          <w:lang w:val="en-US"/>
        </w:rPr>
        <w:t xml:space="preserve"> </w:t>
      </w:r>
      <w:hyperlink r:id="rId1" w:history="1">
        <w:r w:rsidRPr="009D4C73">
          <w:rPr>
            <w:rStyle w:val="a9"/>
            <w:lang w:val="en-US"/>
          </w:rPr>
          <w:t>http://www.opec.org/opec_web/en/data_graphs/40.htm</w:t>
        </w:r>
      </w:hyperlink>
    </w:p>
    <w:p w:rsidR="003E4BD2" w:rsidRPr="009D4C73" w:rsidRDefault="003E4BD2">
      <w:pPr>
        <w:pStyle w:val="a3"/>
        <w:rPr>
          <w:lang w:val="en-US"/>
        </w:rPr>
      </w:pPr>
    </w:p>
  </w:footnote>
  <w:footnote w:id="9">
    <w:p w:rsidR="003E4BD2" w:rsidRPr="00EF3606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EF3606">
        <w:rPr>
          <w:lang w:val="en-US"/>
        </w:rPr>
        <w:t xml:space="preserve"> Statistical Review of World Energy 2012, BP</w:t>
      </w:r>
    </w:p>
  </w:footnote>
  <w:footnote w:id="10">
    <w:p w:rsidR="003E4BD2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7464A1">
        <w:rPr>
          <w:lang w:val="en-US"/>
        </w:rPr>
        <w:t xml:space="preserve"> World </w:t>
      </w:r>
      <w:proofErr w:type="spellStart"/>
      <w:r w:rsidRPr="007464A1">
        <w:rPr>
          <w:lang w:val="en-US"/>
        </w:rPr>
        <w:t>dataBank</w:t>
      </w:r>
      <w:proofErr w:type="spellEnd"/>
      <w:r w:rsidRPr="007464A1">
        <w:rPr>
          <w:lang w:val="en-US"/>
        </w:rPr>
        <w:t xml:space="preserve"> </w:t>
      </w:r>
      <w:hyperlink r:id="rId2" w:history="1">
        <w:r w:rsidRPr="00F06647">
          <w:rPr>
            <w:rStyle w:val="a9"/>
            <w:lang w:val="en-US"/>
          </w:rPr>
          <w:t>http://www.worldbank.org/</w:t>
        </w:r>
      </w:hyperlink>
    </w:p>
    <w:p w:rsidR="003E4BD2" w:rsidRPr="007464A1" w:rsidRDefault="003E4BD2">
      <w:pPr>
        <w:pStyle w:val="a3"/>
        <w:rPr>
          <w:lang w:val="en-US"/>
        </w:rPr>
      </w:pPr>
    </w:p>
  </w:footnote>
  <w:footnote w:id="11">
    <w:p w:rsidR="003E4BD2" w:rsidRDefault="003E4BD2">
      <w:pPr>
        <w:pStyle w:val="a3"/>
      </w:pPr>
      <w:r>
        <w:rPr>
          <w:rStyle w:val="a5"/>
        </w:rPr>
        <w:footnoteRef/>
      </w:r>
      <w:r>
        <w:t xml:space="preserve"> </w:t>
      </w:r>
      <w:r w:rsidRPr="00FD6D9D">
        <w:t>Британская те</w:t>
      </w:r>
      <w:r>
        <w:t xml:space="preserve">рмическая </w:t>
      </w:r>
      <w:r w:rsidRPr="00FD6D9D">
        <w:t xml:space="preserve">единица (BTU, англ. </w:t>
      </w:r>
      <w:proofErr w:type="spellStart"/>
      <w:r w:rsidRPr="00FD6D9D">
        <w:t>British</w:t>
      </w:r>
      <w:proofErr w:type="spellEnd"/>
      <w:r w:rsidRPr="00FD6D9D">
        <w:t xml:space="preserve"> </w:t>
      </w:r>
      <w:proofErr w:type="spellStart"/>
      <w:r w:rsidRPr="00FD6D9D">
        <w:t>thermal</w:t>
      </w:r>
      <w:proofErr w:type="spellEnd"/>
      <w:r w:rsidRPr="00FD6D9D">
        <w:t xml:space="preserve"> </w:t>
      </w:r>
      <w:proofErr w:type="spellStart"/>
      <w:r w:rsidRPr="00FD6D9D">
        <w:t>unit</w:t>
      </w:r>
      <w:proofErr w:type="spellEnd"/>
      <w:r w:rsidRPr="00FD6D9D">
        <w:t>) — единица измерения энергии, используемая в англоязычных странах</w:t>
      </w:r>
      <w:r>
        <w:t xml:space="preserve">; </w:t>
      </w:r>
      <w:r w:rsidRPr="00FD6D9D">
        <w:t>1 кВт ≈ 3412 BTU/ч</w:t>
      </w:r>
    </w:p>
  </w:footnote>
  <w:footnote w:id="12">
    <w:p w:rsidR="003E4BD2" w:rsidRPr="0000298E" w:rsidRDefault="003E4BD2">
      <w:pPr>
        <w:pStyle w:val="a3"/>
      </w:pPr>
      <w:r>
        <w:rPr>
          <w:rStyle w:val="a5"/>
        </w:rPr>
        <w:footnoteRef/>
      </w:r>
      <w:r>
        <w:t xml:space="preserve"> Средневзвешенный курс доллара США по отношению к основным торговым партнерам </w:t>
      </w:r>
    </w:p>
  </w:footnote>
  <w:footnote w:id="13">
    <w:p w:rsidR="003E4BD2" w:rsidRDefault="003E4BD2">
      <w:pPr>
        <w:pStyle w:val="a3"/>
      </w:pPr>
      <w:r>
        <w:rPr>
          <w:rStyle w:val="a5"/>
        </w:rPr>
        <w:footnoteRef/>
      </w:r>
      <w:r>
        <w:t xml:space="preserve"> Американский фондовый индекс, включающий в себя цену на нефть 13 ведущих нефтяных компаний США</w:t>
      </w:r>
    </w:p>
  </w:footnote>
  <w:footnote w:id="14">
    <w:p w:rsidR="003E4BD2" w:rsidRPr="00AE0ECD" w:rsidRDefault="003E4BD2">
      <w:pPr>
        <w:pStyle w:val="a3"/>
      </w:pPr>
      <w:r>
        <w:rPr>
          <w:rStyle w:val="a5"/>
        </w:rPr>
        <w:footnoteRef/>
      </w:r>
      <w:r>
        <w:t xml:space="preserve"> Расчет автора, приложение 1</w:t>
      </w:r>
    </w:p>
  </w:footnote>
  <w:footnote w:id="15">
    <w:p w:rsidR="003E4BD2" w:rsidRPr="00E906C2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DD39EF">
        <w:rPr>
          <w:lang w:val="en-US"/>
        </w:rPr>
        <w:t xml:space="preserve"> A. Al </w:t>
      </w:r>
      <w:proofErr w:type="spellStart"/>
      <w:r w:rsidRPr="00DD39EF">
        <w:rPr>
          <w:lang w:val="en-US"/>
        </w:rPr>
        <w:t>Faris</w:t>
      </w:r>
      <w:proofErr w:type="spellEnd"/>
      <w:r w:rsidRPr="00DD39EF">
        <w:rPr>
          <w:lang w:val="en-US"/>
        </w:rPr>
        <w:t xml:space="preserve">. </w:t>
      </w:r>
      <w:proofErr w:type="gramStart"/>
      <w:r w:rsidRPr="00DD39EF">
        <w:rPr>
          <w:lang w:val="en-US"/>
        </w:rPr>
        <w:t xml:space="preserve">The Determinants of </w:t>
      </w:r>
      <w:r>
        <w:rPr>
          <w:lang w:val="en-US"/>
        </w:rPr>
        <w:t xml:space="preserve">Crude Oil Price </w:t>
      </w:r>
      <w:proofErr w:type="spellStart"/>
      <w:r>
        <w:rPr>
          <w:lang w:val="en-US"/>
        </w:rPr>
        <w:t>Adjustmanet</w:t>
      </w:r>
      <w:proofErr w:type="spellEnd"/>
      <w:r>
        <w:rPr>
          <w:lang w:val="en-US"/>
        </w:rPr>
        <w:t xml:space="preserve"> in the World Petroleum Market.</w:t>
      </w:r>
      <w:proofErr w:type="gramEnd"/>
      <w:r>
        <w:rPr>
          <w:lang w:val="en-US"/>
        </w:rPr>
        <w:t xml:space="preserve"> </w:t>
      </w:r>
      <w:proofErr w:type="gramStart"/>
      <w:r w:rsidRPr="00F30557">
        <w:rPr>
          <w:i/>
          <w:lang w:val="en-US"/>
        </w:rPr>
        <w:t>OPEC</w:t>
      </w:r>
      <w:r w:rsidRPr="00E906C2">
        <w:rPr>
          <w:i/>
          <w:lang w:val="en-US"/>
        </w:rPr>
        <w:t xml:space="preserve"> </w:t>
      </w:r>
      <w:r w:rsidRPr="00F30557">
        <w:rPr>
          <w:i/>
          <w:lang w:val="en-US"/>
        </w:rPr>
        <w:t>Review</w:t>
      </w:r>
      <w:r w:rsidRPr="00E906C2">
        <w:rPr>
          <w:lang w:val="en-US"/>
        </w:rPr>
        <w:t>, 15, 1991.</w:t>
      </w:r>
      <w:proofErr w:type="gramEnd"/>
    </w:p>
  </w:footnote>
  <w:footnote w:id="16">
    <w:p w:rsidR="003E4BD2" w:rsidRPr="006120AD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BC55AE"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R.K.Kauf</w:t>
      </w:r>
      <w:r w:rsidRPr="00BC55AE">
        <w:rPr>
          <w:lang w:val="en-US"/>
        </w:rPr>
        <w:t>mann</w:t>
      </w:r>
      <w:proofErr w:type="spellEnd"/>
      <w:r w:rsidRPr="00BC55AE">
        <w:rPr>
          <w:lang w:val="en-US"/>
        </w:rPr>
        <w:t xml:space="preserve">. A Model of the World </w:t>
      </w:r>
      <w:r>
        <w:rPr>
          <w:lang w:val="en-US"/>
        </w:rPr>
        <w:t>Oil Market for Project LINK Integrating Economics, Geology and Politics.</w:t>
      </w:r>
      <w:proofErr w:type="gramEnd"/>
      <w:r>
        <w:rPr>
          <w:lang w:val="en-US"/>
        </w:rPr>
        <w:t xml:space="preserve"> </w:t>
      </w:r>
      <w:r w:rsidRPr="006246B5">
        <w:rPr>
          <w:i/>
          <w:lang w:val="en-US"/>
        </w:rPr>
        <w:t xml:space="preserve">Economic </w:t>
      </w:r>
      <w:proofErr w:type="spellStart"/>
      <w:r w:rsidRPr="006246B5">
        <w:rPr>
          <w:i/>
          <w:lang w:val="en-US"/>
        </w:rPr>
        <w:t>Modelling</w:t>
      </w:r>
      <w:proofErr w:type="spellEnd"/>
      <w:r>
        <w:rPr>
          <w:lang w:val="en-US"/>
        </w:rPr>
        <w:t>, 12 (2</w:t>
      </w:r>
      <w:proofErr w:type="gramStart"/>
      <w:r>
        <w:rPr>
          <w:lang w:val="en-US"/>
        </w:rPr>
        <w:t xml:space="preserve">) </w:t>
      </w:r>
      <w:r w:rsidRPr="006120AD">
        <w:rPr>
          <w:lang w:val="en-US"/>
        </w:rPr>
        <w:t>:</w:t>
      </w:r>
      <w:proofErr w:type="gramEnd"/>
      <w:r w:rsidRPr="006120AD">
        <w:rPr>
          <w:lang w:val="en-US"/>
        </w:rPr>
        <w:t xml:space="preserve"> 165-178. 1995</w:t>
      </w:r>
    </w:p>
  </w:footnote>
  <w:footnote w:id="17">
    <w:p w:rsidR="003E4BD2" w:rsidRPr="001E5FC6" w:rsidRDefault="003E4BD2">
      <w:pPr>
        <w:pStyle w:val="a3"/>
        <w:rPr>
          <w:lang w:val="en-US"/>
        </w:rPr>
      </w:pPr>
      <w:r>
        <w:rPr>
          <w:rStyle w:val="a5"/>
        </w:rPr>
        <w:footnoteRef/>
      </w:r>
      <w:r w:rsidRPr="00F30557">
        <w:rPr>
          <w:lang w:val="en-US"/>
        </w:rPr>
        <w:t xml:space="preserve"> </w:t>
      </w:r>
      <w:proofErr w:type="spellStart"/>
      <w:r w:rsidRPr="00F30557">
        <w:rPr>
          <w:lang w:val="en-US"/>
        </w:rPr>
        <w:t>S.Dees</w:t>
      </w:r>
      <w:proofErr w:type="spellEnd"/>
      <w:r w:rsidRPr="00F30557">
        <w:rPr>
          <w:lang w:val="en-US"/>
        </w:rPr>
        <w:t xml:space="preserve">, </w:t>
      </w:r>
      <w:proofErr w:type="spellStart"/>
      <w:r w:rsidRPr="00F30557">
        <w:rPr>
          <w:lang w:val="en-US"/>
        </w:rPr>
        <w:t>P.Caradeloglou</w:t>
      </w:r>
      <w:proofErr w:type="spellEnd"/>
      <w:proofErr w:type="gramStart"/>
      <w:r w:rsidRPr="00F30557">
        <w:rPr>
          <w:lang w:val="en-US"/>
        </w:rPr>
        <w:t xml:space="preserve">,  </w:t>
      </w:r>
      <w:proofErr w:type="spellStart"/>
      <w:r w:rsidRPr="00F30557">
        <w:rPr>
          <w:lang w:val="en-US"/>
        </w:rPr>
        <w:t>R.K.Kaufmann</w:t>
      </w:r>
      <w:proofErr w:type="spellEnd"/>
      <w:proofErr w:type="gramEnd"/>
      <w:r w:rsidRPr="00F30557">
        <w:rPr>
          <w:lang w:val="en-US"/>
        </w:rPr>
        <w:t xml:space="preserve">, </w:t>
      </w:r>
      <w:proofErr w:type="spellStart"/>
      <w:r w:rsidRPr="00F30557">
        <w:rPr>
          <w:lang w:val="en-US"/>
        </w:rPr>
        <w:t>M.Sanchez</w:t>
      </w:r>
      <w:proofErr w:type="spellEnd"/>
      <w:r w:rsidRPr="00F30557">
        <w:rPr>
          <w:lang w:val="en-US"/>
        </w:rPr>
        <w:t xml:space="preserve"> </w:t>
      </w:r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Modelling</w:t>
      </w:r>
      <w:proofErr w:type="spellEnd"/>
      <w:r>
        <w:rPr>
          <w:lang w:val="en-US"/>
        </w:rPr>
        <w:t xml:space="preserve"> the World Oil Market</w:t>
      </w:r>
      <w:r w:rsidRPr="00F30557">
        <w:rPr>
          <w:lang w:val="en-US"/>
        </w:rPr>
        <w:t xml:space="preserve">: Assessment of a </w:t>
      </w:r>
      <w:proofErr w:type="spellStart"/>
      <w:r w:rsidRPr="00F30557">
        <w:rPr>
          <w:lang w:val="en-US"/>
        </w:rPr>
        <w:t>Quaterly</w:t>
      </w:r>
      <w:proofErr w:type="spellEnd"/>
      <w:r w:rsidRPr="00F30557">
        <w:rPr>
          <w:lang w:val="en-US"/>
        </w:rPr>
        <w:t xml:space="preserve"> Econometric Model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6246B5">
        <w:rPr>
          <w:i/>
          <w:lang w:val="en-US"/>
        </w:rPr>
        <w:t>Energy</w:t>
      </w:r>
      <w:r w:rsidRPr="001E5FC6">
        <w:rPr>
          <w:i/>
          <w:lang w:val="en-US"/>
        </w:rPr>
        <w:t xml:space="preserve"> </w:t>
      </w:r>
      <w:r w:rsidRPr="006246B5">
        <w:rPr>
          <w:i/>
          <w:lang w:val="en-US"/>
        </w:rPr>
        <w:t>Policy</w:t>
      </w:r>
      <w:r w:rsidRPr="001E5FC6">
        <w:rPr>
          <w:i/>
          <w:lang w:val="en-US"/>
        </w:rPr>
        <w:t xml:space="preserve">, </w:t>
      </w:r>
      <w:r w:rsidRPr="001E5FC6">
        <w:rPr>
          <w:lang w:val="en-US"/>
        </w:rPr>
        <w:t>35:178-191, 2007</w:t>
      </w:r>
    </w:p>
  </w:footnote>
  <w:footnote w:id="18">
    <w:p w:rsidR="003E4BD2" w:rsidRPr="00977BFB" w:rsidRDefault="003E4BD2">
      <w:pPr>
        <w:pStyle w:val="a3"/>
      </w:pPr>
      <w:r>
        <w:rPr>
          <w:rStyle w:val="a5"/>
        </w:rPr>
        <w:footnoteRef/>
      </w:r>
      <w:r w:rsidRPr="00BC5F69">
        <w:rPr>
          <w:lang w:val="en-US"/>
        </w:rPr>
        <w:t xml:space="preserve"> M. Ye, J. </w:t>
      </w:r>
      <w:proofErr w:type="spellStart"/>
      <w:r w:rsidRPr="00BC5F69">
        <w:rPr>
          <w:lang w:val="en-US"/>
        </w:rPr>
        <w:t>Zyren</w:t>
      </w:r>
      <w:proofErr w:type="spellEnd"/>
      <w:r w:rsidRPr="00BC5F69">
        <w:rPr>
          <w:lang w:val="en-US"/>
        </w:rPr>
        <w:t xml:space="preserve">, </w:t>
      </w:r>
      <w:r>
        <w:rPr>
          <w:lang w:val="en-US"/>
        </w:rPr>
        <w:t xml:space="preserve">and </w:t>
      </w:r>
      <w:proofErr w:type="spellStart"/>
      <w:r w:rsidRPr="00BC5F69">
        <w:rPr>
          <w:lang w:val="en-US"/>
        </w:rPr>
        <w:t>J.Shore</w:t>
      </w:r>
      <w:proofErr w:type="spellEnd"/>
      <w:r w:rsidRPr="00BC5F69">
        <w:rPr>
          <w:lang w:val="en-US"/>
        </w:rPr>
        <w:t xml:space="preserve">. </w:t>
      </w:r>
      <w:proofErr w:type="gramStart"/>
      <w:r w:rsidRPr="00BC5F69">
        <w:rPr>
          <w:lang w:val="en-US"/>
        </w:rPr>
        <w:t>A Monthly Crude Oil Spot Price</w:t>
      </w:r>
      <w:r>
        <w:rPr>
          <w:lang w:val="en-US"/>
        </w:rPr>
        <w:t xml:space="preserve"> Forecasting Model Using Relative Inventories.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Interational</w:t>
      </w:r>
      <w:proofErr w:type="spellEnd"/>
      <w:r w:rsidRPr="00977BFB">
        <w:t xml:space="preserve"> </w:t>
      </w:r>
      <w:r>
        <w:rPr>
          <w:lang w:val="en-US"/>
        </w:rPr>
        <w:t>Journal</w:t>
      </w:r>
      <w:r w:rsidRPr="00977BFB">
        <w:t xml:space="preserve"> </w:t>
      </w:r>
      <w:r>
        <w:rPr>
          <w:lang w:val="en-US"/>
        </w:rPr>
        <w:t>of</w:t>
      </w:r>
      <w:r w:rsidRPr="00977BFB">
        <w:t xml:space="preserve"> </w:t>
      </w:r>
      <w:r>
        <w:rPr>
          <w:lang w:val="en-US"/>
        </w:rPr>
        <w:t>Forecasting</w:t>
      </w:r>
      <w:r w:rsidRPr="00977BFB">
        <w:t>, 21</w:t>
      </w:r>
      <w:r>
        <w:t>:</w:t>
      </w:r>
      <w:r>
        <w:rPr>
          <w:lang w:val="en-US"/>
        </w:rPr>
        <w:t> </w:t>
      </w:r>
      <w:r w:rsidRPr="00977BFB">
        <w:t>491</w:t>
      </w:r>
      <w:r>
        <w:t>-</w:t>
      </w:r>
      <w:r w:rsidRPr="00977BFB">
        <w:t>501, 2005</w:t>
      </w:r>
    </w:p>
  </w:footnote>
  <w:footnote w:id="19">
    <w:p w:rsidR="003E4BD2" w:rsidRDefault="003E4BD2">
      <w:pPr>
        <w:pStyle w:val="a3"/>
      </w:pPr>
      <w:r>
        <w:rPr>
          <w:rStyle w:val="a5"/>
        </w:rPr>
        <w:footnoteRef/>
      </w:r>
      <w:r>
        <w:t xml:space="preserve"> </w:t>
      </w:r>
      <w:proofErr w:type="gramStart"/>
      <w:r>
        <w:t>Варшавский</w:t>
      </w:r>
      <w:proofErr w:type="gramEnd"/>
      <w:r>
        <w:t xml:space="preserve"> Л.Е. </w:t>
      </w:r>
      <w:r w:rsidRPr="001D5DA4">
        <w:t>Моделирование динамики цены на нефть при разных режимах развития рынка нефти // Прикладная эконометрика, 2009, № 1(13), с. 70-88.</w:t>
      </w:r>
    </w:p>
  </w:footnote>
  <w:footnote w:id="20">
    <w:p w:rsidR="003E4BD2" w:rsidRPr="004E5A98" w:rsidRDefault="003E4BD2" w:rsidP="006868DA">
      <w:pPr>
        <w:pStyle w:val="a3"/>
      </w:pPr>
      <w:r>
        <w:rPr>
          <w:rStyle w:val="a5"/>
        </w:rPr>
        <w:footnoteRef/>
      </w:r>
      <w:r w:rsidRPr="006868DA">
        <w:rPr>
          <w:lang w:val="en-US"/>
        </w:rPr>
        <w:t xml:space="preserve"> </w:t>
      </w:r>
      <w:proofErr w:type="spellStart"/>
      <w:proofErr w:type="gramStart"/>
      <w:r w:rsidRPr="006868DA">
        <w:rPr>
          <w:lang w:val="en-US"/>
        </w:rPr>
        <w:t>C.Dicembrino</w:t>
      </w:r>
      <w:proofErr w:type="spellEnd"/>
      <w:r w:rsidRPr="006868DA">
        <w:rPr>
          <w:lang w:val="en-US"/>
        </w:rPr>
        <w:t xml:space="preserve"> &amp; </w:t>
      </w:r>
      <w:proofErr w:type="spellStart"/>
      <w:r w:rsidRPr="006868DA">
        <w:rPr>
          <w:lang w:val="en-US"/>
        </w:rPr>
        <w:t>P.L.Scandizzo</w:t>
      </w:r>
      <w:proofErr w:type="spellEnd"/>
      <w:r w:rsidRPr="006868DA">
        <w:rPr>
          <w:lang w:val="en-US"/>
        </w:rPr>
        <w:t>.</w:t>
      </w:r>
      <w:proofErr w:type="gramEnd"/>
      <w:r w:rsidRPr="006868DA">
        <w:rPr>
          <w:lang w:val="en-US"/>
        </w:rPr>
        <w:t xml:space="preserve"> The Fundamental and Speculative Components of the Oil Spot Price: A Real Option Value Approach. </w:t>
      </w:r>
      <w:r w:rsidRPr="006868DA">
        <w:rPr>
          <w:i/>
          <w:lang w:val="es-ES"/>
        </w:rPr>
        <w:t>ICOM</w:t>
      </w:r>
      <w:r w:rsidRPr="004E5A98">
        <w:rPr>
          <w:i/>
        </w:rPr>
        <w:t xml:space="preserve"> </w:t>
      </w:r>
      <w:r w:rsidRPr="006868DA">
        <w:rPr>
          <w:i/>
          <w:lang w:val="es-ES"/>
        </w:rPr>
        <w:t>working</w:t>
      </w:r>
      <w:r w:rsidRPr="004E5A98">
        <w:rPr>
          <w:i/>
        </w:rPr>
        <w:t xml:space="preserve"> </w:t>
      </w:r>
      <w:r w:rsidRPr="006868DA">
        <w:rPr>
          <w:i/>
          <w:lang w:val="es-ES"/>
        </w:rPr>
        <w:t>paper</w:t>
      </w:r>
      <w:r w:rsidRPr="004E5A98">
        <w:t>, 2011</w:t>
      </w:r>
    </w:p>
  </w:footnote>
  <w:footnote w:id="21">
    <w:p w:rsidR="003E4BD2" w:rsidRDefault="003E4BD2">
      <w:pPr>
        <w:pStyle w:val="a3"/>
      </w:pPr>
      <w:r>
        <w:rPr>
          <w:rStyle w:val="a5"/>
        </w:rPr>
        <w:footnoteRef/>
      </w:r>
      <w:r>
        <w:t xml:space="preserve"> Концепция долгосрочного социально-экономического развития Российской Федерации на период до 2020 г. Утверждена распоряжением Правительства Российской Федерации от 17 ноября 2008 г. </w:t>
      </w:r>
      <w:r w:rsidRPr="00D35048">
        <w:t>№ 1662-р</w:t>
      </w:r>
    </w:p>
    <w:p w:rsidR="003E4BD2" w:rsidRDefault="003E4BD2">
      <w:pPr>
        <w:pStyle w:val="a3"/>
      </w:pPr>
      <w:r>
        <w:t>(</w:t>
      </w:r>
      <w:hyperlink r:id="rId3" w:history="1">
        <w:r w:rsidRPr="006C2691">
          <w:rPr>
            <w:rStyle w:val="a9"/>
          </w:rPr>
          <w:t>http://www.ifap.ru/ofdocs/rus/rus006.pdf</w:t>
        </w:r>
      </w:hyperlink>
      <w:r>
        <w:t>)</w:t>
      </w:r>
    </w:p>
    <w:p w:rsidR="003E4BD2" w:rsidRDefault="003E4BD2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8715426"/>
      <w:docPartObj>
        <w:docPartGallery w:val="Page Numbers (Top of Page)"/>
        <w:docPartUnique/>
      </w:docPartObj>
    </w:sdtPr>
    <w:sdtEndPr/>
    <w:sdtContent>
      <w:p w:rsidR="003E4BD2" w:rsidRDefault="003E4BD2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4CE">
          <w:rPr>
            <w:noProof/>
          </w:rPr>
          <w:t>2</w:t>
        </w:r>
        <w:r>
          <w:fldChar w:fldCharType="end"/>
        </w:r>
      </w:p>
    </w:sdtContent>
  </w:sdt>
  <w:p w:rsidR="003E4BD2" w:rsidRDefault="003E4BD2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96B"/>
    <w:multiLevelType w:val="hybridMultilevel"/>
    <w:tmpl w:val="4D3A1D0C"/>
    <w:lvl w:ilvl="0" w:tplc="0696E3C2">
      <w:start w:val="1"/>
      <w:numFmt w:val="decimal"/>
      <w:lvlText w:val="%1)"/>
      <w:lvlJc w:val="left"/>
      <w:pPr>
        <w:ind w:left="-1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07" w:hanging="360"/>
      </w:pPr>
    </w:lvl>
    <w:lvl w:ilvl="2" w:tplc="0419001B" w:tentative="1">
      <w:start w:val="1"/>
      <w:numFmt w:val="lowerRoman"/>
      <w:lvlText w:val="%3."/>
      <w:lvlJc w:val="right"/>
      <w:pPr>
        <w:ind w:left="1327" w:hanging="180"/>
      </w:pPr>
    </w:lvl>
    <w:lvl w:ilvl="3" w:tplc="0419000F" w:tentative="1">
      <w:start w:val="1"/>
      <w:numFmt w:val="decimal"/>
      <w:lvlText w:val="%4."/>
      <w:lvlJc w:val="left"/>
      <w:pPr>
        <w:ind w:left="2047" w:hanging="360"/>
      </w:pPr>
    </w:lvl>
    <w:lvl w:ilvl="4" w:tplc="04190019" w:tentative="1">
      <w:start w:val="1"/>
      <w:numFmt w:val="lowerLetter"/>
      <w:lvlText w:val="%5."/>
      <w:lvlJc w:val="left"/>
      <w:pPr>
        <w:ind w:left="2767" w:hanging="360"/>
      </w:pPr>
    </w:lvl>
    <w:lvl w:ilvl="5" w:tplc="0419001B" w:tentative="1">
      <w:start w:val="1"/>
      <w:numFmt w:val="lowerRoman"/>
      <w:lvlText w:val="%6."/>
      <w:lvlJc w:val="right"/>
      <w:pPr>
        <w:ind w:left="3487" w:hanging="180"/>
      </w:pPr>
    </w:lvl>
    <w:lvl w:ilvl="6" w:tplc="0419000F" w:tentative="1">
      <w:start w:val="1"/>
      <w:numFmt w:val="decimal"/>
      <w:lvlText w:val="%7."/>
      <w:lvlJc w:val="left"/>
      <w:pPr>
        <w:ind w:left="4207" w:hanging="360"/>
      </w:pPr>
    </w:lvl>
    <w:lvl w:ilvl="7" w:tplc="04190019" w:tentative="1">
      <w:start w:val="1"/>
      <w:numFmt w:val="lowerLetter"/>
      <w:lvlText w:val="%8."/>
      <w:lvlJc w:val="left"/>
      <w:pPr>
        <w:ind w:left="4927" w:hanging="360"/>
      </w:pPr>
    </w:lvl>
    <w:lvl w:ilvl="8" w:tplc="0419001B" w:tentative="1">
      <w:start w:val="1"/>
      <w:numFmt w:val="lowerRoman"/>
      <w:lvlText w:val="%9."/>
      <w:lvlJc w:val="right"/>
      <w:pPr>
        <w:ind w:left="5647" w:hanging="180"/>
      </w:pPr>
    </w:lvl>
  </w:abstractNum>
  <w:abstractNum w:abstractNumId="1">
    <w:nsid w:val="097B62B2"/>
    <w:multiLevelType w:val="hybridMultilevel"/>
    <w:tmpl w:val="5E4AB3AE"/>
    <w:lvl w:ilvl="0" w:tplc="B09AB6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9FD6226"/>
    <w:multiLevelType w:val="hybridMultilevel"/>
    <w:tmpl w:val="5AB06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72A0E"/>
    <w:multiLevelType w:val="hybridMultilevel"/>
    <w:tmpl w:val="C9B227B0"/>
    <w:lvl w:ilvl="0" w:tplc="8D404836">
      <w:start w:val="1"/>
      <w:numFmt w:val="decimal"/>
      <w:lvlText w:val="%1)"/>
      <w:lvlJc w:val="left"/>
      <w:pPr>
        <w:ind w:left="2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5" w:hanging="360"/>
      </w:pPr>
    </w:lvl>
    <w:lvl w:ilvl="2" w:tplc="0419001B" w:tentative="1">
      <w:start w:val="1"/>
      <w:numFmt w:val="lowerRoman"/>
      <w:lvlText w:val="%3."/>
      <w:lvlJc w:val="right"/>
      <w:pPr>
        <w:ind w:left="1645" w:hanging="180"/>
      </w:pPr>
    </w:lvl>
    <w:lvl w:ilvl="3" w:tplc="0419000F" w:tentative="1">
      <w:start w:val="1"/>
      <w:numFmt w:val="decimal"/>
      <w:lvlText w:val="%4."/>
      <w:lvlJc w:val="left"/>
      <w:pPr>
        <w:ind w:left="2365" w:hanging="360"/>
      </w:pPr>
    </w:lvl>
    <w:lvl w:ilvl="4" w:tplc="04190019" w:tentative="1">
      <w:start w:val="1"/>
      <w:numFmt w:val="lowerLetter"/>
      <w:lvlText w:val="%5."/>
      <w:lvlJc w:val="left"/>
      <w:pPr>
        <w:ind w:left="3085" w:hanging="360"/>
      </w:pPr>
    </w:lvl>
    <w:lvl w:ilvl="5" w:tplc="0419001B" w:tentative="1">
      <w:start w:val="1"/>
      <w:numFmt w:val="lowerRoman"/>
      <w:lvlText w:val="%6."/>
      <w:lvlJc w:val="right"/>
      <w:pPr>
        <w:ind w:left="3805" w:hanging="180"/>
      </w:pPr>
    </w:lvl>
    <w:lvl w:ilvl="6" w:tplc="0419000F" w:tentative="1">
      <w:start w:val="1"/>
      <w:numFmt w:val="decimal"/>
      <w:lvlText w:val="%7."/>
      <w:lvlJc w:val="left"/>
      <w:pPr>
        <w:ind w:left="4525" w:hanging="360"/>
      </w:pPr>
    </w:lvl>
    <w:lvl w:ilvl="7" w:tplc="04190019" w:tentative="1">
      <w:start w:val="1"/>
      <w:numFmt w:val="lowerLetter"/>
      <w:lvlText w:val="%8."/>
      <w:lvlJc w:val="left"/>
      <w:pPr>
        <w:ind w:left="5245" w:hanging="360"/>
      </w:pPr>
    </w:lvl>
    <w:lvl w:ilvl="8" w:tplc="0419001B" w:tentative="1">
      <w:start w:val="1"/>
      <w:numFmt w:val="lowerRoman"/>
      <w:lvlText w:val="%9."/>
      <w:lvlJc w:val="right"/>
      <w:pPr>
        <w:ind w:left="5965" w:hanging="180"/>
      </w:pPr>
    </w:lvl>
  </w:abstractNum>
  <w:abstractNum w:abstractNumId="4">
    <w:nsid w:val="3044566B"/>
    <w:multiLevelType w:val="hybridMultilevel"/>
    <w:tmpl w:val="71DA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26EC8"/>
    <w:multiLevelType w:val="hybridMultilevel"/>
    <w:tmpl w:val="9B14E194"/>
    <w:lvl w:ilvl="0" w:tplc="ED7EB58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1D6406"/>
    <w:multiLevelType w:val="multilevel"/>
    <w:tmpl w:val="A66894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3ED9582B"/>
    <w:multiLevelType w:val="hybridMultilevel"/>
    <w:tmpl w:val="49D270B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04A0C39"/>
    <w:multiLevelType w:val="hybridMultilevel"/>
    <w:tmpl w:val="F0186826"/>
    <w:lvl w:ilvl="0" w:tplc="8EC46E0A">
      <w:start w:val="1"/>
      <w:numFmt w:val="decimal"/>
      <w:lvlText w:val="%1)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9">
    <w:nsid w:val="60B95DBA"/>
    <w:multiLevelType w:val="hybridMultilevel"/>
    <w:tmpl w:val="8E92D972"/>
    <w:lvl w:ilvl="0" w:tplc="1C8C8568">
      <w:start w:val="1"/>
      <w:numFmt w:val="decimal"/>
      <w:lvlText w:val="%1)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10">
    <w:nsid w:val="68113169"/>
    <w:multiLevelType w:val="hybridMultilevel"/>
    <w:tmpl w:val="DE22518E"/>
    <w:lvl w:ilvl="0" w:tplc="0F0C82F8">
      <w:start w:val="1"/>
      <w:numFmt w:val="decimal"/>
      <w:lvlText w:val="%1)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11">
    <w:nsid w:val="6AEF2E22"/>
    <w:multiLevelType w:val="hybridMultilevel"/>
    <w:tmpl w:val="189ECE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D3F4714"/>
    <w:multiLevelType w:val="hybridMultilevel"/>
    <w:tmpl w:val="004A966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0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5"/>
  </w:num>
  <w:num w:numId="11">
    <w:abstractNumId w:val="7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B68"/>
    <w:rsid w:val="000019AD"/>
    <w:rsid w:val="0000298E"/>
    <w:rsid w:val="00004306"/>
    <w:rsid w:val="00012380"/>
    <w:rsid w:val="0001789F"/>
    <w:rsid w:val="00023185"/>
    <w:rsid w:val="00026BEC"/>
    <w:rsid w:val="0002738F"/>
    <w:rsid w:val="00037D77"/>
    <w:rsid w:val="00042D1F"/>
    <w:rsid w:val="00043BDC"/>
    <w:rsid w:val="00047F34"/>
    <w:rsid w:val="000509FB"/>
    <w:rsid w:val="000518F7"/>
    <w:rsid w:val="00053E08"/>
    <w:rsid w:val="000540DF"/>
    <w:rsid w:val="000568F4"/>
    <w:rsid w:val="00057A1E"/>
    <w:rsid w:val="00057CA3"/>
    <w:rsid w:val="0006332E"/>
    <w:rsid w:val="00076132"/>
    <w:rsid w:val="0008310C"/>
    <w:rsid w:val="00087571"/>
    <w:rsid w:val="00090201"/>
    <w:rsid w:val="00090478"/>
    <w:rsid w:val="000A3EF7"/>
    <w:rsid w:val="000B5969"/>
    <w:rsid w:val="000C0544"/>
    <w:rsid w:val="000C2FEC"/>
    <w:rsid w:val="000C36FE"/>
    <w:rsid w:val="000C4B31"/>
    <w:rsid w:val="000C7F88"/>
    <w:rsid w:val="000D0BB9"/>
    <w:rsid w:val="000D0EBD"/>
    <w:rsid w:val="000D2285"/>
    <w:rsid w:val="000D2660"/>
    <w:rsid w:val="000D2C63"/>
    <w:rsid w:val="000E4311"/>
    <w:rsid w:val="000E6FF9"/>
    <w:rsid w:val="000F22F5"/>
    <w:rsid w:val="000F69C9"/>
    <w:rsid w:val="000F7A83"/>
    <w:rsid w:val="00102D17"/>
    <w:rsid w:val="001047B1"/>
    <w:rsid w:val="00106DD7"/>
    <w:rsid w:val="00107767"/>
    <w:rsid w:val="001145C0"/>
    <w:rsid w:val="0011728E"/>
    <w:rsid w:val="0012583C"/>
    <w:rsid w:val="00131DD7"/>
    <w:rsid w:val="00136072"/>
    <w:rsid w:val="00140851"/>
    <w:rsid w:val="00141D26"/>
    <w:rsid w:val="00146C03"/>
    <w:rsid w:val="001525B4"/>
    <w:rsid w:val="00153298"/>
    <w:rsid w:val="00154B01"/>
    <w:rsid w:val="001612B5"/>
    <w:rsid w:val="00163A1C"/>
    <w:rsid w:val="00165100"/>
    <w:rsid w:val="00165B38"/>
    <w:rsid w:val="00171152"/>
    <w:rsid w:val="00171B59"/>
    <w:rsid w:val="00172673"/>
    <w:rsid w:val="001743D1"/>
    <w:rsid w:val="00174C4D"/>
    <w:rsid w:val="00183039"/>
    <w:rsid w:val="001857C9"/>
    <w:rsid w:val="0019110B"/>
    <w:rsid w:val="00197847"/>
    <w:rsid w:val="00197A2D"/>
    <w:rsid w:val="00197E7A"/>
    <w:rsid w:val="001A052C"/>
    <w:rsid w:val="001A15D5"/>
    <w:rsid w:val="001A6086"/>
    <w:rsid w:val="001B036B"/>
    <w:rsid w:val="001B3427"/>
    <w:rsid w:val="001B630F"/>
    <w:rsid w:val="001D0601"/>
    <w:rsid w:val="001D0BE3"/>
    <w:rsid w:val="001D1198"/>
    <w:rsid w:val="001D15BD"/>
    <w:rsid w:val="001D2297"/>
    <w:rsid w:val="001D5A80"/>
    <w:rsid w:val="001D5DA4"/>
    <w:rsid w:val="001E0887"/>
    <w:rsid w:val="001E0CA3"/>
    <w:rsid w:val="001E5536"/>
    <w:rsid w:val="001E5FC6"/>
    <w:rsid w:val="001E606A"/>
    <w:rsid w:val="001F0884"/>
    <w:rsid w:val="00201DA5"/>
    <w:rsid w:val="002028EF"/>
    <w:rsid w:val="00204294"/>
    <w:rsid w:val="002107F2"/>
    <w:rsid w:val="0021212B"/>
    <w:rsid w:val="00212EC2"/>
    <w:rsid w:val="002130FE"/>
    <w:rsid w:val="00213887"/>
    <w:rsid w:val="002151D4"/>
    <w:rsid w:val="00216610"/>
    <w:rsid w:val="0022125E"/>
    <w:rsid w:val="00231CAF"/>
    <w:rsid w:val="00231D68"/>
    <w:rsid w:val="00242275"/>
    <w:rsid w:val="002437A6"/>
    <w:rsid w:val="00252BF6"/>
    <w:rsid w:val="00256FF7"/>
    <w:rsid w:val="0026126B"/>
    <w:rsid w:val="00263760"/>
    <w:rsid w:val="002640ED"/>
    <w:rsid w:val="002718D9"/>
    <w:rsid w:val="00272919"/>
    <w:rsid w:val="00274F32"/>
    <w:rsid w:val="00277C76"/>
    <w:rsid w:val="002819FC"/>
    <w:rsid w:val="002833D0"/>
    <w:rsid w:val="00296B11"/>
    <w:rsid w:val="0029720C"/>
    <w:rsid w:val="002B0931"/>
    <w:rsid w:val="002B0B82"/>
    <w:rsid w:val="002B3989"/>
    <w:rsid w:val="002B6412"/>
    <w:rsid w:val="002C49D3"/>
    <w:rsid w:val="002C68FB"/>
    <w:rsid w:val="002C7EA7"/>
    <w:rsid w:val="002D16EF"/>
    <w:rsid w:val="002D4C8E"/>
    <w:rsid w:val="002D51C0"/>
    <w:rsid w:val="002D6257"/>
    <w:rsid w:val="002E1273"/>
    <w:rsid w:val="002E4028"/>
    <w:rsid w:val="002E5416"/>
    <w:rsid w:val="002E6A8A"/>
    <w:rsid w:val="002F6BE0"/>
    <w:rsid w:val="002F7DCB"/>
    <w:rsid w:val="00310514"/>
    <w:rsid w:val="00310BB0"/>
    <w:rsid w:val="003200D4"/>
    <w:rsid w:val="00321CD1"/>
    <w:rsid w:val="0032316B"/>
    <w:rsid w:val="003247D2"/>
    <w:rsid w:val="0033148D"/>
    <w:rsid w:val="0033289D"/>
    <w:rsid w:val="0033305D"/>
    <w:rsid w:val="00333DB3"/>
    <w:rsid w:val="00334A9D"/>
    <w:rsid w:val="003365B7"/>
    <w:rsid w:val="0034602F"/>
    <w:rsid w:val="003506E4"/>
    <w:rsid w:val="00353134"/>
    <w:rsid w:val="00362965"/>
    <w:rsid w:val="0036462F"/>
    <w:rsid w:val="00365121"/>
    <w:rsid w:val="00365E96"/>
    <w:rsid w:val="0037069F"/>
    <w:rsid w:val="003731DB"/>
    <w:rsid w:val="0037353E"/>
    <w:rsid w:val="003738FC"/>
    <w:rsid w:val="0037551F"/>
    <w:rsid w:val="00375610"/>
    <w:rsid w:val="00384F17"/>
    <w:rsid w:val="0038787E"/>
    <w:rsid w:val="00392292"/>
    <w:rsid w:val="0039298C"/>
    <w:rsid w:val="003A0F1B"/>
    <w:rsid w:val="003A41ED"/>
    <w:rsid w:val="003B2019"/>
    <w:rsid w:val="003B2918"/>
    <w:rsid w:val="003B306A"/>
    <w:rsid w:val="003B42B3"/>
    <w:rsid w:val="003C4268"/>
    <w:rsid w:val="003C4913"/>
    <w:rsid w:val="003C5160"/>
    <w:rsid w:val="003C63A0"/>
    <w:rsid w:val="003C6D01"/>
    <w:rsid w:val="003D39F4"/>
    <w:rsid w:val="003D477C"/>
    <w:rsid w:val="003E114D"/>
    <w:rsid w:val="003E3501"/>
    <w:rsid w:val="003E4BD2"/>
    <w:rsid w:val="003E7E0D"/>
    <w:rsid w:val="003E7F03"/>
    <w:rsid w:val="003E7FE3"/>
    <w:rsid w:val="003F16A6"/>
    <w:rsid w:val="003F2257"/>
    <w:rsid w:val="003F5D00"/>
    <w:rsid w:val="003F5EC7"/>
    <w:rsid w:val="003F6BF2"/>
    <w:rsid w:val="00401154"/>
    <w:rsid w:val="004026DE"/>
    <w:rsid w:val="004026FD"/>
    <w:rsid w:val="00402F52"/>
    <w:rsid w:val="004040AC"/>
    <w:rsid w:val="00404B81"/>
    <w:rsid w:val="00406FC2"/>
    <w:rsid w:val="00414A3D"/>
    <w:rsid w:val="00422606"/>
    <w:rsid w:val="00422D86"/>
    <w:rsid w:val="00424B84"/>
    <w:rsid w:val="00425DE3"/>
    <w:rsid w:val="0043046D"/>
    <w:rsid w:val="004307EC"/>
    <w:rsid w:val="0043196C"/>
    <w:rsid w:val="00432891"/>
    <w:rsid w:val="00432E57"/>
    <w:rsid w:val="00433CF9"/>
    <w:rsid w:val="00434786"/>
    <w:rsid w:val="00436FA8"/>
    <w:rsid w:val="004404B9"/>
    <w:rsid w:val="00440692"/>
    <w:rsid w:val="00440B25"/>
    <w:rsid w:val="00446827"/>
    <w:rsid w:val="004574BF"/>
    <w:rsid w:val="004575AE"/>
    <w:rsid w:val="004606A5"/>
    <w:rsid w:val="0046265C"/>
    <w:rsid w:val="00463B10"/>
    <w:rsid w:val="004663EF"/>
    <w:rsid w:val="00472C51"/>
    <w:rsid w:val="00475866"/>
    <w:rsid w:val="00477484"/>
    <w:rsid w:val="00480BA6"/>
    <w:rsid w:val="00483323"/>
    <w:rsid w:val="00486FDD"/>
    <w:rsid w:val="00493105"/>
    <w:rsid w:val="00493D65"/>
    <w:rsid w:val="00494AAE"/>
    <w:rsid w:val="00494B1C"/>
    <w:rsid w:val="004979E0"/>
    <w:rsid w:val="004A6629"/>
    <w:rsid w:val="004A6F44"/>
    <w:rsid w:val="004A7D39"/>
    <w:rsid w:val="004B46B1"/>
    <w:rsid w:val="004B5B88"/>
    <w:rsid w:val="004B7F66"/>
    <w:rsid w:val="004C5FB9"/>
    <w:rsid w:val="004C742D"/>
    <w:rsid w:val="004D025B"/>
    <w:rsid w:val="004D0E84"/>
    <w:rsid w:val="004D1F67"/>
    <w:rsid w:val="004D28D9"/>
    <w:rsid w:val="004D4FF3"/>
    <w:rsid w:val="004D6E0F"/>
    <w:rsid w:val="004E1D48"/>
    <w:rsid w:val="004E226A"/>
    <w:rsid w:val="004E2EF5"/>
    <w:rsid w:val="004E3698"/>
    <w:rsid w:val="004E372F"/>
    <w:rsid w:val="004E5A98"/>
    <w:rsid w:val="004E5C38"/>
    <w:rsid w:val="004F2A1D"/>
    <w:rsid w:val="004F4B6A"/>
    <w:rsid w:val="0050431E"/>
    <w:rsid w:val="00507728"/>
    <w:rsid w:val="005102D6"/>
    <w:rsid w:val="00511F16"/>
    <w:rsid w:val="00515E84"/>
    <w:rsid w:val="00516B63"/>
    <w:rsid w:val="00520F51"/>
    <w:rsid w:val="00522B65"/>
    <w:rsid w:val="005303A3"/>
    <w:rsid w:val="005330E6"/>
    <w:rsid w:val="005331C2"/>
    <w:rsid w:val="00533FB7"/>
    <w:rsid w:val="0053536E"/>
    <w:rsid w:val="0054017E"/>
    <w:rsid w:val="005408CA"/>
    <w:rsid w:val="0054407D"/>
    <w:rsid w:val="00546A6A"/>
    <w:rsid w:val="00547B3F"/>
    <w:rsid w:val="00556FDA"/>
    <w:rsid w:val="00560972"/>
    <w:rsid w:val="0056594B"/>
    <w:rsid w:val="0057070C"/>
    <w:rsid w:val="00572803"/>
    <w:rsid w:val="00572897"/>
    <w:rsid w:val="005759FE"/>
    <w:rsid w:val="005853FD"/>
    <w:rsid w:val="00591C06"/>
    <w:rsid w:val="00597AF4"/>
    <w:rsid w:val="005A0D41"/>
    <w:rsid w:val="005A0FF2"/>
    <w:rsid w:val="005A3C1F"/>
    <w:rsid w:val="005A7E15"/>
    <w:rsid w:val="005B75F7"/>
    <w:rsid w:val="005C0EE6"/>
    <w:rsid w:val="005C429C"/>
    <w:rsid w:val="005D201E"/>
    <w:rsid w:val="005D3960"/>
    <w:rsid w:val="005E262F"/>
    <w:rsid w:val="005E406E"/>
    <w:rsid w:val="005F0350"/>
    <w:rsid w:val="005F0983"/>
    <w:rsid w:val="005F30AB"/>
    <w:rsid w:val="005F4085"/>
    <w:rsid w:val="006006CA"/>
    <w:rsid w:val="00600EBD"/>
    <w:rsid w:val="00604C2C"/>
    <w:rsid w:val="006120AD"/>
    <w:rsid w:val="006246B5"/>
    <w:rsid w:val="00625261"/>
    <w:rsid w:val="006322D6"/>
    <w:rsid w:val="00633D50"/>
    <w:rsid w:val="0064258F"/>
    <w:rsid w:val="00643AAD"/>
    <w:rsid w:val="0064652B"/>
    <w:rsid w:val="00650469"/>
    <w:rsid w:val="00650F96"/>
    <w:rsid w:val="006540CD"/>
    <w:rsid w:val="00655BE8"/>
    <w:rsid w:val="006571C0"/>
    <w:rsid w:val="00660133"/>
    <w:rsid w:val="00660168"/>
    <w:rsid w:val="0066198F"/>
    <w:rsid w:val="0066254F"/>
    <w:rsid w:val="00662E1A"/>
    <w:rsid w:val="00665F52"/>
    <w:rsid w:val="0066715E"/>
    <w:rsid w:val="00667A95"/>
    <w:rsid w:val="00667EBE"/>
    <w:rsid w:val="00671E16"/>
    <w:rsid w:val="00677403"/>
    <w:rsid w:val="00677603"/>
    <w:rsid w:val="006777E6"/>
    <w:rsid w:val="0068105F"/>
    <w:rsid w:val="00682721"/>
    <w:rsid w:val="0068546C"/>
    <w:rsid w:val="006868DA"/>
    <w:rsid w:val="006951F8"/>
    <w:rsid w:val="0069739F"/>
    <w:rsid w:val="006A69B6"/>
    <w:rsid w:val="006B1769"/>
    <w:rsid w:val="006B4BFD"/>
    <w:rsid w:val="006B69DA"/>
    <w:rsid w:val="006C0745"/>
    <w:rsid w:val="006C0A81"/>
    <w:rsid w:val="006C1C30"/>
    <w:rsid w:val="006C3AC6"/>
    <w:rsid w:val="006C3BB3"/>
    <w:rsid w:val="006D2198"/>
    <w:rsid w:val="006D2DF7"/>
    <w:rsid w:val="006E287A"/>
    <w:rsid w:val="006E4F6B"/>
    <w:rsid w:val="006F2FF1"/>
    <w:rsid w:val="006F4FCC"/>
    <w:rsid w:val="006F74D7"/>
    <w:rsid w:val="0070630C"/>
    <w:rsid w:val="007077F5"/>
    <w:rsid w:val="0071263A"/>
    <w:rsid w:val="00723E7D"/>
    <w:rsid w:val="00724DA2"/>
    <w:rsid w:val="00725F0C"/>
    <w:rsid w:val="0072612E"/>
    <w:rsid w:val="00735A20"/>
    <w:rsid w:val="00737531"/>
    <w:rsid w:val="00744B08"/>
    <w:rsid w:val="007464A1"/>
    <w:rsid w:val="00753194"/>
    <w:rsid w:val="00757B57"/>
    <w:rsid w:val="0076682D"/>
    <w:rsid w:val="007724C2"/>
    <w:rsid w:val="00772DA0"/>
    <w:rsid w:val="00773F1A"/>
    <w:rsid w:val="007761F9"/>
    <w:rsid w:val="00776E5A"/>
    <w:rsid w:val="00791355"/>
    <w:rsid w:val="00795977"/>
    <w:rsid w:val="00795CA3"/>
    <w:rsid w:val="007974B8"/>
    <w:rsid w:val="00797798"/>
    <w:rsid w:val="007A0805"/>
    <w:rsid w:val="007A0F76"/>
    <w:rsid w:val="007A1B00"/>
    <w:rsid w:val="007A602A"/>
    <w:rsid w:val="007A7108"/>
    <w:rsid w:val="007A7BFA"/>
    <w:rsid w:val="007B2F29"/>
    <w:rsid w:val="007B33A4"/>
    <w:rsid w:val="007C317F"/>
    <w:rsid w:val="007C6B18"/>
    <w:rsid w:val="007C6F81"/>
    <w:rsid w:val="007C75D4"/>
    <w:rsid w:val="007D0467"/>
    <w:rsid w:val="007D313C"/>
    <w:rsid w:val="007E02CD"/>
    <w:rsid w:val="007E1146"/>
    <w:rsid w:val="007E327F"/>
    <w:rsid w:val="007E4AC7"/>
    <w:rsid w:val="007E559C"/>
    <w:rsid w:val="007F0FF3"/>
    <w:rsid w:val="007F5603"/>
    <w:rsid w:val="0080432A"/>
    <w:rsid w:val="00805112"/>
    <w:rsid w:val="008155D2"/>
    <w:rsid w:val="00815F2D"/>
    <w:rsid w:val="00820399"/>
    <w:rsid w:val="00820F02"/>
    <w:rsid w:val="008218E1"/>
    <w:rsid w:val="00822330"/>
    <w:rsid w:val="00827981"/>
    <w:rsid w:val="00827CB4"/>
    <w:rsid w:val="0083052D"/>
    <w:rsid w:val="00832D5E"/>
    <w:rsid w:val="00833170"/>
    <w:rsid w:val="008369B6"/>
    <w:rsid w:val="0083708F"/>
    <w:rsid w:val="00841B3D"/>
    <w:rsid w:val="00842E16"/>
    <w:rsid w:val="00844734"/>
    <w:rsid w:val="00845B29"/>
    <w:rsid w:val="00845B68"/>
    <w:rsid w:val="00853309"/>
    <w:rsid w:val="00854361"/>
    <w:rsid w:val="00857643"/>
    <w:rsid w:val="00860720"/>
    <w:rsid w:val="00867931"/>
    <w:rsid w:val="00872014"/>
    <w:rsid w:val="00874970"/>
    <w:rsid w:val="00883090"/>
    <w:rsid w:val="00884602"/>
    <w:rsid w:val="00886FD9"/>
    <w:rsid w:val="00892DED"/>
    <w:rsid w:val="00897FAE"/>
    <w:rsid w:val="008A2124"/>
    <w:rsid w:val="008A6CEC"/>
    <w:rsid w:val="008B006A"/>
    <w:rsid w:val="008B0C43"/>
    <w:rsid w:val="008B24ED"/>
    <w:rsid w:val="008B36AF"/>
    <w:rsid w:val="008C0DC7"/>
    <w:rsid w:val="008C42C1"/>
    <w:rsid w:val="008C792A"/>
    <w:rsid w:val="008D3E0D"/>
    <w:rsid w:val="008D4656"/>
    <w:rsid w:val="008D5C52"/>
    <w:rsid w:val="008D6EA5"/>
    <w:rsid w:val="008D6F05"/>
    <w:rsid w:val="008E3E83"/>
    <w:rsid w:val="008E45EF"/>
    <w:rsid w:val="008E616F"/>
    <w:rsid w:val="008F0895"/>
    <w:rsid w:val="008F3D54"/>
    <w:rsid w:val="008F4407"/>
    <w:rsid w:val="008F6A7F"/>
    <w:rsid w:val="0090015B"/>
    <w:rsid w:val="00901008"/>
    <w:rsid w:val="00902FC8"/>
    <w:rsid w:val="00903C19"/>
    <w:rsid w:val="00904366"/>
    <w:rsid w:val="00904C15"/>
    <w:rsid w:val="00910D58"/>
    <w:rsid w:val="00914ABC"/>
    <w:rsid w:val="00914D76"/>
    <w:rsid w:val="009155B6"/>
    <w:rsid w:val="00921F9E"/>
    <w:rsid w:val="00940C5D"/>
    <w:rsid w:val="00945643"/>
    <w:rsid w:val="00962E4B"/>
    <w:rsid w:val="009669D9"/>
    <w:rsid w:val="009713EB"/>
    <w:rsid w:val="00971946"/>
    <w:rsid w:val="00971C8B"/>
    <w:rsid w:val="00974E88"/>
    <w:rsid w:val="00976677"/>
    <w:rsid w:val="00977BFB"/>
    <w:rsid w:val="009812A2"/>
    <w:rsid w:val="00984A4F"/>
    <w:rsid w:val="00986F9E"/>
    <w:rsid w:val="00991AE2"/>
    <w:rsid w:val="00992C57"/>
    <w:rsid w:val="00994E41"/>
    <w:rsid w:val="00995BF4"/>
    <w:rsid w:val="00997FB2"/>
    <w:rsid w:val="009A1258"/>
    <w:rsid w:val="009A4B1A"/>
    <w:rsid w:val="009A77F6"/>
    <w:rsid w:val="009A7D1C"/>
    <w:rsid w:val="009B1D35"/>
    <w:rsid w:val="009B389B"/>
    <w:rsid w:val="009B7F80"/>
    <w:rsid w:val="009C1A14"/>
    <w:rsid w:val="009C2885"/>
    <w:rsid w:val="009C3042"/>
    <w:rsid w:val="009C4B73"/>
    <w:rsid w:val="009D3CFE"/>
    <w:rsid w:val="009D4C73"/>
    <w:rsid w:val="009D612A"/>
    <w:rsid w:val="009E0334"/>
    <w:rsid w:val="009E380C"/>
    <w:rsid w:val="009E6152"/>
    <w:rsid w:val="009E6B1E"/>
    <w:rsid w:val="009F2FAD"/>
    <w:rsid w:val="009F47D8"/>
    <w:rsid w:val="00A00E2A"/>
    <w:rsid w:val="00A03EBD"/>
    <w:rsid w:val="00A04797"/>
    <w:rsid w:val="00A12000"/>
    <w:rsid w:val="00A12B7C"/>
    <w:rsid w:val="00A14F8D"/>
    <w:rsid w:val="00A16C63"/>
    <w:rsid w:val="00A20566"/>
    <w:rsid w:val="00A33BEB"/>
    <w:rsid w:val="00A33E14"/>
    <w:rsid w:val="00A40035"/>
    <w:rsid w:val="00A407F6"/>
    <w:rsid w:val="00A411C5"/>
    <w:rsid w:val="00A53360"/>
    <w:rsid w:val="00A53FA4"/>
    <w:rsid w:val="00A564CE"/>
    <w:rsid w:val="00A62B31"/>
    <w:rsid w:val="00A739D8"/>
    <w:rsid w:val="00A739F1"/>
    <w:rsid w:val="00A7460E"/>
    <w:rsid w:val="00A7528A"/>
    <w:rsid w:val="00A8164F"/>
    <w:rsid w:val="00A82155"/>
    <w:rsid w:val="00A83D0B"/>
    <w:rsid w:val="00A85953"/>
    <w:rsid w:val="00A85F7A"/>
    <w:rsid w:val="00A87A59"/>
    <w:rsid w:val="00A91EFB"/>
    <w:rsid w:val="00A947C5"/>
    <w:rsid w:val="00AA1B12"/>
    <w:rsid w:val="00AA50A2"/>
    <w:rsid w:val="00AA7B53"/>
    <w:rsid w:val="00AB4718"/>
    <w:rsid w:val="00AC5B54"/>
    <w:rsid w:val="00AD1BFE"/>
    <w:rsid w:val="00AD1CB0"/>
    <w:rsid w:val="00AD229B"/>
    <w:rsid w:val="00AD2B18"/>
    <w:rsid w:val="00AD4B4C"/>
    <w:rsid w:val="00AE0ECD"/>
    <w:rsid w:val="00AE6519"/>
    <w:rsid w:val="00AF006C"/>
    <w:rsid w:val="00AF4CBA"/>
    <w:rsid w:val="00AF7576"/>
    <w:rsid w:val="00B03243"/>
    <w:rsid w:val="00B07D2F"/>
    <w:rsid w:val="00B100EB"/>
    <w:rsid w:val="00B118C2"/>
    <w:rsid w:val="00B12B2C"/>
    <w:rsid w:val="00B13888"/>
    <w:rsid w:val="00B16ABB"/>
    <w:rsid w:val="00B2144F"/>
    <w:rsid w:val="00B241B8"/>
    <w:rsid w:val="00B2617E"/>
    <w:rsid w:val="00B31D75"/>
    <w:rsid w:val="00B373FE"/>
    <w:rsid w:val="00B425E5"/>
    <w:rsid w:val="00B44033"/>
    <w:rsid w:val="00B45A2D"/>
    <w:rsid w:val="00B50EB9"/>
    <w:rsid w:val="00B5110B"/>
    <w:rsid w:val="00B52A4F"/>
    <w:rsid w:val="00B53D25"/>
    <w:rsid w:val="00B54E20"/>
    <w:rsid w:val="00B56C42"/>
    <w:rsid w:val="00B630AA"/>
    <w:rsid w:val="00B652DB"/>
    <w:rsid w:val="00B65363"/>
    <w:rsid w:val="00B65F6D"/>
    <w:rsid w:val="00B67A86"/>
    <w:rsid w:val="00B67E6C"/>
    <w:rsid w:val="00B67EC8"/>
    <w:rsid w:val="00B73121"/>
    <w:rsid w:val="00B7408C"/>
    <w:rsid w:val="00B778FA"/>
    <w:rsid w:val="00B8265E"/>
    <w:rsid w:val="00B82EC6"/>
    <w:rsid w:val="00B86B6F"/>
    <w:rsid w:val="00B92CEA"/>
    <w:rsid w:val="00B95486"/>
    <w:rsid w:val="00B97DF6"/>
    <w:rsid w:val="00BB0090"/>
    <w:rsid w:val="00BB17F5"/>
    <w:rsid w:val="00BB7316"/>
    <w:rsid w:val="00BB7BFD"/>
    <w:rsid w:val="00BC2DE9"/>
    <w:rsid w:val="00BC55AE"/>
    <w:rsid w:val="00BC5F69"/>
    <w:rsid w:val="00BC7431"/>
    <w:rsid w:val="00BC78FA"/>
    <w:rsid w:val="00BD218C"/>
    <w:rsid w:val="00BD3F89"/>
    <w:rsid w:val="00BD753C"/>
    <w:rsid w:val="00BE24DE"/>
    <w:rsid w:val="00BE32A4"/>
    <w:rsid w:val="00BE3FA7"/>
    <w:rsid w:val="00BF2624"/>
    <w:rsid w:val="00BF291E"/>
    <w:rsid w:val="00BF2982"/>
    <w:rsid w:val="00BF56A7"/>
    <w:rsid w:val="00BF7376"/>
    <w:rsid w:val="00C006E9"/>
    <w:rsid w:val="00C0254B"/>
    <w:rsid w:val="00C11EDD"/>
    <w:rsid w:val="00C1550C"/>
    <w:rsid w:val="00C15CBC"/>
    <w:rsid w:val="00C20CA7"/>
    <w:rsid w:val="00C22D77"/>
    <w:rsid w:val="00C262E0"/>
    <w:rsid w:val="00C27FA6"/>
    <w:rsid w:val="00C32976"/>
    <w:rsid w:val="00C36179"/>
    <w:rsid w:val="00C40373"/>
    <w:rsid w:val="00C44338"/>
    <w:rsid w:val="00C446C8"/>
    <w:rsid w:val="00C457C7"/>
    <w:rsid w:val="00C54E5B"/>
    <w:rsid w:val="00C55D1F"/>
    <w:rsid w:val="00C621FE"/>
    <w:rsid w:val="00C70020"/>
    <w:rsid w:val="00C7462A"/>
    <w:rsid w:val="00C76225"/>
    <w:rsid w:val="00C762D1"/>
    <w:rsid w:val="00C8192C"/>
    <w:rsid w:val="00C82D4F"/>
    <w:rsid w:val="00C845B0"/>
    <w:rsid w:val="00C84C75"/>
    <w:rsid w:val="00C8707B"/>
    <w:rsid w:val="00C91D37"/>
    <w:rsid w:val="00C92A09"/>
    <w:rsid w:val="00C94915"/>
    <w:rsid w:val="00C957B3"/>
    <w:rsid w:val="00CA0E48"/>
    <w:rsid w:val="00CA11CE"/>
    <w:rsid w:val="00CA2674"/>
    <w:rsid w:val="00CA2DCA"/>
    <w:rsid w:val="00CA5A5E"/>
    <w:rsid w:val="00CB0386"/>
    <w:rsid w:val="00CB066B"/>
    <w:rsid w:val="00CC0C73"/>
    <w:rsid w:val="00CC1C81"/>
    <w:rsid w:val="00CC1D7D"/>
    <w:rsid w:val="00CC21B6"/>
    <w:rsid w:val="00CC2E9A"/>
    <w:rsid w:val="00CC6C88"/>
    <w:rsid w:val="00CD1C92"/>
    <w:rsid w:val="00CD21C7"/>
    <w:rsid w:val="00CD3B48"/>
    <w:rsid w:val="00CD7270"/>
    <w:rsid w:val="00CE787B"/>
    <w:rsid w:val="00CF7E41"/>
    <w:rsid w:val="00D004C4"/>
    <w:rsid w:val="00D10946"/>
    <w:rsid w:val="00D13496"/>
    <w:rsid w:val="00D13574"/>
    <w:rsid w:val="00D2285E"/>
    <w:rsid w:val="00D23898"/>
    <w:rsid w:val="00D24DCA"/>
    <w:rsid w:val="00D3033F"/>
    <w:rsid w:val="00D33739"/>
    <w:rsid w:val="00D35048"/>
    <w:rsid w:val="00D36EB6"/>
    <w:rsid w:val="00D50B98"/>
    <w:rsid w:val="00D5177C"/>
    <w:rsid w:val="00D52CF6"/>
    <w:rsid w:val="00D57146"/>
    <w:rsid w:val="00D57963"/>
    <w:rsid w:val="00D6315C"/>
    <w:rsid w:val="00D64FCB"/>
    <w:rsid w:val="00D6695F"/>
    <w:rsid w:val="00D74AB2"/>
    <w:rsid w:val="00D83291"/>
    <w:rsid w:val="00D8369E"/>
    <w:rsid w:val="00D847FB"/>
    <w:rsid w:val="00D8559B"/>
    <w:rsid w:val="00D86CA3"/>
    <w:rsid w:val="00D903CB"/>
    <w:rsid w:val="00D94743"/>
    <w:rsid w:val="00D9493D"/>
    <w:rsid w:val="00DA2AB0"/>
    <w:rsid w:val="00DA2FB0"/>
    <w:rsid w:val="00DA5571"/>
    <w:rsid w:val="00DA5938"/>
    <w:rsid w:val="00DA75E8"/>
    <w:rsid w:val="00DB27F6"/>
    <w:rsid w:val="00DC0822"/>
    <w:rsid w:val="00DC11BC"/>
    <w:rsid w:val="00DC1F84"/>
    <w:rsid w:val="00DD0893"/>
    <w:rsid w:val="00DD39EF"/>
    <w:rsid w:val="00DD417B"/>
    <w:rsid w:val="00DE1F52"/>
    <w:rsid w:val="00DE36EA"/>
    <w:rsid w:val="00DE3ABF"/>
    <w:rsid w:val="00DE3B32"/>
    <w:rsid w:val="00DE43BD"/>
    <w:rsid w:val="00E15038"/>
    <w:rsid w:val="00E25900"/>
    <w:rsid w:val="00E317D6"/>
    <w:rsid w:val="00E31E8E"/>
    <w:rsid w:val="00E32EDC"/>
    <w:rsid w:val="00E33DEF"/>
    <w:rsid w:val="00E35726"/>
    <w:rsid w:val="00E36DFD"/>
    <w:rsid w:val="00E41379"/>
    <w:rsid w:val="00E4221F"/>
    <w:rsid w:val="00E436AF"/>
    <w:rsid w:val="00E4479F"/>
    <w:rsid w:val="00E4522E"/>
    <w:rsid w:val="00E457FA"/>
    <w:rsid w:val="00E53F1B"/>
    <w:rsid w:val="00E60EF5"/>
    <w:rsid w:val="00E669F4"/>
    <w:rsid w:val="00E70943"/>
    <w:rsid w:val="00E71091"/>
    <w:rsid w:val="00E7490F"/>
    <w:rsid w:val="00E77143"/>
    <w:rsid w:val="00E86D6F"/>
    <w:rsid w:val="00E875A2"/>
    <w:rsid w:val="00E906C2"/>
    <w:rsid w:val="00EA0B87"/>
    <w:rsid w:val="00EA6B9E"/>
    <w:rsid w:val="00EB38A1"/>
    <w:rsid w:val="00EC084A"/>
    <w:rsid w:val="00EC4D95"/>
    <w:rsid w:val="00EC5593"/>
    <w:rsid w:val="00EC57DD"/>
    <w:rsid w:val="00ED1976"/>
    <w:rsid w:val="00ED36B2"/>
    <w:rsid w:val="00ED440A"/>
    <w:rsid w:val="00ED5473"/>
    <w:rsid w:val="00ED77F4"/>
    <w:rsid w:val="00EE06C8"/>
    <w:rsid w:val="00EE1BB7"/>
    <w:rsid w:val="00EE2959"/>
    <w:rsid w:val="00EE50C5"/>
    <w:rsid w:val="00EE6140"/>
    <w:rsid w:val="00EF00B9"/>
    <w:rsid w:val="00EF3606"/>
    <w:rsid w:val="00EF42A4"/>
    <w:rsid w:val="00EF522D"/>
    <w:rsid w:val="00F03EF5"/>
    <w:rsid w:val="00F12DDF"/>
    <w:rsid w:val="00F20AD8"/>
    <w:rsid w:val="00F21676"/>
    <w:rsid w:val="00F232C0"/>
    <w:rsid w:val="00F23C2C"/>
    <w:rsid w:val="00F24976"/>
    <w:rsid w:val="00F27101"/>
    <w:rsid w:val="00F30557"/>
    <w:rsid w:val="00F30910"/>
    <w:rsid w:val="00F3095A"/>
    <w:rsid w:val="00F35D2D"/>
    <w:rsid w:val="00F44D82"/>
    <w:rsid w:val="00F47EA8"/>
    <w:rsid w:val="00F52A1D"/>
    <w:rsid w:val="00F61DE6"/>
    <w:rsid w:val="00F6407D"/>
    <w:rsid w:val="00F65E4A"/>
    <w:rsid w:val="00F6652A"/>
    <w:rsid w:val="00F67846"/>
    <w:rsid w:val="00F732D3"/>
    <w:rsid w:val="00F837BE"/>
    <w:rsid w:val="00F85940"/>
    <w:rsid w:val="00F872E8"/>
    <w:rsid w:val="00F9081A"/>
    <w:rsid w:val="00F92DEC"/>
    <w:rsid w:val="00F9759A"/>
    <w:rsid w:val="00FA281A"/>
    <w:rsid w:val="00FA3603"/>
    <w:rsid w:val="00FA6FE3"/>
    <w:rsid w:val="00FB1324"/>
    <w:rsid w:val="00FB5D57"/>
    <w:rsid w:val="00FC43FE"/>
    <w:rsid w:val="00FC441D"/>
    <w:rsid w:val="00FC7C45"/>
    <w:rsid w:val="00FD071A"/>
    <w:rsid w:val="00FD2438"/>
    <w:rsid w:val="00FD2442"/>
    <w:rsid w:val="00FD6636"/>
    <w:rsid w:val="00FD6D9D"/>
    <w:rsid w:val="00FD7F77"/>
    <w:rsid w:val="00FE70A2"/>
    <w:rsid w:val="00FE7DF5"/>
    <w:rsid w:val="00FF00EA"/>
    <w:rsid w:val="00FF5741"/>
    <w:rsid w:val="00FF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68F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C792A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5110B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947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C11EDD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C11EDD"/>
  </w:style>
  <w:style w:type="character" w:styleId="a5">
    <w:name w:val="footnote reference"/>
    <w:basedOn w:val="a0"/>
    <w:rsid w:val="00C11EDD"/>
    <w:rPr>
      <w:vertAlign w:val="superscript"/>
    </w:rPr>
  </w:style>
  <w:style w:type="paragraph" w:styleId="a6">
    <w:name w:val="List Paragraph"/>
    <w:basedOn w:val="a"/>
    <w:uiPriority w:val="34"/>
    <w:qFormat/>
    <w:rsid w:val="007974B8"/>
    <w:pPr>
      <w:ind w:left="720"/>
      <w:contextualSpacing/>
    </w:pPr>
  </w:style>
  <w:style w:type="paragraph" w:styleId="a7">
    <w:name w:val="Balloon Text"/>
    <w:basedOn w:val="a"/>
    <w:link w:val="a8"/>
    <w:rsid w:val="00BB00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B009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8B006A"/>
    <w:rPr>
      <w:color w:val="0000FF" w:themeColor="hyperlink"/>
      <w:u w:val="single"/>
    </w:rPr>
  </w:style>
  <w:style w:type="character" w:styleId="aa">
    <w:name w:val="FollowedHyperlink"/>
    <w:basedOn w:val="a0"/>
    <w:rsid w:val="00047F34"/>
    <w:rPr>
      <w:color w:val="800080" w:themeColor="followedHyperlink"/>
      <w:u w:val="single"/>
    </w:rPr>
  </w:style>
  <w:style w:type="character" w:styleId="ab">
    <w:name w:val="annotation reference"/>
    <w:basedOn w:val="a0"/>
    <w:rsid w:val="007464A1"/>
    <w:rPr>
      <w:sz w:val="16"/>
      <w:szCs w:val="16"/>
    </w:rPr>
  </w:style>
  <w:style w:type="paragraph" w:styleId="ac">
    <w:name w:val="annotation text"/>
    <w:basedOn w:val="a"/>
    <w:link w:val="ad"/>
    <w:rsid w:val="007464A1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7464A1"/>
  </w:style>
  <w:style w:type="paragraph" w:styleId="ae">
    <w:name w:val="annotation subject"/>
    <w:basedOn w:val="ac"/>
    <w:next w:val="ac"/>
    <w:link w:val="af"/>
    <w:rsid w:val="007464A1"/>
    <w:rPr>
      <w:b/>
      <w:bCs/>
    </w:rPr>
  </w:style>
  <w:style w:type="character" w:customStyle="1" w:styleId="af">
    <w:name w:val="Тема примечания Знак"/>
    <w:basedOn w:val="ad"/>
    <w:link w:val="ae"/>
    <w:rsid w:val="007464A1"/>
    <w:rPr>
      <w:b/>
      <w:bCs/>
    </w:rPr>
  </w:style>
  <w:style w:type="character" w:styleId="af0">
    <w:name w:val="Strong"/>
    <w:basedOn w:val="a0"/>
    <w:uiPriority w:val="22"/>
    <w:qFormat/>
    <w:rsid w:val="00BF2982"/>
    <w:rPr>
      <w:b/>
      <w:bCs/>
    </w:rPr>
  </w:style>
  <w:style w:type="character" w:customStyle="1" w:styleId="10">
    <w:name w:val="Заголовок 1 Знак"/>
    <w:basedOn w:val="a0"/>
    <w:link w:val="1"/>
    <w:rsid w:val="008C792A"/>
    <w:rPr>
      <w:rFonts w:eastAsiaTheme="majorEastAsia" w:cstheme="majorBidi"/>
      <w:b/>
      <w:bCs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8C792A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semiHidden/>
    <w:rsid w:val="00B5110B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11">
    <w:name w:val="toc 1"/>
    <w:basedOn w:val="a"/>
    <w:next w:val="a"/>
    <w:autoRedefine/>
    <w:uiPriority w:val="39"/>
    <w:qFormat/>
    <w:rsid w:val="008C792A"/>
    <w:pPr>
      <w:tabs>
        <w:tab w:val="right" w:pos="9345"/>
      </w:tabs>
      <w:spacing w:after="100"/>
    </w:pPr>
  </w:style>
  <w:style w:type="paragraph" w:styleId="21">
    <w:name w:val="toc 2"/>
    <w:basedOn w:val="a"/>
    <w:next w:val="a"/>
    <w:autoRedefine/>
    <w:uiPriority w:val="39"/>
    <w:qFormat/>
    <w:rsid w:val="008C792A"/>
    <w:pPr>
      <w:spacing w:after="100"/>
      <w:ind w:left="240"/>
    </w:pPr>
  </w:style>
  <w:style w:type="paragraph" w:styleId="af2">
    <w:name w:val="Subtitle"/>
    <w:basedOn w:val="a"/>
    <w:next w:val="a"/>
    <w:link w:val="af3"/>
    <w:qFormat/>
    <w:rsid w:val="00B5110B"/>
    <w:pPr>
      <w:numPr>
        <w:ilvl w:val="1"/>
      </w:numPr>
    </w:pPr>
    <w:rPr>
      <w:rFonts w:eastAsiaTheme="majorEastAsia" w:cstheme="majorBidi"/>
      <w:i/>
      <w:iCs/>
      <w:spacing w:val="15"/>
      <w:sz w:val="28"/>
    </w:rPr>
  </w:style>
  <w:style w:type="character" w:customStyle="1" w:styleId="af3">
    <w:name w:val="Подзаголовок Знак"/>
    <w:basedOn w:val="a0"/>
    <w:link w:val="af2"/>
    <w:rsid w:val="00B5110B"/>
    <w:rPr>
      <w:rFonts w:eastAsiaTheme="majorEastAsia" w:cstheme="majorBidi"/>
      <w:i/>
      <w:iCs/>
      <w:spacing w:val="15"/>
      <w:sz w:val="28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4E369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60">
    <w:name w:val="Заголовок 6 Знак"/>
    <w:basedOn w:val="a0"/>
    <w:link w:val="6"/>
    <w:semiHidden/>
    <w:rsid w:val="00A947C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4">
    <w:name w:val="endnote text"/>
    <w:basedOn w:val="a"/>
    <w:link w:val="af5"/>
    <w:rsid w:val="00BC5F69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rsid w:val="00BC5F69"/>
  </w:style>
  <w:style w:type="character" w:styleId="af6">
    <w:name w:val="endnote reference"/>
    <w:basedOn w:val="a0"/>
    <w:rsid w:val="00BC5F69"/>
    <w:rPr>
      <w:vertAlign w:val="superscript"/>
    </w:rPr>
  </w:style>
  <w:style w:type="character" w:styleId="af7">
    <w:name w:val="Placeholder Text"/>
    <w:basedOn w:val="a0"/>
    <w:uiPriority w:val="99"/>
    <w:semiHidden/>
    <w:rsid w:val="00EE06C8"/>
    <w:rPr>
      <w:color w:val="808080"/>
    </w:rPr>
  </w:style>
  <w:style w:type="paragraph" w:styleId="af8">
    <w:name w:val="header"/>
    <w:basedOn w:val="a"/>
    <w:link w:val="af9"/>
    <w:uiPriority w:val="99"/>
    <w:rsid w:val="009C4B7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C4B73"/>
    <w:rPr>
      <w:sz w:val="24"/>
      <w:szCs w:val="24"/>
    </w:rPr>
  </w:style>
  <w:style w:type="paragraph" w:styleId="afa">
    <w:name w:val="footer"/>
    <w:basedOn w:val="a"/>
    <w:link w:val="afb"/>
    <w:rsid w:val="009C4B7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9C4B73"/>
    <w:rPr>
      <w:sz w:val="24"/>
      <w:szCs w:val="24"/>
    </w:rPr>
  </w:style>
  <w:style w:type="paragraph" w:styleId="afc">
    <w:name w:val="Normal (Web)"/>
    <w:basedOn w:val="a"/>
    <w:uiPriority w:val="99"/>
    <w:unhideWhenUsed/>
    <w:rsid w:val="00BD218C"/>
    <w:pPr>
      <w:spacing w:before="100" w:beforeAutospacing="1" w:after="100" w:afterAutospacing="1"/>
      <w:ind w:firstLine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68F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C792A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5110B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947C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C11EDD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C11EDD"/>
  </w:style>
  <w:style w:type="character" w:styleId="a5">
    <w:name w:val="footnote reference"/>
    <w:basedOn w:val="a0"/>
    <w:rsid w:val="00C11EDD"/>
    <w:rPr>
      <w:vertAlign w:val="superscript"/>
    </w:rPr>
  </w:style>
  <w:style w:type="paragraph" w:styleId="a6">
    <w:name w:val="List Paragraph"/>
    <w:basedOn w:val="a"/>
    <w:uiPriority w:val="34"/>
    <w:qFormat/>
    <w:rsid w:val="007974B8"/>
    <w:pPr>
      <w:ind w:left="720"/>
      <w:contextualSpacing/>
    </w:pPr>
  </w:style>
  <w:style w:type="paragraph" w:styleId="a7">
    <w:name w:val="Balloon Text"/>
    <w:basedOn w:val="a"/>
    <w:link w:val="a8"/>
    <w:rsid w:val="00BB00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B0090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8B006A"/>
    <w:rPr>
      <w:color w:val="0000FF" w:themeColor="hyperlink"/>
      <w:u w:val="single"/>
    </w:rPr>
  </w:style>
  <w:style w:type="character" w:styleId="aa">
    <w:name w:val="FollowedHyperlink"/>
    <w:basedOn w:val="a0"/>
    <w:rsid w:val="00047F34"/>
    <w:rPr>
      <w:color w:val="800080" w:themeColor="followedHyperlink"/>
      <w:u w:val="single"/>
    </w:rPr>
  </w:style>
  <w:style w:type="character" w:styleId="ab">
    <w:name w:val="annotation reference"/>
    <w:basedOn w:val="a0"/>
    <w:rsid w:val="007464A1"/>
    <w:rPr>
      <w:sz w:val="16"/>
      <w:szCs w:val="16"/>
    </w:rPr>
  </w:style>
  <w:style w:type="paragraph" w:styleId="ac">
    <w:name w:val="annotation text"/>
    <w:basedOn w:val="a"/>
    <w:link w:val="ad"/>
    <w:rsid w:val="007464A1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7464A1"/>
  </w:style>
  <w:style w:type="paragraph" w:styleId="ae">
    <w:name w:val="annotation subject"/>
    <w:basedOn w:val="ac"/>
    <w:next w:val="ac"/>
    <w:link w:val="af"/>
    <w:rsid w:val="007464A1"/>
    <w:rPr>
      <w:b/>
      <w:bCs/>
    </w:rPr>
  </w:style>
  <w:style w:type="character" w:customStyle="1" w:styleId="af">
    <w:name w:val="Тема примечания Знак"/>
    <w:basedOn w:val="ad"/>
    <w:link w:val="ae"/>
    <w:rsid w:val="007464A1"/>
    <w:rPr>
      <w:b/>
      <w:bCs/>
    </w:rPr>
  </w:style>
  <w:style w:type="character" w:styleId="af0">
    <w:name w:val="Strong"/>
    <w:basedOn w:val="a0"/>
    <w:uiPriority w:val="22"/>
    <w:qFormat/>
    <w:rsid w:val="00BF2982"/>
    <w:rPr>
      <w:b/>
      <w:bCs/>
    </w:rPr>
  </w:style>
  <w:style w:type="character" w:customStyle="1" w:styleId="10">
    <w:name w:val="Заголовок 1 Знак"/>
    <w:basedOn w:val="a0"/>
    <w:link w:val="1"/>
    <w:rsid w:val="008C792A"/>
    <w:rPr>
      <w:rFonts w:eastAsiaTheme="majorEastAsia" w:cstheme="majorBidi"/>
      <w:b/>
      <w:bCs/>
      <w:sz w:val="28"/>
      <w:szCs w:val="28"/>
    </w:rPr>
  </w:style>
  <w:style w:type="paragraph" w:styleId="af1">
    <w:name w:val="TOC Heading"/>
    <w:basedOn w:val="1"/>
    <w:next w:val="a"/>
    <w:uiPriority w:val="39"/>
    <w:unhideWhenUsed/>
    <w:qFormat/>
    <w:rsid w:val="008C792A"/>
    <w:pPr>
      <w:spacing w:line="276" w:lineRule="auto"/>
      <w:outlineLvl w:val="9"/>
    </w:pPr>
  </w:style>
  <w:style w:type="character" w:customStyle="1" w:styleId="20">
    <w:name w:val="Заголовок 2 Знак"/>
    <w:basedOn w:val="a0"/>
    <w:link w:val="2"/>
    <w:semiHidden/>
    <w:rsid w:val="00B5110B"/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11">
    <w:name w:val="toc 1"/>
    <w:basedOn w:val="a"/>
    <w:next w:val="a"/>
    <w:autoRedefine/>
    <w:uiPriority w:val="39"/>
    <w:qFormat/>
    <w:rsid w:val="008C792A"/>
    <w:pPr>
      <w:tabs>
        <w:tab w:val="right" w:pos="9345"/>
      </w:tabs>
      <w:spacing w:after="100"/>
    </w:pPr>
  </w:style>
  <w:style w:type="paragraph" w:styleId="21">
    <w:name w:val="toc 2"/>
    <w:basedOn w:val="a"/>
    <w:next w:val="a"/>
    <w:autoRedefine/>
    <w:uiPriority w:val="39"/>
    <w:qFormat/>
    <w:rsid w:val="008C792A"/>
    <w:pPr>
      <w:spacing w:after="100"/>
      <w:ind w:left="240"/>
    </w:pPr>
  </w:style>
  <w:style w:type="paragraph" w:styleId="af2">
    <w:name w:val="Subtitle"/>
    <w:basedOn w:val="a"/>
    <w:next w:val="a"/>
    <w:link w:val="af3"/>
    <w:qFormat/>
    <w:rsid w:val="00B5110B"/>
    <w:pPr>
      <w:numPr>
        <w:ilvl w:val="1"/>
      </w:numPr>
    </w:pPr>
    <w:rPr>
      <w:rFonts w:eastAsiaTheme="majorEastAsia" w:cstheme="majorBidi"/>
      <w:i/>
      <w:iCs/>
      <w:spacing w:val="15"/>
      <w:sz w:val="28"/>
    </w:rPr>
  </w:style>
  <w:style w:type="character" w:customStyle="1" w:styleId="af3">
    <w:name w:val="Подзаголовок Знак"/>
    <w:basedOn w:val="a0"/>
    <w:link w:val="af2"/>
    <w:rsid w:val="00B5110B"/>
    <w:rPr>
      <w:rFonts w:eastAsiaTheme="majorEastAsia" w:cstheme="majorBidi"/>
      <w:i/>
      <w:iCs/>
      <w:spacing w:val="15"/>
      <w:sz w:val="28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4E369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60">
    <w:name w:val="Заголовок 6 Знак"/>
    <w:basedOn w:val="a0"/>
    <w:link w:val="6"/>
    <w:semiHidden/>
    <w:rsid w:val="00A947C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4">
    <w:name w:val="endnote text"/>
    <w:basedOn w:val="a"/>
    <w:link w:val="af5"/>
    <w:rsid w:val="00BC5F69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rsid w:val="00BC5F69"/>
  </w:style>
  <w:style w:type="character" w:styleId="af6">
    <w:name w:val="endnote reference"/>
    <w:basedOn w:val="a0"/>
    <w:rsid w:val="00BC5F69"/>
    <w:rPr>
      <w:vertAlign w:val="superscript"/>
    </w:rPr>
  </w:style>
  <w:style w:type="character" w:styleId="af7">
    <w:name w:val="Placeholder Text"/>
    <w:basedOn w:val="a0"/>
    <w:uiPriority w:val="99"/>
    <w:semiHidden/>
    <w:rsid w:val="00EE06C8"/>
    <w:rPr>
      <w:color w:val="808080"/>
    </w:rPr>
  </w:style>
  <w:style w:type="paragraph" w:styleId="af8">
    <w:name w:val="header"/>
    <w:basedOn w:val="a"/>
    <w:link w:val="af9"/>
    <w:uiPriority w:val="99"/>
    <w:rsid w:val="009C4B7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C4B73"/>
    <w:rPr>
      <w:sz w:val="24"/>
      <w:szCs w:val="24"/>
    </w:rPr>
  </w:style>
  <w:style w:type="paragraph" w:styleId="afa">
    <w:name w:val="footer"/>
    <w:basedOn w:val="a"/>
    <w:link w:val="afb"/>
    <w:rsid w:val="009C4B7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rsid w:val="009C4B73"/>
    <w:rPr>
      <w:sz w:val="24"/>
      <w:szCs w:val="24"/>
    </w:rPr>
  </w:style>
  <w:style w:type="paragraph" w:styleId="afc">
    <w:name w:val="Normal (Web)"/>
    <w:basedOn w:val="a"/>
    <w:uiPriority w:val="99"/>
    <w:unhideWhenUsed/>
    <w:rsid w:val="00BD218C"/>
    <w:pPr>
      <w:spacing w:before="100" w:beforeAutospacing="1" w:after="100" w:afterAutospacing="1"/>
      <w:ind w:firstLine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9007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67967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57778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2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42070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0046">
                  <w:marLeft w:val="2928"/>
                  <w:marRight w:val="0"/>
                  <w:marTop w:val="672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5416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9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76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1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5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03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5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7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69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22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95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55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34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19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337350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0959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379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9274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3562942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single" w:sz="24" w:space="0" w:color="auto"/>
                                                                                    <w:left w:val="single" w:sz="24" w:space="0" w:color="auto"/>
                                                                                    <w:bottom w:val="single" w:sz="24" w:space="0" w:color="auto"/>
                                                                                    <w:right w:val="single" w:sz="24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270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200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DDDDDD"/>
                                                                                            <w:left w:val="single" w:sz="6" w:space="15" w:color="DDDDDD"/>
                                                                                            <w:bottom w:val="single" w:sz="6" w:space="11" w:color="DDDDDD"/>
                                                                                            <w:right w:val="single" w:sz="6" w:space="15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610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9648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486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3883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2018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1359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5435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4531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1369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3246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898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0605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4858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7829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9992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21744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9057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14932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6321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36245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422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4066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0414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15667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4282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08587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1747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7874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4595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4854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991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74614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9316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6650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6307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3713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1009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067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8680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0278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709885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53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1491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4702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9847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12536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359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6154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144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4498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3330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8494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1638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1119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7614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523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24632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099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6119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7461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96123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9114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186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5370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7164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34305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7943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0148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63271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2416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8314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0798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67851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50817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9653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38563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0671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26800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684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2130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8711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01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2105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4019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10229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6969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24478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9289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8531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1221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73698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6552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1665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2862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6614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10716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5423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2918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43353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74278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0748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5884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9099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6946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8562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7509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0742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94009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3182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480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1739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31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57436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03977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0778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3858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489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80416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6782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1185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07729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5349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38908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22333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3402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5237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4546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8918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58278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2115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330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6162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54027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64798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6571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9867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3963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33726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34862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3931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91802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1528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11114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871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9611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4599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9334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02217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92039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3588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6771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6245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1087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1837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8822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97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6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26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16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67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01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59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21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356433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21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211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156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1500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single" w:sz="24" w:space="0" w:color="auto"/>
                                                                                    <w:left w:val="single" w:sz="24" w:space="0" w:color="auto"/>
                                                                                    <w:bottom w:val="single" w:sz="24" w:space="0" w:color="auto"/>
                                                                                    <w:right w:val="single" w:sz="24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493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026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11" w:color="DDDDDD"/>
                                                                                            <w:left w:val="single" w:sz="6" w:space="15" w:color="DDDDDD"/>
                                                                                            <w:bottom w:val="single" w:sz="6" w:space="11" w:color="DDDDDD"/>
                                                                                            <w:right w:val="single" w:sz="6" w:space="15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2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6554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009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6249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3369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414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6872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47246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9146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346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2728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6957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47111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3360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3989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7669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55475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55552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8158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22076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2800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99757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29337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98031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7777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7785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8209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773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36483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40612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009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3762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688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72374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8660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9679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71039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20793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7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41191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3622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7719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6148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22774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424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2855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36689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15056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0309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0017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55393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60139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644498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15475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8055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964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7759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4186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0931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1928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10108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0103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4523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4368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0297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83557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8955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13112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61596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33683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84422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8204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7083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6566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43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436219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88197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55527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5790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2570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3789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3335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45418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552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8814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80555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722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78389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8072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9388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4124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60945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61382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06463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8261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16598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588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567156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87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7447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8160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2007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530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1029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2979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3548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77016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08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719476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96044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32393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6773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52931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5960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94335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4337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0565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625397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83288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6937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3418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24847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07769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94320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54004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5289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5712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66181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97846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75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231206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7555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75178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4053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7012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67556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40569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72199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3511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202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477321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722479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6419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1977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00811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769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34998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71058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8100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61241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20361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76978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2442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4835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943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15880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statista.com/statistics/209641/average-annual-spot-price-of-wti-and-brent-crude-oil/" TargetMode="External"/><Relationship Id="rId26" Type="http://schemas.openxmlformats.org/officeDocument/2006/relationships/image" Target="media/image9.emf"/><Relationship Id="rId39" Type="http://schemas.openxmlformats.org/officeDocument/2006/relationships/hyperlink" Target="http://www.opec.org/opec_web/static_files_project/media/downloads/publications/ASB2012.pdf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://www.eia.gov/cfapps/ipdbproject/iedindex3.cfm?tid=92&amp;pid=47&amp;aid=2&amp;cid=regions&amp;syid=1980&amp;eyid=2011&amp;unit=BTUPUSDP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0.emf"/><Relationship Id="rId50" Type="http://schemas.openxmlformats.org/officeDocument/2006/relationships/image" Target="media/image23.emf"/><Relationship Id="rId55" Type="http://schemas.openxmlformats.org/officeDocument/2006/relationships/hyperlink" Target="http://datamarts.roskazna.ru/index.php/razdely/dokhody/fk-0004-0016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vstoneft.ru/analit.php?number=197" TargetMode="External"/><Relationship Id="rId20" Type="http://schemas.openxmlformats.org/officeDocument/2006/relationships/hyperlink" Target="http://www.opec.org/opec_web/en/data_graphs/40.htm" TargetMode="External"/><Relationship Id="rId29" Type="http://schemas.openxmlformats.org/officeDocument/2006/relationships/image" Target="media/image10.emf"/><Relationship Id="rId41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32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37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18.emf"/><Relationship Id="rId53" Type="http://schemas.openxmlformats.org/officeDocument/2006/relationships/hyperlink" Target="http://datamarts.roskazna.ru/index.php/razdely/dokhody/fk-0004-0016" TargetMode="Externa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png"/><Relationship Id="rId28" Type="http://schemas.openxmlformats.org/officeDocument/2006/relationships/hyperlink" Target="http://www.worldbank.org/" TargetMode="External"/><Relationship Id="rId36" Type="http://schemas.openxmlformats.org/officeDocument/2006/relationships/image" Target="media/image13.emf"/><Relationship Id="rId49" Type="http://schemas.openxmlformats.org/officeDocument/2006/relationships/image" Target="media/image22.emf"/><Relationship Id="rId57" Type="http://schemas.openxmlformats.org/officeDocument/2006/relationships/hyperlink" Target="http://www.roskazna.ru/stabilizatsionnyy-fond-rossiyskoy-federatsii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1.emf"/><Relationship Id="rId44" Type="http://schemas.openxmlformats.org/officeDocument/2006/relationships/image" Target="media/image17.emf"/><Relationship Id="rId52" Type="http://schemas.openxmlformats.org/officeDocument/2006/relationships/image" Target="media/image25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22" Type="http://schemas.openxmlformats.org/officeDocument/2006/relationships/hyperlink" Target="http://www.nesteoil.com/default.asp?path=1,41,538,2035,13741" TargetMode="External"/><Relationship Id="rId27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30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35" Type="http://schemas.openxmlformats.org/officeDocument/2006/relationships/hyperlink" Target="http://petroleuminsights.blogspot.ru/2012/12/worlds-top-23-proven-oil-reserves.html" TargetMode="External"/><Relationship Id="rId43" Type="http://schemas.openxmlformats.org/officeDocument/2006/relationships/hyperlink" Target="http://ycharts.com/indicators/trade_weighted_exchange_index_broad/chart" TargetMode="External"/><Relationship Id="rId48" Type="http://schemas.openxmlformats.org/officeDocument/2006/relationships/image" Target="media/image21.emf"/><Relationship Id="rId56" Type="http://schemas.openxmlformats.org/officeDocument/2006/relationships/image" Target="media/image27.emf"/><Relationship Id="rId8" Type="http://schemas.openxmlformats.org/officeDocument/2006/relationships/endnotes" Target="endnotes.xml"/><Relationship Id="rId51" Type="http://schemas.openxmlformats.org/officeDocument/2006/relationships/image" Target="media/image24.emf"/><Relationship Id="rId3" Type="http://schemas.openxmlformats.org/officeDocument/2006/relationships/styles" Target="styles.xml"/><Relationship Id="rId12" Type="http://schemas.openxmlformats.org/officeDocument/2006/relationships/hyperlink" Target="http://www.bp.com/assets/bp_internet/globalbp/globalbp_uk_english/reports_and_publications/statistical_energy_review_2011/STAGING/local_assets/pdf/statistical_review_of_world_energy_full_report_2012.pdf" TargetMode="External"/><Relationship Id="rId17" Type="http://schemas.openxmlformats.org/officeDocument/2006/relationships/image" Target="media/image5.jpg"/><Relationship Id="rId25" Type="http://schemas.openxmlformats.org/officeDocument/2006/relationships/hyperlink" Target="http://data.worldbank.org/" TargetMode="External"/><Relationship Id="rId33" Type="http://schemas.openxmlformats.org/officeDocument/2006/relationships/image" Target="media/image12.emf"/><Relationship Id="rId38" Type="http://schemas.openxmlformats.org/officeDocument/2006/relationships/image" Target="media/image14.emf"/><Relationship Id="rId46" Type="http://schemas.openxmlformats.org/officeDocument/2006/relationships/image" Target="media/image19.emf"/><Relationship Id="rId5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ap.ru/ofdocs/rus/rus006.pdf" TargetMode="External"/><Relationship Id="rId2" Type="http://schemas.openxmlformats.org/officeDocument/2006/relationships/hyperlink" Target="http://www.worldbank.org/" TargetMode="External"/><Relationship Id="rId1" Type="http://schemas.openxmlformats.org/officeDocument/2006/relationships/hyperlink" Target="http://www.opec.org/opec_web/en/data_graphs/4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C5FC8-4BC4-4240-97AB-36694794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10986</Words>
  <Characters>62625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92395</dc:creator>
  <cp:lastModifiedBy>Gnedykh Yuliya</cp:lastModifiedBy>
  <cp:revision>2</cp:revision>
  <dcterms:created xsi:type="dcterms:W3CDTF">2013-05-20T14:51:00Z</dcterms:created>
  <dcterms:modified xsi:type="dcterms:W3CDTF">2013-05-20T14:51:00Z</dcterms:modified>
</cp:coreProperties>
</file>