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76" w:rsidRPr="00B62276" w:rsidRDefault="00B62276" w:rsidP="00862322">
      <w:pPr>
        <w:spacing w:after="0" w:line="240" w:lineRule="auto"/>
        <w:ind w:left="5421"/>
        <w:rPr>
          <w:rFonts w:ascii="Times New Roman" w:hAnsi="Times New Roman"/>
          <w:bCs/>
          <w:i/>
          <w:sz w:val="24"/>
          <w:szCs w:val="24"/>
          <w:lang w:val="ru-RU"/>
        </w:rPr>
      </w:pPr>
      <w:r w:rsidRPr="00B62276">
        <w:rPr>
          <w:rFonts w:ascii="Times New Roman" w:hAnsi="Times New Roman"/>
          <w:bCs/>
          <w:sz w:val="24"/>
          <w:szCs w:val="24"/>
          <w:lang w:val="ru-RU"/>
        </w:rPr>
        <w:t>к Положению</w:t>
      </w:r>
    </w:p>
    <w:p w:rsidR="00B62276" w:rsidRPr="00B62276" w:rsidRDefault="00B62276" w:rsidP="00862322">
      <w:pPr>
        <w:spacing w:after="0" w:line="240" w:lineRule="auto"/>
        <w:ind w:left="5421"/>
        <w:rPr>
          <w:rFonts w:ascii="Times New Roman" w:hAnsi="Times New Roman"/>
          <w:sz w:val="24"/>
          <w:szCs w:val="24"/>
          <w:lang w:val="ru-RU"/>
        </w:rPr>
      </w:pPr>
      <w:r w:rsidRPr="00B62276">
        <w:rPr>
          <w:rFonts w:ascii="Times New Roman" w:hAnsi="Times New Roman"/>
          <w:sz w:val="24"/>
          <w:szCs w:val="24"/>
          <w:lang w:val="ru-RU"/>
        </w:rPr>
        <w:t xml:space="preserve">о выпускной квалификационной </w:t>
      </w:r>
    </w:p>
    <w:p w:rsidR="00B62276" w:rsidRPr="00B62276" w:rsidRDefault="00B62276" w:rsidP="00862322">
      <w:pPr>
        <w:spacing w:after="0" w:line="240" w:lineRule="auto"/>
        <w:ind w:left="5421"/>
        <w:rPr>
          <w:rFonts w:ascii="Times New Roman" w:hAnsi="Times New Roman"/>
          <w:sz w:val="24"/>
          <w:szCs w:val="24"/>
          <w:lang w:val="ru-RU"/>
        </w:rPr>
      </w:pPr>
      <w:r w:rsidRPr="00B62276">
        <w:rPr>
          <w:rFonts w:ascii="Times New Roman" w:hAnsi="Times New Roman"/>
          <w:sz w:val="24"/>
          <w:szCs w:val="24"/>
          <w:lang w:val="ru-RU"/>
        </w:rPr>
        <w:t xml:space="preserve">работе бакалавров и специалистов </w:t>
      </w:r>
    </w:p>
    <w:p w:rsidR="00B62276" w:rsidRPr="00B62276" w:rsidRDefault="00B62276" w:rsidP="00862322">
      <w:pPr>
        <w:spacing w:after="0" w:line="240" w:lineRule="auto"/>
        <w:ind w:left="5421"/>
        <w:rPr>
          <w:rFonts w:ascii="Times New Roman" w:hAnsi="Times New Roman"/>
          <w:sz w:val="26"/>
          <w:szCs w:val="26"/>
          <w:lang w:val="ru-RU"/>
        </w:rPr>
      </w:pPr>
      <w:r w:rsidRPr="00B62276">
        <w:rPr>
          <w:rFonts w:ascii="Times New Roman" w:hAnsi="Times New Roman"/>
          <w:sz w:val="24"/>
          <w:szCs w:val="24"/>
          <w:lang w:val="ru-RU"/>
        </w:rPr>
        <w:t>в НИУ ВШЭ</w:t>
      </w:r>
    </w:p>
    <w:p w:rsidR="00B62276" w:rsidRPr="00B62276" w:rsidRDefault="00B62276" w:rsidP="00862322">
      <w:pPr>
        <w:widowControl w:val="0"/>
        <w:tabs>
          <w:tab w:val="left" w:pos="5420"/>
        </w:tabs>
        <w:spacing w:after="0" w:line="240" w:lineRule="auto"/>
        <w:jc w:val="right"/>
        <w:rPr>
          <w:rFonts w:ascii="Times New Roman" w:eastAsia="Times New Roman" w:hAnsi="Times New Roman"/>
          <w:snapToGrid w:val="0"/>
          <w:sz w:val="26"/>
          <w:szCs w:val="26"/>
          <w:lang w:val="ru-RU" w:eastAsia="ru-RU"/>
        </w:rPr>
      </w:pPr>
    </w:p>
    <w:p w:rsidR="00B62276" w:rsidRPr="00B62276" w:rsidRDefault="00B62276" w:rsidP="00862322">
      <w:pPr>
        <w:widowControl w:val="0"/>
        <w:tabs>
          <w:tab w:val="left" w:pos="5420"/>
        </w:tabs>
        <w:spacing w:after="0" w:line="240" w:lineRule="auto"/>
        <w:jc w:val="center"/>
        <w:rPr>
          <w:rFonts w:ascii="Times New Roman" w:eastAsia="Times New Roman" w:hAnsi="Times New Roman"/>
          <w:b/>
          <w:snapToGrid w:val="0"/>
          <w:sz w:val="26"/>
          <w:szCs w:val="26"/>
          <w:lang w:val="ru-RU" w:eastAsia="ru-RU"/>
        </w:rPr>
      </w:pPr>
      <w:r w:rsidRPr="00B62276">
        <w:rPr>
          <w:rFonts w:ascii="Times New Roman" w:eastAsia="Times New Roman" w:hAnsi="Times New Roman"/>
          <w:b/>
          <w:snapToGrid w:val="0"/>
          <w:sz w:val="26"/>
          <w:szCs w:val="26"/>
          <w:lang w:val="ru-RU" w:eastAsia="ru-RU"/>
        </w:rPr>
        <w:t>Правительство Российской Федерации</w:t>
      </w:r>
    </w:p>
    <w:p w:rsidR="00B62276" w:rsidRPr="00B62276" w:rsidRDefault="00B62276" w:rsidP="00862322">
      <w:pPr>
        <w:widowControl w:val="0"/>
        <w:tabs>
          <w:tab w:val="left" w:pos="5420"/>
        </w:tabs>
        <w:spacing w:after="0" w:line="240" w:lineRule="auto"/>
        <w:jc w:val="center"/>
        <w:rPr>
          <w:rFonts w:ascii="Times New Roman" w:eastAsia="Times New Roman" w:hAnsi="Times New Roman"/>
          <w:b/>
          <w:snapToGrid w:val="0"/>
          <w:sz w:val="26"/>
          <w:szCs w:val="26"/>
          <w:lang w:val="ru-RU" w:eastAsia="ru-RU"/>
        </w:rPr>
      </w:pPr>
    </w:p>
    <w:p w:rsidR="00B62276" w:rsidRPr="00B62276" w:rsidRDefault="00B62276" w:rsidP="00862322">
      <w:pPr>
        <w:widowControl w:val="0"/>
        <w:tabs>
          <w:tab w:val="left" w:pos="5420"/>
        </w:tabs>
        <w:spacing w:after="0" w:line="240" w:lineRule="auto"/>
        <w:jc w:val="center"/>
        <w:rPr>
          <w:rFonts w:ascii="Times New Roman" w:eastAsia="Times New Roman" w:hAnsi="Times New Roman"/>
          <w:b/>
          <w:snapToGrid w:val="0"/>
          <w:color w:val="000000"/>
          <w:sz w:val="26"/>
          <w:szCs w:val="26"/>
          <w:lang w:val="ru-RU" w:eastAsia="ru-RU"/>
        </w:rPr>
      </w:pPr>
      <w:r w:rsidRPr="00B62276">
        <w:rPr>
          <w:rFonts w:ascii="Times New Roman" w:eastAsia="Times New Roman" w:hAnsi="Times New Roman"/>
          <w:b/>
          <w:snapToGrid w:val="0"/>
          <w:color w:val="000000"/>
          <w:sz w:val="26"/>
          <w:szCs w:val="26"/>
          <w:lang w:val="ru-RU" w:eastAsia="ru-RU"/>
        </w:rPr>
        <w:t xml:space="preserve">Федеральное государственное автономное образовательное учреждение </w:t>
      </w:r>
    </w:p>
    <w:p w:rsidR="00B62276" w:rsidRPr="00B62276" w:rsidRDefault="00B62276" w:rsidP="00862322">
      <w:pPr>
        <w:widowControl w:val="0"/>
        <w:tabs>
          <w:tab w:val="left" w:pos="5420"/>
        </w:tabs>
        <w:spacing w:after="0" w:line="240" w:lineRule="auto"/>
        <w:jc w:val="center"/>
        <w:rPr>
          <w:rFonts w:ascii="Times New Roman" w:eastAsia="Times New Roman" w:hAnsi="Times New Roman"/>
          <w:b/>
          <w:snapToGrid w:val="0"/>
          <w:color w:val="000000"/>
          <w:sz w:val="26"/>
          <w:szCs w:val="26"/>
          <w:lang w:val="ru-RU" w:eastAsia="ru-RU"/>
        </w:rPr>
      </w:pPr>
      <w:r w:rsidRPr="00B62276">
        <w:rPr>
          <w:rFonts w:ascii="Times New Roman" w:eastAsia="Times New Roman" w:hAnsi="Times New Roman"/>
          <w:b/>
          <w:snapToGrid w:val="0"/>
          <w:color w:val="000000"/>
          <w:sz w:val="26"/>
          <w:szCs w:val="26"/>
          <w:lang w:val="ru-RU" w:eastAsia="ru-RU"/>
        </w:rPr>
        <w:t>высшего профессионального образования</w:t>
      </w:r>
    </w:p>
    <w:p w:rsidR="00B62276" w:rsidRPr="00B62276" w:rsidRDefault="00B62276" w:rsidP="00862322">
      <w:pPr>
        <w:widowControl w:val="0"/>
        <w:tabs>
          <w:tab w:val="left" w:pos="5420"/>
        </w:tabs>
        <w:spacing w:after="0" w:line="240" w:lineRule="auto"/>
        <w:jc w:val="center"/>
        <w:rPr>
          <w:rFonts w:ascii="Times New Roman" w:eastAsia="Times New Roman" w:hAnsi="Times New Roman"/>
          <w:b/>
          <w:snapToGrid w:val="0"/>
          <w:sz w:val="26"/>
          <w:szCs w:val="26"/>
          <w:lang w:val="ru-RU" w:eastAsia="ru-RU"/>
        </w:rPr>
      </w:pPr>
    </w:p>
    <w:p w:rsidR="00B62276" w:rsidRPr="00B62276" w:rsidRDefault="00B62276" w:rsidP="00862322">
      <w:pPr>
        <w:widowControl w:val="0"/>
        <w:spacing w:after="0" w:line="240" w:lineRule="auto"/>
        <w:ind w:right="-6"/>
        <w:jc w:val="center"/>
        <w:rPr>
          <w:rFonts w:ascii="Times New Roman" w:eastAsia="Times New Roman" w:hAnsi="Times New Roman"/>
          <w:b/>
          <w:snapToGrid w:val="0"/>
          <w:sz w:val="26"/>
          <w:szCs w:val="26"/>
          <w:lang w:val="ru-RU" w:eastAsia="ru-RU"/>
        </w:rPr>
      </w:pPr>
      <w:r w:rsidRPr="00B62276">
        <w:rPr>
          <w:rFonts w:ascii="Times New Roman" w:eastAsia="Times New Roman" w:hAnsi="Times New Roman"/>
          <w:b/>
          <w:snapToGrid w:val="0"/>
          <w:sz w:val="26"/>
          <w:szCs w:val="26"/>
          <w:lang w:val="ru-RU" w:eastAsia="ru-RU"/>
        </w:rPr>
        <w:t xml:space="preserve">«Национальный исследовательский университет </w:t>
      </w:r>
      <w:r w:rsidRPr="00B62276">
        <w:rPr>
          <w:rFonts w:ascii="Times New Roman" w:eastAsia="Times New Roman" w:hAnsi="Times New Roman"/>
          <w:b/>
          <w:snapToGrid w:val="0"/>
          <w:sz w:val="26"/>
          <w:szCs w:val="26"/>
          <w:lang w:val="ru-RU" w:eastAsia="ru-RU"/>
        </w:rPr>
        <w:br/>
        <w:t>«Высшая школа экономики»</w:t>
      </w:r>
    </w:p>
    <w:p w:rsidR="00B62276" w:rsidRPr="00B62276" w:rsidRDefault="00B62276" w:rsidP="00862322">
      <w:pPr>
        <w:spacing w:after="0"/>
        <w:rPr>
          <w:rFonts w:ascii="Times New Roman" w:hAnsi="Times New Roman"/>
          <w:sz w:val="26"/>
          <w:szCs w:val="26"/>
          <w:lang w:val="ru-RU"/>
        </w:rPr>
      </w:pPr>
    </w:p>
    <w:p w:rsidR="00B62276" w:rsidRPr="00B62276" w:rsidRDefault="00B62276" w:rsidP="00862322">
      <w:pPr>
        <w:spacing w:after="0" w:line="240" w:lineRule="auto"/>
        <w:outlineLvl w:val="5"/>
        <w:rPr>
          <w:rFonts w:ascii="Times New Roman" w:eastAsia="Times New Roman" w:hAnsi="Times New Roman"/>
          <w:b/>
          <w:bCs/>
          <w:sz w:val="26"/>
          <w:szCs w:val="26"/>
          <w:lang w:val="ru-RU" w:eastAsia="ru-RU"/>
        </w:rPr>
      </w:pPr>
      <w:r w:rsidRPr="00B62276">
        <w:rPr>
          <w:rFonts w:ascii="Times New Roman" w:eastAsia="Times New Roman" w:hAnsi="Times New Roman"/>
          <w:b/>
          <w:bCs/>
          <w:sz w:val="26"/>
          <w:szCs w:val="26"/>
          <w:lang w:val="ru-RU" w:eastAsia="ru-RU"/>
        </w:rPr>
        <w:t xml:space="preserve">Факультет/отделение факультета/Подразделение </w:t>
      </w:r>
      <w:r w:rsidRPr="00B62276">
        <w:rPr>
          <w:rFonts w:ascii="Times New Roman" w:eastAsia="Times New Roman" w:hAnsi="Times New Roman"/>
          <w:bCs/>
          <w:sz w:val="26"/>
          <w:szCs w:val="26"/>
          <w:lang w:val="ru-RU" w:eastAsia="ru-RU"/>
        </w:rPr>
        <w:t>Мировой экономики и мировой политики / Экономика</w:t>
      </w:r>
    </w:p>
    <w:p w:rsidR="00B62276" w:rsidRDefault="00B62276" w:rsidP="00862322">
      <w:pPr>
        <w:autoSpaceDE w:val="0"/>
        <w:autoSpaceDN w:val="0"/>
        <w:adjustRightInd w:val="0"/>
        <w:spacing w:after="0"/>
        <w:jc w:val="center"/>
        <w:rPr>
          <w:rFonts w:ascii="Times New Roman" w:eastAsia="Times New Roman" w:hAnsi="Times New Roman"/>
          <w:b/>
          <w:bCs/>
          <w:sz w:val="26"/>
          <w:szCs w:val="26"/>
          <w:lang w:val="ru-RU" w:eastAsia="ru-RU"/>
        </w:rPr>
      </w:pPr>
    </w:p>
    <w:p w:rsidR="00DA7A9C" w:rsidRPr="00B62276" w:rsidRDefault="00DA7A9C" w:rsidP="00862322">
      <w:pPr>
        <w:autoSpaceDE w:val="0"/>
        <w:autoSpaceDN w:val="0"/>
        <w:adjustRightInd w:val="0"/>
        <w:spacing w:after="0"/>
        <w:jc w:val="center"/>
        <w:rPr>
          <w:rFonts w:ascii="Times New Roman" w:hAnsi="Times New Roman"/>
          <w:sz w:val="26"/>
          <w:szCs w:val="26"/>
          <w:lang w:val="ru-RU"/>
        </w:rPr>
      </w:pPr>
    </w:p>
    <w:p w:rsidR="00B62276" w:rsidRDefault="00B62276" w:rsidP="00862322">
      <w:pPr>
        <w:autoSpaceDE w:val="0"/>
        <w:autoSpaceDN w:val="0"/>
        <w:adjustRightInd w:val="0"/>
        <w:spacing w:after="0"/>
        <w:jc w:val="center"/>
        <w:rPr>
          <w:rFonts w:ascii="Times New Roman" w:hAnsi="Times New Roman"/>
          <w:sz w:val="26"/>
          <w:szCs w:val="26"/>
          <w:lang w:val="ru-RU"/>
        </w:rPr>
      </w:pPr>
    </w:p>
    <w:p w:rsidR="00DA7A9C" w:rsidRPr="00B62276" w:rsidRDefault="00DA7A9C" w:rsidP="00862322">
      <w:pPr>
        <w:autoSpaceDE w:val="0"/>
        <w:autoSpaceDN w:val="0"/>
        <w:adjustRightInd w:val="0"/>
        <w:spacing w:after="0"/>
        <w:jc w:val="center"/>
        <w:rPr>
          <w:rFonts w:ascii="Times New Roman" w:hAnsi="Times New Roman"/>
          <w:sz w:val="26"/>
          <w:szCs w:val="26"/>
          <w:lang w:val="ru-RU"/>
        </w:rPr>
      </w:pPr>
    </w:p>
    <w:p w:rsidR="00B62276" w:rsidRPr="00B62276" w:rsidRDefault="00B62276" w:rsidP="00862322">
      <w:pPr>
        <w:spacing w:after="0" w:line="240" w:lineRule="auto"/>
        <w:jc w:val="center"/>
        <w:outlineLvl w:val="5"/>
        <w:rPr>
          <w:rFonts w:ascii="Times New Roman" w:eastAsia="Times New Roman" w:hAnsi="Times New Roman"/>
          <w:b/>
          <w:sz w:val="26"/>
          <w:szCs w:val="26"/>
          <w:lang w:val="ru-RU" w:eastAsia="ru-RU"/>
        </w:rPr>
      </w:pPr>
      <w:r w:rsidRPr="00B62276">
        <w:rPr>
          <w:rFonts w:ascii="Times New Roman" w:eastAsia="Times New Roman" w:hAnsi="Times New Roman"/>
          <w:b/>
          <w:bCs/>
          <w:sz w:val="26"/>
          <w:szCs w:val="26"/>
          <w:lang w:val="ru-RU" w:eastAsia="ru-RU"/>
        </w:rPr>
        <w:t>ВЫПУСКНАЯ</w:t>
      </w:r>
      <w:r w:rsidRPr="00B62276">
        <w:rPr>
          <w:rFonts w:ascii="Times New Roman" w:eastAsia="Times New Roman" w:hAnsi="Times New Roman"/>
          <w:sz w:val="26"/>
          <w:szCs w:val="26"/>
          <w:lang w:val="ru-RU" w:eastAsia="ru-RU"/>
        </w:rPr>
        <w:t xml:space="preserve"> </w:t>
      </w:r>
      <w:r w:rsidRPr="00B62276">
        <w:rPr>
          <w:rFonts w:ascii="Times New Roman" w:eastAsia="Times New Roman" w:hAnsi="Times New Roman"/>
          <w:b/>
          <w:sz w:val="26"/>
          <w:szCs w:val="26"/>
          <w:lang w:val="ru-RU" w:eastAsia="ru-RU"/>
        </w:rPr>
        <w:t>КВАЛИФИКАЦИОННАЯ РАБОТА</w:t>
      </w:r>
    </w:p>
    <w:p w:rsidR="00B62276" w:rsidRPr="00B62276" w:rsidRDefault="00B62276" w:rsidP="00862322">
      <w:pPr>
        <w:spacing w:after="0"/>
        <w:rPr>
          <w:lang w:val="ru-RU" w:eastAsia="ru-RU"/>
        </w:rPr>
      </w:pPr>
    </w:p>
    <w:p w:rsidR="00B62276" w:rsidRPr="00B62276" w:rsidRDefault="00B62276" w:rsidP="00862322">
      <w:pPr>
        <w:spacing w:after="0"/>
        <w:rPr>
          <w:lang w:val="ru-RU" w:eastAsia="ru-RU"/>
        </w:rPr>
      </w:pPr>
    </w:p>
    <w:p w:rsidR="00B62276" w:rsidRPr="00B62276" w:rsidRDefault="00B62276" w:rsidP="00862322">
      <w:pPr>
        <w:autoSpaceDE w:val="0"/>
        <w:autoSpaceDN w:val="0"/>
        <w:adjustRightInd w:val="0"/>
        <w:spacing w:after="0" w:line="240" w:lineRule="auto"/>
        <w:ind w:right="278"/>
        <w:jc w:val="center"/>
        <w:rPr>
          <w:rFonts w:ascii="Times New Roman" w:eastAsia="Times New Roman" w:hAnsi="Times New Roman"/>
          <w:sz w:val="26"/>
          <w:szCs w:val="26"/>
          <w:lang w:val="ru-RU" w:eastAsia="ru-RU"/>
        </w:rPr>
      </w:pPr>
      <w:r w:rsidRPr="00B62276">
        <w:rPr>
          <w:rFonts w:ascii="Times New Roman" w:eastAsia="Times New Roman" w:hAnsi="Times New Roman"/>
          <w:sz w:val="26"/>
          <w:szCs w:val="26"/>
          <w:lang w:val="ru-RU" w:eastAsia="ru-RU"/>
        </w:rPr>
        <w:t>На тему Экономические выгоды Германии от участия в ЕС</w:t>
      </w:r>
    </w:p>
    <w:p w:rsidR="00B62276" w:rsidRPr="00B62276" w:rsidRDefault="00B62276" w:rsidP="00862322">
      <w:pPr>
        <w:autoSpaceDE w:val="0"/>
        <w:autoSpaceDN w:val="0"/>
        <w:adjustRightInd w:val="0"/>
        <w:spacing w:after="0"/>
        <w:ind w:left="6300"/>
        <w:jc w:val="both"/>
        <w:rPr>
          <w:rFonts w:ascii="Times New Roman" w:hAnsi="Times New Roman"/>
          <w:sz w:val="26"/>
          <w:szCs w:val="26"/>
          <w:lang w:val="ru-RU"/>
        </w:rPr>
      </w:pPr>
    </w:p>
    <w:p w:rsidR="00B62276" w:rsidRDefault="00B62276" w:rsidP="00862322">
      <w:pPr>
        <w:autoSpaceDE w:val="0"/>
        <w:autoSpaceDN w:val="0"/>
        <w:adjustRightInd w:val="0"/>
        <w:spacing w:after="0"/>
        <w:ind w:left="6300"/>
        <w:jc w:val="both"/>
        <w:rPr>
          <w:rFonts w:ascii="Times New Roman" w:hAnsi="Times New Roman"/>
          <w:sz w:val="26"/>
          <w:szCs w:val="26"/>
          <w:lang w:val="ru-RU"/>
        </w:rPr>
      </w:pPr>
    </w:p>
    <w:p w:rsidR="00DA7A9C" w:rsidRPr="00B62276" w:rsidRDefault="00DA7A9C" w:rsidP="00862322">
      <w:pPr>
        <w:autoSpaceDE w:val="0"/>
        <w:autoSpaceDN w:val="0"/>
        <w:adjustRightInd w:val="0"/>
        <w:spacing w:after="0"/>
        <w:ind w:left="6300"/>
        <w:jc w:val="both"/>
        <w:rPr>
          <w:rFonts w:ascii="Times New Roman" w:hAnsi="Times New Roman"/>
          <w:sz w:val="26"/>
          <w:szCs w:val="26"/>
          <w:lang w:val="ru-RU"/>
        </w:rPr>
      </w:pPr>
    </w:p>
    <w:p w:rsidR="00B62276" w:rsidRPr="00B62276" w:rsidRDefault="00B62276" w:rsidP="00862322">
      <w:pPr>
        <w:autoSpaceDE w:val="0"/>
        <w:autoSpaceDN w:val="0"/>
        <w:adjustRightInd w:val="0"/>
        <w:spacing w:after="0"/>
        <w:ind w:left="6300"/>
        <w:jc w:val="both"/>
        <w:rPr>
          <w:rFonts w:ascii="Times New Roman" w:hAnsi="Times New Roman"/>
          <w:sz w:val="26"/>
          <w:szCs w:val="26"/>
          <w:lang w:val="ru-RU"/>
        </w:rPr>
      </w:pPr>
    </w:p>
    <w:p w:rsidR="00B62276" w:rsidRPr="00B62276" w:rsidRDefault="00B62276" w:rsidP="00862322">
      <w:pPr>
        <w:tabs>
          <w:tab w:val="left" w:pos="8820"/>
        </w:tabs>
        <w:spacing w:after="0"/>
        <w:ind w:left="4956" w:right="818"/>
        <w:rPr>
          <w:rFonts w:ascii="Times New Roman" w:hAnsi="Times New Roman"/>
          <w:sz w:val="26"/>
          <w:szCs w:val="26"/>
          <w:lang w:val="ru-RU"/>
        </w:rPr>
      </w:pPr>
      <w:r w:rsidRPr="00B62276">
        <w:rPr>
          <w:rFonts w:ascii="Times New Roman" w:hAnsi="Times New Roman"/>
          <w:sz w:val="26"/>
          <w:szCs w:val="26"/>
          <w:lang w:val="ru-RU"/>
        </w:rPr>
        <w:t>Студент группы №  464 Агарков Александр Всеволодович</w:t>
      </w:r>
    </w:p>
    <w:p w:rsidR="00B62276" w:rsidRPr="00B62276" w:rsidRDefault="00B62276" w:rsidP="00862322">
      <w:pPr>
        <w:tabs>
          <w:tab w:val="left" w:pos="8820"/>
        </w:tabs>
        <w:spacing w:after="0"/>
        <w:ind w:left="4956" w:right="818"/>
        <w:rPr>
          <w:rFonts w:ascii="Times New Roman" w:hAnsi="Times New Roman"/>
          <w:sz w:val="26"/>
          <w:szCs w:val="26"/>
          <w:lang w:val="ru-RU"/>
        </w:rPr>
      </w:pPr>
      <w:r w:rsidRPr="00B62276">
        <w:rPr>
          <w:rFonts w:ascii="Times New Roman" w:hAnsi="Times New Roman"/>
          <w:sz w:val="26"/>
          <w:szCs w:val="26"/>
          <w:lang w:val="ru-RU"/>
        </w:rPr>
        <w:t xml:space="preserve">                       </w:t>
      </w:r>
    </w:p>
    <w:p w:rsidR="00B62276" w:rsidRPr="00B62276" w:rsidRDefault="00B62276" w:rsidP="00862322">
      <w:pPr>
        <w:tabs>
          <w:tab w:val="left" w:pos="8820"/>
        </w:tabs>
        <w:spacing w:after="0"/>
        <w:ind w:left="4956" w:right="818"/>
        <w:rPr>
          <w:rFonts w:ascii="Times New Roman" w:hAnsi="Times New Roman"/>
          <w:sz w:val="26"/>
          <w:szCs w:val="26"/>
          <w:lang w:val="ru-RU"/>
        </w:rPr>
      </w:pPr>
      <w:r w:rsidRPr="00B62276">
        <w:rPr>
          <w:rFonts w:ascii="Times New Roman" w:hAnsi="Times New Roman"/>
          <w:sz w:val="26"/>
          <w:szCs w:val="26"/>
          <w:lang w:val="ru-RU"/>
        </w:rPr>
        <w:t>Руководитель ВКР</w:t>
      </w:r>
    </w:p>
    <w:p w:rsidR="00B62276" w:rsidRPr="00B62276" w:rsidRDefault="00B62276" w:rsidP="00862322">
      <w:pPr>
        <w:tabs>
          <w:tab w:val="left" w:pos="8820"/>
        </w:tabs>
        <w:spacing w:after="0"/>
        <w:ind w:left="4956" w:right="818"/>
        <w:rPr>
          <w:rFonts w:ascii="Times New Roman" w:hAnsi="Times New Roman"/>
          <w:sz w:val="26"/>
          <w:szCs w:val="26"/>
          <w:lang w:val="ru-RU"/>
        </w:rPr>
      </w:pPr>
      <w:r w:rsidRPr="00B62276">
        <w:rPr>
          <w:rFonts w:ascii="Times New Roman" w:hAnsi="Times New Roman"/>
          <w:sz w:val="26"/>
          <w:szCs w:val="26"/>
          <w:lang w:val="ru-RU"/>
        </w:rPr>
        <w:t xml:space="preserve">Заведующий кафедрой, профессор, Зуев Владимир Николаевич  </w:t>
      </w:r>
    </w:p>
    <w:p w:rsidR="00B62276" w:rsidRPr="00B62276" w:rsidRDefault="00B62276" w:rsidP="00862322">
      <w:pPr>
        <w:tabs>
          <w:tab w:val="left" w:pos="8820"/>
        </w:tabs>
        <w:spacing w:after="0"/>
        <w:ind w:left="4956" w:right="818"/>
        <w:rPr>
          <w:rFonts w:ascii="Times New Roman" w:hAnsi="Times New Roman"/>
          <w:sz w:val="26"/>
          <w:szCs w:val="26"/>
          <w:lang w:val="ru-RU"/>
        </w:rPr>
      </w:pPr>
    </w:p>
    <w:p w:rsidR="00B62276" w:rsidRDefault="00B62276" w:rsidP="00862322">
      <w:pPr>
        <w:spacing w:after="0"/>
        <w:ind w:left="4956"/>
        <w:rPr>
          <w:rFonts w:ascii="Times New Roman" w:hAnsi="Times New Roman"/>
          <w:sz w:val="26"/>
          <w:szCs w:val="26"/>
          <w:lang w:val="ru-RU"/>
        </w:rPr>
      </w:pPr>
    </w:p>
    <w:p w:rsidR="00DA7A9C" w:rsidRDefault="00DA7A9C" w:rsidP="00862322">
      <w:pPr>
        <w:spacing w:after="0"/>
        <w:ind w:left="4956"/>
        <w:rPr>
          <w:rFonts w:ascii="Times New Roman" w:hAnsi="Times New Roman"/>
          <w:sz w:val="26"/>
          <w:szCs w:val="26"/>
          <w:lang w:val="ru-RU"/>
        </w:rPr>
      </w:pPr>
    </w:p>
    <w:p w:rsidR="00DA7A9C" w:rsidRDefault="00DA7A9C" w:rsidP="00862322">
      <w:pPr>
        <w:spacing w:after="0"/>
        <w:ind w:left="4956"/>
        <w:rPr>
          <w:rFonts w:ascii="Times New Roman" w:hAnsi="Times New Roman"/>
          <w:sz w:val="26"/>
          <w:szCs w:val="26"/>
          <w:lang w:val="ru-RU"/>
        </w:rPr>
      </w:pPr>
    </w:p>
    <w:p w:rsidR="00DA7A9C" w:rsidRDefault="00DA7A9C" w:rsidP="00862322">
      <w:pPr>
        <w:spacing w:after="0"/>
        <w:ind w:left="4956"/>
        <w:rPr>
          <w:rFonts w:ascii="Times New Roman" w:hAnsi="Times New Roman"/>
          <w:sz w:val="26"/>
          <w:szCs w:val="26"/>
          <w:lang w:val="ru-RU"/>
        </w:rPr>
      </w:pPr>
    </w:p>
    <w:p w:rsidR="00DA7A9C" w:rsidRDefault="00DA7A9C" w:rsidP="00862322">
      <w:pPr>
        <w:spacing w:after="0"/>
        <w:ind w:left="4956"/>
        <w:rPr>
          <w:rFonts w:ascii="Times New Roman" w:hAnsi="Times New Roman"/>
          <w:sz w:val="26"/>
          <w:szCs w:val="26"/>
          <w:lang w:val="ru-RU"/>
        </w:rPr>
      </w:pPr>
    </w:p>
    <w:p w:rsidR="00DA7A9C" w:rsidRPr="00B62276" w:rsidRDefault="00DA7A9C" w:rsidP="00862322">
      <w:pPr>
        <w:spacing w:after="0"/>
        <w:ind w:left="4956"/>
        <w:rPr>
          <w:rFonts w:ascii="Times New Roman" w:hAnsi="Times New Roman"/>
          <w:sz w:val="26"/>
          <w:szCs w:val="26"/>
          <w:lang w:val="ru-RU"/>
        </w:rPr>
      </w:pPr>
    </w:p>
    <w:p w:rsidR="00B62276" w:rsidRPr="00B62276" w:rsidRDefault="00B62276" w:rsidP="00862322">
      <w:pPr>
        <w:spacing w:after="0"/>
        <w:ind w:left="4956"/>
        <w:rPr>
          <w:rFonts w:ascii="Times New Roman" w:hAnsi="Times New Roman"/>
          <w:sz w:val="26"/>
          <w:szCs w:val="26"/>
          <w:lang w:val="ru-RU"/>
        </w:rPr>
      </w:pPr>
    </w:p>
    <w:p w:rsidR="00B62276" w:rsidRPr="00B62276" w:rsidRDefault="00B62276" w:rsidP="00862322">
      <w:pPr>
        <w:spacing w:after="0"/>
        <w:ind w:left="4956"/>
        <w:rPr>
          <w:rFonts w:ascii="Times New Roman" w:hAnsi="Times New Roman"/>
          <w:sz w:val="26"/>
          <w:szCs w:val="26"/>
          <w:lang w:val="ru-RU"/>
        </w:rPr>
      </w:pPr>
    </w:p>
    <w:p w:rsidR="00B62276" w:rsidRPr="00B62276" w:rsidRDefault="00B62276" w:rsidP="00862322">
      <w:pPr>
        <w:autoSpaceDE w:val="0"/>
        <w:autoSpaceDN w:val="0"/>
        <w:adjustRightInd w:val="0"/>
        <w:spacing w:after="0"/>
        <w:jc w:val="center"/>
        <w:rPr>
          <w:rFonts w:ascii="Times New Roman" w:hAnsi="Times New Roman"/>
          <w:sz w:val="26"/>
          <w:szCs w:val="26"/>
          <w:lang w:val="ru-RU"/>
        </w:rPr>
      </w:pPr>
      <w:r w:rsidRPr="00862322">
        <w:rPr>
          <w:rFonts w:ascii="Times New Roman" w:hAnsi="Times New Roman"/>
          <w:sz w:val="26"/>
          <w:szCs w:val="26"/>
          <w:lang w:val="ru-RU"/>
        </w:rPr>
        <w:t>Москва, 2013</w:t>
      </w:r>
    </w:p>
    <w:p w:rsidR="00B62276" w:rsidRPr="00B62276" w:rsidRDefault="00B62276" w:rsidP="00B62276">
      <w:pPr>
        <w:rPr>
          <w:rFonts w:asciiTheme="minorHAnsi" w:eastAsiaTheme="minorHAnsi" w:hAnsiTheme="minorHAnsi" w:cstheme="minorBidi"/>
          <w:lang w:val="ru-RU"/>
        </w:rPr>
      </w:pPr>
    </w:p>
    <w:p w:rsidR="00D37DBD" w:rsidRDefault="00D37DBD" w:rsidP="00D37DBD">
      <w:pPr>
        <w:autoSpaceDE w:val="0"/>
        <w:autoSpaceDN w:val="0"/>
        <w:adjustRightInd w:val="0"/>
        <w:jc w:val="center"/>
        <w:rPr>
          <w:rFonts w:ascii="Times New Roman" w:hAnsi="Times New Roman"/>
          <w:sz w:val="26"/>
          <w:szCs w:val="26"/>
          <w:lang w:val="ru-RU"/>
        </w:rPr>
      </w:pPr>
    </w:p>
    <w:p w:rsidR="00D37DBD" w:rsidRDefault="0076646E" w:rsidP="0076646E">
      <w:pPr>
        <w:autoSpaceDE w:val="0"/>
        <w:autoSpaceDN w:val="0"/>
        <w:adjustRightInd w:val="0"/>
        <w:ind w:left="360"/>
        <w:rPr>
          <w:rFonts w:ascii="Times New Roman" w:hAnsi="Times New Roman"/>
          <w:sz w:val="26"/>
          <w:szCs w:val="26"/>
          <w:lang w:val="ru-RU"/>
        </w:rPr>
      </w:pPr>
      <w:r w:rsidRPr="0076646E">
        <w:rPr>
          <w:rFonts w:ascii="Times New Roman" w:hAnsi="Times New Roman"/>
          <w:sz w:val="26"/>
          <w:szCs w:val="26"/>
          <w:lang w:val="ru-RU"/>
        </w:rPr>
        <w:t>ВВЕДЕНИЕ</w:t>
      </w:r>
      <w:r>
        <w:rPr>
          <w:rFonts w:ascii="Times New Roman" w:hAnsi="Times New Roman"/>
          <w:sz w:val="26"/>
          <w:szCs w:val="26"/>
          <w:lang w:val="ru-RU"/>
        </w:rPr>
        <w:t xml:space="preserve"> ………………………………………………………………</w:t>
      </w:r>
      <w:r w:rsidR="00AB394A">
        <w:rPr>
          <w:rFonts w:ascii="Times New Roman" w:hAnsi="Times New Roman"/>
          <w:sz w:val="26"/>
          <w:szCs w:val="26"/>
          <w:lang w:val="ru-RU"/>
        </w:rPr>
        <w:t>..</w:t>
      </w:r>
      <w:r>
        <w:rPr>
          <w:rFonts w:ascii="Times New Roman" w:hAnsi="Times New Roman"/>
          <w:sz w:val="26"/>
          <w:szCs w:val="26"/>
          <w:lang w:val="ru-RU"/>
        </w:rPr>
        <w:t>… 2</w:t>
      </w:r>
    </w:p>
    <w:p w:rsidR="0076646E" w:rsidRDefault="0076646E" w:rsidP="0076646E">
      <w:pPr>
        <w:autoSpaceDE w:val="0"/>
        <w:autoSpaceDN w:val="0"/>
        <w:adjustRightInd w:val="0"/>
        <w:ind w:left="360"/>
        <w:rPr>
          <w:rFonts w:ascii="Times New Roman" w:hAnsi="Times New Roman"/>
          <w:sz w:val="26"/>
          <w:szCs w:val="26"/>
          <w:lang w:val="ru-RU"/>
        </w:rPr>
      </w:pPr>
      <w:r>
        <w:rPr>
          <w:rFonts w:ascii="Times New Roman" w:hAnsi="Times New Roman"/>
          <w:sz w:val="26"/>
          <w:szCs w:val="26"/>
          <w:lang w:val="ru-RU"/>
        </w:rPr>
        <w:t xml:space="preserve">ГЛАВА 1. </w:t>
      </w:r>
      <w:r w:rsidRPr="0076646E">
        <w:rPr>
          <w:rFonts w:ascii="Times New Roman" w:hAnsi="Times New Roman"/>
          <w:sz w:val="26"/>
          <w:szCs w:val="26"/>
          <w:lang w:val="ru-RU"/>
        </w:rPr>
        <w:t>АНАЛИЗ ПОДХОДОВ</w:t>
      </w:r>
      <w:r>
        <w:rPr>
          <w:rFonts w:ascii="Times New Roman" w:hAnsi="Times New Roman"/>
          <w:sz w:val="26"/>
          <w:szCs w:val="26"/>
          <w:lang w:val="ru-RU"/>
        </w:rPr>
        <w:t>………………………………………….</w:t>
      </w:r>
      <w:r w:rsidR="00AB394A">
        <w:rPr>
          <w:rFonts w:ascii="Times New Roman" w:hAnsi="Times New Roman"/>
          <w:sz w:val="26"/>
          <w:szCs w:val="26"/>
          <w:lang w:val="ru-RU"/>
        </w:rPr>
        <w:t>..</w:t>
      </w:r>
      <w:r>
        <w:rPr>
          <w:rFonts w:ascii="Times New Roman" w:hAnsi="Times New Roman"/>
          <w:sz w:val="26"/>
          <w:szCs w:val="26"/>
          <w:lang w:val="ru-RU"/>
        </w:rPr>
        <w:t>.7</w:t>
      </w:r>
    </w:p>
    <w:p w:rsidR="004948A2" w:rsidRPr="00BB5561" w:rsidRDefault="004948A2" w:rsidP="004948A2">
      <w:pPr>
        <w:autoSpaceDE w:val="0"/>
        <w:autoSpaceDN w:val="0"/>
        <w:adjustRightInd w:val="0"/>
        <w:ind w:left="360"/>
        <w:rPr>
          <w:rFonts w:ascii="Times New Roman" w:hAnsi="Times New Roman"/>
          <w:sz w:val="26"/>
          <w:szCs w:val="26"/>
          <w:lang w:val="ru-RU"/>
        </w:rPr>
      </w:pPr>
      <w:r w:rsidRPr="004948A2">
        <w:rPr>
          <w:rFonts w:ascii="Times New Roman" w:hAnsi="Times New Roman"/>
          <w:sz w:val="26"/>
          <w:szCs w:val="26"/>
          <w:lang w:val="ru-RU"/>
        </w:rPr>
        <w:t>ГЛАВА 2. АНАЛИЗ  ВНЕШНЕЭКОНОМИЧЕСКИХ ПОКАЗАТЕЛЕЙ  ГЕРМАНИИ</w:t>
      </w:r>
      <w:r>
        <w:rPr>
          <w:rFonts w:ascii="Times New Roman" w:hAnsi="Times New Roman"/>
          <w:sz w:val="26"/>
          <w:szCs w:val="26"/>
          <w:lang w:val="ru-RU"/>
        </w:rPr>
        <w:t>………………………………………………………………</w:t>
      </w:r>
      <w:r w:rsidR="007B6A8D">
        <w:rPr>
          <w:rFonts w:ascii="Times New Roman" w:hAnsi="Times New Roman"/>
          <w:sz w:val="26"/>
          <w:szCs w:val="26"/>
          <w:lang w:val="ru-RU"/>
        </w:rPr>
        <w:t>.</w:t>
      </w:r>
      <w:r w:rsidR="00BB5561">
        <w:rPr>
          <w:rFonts w:ascii="Times New Roman" w:hAnsi="Times New Roman"/>
          <w:sz w:val="26"/>
          <w:szCs w:val="26"/>
          <w:lang w:val="ru-RU"/>
        </w:rPr>
        <w:t>…..1</w:t>
      </w:r>
      <w:r w:rsidR="00BB5561" w:rsidRPr="00BB5561">
        <w:rPr>
          <w:rFonts w:ascii="Times New Roman" w:hAnsi="Times New Roman"/>
          <w:sz w:val="26"/>
          <w:szCs w:val="26"/>
          <w:lang w:val="ru-RU"/>
        </w:rPr>
        <w:t>1</w:t>
      </w:r>
    </w:p>
    <w:p w:rsidR="004948A2" w:rsidRDefault="004948A2" w:rsidP="004948A2">
      <w:pPr>
        <w:autoSpaceDE w:val="0"/>
        <w:autoSpaceDN w:val="0"/>
        <w:adjustRightInd w:val="0"/>
        <w:ind w:left="360" w:firstLine="348"/>
        <w:rPr>
          <w:rFonts w:ascii="Times New Roman" w:hAnsi="Times New Roman"/>
          <w:sz w:val="26"/>
          <w:szCs w:val="26"/>
          <w:lang w:val="ru-RU"/>
        </w:rPr>
      </w:pPr>
      <w:r w:rsidRPr="004948A2">
        <w:rPr>
          <w:rFonts w:ascii="Times New Roman" w:hAnsi="Times New Roman"/>
          <w:sz w:val="26"/>
          <w:szCs w:val="26"/>
          <w:lang w:val="ru-RU"/>
        </w:rPr>
        <w:t xml:space="preserve">2.1. Экономические особенности Германии, значение экспорта для </w:t>
      </w:r>
    </w:p>
    <w:p w:rsidR="004948A2" w:rsidRPr="00BB5561" w:rsidRDefault="004948A2" w:rsidP="004948A2">
      <w:pPr>
        <w:autoSpaceDE w:val="0"/>
        <w:autoSpaceDN w:val="0"/>
        <w:adjustRightInd w:val="0"/>
        <w:ind w:left="360" w:firstLine="348"/>
        <w:rPr>
          <w:rFonts w:ascii="Times New Roman" w:hAnsi="Times New Roman"/>
          <w:sz w:val="26"/>
          <w:szCs w:val="26"/>
          <w:lang w:val="ru-RU"/>
        </w:rPr>
      </w:pPr>
      <w:r w:rsidRPr="004948A2">
        <w:rPr>
          <w:rFonts w:ascii="Times New Roman" w:hAnsi="Times New Roman"/>
          <w:sz w:val="26"/>
          <w:szCs w:val="26"/>
          <w:lang w:val="ru-RU"/>
        </w:rPr>
        <w:t>экономики страны</w:t>
      </w:r>
      <w:r>
        <w:rPr>
          <w:rFonts w:ascii="Times New Roman" w:hAnsi="Times New Roman"/>
          <w:sz w:val="26"/>
          <w:szCs w:val="26"/>
          <w:lang w:val="ru-RU"/>
        </w:rPr>
        <w:t>……………………………………………………</w:t>
      </w:r>
      <w:r w:rsidR="00AB394A">
        <w:rPr>
          <w:rFonts w:ascii="Times New Roman" w:hAnsi="Times New Roman"/>
          <w:sz w:val="26"/>
          <w:szCs w:val="26"/>
          <w:lang w:val="ru-RU"/>
        </w:rPr>
        <w:t>.</w:t>
      </w:r>
      <w:r>
        <w:rPr>
          <w:rFonts w:ascii="Times New Roman" w:hAnsi="Times New Roman"/>
          <w:sz w:val="26"/>
          <w:szCs w:val="26"/>
          <w:lang w:val="ru-RU"/>
        </w:rPr>
        <w:t>….</w:t>
      </w:r>
      <w:r w:rsidR="00AB394A">
        <w:rPr>
          <w:rFonts w:ascii="Times New Roman" w:hAnsi="Times New Roman"/>
          <w:sz w:val="26"/>
          <w:szCs w:val="26"/>
          <w:lang w:val="ru-RU"/>
        </w:rPr>
        <w:t>..</w:t>
      </w:r>
      <w:r w:rsidR="00BB5561">
        <w:rPr>
          <w:rFonts w:ascii="Times New Roman" w:hAnsi="Times New Roman"/>
          <w:sz w:val="26"/>
          <w:szCs w:val="26"/>
          <w:lang w:val="ru-RU"/>
        </w:rPr>
        <w:t>1</w:t>
      </w:r>
      <w:r w:rsidR="00BB5561" w:rsidRPr="00BB5561">
        <w:rPr>
          <w:rFonts w:ascii="Times New Roman" w:hAnsi="Times New Roman"/>
          <w:sz w:val="26"/>
          <w:szCs w:val="26"/>
          <w:lang w:val="ru-RU"/>
        </w:rPr>
        <w:t>1</w:t>
      </w:r>
    </w:p>
    <w:p w:rsidR="004948A2" w:rsidRPr="00BB5561" w:rsidRDefault="004948A2" w:rsidP="004948A2">
      <w:pPr>
        <w:autoSpaceDE w:val="0"/>
        <w:autoSpaceDN w:val="0"/>
        <w:adjustRightInd w:val="0"/>
        <w:ind w:left="360" w:firstLine="348"/>
        <w:rPr>
          <w:rFonts w:ascii="Times New Roman" w:hAnsi="Times New Roman"/>
          <w:sz w:val="26"/>
          <w:szCs w:val="26"/>
          <w:lang w:val="ru-RU"/>
        </w:rPr>
      </w:pPr>
      <w:r w:rsidRPr="004948A2">
        <w:rPr>
          <w:rFonts w:ascii="Times New Roman" w:hAnsi="Times New Roman"/>
          <w:sz w:val="26"/>
          <w:szCs w:val="26"/>
          <w:lang w:val="ru-RU"/>
        </w:rPr>
        <w:t>2.2. Характеристика  экспорта и импорта</w:t>
      </w:r>
      <w:r>
        <w:rPr>
          <w:rFonts w:ascii="Times New Roman" w:hAnsi="Times New Roman"/>
          <w:sz w:val="26"/>
          <w:szCs w:val="26"/>
          <w:lang w:val="ru-RU"/>
        </w:rPr>
        <w:t>……………………………</w:t>
      </w:r>
      <w:r w:rsidR="00AB394A">
        <w:rPr>
          <w:rFonts w:ascii="Times New Roman" w:hAnsi="Times New Roman"/>
          <w:sz w:val="26"/>
          <w:szCs w:val="26"/>
          <w:lang w:val="ru-RU"/>
        </w:rPr>
        <w:t>.</w:t>
      </w:r>
      <w:r>
        <w:rPr>
          <w:rFonts w:ascii="Times New Roman" w:hAnsi="Times New Roman"/>
          <w:sz w:val="26"/>
          <w:szCs w:val="26"/>
          <w:lang w:val="ru-RU"/>
        </w:rPr>
        <w:t>…</w:t>
      </w:r>
      <w:r w:rsidR="00AB394A">
        <w:rPr>
          <w:rFonts w:ascii="Times New Roman" w:hAnsi="Times New Roman"/>
          <w:sz w:val="26"/>
          <w:szCs w:val="26"/>
          <w:lang w:val="ru-RU"/>
        </w:rPr>
        <w:t>.</w:t>
      </w:r>
      <w:r w:rsidR="00BB5561">
        <w:rPr>
          <w:rFonts w:ascii="Times New Roman" w:hAnsi="Times New Roman"/>
          <w:sz w:val="26"/>
          <w:szCs w:val="26"/>
          <w:lang w:val="ru-RU"/>
        </w:rPr>
        <w:t>1</w:t>
      </w:r>
      <w:r w:rsidR="00BB5561" w:rsidRPr="00BB5561">
        <w:rPr>
          <w:rFonts w:ascii="Times New Roman" w:hAnsi="Times New Roman"/>
          <w:sz w:val="26"/>
          <w:szCs w:val="26"/>
          <w:lang w:val="ru-RU"/>
        </w:rPr>
        <w:t>2</w:t>
      </w:r>
    </w:p>
    <w:p w:rsidR="004948A2" w:rsidRPr="00BB5561" w:rsidRDefault="004948A2" w:rsidP="004948A2">
      <w:pPr>
        <w:autoSpaceDE w:val="0"/>
        <w:autoSpaceDN w:val="0"/>
        <w:adjustRightInd w:val="0"/>
        <w:ind w:left="360" w:firstLine="348"/>
        <w:rPr>
          <w:rFonts w:ascii="Times New Roman" w:hAnsi="Times New Roman"/>
          <w:sz w:val="26"/>
          <w:szCs w:val="26"/>
          <w:lang w:val="ru-RU"/>
        </w:rPr>
      </w:pPr>
      <w:r w:rsidRPr="004948A2">
        <w:rPr>
          <w:rFonts w:ascii="Times New Roman" w:hAnsi="Times New Roman"/>
          <w:sz w:val="26"/>
          <w:szCs w:val="26"/>
          <w:lang w:val="ru-RU"/>
        </w:rPr>
        <w:t>2.3. Анализ совокупного внешнеторгового оборота</w:t>
      </w:r>
      <w:r>
        <w:rPr>
          <w:rFonts w:ascii="Times New Roman" w:hAnsi="Times New Roman"/>
          <w:sz w:val="26"/>
          <w:szCs w:val="26"/>
          <w:lang w:val="ru-RU"/>
        </w:rPr>
        <w:t>………………</w:t>
      </w:r>
      <w:r w:rsidR="00AB394A">
        <w:rPr>
          <w:rFonts w:ascii="Times New Roman" w:hAnsi="Times New Roman"/>
          <w:sz w:val="26"/>
          <w:szCs w:val="26"/>
          <w:lang w:val="ru-RU"/>
        </w:rPr>
        <w:t>…</w:t>
      </w:r>
      <w:r w:rsidR="00BB5561">
        <w:rPr>
          <w:rFonts w:ascii="Times New Roman" w:hAnsi="Times New Roman"/>
          <w:sz w:val="26"/>
          <w:szCs w:val="26"/>
          <w:lang w:val="ru-RU"/>
        </w:rPr>
        <w:t>…1</w:t>
      </w:r>
      <w:r w:rsidR="00BB5561" w:rsidRPr="00BB5561">
        <w:rPr>
          <w:rFonts w:ascii="Times New Roman" w:hAnsi="Times New Roman"/>
          <w:sz w:val="26"/>
          <w:szCs w:val="26"/>
          <w:lang w:val="ru-RU"/>
        </w:rPr>
        <w:t>7</w:t>
      </w:r>
    </w:p>
    <w:p w:rsidR="004948A2" w:rsidRPr="00BB5561" w:rsidRDefault="004948A2" w:rsidP="004948A2">
      <w:pPr>
        <w:autoSpaceDE w:val="0"/>
        <w:autoSpaceDN w:val="0"/>
        <w:adjustRightInd w:val="0"/>
        <w:ind w:left="360" w:firstLine="348"/>
        <w:rPr>
          <w:rFonts w:ascii="Times New Roman" w:hAnsi="Times New Roman"/>
          <w:sz w:val="26"/>
          <w:szCs w:val="26"/>
          <w:lang w:val="ru-RU"/>
        </w:rPr>
      </w:pPr>
      <w:r w:rsidRPr="004948A2">
        <w:rPr>
          <w:rFonts w:ascii="Times New Roman" w:hAnsi="Times New Roman"/>
          <w:sz w:val="26"/>
          <w:szCs w:val="26"/>
          <w:lang w:val="ru-RU"/>
        </w:rPr>
        <w:t>2.4.  Динамика и структура  внешнеторгового оборота услуг</w:t>
      </w:r>
      <w:r>
        <w:rPr>
          <w:rFonts w:ascii="Times New Roman" w:hAnsi="Times New Roman"/>
          <w:sz w:val="26"/>
          <w:szCs w:val="26"/>
          <w:lang w:val="ru-RU"/>
        </w:rPr>
        <w:t>…………</w:t>
      </w:r>
      <w:r w:rsidR="00BB5561">
        <w:rPr>
          <w:rFonts w:ascii="Times New Roman" w:hAnsi="Times New Roman"/>
          <w:sz w:val="26"/>
          <w:szCs w:val="26"/>
          <w:lang w:val="ru-RU"/>
        </w:rPr>
        <w:t>2</w:t>
      </w:r>
      <w:r w:rsidR="00BB5561" w:rsidRPr="00BB5561">
        <w:rPr>
          <w:rFonts w:ascii="Times New Roman" w:hAnsi="Times New Roman"/>
          <w:sz w:val="26"/>
          <w:szCs w:val="26"/>
          <w:lang w:val="ru-RU"/>
        </w:rPr>
        <w:t>1</w:t>
      </w:r>
    </w:p>
    <w:p w:rsidR="004948A2" w:rsidRPr="00BB5561" w:rsidRDefault="004948A2" w:rsidP="004948A2">
      <w:pPr>
        <w:autoSpaceDE w:val="0"/>
        <w:autoSpaceDN w:val="0"/>
        <w:adjustRightInd w:val="0"/>
        <w:ind w:left="360" w:firstLine="348"/>
        <w:rPr>
          <w:rFonts w:ascii="Times New Roman" w:hAnsi="Times New Roman"/>
          <w:sz w:val="26"/>
          <w:szCs w:val="26"/>
          <w:lang w:val="ru-RU"/>
        </w:rPr>
      </w:pPr>
      <w:r w:rsidRPr="004948A2">
        <w:rPr>
          <w:rFonts w:ascii="Times New Roman" w:hAnsi="Times New Roman"/>
          <w:sz w:val="26"/>
          <w:szCs w:val="26"/>
          <w:lang w:val="ru-RU"/>
        </w:rPr>
        <w:t>2. 5. Роль евро в экономике Германии</w:t>
      </w:r>
      <w:r>
        <w:rPr>
          <w:rFonts w:ascii="Times New Roman" w:hAnsi="Times New Roman"/>
          <w:sz w:val="26"/>
          <w:szCs w:val="26"/>
          <w:lang w:val="ru-RU"/>
        </w:rPr>
        <w:t>………………………………</w:t>
      </w:r>
      <w:r w:rsidR="00AB394A">
        <w:rPr>
          <w:rFonts w:ascii="Times New Roman" w:hAnsi="Times New Roman"/>
          <w:sz w:val="26"/>
          <w:szCs w:val="26"/>
          <w:lang w:val="ru-RU"/>
        </w:rPr>
        <w:t>...</w:t>
      </w:r>
      <w:r>
        <w:rPr>
          <w:rFonts w:ascii="Times New Roman" w:hAnsi="Times New Roman"/>
          <w:sz w:val="26"/>
          <w:szCs w:val="26"/>
          <w:lang w:val="ru-RU"/>
        </w:rPr>
        <w:t>….2</w:t>
      </w:r>
      <w:r w:rsidR="00BB5561" w:rsidRPr="00BB5561">
        <w:rPr>
          <w:rFonts w:ascii="Times New Roman" w:hAnsi="Times New Roman"/>
          <w:sz w:val="26"/>
          <w:szCs w:val="26"/>
          <w:lang w:val="ru-RU"/>
        </w:rPr>
        <w:t>4</w:t>
      </w:r>
    </w:p>
    <w:p w:rsidR="004948A2" w:rsidRPr="00BB5561" w:rsidRDefault="004948A2" w:rsidP="004948A2">
      <w:pPr>
        <w:autoSpaceDE w:val="0"/>
        <w:autoSpaceDN w:val="0"/>
        <w:adjustRightInd w:val="0"/>
        <w:ind w:left="360" w:firstLine="348"/>
        <w:rPr>
          <w:rFonts w:ascii="Times New Roman" w:hAnsi="Times New Roman"/>
          <w:sz w:val="26"/>
          <w:szCs w:val="26"/>
          <w:lang w:val="ru-RU"/>
        </w:rPr>
      </w:pPr>
      <w:r w:rsidRPr="004948A2">
        <w:rPr>
          <w:rFonts w:ascii="Times New Roman" w:hAnsi="Times New Roman"/>
          <w:sz w:val="26"/>
          <w:szCs w:val="26"/>
          <w:lang w:val="ru-RU"/>
        </w:rPr>
        <w:t>2. 6. Изменения в инвестиционной деятельности</w:t>
      </w:r>
      <w:r>
        <w:rPr>
          <w:rFonts w:ascii="Times New Roman" w:hAnsi="Times New Roman"/>
          <w:sz w:val="26"/>
          <w:szCs w:val="26"/>
          <w:lang w:val="ru-RU"/>
        </w:rPr>
        <w:t>……………………..…2</w:t>
      </w:r>
      <w:r w:rsidR="00BB5561" w:rsidRPr="00BB5561">
        <w:rPr>
          <w:rFonts w:ascii="Times New Roman" w:hAnsi="Times New Roman"/>
          <w:sz w:val="26"/>
          <w:szCs w:val="26"/>
          <w:lang w:val="ru-RU"/>
        </w:rPr>
        <w:t>7</w:t>
      </w:r>
    </w:p>
    <w:p w:rsidR="004948A2" w:rsidRPr="00BB5561" w:rsidRDefault="004948A2" w:rsidP="004948A2">
      <w:pPr>
        <w:autoSpaceDE w:val="0"/>
        <w:autoSpaceDN w:val="0"/>
        <w:adjustRightInd w:val="0"/>
        <w:rPr>
          <w:rFonts w:ascii="Times New Roman" w:hAnsi="Times New Roman"/>
          <w:sz w:val="26"/>
          <w:szCs w:val="26"/>
          <w:lang w:val="ru-RU"/>
        </w:rPr>
      </w:pPr>
      <w:r w:rsidRPr="004948A2">
        <w:rPr>
          <w:rFonts w:ascii="Times New Roman" w:hAnsi="Times New Roman"/>
          <w:sz w:val="26"/>
          <w:szCs w:val="26"/>
          <w:lang w:val="ru-RU"/>
        </w:rPr>
        <w:t>ГЛАВА 3. ВЫГОДЫ И НЕДОСТАТКИ УЧАСТИЯ СТРАНЫ В ЕС</w:t>
      </w:r>
      <w:r>
        <w:rPr>
          <w:rFonts w:ascii="Times New Roman" w:hAnsi="Times New Roman"/>
          <w:sz w:val="26"/>
          <w:szCs w:val="26"/>
          <w:lang w:val="ru-RU"/>
        </w:rPr>
        <w:t>………....</w:t>
      </w:r>
      <w:r w:rsidR="00BB5561">
        <w:rPr>
          <w:rFonts w:ascii="Times New Roman" w:hAnsi="Times New Roman"/>
          <w:sz w:val="26"/>
          <w:szCs w:val="26"/>
          <w:lang w:val="ru-RU"/>
        </w:rPr>
        <w:t>3</w:t>
      </w:r>
      <w:r w:rsidR="00BB5561" w:rsidRPr="00BB5561">
        <w:rPr>
          <w:rFonts w:ascii="Times New Roman" w:hAnsi="Times New Roman"/>
          <w:sz w:val="26"/>
          <w:szCs w:val="26"/>
          <w:lang w:val="ru-RU"/>
        </w:rPr>
        <w:t>2</w:t>
      </w:r>
    </w:p>
    <w:p w:rsidR="004948A2" w:rsidRPr="00BB5561" w:rsidRDefault="004948A2" w:rsidP="004948A2">
      <w:pPr>
        <w:autoSpaceDE w:val="0"/>
        <w:autoSpaceDN w:val="0"/>
        <w:adjustRightInd w:val="0"/>
        <w:rPr>
          <w:rFonts w:ascii="Times New Roman" w:hAnsi="Times New Roman"/>
          <w:sz w:val="26"/>
          <w:szCs w:val="26"/>
          <w:lang w:val="ru-RU"/>
        </w:rPr>
      </w:pPr>
      <w:r>
        <w:rPr>
          <w:rFonts w:ascii="Times New Roman" w:hAnsi="Times New Roman"/>
          <w:sz w:val="26"/>
          <w:szCs w:val="26"/>
          <w:lang w:val="ru-RU"/>
        </w:rPr>
        <w:tab/>
      </w:r>
      <w:r w:rsidRPr="004948A2">
        <w:rPr>
          <w:rFonts w:ascii="Times New Roman" w:hAnsi="Times New Roman"/>
          <w:sz w:val="26"/>
          <w:szCs w:val="26"/>
          <w:lang w:val="ru-RU"/>
        </w:rPr>
        <w:t>3.1. Рост экспорта  и сальдо торгового баланса Германии</w:t>
      </w:r>
      <w:r>
        <w:rPr>
          <w:rFonts w:ascii="Times New Roman" w:hAnsi="Times New Roman"/>
          <w:sz w:val="26"/>
          <w:szCs w:val="26"/>
          <w:lang w:val="ru-RU"/>
        </w:rPr>
        <w:t>…………</w:t>
      </w:r>
      <w:r w:rsidR="00AB394A">
        <w:rPr>
          <w:rFonts w:ascii="Times New Roman" w:hAnsi="Times New Roman"/>
          <w:sz w:val="26"/>
          <w:szCs w:val="26"/>
          <w:lang w:val="ru-RU"/>
        </w:rPr>
        <w:t>..</w:t>
      </w:r>
      <w:r>
        <w:rPr>
          <w:rFonts w:ascii="Times New Roman" w:hAnsi="Times New Roman"/>
          <w:sz w:val="26"/>
          <w:szCs w:val="26"/>
          <w:lang w:val="ru-RU"/>
        </w:rPr>
        <w:t>….</w:t>
      </w:r>
      <w:r w:rsidR="00BB5561">
        <w:rPr>
          <w:rFonts w:ascii="Times New Roman" w:hAnsi="Times New Roman"/>
          <w:sz w:val="26"/>
          <w:szCs w:val="26"/>
          <w:lang w:val="ru-RU"/>
        </w:rPr>
        <w:t>3</w:t>
      </w:r>
      <w:r w:rsidR="00BB5561" w:rsidRPr="00BB5561">
        <w:rPr>
          <w:rFonts w:ascii="Times New Roman" w:hAnsi="Times New Roman"/>
          <w:sz w:val="26"/>
          <w:szCs w:val="26"/>
          <w:lang w:val="ru-RU"/>
        </w:rPr>
        <w:t>2</w:t>
      </w:r>
    </w:p>
    <w:p w:rsidR="004948A2" w:rsidRPr="00BB5561" w:rsidRDefault="004948A2" w:rsidP="004948A2">
      <w:pPr>
        <w:autoSpaceDE w:val="0"/>
        <w:autoSpaceDN w:val="0"/>
        <w:adjustRightInd w:val="0"/>
        <w:rPr>
          <w:rFonts w:ascii="Times New Roman" w:hAnsi="Times New Roman"/>
          <w:sz w:val="26"/>
          <w:szCs w:val="26"/>
          <w:lang w:val="ru-RU"/>
        </w:rPr>
      </w:pPr>
      <w:r>
        <w:rPr>
          <w:rFonts w:ascii="Times New Roman" w:hAnsi="Times New Roman"/>
          <w:sz w:val="26"/>
          <w:szCs w:val="26"/>
          <w:lang w:val="ru-RU"/>
        </w:rPr>
        <w:tab/>
      </w:r>
      <w:r w:rsidRPr="004948A2">
        <w:rPr>
          <w:rFonts w:ascii="Times New Roman" w:hAnsi="Times New Roman"/>
          <w:sz w:val="26"/>
          <w:szCs w:val="26"/>
          <w:lang w:val="ru-RU"/>
        </w:rPr>
        <w:t>3.2. Доходы и расходы Германии от участия в Евросоюзе</w:t>
      </w:r>
      <w:r>
        <w:rPr>
          <w:rFonts w:ascii="Times New Roman" w:hAnsi="Times New Roman"/>
          <w:sz w:val="26"/>
          <w:szCs w:val="26"/>
          <w:lang w:val="ru-RU"/>
        </w:rPr>
        <w:t>…………</w:t>
      </w:r>
      <w:r w:rsidR="00AB394A">
        <w:rPr>
          <w:rFonts w:ascii="Times New Roman" w:hAnsi="Times New Roman"/>
          <w:sz w:val="26"/>
          <w:szCs w:val="26"/>
          <w:lang w:val="ru-RU"/>
        </w:rPr>
        <w:t>..</w:t>
      </w:r>
      <w:r>
        <w:rPr>
          <w:rFonts w:ascii="Times New Roman" w:hAnsi="Times New Roman"/>
          <w:sz w:val="26"/>
          <w:szCs w:val="26"/>
          <w:lang w:val="ru-RU"/>
        </w:rPr>
        <w:t>…</w:t>
      </w:r>
      <w:r w:rsidR="001644AA">
        <w:rPr>
          <w:rFonts w:ascii="Times New Roman" w:hAnsi="Times New Roman"/>
          <w:sz w:val="26"/>
          <w:szCs w:val="26"/>
          <w:lang w:val="ru-RU"/>
        </w:rPr>
        <w:t>3</w:t>
      </w:r>
      <w:r w:rsidR="00BB5561" w:rsidRPr="00BB5561">
        <w:rPr>
          <w:rFonts w:ascii="Times New Roman" w:hAnsi="Times New Roman"/>
          <w:sz w:val="26"/>
          <w:szCs w:val="26"/>
          <w:lang w:val="ru-RU"/>
        </w:rPr>
        <w:t>5</w:t>
      </w:r>
    </w:p>
    <w:p w:rsidR="00AB394A" w:rsidRPr="00DA7A9C" w:rsidRDefault="00AB394A" w:rsidP="004948A2">
      <w:pPr>
        <w:autoSpaceDE w:val="0"/>
        <w:autoSpaceDN w:val="0"/>
        <w:adjustRightInd w:val="0"/>
        <w:rPr>
          <w:rFonts w:ascii="Times New Roman" w:hAnsi="Times New Roman"/>
          <w:sz w:val="26"/>
          <w:szCs w:val="26"/>
          <w:lang w:val="ru-RU"/>
        </w:rPr>
      </w:pPr>
      <w:r w:rsidRPr="00AB394A">
        <w:rPr>
          <w:rFonts w:ascii="Times New Roman" w:hAnsi="Times New Roman"/>
          <w:sz w:val="26"/>
          <w:szCs w:val="26"/>
          <w:lang w:val="ru-RU"/>
        </w:rPr>
        <w:t>ЗАКЛЮЧЕНИЕ</w:t>
      </w:r>
      <w:r>
        <w:rPr>
          <w:rFonts w:ascii="Times New Roman" w:hAnsi="Times New Roman"/>
          <w:sz w:val="26"/>
          <w:szCs w:val="26"/>
          <w:lang w:val="ru-RU"/>
        </w:rPr>
        <w:t>…………………………………………………………………....</w:t>
      </w:r>
      <w:r w:rsidR="00BB5561">
        <w:rPr>
          <w:rFonts w:ascii="Times New Roman" w:hAnsi="Times New Roman"/>
          <w:sz w:val="26"/>
          <w:szCs w:val="26"/>
          <w:lang w:val="ru-RU"/>
        </w:rPr>
        <w:t>4</w:t>
      </w:r>
      <w:r w:rsidR="00BB5561" w:rsidRPr="00DA7A9C">
        <w:rPr>
          <w:rFonts w:ascii="Times New Roman" w:hAnsi="Times New Roman"/>
          <w:sz w:val="26"/>
          <w:szCs w:val="26"/>
          <w:lang w:val="ru-RU"/>
        </w:rPr>
        <w:t>1</w:t>
      </w:r>
    </w:p>
    <w:p w:rsidR="004948A2" w:rsidRDefault="004948A2" w:rsidP="004948A2">
      <w:pPr>
        <w:autoSpaceDE w:val="0"/>
        <w:autoSpaceDN w:val="0"/>
        <w:adjustRightInd w:val="0"/>
        <w:rPr>
          <w:rFonts w:ascii="Times New Roman" w:hAnsi="Times New Roman"/>
          <w:sz w:val="26"/>
          <w:szCs w:val="26"/>
          <w:lang w:val="ru-RU"/>
        </w:rPr>
      </w:pPr>
    </w:p>
    <w:p w:rsidR="004948A2" w:rsidRDefault="004948A2" w:rsidP="004948A2">
      <w:pPr>
        <w:autoSpaceDE w:val="0"/>
        <w:autoSpaceDN w:val="0"/>
        <w:adjustRightInd w:val="0"/>
        <w:ind w:left="360" w:firstLine="348"/>
        <w:rPr>
          <w:rFonts w:ascii="Times New Roman" w:hAnsi="Times New Roman"/>
          <w:sz w:val="26"/>
          <w:szCs w:val="26"/>
          <w:lang w:val="ru-RU"/>
        </w:rPr>
      </w:pPr>
    </w:p>
    <w:p w:rsidR="004948A2" w:rsidRDefault="004948A2" w:rsidP="004948A2">
      <w:pPr>
        <w:autoSpaceDE w:val="0"/>
        <w:autoSpaceDN w:val="0"/>
        <w:adjustRightInd w:val="0"/>
        <w:ind w:left="360" w:firstLine="348"/>
        <w:rPr>
          <w:rFonts w:ascii="Times New Roman" w:hAnsi="Times New Roman"/>
          <w:sz w:val="26"/>
          <w:szCs w:val="26"/>
          <w:lang w:val="ru-RU"/>
        </w:rPr>
      </w:pPr>
    </w:p>
    <w:p w:rsidR="004948A2" w:rsidRPr="004948A2" w:rsidRDefault="004948A2" w:rsidP="004948A2">
      <w:pPr>
        <w:autoSpaceDE w:val="0"/>
        <w:autoSpaceDN w:val="0"/>
        <w:adjustRightInd w:val="0"/>
        <w:ind w:left="360" w:firstLine="348"/>
        <w:rPr>
          <w:rFonts w:ascii="Times New Roman" w:hAnsi="Times New Roman"/>
          <w:sz w:val="26"/>
          <w:szCs w:val="26"/>
          <w:lang w:val="ru-RU"/>
        </w:rPr>
      </w:pPr>
    </w:p>
    <w:p w:rsidR="0076646E" w:rsidRPr="0076646E" w:rsidRDefault="0076646E" w:rsidP="0076646E">
      <w:pPr>
        <w:autoSpaceDE w:val="0"/>
        <w:autoSpaceDN w:val="0"/>
        <w:adjustRightInd w:val="0"/>
        <w:ind w:left="360"/>
        <w:rPr>
          <w:rFonts w:ascii="Times New Roman" w:hAnsi="Times New Roman"/>
          <w:sz w:val="26"/>
          <w:szCs w:val="26"/>
          <w:lang w:val="ru-RU"/>
        </w:rPr>
      </w:pPr>
    </w:p>
    <w:p w:rsidR="00D37DBD" w:rsidRPr="00D37DBD" w:rsidRDefault="00D37DBD" w:rsidP="00D37DBD">
      <w:pPr>
        <w:autoSpaceDE w:val="0"/>
        <w:autoSpaceDN w:val="0"/>
        <w:adjustRightInd w:val="0"/>
        <w:jc w:val="right"/>
        <w:rPr>
          <w:rFonts w:ascii="Times New Roman" w:hAnsi="Times New Roman"/>
          <w:sz w:val="26"/>
          <w:szCs w:val="26"/>
          <w:lang w:val="ru-RU"/>
        </w:rPr>
      </w:pPr>
    </w:p>
    <w:p w:rsidR="00D37DBD" w:rsidRDefault="00D37DBD">
      <w:pPr>
        <w:rPr>
          <w:lang w:val="ru-RU"/>
        </w:rPr>
      </w:pPr>
      <w:r>
        <w:rPr>
          <w:lang w:val="ru-RU"/>
        </w:rPr>
        <w:br w:type="page"/>
      </w:r>
    </w:p>
    <w:p w:rsidR="00A55D62" w:rsidRPr="00A55D62" w:rsidRDefault="00A55D62" w:rsidP="00A55D62">
      <w:pPr>
        <w:jc w:val="center"/>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lastRenderedPageBreak/>
        <w:t>ВВЕДЕНИЕ</w:t>
      </w:r>
    </w:p>
    <w:p w:rsidR="00A55D62" w:rsidRDefault="00A55D62" w:rsidP="00A55D62">
      <w:pPr>
        <w:rPr>
          <w:lang w:val="ru-RU"/>
        </w:rPr>
      </w:pPr>
    </w:p>
    <w:p w:rsidR="00A55D62" w:rsidRPr="002D175B" w:rsidRDefault="00A55D62" w:rsidP="00A55D62">
      <w:pPr>
        <w:spacing w:line="360" w:lineRule="auto"/>
        <w:ind w:firstLine="708"/>
        <w:jc w:val="both"/>
        <w:rPr>
          <w:rFonts w:ascii="Times New Roman" w:eastAsia="Times New Roman" w:hAnsi="Times New Roman"/>
          <w:sz w:val="28"/>
          <w:szCs w:val="28"/>
          <w:lang w:val="ru-RU" w:eastAsia="ru-RU"/>
        </w:rPr>
      </w:pPr>
      <w:r w:rsidRPr="002D175B">
        <w:rPr>
          <w:rFonts w:ascii="Times New Roman" w:eastAsia="Times New Roman" w:hAnsi="Times New Roman"/>
          <w:sz w:val="28"/>
          <w:szCs w:val="28"/>
          <w:lang w:val="ru-RU" w:eastAsia="ru-RU"/>
        </w:rPr>
        <w:t>В конце ХХ</w:t>
      </w:r>
      <w:r w:rsidR="008235F7" w:rsidRPr="008235F7">
        <w:rPr>
          <w:rFonts w:ascii="Times New Roman" w:eastAsia="Times New Roman" w:hAnsi="Times New Roman"/>
          <w:sz w:val="28"/>
          <w:szCs w:val="28"/>
          <w:lang w:val="ru-RU" w:eastAsia="ru-RU"/>
        </w:rPr>
        <w:t xml:space="preserve"> </w:t>
      </w:r>
      <w:r w:rsidRPr="002D175B">
        <w:rPr>
          <w:rFonts w:ascii="Times New Roman" w:eastAsia="Times New Roman" w:hAnsi="Times New Roman"/>
          <w:sz w:val="28"/>
          <w:szCs w:val="28"/>
          <w:lang w:val="ru-RU" w:eastAsia="ru-RU"/>
        </w:rPr>
        <w:t>-го века процессы глобализации экономики происходили все более активно в</w:t>
      </w:r>
      <w:r>
        <w:rPr>
          <w:rFonts w:ascii="Times New Roman" w:eastAsia="Times New Roman" w:hAnsi="Times New Roman"/>
          <w:sz w:val="28"/>
          <w:szCs w:val="28"/>
          <w:lang w:val="ru-RU" w:eastAsia="ru-RU"/>
        </w:rPr>
        <w:t xml:space="preserve"> </w:t>
      </w:r>
      <w:r w:rsidRPr="002D175B">
        <w:rPr>
          <w:rFonts w:ascii="Times New Roman" w:eastAsia="Times New Roman" w:hAnsi="Times New Roman"/>
          <w:sz w:val="28"/>
          <w:szCs w:val="28"/>
          <w:lang w:val="ru-RU" w:eastAsia="ru-RU"/>
        </w:rPr>
        <w:t xml:space="preserve">связи с увеличением взаимозависимости между странами ввиду расширения рынков за пределы государственных границ. Характерными чертами этих процессов были миграция трудовых ресурсов, расширение международной торговли, рост инвестиционных потоков, развитие туризма и другие признаки переплетения экономик стран.  Одним из </w:t>
      </w:r>
      <w:r w:rsidR="008235F7">
        <w:rPr>
          <w:rFonts w:ascii="Times New Roman" w:eastAsia="Times New Roman" w:hAnsi="Times New Roman"/>
          <w:sz w:val="28"/>
          <w:szCs w:val="28"/>
          <w:lang w:val="ru-RU" w:eastAsia="ru-RU"/>
        </w:rPr>
        <w:t>успешных</w:t>
      </w:r>
      <w:r w:rsidRPr="002D175B">
        <w:rPr>
          <w:rFonts w:ascii="Times New Roman" w:eastAsia="Times New Roman" w:hAnsi="Times New Roman"/>
          <w:sz w:val="28"/>
          <w:szCs w:val="28"/>
          <w:lang w:val="ru-RU" w:eastAsia="ru-RU"/>
        </w:rPr>
        <w:t xml:space="preserve"> примеров международной интеграции является Европейский союз. </w:t>
      </w:r>
      <w:r w:rsidRPr="008235F7">
        <w:rPr>
          <w:rFonts w:ascii="Times New Roman" w:eastAsia="Times New Roman" w:hAnsi="Times New Roman"/>
          <w:sz w:val="28"/>
          <w:szCs w:val="28"/>
          <w:lang w:val="ru-RU" w:eastAsia="ru-RU"/>
        </w:rPr>
        <w:t>Это крупнейшее региональное объединение, направленное на</w:t>
      </w:r>
      <w:r w:rsidRPr="008235F7">
        <w:rPr>
          <w:rFonts w:ascii="Times New Roman" w:eastAsia="Times New Roman" w:hAnsi="Times New Roman"/>
          <w:sz w:val="28"/>
          <w:szCs w:val="28"/>
          <w:lang w:eastAsia="ru-RU"/>
        </w:rPr>
        <w:t> </w:t>
      </w:r>
      <w:r w:rsidRPr="008235F7">
        <w:rPr>
          <w:rFonts w:ascii="Times New Roman" w:eastAsia="Times New Roman" w:hAnsi="Times New Roman"/>
          <w:sz w:val="28"/>
          <w:szCs w:val="28"/>
          <w:lang w:val="ru-RU" w:eastAsia="ru-RU"/>
        </w:rPr>
        <w:t>создание политического и</w:t>
      </w:r>
      <w:r w:rsidRPr="008235F7">
        <w:rPr>
          <w:rFonts w:ascii="Times New Roman" w:eastAsia="Times New Roman" w:hAnsi="Times New Roman"/>
          <w:sz w:val="28"/>
          <w:szCs w:val="28"/>
          <w:lang w:eastAsia="ru-RU"/>
        </w:rPr>
        <w:t> </w:t>
      </w:r>
      <w:r w:rsidRPr="008235F7">
        <w:rPr>
          <w:rFonts w:ascii="Times New Roman" w:eastAsia="Times New Roman" w:hAnsi="Times New Roman"/>
          <w:sz w:val="28"/>
          <w:szCs w:val="28"/>
          <w:lang w:val="ru-RU" w:eastAsia="ru-RU"/>
        </w:rPr>
        <w:t>валютно-экономического союза европейских государств</w:t>
      </w:r>
      <w:r w:rsidRPr="002D175B">
        <w:rPr>
          <w:rFonts w:ascii="Times New Roman" w:eastAsia="Times New Roman" w:hAnsi="Times New Roman"/>
          <w:sz w:val="28"/>
          <w:szCs w:val="28"/>
          <w:lang w:val="ru-RU" w:eastAsia="ru-RU"/>
        </w:rPr>
        <w:t xml:space="preserve"> с</w:t>
      </w:r>
      <w:r w:rsidRPr="004C54FC">
        <w:rPr>
          <w:rFonts w:ascii="Times New Roman" w:eastAsia="Times New Roman" w:hAnsi="Times New Roman"/>
          <w:sz w:val="28"/>
          <w:szCs w:val="28"/>
          <w:lang w:eastAsia="ru-RU"/>
        </w:rPr>
        <w:t> </w:t>
      </w:r>
      <w:r w:rsidRPr="002D175B">
        <w:rPr>
          <w:rFonts w:ascii="Times New Roman" w:eastAsia="Times New Roman" w:hAnsi="Times New Roman"/>
          <w:sz w:val="28"/>
          <w:szCs w:val="28"/>
          <w:lang w:val="ru-RU" w:eastAsia="ru-RU"/>
        </w:rPr>
        <w:t>целью устранения всех препятствий на</w:t>
      </w:r>
      <w:r w:rsidRPr="004C54FC">
        <w:rPr>
          <w:rFonts w:ascii="Times New Roman" w:eastAsia="Times New Roman" w:hAnsi="Times New Roman"/>
          <w:sz w:val="28"/>
          <w:szCs w:val="28"/>
          <w:lang w:eastAsia="ru-RU"/>
        </w:rPr>
        <w:t> </w:t>
      </w:r>
      <w:r w:rsidRPr="002D175B">
        <w:rPr>
          <w:rFonts w:ascii="Times New Roman" w:eastAsia="Times New Roman" w:hAnsi="Times New Roman"/>
          <w:sz w:val="28"/>
          <w:szCs w:val="28"/>
          <w:lang w:val="ru-RU" w:eastAsia="ru-RU"/>
        </w:rPr>
        <w:t>пути свободного передвижения товаров, услуг, капитала и</w:t>
      </w:r>
      <w:r w:rsidRPr="004C54FC">
        <w:rPr>
          <w:rFonts w:ascii="Times New Roman" w:eastAsia="Times New Roman" w:hAnsi="Times New Roman"/>
          <w:sz w:val="28"/>
          <w:szCs w:val="28"/>
          <w:lang w:eastAsia="ru-RU"/>
        </w:rPr>
        <w:t> </w:t>
      </w:r>
      <w:r w:rsidRPr="002D175B">
        <w:rPr>
          <w:rFonts w:ascii="Times New Roman" w:eastAsia="Times New Roman" w:hAnsi="Times New Roman"/>
          <w:sz w:val="28"/>
          <w:szCs w:val="28"/>
          <w:lang w:val="ru-RU" w:eastAsia="ru-RU"/>
        </w:rPr>
        <w:t>людей, а</w:t>
      </w:r>
      <w:r w:rsidRPr="004C54FC">
        <w:rPr>
          <w:rFonts w:ascii="Times New Roman" w:eastAsia="Times New Roman" w:hAnsi="Times New Roman"/>
          <w:sz w:val="28"/>
          <w:szCs w:val="28"/>
          <w:lang w:eastAsia="ru-RU"/>
        </w:rPr>
        <w:t> </w:t>
      </w:r>
      <w:r w:rsidRPr="002D175B">
        <w:rPr>
          <w:rFonts w:ascii="Times New Roman" w:eastAsia="Times New Roman" w:hAnsi="Times New Roman"/>
          <w:sz w:val="28"/>
          <w:szCs w:val="28"/>
          <w:lang w:val="ru-RU" w:eastAsia="ru-RU"/>
        </w:rPr>
        <w:t>также для формирования единой внешней политики и</w:t>
      </w:r>
      <w:r w:rsidRPr="004C54FC">
        <w:rPr>
          <w:rFonts w:ascii="Times New Roman" w:eastAsia="Times New Roman" w:hAnsi="Times New Roman"/>
          <w:sz w:val="28"/>
          <w:szCs w:val="28"/>
          <w:lang w:eastAsia="ru-RU"/>
        </w:rPr>
        <w:t> </w:t>
      </w:r>
      <w:r w:rsidRPr="002D175B">
        <w:rPr>
          <w:rFonts w:ascii="Times New Roman" w:eastAsia="Times New Roman" w:hAnsi="Times New Roman"/>
          <w:sz w:val="28"/>
          <w:szCs w:val="28"/>
          <w:lang w:val="ru-RU" w:eastAsia="ru-RU"/>
        </w:rPr>
        <w:t>политики в</w:t>
      </w:r>
      <w:r w:rsidRPr="004C54FC">
        <w:rPr>
          <w:rFonts w:ascii="Times New Roman" w:eastAsia="Times New Roman" w:hAnsi="Times New Roman"/>
          <w:sz w:val="28"/>
          <w:szCs w:val="28"/>
          <w:lang w:eastAsia="ru-RU"/>
        </w:rPr>
        <w:t> </w:t>
      </w:r>
      <w:r w:rsidRPr="002D175B">
        <w:rPr>
          <w:rFonts w:ascii="Times New Roman" w:eastAsia="Times New Roman" w:hAnsi="Times New Roman"/>
          <w:sz w:val="28"/>
          <w:szCs w:val="28"/>
          <w:lang w:val="ru-RU" w:eastAsia="ru-RU"/>
        </w:rPr>
        <w:t>сфере безопасности.</w:t>
      </w:r>
    </w:p>
    <w:p w:rsidR="00A55D62" w:rsidRDefault="00A55D62" w:rsidP="00A55D62">
      <w:pPr>
        <w:pStyle w:val="a3"/>
        <w:spacing w:line="360" w:lineRule="auto"/>
        <w:ind w:firstLine="360"/>
        <w:jc w:val="both"/>
        <w:rPr>
          <w:sz w:val="28"/>
          <w:szCs w:val="28"/>
        </w:rPr>
      </w:pPr>
      <w:r w:rsidRPr="004C54FC">
        <w:rPr>
          <w:sz w:val="28"/>
          <w:szCs w:val="28"/>
        </w:rPr>
        <w:t xml:space="preserve">Основы для интеграционных процессов были заложены сразу после Второй Мировой Войны. Началом европейской интеграции принято считать </w:t>
      </w:r>
      <w:r>
        <w:rPr>
          <w:sz w:val="28"/>
          <w:szCs w:val="28"/>
        </w:rPr>
        <w:t>создание «Организации Экономического Сотрудничества и Р</w:t>
      </w:r>
      <w:r w:rsidRPr="004C54FC">
        <w:rPr>
          <w:sz w:val="28"/>
          <w:szCs w:val="28"/>
        </w:rPr>
        <w:t>азвития</w:t>
      </w:r>
      <w:r>
        <w:rPr>
          <w:sz w:val="28"/>
          <w:szCs w:val="28"/>
        </w:rPr>
        <w:t>»</w:t>
      </w:r>
      <w:r w:rsidRPr="004C54FC">
        <w:rPr>
          <w:sz w:val="28"/>
          <w:szCs w:val="28"/>
        </w:rPr>
        <w:t xml:space="preserve">, которая образовалась в 1948 году. Затем были образованы другие локальные европейские объединения, такие как Европейское объединение угля и стали в 1951 г., </w:t>
      </w:r>
      <w:r>
        <w:rPr>
          <w:sz w:val="28"/>
          <w:szCs w:val="28"/>
        </w:rPr>
        <w:t>«</w:t>
      </w:r>
      <w:r w:rsidRPr="004C54FC">
        <w:rPr>
          <w:sz w:val="28"/>
          <w:szCs w:val="28"/>
        </w:rPr>
        <w:t>Европейское экономическое сообщество</w:t>
      </w:r>
      <w:r>
        <w:rPr>
          <w:sz w:val="28"/>
          <w:szCs w:val="28"/>
        </w:rPr>
        <w:t>»</w:t>
      </w:r>
      <w:r w:rsidRPr="004C54FC">
        <w:rPr>
          <w:sz w:val="28"/>
          <w:szCs w:val="28"/>
        </w:rPr>
        <w:t xml:space="preserve"> в 1957 г. и т.д. </w:t>
      </w:r>
      <w:r>
        <w:rPr>
          <w:sz w:val="28"/>
          <w:szCs w:val="28"/>
        </w:rPr>
        <w:t>С течением времени</w:t>
      </w:r>
      <w:r w:rsidRPr="004C54FC">
        <w:rPr>
          <w:sz w:val="28"/>
          <w:szCs w:val="28"/>
        </w:rPr>
        <w:t xml:space="preserve"> эти </w:t>
      </w:r>
      <w:r>
        <w:rPr>
          <w:sz w:val="28"/>
          <w:szCs w:val="28"/>
        </w:rPr>
        <w:t xml:space="preserve">и другие </w:t>
      </w:r>
      <w:r w:rsidRPr="004C54FC">
        <w:rPr>
          <w:sz w:val="28"/>
          <w:szCs w:val="28"/>
        </w:rPr>
        <w:t>организации расширялись, совершенствовались, объединялись друг с другом, что привело</w:t>
      </w:r>
      <w:r>
        <w:rPr>
          <w:sz w:val="28"/>
          <w:szCs w:val="28"/>
        </w:rPr>
        <w:t xml:space="preserve"> в итоге</w:t>
      </w:r>
      <w:r w:rsidRPr="004C54FC">
        <w:rPr>
          <w:sz w:val="28"/>
          <w:szCs w:val="28"/>
        </w:rPr>
        <w:t xml:space="preserve"> к образованию Европейского Союза в 1992 году. </w:t>
      </w:r>
      <w:r>
        <w:rPr>
          <w:sz w:val="28"/>
          <w:szCs w:val="28"/>
        </w:rPr>
        <w:t>В ходе эволюции ЕС прошел все этапы развития: от зоны свободной торговли до политического союза</w:t>
      </w:r>
      <w:r>
        <w:rPr>
          <w:rStyle w:val="a7"/>
          <w:sz w:val="28"/>
          <w:szCs w:val="28"/>
        </w:rPr>
        <w:footnoteReference w:id="1"/>
      </w:r>
      <w:r>
        <w:rPr>
          <w:sz w:val="28"/>
          <w:szCs w:val="28"/>
        </w:rPr>
        <w:t xml:space="preserve">.  </w:t>
      </w:r>
    </w:p>
    <w:p w:rsidR="00A55D62" w:rsidRDefault="00A55D62" w:rsidP="00A55D62">
      <w:pPr>
        <w:pStyle w:val="a3"/>
        <w:spacing w:line="360" w:lineRule="auto"/>
        <w:ind w:firstLine="360"/>
        <w:jc w:val="both"/>
        <w:rPr>
          <w:sz w:val="28"/>
          <w:szCs w:val="28"/>
        </w:rPr>
      </w:pPr>
      <w:r w:rsidRPr="004C54FC">
        <w:rPr>
          <w:sz w:val="28"/>
          <w:szCs w:val="28"/>
        </w:rPr>
        <w:t>Возникновение ЕС было обусловлено желанием создать общий рынок и поддер</w:t>
      </w:r>
      <w:r>
        <w:rPr>
          <w:sz w:val="28"/>
          <w:szCs w:val="28"/>
        </w:rPr>
        <w:t>живать достойные условия жизни. Страны, вступившие в ЕС получали ряд преимуществ, в том числе экономические:</w:t>
      </w:r>
    </w:p>
    <w:p w:rsidR="00A55D62" w:rsidRDefault="00A55D62" w:rsidP="00A55D62">
      <w:pPr>
        <w:pStyle w:val="a3"/>
        <w:numPr>
          <w:ilvl w:val="0"/>
          <w:numId w:val="2"/>
        </w:numPr>
        <w:spacing w:line="360" w:lineRule="auto"/>
        <w:jc w:val="both"/>
        <w:rPr>
          <w:sz w:val="28"/>
          <w:szCs w:val="28"/>
        </w:rPr>
      </w:pPr>
      <w:r>
        <w:rPr>
          <w:sz w:val="28"/>
          <w:szCs w:val="28"/>
        </w:rPr>
        <w:lastRenderedPageBreak/>
        <w:t>Снятие тарифных барьеров и других ограничений на торговлю между странами внутри сообщества</w:t>
      </w:r>
    </w:p>
    <w:p w:rsidR="00A55D62" w:rsidRDefault="00A55D62" w:rsidP="00A55D62">
      <w:pPr>
        <w:pStyle w:val="a3"/>
        <w:numPr>
          <w:ilvl w:val="0"/>
          <w:numId w:val="2"/>
        </w:numPr>
        <w:spacing w:line="360" w:lineRule="auto"/>
        <w:jc w:val="both"/>
        <w:rPr>
          <w:sz w:val="28"/>
          <w:szCs w:val="28"/>
        </w:rPr>
      </w:pPr>
      <w:r>
        <w:rPr>
          <w:sz w:val="28"/>
          <w:szCs w:val="28"/>
        </w:rPr>
        <w:t>С</w:t>
      </w:r>
      <w:r w:rsidRPr="000C1EC5">
        <w:rPr>
          <w:sz w:val="28"/>
          <w:szCs w:val="28"/>
        </w:rPr>
        <w:t>вободное движение факторов производства</w:t>
      </w:r>
    </w:p>
    <w:p w:rsidR="00A55D62" w:rsidRDefault="00A55D62" w:rsidP="00A55D62">
      <w:pPr>
        <w:pStyle w:val="a3"/>
        <w:numPr>
          <w:ilvl w:val="0"/>
          <w:numId w:val="2"/>
        </w:numPr>
        <w:spacing w:line="360" w:lineRule="auto"/>
        <w:jc w:val="both"/>
        <w:rPr>
          <w:sz w:val="28"/>
          <w:szCs w:val="28"/>
        </w:rPr>
      </w:pPr>
      <w:r>
        <w:rPr>
          <w:sz w:val="28"/>
          <w:szCs w:val="28"/>
        </w:rPr>
        <w:t>Проведение единой экономической политики с целью развития отсталых районов.</w:t>
      </w:r>
    </w:p>
    <w:p w:rsidR="00A55D62" w:rsidRDefault="00A55D62" w:rsidP="00A55D62">
      <w:pPr>
        <w:pStyle w:val="a3"/>
        <w:numPr>
          <w:ilvl w:val="0"/>
          <w:numId w:val="2"/>
        </w:numPr>
        <w:spacing w:line="360" w:lineRule="auto"/>
        <w:jc w:val="both"/>
        <w:rPr>
          <w:sz w:val="28"/>
          <w:szCs w:val="28"/>
        </w:rPr>
      </w:pPr>
      <w:r>
        <w:rPr>
          <w:sz w:val="28"/>
          <w:szCs w:val="28"/>
        </w:rPr>
        <w:t>Совместные сельскохозяйственные,  научно-технические, промышленные и другие программы</w:t>
      </w:r>
    </w:p>
    <w:p w:rsidR="00A55D62" w:rsidRPr="00AE5327" w:rsidRDefault="00A55D62" w:rsidP="00A55D62">
      <w:pPr>
        <w:pStyle w:val="a3"/>
        <w:numPr>
          <w:ilvl w:val="0"/>
          <w:numId w:val="2"/>
        </w:numPr>
        <w:spacing w:line="360" w:lineRule="auto"/>
        <w:jc w:val="both"/>
        <w:rPr>
          <w:sz w:val="28"/>
          <w:szCs w:val="28"/>
        </w:rPr>
      </w:pPr>
      <w:r>
        <w:rPr>
          <w:sz w:val="28"/>
          <w:szCs w:val="28"/>
        </w:rPr>
        <w:t>Финансовая помощь</w:t>
      </w:r>
      <w:r>
        <w:rPr>
          <w:rStyle w:val="a7"/>
          <w:sz w:val="28"/>
          <w:szCs w:val="28"/>
        </w:rPr>
        <w:footnoteReference w:id="2"/>
      </w:r>
    </w:p>
    <w:p w:rsidR="00A55D62" w:rsidRDefault="00A55D62" w:rsidP="00A55D62">
      <w:pPr>
        <w:pStyle w:val="a3"/>
        <w:spacing w:line="360" w:lineRule="auto"/>
        <w:ind w:firstLine="360"/>
        <w:jc w:val="both"/>
        <w:rPr>
          <w:sz w:val="28"/>
          <w:szCs w:val="28"/>
        </w:rPr>
      </w:pPr>
      <w:r>
        <w:rPr>
          <w:sz w:val="28"/>
          <w:szCs w:val="28"/>
        </w:rPr>
        <w:t>Благодаря ответственному выполнению поставленных задач за ЕС закрепилась репутация стабильного экономического блока, что привело увеличению количества стран, желающих присоединиться. На сегодняшний день в состав Союза входят 27 государств, чей совокупный ВВП занимает первую строчку в мире.</w:t>
      </w:r>
    </w:p>
    <w:p w:rsidR="00A55D62" w:rsidRDefault="00A55D62" w:rsidP="00A55D62">
      <w:pPr>
        <w:pStyle w:val="a3"/>
        <w:spacing w:line="360" w:lineRule="auto"/>
        <w:ind w:firstLine="360"/>
        <w:jc w:val="both"/>
        <w:rPr>
          <w:sz w:val="28"/>
          <w:szCs w:val="28"/>
        </w:rPr>
      </w:pPr>
      <w:r w:rsidRPr="004C54FC">
        <w:rPr>
          <w:sz w:val="28"/>
          <w:szCs w:val="28"/>
        </w:rPr>
        <w:t xml:space="preserve">В ходе развития интеграционных группировок </w:t>
      </w:r>
      <w:r>
        <w:rPr>
          <w:sz w:val="28"/>
          <w:szCs w:val="28"/>
        </w:rPr>
        <w:t>Германия проя</w:t>
      </w:r>
      <w:r w:rsidRPr="004C54FC">
        <w:rPr>
          <w:sz w:val="28"/>
          <w:szCs w:val="28"/>
        </w:rPr>
        <w:t>в</w:t>
      </w:r>
      <w:r>
        <w:rPr>
          <w:sz w:val="28"/>
          <w:szCs w:val="28"/>
        </w:rPr>
        <w:t>л</w:t>
      </w:r>
      <w:r w:rsidRPr="004C54FC">
        <w:rPr>
          <w:sz w:val="28"/>
          <w:szCs w:val="28"/>
        </w:rPr>
        <w:t>яла активное сотрудничество, ведь сразу</w:t>
      </w:r>
      <w:r>
        <w:rPr>
          <w:sz w:val="28"/>
          <w:szCs w:val="28"/>
        </w:rPr>
        <w:t xml:space="preserve"> после поражения в войне она взя</w:t>
      </w:r>
      <w:r w:rsidRPr="004C54FC">
        <w:rPr>
          <w:sz w:val="28"/>
          <w:szCs w:val="28"/>
        </w:rPr>
        <w:t>ла курс на реабилитацию и полностью отказалась от фашистской идеологии.</w:t>
      </w:r>
      <w:r>
        <w:rPr>
          <w:sz w:val="28"/>
          <w:szCs w:val="28"/>
        </w:rPr>
        <w:t xml:space="preserve"> В то же время Германия была привязана к Европе экономическим и военным союзом. Её военные интересы были ограничены со стороны НАТО, а экономические со стороны интеграционных группировок, которые постепенно эволюционировали в ЕС</w:t>
      </w:r>
      <w:r w:rsidRPr="00192632">
        <w:rPr>
          <w:sz w:val="28"/>
          <w:szCs w:val="28"/>
        </w:rPr>
        <w:t xml:space="preserve">. </w:t>
      </w:r>
      <w:r>
        <w:rPr>
          <w:sz w:val="28"/>
          <w:szCs w:val="28"/>
        </w:rPr>
        <w:t xml:space="preserve">Такая политика проводилась с целью предотвратить возможные угрозы со стороны Германии, ввиду её доминирующего положения, возникшего из-за экономического чуда в 50-х.  </w:t>
      </w:r>
    </w:p>
    <w:p w:rsidR="00A55D62" w:rsidRDefault="00A55D62" w:rsidP="00A55D62">
      <w:pPr>
        <w:pStyle w:val="a3"/>
        <w:spacing w:line="360" w:lineRule="auto"/>
        <w:ind w:firstLine="360"/>
        <w:jc w:val="both"/>
        <w:rPr>
          <w:color w:val="000000"/>
          <w:sz w:val="28"/>
          <w:szCs w:val="28"/>
        </w:rPr>
      </w:pPr>
      <w:r w:rsidRPr="00CA0665">
        <w:rPr>
          <w:color w:val="000000"/>
          <w:sz w:val="28"/>
          <w:szCs w:val="28"/>
        </w:rPr>
        <w:tab/>
        <w:t xml:space="preserve">Сама идея общеевропейского союза для граждан Германии оказалась близка и понятна, поскольку создание общественных структур по представительству интересов — важнейший элемент обеспечения в немецком обществе социального мира. Неслучайно свобода собраний и </w:t>
      </w:r>
      <w:r w:rsidRPr="00CA0665">
        <w:rPr>
          <w:color w:val="000000"/>
          <w:sz w:val="28"/>
          <w:szCs w:val="28"/>
        </w:rPr>
        <w:lastRenderedPageBreak/>
        <w:t>право на создание различных союзов и объединений в ФРГ гарантируется Основным законом (Конституцией) страны. В статье 9 говорится, что все граждане и представители всех профессий имеют право создавать союзы «для защиты и улучшения условий труда и экономи</w:t>
      </w:r>
      <w:r w:rsidRPr="00CA0665">
        <w:rPr>
          <w:color w:val="000000"/>
          <w:sz w:val="28"/>
          <w:szCs w:val="28"/>
        </w:rPr>
        <w:softHyphen/>
        <w:t>ческих условий». Прочие законы закрепляют право свободного вступления и выхода из них. Есть отдельный закон об объединениях, который понимает их как любой союз, созданный в независимости от правовой формы и на добровольной основе отдельными гражданами.</w:t>
      </w:r>
    </w:p>
    <w:p w:rsidR="00A55D62" w:rsidRPr="00A55D62" w:rsidRDefault="00A55D62" w:rsidP="00A55D62">
      <w:pPr>
        <w:pStyle w:val="a3"/>
        <w:spacing w:line="360" w:lineRule="auto"/>
        <w:ind w:firstLine="360"/>
        <w:jc w:val="both"/>
        <w:rPr>
          <w:color w:val="000000"/>
          <w:sz w:val="28"/>
          <w:szCs w:val="28"/>
        </w:rPr>
      </w:pPr>
      <w:r w:rsidRPr="00A55D62">
        <w:rPr>
          <w:color w:val="000000"/>
          <w:sz w:val="28"/>
          <w:szCs w:val="28"/>
        </w:rPr>
        <w:t xml:space="preserve">Датой создания европейского союза принято считать 7 февраля 1992года – день подписания Маастрихтского договора, вступившего в силу 1 ноября 1993 года. Необходимым условием для вступления в союз было названо соответствие следующим критериям, получившим название Маастрихтских: </w:t>
      </w:r>
    </w:p>
    <w:p w:rsidR="00A55D62" w:rsidRPr="00A55D62" w:rsidRDefault="00A55D62" w:rsidP="009B667A">
      <w:pPr>
        <w:pStyle w:val="a3"/>
        <w:numPr>
          <w:ilvl w:val="0"/>
          <w:numId w:val="7"/>
        </w:numPr>
        <w:spacing w:line="360" w:lineRule="auto"/>
        <w:jc w:val="both"/>
        <w:rPr>
          <w:color w:val="000000"/>
          <w:sz w:val="28"/>
          <w:szCs w:val="28"/>
        </w:rPr>
      </w:pPr>
      <w:r w:rsidRPr="00A55D62">
        <w:rPr>
          <w:color w:val="000000"/>
          <w:sz w:val="28"/>
          <w:szCs w:val="28"/>
        </w:rPr>
        <w:t>уровень инфляции не должны превышать более чем на 1,5 % средний аналогичный показатель трех стран-участниц с наименьшим ростом цен</w:t>
      </w:r>
    </w:p>
    <w:p w:rsidR="00A55D62" w:rsidRPr="00A55D62" w:rsidRDefault="00A55D62" w:rsidP="009B667A">
      <w:pPr>
        <w:pStyle w:val="a3"/>
        <w:numPr>
          <w:ilvl w:val="0"/>
          <w:numId w:val="7"/>
        </w:numPr>
        <w:spacing w:line="360" w:lineRule="auto"/>
        <w:jc w:val="both"/>
        <w:rPr>
          <w:color w:val="000000"/>
          <w:sz w:val="28"/>
          <w:szCs w:val="28"/>
        </w:rPr>
      </w:pPr>
      <w:r w:rsidRPr="00A55D62">
        <w:rPr>
          <w:color w:val="000000"/>
          <w:sz w:val="28"/>
          <w:szCs w:val="28"/>
        </w:rPr>
        <w:t>процентные ставки по долгосрочным государственным облигациям  не должны превышать более чем на 2% соответствующий средний показатель для трех стран-участниц  с самой низкой инфляцией</w:t>
      </w:r>
    </w:p>
    <w:p w:rsidR="00A55D62" w:rsidRPr="00A55D62" w:rsidRDefault="00A55D62" w:rsidP="009B667A">
      <w:pPr>
        <w:pStyle w:val="a3"/>
        <w:numPr>
          <w:ilvl w:val="0"/>
          <w:numId w:val="7"/>
        </w:numPr>
        <w:spacing w:line="360" w:lineRule="auto"/>
        <w:jc w:val="both"/>
        <w:rPr>
          <w:color w:val="000000"/>
          <w:sz w:val="28"/>
          <w:szCs w:val="28"/>
        </w:rPr>
      </w:pPr>
      <w:r w:rsidRPr="00A55D62">
        <w:rPr>
          <w:color w:val="000000"/>
          <w:sz w:val="28"/>
          <w:szCs w:val="28"/>
        </w:rPr>
        <w:t>государственный бюджет должен сводиться с положительным или нулевым сальдо. Дефицит государственного бюджета не должен быть более 3% ВВП,</w:t>
      </w:r>
      <w:r w:rsidR="004948A2">
        <w:rPr>
          <w:color w:val="000000"/>
          <w:sz w:val="28"/>
          <w:szCs w:val="28"/>
        </w:rPr>
        <w:t xml:space="preserve"> </w:t>
      </w:r>
      <w:r w:rsidRPr="00A55D62">
        <w:rPr>
          <w:color w:val="000000"/>
          <w:sz w:val="28"/>
          <w:szCs w:val="28"/>
        </w:rPr>
        <w:t>-</w:t>
      </w:r>
      <w:r w:rsidR="004948A2">
        <w:rPr>
          <w:color w:val="000000"/>
          <w:sz w:val="28"/>
          <w:szCs w:val="28"/>
        </w:rPr>
        <w:t xml:space="preserve"> </w:t>
      </w:r>
      <w:r w:rsidRPr="00A55D62">
        <w:rPr>
          <w:color w:val="000000"/>
          <w:sz w:val="28"/>
          <w:szCs w:val="28"/>
        </w:rPr>
        <w:t>государственный долг не должен быть более 60% ВВП</w:t>
      </w:r>
    </w:p>
    <w:p w:rsidR="00A55D62" w:rsidRPr="00A55D62" w:rsidRDefault="00A55D62" w:rsidP="009B667A">
      <w:pPr>
        <w:pStyle w:val="a3"/>
        <w:numPr>
          <w:ilvl w:val="0"/>
          <w:numId w:val="7"/>
        </w:numPr>
        <w:spacing w:line="360" w:lineRule="auto"/>
        <w:jc w:val="both"/>
        <w:rPr>
          <w:color w:val="000000"/>
          <w:sz w:val="28"/>
          <w:szCs w:val="28"/>
        </w:rPr>
      </w:pPr>
      <w:r w:rsidRPr="00A55D62">
        <w:rPr>
          <w:color w:val="000000"/>
          <w:sz w:val="28"/>
          <w:szCs w:val="28"/>
        </w:rPr>
        <w:t xml:space="preserve">в течение двух лет государство должно участвовать в механизме валютных курсов, поддерживая в заданном диапазоне  курс национальной валюты  </w:t>
      </w:r>
    </w:p>
    <w:p w:rsidR="00A55D62" w:rsidRPr="00CA0665" w:rsidRDefault="00A55D62" w:rsidP="009B667A">
      <w:pPr>
        <w:pStyle w:val="a3"/>
        <w:numPr>
          <w:ilvl w:val="0"/>
          <w:numId w:val="7"/>
        </w:numPr>
        <w:spacing w:line="360" w:lineRule="auto"/>
        <w:jc w:val="both"/>
        <w:rPr>
          <w:color w:val="000000"/>
          <w:sz w:val="28"/>
          <w:szCs w:val="28"/>
        </w:rPr>
      </w:pPr>
      <w:r w:rsidRPr="00A55D62">
        <w:rPr>
          <w:color w:val="000000"/>
          <w:sz w:val="28"/>
          <w:szCs w:val="28"/>
        </w:rPr>
        <w:lastRenderedPageBreak/>
        <w:t>необходимо обеспечить  независимость национального Центрабанка и привести его статус в соответствии с Уставом ЕСЦБ (Европейская система центральных банков)</w:t>
      </w:r>
      <w:r w:rsidRPr="00A55D62">
        <w:rPr>
          <w:color w:val="000000"/>
          <w:sz w:val="28"/>
          <w:szCs w:val="28"/>
        </w:rPr>
        <w:footnoteReference w:id="3"/>
      </w:r>
      <w:r w:rsidRPr="00A55D62">
        <w:rPr>
          <w:color w:val="000000"/>
          <w:sz w:val="28"/>
          <w:szCs w:val="28"/>
        </w:rPr>
        <w:t>.</w:t>
      </w:r>
    </w:p>
    <w:p w:rsidR="00A55D62" w:rsidRDefault="00A55D62" w:rsidP="00A55D62">
      <w:pPr>
        <w:pStyle w:val="a3"/>
        <w:spacing w:line="360" w:lineRule="auto"/>
        <w:ind w:firstLine="360"/>
        <w:jc w:val="both"/>
        <w:rPr>
          <w:color w:val="000000"/>
          <w:sz w:val="28"/>
          <w:szCs w:val="28"/>
        </w:rPr>
      </w:pPr>
      <w:r w:rsidRPr="00A55D62">
        <w:rPr>
          <w:color w:val="000000"/>
          <w:sz w:val="28"/>
          <w:szCs w:val="28"/>
        </w:rPr>
        <w:t>Можно выделить несколько причин,  согласно которым  Германии  нужен Евросоюз:</w:t>
      </w:r>
    </w:p>
    <w:p w:rsidR="004948A2" w:rsidRDefault="00A55D62" w:rsidP="009B667A">
      <w:pPr>
        <w:pStyle w:val="a3"/>
        <w:numPr>
          <w:ilvl w:val="0"/>
          <w:numId w:val="8"/>
        </w:numPr>
        <w:spacing w:line="360" w:lineRule="auto"/>
        <w:jc w:val="both"/>
        <w:rPr>
          <w:color w:val="000000"/>
          <w:sz w:val="28"/>
          <w:szCs w:val="28"/>
        </w:rPr>
      </w:pPr>
      <w:r w:rsidRPr="004948A2">
        <w:rPr>
          <w:color w:val="000000"/>
          <w:sz w:val="28"/>
          <w:szCs w:val="28"/>
        </w:rPr>
        <w:t xml:space="preserve">ЕС выступало гарантом, что национальные интересы ФРГ не станут причиной возникновения военного положения на европейском континенте. </w:t>
      </w:r>
    </w:p>
    <w:p w:rsidR="00A55D62" w:rsidRPr="004948A2" w:rsidRDefault="00A55D62" w:rsidP="009B667A">
      <w:pPr>
        <w:pStyle w:val="a3"/>
        <w:numPr>
          <w:ilvl w:val="0"/>
          <w:numId w:val="8"/>
        </w:numPr>
        <w:spacing w:line="360" w:lineRule="auto"/>
        <w:jc w:val="both"/>
        <w:rPr>
          <w:color w:val="000000"/>
          <w:sz w:val="28"/>
          <w:szCs w:val="28"/>
        </w:rPr>
      </w:pPr>
      <w:r w:rsidRPr="004948A2">
        <w:rPr>
          <w:color w:val="000000"/>
          <w:sz w:val="28"/>
          <w:szCs w:val="28"/>
        </w:rPr>
        <w:t>Германия граничит с 9 государствами, поэтому заинтересована в мирном сосуществовании.</w:t>
      </w:r>
    </w:p>
    <w:p w:rsidR="00A55D62" w:rsidRDefault="00A55D62" w:rsidP="009B667A">
      <w:pPr>
        <w:pStyle w:val="a3"/>
        <w:numPr>
          <w:ilvl w:val="0"/>
          <w:numId w:val="8"/>
        </w:numPr>
        <w:spacing w:line="360" w:lineRule="auto"/>
        <w:jc w:val="both"/>
        <w:rPr>
          <w:color w:val="000000"/>
          <w:sz w:val="28"/>
          <w:szCs w:val="28"/>
        </w:rPr>
      </w:pPr>
      <w:r w:rsidRPr="00A55D62">
        <w:rPr>
          <w:color w:val="000000"/>
          <w:sz w:val="28"/>
          <w:szCs w:val="28"/>
        </w:rPr>
        <w:t>Германия – самая многочисленная страна единой Европы.</w:t>
      </w:r>
    </w:p>
    <w:p w:rsidR="009B667A" w:rsidRDefault="009B667A" w:rsidP="009B667A">
      <w:pPr>
        <w:pStyle w:val="a3"/>
        <w:numPr>
          <w:ilvl w:val="0"/>
          <w:numId w:val="8"/>
        </w:numPr>
        <w:spacing w:line="360" w:lineRule="auto"/>
        <w:jc w:val="both"/>
        <w:rPr>
          <w:color w:val="000000"/>
          <w:sz w:val="28"/>
          <w:szCs w:val="28"/>
        </w:rPr>
      </w:pPr>
      <w:r w:rsidRPr="009B667A">
        <w:rPr>
          <w:color w:val="000000"/>
          <w:sz w:val="28"/>
          <w:szCs w:val="28"/>
        </w:rPr>
        <w:t xml:space="preserve">Как экспортирующая держава Германия заинтересована в конкурентоспособности своих товаров и технологий, а также в  доступе на рынки соседних стран.  </w:t>
      </w:r>
    </w:p>
    <w:p w:rsidR="00A55D62" w:rsidRDefault="00A55D62" w:rsidP="00A55D62">
      <w:pPr>
        <w:pStyle w:val="a3"/>
        <w:spacing w:line="360" w:lineRule="auto"/>
        <w:ind w:firstLine="360"/>
        <w:jc w:val="both"/>
        <w:rPr>
          <w:color w:val="1F497D"/>
          <w:sz w:val="28"/>
          <w:szCs w:val="28"/>
        </w:rPr>
      </w:pPr>
      <w:r>
        <w:rPr>
          <w:sz w:val="28"/>
          <w:szCs w:val="28"/>
        </w:rPr>
        <w:t xml:space="preserve">На сегодняшний день </w:t>
      </w:r>
      <w:r w:rsidR="008235F7">
        <w:rPr>
          <w:sz w:val="28"/>
          <w:szCs w:val="28"/>
        </w:rPr>
        <w:t>ФРГ бесспорно</w:t>
      </w:r>
      <w:r>
        <w:rPr>
          <w:sz w:val="28"/>
          <w:szCs w:val="28"/>
        </w:rPr>
        <w:t xml:space="preserve"> является одним из лидеров Европейского союза, страной, которая во многом определяет </w:t>
      </w:r>
      <w:r w:rsidR="008235F7">
        <w:rPr>
          <w:sz w:val="28"/>
          <w:szCs w:val="28"/>
        </w:rPr>
        <w:t>современные экономические</w:t>
      </w:r>
      <w:r>
        <w:rPr>
          <w:sz w:val="28"/>
          <w:szCs w:val="28"/>
        </w:rPr>
        <w:t xml:space="preserve"> и политически</w:t>
      </w:r>
      <w:r w:rsidR="008235F7">
        <w:rPr>
          <w:sz w:val="28"/>
          <w:szCs w:val="28"/>
        </w:rPr>
        <w:t>е</w:t>
      </w:r>
      <w:r>
        <w:rPr>
          <w:sz w:val="28"/>
          <w:szCs w:val="28"/>
        </w:rPr>
        <w:t xml:space="preserve"> процессов как на европейском континенте, так и в мире. Её называют локомотивом Европы, а иногда даже «мягким гегемоном»</w:t>
      </w:r>
      <w:r>
        <w:rPr>
          <w:rStyle w:val="a7"/>
          <w:sz w:val="28"/>
          <w:szCs w:val="28"/>
        </w:rPr>
        <w:footnoteReference w:id="4"/>
      </w:r>
      <w:r>
        <w:rPr>
          <w:sz w:val="28"/>
          <w:szCs w:val="28"/>
        </w:rPr>
        <w:t>.  По словам премьер</w:t>
      </w:r>
      <w:r w:rsidR="008235F7">
        <w:rPr>
          <w:sz w:val="28"/>
          <w:szCs w:val="28"/>
        </w:rPr>
        <w:t>-</w:t>
      </w:r>
      <w:r>
        <w:rPr>
          <w:sz w:val="28"/>
          <w:szCs w:val="28"/>
        </w:rPr>
        <w:t>министра Люксембурга ЖанКлода Юнкера</w:t>
      </w:r>
      <w:r w:rsidRPr="0096019E">
        <w:rPr>
          <w:sz w:val="28"/>
          <w:szCs w:val="28"/>
        </w:rPr>
        <w:t xml:space="preserve"> </w:t>
      </w:r>
      <w:r w:rsidRPr="00CA0665">
        <w:rPr>
          <w:color w:val="000000"/>
          <w:sz w:val="28"/>
          <w:szCs w:val="28"/>
        </w:rPr>
        <w:t>«Германия — европейская страна с наибольшим количеством соседей, а потому и страна, несущая наибольшую ответственность в Европе и за Европу в мире. Германия знает, что делать с этой ответственностью. Она выработала умение слушать другого — будь то большой или маленький, близкий или дальний родственник»</w:t>
      </w:r>
      <w:r>
        <w:rPr>
          <w:color w:val="1F497D"/>
          <w:sz w:val="28"/>
          <w:szCs w:val="28"/>
        </w:rPr>
        <w:t>.</w:t>
      </w:r>
    </w:p>
    <w:p w:rsidR="00CC2FFD" w:rsidRPr="00CC2FFD" w:rsidRDefault="00CC2FFD" w:rsidP="00CC2FFD">
      <w:pPr>
        <w:spacing w:line="360" w:lineRule="auto"/>
        <w:jc w:val="both"/>
        <w:rPr>
          <w:rFonts w:ascii="Times New Roman" w:hAnsi="Times New Roman"/>
          <w:sz w:val="28"/>
          <w:szCs w:val="28"/>
          <w:lang w:val="ru-RU"/>
        </w:rPr>
      </w:pPr>
      <w:r w:rsidRPr="00CC2FFD">
        <w:rPr>
          <w:rFonts w:ascii="Times New Roman" w:hAnsi="Times New Roman"/>
          <w:b/>
          <w:sz w:val="28"/>
          <w:szCs w:val="28"/>
          <w:lang w:val="ru-RU"/>
        </w:rPr>
        <w:lastRenderedPageBreak/>
        <w:t>Актуальность</w:t>
      </w:r>
      <w:r>
        <w:rPr>
          <w:rFonts w:ascii="Times New Roman" w:hAnsi="Times New Roman"/>
          <w:b/>
          <w:sz w:val="28"/>
          <w:szCs w:val="28"/>
          <w:lang w:val="ru-RU"/>
        </w:rPr>
        <w:t xml:space="preserve"> </w:t>
      </w:r>
      <w:r w:rsidRPr="00CC2FFD">
        <w:rPr>
          <w:rFonts w:ascii="Times New Roman" w:hAnsi="Times New Roman"/>
          <w:b/>
          <w:sz w:val="28"/>
          <w:szCs w:val="28"/>
          <w:lang w:val="ru-RU"/>
        </w:rPr>
        <w:t xml:space="preserve"> </w:t>
      </w:r>
      <w:r w:rsidRPr="00CC2FFD">
        <w:rPr>
          <w:rFonts w:ascii="Times New Roman" w:hAnsi="Times New Roman"/>
          <w:sz w:val="28"/>
          <w:szCs w:val="28"/>
          <w:lang w:val="ru-RU"/>
        </w:rPr>
        <w:t>данно</w:t>
      </w:r>
      <w:r>
        <w:rPr>
          <w:rFonts w:ascii="Times New Roman" w:hAnsi="Times New Roman"/>
          <w:sz w:val="28"/>
          <w:szCs w:val="28"/>
          <w:lang w:val="ru-RU"/>
        </w:rPr>
        <w:t>й</w:t>
      </w:r>
      <w:r w:rsidRPr="00CC2FFD">
        <w:rPr>
          <w:rFonts w:ascii="Times New Roman" w:hAnsi="Times New Roman"/>
          <w:sz w:val="28"/>
          <w:szCs w:val="28"/>
          <w:lang w:val="ru-RU"/>
        </w:rPr>
        <w:t xml:space="preserve"> работы обусловлена</w:t>
      </w:r>
      <w:r>
        <w:rPr>
          <w:rFonts w:ascii="Times New Roman" w:hAnsi="Times New Roman"/>
          <w:sz w:val="28"/>
          <w:szCs w:val="28"/>
          <w:lang w:val="ru-RU"/>
        </w:rPr>
        <w:t>,</w:t>
      </w:r>
      <w:r w:rsidRPr="00CC2FFD">
        <w:rPr>
          <w:rFonts w:ascii="Times New Roman" w:hAnsi="Times New Roman"/>
          <w:sz w:val="28"/>
          <w:szCs w:val="28"/>
          <w:lang w:val="ru-RU"/>
        </w:rPr>
        <w:t xml:space="preserve"> прежде всего</w:t>
      </w:r>
      <w:r>
        <w:rPr>
          <w:rFonts w:ascii="Times New Roman" w:hAnsi="Times New Roman"/>
          <w:sz w:val="28"/>
          <w:szCs w:val="28"/>
          <w:lang w:val="ru-RU"/>
        </w:rPr>
        <w:t xml:space="preserve">, </w:t>
      </w:r>
      <w:r w:rsidRPr="00CC2FFD">
        <w:rPr>
          <w:rFonts w:ascii="Times New Roman" w:hAnsi="Times New Roman"/>
          <w:sz w:val="28"/>
          <w:szCs w:val="28"/>
          <w:lang w:val="ru-RU"/>
        </w:rPr>
        <w:t xml:space="preserve"> местом Германии в Е</w:t>
      </w:r>
      <w:r>
        <w:rPr>
          <w:rFonts w:ascii="Times New Roman" w:hAnsi="Times New Roman"/>
          <w:sz w:val="28"/>
          <w:szCs w:val="28"/>
          <w:lang w:val="ru-RU"/>
        </w:rPr>
        <w:t>вросоюзе и в мире</w:t>
      </w:r>
      <w:r w:rsidRPr="00CC2FFD">
        <w:rPr>
          <w:rFonts w:ascii="Times New Roman" w:hAnsi="Times New Roman"/>
          <w:sz w:val="28"/>
          <w:szCs w:val="28"/>
          <w:lang w:val="ru-RU"/>
        </w:rPr>
        <w:t xml:space="preserve">. Она является одним из лидеров ЕС и во многом определяет экономическую политику Европы. </w:t>
      </w:r>
    </w:p>
    <w:p w:rsidR="00CC2FFD" w:rsidRPr="00CC2FFD" w:rsidRDefault="00CC2FFD" w:rsidP="00CC2FFD">
      <w:pPr>
        <w:spacing w:line="360" w:lineRule="auto"/>
        <w:jc w:val="both"/>
        <w:rPr>
          <w:rFonts w:ascii="Times New Roman" w:hAnsi="Times New Roman"/>
          <w:sz w:val="28"/>
          <w:szCs w:val="28"/>
          <w:lang w:val="ru-RU"/>
        </w:rPr>
      </w:pPr>
      <w:r w:rsidRPr="00CC2FFD">
        <w:rPr>
          <w:rFonts w:ascii="Times New Roman" w:hAnsi="Times New Roman"/>
          <w:b/>
          <w:sz w:val="28"/>
          <w:szCs w:val="28"/>
          <w:lang w:val="ru-RU"/>
        </w:rPr>
        <w:t>Объект</w:t>
      </w:r>
      <w:r w:rsidRPr="00CC2FFD">
        <w:rPr>
          <w:rFonts w:ascii="Times New Roman" w:hAnsi="Times New Roman"/>
          <w:sz w:val="28"/>
          <w:szCs w:val="28"/>
          <w:lang w:val="ru-RU"/>
        </w:rPr>
        <w:t xml:space="preserve">: </w:t>
      </w:r>
      <w:r>
        <w:rPr>
          <w:rFonts w:ascii="Times New Roman" w:hAnsi="Times New Roman"/>
          <w:sz w:val="28"/>
          <w:szCs w:val="28"/>
          <w:lang w:val="ru-RU"/>
        </w:rPr>
        <w:t xml:space="preserve"> </w:t>
      </w:r>
      <w:r w:rsidRPr="00CC2FFD">
        <w:rPr>
          <w:rFonts w:ascii="Times New Roman" w:hAnsi="Times New Roman"/>
          <w:sz w:val="28"/>
          <w:szCs w:val="28"/>
          <w:lang w:val="ru-RU"/>
        </w:rPr>
        <w:t>международные экономические отношения между государствами-членами ЕС</w:t>
      </w:r>
      <w:r>
        <w:rPr>
          <w:rFonts w:ascii="Times New Roman" w:hAnsi="Times New Roman"/>
          <w:sz w:val="28"/>
          <w:szCs w:val="28"/>
          <w:lang w:val="ru-RU"/>
        </w:rPr>
        <w:t>.</w:t>
      </w:r>
    </w:p>
    <w:p w:rsidR="00CC2FFD" w:rsidRPr="00CC2FFD" w:rsidRDefault="00CC2FFD" w:rsidP="00CC2FFD">
      <w:pPr>
        <w:spacing w:line="360" w:lineRule="auto"/>
        <w:jc w:val="both"/>
        <w:rPr>
          <w:rFonts w:ascii="Times New Roman" w:hAnsi="Times New Roman"/>
          <w:sz w:val="28"/>
          <w:szCs w:val="28"/>
          <w:lang w:val="ru-RU"/>
        </w:rPr>
      </w:pPr>
      <w:r w:rsidRPr="00CC2FFD">
        <w:rPr>
          <w:rFonts w:ascii="Times New Roman" w:hAnsi="Times New Roman"/>
          <w:b/>
          <w:sz w:val="28"/>
          <w:szCs w:val="28"/>
          <w:lang w:val="ru-RU"/>
        </w:rPr>
        <w:t>Предмет</w:t>
      </w:r>
      <w:r w:rsidRPr="00CC2FFD">
        <w:rPr>
          <w:rFonts w:ascii="Times New Roman" w:hAnsi="Times New Roman"/>
          <w:sz w:val="28"/>
          <w:szCs w:val="28"/>
          <w:lang w:val="ru-RU"/>
        </w:rPr>
        <w:t xml:space="preserve">: экономические процессы и показатели Германии, на которые оказала прямое влияние интеграция ЕС. </w:t>
      </w:r>
    </w:p>
    <w:p w:rsidR="00CC2FFD" w:rsidRPr="00CC2FFD" w:rsidRDefault="00CC2FFD" w:rsidP="00CC2FFD">
      <w:pPr>
        <w:spacing w:line="360" w:lineRule="auto"/>
        <w:jc w:val="both"/>
        <w:rPr>
          <w:rFonts w:ascii="Times New Roman" w:hAnsi="Times New Roman"/>
          <w:sz w:val="28"/>
          <w:szCs w:val="28"/>
          <w:lang w:val="ru-RU"/>
        </w:rPr>
      </w:pPr>
      <w:r w:rsidRPr="00CC2FFD">
        <w:rPr>
          <w:rFonts w:ascii="Times New Roman" w:hAnsi="Times New Roman"/>
          <w:b/>
          <w:sz w:val="28"/>
          <w:szCs w:val="28"/>
          <w:lang w:val="ru-RU"/>
        </w:rPr>
        <w:t>Цель:</w:t>
      </w:r>
      <w:r w:rsidRPr="00CC2FFD">
        <w:rPr>
          <w:rFonts w:ascii="Times New Roman" w:hAnsi="Times New Roman"/>
          <w:sz w:val="28"/>
          <w:szCs w:val="28"/>
          <w:lang w:val="ru-RU"/>
        </w:rPr>
        <w:t xml:space="preserve"> дать оценку экономическим выгодам и недостаткам от участия в европейской экономической интеграции для Германии. Проанализировать её дальнейшие экономические интересы в ЕС. </w:t>
      </w:r>
    </w:p>
    <w:p w:rsidR="00CC2FFD" w:rsidRPr="00CC2FFD" w:rsidRDefault="00CC2FFD" w:rsidP="00CC2FFD">
      <w:pPr>
        <w:spacing w:line="360" w:lineRule="auto"/>
        <w:jc w:val="both"/>
        <w:rPr>
          <w:rFonts w:ascii="Times New Roman" w:hAnsi="Times New Roman"/>
          <w:b/>
          <w:sz w:val="28"/>
          <w:szCs w:val="28"/>
          <w:lang w:val="ru-RU"/>
        </w:rPr>
      </w:pPr>
      <w:r w:rsidRPr="00CC2FFD">
        <w:rPr>
          <w:rFonts w:ascii="Times New Roman" w:hAnsi="Times New Roman"/>
          <w:b/>
          <w:sz w:val="28"/>
          <w:szCs w:val="28"/>
          <w:lang w:val="ru-RU"/>
        </w:rPr>
        <w:t xml:space="preserve">Задачи: </w:t>
      </w:r>
    </w:p>
    <w:p w:rsidR="00CC2FFD" w:rsidRPr="00CC2FFD" w:rsidRDefault="00CC2FFD" w:rsidP="00CC2FFD">
      <w:pPr>
        <w:numPr>
          <w:ilvl w:val="0"/>
          <w:numId w:val="3"/>
        </w:numPr>
        <w:spacing w:line="360" w:lineRule="auto"/>
        <w:contextualSpacing/>
        <w:jc w:val="both"/>
        <w:rPr>
          <w:rFonts w:ascii="Times New Roman" w:hAnsi="Times New Roman"/>
          <w:sz w:val="28"/>
          <w:szCs w:val="28"/>
          <w:lang w:val="ru-RU"/>
        </w:rPr>
      </w:pPr>
      <w:r w:rsidRPr="00CC2FFD">
        <w:rPr>
          <w:rFonts w:ascii="Times New Roman" w:hAnsi="Times New Roman"/>
          <w:sz w:val="28"/>
          <w:szCs w:val="28"/>
          <w:lang w:val="ru-RU"/>
        </w:rPr>
        <w:t>определить методологию для достижения поставленной задачи</w:t>
      </w:r>
      <w:r>
        <w:rPr>
          <w:rFonts w:ascii="Times New Roman" w:hAnsi="Times New Roman"/>
          <w:sz w:val="28"/>
          <w:szCs w:val="28"/>
          <w:lang w:val="ru-RU"/>
        </w:rPr>
        <w:t>;</w:t>
      </w:r>
      <w:r w:rsidRPr="00CC2FFD">
        <w:rPr>
          <w:rFonts w:ascii="Times New Roman" w:hAnsi="Times New Roman"/>
          <w:sz w:val="28"/>
          <w:szCs w:val="28"/>
          <w:lang w:val="ru-RU"/>
        </w:rPr>
        <w:t xml:space="preserve"> </w:t>
      </w:r>
    </w:p>
    <w:p w:rsidR="00CC2FFD" w:rsidRPr="00CC2FFD" w:rsidRDefault="00CC2FFD" w:rsidP="00CC2FFD">
      <w:pPr>
        <w:numPr>
          <w:ilvl w:val="0"/>
          <w:numId w:val="3"/>
        </w:numPr>
        <w:spacing w:line="360" w:lineRule="auto"/>
        <w:contextualSpacing/>
        <w:jc w:val="both"/>
        <w:rPr>
          <w:rFonts w:ascii="Times New Roman" w:hAnsi="Times New Roman"/>
          <w:sz w:val="28"/>
          <w:szCs w:val="28"/>
          <w:lang w:val="ru-RU"/>
        </w:rPr>
      </w:pPr>
      <w:r w:rsidRPr="00CC2FFD">
        <w:rPr>
          <w:rFonts w:ascii="Times New Roman" w:hAnsi="Times New Roman"/>
          <w:sz w:val="28"/>
          <w:szCs w:val="28"/>
          <w:lang w:val="ru-RU"/>
        </w:rPr>
        <w:t>определить аспекты экономики страны, которые наиболее подвержены интеграционным процессам</w:t>
      </w:r>
      <w:r>
        <w:rPr>
          <w:rFonts w:ascii="Times New Roman" w:hAnsi="Times New Roman"/>
          <w:sz w:val="28"/>
          <w:szCs w:val="28"/>
          <w:lang w:val="ru-RU"/>
        </w:rPr>
        <w:t>;</w:t>
      </w:r>
    </w:p>
    <w:p w:rsidR="00CC2FFD" w:rsidRDefault="00CC2FFD" w:rsidP="00CC2FFD">
      <w:pPr>
        <w:numPr>
          <w:ilvl w:val="0"/>
          <w:numId w:val="3"/>
        </w:numPr>
        <w:spacing w:line="360" w:lineRule="auto"/>
        <w:contextualSpacing/>
        <w:jc w:val="both"/>
        <w:rPr>
          <w:rFonts w:ascii="Times New Roman" w:hAnsi="Times New Roman"/>
          <w:sz w:val="28"/>
          <w:szCs w:val="28"/>
          <w:lang w:val="ru-RU"/>
        </w:rPr>
      </w:pPr>
      <w:r w:rsidRPr="00CC2FFD">
        <w:rPr>
          <w:rFonts w:ascii="Times New Roman" w:hAnsi="Times New Roman"/>
          <w:sz w:val="28"/>
          <w:szCs w:val="28"/>
          <w:lang w:val="ru-RU"/>
        </w:rPr>
        <w:t>сделать прогноз на дальнейшее пребывание Германии в ЕС</w:t>
      </w:r>
      <w:r>
        <w:rPr>
          <w:rFonts w:ascii="Times New Roman" w:hAnsi="Times New Roman"/>
          <w:sz w:val="28"/>
          <w:szCs w:val="28"/>
          <w:lang w:val="ru-RU"/>
        </w:rPr>
        <w:t>;</w:t>
      </w:r>
    </w:p>
    <w:p w:rsidR="00CC2FFD" w:rsidRPr="00CC2FFD" w:rsidRDefault="00CC2FFD" w:rsidP="00CC2FFD">
      <w:pPr>
        <w:spacing w:line="360" w:lineRule="auto"/>
        <w:ind w:left="720"/>
        <w:contextualSpacing/>
        <w:jc w:val="both"/>
        <w:rPr>
          <w:rFonts w:ascii="Times New Roman" w:hAnsi="Times New Roman"/>
          <w:sz w:val="28"/>
          <w:szCs w:val="28"/>
          <w:lang w:val="ru-RU"/>
        </w:rPr>
      </w:pPr>
    </w:p>
    <w:p w:rsidR="00CC2FFD" w:rsidRPr="00CC2FFD" w:rsidRDefault="00CC2FFD" w:rsidP="00CC2FFD">
      <w:pPr>
        <w:spacing w:line="360" w:lineRule="auto"/>
        <w:jc w:val="both"/>
        <w:rPr>
          <w:rFonts w:ascii="Times New Roman" w:hAnsi="Times New Roman"/>
          <w:sz w:val="28"/>
          <w:szCs w:val="28"/>
          <w:lang w:val="ru-RU"/>
        </w:rPr>
      </w:pPr>
      <w:r w:rsidRPr="00CC2FFD">
        <w:rPr>
          <w:rFonts w:ascii="Times New Roman" w:hAnsi="Times New Roman"/>
          <w:sz w:val="28"/>
          <w:szCs w:val="28"/>
          <w:lang w:val="ru-RU"/>
        </w:rPr>
        <w:t>В работе были использованы:</w:t>
      </w:r>
    </w:p>
    <w:p w:rsidR="00BB5561" w:rsidRPr="00ED2EFC" w:rsidRDefault="00BB5561" w:rsidP="00BB5561">
      <w:pPr>
        <w:numPr>
          <w:ilvl w:val="0"/>
          <w:numId w:val="4"/>
        </w:numPr>
        <w:spacing w:line="360" w:lineRule="auto"/>
        <w:contextualSpacing/>
        <w:jc w:val="both"/>
        <w:rPr>
          <w:rFonts w:ascii="Times New Roman" w:hAnsi="Times New Roman"/>
          <w:sz w:val="28"/>
          <w:szCs w:val="28"/>
          <w:lang w:val="ru-RU"/>
        </w:rPr>
      </w:pPr>
      <w:r w:rsidRPr="00ED2EFC">
        <w:rPr>
          <w:rFonts w:ascii="Times New Roman" w:hAnsi="Times New Roman"/>
          <w:sz w:val="28"/>
          <w:szCs w:val="28"/>
          <w:lang w:val="ru-RU"/>
        </w:rPr>
        <w:t xml:space="preserve">труды отечественных экономистов:  В.С.Паньков,  В.П.Гутник,      Ю.В. Шишков, </w:t>
      </w:r>
      <w:r w:rsidRPr="00ED2EFC">
        <w:rPr>
          <w:rStyle w:val="hps"/>
          <w:rFonts w:ascii="Times New Roman" w:hAnsi="Times New Roman"/>
          <w:sz w:val="28"/>
          <w:szCs w:val="28"/>
          <w:lang w:val="ru-RU"/>
        </w:rPr>
        <w:t xml:space="preserve">Буторина О.В, </w:t>
      </w:r>
      <w:r w:rsidRPr="00ED2EFC">
        <w:rPr>
          <w:rFonts w:ascii="Times New Roman" w:hAnsi="Times New Roman"/>
          <w:sz w:val="28"/>
          <w:szCs w:val="28"/>
          <w:lang w:val="ru-RU"/>
        </w:rPr>
        <w:t xml:space="preserve">Полушкина И.Н., Иевлев А.В., Зуев В. Н., </w:t>
      </w:r>
    </w:p>
    <w:p w:rsidR="00BB5561" w:rsidRPr="00ED2EFC" w:rsidRDefault="00BB5561" w:rsidP="00BB5561">
      <w:pPr>
        <w:numPr>
          <w:ilvl w:val="0"/>
          <w:numId w:val="4"/>
        </w:numPr>
        <w:spacing w:line="360" w:lineRule="auto"/>
        <w:contextualSpacing/>
        <w:jc w:val="both"/>
        <w:rPr>
          <w:rFonts w:ascii="Times New Roman" w:hAnsi="Times New Roman"/>
          <w:sz w:val="28"/>
          <w:szCs w:val="28"/>
          <w:lang w:val="ru-RU"/>
        </w:rPr>
      </w:pPr>
      <w:r w:rsidRPr="00ED2EFC">
        <w:rPr>
          <w:rFonts w:ascii="Times New Roman" w:hAnsi="Times New Roman"/>
          <w:sz w:val="28"/>
          <w:szCs w:val="28"/>
          <w:lang w:val="ru-RU"/>
        </w:rPr>
        <w:t xml:space="preserve">работы иностранных экономистов: Дадуш У., Хонес Б., Вульф М., </w:t>
      </w:r>
      <w:r w:rsidRPr="00ED2EFC">
        <w:rPr>
          <w:rFonts w:ascii="Times New Roman" w:hAnsi="Times New Roman"/>
          <w:iCs/>
          <w:sz w:val="28"/>
          <w:szCs w:val="28"/>
          <w:lang w:val="en-US"/>
        </w:rPr>
        <w:t>Young</w:t>
      </w:r>
      <w:r w:rsidRPr="00ED2EFC">
        <w:rPr>
          <w:rFonts w:ascii="Times New Roman" w:hAnsi="Times New Roman"/>
          <w:iCs/>
          <w:sz w:val="28"/>
          <w:szCs w:val="28"/>
          <w:lang w:val="ru-RU"/>
        </w:rPr>
        <w:t xml:space="preserve"> </w:t>
      </w:r>
      <w:r w:rsidRPr="00ED2EFC">
        <w:rPr>
          <w:rFonts w:ascii="Times New Roman" w:hAnsi="Times New Roman"/>
          <w:iCs/>
          <w:sz w:val="28"/>
          <w:szCs w:val="28"/>
          <w:lang w:val="en-US"/>
        </w:rPr>
        <w:t>B</w:t>
      </w:r>
      <w:r w:rsidRPr="00ED2EFC">
        <w:rPr>
          <w:rFonts w:ascii="Times New Roman" w:hAnsi="Times New Roman"/>
          <w:iCs/>
          <w:sz w:val="28"/>
          <w:szCs w:val="28"/>
          <w:lang w:val="ru-RU"/>
        </w:rPr>
        <w:t xml:space="preserve">., </w:t>
      </w:r>
      <w:r w:rsidRPr="00ED2EFC">
        <w:rPr>
          <w:rFonts w:ascii="Times New Roman" w:hAnsi="Times New Roman"/>
          <w:iCs/>
          <w:sz w:val="28"/>
          <w:szCs w:val="28"/>
          <w:lang w:val="en-US"/>
        </w:rPr>
        <w:t>Semmler</w:t>
      </w:r>
      <w:r w:rsidRPr="00ED2EFC">
        <w:rPr>
          <w:rFonts w:ascii="Times New Roman" w:hAnsi="Times New Roman"/>
          <w:iCs/>
          <w:sz w:val="28"/>
          <w:szCs w:val="28"/>
          <w:lang w:val="ru-RU"/>
        </w:rPr>
        <w:t xml:space="preserve"> </w:t>
      </w:r>
      <w:r w:rsidRPr="00ED2EFC">
        <w:rPr>
          <w:rFonts w:ascii="Times New Roman" w:hAnsi="Times New Roman"/>
          <w:iCs/>
          <w:sz w:val="28"/>
          <w:szCs w:val="28"/>
          <w:lang w:val="en-US"/>
        </w:rPr>
        <w:t>W</w:t>
      </w:r>
      <w:r w:rsidRPr="00ED2EFC">
        <w:rPr>
          <w:rFonts w:ascii="Times New Roman" w:hAnsi="Times New Roman"/>
          <w:iCs/>
          <w:sz w:val="28"/>
          <w:szCs w:val="28"/>
          <w:lang w:val="ru-RU"/>
        </w:rPr>
        <w:t xml:space="preserve">, </w:t>
      </w:r>
      <w:r w:rsidRPr="00ED2EFC">
        <w:rPr>
          <w:rFonts w:ascii="Times New Roman" w:hAnsi="Times New Roman"/>
          <w:sz w:val="28"/>
          <w:szCs w:val="28"/>
        </w:rPr>
        <w:t>Artus</w:t>
      </w:r>
      <w:r w:rsidRPr="00ED2EFC">
        <w:rPr>
          <w:rFonts w:ascii="Times New Roman" w:hAnsi="Times New Roman"/>
          <w:sz w:val="28"/>
          <w:szCs w:val="28"/>
          <w:lang w:val="ru-RU"/>
        </w:rPr>
        <w:t xml:space="preserve"> </w:t>
      </w:r>
      <w:r w:rsidRPr="00ED2EFC">
        <w:rPr>
          <w:rFonts w:ascii="Times New Roman" w:hAnsi="Times New Roman"/>
          <w:sz w:val="28"/>
          <w:szCs w:val="28"/>
        </w:rPr>
        <w:t>P</w:t>
      </w:r>
      <w:r w:rsidRPr="00ED2EFC">
        <w:rPr>
          <w:rFonts w:ascii="Times New Roman" w:hAnsi="Times New Roman"/>
          <w:sz w:val="28"/>
          <w:szCs w:val="28"/>
          <w:lang w:val="ru-RU"/>
        </w:rPr>
        <w:t>.</w:t>
      </w:r>
    </w:p>
    <w:p w:rsidR="00BB5561" w:rsidRPr="00ED2EFC" w:rsidRDefault="00BB5561" w:rsidP="00BB5561">
      <w:pPr>
        <w:numPr>
          <w:ilvl w:val="0"/>
          <w:numId w:val="4"/>
        </w:numPr>
        <w:spacing w:line="360" w:lineRule="auto"/>
        <w:contextualSpacing/>
        <w:jc w:val="both"/>
        <w:rPr>
          <w:rFonts w:ascii="Times New Roman" w:hAnsi="Times New Roman"/>
          <w:sz w:val="28"/>
          <w:szCs w:val="28"/>
          <w:lang w:val="ru-RU"/>
        </w:rPr>
      </w:pPr>
      <w:r w:rsidRPr="00ED2EFC">
        <w:rPr>
          <w:rFonts w:ascii="Times New Roman" w:hAnsi="Times New Roman"/>
          <w:sz w:val="28"/>
          <w:szCs w:val="28"/>
          <w:lang w:val="ru-RU"/>
        </w:rPr>
        <w:t xml:space="preserve">статистические базы данных: </w:t>
      </w:r>
      <w:r w:rsidRPr="00ED2EFC">
        <w:rPr>
          <w:rFonts w:ascii="Times New Roman" w:hAnsi="Times New Roman"/>
          <w:sz w:val="28"/>
          <w:szCs w:val="28"/>
        </w:rPr>
        <w:t>Eurostat</w:t>
      </w:r>
      <w:r w:rsidRPr="00ED2EFC">
        <w:rPr>
          <w:rFonts w:ascii="Times New Roman" w:hAnsi="Times New Roman"/>
          <w:sz w:val="28"/>
          <w:szCs w:val="28"/>
          <w:lang w:val="ru-RU"/>
        </w:rPr>
        <w:t xml:space="preserve">, </w:t>
      </w:r>
      <w:r w:rsidRPr="00ED2EFC">
        <w:rPr>
          <w:rFonts w:ascii="Times New Roman" w:hAnsi="Times New Roman"/>
          <w:sz w:val="28"/>
          <w:szCs w:val="28"/>
        </w:rPr>
        <w:t>Euromonitor</w:t>
      </w:r>
      <w:r w:rsidRPr="00ED2EFC">
        <w:rPr>
          <w:rFonts w:ascii="Times New Roman" w:hAnsi="Times New Roman"/>
          <w:sz w:val="28"/>
          <w:szCs w:val="28"/>
          <w:lang w:val="ru-RU"/>
        </w:rPr>
        <w:t xml:space="preserve"> </w:t>
      </w:r>
      <w:r w:rsidRPr="00ED2EFC">
        <w:rPr>
          <w:rFonts w:ascii="Times New Roman" w:hAnsi="Times New Roman"/>
          <w:sz w:val="28"/>
          <w:szCs w:val="28"/>
        </w:rPr>
        <w:t>International</w:t>
      </w:r>
      <w:r w:rsidRPr="00ED2EFC">
        <w:rPr>
          <w:rFonts w:ascii="Times New Roman" w:hAnsi="Times New Roman"/>
          <w:sz w:val="28"/>
          <w:szCs w:val="28"/>
          <w:lang w:val="ru-RU"/>
        </w:rPr>
        <w:t xml:space="preserve">, </w:t>
      </w:r>
      <w:r w:rsidRPr="00ED2EFC">
        <w:rPr>
          <w:rFonts w:ascii="Times New Roman" w:hAnsi="Times New Roman"/>
          <w:sz w:val="28"/>
          <w:szCs w:val="28"/>
        </w:rPr>
        <w:t>IMF</w:t>
      </w:r>
      <w:r w:rsidRPr="00ED2EFC">
        <w:rPr>
          <w:rFonts w:ascii="Times New Roman" w:hAnsi="Times New Roman"/>
          <w:sz w:val="28"/>
          <w:szCs w:val="28"/>
          <w:lang w:val="ru-RU"/>
        </w:rPr>
        <w:t>, Федеральное статистическое ведомство ФРГ</w:t>
      </w:r>
    </w:p>
    <w:p w:rsidR="00BB5561" w:rsidRPr="00ED2EFC" w:rsidRDefault="00BB5561" w:rsidP="00BB5561">
      <w:pPr>
        <w:numPr>
          <w:ilvl w:val="0"/>
          <w:numId w:val="4"/>
        </w:numPr>
        <w:spacing w:line="360" w:lineRule="auto"/>
        <w:contextualSpacing/>
        <w:jc w:val="both"/>
        <w:rPr>
          <w:rFonts w:ascii="Times New Roman" w:hAnsi="Times New Roman"/>
          <w:sz w:val="28"/>
          <w:szCs w:val="28"/>
          <w:lang w:val="ru-RU"/>
        </w:rPr>
      </w:pPr>
      <w:r w:rsidRPr="00ED2EFC">
        <w:rPr>
          <w:rFonts w:ascii="Times New Roman" w:hAnsi="Times New Roman"/>
          <w:sz w:val="28"/>
          <w:szCs w:val="28"/>
          <w:lang w:val="ru-RU"/>
        </w:rPr>
        <w:t>экономические журналы: «РиаНовости», «Эксперт», «Война и мир», «</w:t>
      </w:r>
      <w:r w:rsidRPr="00ED2EFC">
        <w:rPr>
          <w:rFonts w:ascii="Times New Roman" w:hAnsi="Times New Roman"/>
          <w:sz w:val="28"/>
          <w:szCs w:val="28"/>
          <w:lang w:val="en-US"/>
        </w:rPr>
        <w:t>Forbes</w:t>
      </w:r>
      <w:r w:rsidRPr="00ED2EFC">
        <w:rPr>
          <w:rFonts w:ascii="Times New Roman" w:hAnsi="Times New Roman"/>
          <w:sz w:val="28"/>
          <w:szCs w:val="28"/>
          <w:lang w:val="ru-RU"/>
        </w:rPr>
        <w:t>», «</w:t>
      </w:r>
      <w:r w:rsidRPr="00ED2EFC">
        <w:rPr>
          <w:rFonts w:ascii="Times New Roman" w:hAnsi="Times New Roman"/>
          <w:sz w:val="28"/>
          <w:szCs w:val="28"/>
          <w:lang w:val="en-US"/>
        </w:rPr>
        <w:t>Forex</w:t>
      </w:r>
      <w:r w:rsidRPr="00ED2EFC">
        <w:rPr>
          <w:rFonts w:ascii="Times New Roman" w:hAnsi="Times New Roman"/>
          <w:sz w:val="28"/>
          <w:szCs w:val="28"/>
          <w:lang w:val="ru-RU"/>
        </w:rPr>
        <w:t>»</w:t>
      </w:r>
    </w:p>
    <w:p w:rsidR="00CC2FFD" w:rsidRPr="00CC2FFD" w:rsidRDefault="00CC2FFD" w:rsidP="00CC2FFD">
      <w:pPr>
        <w:spacing w:line="360" w:lineRule="auto"/>
        <w:ind w:left="720"/>
        <w:contextualSpacing/>
        <w:jc w:val="both"/>
        <w:rPr>
          <w:rFonts w:ascii="Times New Roman" w:hAnsi="Times New Roman"/>
          <w:sz w:val="28"/>
          <w:szCs w:val="28"/>
          <w:lang w:val="ru-RU"/>
        </w:rPr>
      </w:pPr>
    </w:p>
    <w:p w:rsidR="00CC2FFD" w:rsidRPr="00CC2FFD" w:rsidRDefault="00CC2FFD" w:rsidP="00CC2FFD">
      <w:pPr>
        <w:spacing w:line="360" w:lineRule="auto"/>
        <w:ind w:firstLine="360"/>
        <w:jc w:val="both"/>
        <w:rPr>
          <w:rFonts w:ascii="Times New Roman" w:hAnsi="Times New Roman"/>
          <w:sz w:val="28"/>
          <w:szCs w:val="28"/>
          <w:lang w:val="ru-RU"/>
        </w:rPr>
      </w:pPr>
      <w:r w:rsidRPr="00CC2FFD">
        <w:rPr>
          <w:rFonts w:ascii="Times New Roman" w:hAnsi="Times New Roman"/>
          <w:sz w:val="28"/>
          <w:szCs w:val="28"/>
          <w:lang w:val="ru-RU"/>
        </w:rPr>
        <w:lastRenderedPageBreak/>
        <w:t>В плане методологии был использован сравнительный анализ, индуктивный метод, прогноз на основе имеющихся данных.</w:t>
      </w:r>
    </w:p>
    <w:p w:rsidR="00CC2FFD" w:rsidRPr="00BB5561" w:rsidRDefault="00CC2FFD"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BB5561" w:rsidRPr="00DA7A9C" w:rsidRDefault="00BB5561" w:rsidP="00CC2FFD">
      <w:pPr>
        <w:pStyle w:val="a3"/>
        <w:spacing w:line="360" w:lineRule="auto"/>
        <w:ind w:firstLine="360"/>
        <w:jc w:val="both"/>
        <w:rPr>
          <w:color w:val="1F497D"/>
          <w:sz w:val="28"/>
          <w:szCs w:val="28"/>
        </w:rPr>
      </w:pPr>
    </w:p>
    <w:p w:rsidR="009B667A" w:rsidRPr="009D2368" w:rsidRDefault="009B667A" w:rsidP="009B667A">
      <w:pPr>
        <w:pStyle w:val="a3"/>
        <w:numPr>
          <w:ilvl w:val="0"/>
          <w:numId w:val="12"/>
        </w:numPr>
        <w:spacing w:line="360" w:lineRule="auto"/>
        <w:ind w:firstLine="360"/>
        <w:jc w:val="center"/>
        <w:rPr>
          <w:b/>
          <w:sz w:val="28"/>
          <w:szCs w:val="28"/>
        </w:rPr>
      </w:pPr>
      <w:r w:rsidRPr="009D2368">
        <w:rPr>
          <w:b/>
          <w:sz w:val="28"/>
          <w:szCs w:val="28"/>
        </w:rPr>
        <w:lastRenderedPageBreak/>
        <w:t>АНАЛИЗ ПОДХОДОВ.</w:t>
      </w:r>
    </w:p>
    <w:p w:rsidR="009B667A" w:rsidRPr="009B667A" w:rsidRDefault="009B667A" w:rsidP="009B667A">
      <w:pPr>
        <w:pStyle w:val="a3"/>
        <w:spacing w:line="360" w:lineRule="auto"/>
        <w:ind w:firstLine="360"/>
        <w:jc w:val="center"/>
        <w:rPr>
          <w:b/>
          <w:sz w:val="28"/>
          <w:szCs w:val="28"/>
        </w:rPr>
      </w:pPr>
    </w:p>
    <w:p w:rsidR="00A55D62" w:rsidRDefault="00A55D62" w:rsidP="00A55D62">
      <w:pPr>
        <w:pStyle w:val="a3"/>
        <w:spacing w:line="360" w:lineRule="auto"/>
        <w:ind w:firstLine="360"/>
        <w:jc w:val="both"/>
        <w:rPr>
          <w:sz w:val="28"/>
          <w:szCs w:val="28"/>
        </w:rPr>
      </w:pPr>
      <w:r>
        <w:rPr>
          <w:sz w:val="28"/>
          <w:szCs w:val="28"/>
        </w:rPr>
        <w:t xml:space="preserve"> Для того  чтобы </w:t>
      </w:r>
      <w:r w:rsidRPr="009B667A">
        <w:rPr>
          <w:sz w:val="28"/>
          <w:szCs w:val="28"/>
        </w:rPr>
        <w:t xml:space="preserve">приступить к анализу баланса </w:t>
      </w:r>
      <w:r w:rsidR="008235F7" w:rsidRPr="009B667A">
        <w:rPr>
          <w:sz w:val="28"/>
          <w:szCs w:val="28"/>
        </w:rPr>
        <w:t xml:space="preserve">экономических </w:t>
      </w:r>
      <w:r w:rsidRPr="009B667A">
        <w:rPr>
          <w:sz w:val="28"/>
          <w:szCs w:val="28"/>
        </w:rPr>
        <w:t>выгод и недостатков</w:t>
      </w:r>
      <w:r w:rsidR="008235F7">
        <w:rPr>
          <w:sz w:val="28"/>
          <w:szCs w:val="28"/>
        </w:rPr>
        <w:t xml:space="preserve">, которые принесло стране ее вступление в ЕС, </w:t>
      </w:r>
      <w:r>
        <w:rPr>
          <w:sz w:val="28"/>
          <w:szCs w:val="28"/>
        </w:rPr>
        <w:t xml:space="preserve"> следует вначале определить</w:t>
      </w:r>
      <w:r w:rsidR="008235F7">
        <w:rPr>
          <w:sz w:val="28"/>
          <w:szCs w:val="28"/>
        </w:rPr>
        <w:t>,</w:t>
      </w:r>
      <w:r>
        <w:rPr>
          <w:sz w:val="28"/>
          <w:szCs w:val="28"/>
        </w:rPr>
        <w:t xml:space="preserve"> что же такое региональная экономическая интеграция и каковы методы оценки её результатов.  </w:t>
      </w:r>
    </w:p>
    <w:p w:rsidR="00A55D62" w:rsidRDefault="00A55D62" w:rsidP="00A55D62">
      <w:pPr>
        <w:spacing w:line="360" w:lineRule="auto"/>
        <w:ind w:firstLine="360"/>
        <w:jc w:val="both"/>
        <w:rPr>
          <w:rFonts w:ascii="Times New Roman" w:hAnsi="Times New Roman"/>
          <w:sz w:val="28"/>
          <w:szCs w:val="28"/>
          <w:lang w:val="ru-RU"/>
        </w:rPr>
      </w:pPr>
      <w:r w:rsidRPr="00F248B1">
        <w:rPr>
          <w:rFonts w:ascii="Times New Roman" w:hAnsi="Times New Roman"/>
          <w:sz w:val="28"/>
          <w:szCs w:val="28"/>
          <w:lang w:val="ru-RU"/>
        </w:rPr>
        <w:t>В экономической литературе интеграция определяется как «процесс экономического взаимодействия стран</w:t>
      </w:r>
      <w:r>
        <w:rPr>
          <w:rFonts w:ascii="Times New Roman" w:hAnsi="Times New Roman"/>
          <w:sz w:val="28"/>
          <w:szCs w:val="28"/>
          <w:lang w:val="ru-RU"/>
        </w:rPr>
        <w:t xml:space="preserve">, </w:t>
      </w:r>
      <w:r w:rsidRPr="00F248B1">
        <w:rPr>
          <w:rFonts w:ascii="Times New Roman" w:hAnsi="Times New Roman"/>
          <w:sz w:val="28"/>
          <w:szCs w:val="28"/>
          <w:lang w:val="ru-RU"/>
        </w:rPr>
        <w:t>ведущий к сближению хозяйственных механизмов, принимающий форму межгосударственных соглашений и согласованно регулируемый межгосударственными органами»</w:t>
      </w:r>
      <w:r w:rsidRPr="00F248B1">
        <w:rPr>
          <w:rStyle w:val="a7"/>
          <w:rFonts w:ascii="Times New Roman" w:hAnsi="Times New Roman"/>
          <w:sz w:val="28"/>
          <w:szCs w:val="28"/>
          <w:lang w:val="ru-RU"/>
        </w:rPr>
        <w:footnoteReference w:id="5"/>
      </w:r>
      <w:r w:rsidRPr="00F248B1">
        <w:rPr>
          <w:rFonts w:ascii="Times New Roman" w:hAnsi="Times New Roman"/>
          <w:sz w:val="28"/>
          <w:szCs w:val="28"/>
          <w:lang w:val="ru-RU"/>
        </w:rPr>
        <w:t>. Согласно Ю.В. Шишкову международная интеграция – это «сращивание национальных рынков и формирование целостного экономического пространства», в основе котор</w:t>
      </w:r>
      <w:r>
        <w:rPr>
          <w:rFonts w:ascii="Times New Roman" w:hAnsi="Times New Roman"/>
          <w:sz w:val="28"/>
          <w:szCs w:val="28"/>
          <w:lang w:val="ru-RU"/>
        </w:rPr>
        <w:t>о</w:t>
      </w:r>
      <w:r w:rsidRPr="00F248B1">
        <w:rPr>
          <w:rFonts w:ascii="Times New Roman" w:hAnsi="Times New Roman"/>
          <w:sz w:val="28"/>
          <w:szCs w:val="28"/>
          <w:lang w:val="ru-RU"/>
        </w:rPr>
        <w:t>го лежит «высокий уровень экономического и технического развития государств, и высокой экономической взаимозависимости (в мировом масштабе интеграция невозможна)».</w:t>
      </w:r>
    </w:p>
    <w:p w:rsidR="00A55D62" w:rsidRDefault="00A55D62" w:rsidP="00A55D62">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Существуют и другие определения интеграции. </w:t>
      </w:r>
      <w:r w:rsidRPr="006D14EB">
        <w:rPr>
          <w:rFonts w:ascii="Times New Roman" w:hAnsi="Times New Roman"/>
          <w:sz w:val="28"/>
          <w:szCs w:val="28"/>
          <w:lang w:val="ru-RU"/>
        </w:rPr>
        <w:t>Например,  д.э.н. профессор  Паньков</w:t>
      </w:r>
      <w:r>
        <w:rPr>
          <w:rFonts w:ascii="Times New Roman" w:hAnsi="Times New Roman"/>
          <w:sz w:val="28"/>
          <w:szCs w:val="28"/>
          <w:lang w:val="ru-RU"/>
        </w:rPr>
        <w:t xml:space="preserve"> В.С. дает схожую с двумя выше перечисленными трактовку интеграции, но с упором на схожесть в интегрируемых зонах. По его мнению, интеграция – это «процесс сближения и взаимопереплетения экономик двух и более стран с </w:t>
      </w:r>
      <w:r w:rsidRPr="00A103CF">
        <w:rPr>
          <w:rFonts w:ascii="Times New Roman" w:hAnsi="Times New Roman"/>
          <w:i/>
          <w:sz w:val="28"/>
          <w:szCs w:val="28"/>
          <w:lang w:val="ru-RU"/>
        </w:rPr>
        <w:t>однородной социально-экономической системой</w:t>
      </w:r>
      <w:r>
        <w:rPr>
          <w:rFonts w:ascii="Times New Roman" w:hAnsi="Times New Roman"/>
          <w:sz w:val="28"/>
          <w:szCs w:val="28"/>
          <w:lang w:val="ru-RU"/>
        </w:rPr>
        <w:t>, нацеленный на достижение той или иной формы (стадии) сращивания национальных процессов воспроизводства,  которое постепенно становится необратимым и нацеленным на формирование единого полигосударственного хозяйственного организма».</w:t>
      </w:r>
      <w:r>
        <w:rPr>
          <w:rStyle w:val="a7"/>
          <w:rFonts w:ascii="Times New Roman" w:hAnsi="Times New Roman"/>
          <w:sz w:val="28"/>
          <w:szCs w:val="28"/>
          <w:lang w:val="ru-RU"/>
        </w:rPr>
        <w:footnoteReference w:id="6"/>
      </w:r>
    </w:p>
    <w:p w:rsidR="00A55D62" w:rsidRDefault="00A55D62" w:rsidP="00A55D62">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 xml:space="preserve">Это отличие  определений можно объяснить  различными подходами, которые используют авторы для толкования сущности экономической интеграции и оценки её процессов. Однако, неизменно одно – страны объединяются в надежде получить больше выгод, чем потерь и тем самым повысить свою конкурентоспособность. </w:t>
      </w:r>
    </w:p>
    <w:p w:rsidR="00A55D62" w:rsidRDefault="00A55D62" w:rsidP="00A55D62">
      <w:pPr>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Как уже отмечалось выше, государство играет существенную роль в процессе интеграции, поэтому это явление нельзя назвать стихийным. Это закономерный и объективный процесс, который должен способствовать эффективному объединению национальных экономик и оптимизации их взаимодействия. </w:t>
      </w:r>
      <w:r>
        <w:rPr>
          <w:rStyle w:val="a7"/>
          <w:rFonts w:ascii="Times New Roman" w:hAnsi="Times New Roman"/>
          <w:sz w:val="28"/>
          <w:szCs w:val="28"/>
          <w:lang w:val="ru-RU"/>
        </w:rPr>
        <w:footnoteReference w:id="7"/>
      </w:r>
    </w:p>
    <w:p w:rsidR="00A55D62" w:rsidRDefault="00A55D62" w:rsidP="00A55D62">
      <w:pPr>
        <w:spacing w:line="360" w:lineRule="auto"/>
        <w:ind w:firstLine="708"/>
        <w:jc w:val="both"/>
        <w:rPr>
          <w:spacing w:val="-4"/>
          <w:sz w:val="30"/>
          <w:szCs w:val="30"/>
          <w:lang w:val="ru-RU"/>
        </w:rPr>
      </w:pPr>
      <w:r>
        <w:rPr>
          <w:rFonts w:ascii="Times New Roman" w:hAnsi="Times New Roman"/>
          <w:sz w:val="28"/>
          <w:szCs w:val="28"/>
          <w:lang w:val="ru-RU"/>
        </w:rPr>
        <w:t xml:space="preserve">Согласно работе И.Н. Полушкиной </w:t>
      </w:r>
      <w:r w:rsidRPr="000312F8">
        <w:rPr>
          <w:rFonts w:ascii="Times New Roman" w:hAnsi="Times New Roman"/>
          <w:sz w:val="28"/>
          <w:szCs w:val="28"/>
          <w:lang w:val="ru-RU"/>
        </w:rPr>
        <w:t>интеграция может быть представлена в динамике как процесс</w:t>
      </w:r>
      <w:r>
        <w:rPr>
          <w:rFonts w:ascii="Times New Roman" w:hAnsi="Times New Roman"/>
          <w:sz w:val="28"/>
          <w:szCs w:val="28"/>
          <w:lang w:val="ru-RU"/>
        </w:rPr>
        <w:t xml:space="preserve">,  </w:t>
      </w:r>
      <w:r w:rsidRPr="000312F8">
        <w:rPr>
          <w:rFonts w:ascii="Times New Roman" w:hAnsi="Times New Roman"/>
          <w:sz w:val="28"/>
          <w:szCs w:val="28"/>
          <w:lang w:val="ru-RU"/>
        </w:rPr>
        <w:t>и в статике как состояние, результат процесса.</w:t>
      </w:r>
      <w:r>
        <w:rPr>
          <w:rFonts w:ascii="Times New Roman" w:hAnsi="Times New Roman"/>
          <w:sz w:val="28"/>
          <w:szCs w:val="28"/>
          <w:lang w:val="ru-RU"/>
        </w:rPr>
        <w:t xml:space="preserve"> Однако,  помимо этих двух подходов к оценки результата интеграции для страны, существует различные методы оценки на основе определенных экономических составляющих.  Не для каждой страны можно использовать один и тот же метод.</w:t>
      </w:r>
      <w:r>
        <w:rPr>
          <w:rStyle w:val="a7"/>
          <w:rFonts w:ascii="Times New Roman" w:hAnsi="Times New Roman"/>
          <w:sz w:val="28"/>
          <w:szCs w:val="28"/>
          <w:lang w:val="ru-RU"/>
        </w:rPr>
        <w:footnoteReference w:id="8"/>
      </w:r>
    </w:p>
    <w:p w:rsidR="00A55D62" w:rsidRPr="002559B1" w:rsidRDefault="00A55D62" w:rsidP="00A55D62">
      <w:pPr>
        <w:spacing w:line="360" w:lineRule="auto"/>
        <w:ind w:firstLine="708"/>
        <w:jc w:val="both"/>
        <w:rPr>
          <w:rFonts w:ascii="Times New Roman" w:hAnsi="Times New Roman"/>
          <w:sz w:val="28"/>
          <w:szCs w:val="28"/>
          <w:lang w:val="ru-RU"/>
        </w:rPr>
      </w:pPr>
      <w:r w:rsidRPr="002559B1">
        <w:rPr>
          <w:rFonts w:ascii="Times New Roman" w:hAnsi="Times New Roman"/>
          <w:sz w:val="28"/>
          <w:szCs w:val="28"/>
          <w:lang w:val="ru-RU"/>
        </w:rPr>
        <w:t>Еще в 19  году немецкий ученый Бернхард Май в монографии «Недостатки и выгоды членства Германии в ЕС» («Kosten und Nutzen der deutschen EG-Mitgliedschaft») провел анализ по двум основным для Германии направлениям - области с интенсивными финансовыми выплатами из бюджета ЕС и последствия для  немецкой промышленности создания таможенного союза и общего рынка.  Из этой работы следует важный вывод о том, что  анализ выгод и недостатков интеграции не может ограничиваться сравнением объемов средств, полученных от ЕС и перечисленных ЕС, что экономическое влияние политики ЕС в различных сферах может быть оценено лишь на</w:t>
      </w:r>
      <w:r w:rsidRPr="00F033A9">
        <w:rPr>
          <w:rFonts w:ascii="Times New Roman" w:hAnsi="Times New Roman"/>
          <w:spacing w:val="-4"/>
          <w:sz w:val="30"/>
          <w:szCs w:val="30"/>
          <w:lang w:val="ru-RU"/>
        </w:rPr>
        <w:t xml:space="preserve"> основе теоретических моделей экономического роста, так </w:t>
      </w:r>
      <w:r w:rsidRPr="00F033A9">
        <w:rPr>
          <w:rFonts w:ascii="Times New Roman" w:hAnsi="Times New Roman"/>
          <w:spacing w:val="-4"/>
          <w:sz w:val="30"/>
          <w:szCs w:val="30"/>
          <w:lang w:val="ru-RU"/>
        </w:rPr>
        <w:lastRenderedPageBreak/>
        <w:t xml:space="preserve">как оно выражается в косвенном воздействии на внешнюю торговлю и </w:t>
      </w:r>
      <w:r w:rsidRPr="002559B1">
        <w:rPr>
          <w:rFonts w:ascii="Times New Roman" w:hAnsi="Times New Roman"/>
          <w:sz w:val="28"/>
          <w:szCs w:val="28"/>
          <w:lang w:val="ru-RU"/>
        </w:rPr>
        <w:t>экономику страны.</w:t>
      </w:r>
    </w:p>
    <w:p w:rsidR="00A55D62" w:rsidRPr="002559B1" w:rsidRDefault="00A55D62" w:rsidP="00A55D62">
      <w:pPr>
        <w:spacing w:line="360" w:lineRule="auto"/>
        <w:ind w:firstLine="708"/>
        <w:jc w:val="both"/>
        <w:rPr>
          <w:rFonts w:ascii="Times New Roman" w:hAnsi="Times New Roman"/>
          <w:sz w:val="28"/>
          <w:szCs w:val="28"/>
          <w:lang w:val="ru-RU"/>
        </w:rPr>
      </w:pPr>
      <w:r w:rsidRPr="002559B1">
        <w:rPr>
          <w:rFonts w:ascii="Times New Roman" w:hAnsi="Times New Roman"/>
          <w:sz w:val="28"/>
          <w:szCs w:val="28"/>
          <w:lang w:val="ru-RU"/>
        </w:rPr>
        <w:t>Похожие подходы для анализа выгод и недостатков используют и другие учены, выделяя с одной стороны те отрасли экономики, важные для страны, а,  с другой стороны  те, которые попадают под сильное влияние и регулирование ЕС, тем самым абстрагируясь от изучения менее значимых для страны областей единой политики ЕС в пользу самых важных.  В частности, такой подход предложил датский экономист Финн Оструп  в работе «Экономические интересы Дании и политика Дании в отношении ЕС».</w:t>
      </w:r>
    </w:p>
    <w:p w:rsidR="00A55D62" w:rsidRPr="002559B1" w:rsidRDefault="00A55D62" w:rsidP="00A55D62">
      <w:pPr>
        <w:spacing w:line="360" w:lineRule="auto"/>
        <w:ind w:firstLine="708"/>
        <w:jc w:val="both"/>
        <w:rPr>
          <w:rFonts w:ascii="Times New Roman" w:hAnsi="Times New Roman"/>
          <w:sz w:val="28"/>
          <w:szCs w:val="28"/>
          <w:lang w:val="ru-RU"/>
        </w:rPr>
      </w:pPr>
      <w:r w:rsidRPr="002559B1">
        <w:rPr>
          <w:rFonts w:ascii="Times New Roman" w:hAnsi="Times New Roman"/>
          <w:sz w:val="28"/>
          <w:szCs w:val="28"/>
          <w:lang w:val="ru-RU"/>
        </w:rPr>
        <w:t>Таким образом,  анализ выгод и недостатков участия той или иной страны специфичен в силу особенностей ее экономического потенциала, а, соответственно, и участия страны в интеграционных процессах и важности тех или иных областей политики и отраслей для национальной экономики. Эти обстоятельства неизбежно приводят к некоторым различиям в структурном построении анализа.</w:t>
      </w:r>
    </w:p>
    <w:p w:rsidR="00A55D62" w:rsidRPr="002559B1" w:rsidRDefault="00A55D62" w:rsidP="00A55D62">
      <w:pPr>
        <w:spacing w:line="360" w:lineRule="auto"/>
        <w:ind w:firstLine="708"/>
        <w:jc w:val="both"/>
        <w:rPr>
          <w:rFonts w:ascii="Times New Roman" w:hAnsi="Times New Roman"/>
          <w:sz w:val="28"/>
          <w:szCs w:val="28"/>
          <w:lang w:val="ru-RU"/>
        </w:rPr>
      </w:pPr>
      <w:r w:rsidRPr="002559B1">
        <w:rPr>
          <w:rFonts w:ascii="Times New Roman" w:hAnsi="Times New Roman"/>
          <w:sz w:val="28"/>
          <w:szCs w:val="28"/>
          <w:lang w:val="ru-RU"/>
        </w:rPr>
        <w:t xml:space="preserve">Сегодня Германия – экспортноориентированная страна. Объем ее экспорта составляет 33% от ВВП. В мировом экспорте на её долю приходится 8,2. Поэтому для характеристики её выгод следует использовать метод, включающий аспект внешней торговли,  и   проанализировать динамику экспорта. </w:t>
      </w:r>
    </w:p>
    <w:p w:rsidR="00A55D62" w:rsidRDefault="00A55D62" w:rsidP="00A55D62">
      <w:pPr>
        <w:spacing w:line="360" w:lineRule="auto"/>
        <w:ind w:firstLine="708"/>
        <w:jc w:val="both"/>
        <w:rPr>
          <w:rFonts w:ascii="Times New Roman" w:hAnsi="Times New Roman"/>
          <w:sz w:val="28"/>
          <w:szCs w:val="28"/>
          <w:lang w:val="ru-RU"/>
        </w:rPr>
      </w:pPr>
      <w:r w:rsidRPr="002559B1">
        <w:rPr>
          <w:rFonts w:ascii="Times New Roman" w:hAnsi="Times New Roman"/>
          <w:sz w:val="28"/>
          <w:szCs w:val="28"/>
          <w:lang w:val="ru-RU"/>
        </w:rPr>
        <w:t xml:space="preserve">Кроме того, в ЕС существует бюджет, который состоит из взносов стран. Его средства расходуются на проведение Общей Аграрной Политики, структурной, научно-технической, энергетической и по другим направлениям. Те, что перечислены – потребляют наибольшую часть средств, а значит, оказывают большее влияние на экономику стран. Поэтому необходимо также проанализировать эффект от разного рода программ, проводимых ЕС по этим направлениям. </w:t>
      </w:r>
    </w:p>
    <w:p w:rsidR="009B667A" w:rsidRDefault="009B667A" w:rsidP="00A55D62">
      <w:pPr>
        <w:spacing w:after="0" w:line="360" w:lineRule="auto"/>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 xml:space="preserve">2. </w:t>
      </w:r>
      <w:r w:rsidRPr="009B667A">
        <w:rPr>
          <w:rFonts w:ascii="Times New Roman" w:eastAsia="Times New Roman" w:hAnsi="Times New Roman"/>
          <w:b/>
          <w:sz w:val="28"/>
          <w:szCs w:val="28"/>
          <w:lang w:val="ru-RU" w:eastAsia="ru-RU"/>
        </w:rPr>
        <w:t>АНАЛИЗ  ВНЕШНЕЭКОНОМИЧЕСКИХ ПОКАЗАТЕЛЕЙ  ГЕРМАНИИ</w:t>
      </w:r>
      <w:r>
        <w:rPr>
          <w:rFonts w:ascii="Times New Roman" w:eastAsia="Times New Roman" w:hAnsi="Times New Roman"/>
          <w:b/>
          <w:sz w:val="28"/>
          <w:szCs w:val="28"/>
          <w:lang w:val="ru-RU" w:eastAsia="ru-RU"/>
        </w:rPr>
        <w:t>.</w:t>
      </w:r>
    </w:p>
    <w:p w:rsidR="009B667A" w:rsidRDefault="009B667A" w:rsidP="00A55D62">
      <w:pPr>
        <w:spacing w:after="0" w:line="360" w:lineRule="auto"/>
        <w:ind w:firstLine="709"/>
        <w:jc w:val="both"/>
        <w:rPr>
          <w:rFonts w:ascii="Times New Roman" w:eastAsia="Times New Roman" w:hAnsi="Times New Roman"/>
          <w:b/>
          <w:sz w:val="28"/>
          <w:szCs w:val="28"/>
          <w:lang w:val="ru-RU" w:eastAsia="ru-RU"/>
        </w:rPr>
      </w:pPr>
    </w:p>
    <w:p w:rsidR="009B667A" w:rsidRDefault="009B667A" w:rsidP="00A55D62">
      <w:pPr>
        <w:spacing w:after="0" w:line="360" w:lineRule="auto"/>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2.1. </w:t>
      </w:r>
      <w:r w:rsidRPr="009B667A">
        <w:rPr>
          <w:rFonts w:ascii="Times New Roman" w:eastAsia="Times New Roman" w:hAnsi="Times New Roman"/>
          <w:b/>
          <w:sz w:val="28"/>
          <w:szCs w:val="28"/>
          <w:lang w:val="ru-RU" w:eastAsia="ru-RU"/>
        </w:rPr>
        <w:t>Экономические особенности Германии, значение экспорта для экономики страны</w:t>
      </w:r>
      <w:r>
        <w:rPr>
          <w:rFonts w:ascii="Times New Roman" w:eastAsia="Times New Roman" w:hAnsi="Times New Roman"/>
          <w:b/>
          <w:sz w:val="28"/>
          <w:szCs w:val="28"/>
          <w:lang w:val="ru-RU" w:eastAsia="ru-RU"/>
        </w:rPr>
        <w:t>.</w:t>
      </w:r>
    </w:p>
    <w:p w:rsidR="009B667A" w:rsidRPr="009B667A" w:rsidRDefault="009B667A" w:rsidP="00A55D62">
      <w:pPr>
        <w:spacing w:after="0" w:line="360" w:lineRule="auto"/>
        <w:ind w:firstLine="709"/>
        <w:jc w:val="both"/>
        <w:rPr>
          <w:rFonts w:ascii="Times New Roman" w:eastAsia="Times New Roman" w:hAnsi="Times New Roman"/>
          <w:b/>
          <w:sz w:val="28"/>
          <w:szCs w:val="28"/>
          <w:lang w:val="ru-RU" w:eastAsia="ru-RU"/>
        </w:rPr>
      </w:pP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Характерной чертой Германии является её высокий индустриальный потенциал при ограниченных сырьевых ресурсах. Кроме того, её продукция является мировым эталоном качества, что является причиной высокой доли экспорта. Данная продукция отвечает высоким стандартам, что обусловило высокий и динамичный спрос во всем мире, в том числе и в ЕС. </w:t>
      </w:r>
      <w:r w:rsidRPr="00A55D62">
        <w:rPr>
          <w:rFonts w:ascii="Times New Roman" w:eastAsia="Times New Roman" w:hAnsi="Times New Roman"/>
          <w:bCs/>
          <w:sz w:val="28"/>
          <w:szCs w:val="28"/>
          <w:lang w:val="ru-RU" w:eastAsia="ru-RU"/>
        </w:rPr>
        <w:t xml:space="preserve">Кроме того, </w:t>
      </w:r>
      <w:r w:rsidR="00CC2FFD" w:rsidRPr="00A55D62">
        <w:rPr>
          <w:rFonts w:ascii="Times New Roman" w:eastAsia="Times New Roman" w:hAnsi="Times New Roman"/>
          <w:bCs/>
          <w:sz w:val="28"/>
          <w:szCs w:val="28"/>
          <w:lang w:val="ru-RU" w:eastAsia="ru-RU"/>
        </w:rPr>
        <w:t>Германия</w:t>
      </w:r>
      <w:r w:rsidRPr="00A55D62">
        <w:rPr>
          <w:rFonts w:ascii="Times New Roman" w:eastAsia="Times New Roman" w:hAnsi="Times New Roman"/>
          <w:bCs/>
          <w:sz w:val="28"/>
          <w:szCs w:val="28"/>
          <w:lang w:val="ru-RU" w:eastAsia="ru-RU"/>
        </w:rPr>
        <w:t xml:space="preserve"> продолжает оставаться мировым лидером в области экспорта материальных продуктов.</w:t>
      </w:r>
      <w:r w:rsidRPr="00A55D62">
        <w:rPr>
          <w:rFonts w:ascii="Times New Roman" w:eastAsia="Times New Roman" w:hAnsi="Times New Roman"/>
          <w:bCs/>
          <w:sz w:val="28"/>
          <w:szCs w:val="28"/>
          <w:vertAlign w:val="superscript"/>
          <w:lang w:val="ru-RU" w:eastAsia="ru-RU"/>
        </w:rPr>
        <w:footnoteReference w:id="9"/>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Сегодня экономический потенциал Германии является одним из самых мощных в мире  — впереди только США и Япония.  В основу экономического развития Германии положены принципы, сочетающие свободную рыночную экономику и социальную её направленность. Такая экономическая модель позволила Германии высокими темпами перейти от  разрушенного хозяйства страны, потерпевшей поражение в мировой войне, к процветающей экономике, которая производит 30% от общего валового продукта Европы. Неуклонный рост экономических показателей свидетельствует  о динамичном развитии хозяйственного комплекса страны.</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Важной задачей германской экономики является расширение европейского внутреннего рынка,  а также сохранение старых и освоение новых рынков за пределами ЕС. Такой стратегической позиции ФРГ в рамках ее внешнеэкономической политики отвечает либеральная внешнеторговая политика, в которой отсутствуют таможенные  барьеры и ограничения. Основными принципами такой политики являются международное разделение труда,  мировая конкуренция,   сбалансированность интересов.</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lastRenderedPageBreak/>
        <w:t xml:space="preserve">Германия — высокоразвитая индустриальная держава. При ограниченных сырьевых ресурсах экономика Германии в большой степени ориентирована на экспорт. Определяющим фактором в достижении высокой конкурентоспособности производимой продукции явилось обеспечение её высокого качества. Это позволило Германии стать лидером во внешней торговле Европы и увеличить экспорт до 33% ВВП. </w:t>
      </w:r>
    </w:p>
    <w:p w:rsidR="00A7587D" w:rsidRDefault="00A55D62" w:rsidP="00A7587D">
      <w:pPr>
        <w:spacing w:line="360" w:lineRule="auto"/>
        <w:ind w:firstLine="708"/>
        <w:jc w:val="both"/>
        <w:rPr>
          <w:rFonts w:ascii="Times New Roman" w:hAnsi="Times New Roman"/>
          <w:sz w:val="28"/>
          <w:szCs w:val="28"/>
          <w:lang w:val="ru-RU"/>
        </w:rPr>
      </w:pPr>
      <w:r w:rsidRPr="00A55D62">
        <w:rPr>
          <w:rFonts w:ascii="Times New Roman" w:hAnsi="Times New Roman"/>
          <w:sz w:val="28"/>
          <w:szCs w:val="28"/>
          <w:lang w:val="ru-RU"/>
        </w:rPr>
        <w:t>После вступления в ЕС, страна постоянно оспаривает с США лидерство по объему экспорта, а с 2002 года выступала здесь в роли лидера.</w:t>
      </w:r>
      <w:r w:rsidRPr="00A55D62">
        <w:rPr>
          <w:rFonts w:ascii="Times New Roman" w:hAnsi="Times New Roman"/>
          <w:sz w:val="28"/>
          <w:szCs w:val="28"/>
          <w:vertAlign w:val="superscript"/>
          <w:lang w:val="ru-RU"/>
        </w:rPr>
        <w:footnoteReference w:id="10"/>
      </w:r>
      <w:r w:rsidRPr="00A55D62">
        <w:rPr>
          <w:rFonts w:ascii="Times New Roman" w:hAnsi="Times New Roman"/>
          <w:sz w:val="28"/>
          <w:szCs w:val="28"/>
          <w:lang w:val="ru-RU"/>
        </w:rPr>
        <w:t xml:space="preserve"> И, несмотря на экспортный бум в Китае, который вывел его на первое место по объему экспорта в 2009, Германия до сих пор остается в лидерах. В 2010 году она заняла 3-ю строчку, уступив США. Она остается третьей и по сей день, сохраняя небольшой разрыв  от Соединенных Штатов. Что то ближайшего преследователя – Японии, то здесь объем немецкого экспорта почти в 2 раза больше японского (</w:t>
      </w:r>
      <w:r w:rsidRPr="00A55D62">
        <w:rPr>
          <w:rFonts w:ascii="Times New Roman" w:hAnsi="Times New Roman"/>
          <w:color w:val="333333"/>
          <w:sz w:val="28"/>
          <w:szCs w:val="28"/>
          <w:shd w:val="clear" w:color="auto" w:fill="FFFFFF"/>
          <w:lang w:val="ru-RU"/>
        </w:rPr>
        <w:t>1,410,408.2 против 798,619.8)</w:t>
      </w:r>
      <w:r w:rsidRPr="00A55D62">
        <w:rPr>
          <w:rFonts w:ascii="Times New Roman" w:hAnsi="Times New Roman"/>
          <w:color w:val="333333"/>
          <w:sz w:val="28"/>
          <w:szCs w:val="28"/>
          <w:shd w:val="clear" w:color="auto" w:fill="FFFFFF"/>
          <w:vertAlign w:val="superscript"/>
          <w:lang w:val="ru-RU"/>
        </w:rPr>
        <w:footnoteReference w:id="11"/>
      </w:r>
      <w:r w:rsidRPr="00A55D62">
        <w:rPr>
          <w:rFonts w:ascii="Times New Roman" w:hAnsi="Times New Roman"/>
          <w:sz w:val="28"/>
          <w:szCs w:val="28"/>
          <w:lang w:val="ru-RU"/>
        </w:rPr>
        <w:t>. Вместе с этим Германия показывает положительный торговый баланс. К 2013 году он достиг 241 729 873,5 тыс. $, как видно из графика. Стоит отметить, что на момент вступления в ЕС торговый баланс Германии составлял всего 12,935,000.0 тыс. $.</w:t>
      </w:r>
    </w:p>
    <w:p w:rsidR="009B667A" w:rsidRDefault="009B667A" w:rsidP="00A7587D">
      <w:pPr>
        <w:spacing w:line="360" w:lineRule="auto"/>
        <w:ind w:firstLine="708"/>
        <w:jc w:val="both"/>
        <w:rPr>
          <w:rFonts w:ascii="Times New Roman" w:hAnsi="Times New Roman"/>
          <w:sz w:val="28"/>
          <w:szCs w:val="28"/>
          <w:lang w:val="ru-RU"/>
        </w:rPr>
      </w:pPr>
    </w:p>
    <w:p w:rsidR="009B667A" w:rsidRDefault="009B667A" w:rsidP="00A7587D">
      <w:pPr>
        <w:spacing w:line="360" w:lineRule="auto"/>
        <w:ind w:firstLine="708"/>
        <w:jc w:val="both"/>
        <w:rPr>
          <w:rFonts w:ascii="Times New Roman" w:hAnsi="Times New Roman"/>
          <w:b/>
          <w:sz w:val="28"/>
          <w:szCs w:val="28"/>
          <w:lang w:val="ru-RU"/>
        </w:rPr>
      </w:pPr>
      <w:r w:rsidRPr="009B667A">
        <w:rPr>
          <w:rFonts w:ascii="Times New Roman" w:hAnsi="Times New Roman"/>
          <w:b/>
          <w:sz w:val="28"/>
          <w:szCs w:val="28"/>
          <w:lang w:val="ru-RU"/>
        </w:rPr>
        <w:t xml:space="preserve">2.2. </w:t>
      </w:r>
      <w:r w:rsidR="000479D5">
        <w:rPr>
          <w:rFonts w:ascii="Times New Roman" w:hAnsi="Times New Roman"/>
          <w:b/>
          <w:sz w:val="28"/>
          <w:szCs w:val="28"/>
          <w:lang w:val="ru-RU"/>
        </w:rPr>
        <w:t xml:space="preserve">Характеристика </w:t>
      </w:r>
      <w:r w:rsidRPr="009B667A">
        <w:rPr>
          <w:rFonts w:ascii="Times New Roman" w:hAnsi="Times New Roman"/>
          <w:b/>
          <w:sz w:val="28"/>
          <w:szCs w:val="28"/>
          <w:lang w:val="ru-RU"/>
        </w:rPr>
        <w:t xml:space="preserve"> экспорта и импорта</w:t>
      </w:r>
    </w:p>
    <w:p w:rsidR="00A55D62" w:rsidRDefault="00A55D62" w:rsidP="00A7587D">
      <w:pPr>
        <w:spacing w:line="360" w:lineRule="auto"/>
        <w:ind w:firstLine="708"/>
        <w:jc w:val="both"/>
        <w:rPr>
          <w:rFonts w:ascii="Times New Roman" w:eastAsia="Times New Roman" w:hAnsi="Times New Roman"/>
          <w:sz w:val="28"/>
          <w:szCs w:val="28"/>
          <w:lang w:val="ru-RU" w:eastAsia="ru-RU"/>
        </w:rPr>
      </w:pPr>
      <w:r w:rsidRPr="00A55D62">
        <w:rPr>
          <w:rFonts w:ascii="Times New Roman" w:hAnsi="Times New Roman"/>
          <w:sz w:val="28"/>
          <w:szCs w:val="28"/>
          <w:lang w:val="ru-RU"/>
        </w:rPr>
        <w:t xml:space="preserve"> </w:t>
      </w:r>
      <w:r w:rsidRPr="00A55D62">
        <w:rPr>
          <w:rFonts w:ascii="Times New Roman" w:eastAsia="Times New Roman" w:hAnsi="Times New Roman"/>
          <w:sz w:val="28"/>
          <w:szCs w:val="28"/>
          <w:lang w:val="ru-RU" w:eastAsia="ru-RU"/>
        </w:rPr>
        <w:t xml:space="preserve">На </w:t>
      </w:r>
      <w:r w:rsidR="00D52976">
        <w:rPr>
          <w:rFonts w:ascii="Times New Roman" w:eastAsia="Times New Roman" w:hAnsi="Times New Roman"/>
          <w:sz w:val="28"/>
          <w:szCs w:val="28"/>
          <w:lang w:val="ru-RU" w:eastAsia="ru-RU"/>
        </w:rPr>
        <w:t>графике 1</w:t>
      </w:r>
      <w:r w:rsidRPr="00A55D62">
        <w:rPr>
          <w:rFonts w:ascii="Times New Roman" w:eastAsia="Times New Roman" w:hAnsi="Times New Roman"/>
          <w:sz w:val="28"/>
          <w:szCs w:val="28"/>
          <w:lang w:val="ru-RU" w:eastAsia="ru-RU"/>
        </w:rPr>
        <w:t xml:space="preserve"> представлены графики  экспорта и импорта Германии за период   с 1991 года по настоящее время (данные за 13-год представлены в виде прогноза).</w:t>
      </w:r>
    </w:p>
    <w:p w:rsidR="004948A2" w:rsidRDefault="004948A2" w:rsidP="00A7587D">
      <w:pPr>
        <w:spacing w:line="360" w:lineRule="auto"/>
        <w:ind w:firstLine="708"/>
        <w:jc w:val="both"/>
        <w:rPr>
          <w:rFonts w:ascii="Times New Roman" w:eastAsia="Times New Roman" w:hAnsi="Times New Roman"/>
          <w:sz w:val="28"/>
          <w:szCs w:val="28"/>
          <w:lang w:val="ru-RU" w:eastAsia="ru-RU"/>
        </w:rPr>
      </w:pPr>
    </w:p>
    <w:p w:rsidR="004948A2" w:rsidRDefault="004948A2" w:rsidP="00A7587D">
      <w:pPr>
        <w:spacing w:line="360" w:lineRule="auto"/>
        <w:ind w:firstLine="708"/>
        <w:jc w:val="both"/>
        <w:rPr>
          <w:rFonts w:ascii="Times New Roman" w:eastAsia="Times New Roman" w:hAnsi="Times New Roman"/>
          <w:sz w:val="28"/>
          <w:szCs w:val="28"/>
          <w:lang w:val="ru-RU" w:eastAsia="ru-RU"/>
        </w:rPr>
      </w:pPr>
    </w:p>
    <w:p w:rsidR="004948A2" w:rsidRDefault="004948A2" w:rsidP="00A7587D">
      <w:pPr>
        <w:spacing w:line="360" w:lineRule="auto"/>
        <w:ind w:firstLine="708"/>
        <w:jc w:val="both"/>
        <w:rPr>
          <w:rFonts w:ascii="Times New Roman" w:eastAsia="Times New Roman" w:hAnsi="Times New Roman"/>
          <w:sz w:val="28"/>
          <w:szCs w:val="28"/>
          <w:lang w:val="ru-RU" w:eastAsia="ru-RU"/>
        </w:rPr>
      </w:pPr>
    </w:p>
    <w:p w:rsidR="004948A2" w:rsidRDefault="004948A2" w:rsidP="00A7587D">
      <w:pPr>
        <w:spacing w:line="360" w:lineRule="auto"/>
        <w:ind w:firstLine="708"/>
        <w:jc w:val="both"/>
        <w:rPr>
          <w:rFonts w:ascii="Times New Roman" w:eastAsia="Times New Roman" w:hAnsi="Times New Roman"/>
          <w:sz w:val="28"/>
          <w:szCs w:val="28"/>
          <w:lang w:val="ru-RU" w:eastAsia="ru-RU"/>
        </w:rPr>
      </w:pPr>
    </w:p>
    <w:p w:rsidR="00D52976" w:rsidRPr="00A55D62" w:rsidRDefault="00D52976" w:rsidP="00A7587D">
      <w:pPr>
        <w:spacing w:line="360" w:lineRule="auto"/>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Рисунок 1. </w:t>
      </w:r>
      <w:r w:rsidRPr="00A55D62">
        <w:rPr>
          <w:rFonts w:ascii="Times New Roman" w:eastAsia="Times New Roman" w:hAnsi="Times New Roman"/>
          <w:sz w:val="28"/>
          <w:szCs w:val="28"/>
          <w:lang w:val="ru-RU" w:eastAsia="ru-RU"/>
        </w:rPr>
        <w:t xml:space="preserve">Объемы экспорта и импорта ФРГ, </w:t>
      </w:r>
      <w:r>
        <w:rPr>
          <w:rFonts w:ascii="Times New Roman" w:eastAsia="Times New Roman" w:hAnsi="Times New Roman"/>
          <w:sz w:val="28"/>
          <w:szCs w:val="28"/>
          <w:lang w:val="ru-RU" w:eastAsia="ru-RU"/>
        </w:rPr>
        <w:t>млн</w:t>
      </w:r>
      <w:r w:rsidRPr="00A55D62">
        <w:rPr>
          <w:rFonts w:ascii="Times New Roman" w:eastAsia="Times New Roman" w:hAnsi="Times New Roman"/>
          <w:sz w:val="28"/>
          <w:szCs w:val="28"/>
          <w:lang w:val="ru-RU" w:eastAsia="ru-RU"/>
        </w:rPr>
        <w:t>. $ США</w:t>
      </w:r>
    </w:p>
    <w:p w:rsidR="00A55D62" w:rsidRPr="00A55D62" w:rsidRDefault="00A55D62" w:rsidP="00A55D62">
      <w:pPr>
        <w:spacing w:after="0" w:line="360" w:lineRule="auto"/>
        <w:jc w:val="both"/>
        <w:rPr>
          <w:rFonts w:ascii="Times New Roman" w:eastAsia="Times New Roman" w:hAnsi="Times New Roman"/>
          <w:sz w:val="28"/>
          <w:szCs w:val="28"/>
          <w:lang w:val="ru-RU" w:eastAsia="ru-RU"/>
        </w:rPr>
      </w:pPr>
      <w:r w:rsidRPr="00A55D62">
        <w:rPr>
          <w:rFonts w:ascii="Times New Roman" w:eastAsia="Times New Roman" w:hAnsi="Times New Roman"/>
          <w:noProof/>
          <w:sz w:val="28"/>
          <w:szCs w:val="28"/>
          <w:lang w:val="ru-RU"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5D62" w:rsidRDefault="00D52976"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Источник: </w:t>
      </w:r>
      <w:r>
        <w:rPr>
          <w:rFonts w:ascii="Times New Roman" w:eastAsia="Times New Roman" w:hAnsi="Times New Roman"/>
          <w:sz w:val="28"/>
          <w:szCs w:val="28"/>
          <w:lang w:val="en-US" w:eastAsia="ru-RU"/>
        </w:rPr>
        <w:t>Euromonitor</w:t>
      </w:r>
      <w:r w:rsidRPr="009B667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en-US" w:eastAsia="ru-RU"/>
        </w:rPr>
        <w:t>International</w:t>
      </w:r>
      <w:r w:rsidRPr="009B667A">
        <w:rPr>
          <w:rFonts w:ascii="Times New Roman" w:eastAsia="Times New Roman" w:hAnsi="Times New Roman"/>
          <w:sz w:val="28"/>
          <w:szCs w:val="28"/>
          <w:lang w:val="ru-RU" w:eastAsia="ru-RU"/>
        </w:rPr>
        <w:t>.</w:t>
      </w:r>
    </w:p>
    <w:p w:rsidR="009B667A" w:rsidRPr="009B667A" w:rsidRDefault="009B667A" w:rsidP="00A55D62">
      <w:pPr>
        <w:spacing w:after="0" w:line="360" w:lineRule="auto"/>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ab/>
        <w:t xml:space="preserve"> Из графиков видно, что с момента образования Евросоюза и по настоящее время экспорт  ФРГ преобладает над импортом, причем разница существенно увеличивается после 2002 года – даты введения евро как основной валюты в ряде государств Еврозоны. С этой же даты рост  внешнеторгового оборота Германии происходит ускоренными темпами по сравнению с периодом до ЕС. </w:t>
      </w:r>
    </w:p>
    <w:p w:rsid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Для анализа экономических выгод от участия страны в Евросоюзе рассмотрим динамику внешнеторгового оборота Германии.</w:t>
      </w:r>
      <w:r w:rsidR="00D52976" w:rsidRPr="00D52976">
        <w:rPr>
          <w:rFonts w:ascii="Times New Roman" w:eastAsia="Times New Roman" w:hAnsi="Times New Roman"/>
          <w:sz w:val="28"/>
          <w:szCs w:val="28"/>
          <w:lang w:val="ru-RU" w:eastAsia="ru-RU"/>
        </w:rPr>
        <w:t xml:space="preserve"> </w:t>
      </w:r>
      <w:r w:rsidR="00D52976">
        <w:rPr>
          <w:rFonts w:ascii="Times New Roman" w:eastAsia="Times New Roman" w:hAnsi="Times New Roman"/>
          <w:sz w:val="28"/>
          <w:szCs w:val="28"/>
          <w:lang w:val="ru-RU" w:eastAsia="ru-RU"/>
        </w:rPr>
        <w:t>Для этого обратимся к таблице 1.</w:t>
      </w: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D52976" w:rsidP="00A55D62">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 xml:space="preserve">Таблица 1. Совокупный внешнеторговый оборот ФРГ, товарооборот и оборот услуг. </w:t>
      </w:r>
    </w:p>
    <w:p w:rsidR="00A55D62" w:rsidRDefault="000E0D61" w:rsidP="00A55D62">
      <w:pPr>
        <w:spacing w:after="0" w:line="240" w:lineRule="auto"/>
        <w:rPr>
          <w:rFonts w:ascii="Arial" w:eastAsia="Times New Roman" w:hAnsi="Arial" w:cs="Arial"/>
          <w:sz w:val="28"/>
          <w:szCs w:val="28"/>
          <w:lang w:val="ru-RU" w:eastAsia="ru-RU"/>
        </w:rPr>
      </w:pPr>
      <w:r>
        <w:rPr>
          <w:rFonts w:ascii="Arial" w:eastAsia="Times New Roman" w:hAnsi="Arial" w:cs="Arial"/>
          <w:noProof/>
          <w:sz w:val="28"/>
          <w:szCs w:val="28"/>
          <w:lang w:val="ru-RU" w:eastAsia="ru-RU"/>
        </w:rPr>
        <w:drawing>
          <wp:inline distT="0" distB="0" distL="0" distR="0">
            <wp:extent cx="5934075" cy="1352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352550"/>
                    </a:xfrm>
                    <a:prstGeom prst="rect">
                      <a:avLst/>
                    </a:prstGeom>
                    <a:noFill/>
                    <a:ln>
                      <a:noFill/>
                    </a:ln>
                  </pic:spPr>
                </pic:pic>
              </a:graphicData>
            </a:graphic>
          </wp:inline>
        </w:drawing>
      </w:r>
    </w:p>
    <w:p w:rsidR="00D52976" w:rsidRPr="00D52976" w:rsidRDefault="00D52976" w:rsidP="00A55D62">
      <w:pPr>
        <w:spacing w:after="0" w:line="240" w:lineRule="auto"/>
        <w:rPr>
          <w:rFonts w:ascii="Times New Roman" w:eastAsia="Times New Roman" w:hAnsi="Times New Roman"/>
          <w:sz w:val="28"/>
          <w:szCs w:val="28"/>
          <w:lang w:val="ru-RU" w:eastAsia="ru-RU"/>
        </w:rPr>
      </w:pPr>
      <w:r w:rsidRPr="00D52976">
        <w:rPr>
          <w:rFonts w:ascii="Times New Roman" w:eastAsia="Times New Roman" w:hAnsi="Times New Roman"/>
          <w:sz w:val="28"/>
          <w:szCs w:val="28"/>
          <w:lang w:val="ru-RU" w:eastAsia="ru-RU"/>
        </w:rPr>
        <w:t>Источник: Федеральное статистическое ведомство ФРГ</w:t>
      </w:r>
      <w:r w:rsidR="00E2245A">
        <w:rPr>
          <w:rFonts w:ascii="Times New Roman" w:eastAsia="Times New Roman" w:hAnsi="Times New Roman"/>
          <w:sz w:val="28"/>
          <w:szCs w:val="28"/>
          <w:lang w:val="ru-RU" w:eastAsia="ru-RU"/>
        </w:rPr>
        <w:t>.</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В 2007-2011годах совокупный внешнеторговый оборот Германии вырос на 258млрд.евро и достиг 2,3трлн.евро, в т.ч. товарооборот увеличился на 220млрд.евро, а оборот услуг –</w:t>
      </w:r>
      <w:r w:rsidR="00D52976" w:rsidRPr="00D52976">
        <w:rPr>
          <w:rFonts w:ascii="Times New Roman" w:eastAsia="Times New Roman" w:hAnsi="Times New Roman"/>
          <w:sz w:val="28"/>
          <w:szCs w:val="28"/>
          <w:lang w:val="ru-RU" w:eastAsia="ru-RU"/>
        </w:rPr>
        <w:t xml:space="preserve"> </w:t>
      </w:r>
      <w:r w:rsidRPr="00A55D62">
        <w:rPr>
          <w:rFonts w:ascii="Times New Roman" w:eastAsia="Times New Roman" w:hAnsi="Times New Roman"/>
          <w:sz w:val="28"/>
          <w:szCs w:val="28"/>
          <w:lang w:val="ru-RU" w:eastAsia="ru-RU"/>
        </w:rPr>
        <w:t xml:space="preserve">на 38млрд.евро. Темп прироста оборота услуг оказался на 1,7процентных пункта ниже, чем темп прироста товарооборота.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В таблице 2 приведены данные по динамике экспорта и импорта товаров и услуг с 2007 по 2011 годы.</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A55D62" w:rsidP="00A55D62">
      <w:pPr>
        <w:spacing w:after="0" w:line="240" w:lineRule="auto"/>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Таблица 2. Совокупный внешнеторговый оборот ФРГ, экспорт и импорт</w:t>
      </w:r>
    </w:p>
    <w:p w:rsidR="00A55D62" w:rsidRPr="00A55D62" w:rsidRDefault="00A55D62" w:rsidP="00A55D62">
      <w:pPr>
        <w:spacing w:after="0" w:line="240" w:lineRule="auto"/>
        <w:rPr>
          <w:rFonts w:ascii="Arial" w:eastAsia="Times New Roman" w:hAnsi="Arial" w:cs="Arial"/>
          <w:sz w:val="28"/>
          <w:szCs w:val="28"/>
          <w:lang w:val="ru-RU" w:eastAsia="ru-RU"/>
        </w:rPr>
      </w:pPr>
    </w:p>
    <w:p w:rsidR="00A55D62" w:rsidRDefault="00A55D62" w:rsidP="00A55D62">
      <w:pPr>
        <w:spacing w:after="0" w:line="360" w:lineRule="auto"/>
        <w:jc w:val="both"/>
        <w:rPr>
          <w:rFonts w:ascii="Times New Roman" w:eastAsia="Times New Roman" w:hAnsi="Times New Roman"/>
          <w:sz w:val="28"/>
          <w:szCs w:val="28"/>
          <w:lang w:val="ru-RU" w:eastAsia="ru-RU"/>
        </w:rPr>
      </w:pPr>
      <w:r w:rsidRPr="00A55D62">
        <w:rPr>
          <w:rFonts w:ascii="Times New Roman" w:eastAsia="Times New Roman" w:hAnsi="Times New Roman"/>
          <w:noProof/>
          <w:sz w:val="28"/>
          <w:szCs w:val="28"/>
          <w:lang w:val="ru-RU" w:eastAsia="ru-RU"/>
        </w:rPr>
        <w:drawing>
          <wp:inline distT="0" distB="0" distL="0" distR="0">
            <wp:extent cx="5934075" cy="1466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466850"/>
                    </a:xfrm>
                    <a:prstGeom prst="rect">
                      <a:avLst/>
                    </a:prstGeom>
                    <a:noFill/>
                    <a:ln>
                      <a:noFill/>
                    </a:ln>
                  </pic:spPr>
                </pic:pic>
              </a:graphicData>
            </a:graphic>
          </wp:inline>
        </w:drawing>
      </w:r>
      <w:r w:rsidR="000E0D61">
        <w:rPr>
          <w:rFonts w:ascii="Times New Roman" w:eastAsia="Times New Roman" w:hAnsi="Times New Roman"/>
          <w:noProof/>
          <w:sz w:val="28"/>
          <w:szCs w:val="28"/>
          <w:lang w:val="ru-RU" w:eastAsia="ru-RU"/>
        </w:rPr>
        <w:drawing>
          <wp:inline distT="0" distB="0" distL="0" distR="0">
            <wp:extent cx="5934075" cy="8191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819150"/>
                    </a:xfrm>
                    <a:prstGeom prst="rect">
                      <a:avLst/>
                    </a:prstGeom>
                    <a:noFill/>
                    <a:ln>
                      <a:noFill/>
                    </a:ln>
                  </pic:spPr>
                </pic:pic>
              </a:graphicData>
            </a:graphic>
          </wp:inline>
        </w:drawing>
      </w:r>
    </w:p>
    <w:p w:rsidR="00E2245A" w:rsidRPr="00E2245A" w:rsidRDefault="00E2245A"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Источник: Федеральное ста</w:t>
      </w:r>
      <w:r w:rsidR="00DA7A9C">
        <w:rPr>
          <w:rFonts w:ascii="Times New Roman" w:eastAsia="Times New Roman" w:hAnsi="Times New Roman"/>
          <w:sz w:val="28"/>
          <w:szCs w:val="28"/>
          <w:lang w:val="ru-RU" w:eastAsia="ru-RU"/>
        </w:rPr>
        <w:t>т</w:t>
      </w:r>
      <w:r>
        <w:rPr>
          <w:rFonts w:ascii="Times New Roman" w:eastAsia="Times New Roman" w:hAnsi="Times New Roman"/>
          <w:sz w:val="28"/>
          <w:szCs w:val="28"/>
          <w:lang w:val="ru-RU" w:eastAsia="ru-RU"/>
        </w:rPr>
        <w:t xml:space="preserve">истическое ведомство ФРГ. </w:t>
      </w:r>
    </w:p>
    <w:p w:rsidR="00A55D62" w:rsidRPr="00E2245A" w:rsidRDefault="00A55D62" w:rsidP="00A55D62">
      <w:pPr>
        <w:spacing w:after="0" w:line="360" w:lineRule="auto"/>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Более половины (53,2%) совокупного внешнеторгового оборота ФРГ </w:t>
      </w:r>
    </w:p>
    <w:p w:rsidR="00A55D62" w:rsidRPr="00A55D62" w:rsidRDefault="00A55D62" w:rsidP="00A55D62">
      <w:pPr>
        <w:spacing w:after="0" w:line="360" w:lineRule="auto"/>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приходится на экспорт, который вырос в 2007-2011годах на 113млрд. евро (в т.ч. экспорт товаров увеличился на 91млрд.евро, экспорт услуг –на </w:t>
      </w:r>
      <w:r w:rsidRPr="00A55D62">
        <w:rPr>
          <w:rFonts w:ascii="Times New Roman" w:eastAsia="Times New Roman" w:hAnsi="Times New Roman"/>
          <w:sz w:val="28"/>
          <w:szCs w:val="28"/>
          <w:lang w:val="ru-RU" w:eastAsia="ru-RU"/>
        </w:rPr>
        <w:lastRenderedPageBreak/>
        <w:t>22млрд.евро). Прирост импорта составил 145млрд.евро, в т.ч. импорта товаров –129млрд.евро, импорта услуг –16млрд.евро.</w:t>
      </w:r>
      <w:r w:rsidRPr="00A55D62">
        <w:rPr>
          <w:rFonts w:ascii="Times New Roman" w:eastAsia="Times New Roman" w:hAnsi="Times New Roman"/>
          <w:sz w:val="28"/>
          <w:szCs w:val="28"/>
          <w:lang w:val="ru-RU" w:eastAsia="ru-RU"/>
        </w:rPr>
        <w:tab/>
      </w:r>
    </w:p>
    <w:p w:rsidR="00A55D62" w:rsidRPr="00A55D62" w:rsidRDefault="00A55D62" w:rsidP="00A55D62">
      <w:pPr>
        <w:spacing w:after="0" w:line="360" w:lineRule="auto"/>
        <w:ind w:firstLine="708"/>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Динамика сальдо внешней торговли товарами и услугами для Германии </w:t>
      </w:r>
    </w:p>
    <w:p w:rsidR="00A55D62" w:rsidRPr="00A55D62" w:rsidRDefault="00A55D62" w:rsidP="00A55D62">
      <w:pPr>
        <w:spacing w:after="0" w:line="360" w:lineRule="auto"/>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представлена в таблице 3.</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Таблица 3.Сальдо внешней торговли товарами и услугами для ФРГ</w:t>
      </w:r>
    </w:p>
    <w:p w:rsidR="00A55D62" w:rsidRDefault="000E0D61"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noProof/>
          <w:sz w:val="28"/>
          <w:szCs w:val="28"/>
          <w:lang w:val="ru-RU" w:eastAsia="ru-RU"/>
        </w:rPr>
        <w:drawing>
          <wp:inline distT="0" distB="0" distL="0" distR="0">
            <wp:extent cx="5905500" cy="8858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885825"/>
                    </a:xfrm>
                    <a:prstGeom prst="rect">
                      <a:avLst/>
                    </a:prstGeom>
                    <a:noFill/>
                    <a:ln>
                      <a:noFill/>
                    </a:ln>
                  </pic:spPr>
                </pic:pic>
              </a:graphicData>
            </a:graphic>
          </wp:inline>
        </w:drawing>
      </w:r>
    </w:p>
    <w:p w:rsidR="00E2245A" w:rsidRPr="00A55D62" w:rsidRDefault="00E2245A"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Источник: Федеральное статистическое ведомство ФРГ.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Германия имеет устойчивый профицит во внешней торговле товарами и услугами, который в 2007-2011годах достиг максимума в 2007году (182 млрд.евро) и минимума в 2009году (128млрд.евро). В 2011году этот показатель оказался ниже уровня 2007года. Указанный профицит обеспечивается за счет внешней торговли товарами, тогда как во внешней торговле услугами Германия имеет дефицит в среднем на уровне около 11млрд. евро в год.</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Главную роль во внешней торговле Германии играет группа отраслей инвестиционных товаров: ей принадлежат первые места в обороте, экспорте и совокупном профиците (30,4%, 37,0% и 74,0% в 2011году </w:t>
      </w:r>
      <w:r w:rsidR="009D2368">
        <w:rPr>
          <w:rFonts w:ascii="Times New Roman" w:eastAsia="Times New Roman" w:hAnsi="Times New Roman"/>
          <w:sz w:val="28"/>
          <w:szCs w:val="28"/>
          <w:lang w:val="ru-RU" w:eastAsia="ru-RU"/>
        </w:rPr>
        <w:t>соответственно), а в импорте –в</w:t>
      </w:r>
      <w:r w:rsidRPr="00A55D62">
        <w:rPr>
          <w:rFonts w:ascii="Times New Roman" w:eastAsia="Times New Roman" w:hAnsi="Times New Roman"/>
          <w:sz w:val="28"/>
          <w:szCs w:val="28"/>
          <w:lang w:val="ru-RU" w:eastAsia="ru-RU"/>
        </w:rPr>
        <w:t>торое место (22,9% в 2011году). Далее следует группа отраслей сырья и материалов, занимающая вторые места в обороте, экспорте и совокупном профиците (26,1%, 27,2% и 22,8% в 2011году соответственно), и первое место в импорте (25,0% в 2011году).</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Положительное внешнеторговое сальдо Германии обеспечивается почти полностью двумя группами – отраслями инвестиционных товаров и отраслями сырья и материалов, причем первая группа безоговорочно лидирует (в 2011году профицит составил 210,5и 65,0млрд.евро соответственно).</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lastRenderedPageBreak/>
        <w:t>В настоящее время основную долю показателей внешней торговли товарами формируют пять  отраслей материального производства (автомобильная, машиностроительная, электронная,  химическая, нефте - и газодобывающая). В  экспорте товаров из ФРГ следующие отрасли являются основополагающими, на них приходится более половины германского экспорта</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sym w:font="Symbol" w:char="F0B7"/>
      </w:r>
      <w:r w:rsidRPr="00A55D62">
        <w:rPr>
          <w:rFonts w:ascii="Times New Roman" w:eastAsia="Times New Roman" w:hAnsi="Times New Roman"/>
          <w:sz w:val="28"/>
          <w:szCs w:val="28"/>
          <w:lang w:val="ru-RU" w:eastAsia="ru-RU"/>
        </w:rPr>
        <w:t>автомобилестроение и авто компоненты (17,4%),</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sym w:font="Symbol" w:char="F0B7"/>
      </w:r>
      <w:r w:rsidRPr="00A55D62">
        <w:rPr>
          <w:rFonts w:ascii="Times New Roman" w:eastAsia="Times New Roman" w:hAnsi="Times New Roman"/>
          <w:sz w:val="28"/>
          <w:szCs w:val="28"/>
          <w:lang w:val="ru-RU" w:eastAsia="ru-RU"/>
        </w:rPr>
        <w:t>машиностроение (15,2%),</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sym w:font="Symbol" w:char="F0B7"/>
      </w:r>
      <w:r w:rsidRPr="00A55D62">
        <w:rPr>
          <w:rFonts w:ascii="Times New Roman" w:eastAsia="Times New Roman" w:hAnsi="Times New Roman"/>
          <w:sz w:val="28"/>
          <w:szCs w:val="28"/>
          <w:lang w:val="ru-RU" w:eastAsia="ru-RU"/>
        </w:rPr>
        <w:t>химическая промышленность (9,5%),</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sym w:font="Symbol" w:char="F0B7"/>
      </w:r>
      <w:r w:rsidRPr="00A55D62">
        <w:rPr>
          <w:rFonts w:ascii="Times New Roman" w:eastAsia="Times New Roman" w:hAnsi="Times New Roman"/>
          <w:sz w:val="28"/>
          <w:szCs w:val="28"/>
          <w:lang w:val="ru-RU" w:eastAsia="ru-RU"/>
        </w:rPr>
        <w:t>электронная промышленность (8,0%),</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sym w:font="Symbol" w:char="F0B7"/>
      </w:r>
      <w:r w:rsidRPr="00A55D62">
        <w:rPr>
          <w:rFonts w:ascii="Times New Roman" w:eastAsia="Times New Roman" w:hAnsi="Times New Roman"/>
          <w:sz w:val="28"/>
          <w:szCs w:val="28"/>
          <w:lang w:val="ru-RU" w:eastAsia="ru-RU"/>
        </w:rPr>
        <w:t>прочие отрасли (7,2%);</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Продукция этих инновационных и глобальных отраслей индустрии отвечает самым высоким мировым стандартам. И именно они выигрывают от высокого спроса на германские товары за рубежом. Эта так называемая «большая четверка» традиционно образует фундамент промышленности Германии. В этих отраслях работают  почти 3 млн. человек. 842 000 работников, занятых в сферах электротехники и электроники, создают ежегодный оборот в размере 178 млрд. евро. Из них около 155 млрд. евро в 2011 г. пришлось на экспорт, что стало самым высоким показателем за все время.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Эти отрасли обладают следующими преимуществами для успешной внешнеэкономической, экспансии:</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высокое качество производства и широкий ассортимент;</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 соответствие  международным стандартам  и одновременно  готовность выполнять индивидуальные, уникальные заказы;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 пунктуальность, соблюдение сроков  поставок;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 широкие рынки сбыта и налаженное послепродажное обслуживание, а также соответствие другим критериям рыночной конкуренции.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lastRenderedPageBreak/>
        <w:t xml:space="preserve">В Авиационно-космической промышленности Германии работает свыше полутора сотен фирм, которые производят весь спектр изделий и материалов, необходимых для создания современных летательных аппаратов. Высокий уровень разработок определил ведущую роль Германии в в космических исследованиях и создании новейших  образцов авиатехники- </w:t>
      </w:r>
    </w:p>
    <w:p w:rsidR="00A55D62" w:rsidRPr="00A55D62" w:rsidRDefault="00A55D62" w:rsidP="00A55D62">
      <w:pPr>
        <w:spacing w:after="0" w:line="360" w:lineRule="auto"/>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от легких вертолетов до дальнемагистральных аэробусов.</w:t>
      </w:r>
    </w:p>
    <w:p w:rsidR="00A55D62" w:rsidRPr="00A55D62" w:rsidRDefault="00A55D62" w:rsidP="00A55D62">
      <w:pPr>
        <w:spacing w:after="0" w:line="360" w:lineRule="auto"/>
        <w:ind w:firstLine="708"/>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Химическая промышленность Германии по объему производства занимает третье место в мире после США и Японии. Основными продуктами её производства традиционно являются лекарственные средства, продукция органической химии, пластмассы, а также моющие и косметические средства. В этой области промышленности занято боле полумиллиона рабочих и специалистов. В 2011 году оборот немецкого химпрома составил 153,8 млрд евро — более 10% оборота всей обрабатывающей промышленности страны. В германской химической промышленности работает почти 450 тыс. человек, отрасль росла за последние десять лет со среднегодовым темпом 3,3% — это значительно опережает рост экономики ФРГ в целом. По  словам президента  немецкой химической промышленности (VCI)  Карла-Людвига Кляйя «Химическая промышленность всегда была и остается одной из наиболее технологичных, современных и экологичных отраслей немецкой экономики. Мало кто может похвастать таким объемом эффективного производства, таким количество занятых и таким вниманием к экологической тематике»</w:t>
      </w:r>
      <w:r w:rsidRPr="00A55D62">
        <w:rPr>
          <w:rFonts w:ascii="Times New Roman" w:eastAsia="Times New Roman" w:hAnsi="Times New Roman"/>
          <w:sz w:val="28"/>
          <w:szCs w:val="28"/>
          <w:vertAlign w:val="superscript"/>
          <w:lang w:val="ru-RU" w:eastAsia="ru-RU"/>
        </w:rPr>
        <w:footnoteReference w:id="12"/>
      </w:r>
      <w:r w:rsidRPr="00A55D62">
        <w:rPr>
          <w:rFonts w:ascii="Times New Roman" w:eastAsia="Times New Roman" w:hAnsi="Times New Roman"/>
          <w:sz w:val="28"/>
          <w:szCs w:val="28"/>
          <w:lang w:val="ru-RU" w:eastAsia="ru-RU"/>
        </w:rPr>
        <w:t xml:space="preserve">.  </w:t>
      </w:r>
    </w:p>
    <w:p w:rsidR="009B667A" w:rsidRDefault="009B667A" w:rsidP="00A55D62">
      <w:pPr>
        <w:spacing w:after="0" w:line="360" w:lineRule="auto"/>
        <w:ind w:firstLine="708"/>
        <w:jc w:val="both"/>
        <w:rPr>
          <w:rFonts w:ascii="Times New Roman" w:eastAsia="Times New Roman" w:hAnsi="Times New Roman"/>
          <w:sz w:val="28"/>
          <w:szCs w:val="28"/>
          <w:lang w:val="ru-RU" w:eastAsia="ru-RU"/>
        </w:rPr>
      </w:pPr>
    </w:p>
    <w:p w:rsidR="000479D5" w:rsidRPr="00862322" w:rsidRDefault="000479D5" w:rsidP="00A55D62">
      <w:pPr>
        <w:spacing w:after="0" w:line="360" w:lineRule="auto"/>
        <w:ind w:firstLine="708"/>
        <w:jc w:val="both"/>
        <w:rPr>
          <w:rFonts w:ascii="Times New Roman" w:eastAsia="Times New Roman" w:hAnsi="Times New Roman"/>
          <w:b/>
          <w:sz w:val="28"/>
          <w:szCs w:val="28"/>
          <w:lang w:val="ru-RU" w:eastAsia="ru-RU"/>
        </w:rPr>
      </w:pPr>
      <w:r w:rsidRPr="000479D5">
        <w:rPr>
          <w:rFonts w:ascii="Times New Roman" w:eastAsia="Times New Roman" w:hAnsi="Times New Roman"/>
          <w:b/>
          <w:sz w:val="28"/>
          <w:szCs w:val="28"/>
          <w:lang w:val="ru-RU" w:eastAsia="ru-RU"/>
        </w:rPr>
        <w:t xml:space="preserve">2.3. </w:t>
      </w:r>
      <w:r>
        <w:rPr>
          <w:rFonts w:ascii="Times New Roman" w:eastAsia="Times New Roman" w:hAnsi="Times New Roman"/>
          <w:b/>
          <w:sz w:val="28"/>
          <w:szCs w:val="28"/>
          <w:lang w:val="ru-RU" w:eastAsia="ru-RU"/>
        </w:rPr>
        <w:t>А</w:t>
      </w:r>
      <w:r w:rsidRPr="000479D5">
        <w:rPr>
          <w:rFonts w:ascii="Times New Roman" w:eastAsia="Times New Roman" w:hAnsi="Times New Roman"/>
          <w:b/>
          <w:sz w:val="28"/>
          <w:szCs w:val="28"/>
          <w:lang w:val="ru-RU" w:eastAsia="ru-RU"/>
        </w:rPr>
        <w:t>нализ совокупного внешнеторгового оборота</w:t>
      </w:r>
    </w:p>
    <w:p w:rsidR="009D2368" w:rsidRPr="00862322" w:rsidRDefault="009D2368" w:rsidP="00A55D62">
      <w:pPr>
        <w:spacing w:after="0" w:line="360" w:lineRule="auto"/>
        <w:ind w:firstLine="708"/>
        <w:jc w:val="both"/>
        <w:rPr>
          <w:rFonts w:ascii="Times New Roman" w:eastAsia="Times New Roman" w:hAnsi="Times New Roman"/>
          <w:b/>
          <w:sz w:val="28"/>
          <w:szCs w:val="28"/>
          <w:lang w:val="ru-RU" w:eastAsia="ru-RU"/>
        </w:rPr>
      </w:pPr>
    </w:p>
    <w:p w:rsidR="00A55D62" w:rsidRDefault="00A55D62" w:rsidP="00A55D62">
      <w:pPr>
        <w:spacing w:after="0" w:line="360" w:lineRule="auto"/>
        <w:ind w:firstLine="708"/>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Совокупный внешнеторговый оборот по группам отраслей товаров и услуг представлен в таблице 4.</w:t>
      </w:r>
    </w:p>
    <w:p w:rsidR="001662A2" w:rsidRPr="00A55D62" w:rsidRDefault="001662A2" w:rsidP="00A55D62">
      <w:pPr>
        <w:spacing w:after="0" w:line="360" w:lineRule="auto"/>
        <w:ind w:firstLine="708"/>
        <w:jc w:val="both"/>
        <w:rPr>
          <w:rFonts w:ascii="Times New Roman" w:eastAsia="Times New Roman" w:hAnsi="Times New Roman"/>
          <w:sz w:val="28"/>
          <w:szCs w:val="28"/>
          <w:lang w:val="ru-RU" w:eastAsia="ru-RU"/>
        </w:rPr>
      </w:pPr>
    </w:p>
    <w:p w:rsidR="00FC7F64" w:rsidRDefault="00A55D62" w:rsidP="001662A2">
      <w:pPr>
        <w:spacing w:after="0" w:line="360" w:lineRule="auto"/>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ab/>
        <w:t xml:space="preserve">Таблица 4.Совокупный внешнеторговый оборот ФРГ, группы отраслей </w:t>
      </w:r>
      <w:r w:rsidR="001662A2">
        <w:rPr>
          <w:rFonts w:ascii="Times New Roman" w:eastAsia="Times New Roman" w:hAnsi="Times New Roman"/>
          <w:sz w:val="28"/>
          <w:szCs w:val="28"/>
          <w:lang w:val="ru-RU" w:eastAsia="ru-RU"/>
        </w:rPr>
        <w:t>т</w:t>
      </w:r>
      <w:r w:rsidRPr="00A55D62">
        <w:rPr>
          <w:rFonts w:ascii="Times New Roman" w:eastAsia="Times New Roman" w:hAnsi="Times New Roman"/>
          <w:sz w:val="28"/>
          <w:szCs w:val="28"/>
          <w:lang w:val="ru-RU" w:eastAsia="ru-RU"/>
        </w:rPr>
        <w:t>оваров и услуг</w:t>
      </w:r>
    </w:p>
    <w:p w:rsidR="00A55D62" w:rsidRDefault="005024CB"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noProof/>
          <w:sz w:val="28"/>
          <w:szCs w:val="28"/>
          <w:lang w:val="ru-RU" w:eastAsia="ru-RU"/>
        </w:rPr>
        <w:drawing>
          <wp:inline distT="0" distB="0" distL="0" distR="0">
            <wp:extent cx="5934075" cy="28479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847975"/>
                    </a:xfrm>
                    <a:prstGeom prst="rect">
                      <a:avLst/>
                    </a:prstGeom>
                    <a:noFill/>
                    <a:ln>
                      <a:noFill/>
                    </a:ln>
                  </pic:spPr>
                </pic:pic>
              </a:graphicData>
            </a:graphic>
          </wp:inline>
        </w:drawing>
      </w:r>
    </w:p>
    <w:p w:rsidR="00E2245A" w:rsidRPr="00A55D62" w:rsidRDefault="00E2245A"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Источник: Федеральное статистическое ведомство ФРГ.</w:t>
      </w:r>
    </w:p>
    <w:p w:rsidR="002559B1" w:rsidRDefault="002559B1" w:rsidP="00A55D62">
      <w:pPr>
        <w:spacing w:after="0" w:line="360" w:lineRule="auto"/>
        <w:ind w:firstLine="708"/>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ind w:firstLine="708"/>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Наряду с продукцией основообразующих экономику отраслей также можно отметить, что Германия экспортирует  традиционные товары. Например,  по данным Федерального  статистическое управления, около 1,6 миллиарда литров пива на общую сумму в 1,1 млрд евро  немецкие компании экспортировали в 2012 году. Первые три места среди покупателей занимают страны – партнеры по ЕС: Италия (20,5%), Франция (12,8%) и Нидерланды (11,2%).</w:t>
      </w:r>
    </w:p>
    <w:p w:rsidR="00A55D62" w:rsidRDefault="00A55D62" w:rsidP="00A55D62">
      <w:pPr>
        <w:spacing w:after="0" w:line="360" w:lineRule="auto"/>
        <w:ind w:firstLine="708"/>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 Еще одна статья внешней торговли, приносящая существенный доход Германии – экспорт высококонкурентной  продукции, ориентированной на специфический круг заказчиков, для которых уникальные качества товаров, а также их техническая поддержка и последующее сопровождение, являются определяющим при покупке,  независимо от высоких цен.  </w:t>
      </w:r>
    </w:p>
    <w:p w:rsidR="000479D5" w:rsidRPr="00A55D62" w:rsidRDefault="000479D5" w:rsidP="00A55D62">
      <w:pPr>
        <w:spacing w:after="0" w:line="360" w:lineRule="auto"/>
        <w:ind w:firstLine="708"/>
        <w:jc w:val="both"/>
        <w:rPr>
          <w:rFonts w:ascii="Times New Roman" w:eastAsia="Times New Roman" w:hAnsi="Times New Roman"/>
          <w:sz w:val="28"/>
          <w:szCs w:val="28"/>
          <w:lang w:val="ru-RU" w:eastAsia="ru-RU"/>
        </w:rPr>
      </w:pPr>
      <w:r w:rsidRPr="000479D5">
        <w:rPr>
          <w:rFonts w:ascii="Times New Roman" w:eastAsia="Times New Roman" w:hAnsi="Times New Roman"/>
          <w:sz w:val="28"/>
          <w:szCs w:val="28"/>
          <w:lang w:val="ru-RU" w:eastAsia="ru-RU"/>
        </w:rPr>
        <w:t xml:space="preserve">Именно Германия, как ни одна другая страна, столь тесно связана с мировой экономикой,  и так  зависима  от конъюнктуры мирового рынка. Для  большинства концернов, входящих в биржевые индексы,  экспортные квоты </w:t>
      </w:r>
      <w:r w:rsidRPr="000479D5">
        <w:rPr>
          <w:rFonts w:ascii="Times New Roman" w:eastAsia="Times New Roman" w:hAnsi="Times New Roman"/>
          <w:sz w:val="28"/>
          <w:szCs w:val="28"/>
          <w:lang w:val="ru-RU" w:eastAsia="ru-RU"/>
        </w:rPr>
        <w:lastRenderedPageBreak/>
        <w:t>достигают 50% и выше – например, Daimler (производство автомобилей),  Adidas (спортивные товары), Bayer (химия и фармацевтика).   Высокоспециализированные предприятия с индивидуальным портфолио (Фирмы среднего бизнеса) часто выходят на уровень 80% экспорта за счет своих успешных нишевых продуктов. Экспортная квота всей экономики ФРГ  в 2011 г. составила 41%. В денежном вы</w:t>
      </w:r>
      <w:r w:rsidR="00DA7A9C">
        <w:rPr>
          <w:rFonts w:ascii="Times New Roman" w:eastAsia="Times New Roman" w:hAnsi="Times New Roman"/>
          <w:sz w:val="28"/>
          <w:szCs w:val="28"/>
          <w:lang w:val="ru-RU" w:eastAsia="ru-RU"/>
        </w:rPr>
        <w:t>р</w:t>
      </w:r>
      <w:r w:rsidRPr="000479D5">
        <w:rPr>
          <w:rFonts w:ascii="Times New Roman" w:eastAsia="Times New Roman" w:hAnsi="Times New Roman"/>
          <w:sz w:val="28"/>
          <w:szCs w:val="28"/>
          <w:lang w:val="ru-RU" w:eastAsia="ru-RU"/>
        </w:rPr>
        <w:t xml:space="preserve">ажении это соответствует товарам, приобретенным на сумму 1061 млрд. евро. И  в этой сумме еще не учтены  автомобили, машины или химикаты, произведенные германскими заводами Германии за рубежом. </w:t>
      </w:r>
    </w:p>
    <w:p w:rsidR="00A55D62" w:rsidRPr="00A55D62" w:rsidRDefault="008235F7" w:rsidP="00A55D62">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Страны Европейского союза  </w:t>
      </w:r>
      <w:r w:rsidR="006C0975">
        <w:rPr>
          <w:rFonts w:ascii="Times New Roman" w:eastAsia="Times New Roman" w:hAnsi="Times New Roman"/>
          <w:sz w:val="28"/>
          <w:szCs w:val="28"/>
          <w:lang w:val="ru-RU" w:eastAsia="ru-RU"/>
        </w:rPr>
        <w:t>по-прежнему остаю</w:t>
      </w:r>
      <w:r w:rsidR="00A55D62" w:rsidRPr="008235F7">
        <w:rPr>
          <w:rFonts w:ascii="Times New Roman" w:eastAsia="Times New Roman" w:hAnsi="Times New Roman"/>
          <w:sz w:val="28"/>
          <w:szCs w:val="28"/>
          <w:lang w:val="ru-RU" w:eastAsia="ru-RU"/>
        </w:rPr>
        <w:t>тся крупнейшим в мире</w:t>
      </w:r>
      <w:r w:rsidR="00A55D62" w:rsidRPr="00A55D62">
        <w:rPr>
          <w:rFonts w:ascii="Times New Roman" w:eastAsia="Times New Roman" w:hAnsi="Times New Roman"/>
          <w:sz w:val="28"/>
          <w:szCs w:val="28"/>
          <w:lang w:val="ru-RU" w:eastAsia="ru-RU"/>
        </w:rPr>
        <w:t xml:space="preserve"> внутренним рынком и главным покупателем продуктов и услуг</w:t>
      </w:r>
      <w:r w:rsidR="006C0975">
        <w:rPr>
          <w:rFonts w:ascii="Times New Roman" w:eastAsia="Times New Roman" w:hAnsi="Times New Roman"/>
          <w:sz w:val="28"/>
          <w:szCs w:val="28"/>
          <w:lang w:val="ru-RU" w:eastAsia="ru-RU"/>
        </w:rPr>
        <w:t>, имеющих немецкое происхождение</w:t>
      </w:r>
      <w:r w:rsidR="00A55D62" w:rsidRPr="00A55D62">
        <w:rPr>
          <w:rFonts w:ascii="Times New Roman" w:eastAsia="Times New Roman" w:hAnsi="Times New Roman"/>
          <w:sz w:val="28"/>
          <w:szCs w:val="28"/>
          <w:lang w:val="ru-RU" w:eastAsia="ru-RU"/>
        </w:rPr>
        <w:t xml:space="preserve">. </w:t>
      </w:r>
      <w:r w:rsidR="006C0975">
        <w:rPr>
          <w:rFonts w:ascii="Times New Roman" w:eastAsia="Times New Roman" w:hAnsi="Times New Roman"/>
          <w:sz w:val="28"/>
          <w:szCs w:val="28"/>
          <w:lang w:val="ru-RU" w:eastAsia="ru-RU"/>
        </w:rPr>
        <w:t>Наиболее</w:t>
      </w:r>
      <w:r w:rsidR="00A55D62" w:rsidRPr="00A55D62">
        <w:rPr>
          <w:rFonts w:ascii="Times New Roman" w:eastAsia="Times New Roman" w:hAnsi="Times New Roman"/>
          <w:sz w:val="28"/>
          <w:szCs w:val="28"/>
          <w:lang w:val="ru-RU" w:eastAsia="ru-RU"/>
        </w:rPr>
        <w:t xml:space="preserve"> привилегированные и постоянно развивающиеся торговые отношения связывают Германию с Францией. Около 9,6% всего экспорта</w:t>
      </w:r>
      <w:r w:rsidR="006C0975">
        <w:rPr>
          <w:rFonts w:ascii="Times New Roman" w:eastAsia="Times New Roman" w:hAnsi="Times New Roman"/>
          <w:sz w:val="28"/>
          <w:szCs w:val="28"/>
          <w:lang w:val="ru-RU" w:eastAsia="ru-RU"/>
        </w:rPr>
        <w:t xml:space="preserve"> Германии</w:t>
      </w:r>
      <w:r w:rsidR="00A55D62" w:rsidRPr="00A55D62">
        <w:rPr>
          <w:rFonts w:ascii="Times New Roman" w:eastAsia="Times New Roman" w:hAnsi="Times New Roman"/>
          <w:sz w:val="28"/>
          <w:szCs w:val="28"/>
          <w:lang w:val="ru-RU" w:eastAsia="ru-RU"/>
        </w:rPr>
        <w:t xml:space="preserve"> отправляется к </w:t>
      </w:r>
      <w:r w:rsidR="006C0975">
        <w:rPr>
          <w:rFonts w:ascii="Times New Roman" w:eastAsia="Times New Roman" w:hAnsi="Times New Roman"/>
          <w:sz w:val="28"/>
          <w:szCs w:val="28"/>
          <w:lang w:val="ru-RU" w:eastAsia="ru-RU"/>
        </w:rPr>
        <w:t xml:space="preserve"> ее ближайшему соседу.</w:t>
      </w:r>
      <w:r w:rsidR="00A55D62" w:rsidRPr="00A55D62">
        <w:rPr>
          <w:rFonts w:ascii="Times New Roman" w:eastAsia="Times New Roman" w:hAnsi="Times New Roman"/>
          <w:sz w:val="28"/>
          <w:szCs w:val="28"/>
          <w:lang w:val="ru-RU" w:eastAsia="ru-RU"/>
        </w:rPr>
        <w:t xml:space="preserve"> В абсолютных цифрах товарооборот (импорт и экспорт) между обеими странами в 2011 г. составил 168 млрд. евро. На втором месте </w:t>
      </w:r>
      <w:r w:rsidR="006C0975">
        <w:rPr>
          <w:rFonts w:ascii="Times New Roman" w:eastAsia="Times New Roman" w:hAnsi="Times New Roman"/>
          <w:sz w:val="28"/>
          <w:szCs w:val="28"/>
          <w:lang w:val="ru-RU" w:eastAsia="ru-RU"/>
        </w:rPr>
        <w:t xml:space="preserve">идут </w:t>
      </w:r>
      <w:r w:rsidR="00A55D62" w:rsidRPr="00A55D62">
        <w:rPr>
          <w:rFonts w:ascii="Times New Roman" w:eastAsia="Times New Roman" w:hAnsi="Times New Roman"/>
          <w:sz w:val="28"/>
          <w:szCs w:val="28"/>
          <w:lang w:val="ru-RU" w:eastAsia="ru-RU"/>
        </w:rPr>
        <w:t xml:space="preserve"> Нидерланды (товарообмен на сумму 151,5 млрд. евро), а на третьем – Соединенное Королевство.</w:t>
      </w:r>
    </w:p>
    <w:p w:rsidR="00A55D62" w:rsidRPr="0086232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Распределение совокупного внешнеторгового оборота по шести группам географической структуры (пяти континентам с выделением групп   стран и отдельных стран, и группы нераспределенных по странам товаров и услуг) представлено в таблице 5.</w:t>
      </w: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9D2368" w:rsidRPr="00862322" w:rsidRDefault="009D2368"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A55D62" w:rsidP="00A55D62">
      <w:pPr>
        <w:spacing w:after="0" w:line="240" w:lineRule="auto"/>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lastRenderedPageBreak/>
        <w:t>Таблица5. Совокупный внешнеторговый оборот ФРГ, географическая структура</w:t>
      </w:r>
    </w:p>
    <w:p w:rsidR="00A55D62" w:rsidRPr="00A55D62" w:rsidRDefault="00A55D62" w:rsidP="00A55D62">
      <w:pPr>
        <w:spacing w:after="0" w:line="240" w:lineRule="auto"/>
        <w:rPr>
          <w:rFonts w:ascii="Times New Roman" w:eastAsia="Times New Roman" w:hAnsi="Times New Roman"/>
          <w:sz w:val="28"/>
          <w:szCs w:val="28"/>
          <w:lang w:val="ru-RU" w:eastAsia="ru-RU"/>
        </w:rPr>
      </w:pPr>
    </w:p>
    <w:p w:rsidR="00A55D62" w:rsidRDefault="0020218F"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noProof/>
          <w:sz w:val="28"/>
          <w:szCs w:val="28"/>
          <w:lang w:val="ru-RU" w:eastAsia="ru-RU"/>
        </w:rPr>
        <w:drawing>
          <wp:inline distT="0" distB="0" distL="0" distR="0">
            <wp:extent cx="5934075" cy="31813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181350"/>
                    </a:xfrm>
                    <a:prstGeom prst="rect">
                      <a:avLst/>
                    </a:prstGeom>
                    <a:noFill/>
                    <a:ln>
                      <a:noFill/>
                    </a:ln>
                  </pic:spPr>
                </pic:pic>
              </a:graphicData>
            </a:graphic>
          </wp:inline>
        </w:drawing>
      </w:r>
    </w:p>
    <w:p w:rsidR="00E2245A" w:rsidRPr="00A55D62" w:rsidRDefault="00E2245A"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Источник: Федеральное ста</w:t>
      </w:r>
      <w:r w:rsidR="00DA7A9C">
        <w:rPr>
          <w:rFonts w:ascii="Times New Roman" w:eastAsia="Times New Roman" w:hAnsi="Times New Roman"/>
          <w:sz w:val="28"/>
          <w:szCs w:val="28"/>
          <w:lang w:val="ru-RU" w:eastAsia="ru-RU"/>
        </w:rPr>
        <w:t>т</w:t>
      </w:r>
      <w:r>
        <w:rPr>
          <w:rFonts w:ascii="Times New Roman" w:eastAsia="Times New Roman" w:hAnsi="Times New Roman"/>
          <w:sz w:val="28"/>
          <w:szCs w:val="28"/>
          <w:lang w:val="ru-RU" w:eastAsia="ru-RU"/>
        </w:rPr>
        <w:t>истистическое ведомство ФРГ.</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Как видно из таблицы 5 основными внешнеторговыми  партнерами ФРГ являются страны Европы: она занимает первые места по всем показателям, причем с большим отрывом (69,5% оборота,69,8% экспорта, 69,2% импорта в 2011году, 73,5% со</w:t>
      </w:r>
      <w:r w:rsidR="006C0975">
        <w:rPr>
          <w:rFonts w:ascii="Times New Roman" w:eastAsia="Times New Roman" w:hAnsi="Times New Roman"/>
          <w:sz w:val="28"/>
          <w:szCs w:val="28"/>
          <w:lang w:val="ru-RU" w:eastAsia="ru-RU"/>
        </w:rPr>
        <w:t xml:space="preserve">вокупного профицита в 2010году), </w:t>
      </w:r>
      <w:r w:rsidRPr="00A55D62">
        <w:rPr>
          <w:rFonts w:ascii="Times New Roman" w:eastAsia="Times New Roman" w:hAnsi="Times New Roman"/>
          <w:sz w:val="28"/>
          <w:szCs w:val="28"/>
          <w:lang w:val="ru-RU" w:eastAsia="ru-RU"/>
        </w:rPr>
        <w:t xml:space="preserve"> а в рамках ЕС – еврозона.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Причины такого приоритета Европы, и в первую очередь ЕС, во внешнеторговом обороте Германии следующие:</w:t>
      </w:r>
    </w:p>
    <w:p w:rsidR="00A55D62" w:rsidRPr="009D2368" w:rsidRDefault="00A55D62" w:rsidP="009D2368">
      <w:pPr>
        <w:pStyle w:val="ac"/>
        <w:numPr>
          <w:ilvl w:val="0"/>
          <w:numId w:val="16"/>
        </w:numPr>
        <w:spacing w:after="0" w:line="360" w:lineRule="auto"/>
        <w:jc w:val="both"/>
        <w:rPr>
          <w:rFonts w:ascii="Times New Roman" w:eastAsia="Times New Roman" w:hAnsi="Times New Roman"/>
          <w:sz w:val="28"/>
          <w:szCs w:val="28"/>
          <w:lang w:val="ru-RU" w:eastAsia="ru-RU"/>
        </w:rPr>
      </w:pPr>
      <w:r w:rsidRPr="009D2368">
        <w:rPr>
          <w:rFonts w:ascii="Times New Roman" w:eastAsia="Times New Roman" w:hAnsi="Times New Roman"/>
          <w:sz w:val="28"/>
          <w:szCs w:val="28"/>
          <w:lang w:val="ru-RU" w:eastAsia="ru-RU"/>
        </w:rPr>
        <w:t>географическая близость европейских стран. Что существенно сокращает затраты на логистические издержки и транспорт;</w:t>
      </w:r>
    </w:p>
    <w:p w:rsidR="00A55D62" w:rsidRPr="009D2368" w:rsidRDefault="00A55D62" w:rsidP="009D2368">
      <w:pPr>
        <w:pStyle w:val="ac"/>
        <w:numPr>
          <w:ilvl w:val="0"/>
          <w:numId w:val="16"/>
        </w:numPr>
        <w:spacing w:after="0" w:line="360" w:lineRule="auto"/>
        <w:jc w:val="both"/>
        <w:rPr>
          <w:rFonts w:ascii="Times New Roman" w:eastAsia="Times New Roman" w:hAnsi="Times New Roman"/>
          <w:sz w:val="28"/>
          <w:szCs w:val="28"/>
          <w:lang w:val="ru-RU" w:eastAsia="ru-RU"/>
        </w:rPr>
      </w:pPr>
      <w:r w:rsidRPr="009D2368">
        <w:rPr>
          <w:rFonts w:ascii="Times New Roman" w:eastAsia="Times New Roman" w:hAnsi="Times New Roman"/>
          <w:sz w:val="28"/>
          <w:szCs w:val="28"/>
          <w:lang w:val="ru-RU" w:eastAsia="ru-RU"/>
        </w:rPr>
        <w:t>исторически сложившийся высокий уровень межкультурного обмена, понимания и общей информированности о соседних странах и их рынках;</w:t>
      </w:r>
    </w:p>
    <w:p w:rsidR="00A55D62" w:rsidRPr="009D2368" w:rsidRDefault="00A55D62" w:rsidP="009D2368">
      <w:pPr>
        <w:pStyle w:val="ac"/>
        <w:numPr>
          <w:ilvl w:val="0"/>
          <w:numId w:val="16"/>
        </w:numPr>
        <w:spacing w:after="0" w:line="360" w:lineRule="auto"/>
        <w:jc w:val="both"/>
        <w:rPr>
          <w:rFonts w:ascii="Times New Roman" w:eastAsia="Times New Roman" w:hAnsi="Times New Roman"/>
          <w:sz w:val="28"/>
          <w:szCs w:val="28"/>
          <w:lang w:val="ru-RU" w:eastAsia="ru-RU"/>
        </w:rPr>
      </w:pPr>
      <w:r w:rsidRPr="009D2368">
        <w:rPr>
          <w:rFonts w:ascii="Times New Roman" w:eastAsia="Times New Roman" w:hAnsi="Times New Roman"/>
          <w:sz w:val="28"/>
          <w:szCs w:val="28"/>
          <w:lang w:val="ru-RU" w:eastAsia="ru-RU"/>
        </w:rPr>
        <w:t xml:space="preserve"> преимущества, полученные в результате многоэтапной интеграции, обеспечивающие  свободу передвижения  товаров, услуг, капиталов и рабочей силы внутри союза;</w:t>
      </w:r>
    </w:p>
    <w:p w:rsidR="00A55D62" w:rsidRPr="009D2368" w:rsidRDefault="00A55D62" w:rsidP="009D2368">
      <w:pPr>
        <w:pStyle w:val="ac"/>
        <w:numPr>
          <w:ilvl w:val="0"/>
          <w:numId w:val="16"/>
        </w:numPr>
        <w:spacing w:after="0" w:line="360" w:lineRule="auto"/>
        <w:jc w:val="both"/>
        <w:rPr>
          <w:rFonts w:ascii="Times New Roman" w:eastAsia="Times New Roman" w:hAnsi="Times New Roman"/>
          <w:sz w:val="28"/>
          <w:szCs w:val="28"/>
          <w:lang w:val="ru-RU" w:eastAsia="ru-RU"/>
        </w:rPr>
      </w:pPr>
      <w:r w:rsidRPr="009D2368">
        <w:rPr>
          <w:rFonts w:ascii="Times New Roman" w:eastAsia="Times New Roman" w:hAnsi="Times New Roman"/>
          <w:sz w:val="28"/>
          <w:szCs w:val="28"/>
          <w:lang w:val="ru-RU" w:eastAsia="ru-RU"/>
        </w:rPr>
        <w:lastRenderedPageBreak/>
        <w:t>уменьшение издержек и валютных рисков в результате введения единой валюты евро;</w:t>
      </w:r>
    </w:p>
    <w:p w:rsidR="00A55D62" w:rsidRPr="009D2368" w:rsidRDefault="00A55D62" w:rsidP="009D2368">
      <w:pPr>
        <w:pStyle w:val="ac"/>
        <w:numPr>
          <w:ilvl w:val="0"/>
          <w:numId w:val="16"/>
        </w:numPr>
        <w:spacing w:after="0" w:line="360" w:lineRule="auto"/>
        <w:jc w:val="both"/>
        <w:rPr>
          <w:rFonts w:ascii="Times New Roman" w:eastAsia="Times New Roman" w:hAnsi="Times New Roman"/>
          <w:sz w:val="28"/>
          <w:szCs w:val="28"/>
          <w:lang w:val="ru-RU" w:eastAsia="ru-RU"/>
        </w:rPr>
      </w:pPr>
      <w:r w:rsidRPr="009D2368">
        <w:rPr>
          <w:rFonts w:ascii="Times New Roman" w:eastAsia="Times New Roman" w:hAnsi="Times New Roman"/>
          <w:sz w:val="28"/>
          <w:szCs w:val="28"/>
          <w:lang w:val="ru-RU" w:eastAsia="ru-RU"/>
        </w:rPr>
        <w:t xml:space="preserve"> высокая покупательная способность и высокая емкость рынков сбыта стран – членов ЕС, поскольку они являются одними из самых развитых и благополучных стран мира;</w:t>
      </w:r>
    </w:p>
    <w:p w:rsidR="00A55D62" w:rsidRPr="009D2368" w:rsidRDefault="00A55D62" w:rsidP="009D2368">
      <w:pPr>
        <w:pStyle w:val="ac"/>
        <w:numPr>
          <w:ilvl w:val="0"/>
          <w:numId w:val="16"/>
        </w:numPr>
        <w:spacing w:after="0" w:line="360" w:lineRule="auto"/>
        <w:jc w:val="both"/>
        <w:rPr>
          <w:rFonts w:ascii="Times New Roman" w:eastAsia="Times New Roman" w:hAnsi="Times New Roman"/>
          <w:sz w:val="28"/>
          <w:szCs w:val="28"/>
          <w:lang w:val="ru-RU" w:eastAsia="ru-RU"/>
        </w:rPr>
      </w:pPr>
      <w:r w:rsidRPr="009D2368">
        <w:rPr>
          <w:rFonts w:ascii="Times New Roman" w:eastAsia="Times New Roman" w:hAnsi="Times New Roman"/>
          <w:sz w:val="28"/>
          <w:szCs w:val="28"/>
          <w:lang w:val="ru-RU" w:eastAsia="ru-RU"/>
        </w:rPr>
        <w:t>наличие достаточного количества  потребителей для высокотехнологичной, специализированной немецкой продукции.</w:t>
      </w:r>
    </w:p>
    <w:p w:rsidR="001662A2" w:rsidRPr="00A55D62" w:rsidRDefault="001662A2" w:rsidP="00A55D62">
      <w:pPr>
        <w:spacing w:after="0" w:line="360" w:lineRule="auto"/>
        <w:ind w:firstLine="709"/>
        <w:jc w:val="both"/>
        <w:rPr>
          <w:rFonts w:ascii="Times New Roman" w:eastAsia="Times New Roman" w:hAnsi="Times New Roman"/>
          <w:sz w:val="28"/>
          <w:szCs w:val="28"/>
          <w:lang w:val="ru-RU" w:eastAsia="ru-RU"/>
        </w:rPr>
      </w:pPr>
    </w:p>
    <w:p w:rsidR="000479D5" w:rsidRDefault="000479D5" w:rsidP="00A55D62">
      <w:pPr>
        <w:spacing w:after="0" w:line="360" w:lineRule="auto"/>
        <w:ind w:firstLine="709"/>
        <w:jc w:val="both"/>
        <w:rPr>
          <w:rFonts w:ascii="Times New Roman" w:eastAsia="Times New Roman" w:hAnsi="Times New Roman"/>
          <w:sz w:val="28"/>
          <w:szCs w:val="28"/>
          <w:lang w:val="ru-RU" w:eastAsia="ru-RU"/>
        </w:rPr>
      </w:pPr>
    </w:p>
    <w:p w:rsidR="000479D5" w:rsidRPr="000479D5" w:rsidRDefault="000479D5" w:rsidP="00A55D62">
      <w:pPr>
        <w:spacing w:after="0" w:line="360" w:lineRule="auto"/>
        <w:ind w:firstLine="709"/>
        <w:jc w:val="both"/>
        <w:rPr>
          <w:rFonts w:ascii="Times New Roman" w:eastAsia="Times New Roman" w:hAnsi="Times New Roman"/>
          <w:b/>
          <w:sz w:val="28"/>
          <w:szCs w:val="28"/>
          <w:lang w:val="ru-RU" w:eastAsia="ru-RU"/>
        </w:rPr>
      </w:pPr>
      <w:r w:rsidRPr="000479D5">
        <w:rPr>
          <w:rFonts w:ascii="Times New Roman" w:eastAsia="Times New Roman" w:hAnsi="Times New Roman"/>
          <w:b/>
          <w:sz w:val="28"/>
          <w:szCs w:val="28"/>
          <w:lang w:val="ru-RU" w:eastAsia="ru-RU"/>
        </w:rPr>
        <w:t>2.4.</w:t>
      </w:r>
      <w:r>
        <w:rPr>
          <w:rFonts w:ascii="Times New Roman" w:eastAsia="Times New Roman" w:hAnsi="Times New Roman"/>
          <w:b/>
          <w:sz w:val="28"/>
          <w:szCs w:val="28"/>
          <w:lang w:val="ru-RU" w:eastAsia="ru-RU"/>
        </w:rPr>
        <w:t xml:space="preserve"> </w:t>
      </w:r>
      <w:r w:rsidRPr="000479D5">
        <w:rPr>
          <w:rFonts w:ascii="Times New Roman" w:eastAsia="Times New Roman" w:hAnsi="Times New Roman"/>
          <w:b/>
          <w:sz w:val="28"/>
          <w:szCs w:val="28"/>
          <w:lang w:val="ru-RU" w:eastAsia="ru-RU"/>
        </w:rPr>
        <w:t xml:space="preserve"> Динамика</w:t>
      </w:r>
      <w:r>
        <w:rPr>
          <w:rFonts w:ascii="Times New Roman" w:eastAsia="Times New Roman" w:hAnsi="Times New Roman"/>
          <w:b/>
          <w:sz w:val="28"/>
          <w:szCs w:val="28"/>
          <w:lang w:val="ru-RU" w:eastAsia="ru-RU"/>
        </w:rPr>
        <w:t xml:space="preserve"> и структура </w:t>
      </w:r>
      <w:r w:rsidRPr="000479D5">
        <w:rPr>
          <w:rFonts w:ascii="Times New Roman" w:eastAsia="Times New Roman" w:hAnsi="Times New Roman"/>
          <w:b/>
          <w:sz w:val="28"/>
          <w:szCs w:val="28"/>
          <w:lang w:val="ru-RU" w:eastAsia="ru-RU"/>
        </w:rPr>
        <w:t xml:space="preserve"> внешнеторгового оборота услуг</w:t>
      </w:r>
    </w:p>
    <w:p w:rsidR="000479D5" w:rsidRDefault="000479D5" w:rsidP="00A55D62">
      <w:pPr>
        <w:spacing w:after="0" w:line="360" w:lineRule="auto"/>
        <w:ind w:firstLine="709"/>
        <w:jc w:val="both"/>
        <w:rPr>
          <w:rFonts w:ascii="Times New Roman" w:eastAsia="Times New Roman" w:hAnsi="Times New Roman"/>
          <w:sz w:val="28"/>
          <w:szCs w:val="28"/>
          <w:lang w:val="ru-RU" w:eastAsia="ru-RU"/>
        </w:rPr>
      </w:pPr>
    </w:p>
    <w:p w:rsidR="001662A2" w:rsidRPr="00A55D62" w:rsidRDefault="001662A2" w:rsidP="00A55D62">
      <w:pPr>
        <w:spacing w:after="0" w:line="360" w:lineRule="auto"/>
        <w:ind w:firstLine="709"/>
        <w:jc w:val="both"/>
        <w:rPr>
          <w:rFonts w:ascii="Times New Roman" w:eastAsia="Times New Roman" w:hAnsi="Times New Roman"/>
          <w:sz w:val="28"/>
          <w:szCs w:val="28"/>
          <w:lang w:val="ru-RU" w:eastAsia="ru-RU"/>
        </w:rPr>
      </w:pPr>
      <w:r w:rsidRPr="001662A2">
        <w:rPr>
          <w:rFonts w:ascii="Times New Roman" w:eastAsia="Times New Roman" w:hAnsi="Times New Roman"/>
          <w:sz w:val="28"/>
          <w:szCs w:val="28"/>
          <w:lang w:val="ru-RU" w:eastAsia="ru-RU"/>
        </w:rPr>
        <w:t xml:space="preserve">Эксперты усматривают новые возможности для роста в секторе услуг, доля которых   в общем экспорте составляют менее 20%. Поэтому, прежде всего IT-предприятия ищут   новые формы международного сотрудничества, и сама промышленность предлагает зарубежным клиентам все больше решений в сфере инжиниринга, сервиса и обслуживания. </w:t>
      </w:r>
    </w:p>
    <w:p w:rsid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Динамика и структура германского внешнеторгового оборота услуг по 17отраслям сфер</w:t>
      </w:r>
      <w:r w:rsidR="00E2245A">
        <w:rPr>
          <w:rFonts w:ascii="Times New Roman" w:eastAsia="Times New Roman" w:hAnsi="Times New Roman"/>
          <w:sz w:val="28"/>
          <w:szCs w:val="28"/>
          <w:lang w:val="ru-RU" w:eastAsia="ru-RU"/>
        </w:rPr>
        <w:t>ы услуг представлены в таблице 6</w:t>
      </w:r>
      <w:r w:rsidRPr="00A55D62">
        <w:rPr>
          <w:rFonts w:ascii="Times New Roman" w:eastAsia="Times New Roman" w:hAnsi="Times New Roman"/>
          <w:sz w:val="28"/>
          <w:szCs w:val="28"/>
          <w:lang w:val="ru-RU" w:eastAsia="ru-RU"/>
        </w:rPr>
        <w:t>.</w:t>
      </w: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Default="004948A2" w:rsidP="00A55D62">
      <w:pPr>
        <w:spacing w:after="0" w:line="360" w:lineRule="auto"/>
        <w:ind w:firstLine="709"/>
        <w:jc w:val="both"/>
        <w:rPr>
          <w:rFonts w:ascii="Times New Roman" w:eastAsia="Times New Roman" w:hAnsi="Times New Roman"/>
          <w:sz w:val="28"/>
          <w:szCs w:val="28"/>
          <w:lang w:val="ru-RU" w:eastAsia="ru-RU"/>
        </w:rPr>
      </w:pPr>
    </w:p>
    <w:p w:rsidR="004948A2" w:rsidRPr="00A55D62" w:rsidRDefault="004948A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E2245A" w:rsidP="00A55D62">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Таблица 6</w:t>
      </w:r>
      <w:r w:rsidR="00A55D62" w:rsidRPr="00A55D62">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w:t>
      </w:r>
      <w:r w:rsidR="00A55D62" w:rsidRPr="00A55D62">
        <w:rPr>
          <w:rFonts w:ascii="Times New Roman" w:eastAsia="Times New Roman" w:hAnsi="Times New Roman"/>
          <w:sz w:val="28"/>
          <w:szCs w:val="28"/>
          <w:lang w:val="ru-RU" w:eastAsia="ru-RU"/>
        </w:rPr>
        <w:t>Внешнеторговый оборот услуг ФРГ, отраслевая структура</w:t>
      </w:r>
    </w:p>
    <w:p w:rsidR="00A55D62" w:rsidRDefault="00A55D62" w:rsidP="00A55D62">
      <w:pPr>
        <w:spacing w:after="0" w:line="360" w:lineRule="auto"/>
        <w:jc w:val="both"/>
        <w:rPr>
          <w:rFonts w:ascii="Times New Roman" w:eastAsia="Times New Roman" w:hAnsi="Times New Roman"/>
          <w:sz w:val="28"/>
          <w:szCs w:val="28"/>
          <w:lang w:val="ru-RU" w:eastAsia="ru-RU"/>
        </w:rPr>
      </w:pPr>
      <w:r w:rsidRPr="00A55D62">
        <w:rPr>
          <w:rFonts w:ascii="Times New Roman" w:eastAsia="Times New Roman" w:hAnsi="Times New Roman"/>
          <w:noProof/>
          <w:sz w:val="28"/>
          <w:szCs w:val="28"/>
          <w:lang w:val="ru-RU" w:eastAsia="ru-RU"/>
        </w:rPr>
        <w:drawing>
          <wp:inline distT="0" distB="0" distL="0" distR="0">
            <wp:extent cx="5934075" cy="2505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505075"/>
                    </a:xfrm>
                    <a:prstGeom prst="rect">
                      <a:avLst/>
                    </a:prstGeom>
                    <a:noFill/>
                    <a:ln>
                      <a:noFill/>
                    </a:ln>
                  </pic:spPr>
                </pic:pic>
              </a:graphicData>
            </a:graphic>
          </wp:inline>
        </w:drawing>
      </w:r>
      <w:r w:rsidR="0020218F">
        <w:rPr>
          <w:rFonts w:ascii="Times New Roman" w:eastAsia="Times New Roman" w:hAnsi="Times New Roman"/>
          <w:noProof/>
          <w:sz w:val="28"/>
          <w:szCs w:val="28"/>
          <w:lang w:val="ru-RU" w:eastAsia="ru-RU"/>
        </w:rPr>
        <w:drawing>
          <wp:inline distT="0" distB="0" distL="0" distR="0">
            <wp:extent cx="5943600" cy="2095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95500"/>
                    </a:xfrm>
                    <a:prstGeom prst="rect">
                      <a:avLst/>
                    </a:prstGeom>
                    <a:noFill/>
                    <a:ln>
                      <a:noFill/>
                    </a:ln>
                  </pic:spPr>
                </pic:pic>
              </a:graphicData>
            </a:graphic>
          </wp:inline>
        </w:drawing>
      </w:r>
    </w:p>
    <w:p w:rsidR="00E2245A" w:rsidRPr="00A55D62" w:rsidRDefault="00E2245A" w:rsidP="00A55D6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Источник: Федеральное статистическое ведомство ФРГ.</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FC7F64" w:rsidRDefault="00CE313B" w:rsidP="00A55D62">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Как видно из таблицы  10 в</w:t>
      </w:r>
      <w:r w:rsidR="00A55D62" w:rsidRPr="00A55D62">
        <w:rPr>
          <w:rFonts w:ascii="Times New Roman" w:eastAsia="Times New Roman" w:hAnsi="Times New Roman"/>
          <w:sz w:val="28"/>
          <w:szCs w:val="28"/>
          <w:lang w:val="ru-RU" w:eastAsia="ru-RU"/>
        </w:rPr>
        <w:t xml:space="preserve"> настоящее время основную долю показателей внешней торговли услугами формируют пять (из 17) отраслей сферы услуг (пассажирские перевозки, грузовые перевозки, коммерческие услуги, услуги транзитной торговли, услуги электронной обработки данных), а именно:</w:t>
      </w:r>
    </w:p>
    <w:p w:rsidR="00A55D62" w:rsidRPr="001662A2" w:rsidRDefault="00A55D62" w:rsidP="001662A2">
      <w:pPr>
        <w:pStyle w:val="ac"/>
        <w:numPr>
          <w:ilvl w:val="0"/>
          <w:numId w:val="9"/>
        </w:numPr>
        <w:spacing w:after="0" w:line="360" w:lineRule="auto"/>
        <w:jc w:val="both"/>
        <w:rPr>
          <w:rFonts w:ascii="Times New Roman" w:eastAsia="Times New Roman" w:hAnsi="Times New Roman"/>
          <w:sz w:val="28"/>
          <w:szCs w:val="28"/>
          <w:lang w:val="ru-RU" w:eastAsia="ru-RU"/>
        </w:rPr>
      </w:pPr>
      <w:r w:rsidRPr="001662A2">
        <w:rPr>
          <w:rFonts w:ascii="Times New Roman" w:eastAsia="Times New Roman" w:hAnsi="Times New Roman"/>
          <w:sz w:val="28"/>
          <w:szCs w:val="28"/>
          <w:lang w:val="ru-RU" w:eastAsia="ru-RU"/>
        </w:rPr>
        <w:t>пассажирские перевозки (23,2%),</w:t>
      </w:r>
    </w:p>
    <w:p w:rsidR="00A55D62" w:rsidRPr="001662A2" w:rsidRDefault="00A55D62" w:rsidP="001662A2">
      <w:pPr>
        <w:pStyle w:val="ac"/>
        <w:numPr>
          <w:ilvl w:val="0"/>
          <w:numId w:val="9"/>
        </w:numPr>
        <w:spacing w:after="0" w:line="360" w:lineRule="auto"/>
        <w:jc w:val="both"/>
        <w:rPr>
          <w:rFonts w:ascii="Times New Roman" w:eastAsia="Times New Roman" w:hAnsi="Times New Roman"/>
          <w:sz w:val="28"/>
          <w:szCs w:val="28"/>
          <w:lang w:val="ru-RU" w:eastAsia="ru-RU"/>
        </w:rPr>
      </w:pPr>
      <w:r w:rsidRPr="001662A2">
        <w:rPr>
          <w:rFonts w:ascii="Times New Roman" w:eastAsia="Times New Roman" w:hAnsi="Times New Roman"/>
          <w:sz w:val="28"/>
          <w:szCs w:val="28"/>
          <w:lang w:val="ru-RU" w:eastAsia="ru-RU"/>
        </w:rPr>
        <w:t>грузовые перевозки (21,6%),</w:t>
      </w:r>
    </w:p>
    <w:p w:rsidR="00A55D62" w:rsidRPr="001662A2" w:rsidRDefault="00A55D62" w:rsidP="001662A2">
      <w:pPr>
        <w:pStyle w:val="ac"/>
        <w:numPr>
          <w:ilvl w:val="0"/>
          <w:numId w:val="9"/>
        </w:numPr>
        <w:spacing w:after="0" w:line="360" w:lineRule="auto"/>
        <w:jc w:val="both"/>
        <w:rPr>
          <w:rFonts w:ascii="Times New Roman" w:eastAsia="Times New Roman" w:hAnsi="Times New Roman"/>
          <w:sz w:val="28"/>
          <w:szCs w:val="28"/>
          <w:lang w:val="ru-RU" w:eastAsia="ru-RU"/>
        </w:rPr>
      </w:pPr>
      <w:r w:rsidRPr="001662A2">
        <w:rPr>
          <w:rFonts w:ascii="Times New Roman" w:eastAsia="Times New Roman" w:hAnsi="Times New Roman"/>
          <w:sz w:val="28"/>
          <w:szCs w:val="28"/>
          <w:lang w:val="ru-RU" w:eastAsia="ru-RU"/>
        </w:rPr>
        <w:t>коммерческие услуги (7,3%);</w:t>
      </w:r>
    </w:p>
    <w:p w:rsidR="00A55D62" w:rsidRPr="001662A2" w:rsidRDefault="00A55D62" w:rsidP="001662A2">
      <w:pPr>
        <w:spacing w:after="0" w:line="360" w:lineRule="auto"/>
        <w:ind w:firstLine="709"/>
        <w:jc w:val="both"/>
        <w:rPr>
          <w:rFonts w:ascii="Times New Roman" w:eastAsia="Times New Roman" w:hAnsi="Times New Roman"/>
          <w:sz w:val="28"/>
          <w:szCs w:val="28"/>
          <w:lang w:val="ru-RU" w:eastAsia="ru-RU"/>
        </w:rPr>
      </w:pPr>
      <w:r w:rsidRPr="001662A2">
        <w:rPr>
          <w:rFonts w:ascii="Times New Roman" w:eastAsia="Times New Roman" w:hAnsi="Times New Roman"/>
          <w:sz w:val="28"/>
          <w:szCs w:val="28"/>
          <w:lang w:val="ru-RU" w:eastAsia="ru-RU"/>
        </w:rPr>
        <w:t>-по экспорту услуг из ФРГ (совокупная доля указанных ниже четырех отраслей –54,0%):</w:t>
      </w:r>
    </w:p>
    <w:p w:rsidR="00A55D62" w:rsidRPr="001662A2" w:rsidRDefault="00A55D62" w:rsidP="001662A2">
      <w:pPr>
        <w:pStyle w:val="ac"/>
        <w:numPr>
          <w:ilvl w:val="0"/>
          <w:numId w:val="10"/>
        </w:numPr>
        <w:spacing w:after="0" w:line="360" w:lineRule="auto"/>
        <w:jc w:val="both"/>
        <w:rPr>
          <w:rFonts w:ascii="Times New Roman" w:eastAsia="Times New Roman" w:hAnsi="Times New Roman"/>
          <w:sz w:val="28"/>
          <w:szCs w:val="28"/>
          <w:lang w:val="ru-RU" w:eastAsia="ru-RU"/>
        </w:rPr>
      </w:pPr>
      <w:r w:rsidRPr="001662A2">
        <w:rPr>
          <w:rFonts w:ascii="Times New Roman" w:eastAsia="Times New Roman" w:hAnsi="Times New Roman"/>
          <w:sz w:val="28"/>
          <w:szCs w:val="28"/>
          <w:lang w:val="ru-RU" w:eastAsia="ru-RU"/>
        </w:rPr>
        <w:t>грузовые перевозки (24,0%),</w:t>
      </w:r>
    </w:p>
    <w:p w:rsidR="00A55D62" w:rsidRPr="001662A2" w:rsidRDefault="00A55D62" w:rsidP="001662A2">
      <w:pPr>
        <w:pStyle w:val="ac"/>
        <w:numPr>
          <w:ilvl w:val="0"/>
          <w:numId w:val="10"/>
        </w:numPr>
        <w:spacing w:after="0" w:line="360" w:lineRule="auto"/>
        <w:jc w:val="both"/>
        <w:rPr>
          <w:rFonts w:ascii="Times New Roman" w:eastAsia="Times New Roman" w:hAnsi="Times New Roman"/>
          <w:sz w:val="28"/>
          <w:szCs w:val="28"/>
          <w:lang w:val="ru-RU" w:eastAsia="ru-RU"/>
        </w:rPr>
      </w:pPr>
      <w:r w:rsidRPr="001662A2">
        <w:rPr>
          <w:rFonts w:ascii="Times New Roman" w:eastAsia="Times New Roman" w:hAnsi="Times New Roman"/>
          <w:sz w:val="28"/>
          <w:szCs w:val="28"/>
          <w:lang w:val="ru-RU" w:eastAsia="ru-RU"/>
        </w:rPr>
        <w:lastRenderedPageBreak/>
        <w:t>пассажирские перевозки (14,9%),</w:t>
      </w:r>
    </w:p>
    <w:p w:rsidR="00A55D62" w:rsidRPr="001662A2" w:rsidRDefault="00A55D62" w:rsidP="001662A2">
      <w:pPr>
        <w:pStyle w:val="ac"/>
        <w:numPr>
          <w:ilvl w:val="0"/>
          <w:numId w:val="9"/>
        </w:numPr>
        <w:spacing w:after="0" w:line="360" w:lineRule="auto"/>
        <w:jc w:val="both"/>
        <w:rPr>
          <w:rFonts w:ascii="Times New Roman" w:eastAsia="Times New Roman" w:hAnsi="Times New Roman"/>
          <w:sz w:val="28"/>
          <w:szCs w:val="28"/>
          <w:lang w:val="ru-RU" w:eastAsia="ru-RU"/>
        </w:rPr>
      </w:pPr>
      <w:r w:rsidRPr="001662A2">
        <w:rPr>
          <w:rFonts w:ascii="Times New Roman" w:eastAsia="Times New Roman" w:hAnsi="Times New Roman"/>
          <w:sz w:val="28"/>
          <w:szCs w:val="28"/>
          <w:lang w:val="ru-RU" w:eastAsia="ru-RU"/>
        </w:rPr>
        <w:t>услуги транзитной торговли (8,1%),</w:t>
      </w:r>
    </w:p>
    <w:p w:rsidR="00A55D62" w:rsidRPr="001662A2" w:rsidRDefault="00A55D62" w:rsidP="001662A2">
      <w:pPr>
        <w:pStyle w:val="ac"/>
        <w:numPr>
          <w:ilvl w:val="0"/>
          <w:numId w:val="9"/>
        </w:numPr>
        <w:spacing w:after="0" w:line="360" w:lineRule="auto"/>
        <w:jc w:val="both"/>
        <w:rPr>
          <w:rFonts w:ascii="Arial" w:eastAsia="Times New Roman" w:hAnsi="Arial" w:cs="Arial"/>
          <w:sz w:val="20"/>
          <w:szCs w:val="20"/>
          <w:lang w:val="ru-RU" w:eastAsia="ru-RU"/>
        </w:rPr>
      </w:pPr>
      <w:r w:rsidRPr="001662A2">
        <w:rPr>
          <w:rFonts w:ascii="Times New Roman" w:eastAsia="Times New Roman" w:hAnsi="Times New Roman"/>
          <w:sz w:val="28"/>
          <w:szCs w:val="28"/>
          <w:lang w:val="ru-RU" w:eastAsia="ru-RU"/>
        </w:rPr>
        <w:t>услуги электронной обработки данных (7,0%);</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Pr="00A55D62" w:rsidRDefault="00FC7F64" w:rsidP="00A55D62">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Г</w:t>
      </w:r>
      <w:r w:rsidR="00A55D62" w:rsidRPr="00A55D62">
        <w:rPr>
          <w:rFonts w:ascii="Times New Roman" w:eastAsia="Times New Roman" w:hAnsi="Times New Roman"/>
          <w:sz w:val="28"/>
          <w:szCs w:val="28"/>
          <w:lang w:val="ru-RU" w:eastAsia="ru-RU"/>
        </w:rPr>
        <w:t xml:space="preserve">осударство </w:t>
      </w:r>
      <w:r>
        <w:rPr>
          <w:rFonts w:ascii="Times New Roman" w:eastAsia="Times New Roman" w:hAnsi="Times New Roman"/>
          <w:sz w:val="28"/>
          <w:szCs w:val="28"/>
          <w:lang w:val="ru-RU" w:eastAsia="ru-RU"/>
        </w:rPr>
        <w:t xml:space="preserve">для увеличения объемов экспорта </w:t>
      </w:r>
      <w:r w:rsidR="00A55D62" w:rsidRPr="00A55D62">
        <w:rPr>
          <w:rFonts w:ascii="Times New Roman" w:eastAsia="Times New Roman" w:hAnsi="Times New Roman"/>
          <w:sz w:val="28"/>
          <w:szCs w:val="28"/>
          <w:lang w:val="ru-RU" w:eastAsia="ru-RU"/>
        </w:rPr>
        <w:t xml:space="preserve">оказывает  экспортерам помощь  прямую, </w:t>
      </w:r>
      <w:r>
        <w:rPr>
          <w:rFonts w:ascii="Times New Roman" w:eastAsia="Times New Roman" w:hAnsi="Times New Roman"/>
          <w:sz w:val="28"/>
          <w:szCs w:val="28"/>
          <w:lang w:val="ru-RU" w:eastAsia="ru-RU"/>
        </w:rPr>
        <w:t xml:space="preserve"> уже </w:t>
      </w:r>
      <w:r w:rsidR="00A55D62" w:rsidRPr="00A55D62">
        <w:rPr>
          <w:rFonts w:ascii="Times New Roman" w:eastAsia="Times New Roman" w:hAnsi="Times New Roman"/>
          <w:sz w:val="28"/>
          <w:szCs w:val="28"/>
          <w:lang w:val="ru-RU" w:eastAsia="ru-RU"/>
        </w:rPr>
        <w:t xml:space="preserve"> на стадии реализации </w:t>
      </w:r>
      <w:r>
        <w:rPr>
          <w:rFonts w:ascii="Times New Roman" w:eastAsia="Times New Roman" w:hAnsi="Times New Roman"/>
          <w:sz w:val="28"/>
          <w:szCs w:val="28"/>
          <w:lang w:val="ru-RU" w:eastAsia="ru-RU"/>
        </w:rPr>
        <w:t>готовых контрактов</w:t>
      </w:r>
      <w:r w:rsidR="00A55D62" w:rsidRPr="00A55D62">
        <w:rPr>
          <w:rFonts w:ascii="Times New Roman" w:eastAsia="Times New Roman" w:hAnsi="Times New Roman"/>
          <w:sz w:val="28"/>
          <w:szCs w:val="28"/>
          <w:lang w:val="ru-RU" w:eastAsia="ru-RU"/>
        </w:rPr>
        <w:t xml:space="preserve">, и косвенную  - </w:t>
      </w:r>
      <w:r>
        <w:rPr>
          <w:rFonts w:ascii="Times New Roman" w:eastAsia="Times New Roman" w:hAnsi="Times New Roman"/>
          <w:sz w:val="28"/>
          <w:szCs w:val="28"/>
          <w:lang w:val="ru-RU" w:eastAsia="ru-RU"/>
        </w:rPr>
        <w:t>предоставляя  им информацию, консультации</w:t>
      </w:r>
      <w:r w:rsidR="00A55D62" w:rsidRPr="00A55D62">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а также помощь </w:t>
      </w:r>
      <w:r w:rsidR="00A55D62" w:rsidRPr="00A55D62">
        <w:rPr>
          <w:rFonts w:ascii="Times New Roman" w:eastAsia="Times New Roman" w:hAnsi="Times New Roman"/>
          <w:sz w:val="28"/>
          <w:szCs w:val="28"/>
          <w:lang w:val="ru-RU" w:eastAsia="ru-RU"/>
        </w:rPr>
        <w:t xml:space="preserve">подготовки кадров. Государственные органы оказывают финансовую помощь в реализации комплексных и долгосрочных программ.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Также помощь германским экспортерам предоставляют общественные и частные организации. </w:t>
      </w:r>
      <w:r w:rsidR="00FC7F64">
        <w:rPr>
          <w:rFonts w:ascii="Times New Roman" w:eastAsia="Times New Roman" w:hAnsi="Times New Roman"/>
          <w:sz w:val="28"/>
          <w:szCs w:val="28"/>
          <w:lang w:val="ru-RU" w:eastAsia="ru-RU"/>
        </w:rPr>
        <w:t>Объединения, с</w:t>
      </w:r>
      <w:r w:rsidRPr="00A55D62">
        <w:rPr>
          <w:rFonts w:ascii="Times New Roman" w:eastAsia="Times New Roman" w:hAnsi="Times New Roman"/>
          <w:sz w:val="28"/>
          <w:szCs w:val="28"/>
          <w:lang w:val="ru-RU" w:eastAsia="ru-RU"/>
        </w:rPr>
        <w:t xml:space="preserve">оюзы, ассоциации,  фонды и другие подобные негосударственные структуры </w:t>
      </w:r>
      <w:r w:rsidR="00971080">
        <w:rPr>
          <w:rFonts w:ascii="Times New Roman" w:eastAsia="Times New Roman" w:hAnsi="Times New Roman"/>
          <w:sz w:val="28"/>
          <w:szCs w:val="28"/>
          <w:lang w:val="ru-RU" w:eastAsia="ru-RU"/>
        </w:rPr>
        <w:t>могут  оказывать</w:t>
      </w:r>
      <w:r w:rsidRPr="00A55D62">
        <w:rPr>
          <w:rFonts w:ascii="Times New Roman" w:eastAsia="Times New Roman" w:hAnsi="Times New Roman"/>
          <w:sz w:val="28"/>
          <w:szCs w:val="28"/>
          <w:lang w:val="ru-RU" w:eastAsia="ru-RU"/>
        </w:rPr>
        <w:t xml:space="preserve"> на экономическ</w:t>
      </w:r>
      <w:r w:rsidR="00971080">
        <w:rPr>
          <w:rFonts w:ascii="Times New Roman" w:eastAsia="Times New Roman" w:hAnsi="Times New Roman"/>
          <w:sz w:val="28"/>
          <w:szCs w:val="28"/>
          <w:lang w:val="ru-RU" w:eastAsia="ru-RU"/>
        </w:rPr>
        <w:t xml:space="preserve">ое развитие ФРГ большое влияние. </w:t>
      </w:r>
      <w:r w:rsidRPr="00A55D62">
        <w:rPr>
          <w:rFonts w:ascii="Times New Roman" w:eastAsia="Times New Roman" w:hAnsi="Times New Roman"/>
          <w:sz w:val="28"/>
          <w:szCs w:val="28"/>
          <w:lang w:val="ru-RU" w:eastAsia="ru-RU"/>
        </w:rPr>
        <w:t xml:space="preserve"> </w:t>
      </w:r>
      <w:r w:rsidR="00971080">
        <w:rPr>
          <w:rFonts w:ascii="Times New Roman" w:eastAsia="Times New Roman" w:hAnsi="Times New Roman"/>
          <w:sz w:val="28"/>
          <w:szCs w:val="28"/>
          <w:lang w:val="ru-RU" w:eastAsia="ru-RU"/>
        </w:rPr>
        <w:t xml:space="preserve">В качестве примера </w:t>
      </w:r>
      <w:r w:rsidRPr="00A55D62">
        <w:rPr>
          <w:rFonts w:ascii="Times New Roman" w:eastAsia="Times New Roman" w:hAnsi="Times New Roman"/>
          <w:sz w:val="28"/>
          <w:szCs w:val="28"/>
          <w:lang w:val="ru-RU" w:eastAsia="ru-RU"/>
        </w:rPr>
        <w:t xml:space="preserve"> основных союзов и объединений, непосредственно занимающихся внешнеэкономическими </w:t>
      </w:r>
      <w:r w:rsidR="00971080">
        <w:rPr>
          <w:rFonts w:ascii="Times New Roman" w:eastAsia="Times New Roman" w:hAnsi="Times New Roman"/>
          <w:sz w:val="28"/>
          <w:szCs w:val="28"/>
          <w:lang w:val="ru-RU" w:eastAsia="ru-RU"/>
        </w:rPr>
        <w:t xml:space="preserve">торговыми связями, </w:t>
      </w:r>
      <w:r w:rsidRPr="00A55D62">
        <w:rPr>
          <w:rFonts w:ascii="Times New Roman" w:eastAsia="Times New Roman" w:hAnsi="Times New Roman"/>
          <w:sz w:val="28"/>
          <w:szCs w:val="28"/>
          <w:lang w:val="ru-RU" w:eastAsia="ru-RU"/>
        </w:rPr>
        <w:t xml:space="preserve"> можно </w:t>
      </w:r>
      <w:r w:rsidR="00971080">
        <w:rPr>
          <w:rFonts w:ascii="Times New Roman" w:eastAsia="Times New Roman" w:hAnsi="Times New Roman"/>
          <w:sz w:val="28"/>
          <w:szCs w:val="28"/>
          <w:lang w:val="ru-RU" w:eastAsia="ru-RU"/>
        </w:rPr>
        <w:t xml:space="preserve">назвать </w:t>
      </w:r>
      <w:r w:rsidRPr="00A55D62">
        <w:rPr>
          <w:rFonts w:ascii="Times New Roman" w:eastAsia="Times New Roman" w:hAnsi="Times New Roman"/>
          <w:sz w:val="28"/>
          <w:szCs w:val="28"/>
          <w:lang w:val="ru-RU" w:eastAsia="ru-RU"/>
        </w:rPr>
        <w:t xml:space="preserve"> Федеральный союз немецкой оптовой и внешней торговли, </w:t>
      </w:r>
      <w:r w:rsidR="00971080" w:rsidRPr="00971080">
        <w:rPr>
          <w:rFonts w:ascii="Times New Roman" w:eastAsia="Times New Roman" w:hAnsi="Times New Roman"/>
          <w:sz w:val="28"/>
          <w:szCs w:val="28"/>
          <w:lang w:val="ru-RU" w:eastAsia="ru-RU"/>
        </w:rPr>
        <w:t xml:space="preserve"> Немецкий конгресс торгово-промышленных палат</w:t>
      </w:r>
      <w:r w:rsidR="00971080">
        <w:rPr>
          <w:rFonts w:ascii="Times New Roman" w:eastAsia="Times New Roman" w:hAnsi="Times New Roman"/>
          <w:sz w:val="28"/>
          <w:szCs w:val="28"/>
          <w:lang w:val="ru-RU" w:eastAsia="ru-RU"/>
        </w:rPr>
        <w:t xml:space="preserve">, </w:t>
      </w:r>
      <w:r w:rsidR="00971080" w:rsidRPr="00971080">
        <w:rPr>
          <w:rFonts w:ascii="Times New Roman" w:eastAsia="Times New Roman" w:hAnsi="Times New Roman"/>
          <w:sz w:val="28"/>
          <w:szCs w:val="28"/>
          <w:lang w:val="ru-RU" w:eastAsia="ru-RU"/>
        </w:rPr>
        <w:t xml:space="preserve"> </w:t>
      </w:r>
      <w:r w:rsidRPr="00A55D62">
        <w:rPr>
          <w:rFonts w:ascii="Times New Roman" w:eastAsia="Times New Roman" w:hAnsi="Times New Roman"/>
          <w:sz w:val="28"/>
          <w:szCs w:val="28"/>
          <w:lang w:val="ru-RU" w:eastAsia="ru-RU"/>
        </w:rPr>
        <w:t xml:space="preserve">Восточный комитет немецкой экономики при Федеральном союзе немецкой промышленности, Федеральный союз мелких и средних предпринимателей и др. </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Стимулированию германского экспорта способствует развитая система финансирования и страхования внешнеэкономической деятельности.</w:t>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 xml:space="preserve"> </w:t>
      </w:r>
      <w:r w:rsidRPr="00A55D62">
        <w:rPr>
          <w:rFonts w:ascii="Times New Roman" w:eastAsia="Times New Roman" w:hAnsi="Times New Roman"/>
          <w:sz w:val="28"/>
          <w:szCs w:val="28"/>
          <w:lang w:val="ru-RU" w:eastAsia="ru-RU"/>
        </w:rPr>
        <w:tab/>
      </w:r>
    </w:p>
    <w:p w:rsidR="00A55D62" w:rsidRPr="00A55D62" w:rsidRDefault="00A55D62" w:rsidP="00A55D62">
      <w:pPr>
        <w:spacing w:after="0" w:line="360" w:lineRule="auto"/>
        <w:ind w:firstLine="709"/>
        <w:jc w:val="both"/>
        <w:rPr>
          <w:rFonts w:ascii="Times New Roman" w:eastAsia="Times New Roman" w:hAnsi="Times New Roman"/>
          <w:sz w:val="28"/>
          <w:szCs w:val="28"/>
          <w:lang w:val="ru-RU" w:eastAsia="ru-RU"/>
        </w:rPr>
      </w:pPr>
      <w:r w:rsidRPr="00A55D62">
        <w:rPr>
          <w:rFonts w:ascii="Times New Roman" w:eastAsia="Times New Roman" w:hAnsi="Times New Roman"/>
          <w:sz w:val="28"/>
          <w:szCs w:val="28"/>
          <w:lang w:val="ru-RU" w:eastAsia="ru-RU"/>
        </w:rPr>
        <w:t>Согласно информации Федеральной службы статистики Германии, объем экспорта ведущей европейской экономики в 2012 г. показал новый исторический рекорд. В целом объем немецкого экспорта в 2012 г. вырос на 3,4% и составил рекордные €1,1 трлн ($1,47 трлн). Положительное сальдо торгового баланса Германии в 2012 г. достигло уровня €188,1 млрд. Это второй по величине показатель для немецкой экономики за всю послевоенную историю – ведение данной статистики началось в 1950 г.</w:t>
      </w:r>
    </w:p>
    <w:p w:rsidR="00A55D62" w:rsidRDefault="00A55D62" w:rsidP="00A55D62">
      <w:pPr>
        <w:spacing w:after="0" w:line="360" w:lineRule="auto"/>
        <w:ind w:firstLine="709"/>
        <w:jc w:val="both"/>
        <w:rPr>
          <w:rFonts w:ascii="Times New Roman" w:eastAsia="Times New Roman" w:hAnsi="Times New Roman"/>
          <w:sz w:val="28"/>
          <w:szCs w:val="28"/>
          <w:lang w:val="ru-RU" w:eastAsia="ru-RU"/>
        </w:rPr>
      </w:pPr>
    </w:p>
    <w:p w:rsidR="00A55D62" w:rsidRDefault="001662A2" w:rsidP="00A55D62">
      <w:pPr>
        <w:spacing w:after="0" w:line="360" w:lineRule="auto"/>
        <w:ind w:firstLine="709"/>
        <w:jc w:val="both"/>
        <w:rPr>
          <w:rFonts w:ascii="Times New Roman" w:eastAsia="Times New Roman" w:hAnsi="Times New Roman"/>
          <w:b/>
          <w:sz w:val="28"/>
          <w:szCs w:val="28"/>
          <w:lang w:val="ru-RU" w:eastAsia="ru-RU"/>
        </w:rPr>
      </w:pPr>
      <w:r w:rsidRPr="001662A2">
        <w:rPr>
          <w:rFonts w:ascii="Times New Roman" w:eastAsia="Times New Roman" w:hAnsi="Times New Roman"/>
          <w:b/>
          <w:sz w:val="28"/>
          <w:szCs w:val="28"/>
          <w:lang w:val="ru-RU" w:eastAsia="ru-RU"/>
        </w:rPr>
        <w:lastRenderedPageBreak/>
        <w:t xml:space="preserve">2. 5. </w:t>
      </w:r>
      <w:r>
        <w:rPr>
          <w:rFonts w:ascii="Times New Roman" w:eastAsia="Times New Roman" w:hAnsi="Times New Roman"/>
          <w:b/>
          <w:sz w:val="28"/>
          <w:szCs w:val="28"/>
          <w:lang w:val="ru-RU" w:eastAsia="ru-RU"/>
        </w:rPr>
        <w:t>Роль</w:t>
      </w:r>
      <w:r w:rsidR="000479D5" w:rsidRPr="001662A2">
        <w:rPr>
          <w:rFonts w:ascii="Times New Roman" w:eastAsia="Times New Roman" w:hAnsi="Times New Roman"/>
          <w:b/>
          <w:sz w:val="28"/>
          <w:szCs w:val="28"/>
          <w:lang w:val="ru-RU" w:eastAsia="ru-RU"/>
        </w:rPr>
        <w:t xml:space="preserve"> евро </w:t>
      </w:r>
      <w:r>
        <w:rPr>
          <w:rFonts w:ascii="Times New Roman" w:eastAsia="Times New Roman" w:hAnsi="Times New Roman"/>
          <w:b/>
          <w:sz w:val="28"/>
          <w:szCs w:val="28"/>
          <w:lang w:val="ru-RU" w:eastAsia="ru-RU"/>
        </w:rPr>
        <w:t>в</w:t>
      </w:r>
      <w:r w:rsidR="000479D5" w:rsidRPr="001662A2">
        <w:rPr>
          <w:rFonts w:ascii="Times New Roman" w:eastAsia="Times New Roman" w:hAnsi="Times New Roman"/>
          <w:b/>
          <w:sz w:val="28"/>
          <w:szCs w:val="28"/>
          <w:lang w:val="ru-RU" w:eastAsia="ru-RU"/>
        </w:rPr>
        <w:t xml:space="preserve"> экономик</w:t>
      </w:r>
      <w:r>
        <w:rPr>
          <w:rFonts w:ascii="Times New Roman" w:eastAsia="Times New Roman" w:hAnsi="Times New Roman"/>
          <w:b/>
          <w:sz w:val="28"/>
          <w:szCs w:val="28"/>
          <w:lang w:val="ru-RU" w:eastAsia="ru-RU"/>
        </w:rPr>
        <w:t>е</w:t>
      </w:r>
      <w:r w:rsidR="000479D5" w:rsidRPr="001662A2">
        <w:rPr>
          <w:rFonts w:ascii="Times New Roman" w:eastAsia="Times New Roman" w:hAnsi="Times New Roman"/>
          <w:b/>
          <w:sz w:val="28"/>
          <w:szCs w:val="28"/>
          <w:lang w:val="ru-RU" w:eastAsia="ru-RU"/>
        </w:rPr>
        <w:t xml:space="preserve"> Германии</w:t>
      </w:r>
    </w:p>
    <w:p w:rsidR="001662A2" w:rsidRPr="001662A2" w:rsidRDefault="001662A2" w:rsidP="00A55D62">
      <w:pPr>
        <w:spacing w:after="0" w:line="360" w:lineRule="auto"/>
        <w:ind w:firstLine="709"/>
        <w:jc w:val="both"/>
        <w:rPr>
          <w:rFonts w:ascii="Times New Roman" w:eastAsia="Times New Roman" w:hAnsi="Times New Roman"/>
          <w:b/>
          <w:sz w:val="28"/>
          <w:szCs w:val="28"/>
          <w:lang w:val="ru-RU" w:eastAsia="ru-RU"/>
        </w:rPr>
      </w:pP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С самого начала Германия активно участвовала в западноевропейской экономической и политической интеграции. Она была главным инициатором создания Европейского Экономического Сообщества (ЕЭС) в 1958 году. Добившись экономического лидерства в Европе, она стремилась также укрепить свое политическое положение на мировой арене, которое было изрядно подпорчено во время Второй Мировой Войны.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С тех времен и по сегодняшний день Германия остается главным мотором европейской интеграции, делая самые купные взносы в бюджет ЕС и получая, при этом, несравнимо меньшие трансферты.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Следуя своему курсу по укреплению и развитию ЕС, Германия стала также главным инициатором введения евро – единой денежной единицы в рамках валютного союза, - отказавшись при этом от своей стабильной немецкой марки. Как отмечает профессор М. Нойман, Германия руководствовалась не меркантильными выгодами, но необходимостью адекватно реагировать </w:t>
      </w:r>
      <w:r w:rsidR="00FA5787">
        <w:rPr>
          <w:rFonts w:ascii="Times New Roman" w:eastAsia="Times New Roman" w:hAnsi="Times New Roman"/>
          <w:sz w:val="28"/>
          <w:szCs w:val="28"/>
          <w:lang w:val="ru-RU" w:eastAsia="ru-RU"/>
        </w:rPr>
        <w:t>в текущих вызовах глобализации.</w:t>
      </w:r>
      <w:r w:rsidRPr="00FA5787">
        <w:rPr>
          <w:rFonts w:ascii="Times New Roman" w:eastAsia="Times New Roman" w:hAnsi="Times New Roman"/>
          <w:sz w:val="28"/>
          <w:szCs w:val="28"/>
          <w:vertAlign w:val="superscript"/>
          <w:lang w:eastAsia="ru-RU"/>
        </w:rPr>
        <w:footnoteReference w:id="13"/>
      </w:r>
      <w:r w:rsidRPr="00464815">
        <w:rPr>
          <w:rFonts w:ascii="Times New Roman" w:eastAsia="Times New Roman" w:hAnsi="Times New Roman"/>
          <w:sz w:val="28"/>
          <w:szCs w:val="28"/>
          <w:lang w:val="ru-RU" w:eastAsia="ru-RU"/>
        </w:rPr>
        <w:t xml:space="preserve"> </w:t>
      </w:r>
      <w:r w:rsidR="00E41CF7">
        <w:rPr>
          <w:rFonts w:ascii="Times New Roman" w:eastAsia="Times New Roman" w:hAnsi="Times New Roman"/>
          <w:sz w:val="28"/>
          <w:szCs w:val="28"/>
          <w:lang w:val="ru-RU" w:eastAsia="ru-RU"/>
        </w:rPr>
        <w:t xml:space="preserve"> </w:t>
      </w:r>
      <w:r w:rsidRPr="00464815">
        <w:rPr>
          <w:rFonts w:ascii="Times New Roman" w:eastAsia="Times New Roman" w:hAnsi="Times New Roman"/>
          <w:sz w:val="28"/>
          <w:szCs w:val="28"/>
          <w:lang w:val="ru-RU" w:eastAsia="ru-RU"/>
        </w:rPr>
        <w:t xml:space="preserve">Евро было представлено в качестве расчетной валюты в 1999, а введена в обращение в 2002. Стоит отметить, что в итоге этого валютного соглашения монетарная политика и валюты стран-участниц были привязаны к соответствующей политике Германии и других стран, чей экономический потенциал был наиболее хорошо развит и стабилен.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Создание валютного союза с единой денежной единицей принесло Германии немало выгод. Впрочем, недостатки тоже имелись, но в сравнительно меньшем размере.   Так как же обернулось введение евро для Германии? Прежде чем приступить к анализу выгод от валютного союза конкретно для Германии стоит вначале сказать, зачем вообще он создавался и какие дает преимущества.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lastRenderedPageBreak/>
        <w:t xml:space="preserve">Основные плюсы от единой валюте – это снижение транзакционных издержек во внешнеэкономических операциях, отсутствие валютного риска и зависимости от доллара.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При сопоставлении цен на один и тот же товар в разных странах возникают трудности из-за разности в валютных курсах. Решением этой проблемы являются режим жестких обменных курсов или же введение единой денежной единицы.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При такой системе ликвидируются риски изменения курса валют, что дает еще одно преимущество: снижаются затраты на все операции, связанные с изменением валютных курсов, облегчается планирование торговли и инвестиционного сотрудничества. В итоге единый международный рынок развивается более быстрыми темпами.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Кроме того, единая валюта повышает уровень сотрудничества не только внутри союза, но и при взаимодействии со всем миром. Во-первых, это касается экономик малых стран, к которым было до этого слабое доверие со стороны инвесторов. Однако,  благодаря поддержке ведущих стран и единому экономическому пространству они приобретают репутацию стабильных и перспективных регионов. Во-вторых, по мере падения доллара и усиления евро, последнее становится резервной валютой №1 и в будущем может выступать как основная международная разменная единица – альтернатива доллару.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С одной стороны, после введения евро  резко увеличилась конкурентоспособность  немецких товаров. До этого высокий курс немецкой марки не позволял Германии сбывать свои товары в больших количествах. При введении евро их относительная стоимость упала, что в несколько раз увеличило их конкурентоспособность. Это видно из графика экспорта и импорта (рис. 2.1.). После 2002 года идет резкий взлет объемов как экспорта, так и импорта.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Со вступлением в еврозону немецкий центральный банк потерял некоторые способы контроля внутренней экономики ФРГ. В частности, он </w:t>
      </w:r>
      <w:r w:rsidRPr="00464815">
        <w:rPr>
          <w:rFonts w:ascii="Times New Roman" w:eastAsia="Times New Roman" w:hAnsi="Times New Roman"/>
          <w:sz w:val="28"/>
          <w:szCs w:val="28"/>
          <w:lang w:val="ru-RU" w:eastAsia="ru-RU"/>
        </w:rPr>
        <w:lastRenderedPageBreak/>
        <w:t xml:space="preserve">утратил возможность контролировать учетную ставку и нормы минимальных резервов путем операций с государственными ценными бумагами. </w:t>
      </w:r>
    </w:p>
    <w:p w:rsid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Как отмечает профессор Зуев В.Н, «введение евро вывело страны ЕС на качественно новый уровень взаимозависимости». Если раньше отдельное государство могло  приостановить действие тех или иных правил и процедур без чрезвычайных последствий для системы в целом, то сейчас это означало бы катастрофу для союза как такового. Например, невозможно произвести дополнительную эмиссию евро, руководствуясь соображениями внутреннего порядка – это означало бы катастрофические последствия для всего Валютного союза.</w:t>
      </w:r>
      <w:r w:rsidRPr="00464815">
        <w:rPr>
          <w:rFonts w:ascii="Times New Roman" w:eastAsia="Times New Roman" w:hAnsi="Times New Roman"/>
          <w:sz w:val="28"/>
          <w:szCs w:val="28"/>
          <w:vertAlign w:val="superscript"/>
          <w:lang w:eastAsia="ru-RU"/>
        </w:rPr>
        <w:footnoteReference w:id="14"/>
      </w:r>
      <w:r w:rsidRPr="00464815">
        <w:rPr>
          <w:rFonts w:ascii="Times New Roman" w:eastAsia="Times New Roman" w:hAnsi="Times New Roman"/>
          <w:sz w:val="28"/>
          <w:szCs w:val="28"/>
          <w:vertAlign w:val="superscript"/>
          <w:lang w:val="ru-RU" w:eastAsia="ru-RU"/>
        </w:rPr>
        <w:t xml:space="preserve"> </w:t>
      </w:r>
      <w:r w:rsidRPr="00464815">
        <w:rPr>
          <w:rFonts w:ascii="Times New Roman" w:eastAsia="Times New Roman" w:hAnsi="Times New Roman"/>
          <w:sz w:val="28"/>
          <w:szCs w:val="28"/>
          <w:lang w:val="ru-RU" w:eastAsia="ru-RU"/>
        </w:rPr>
        <w:t xml:space="preserve"> </w:t>
      </w:r>
    </w:p>
    <w:p w:rsidR="00E41CF7" w:rsidRPr="00FC71CA" w:rsidRDefault="00E41CF7" w:rsidP="0056626E">
      <w:pPr>
        <w:shd w:val="clear" w:color="auto" w:fill="FFFFFF"/>
        <w:spacing w:line="360" w:lineRule="auto"/>
        <w:jc w:val="both"/>
        <w:rPr>
          <w:rFonts w:ascii="Times New Roman" w:eastAsia="Times New Roman" w:hAnsi="Times New Roman"/>
          <w:color w:val="000000"/>
          <w:sz w:val="28"/>
          <w:szCs w:val="28"/>
          <w:lang w:val="ru-RU" w:eastAsia="ru-RU"/>
        </w:rPr>
      </w:pPr>
      <w:r w:rsidRPr="00FC71CA">
        <w:rPr>
          <w:rFonts w:ascii="Times New Roman" w:eastAsia="Times New Roman" w:hAnsi="Times New Roman"/>
          <w:color w:val="000000"/>
          <w:sz w:val="28"/>
          <w:szCs w:val="28"/>
          <w:lang w:val="ru-RU" w:eastAsia="ru-RU"/>
        </w:rPr>
        <w:t>Со времен введения единой валюты в кризисные периоды Германия выдавала многомиллионные кредиты странам партнерам для поддержания стабильности и сохранения союза. Это способствовало сохранению внешнего спроса на немецкий экспорт. В то же время такая по</w:t>
      </w:r>
      <w:r>
        <w:rPr>
          <w:rFonts w:ascii="Times New Roman" w:eastAsia="Times New Roman" w:hAnsi="Times New Roman"/>
          <w:color w:val="000000"/>
          <w:sz w:val="28"/>
          <w:szCs w:val="28"/>
          <w:lang w:val="ru-RU" w:eastAsia="ru-RU"/>
        </w:rPr>
        <w:t>литика привела к проблеме долгового кризиса в Европе</w:t>
      </w:r>
      <w:r w:rsidRPr="00FC71CA">
        <w:rPr>
          <w:rFonts w:ascii="Times New Roman" w:eastAsia="Times New Roman" w:hAnsi="Times New Roman"/>
          <w:color w:val="000000"/>
          <w:sz w:val="28"/>
          <w:szCs w:val="28"/>
          <w:lang w:val="ru-RU" w:eastAsia="ru-RU"/>
        </w:rPr>
        <w:t xml:space="preserve">. </w:t>
      </w:r>
    </w:p>
    <w:p w:rsidR="00E41CF7" w:rsidRPr="00FC71CA" w:rsidRDefault="00E41CF7" w:rsidP="0056626E">
      <w:pPr>
        <w:shd w:val="clear" w:color="auto" w:fill="FFFFFF"/>
        <w:spacing w:line="360" w:lineRule="auto"/>
        <w:ind w:firstLine="708"/>
        <w:jc w:val="both"/>
        <w:rPr>
          <w:rFonts w:ascii="Times New Roman" w:eastAsia="Times New Roman" w:hAnsi="Times New Roman"/>
          <w:color w:val="000000"/>
          <w:sz w:val="28"/>
          <w:szCs w:val="28"/>
          <w:lang w:val="ru-RU" w:eastAsia="ru-RU"/>
        </w:rPr>
      </w:pPr>
      <w:r w:rsidRPr="00FC71CA">
        <w:rPr>
          <w:rFonts w:ascii="Times New Roman" w:eastAsia="Times New Roman" w:hAnsi="Times New Roman"/>
          <w:color w:val="000000"/>
          <w:sz w:val="28"/>
          <w:szCs w:val="28"/>
          <w:lang w:val="ru-RU" w:eastAsia="ru-RU"/>
        </w:rPr>
        <w:t>Многие страны видят выход из этого пут</w:t>
      </w:r>
      <w:r>
        <w:rPr>
          <w:rFonts w:ascii="Times New Roman" w:eastAsia="Times New Roman" w:hAnsi="Times New Roman"/>
          <w:color w:val="000000"/>
          <w:sz w:val="28"/>
          <w:szCs w:val="28"/>
          <w:lang w:val="ru-RU" w:eastAsia="ru-RU"/>
        </w:rPr>
        <w:t>ем создания единых долговых обяз</w:t>
      </w:r>
      <w:r w:rsidRPr="00FC71CA">
        <w:rPr>
          <w:rFonts w:ascii="Times New Roman" w:eastAsia="Times New Roman" w:hAnsi="Times New Roman"/>
          <w:color w:val="000000"/>
          <w:sz w:val="28"/>
          <w:szCs w:val="28"/>
          <w:lang w:val="ru-RU" w:eastAsia="ru-RU"/>
        </w:rPr>
        <w:t>ательств, однако канцлер Германии Меркель А. категорически против. Она также против вливания дополнительных 22 млрд</w:t>
      </w:r>
      <w:r>
        <w:rPr>
          <w:rFonts w:ascii="Times New Roman" w:eastAsia="Times New Roman" w:hAnsi="Times New Roman"/>
          <w:color w:val="000000"/>
          <w:sz w:val="28"/>
          <w:szCs w:val="28"/>
          <w:lang w:val="ru-RU" w:eastAsia="ru-RU"/>
        </w:rPr>
        <w:t>.</w:t>
      </w:r>
      <w:r w:rsidRPr="00FC71CA">
        <w:rPr>
          <w:rFonts w:ascii="Times New Roman" w:eastAsia="Times New Roman" w:hAnsi="Times New Roman"/>
          <w:color w:val="000000"/>
          <w:sz w:val="28"/>
          <w:szCs w:val="28"/>
          <w:lang w:val="ru-RU" w:eastAsia="ru-RU"/>
        </w:rPr>
        <w:t xml:space="preserve"> евро в стабилизационных фонд. Это мера необходима с целью обеспечить ликвидностью проблемные страны и </w:t>
      </w:r>
      <w:r w:rsidR="0056626E" w:rsidRPr="00FC71CA">
        <w:rPr>
          <w:rFonts w:ascii="Times New Roman" w:eastAsia="Times New Roman" w:hAnsi="Times New Roman"/>
          <w:color w:val="000000"/>
          <w:sz w:val="28"/>
          <w:szCs w:val="28"/>
          <w:lang w:val="ru-RU" w:eastAsia="ru-RU"/>
        </w:rPr>
        <w:t>не допустить</w:t>
      </w:r>
      <w:r w:rsidRPr="00FC71CA">
        <w:rPr>
          <w:rFonts w:ascii="Times New Roman" w:eastAsia="Times New Roman" w:hAnsi="Times New Roman"/>
          <w:color w:val="000000"/>
          <w:sz w:val="28"/>
          <w:szCs w:val="28"/>
          <w:lang w:val="ru-RU" w:eastAsia="ru-RU"/>
        </w:rPr>
        <w:t xml:space="preserve"> из банкротство. </w:t>
      </w:r>
    </w:p>
    <w:p w:rsidR="00E41CF7" w:rsidRPr="00FC71CA" w:rsidRDefault="00E41CF7" w:rsidP="0056626E">
      <w:pPr>
        <w:pStyle w:val="a3"/>
        <w:shd w:val="clear" w:color="auto" w:fill="FFFFFF"/>
        <w:spacing w:before="0" w:beforeAutospacing="0" w:after="0" w:afterAutospacing="0" w:line="360" w:lineRule="auto"/>
        <w:ind w:firstLine="708"/>
        <w:jc w:val="both"/>
        <w:rPr>
          <w:color w:val="000000"/>
          <w:sz w:val="28"/>
          <w:szCs w:val="28"/>
        </w:rPr>
      </w:pPr>
      <w:r w:rsidRPr="00FC71CA">
        <w:rPr>
          <w:color w:val="000000"/>
          <w:sz w:val="28"/>
          <w:szCs w:val="28"/>
        </w:rPr>
        <w:t xml:space="preserve">Сами немцы настроены скептически против евро.  В Германии была даже создана </w:t>
      </w:r>
      <w:r w:rsidRPr="00FC71CA">
        <w:rPr>
          <w:color w:val="000000" w:themeColor="text1"/>
          <w:sz w:val="28"/>
          <w:szCs w:val="28"/>
        </w:rPr>
        <w:t xml:space="preserve">партия </w:t>
      </w:r>
      <w:r w:rsidRPr="00FC71CA">
        <w:rPr>
          <w:color w:val="000000" w:themeColor="text1"/>
          <w:sz w:val="28"/>
          <w:szCs w:val="28"/>
          <w:shd w:val="clear" w:color="auto" w:fill="FFFFFF"/>
        </w:rPr>
        <w:t xml:space="preserve">"Альтернатива для Германии" (АДГ), главным </w:t>
      </w:r>
      <w:r w:rsidR="0056626E" w:rsidRPr="00FC71CA">
        <w:rPr>
          <w:color w:val="000000" w:themeColor="text1"/>
          <w:sz w:val="28"/>
          <w:szCs w:val="28"/>
          <w:shd w:val="clear" w:color="auto" w:fill="FFFFFF"/>
        </w:rPr>
        <w:t>лозунгом</w:t>
      </w:r>
      <w:r w:rsidRPr="00FC71CA">
        <w:rPr>
          <w:color w:val="000000" w:themeColor="text1"/>
          <w:sz w:val="28"/>
          <w:szCs w:val="28"/>
          <w:shd w:val="clear" w:color="auto" w:fill="FFFFFF"/>
        </w:rPr>
        <w:t xml:space="preserve"> которой является отказ от евро.</w:t>
      </w:r>
      <w:r w:rsidRPr="00FC71CA">
        <w:rPr>
          <w:rStyle w:val="a7"/>
          <w:rFonts w:eastAsia="Calibri"/>
          <w:color w:val="000000" w:themeColor="text1"/>
          <w:sz w:val="28"/>
          <w:szCs w:val="28"/>
          <w:shd w:val="clear" w:color="auto" w:fill="FFFFFF"/>
        </w:rPr>
        <w:footnoteReference w:id="15"/>
      </w:r>
      <w:r w:rsidRPr="00FC71CA">
        <w:rPr>
          <w:color w:val="000000" w:themeColor="text1"/>
          <w:sz w:val="28"/>
          <w:szCs w:val="28"/>
          <w:shd w:val="clear" w:color="auto" w:fill="FFFFFF"/>
        </w:rPr>
        <w:t xml:space="preserve"> </w:t>
      </w:r>
      <w:r w:rsidRPr="00FC71CA">
        <w:rPr>
          <w:color w:val="000000" w:themeColor="text1"/>
          <w:sz w:val="28"/>
          <w:szCs w:val="28"/>
        </w:rPr>
        <w:t xml:space="preserve">По данным социологического опроса, около 40% готовы отказаться от евро и </w:t>
      </w:r>
      <w:r w:rsidR="0056626E" w:rsidRPr="00FC71CA">
        <w:rPr>
          <w:color w:val="000000" w:themeColor="text1"/>
          <w:sz w:val="28"/>
          <w:szCs w:val="28"/>
        </w:rPr>
        <w:t>поддерживают</w:t>
      </w:r>
      <w:r w:rsidRPr="00FC71CA">
        <w:rPr>
          <w:color w:val="000000" w:themeColor="text1"/>
          <w:sz w:val="28"/>
          <w:szCs w:val="28"/>
        </w:rPr>
        <w:t xml:space="preserve"> идею выхода из еврозоны. При таком</w:t>
      </w:r>
      <w:r w:rsidRPr="00FC71CA">
        <w:rPr>
          <w:color w:val="000000"/>
          <w:sz w:val="28"/>
          <w:szCs w:val="28"/>
        </w:rPr>
        <w:t xml:space="preserve"> развитии событий Германия потеряет около 2 трлн. евро своих вложений в других европейских странах. В случае выхода эти активы быстро </w:t>
      </w:r>
      <w:r w:rsidRPr="00FC71CA">
        <w:rPr>
          <w:color w:val="000000"/>
          <w:sz w:val="28"/>
          <w:szCs w:val="28"/>
        </w:rPr>
        <w:lastRenderedPageBreak/>
        <w:t>потеряют в цене, нанося убытки для немецких финансовых институтов, прежде всего для банков.</w:t>
      </w:r>
      <w:r w:rsidRPr="00FC71CA">
        <w:rPr>
          <w:rStyle w:val="a7"/>
          <w:rFonts w:eastAsia="Calibri"/>
          <w:color w:val="000000"/>
          <w:sz w:val="28"/>
          <w:szCs w:val="28"/>
        </w:rPr>
        <w:footnoteReference w:id="16"/>
      </w:r>
      <w:r w:rsidRPr="00FC71CA">
        <w:rPr>
          <w:color w:val="000000"/>
          <w:sz w:val="28"/>
          <w:szCs w:val="28"/>
        </w:rPr>
        <w:t xml:space="preserve"> </w:t>
      </w:r>
    </w:p>
    <w:p w:rsidR="00E41CF7" w:rsidRPr="00FC71CA" w:rsidRDefault="00E41CF7" w:rsidP="0056626E">
      <w:pPr>
        <w:pStyle w:val="a3"/>
        <w:shd w:val="clear" w:color="auto" w:fill="FFFFFF"/>
        <w:spacing w:before="0" w:beforeAutospacing="0" w:after="0" w:afterAutospacing="0" w:line="360" w:lineRule="auto"/>
        <w:ind w:firstLine="708"/>
        <w:jc w:val="both"/>
        <w:rPr>
          <w:color w:val="000000"/>
          <w:sz w:val="28"/>
          <w:szCs w:val="28"/>
        </w:rPr>
      </w:pPr>
      <w:r w:rsidRPr="00FC71CA">
        <w:rPr>
          <w:color w:val="000000"/>
          <w:sz w:val="28"/>
          <w:szCs w:val="28"/>
        </w:rPr>
        <w:t xml:space="preserve">Кроме того, грозятся исчезнуть сбережения населения </w:t>
      </w:r>
      <w:r w:rsidR="0056626E" w:rsidRPr="00FC71CA">
        <w:rPr>
          <w:color w:val="000000"/>
          <w:sz w:val="28"/>
          <w:szCs w:val="28"/>
        </w:rPr>
        <w:t>Германии</w:t>
      </w:r>
      <w:r w:rsidRPr="00FC71CA">
        <w:rPr>
          <w:color w:val="000000"/>
          <w:sz w:val="28"/>
          <w:szCs w:val="28"/>
        </w:rPr>
        <w:t xml:space="preserve">. Их можно избежать, обменяв деньги со счетов резидентов на немецкую марку по курсу на момент входа в еровзону: 1,96 марки = 1 евро. </w:t>
      </w:r>
    </w:p>
    <w:p w:rsidR="00E41CF7" w:rsidRPr="00FC71CA" w:rsidRDefault="00E41CF7" w:rsidP="0056626E">
      <w:pPr>
        <w:pStyle w:val="a3"/>
        <w:shd w:val="clear" w:color="auto" w:fill="FFFFFF"/>
        <w:spacing w:before="0" w:beforeAutospacing="0" w:after="0" w:afterAutospacing="0" w:line="360" w:lineRule="auto"/>
        <w:ind w:firstLine="708"/>
        <w:jc w:val="both"/>
        <w:rPr>
          <w:color w:val="000000"/>
          <w:sz w:val="28"/>
          <w:szCs w:val="28"/>
        </w:rPr>
      </w:pPr>
      <w:r w:rsidRPr="00FC71CA">
        <w:rPr>
          <w:color w:val="000000"/>
          <w:sz w:val="28"/>
          <w:szCs w:val="28"/>
        </w:rPr>
        <w:t xml:space="preserve">Для проблемных стран, скопивших изрядное количество долгов, выход </w:t>
      </w:r>
      <w:r w:rsidR="0056626E" w:rsidRPr="00FC71CA">
        <w:rPr>
          <w:color w:val="000000"/>
          <w:sz w:val="28"/>
          <w:szCs w:val="28"/>
        </w:rPr>
        <w:t>Германии</w:t>
      </w:r>
      <w:r w:rsidRPr="00FC71CA">
        <w:rPr>
          <w:color w:val="000000"/>
          <w:sz w:val="28"/>
          <w:szCs w:val="28"/>
        </w:rPr>
        <w:t xml:space="preserve"> из еврозоны будет на руку. При таком стечении обстоятельств курс евро упадет, а значит будет легче </w:t>
      </w:r>
      <w:r w:rsidR="0056626E" w:rsidRPr="00FC71CA">
        <w:rPr>
          <w:color w:val="000000"/>
          <w:sz w:val="28"/>
          <w:szCs w:val="28"/>
        </w:rPr>
        <w:t>расплачиваться</w:t>
      </w:r>
      <w:r w:rsidRPr="00FC71CA">
        <w:rPr>
          <w:color w:val="000000"/>
          <w:sz w:val="28"/>
          <w:szCs w:val="28"/>
        </w:rPr>
        <w:t xml:space="preserve"> по кредитам. Да и другие крупные страны тоже подумывают об отказе от евро. Согласно тому же опросу, приведенному выше, в Италии 28%, во Франции 26%, а в Испании 24% проголосовали за отказ. Показатели ниже, чем в Германии, но всё же это четверть населения страны. </w:t>
      </w:r>
    </w:p>
    <w:p w:rsidR="00E41CF7" w:rsidRDefault="00E41CF7" w:rsidP="0056626E">
      <w:pPr>
        <w:pStyle w:val="a3"/>
        <w:shd w:val="clear" w:color="auto" w:fill="FFFFFF"/>
        <w:spacing w:before="0" w:beforeAutospacing="0" w:after="0" w:afterAutospacing="0" w:line="360" w:lineRule="auto"/>
        <w:ind w:firstLine="708"/>
        <w:jc w:val="both"/>
        <w:rPr>
          <w:color w:val="000000"/>
          <w:sz w:val="28"/>
          <w:szCs w:val="28"/>
        </w:rPr>
      </w:pPr>
      <w:r w:rsidRPr="00FC71CA">
        <w:rPr>
          <w:color w:val="000000"/>
          <w:sz w:val="28"/>
          <w:szCs w:val="28"/>
        </w:rPr>
        <w:t xml:space="preserve">Известный экономист Джордж Соррос тоже видит в качестве решения долгового кризиса  отказ Германии от евро. Это вызвало бы, по его словам, удешевление евро и , как следствие сокращение обязательств. Он также предлагает альтернативное решение – выпуск единых европейских облигаций. Это бы свело к минимуму риск дефолтов, однако, как уже говорилось выше Ангела Меркель категорически против такого решения.  </w:t>
      </w:r>
    </w:p>
    <w:p w:rsidR="00E41CF7" w:rsidRDefault="00E41CF7" w:rsidP="0056626E">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 итоге благодаря введению евро Германия заметно увеличила объем внешней торговли, однако при этом многие европейские страны стали зависимыми от кредитов самой Германии. </w:t>
      </w:r>
    </w:p>
    <w:p w:rsidR="00E41CF7" w:rsidRDefault="00E41CF7" w:rsidP="0056626E">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Pr="00EC1A76" w:rsidRDefault="00EC1A76" w:rsidP="00464815">
      <w:pPr>
        <w:spacing w:after="0" w:line="360" w:lineRule="auto"/>
        <w:ind w:firstLine="709"/>
        <w:jc w:val="both"/>
        <w:rPr>
          <w:rFonts w:ascii="Times New Roman" w:eastAsia="Times New Roman" w:hAnsi="Times New Roman"/>
          <w:b/>
          <w:sz w:val="28"/>
          <w:szCs w:val="28"/>
          <w:lang w:val="ru-RU" w:eastAsia="ru-RU"/>
        </w:rPr>
      </w:pPr>
      <w:r w:rsidRPr="00EC1A76">
        <w:rPr>
          <w:rFonts w:ascii="Times New Roman" w:eastAsia="Times New Roman" w:hAnsi="Times New Roman"/>
          <w:b/>
          <w:sz w:val="28"/>
          <w:szCs w:val="28"/>
          <w:lang w:val="ru-RU" w:eastAsia="ru-RU"/>
        </w:rPr>
        <w:t>2. 6. Изменения в инвестиционной деятельности</w:t>
      </w:r>
    </w:p>
    <w:p w:rsidR="00EC1A76" w:rsidRPr="00EC1A76" w:rsidRDefault="00EC1A76" w:rsidP="00464815">
      <w:pPr>
        <w:spacing w:after="0" w:line="360" w:lineRule="auto"/>
        <w:ind w:firstLine="709"/>
        <w:jc w:val="both"/>
        <w:rPr>
          <w:rFonts w:ascii="Times New Roman" w:eastAsia="Times New Roman" w:hAnsi="Times New Roman"/>
          <w:b/>
          <w:sz w:val="28"/>
          <w:szCs w:val="28"/>
          <w:lang w:val="ru-RU" w:eastAsia="ru-RU"/>
        </w:rPr>
      </w:pPr>
    </w:p>
    <w:p w:rsidR="006646A1"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Создание валютного союза снизило валютные риски. Это повлияло на потоки прямых иностранных инвестиций. Из графика видно, что в 1999 году резко увеличился приток иностранных инвестиций. Кроме того объем </w:t>
      </w:r>
      <w:r w:rsidRPr="00464815">
        <w:rPr>
          <w:rFonts w:ascii="Times New Roman" w:eastAsia="Times New Roman" w:hAnsi="Times New Roman"/>
          <w:sz w:val="28"/>
          <w:szCs w:val="28"/>
          <w:lang w:val="ru-RU" w:eastAsia="ru-RU"/>
        </w:rPr>
        <w:lastRenderedPageBreak/>
        <w:t xml:space="preserve">инвестиций, которые вкладывала сама Германия также увеличился, что говорит  о положительном развитии межгосударственных инвестиционных отношений. </w:t>
      </w:r>
    </w:p>
    <w:p w:rsidR="004948A2" w:rsidRDefault="004948A2" w:rsidP="00EC1A76">
      <w:pPr>
        <w:spacing w:after="0" w:line="360" w:lineRule="auto"/>
        <w:ind w:firstLine="709"/>
        <w:jc w:val="both"/>
        <w:rPr>
          <w:rFonts w:ascii="Times New Roman" w:eastAsia="Times New Roman" w:hAnsi="Times New Roman"/>
          <w:sz w:val="28"/>
          <w:szCs w:val="28"/>
          <w:lang w:val="ru-RU" w:eastAsia="ru-RU"/>
        </w:rPr>
      </w:pPr>
    </w:p>
    <w:p w:rsidR="00EC1A76" w:rsidRPr="00EC1A76" w:rsidRDefault="00EC1A76" w:rsidP="00EC1A76">
      <w:pPr>
        <w:spacing w:after="0" w:line="360" w:lineRule="auto"/>
        <w:ind w:firstLine="709"/>
        <w:jc w:val="both"/>
        <w:rPr>
          <w:rFonts w:ascii="Times New Roman" w:eastAsia="Times New Roman" w:hAnsi="Times New Roman"/>
          <w:sz w:val="28"/>
          <w:szCs w:val="28"/>
          <w:lang w:val="ru-RU" w:eastAsia="ru-RU"/>
        </w:rPr>
      </w:pPr>
      <w:r w:rsidRPr="00EC1A76">
        <w:rPr>
          <w:rFonts w:ascii="Times New Roman" w:eastAsia="Times New Roman" w:hAnsi="Times New Roman"/>
          <w:sz w:val="28"/>
          <w:szCs w:val="28"/>
          <w:lang w:val="ru-RU" w:eastAsia="ru-RU"/>
        </w:rPr>
        <w:t xml:space="preserve">Рисунок 2. </w:t>
      </w:r>
      <w:r w:rsidR="00DA7A9C">
        <w:rPr>
          <w:rFonts w:ascii="Times New Roman" w:eastAsia="Times New Roman" w:hAnsi="Times New Roman"/>
          <w:sz w:val="28"/>
          <w:szCs w:val="28"/>
          <w:lang w:val="ru-RU" w:eastAsia="ru-RU"/>
        </w:rPr>
        <w:t>Международная инвестиционная позиция Германии</w:t>
      </w:r>
    </w:p>
    <w:p w:rsidR="00EC1A76" w:rsidRPr="00EC1A76" w:rsidRDefault="00DA7A9C" w:rsidP="00EC1A76">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noProof/>
          <w:sz w:val="28"/>
          <w:szCs w:val="28"/>
          <w:lang w:val="ru-RU" w:eastAsia="ru-RU"/>
        </w:rPr>
        <w:drawing>
          <wp:inline distT="0" distB="0" distL="0" distR="0">
            <wp:extent cx="5953125" cy="33623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53125" cy="3362325"/>
                    </a:xfrm>
                    <a:prstGeom prst="rect">
                      <a:avLst/>
                    </a:prstGeom>
                    <a:noFill/>
                    <a:ln w="9525">
                      <a:noFill/>
                      <a:miter lim="800000"/>
                      <a:headEnd/>
                      <a:tailEnd/>
                    </a:ln>
                  </pic:spPr>
                </pic:pic>
              </a:graphicData>
            </a:graphic>
          </wp:inline>
        </w:drawing>
      </w:r>
    </w:p>
    <w:p w:rsidR="00EC1A76" w:rsidRPr="00EC1A76" w:rsidRDefault="00EC1A76" w:rsidP="00EC1A76">
      <w:pPr>
        <w:spacing w:after="0" w:line="360" w:lineRule="auto"/>
        <w:ind w:firstLine="709"/>
        <w:jc w:val="both"/>
        <w:rPr>
          <w:rFonts w:ascii="Times New Roman" w:eastAsia="Times New Roman" w:hAnsi="Times New Roman"/>
          <w:sz w:val="28"/>
          <w:szCs w:val="28"/>
          <w:lang w:val="ru-RU" w:eastAsia="ru-RU"/>
        </w:rPr>
      </w:pPr>
      <w:r w:rsidRPr="00EC1A76">
        <w:rPr>
          <w:rFonts w:ascii="Times New Roman" w:eastAsia="Times New Roman" w:hAnsi="Times New Roman"/>
          <w:sz w:val="28"/>
          <w:szCs w:val="28"/>
          <w:lang w:val="ru-RU" w:eastAsia="ru-RU"/>
        </w:rPr>
        <w:t xml:space="preserve">Источник: </w:t>
      </w:r>
      <w:r w:rsidRPr="00EC1A76">
        <w:rPr>
          <w:rFonts w:ascii="Times New Roman" w:eastAsia="Times New Roman" w:hAnsi="Times New Roman"/>
          <w:sz w:val="28"/>
          <w:szCs w:val="28"/>
          <w:lang w:val="en-US" w:eastAsia="ru-RU"/>
        </w:rPr>
        <w:t>IMF</w:t>
      </w:r>
      <w:r w:rsidRPr="00EC1A76">
        <w:rPr>
          <w:rFonts w:ascii="Times New Roman" w:eastAsia="Times New Roman" w:hAnsi="Times New Roman"/>
          <w:sz w:val="28"/>
          <w:szCs w:val="28"/>
          <w:lang w:val="ru-RU" w:eastAsia="ru-RU"/>
        </w:rPr>
        <w:t>.</w:t>
      </w:r>
    </w:p>
    <w:p w:rsidR="00EC1A76" w:rsidRPr="00EC1A76" w:rsidRDefault="00EC1A76" w:rsidP="00EC1A76">
      <w:pPr>
        <w:spacing w:after="0" w:line="360" w:lineRule="auto"/>
        <w:ind w:firstLine="709"/>
        <w:jc w:val="both"/>
        <w:rPr>
          <w:rFonts w:ascii="Times New Roman" w:eastAsia="Times New Roman" w:hAnsi="Times New Roman"/>
          <w:sz w:val="28"/>
          <w:szCs w:val="28"/>
          <w:lang w:val="ru-RU" w:eastAsia="ru-RU"/>
        </w:rPr>
      </w:pP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В последние годы позиции Германии в плане инвестиционного сотрудничества с внешним миром заметно улучшились. Со времен образования активы и обязательства Германии перед другими странами </w:t>
      </w:r>
      <w:r w:rsidR="0051663A" w:rsidRPr="00464815">
        <w:rPr>
          <w:rFonts w:ascii="Times New Roman" w:eastAsia="Times New Roman" w:hAnsi="Times New Roman"/>
          <w:sz w:val="28"/>
          <w:szCs w:val="28"/>
          <w:lang w:val="ru-RU" w:eastAsia="ru-RU"/>
        </w:rPr>
        <w:t>увеличились</w:t>
      </w:r>
      <w:r w:rsidRPr="00464815">
        <w:rPr>
          <w:rFonts w:ascii="Times New Roman" w:eastAsia="Times New Roman" w:hAnsi="Times New Roman"/>
          <w:sz w:val="28"/>
          <w:szCs w:val="28"/>
          <w:lang w:val="ru-RU" w:eastAsia="ru-RU"/>
        </w:rPr>
        <w:t xml:space="preserve"> больше чем в 2 раза. </w:t>
      </w:r>
      <w:r w:rsidR="0051663A">
        <w:rPr>
          <w:rFonts w:ascii="Times New Roman" w:eastAsia="Times New Roman" w:hAnsi="Times New Roman"/>
          <w:sz w:val="28"/>
          <w:szCs w:val="28"/>
          <w:lang w:val="ru-RU" w:eastAsia="ru-RU"/>
        </w:rPr>
        <w:t xml:space="preserve"> </w:t>
      </w:r>
      <w:r w:rsidRPr="00464815">
        <w:rPr>
          <w:rFonts w:ascii="Times New Roman" w:eastAsia="Times New Roman" w:hAnsi="Times New Roman"/>
          <w:sz w:val="28"/>
          <w:szCs w:val="28"/>
          <w:lang w:val="ru-RU" w:eastAsia="ru-RU"/>
        </w:rPr>
        <w:t xml:space="preserve">На конец 2007 года её активы увеличились до 55,004 млдр. $, а </w:t>
      </w:r>
      <w:r w:rsidR="0051663A" w:rsidRPr="00464815">
        <w:rPr>
          <w:rFonts w:ascii="Times New Roman" w:eastAsia="Times New Roman" w:hAnsi="Times New Roman"/>
          <w:sz w:val="28"/>
          <w:szCs w:val="28"/>
          <w:lang w:val="ru-RU" w:eastAsia="ru-RU"/>
        </w:rPr>
        <w:t>обязательства</w:t>
      </w:r>
      <w:r w:rsidRPr="00464815">
        <w:rPr>
          <w:rFonts w:ascii="Times New Roman" w:eastAsia="Times New Roman" w:hAnsi="Times New Roman"/>
          <w:sz w:val="28"/>
          <w:szCs w:val="28"/>
          <w:lang w:val="ru-RU" w:eastAsia="ru-RU"/>
        </w:rPr>
        <w:t xml:space="preserve"> до 54,36 млрд. $. В основном это произошло благодаря введению евро, которое, как уже отмечалось ранее, снизило валютные риски. Кроме того, причиной также послужил профицит платежного баланса, который преодолел нулевую отметку в 2001 году и с тех пор постоянно возрастал. На графике видно, что в период мирового финансового кризиса был спад, однако затем положительная тенденция </w:t>
      </w:r>
      <w:r w:rsidRPr="00464815">
        <w:rPr>
          <w:rFonts w:ascii="Times New Roman" w:eastAsia="Times New Roman" w:hAnsi="Times New Roman"/>
          <w:sz w:val="28"/>
          <w:szCs w:val="28"/>
          <w:lang w:val="ru-RU" w:eastAsia="ru-RU"/>
        </w:rPr>
        <w:lastRenderedPageBreak/>
        <w:t xml:space="preserve">наблюдается вновь. Это позволяет сделать вывод о Германии как привлекательной зоне для инвестиций в ближайшем будущем.  </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p>
    <w:p w:rsidR="0051663A"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Показатели за 2007 год показывают положительную динамику в немецких  финансовых отношениях с другими странами. Помимо увеличенного объема активов, как это уже отмечалось выше, отечественные инвесторы стали больше ориентироваться на иностранные финансовые институты, что привело к огромной доле инвестиций в страны еврозоны. Однако</w:t>
      </w:r>
      <w:r w:rsidR="0051663A">
        <w:rPr>
          <w:rFonts w:ascii="Times New Roman" w:eastAsia="Times New Roman" w:hAnsi="Times New Roman"/>
          <w:sz w:val="28"/>
          <w:szCs w:val="28"/>
          <w:lang w:val="ru-RU" w:eastAsia="ru-RU"/>
        </w:rPr>
        <w:t xml:space="preserve"> </w:t>
      </w:r>
      <w:r w:rsidRPr="00464815">
        <w:rPr>
          <w:rFonts w:ascii="Times New Roman" w:eastAsia="Times New Roman" w:hAnsi="Times New Roman"/>
          <w:sz w:val="28"/>
          <w:szCs w:val="28"/>
          <w:lang w:val="ru-RU" w:eastAsia="ru-RU"/>
        </w:rPr>
        <w:t xml:space="preserve"> приток иностранных инвестиций всё же был больше. В итоге на конец 2007 года чистые инвестиции составили рекордные +3 645 </w:t>
      </w:r>
      <w:r w:rsidR="00EC1A76" w:rsidRPr="00464815">
        <w:rPr>
          <w:rFonts w:ascii="Times New Roman" w:eastAsia="Times New Roman" w:hAnsi="Times New Roman"/>
          <w:sz w:val="28"/>
          <w:szCs w:val="28"/>
          <w:lang w:val="ru-RU" w:eastAsia="ru-RU"/>
        </w:rPr>
        <w:t>миллионов</w:t>
      </w:r>
      <w:r w:rsidRPr="00464815">
        <w:rPr>
          <w:rFonts w:ascii="Times New Roman" w:eastAsia="Times New Roman" w:hAnsi="Times New Roman"/>
          <w:sz w:val="28"/>
          <w:szCs w:val="28"/>
          <w:lang w:val="ru-RU" w:eastAsia="ru-RU"/>
        </w:rPr>
        <w:t xml:space="preserve"> долл</w:t>
      </w:r>
      <w:r w:rsidR="00EC1A76">
        <w:rPr>
          <w:rFonts w:ascii="Times New Roman" w:eastAsia="Times New Roman" w:hAnsi="Times New Roman"/>
          <w:sz w:val="28"/>
          <w:szCs w:val="28"/>
          <w:lang w:val="ru-RU" w:eastAsia="ru-RU"/>
        </w:rPr>
        <w:t>аров</w:t>
      </w:r>
      <w:r w:rsidRPr="00464815">
        <w:rPr>
          <w:rFonts w:ascii="Times New Roman" w:eastAsia="Times New Roman" w:hAnsi="Times New Roman"/>
          <w:sz w:val="28"/>
          <w:szCs w:val="28"/>
          <w:lang w:val="ru-RU" w:eastAsia="ru-RU"/>
        </w:rPr>
        <w:t>. Для сравнения этот показатель на начало валютного союза составлял всего 34 миллиона долл</w:t>
      </w:r>
      <w:r w:rsidR="00EC1A76">
        <w:rPr>
          <w:rFonts w:ascii="Times New Roman" w:eastAsia="Times New Roman" w:hAnsi="Times New Roman"/>
          <w:sz w:val="28"/>
          <w:szCs w:val="28"/>
          <w:lang w:val="ru-RU" w:eastAsia="ru-RU"/>
        </w:rPr>
        <w:t>аров</w:t>
      </w:r>
      <w:r w:rsidRPr="00464815">
        <w:rPr>
          <w:rFonts w:ascii="Times New Roman" w:eastAsia="Times New Roman" w:hAnsi="Times New Roman"/>
          <w:sz w:val="28"/>
          <w:szCs w:val="28"/>
          <w:lang w:val="ru-RU" w:eastAsia="ru-RU"/>
        </w:rPr>
        <w:t xml:space="preserve">. </w:t>
      </w:r>
    </w:p>
    <w:p w:rsidR="006646A1"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Банковский сектор, играющий в финансовый отношениях далеко не последнюю роль, также преуспел с начала создания валютного союза. Большая часть кредитов и займов была сделана на межбанковском рынке от лица банков соседних с Германией государств. </w:t>
      </w:r>
    </w:p>
    <w:p w:rsidR="00464815" w:rsidRPr="009B667A"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Аудиторская фирма «Ernst &amp; Young» ( одна из крупнейших в мире, входит в</w:t>
      </w:r>
      <w:r w:rsidR="006646A1">
        <w:rPr>
          <w:rFonts w:ascii="Times New Roman" w:eastAsia="Times New Roman" w:hAnsi="Times New Roman"/>
          <w:sz w:val="28"/>
          <w:szCs w:val="28"/>
          <w:lang w:val="ru-RU" w:eastAsia="ru-RU"/>
        </w:rPr>
        <w:t xml:space="preserve"> «</w:t>
      </w:r>
      <w:r w:rsidRPr="00464815">
        <w:rPr>
          <w:rFonts w:ascii="Times New Roman" w:eastAsia="Times New Roman" w:hAnsi="Times New Roman"/>
          <w:sz w:val="28"/>
          <w:szCs w:val="28"/>
          <w:lang w:val="ru-RU" w:eastAsia="ru-RU"/>
        </w:rPr>
        <w:t>Большую четверку</w:t>
      </w:r>
      <w:r w:rsidR="006646A1">
        <w:rPr>
          <w:rFonts w:ascii="Times New Roman" w:eastAsia="Times New Roman" w:hAnsi="Times New Roman"/>
          <w:sz w:val="28"/>
          <w:szCs w:val="28"/>
          <w:lang w:val="ru-RU" w:eastAsia="ru-RU"/>
        </w:rPr>
        <w:t>»</w:t>
      </w:r>
      <w:r w:rsidRPr="00464815">
        <w:rPr>
          <w:rFonts w:ascii="Times New Roman" w:eastAsia="Times New Roman" w:hAnsi="Times New Roman"/>
          <w:sz w:val="28"/>
          <w:szCs w:val="28"/>
          <w:lang w:val="ru-RU" w:eastAsia="ru-RU"/>
        </w:rPr>
        <w:t>)   в отчете  «Анализ европейской привлекательности 2012» (</w:t>
      </w:r>
      <w:r w:rsidRPr="00464815">
        <w:rPr>
          <w:rFonts w:ascii="Times New Roman" w:eastAsia="Times New Roman" w:hAnsi="Times New Roman"/>
          <w:sz w:val="28"/>
          <w:szCs w:val="28"/>
          <w:lang w:eastAsia="ru-RU"/>
        </w:rPr>
        <w:t>European</w:t>
      </w:r>
      <w:r w:rsidRPr="00F033A9">
        <w:rPr>
          <w:rFonts w:ascii="Times New Roman" w:eastAsia="Times New Roman" w:hAnsi="Times New Roman"/>
          <w:sz w:val="28"/>
          <w:szCs w:val="28"/>
          <w:lang w:val="ru-RU" w:eastAsia="ru-RU"/>
        </w:rPr>
        <w:t xml:space="preserve"> </w:t>
      </w:r>
      <w:r w:rsidRPr="00464815">
        <w:rPr>
          <w:rFonts w:ascii="Times New Roman" w:eastAsia="Times New Roman" w:hAnsi="Times New Roman"/>
          <w:sz w:val="28"/>
          <w:szCs w:val="28"/>
          <w:lang w:eastAsia="ru-RU"/>
        </w:rPr>
        <w:t>attractiveness</w:t>
      </w:r>
      <w:r w:rsidRPr="00F033A9">
        <w:rPr>
          <w:rFonts w:ascii="Times New Roman" w:eastAsia="Times New Roman" w:hAnsi="Times New Roman"/>
          <w:sz w:val="28"/>
          <w:szCs w:val="28"/>
          <w:lang w:val="ru-RU" w:eastAsia="ru-RU"/>
        </w:rPr>
        <w:t xml:space="preserve"> </w:t>
      </w:r>
      <w:r w:rsidRPr="00464815">
        <w:rPr>
          <w:rFonts w:ascii="Times New Roman" w:eastAsia="Times New Roman" w:hAnsi="Times New Roman"/>
          <w:sz w:val="28"/>
          <w:szCs w:val="28"/>
          <w:lang w:eastAsia="ru-RU"/>
        </w:rPr>
        <w:t>survey</w:t>
      </w:r>
      <w:r w:rsidRPr="00464815">
        <w:rPr>
          <w:rFonts w:ascii="Times New Roman" w:eastAsia="Times New Roman" w:hAnsi="Times New Roman"/>
          <w:sz w:val="28"/>
          <w:szCs w:val="28"/>
          <w:lang w:val="ru-RU" w:eastAsia="ru-RU"/>
        </w:rPr>
        <w:t>)  подтвердила репутацию Германии как одной из самых востребованных площадок для ведения бизнеса в мире.</w:t>
      </w:r>
      <w:r w:rsidRPr="00464815">
        <w:rPr>
          <w:rFonts w:ascii="Times New Roman" w:eastAsia="Times New Roman" w:hAnsi="Times New Roman"/>
          <w:sz w:val="28"/>
          <w:szCs w:val="28"/>
          <w:vertAlign w:val="superscript"/>
          <w:lang w:val="ru-RU" w:eastAsia="ru-RU"/>
        </w:rPr>
        <w:footnoteReference w:id="17"/>
      </w:r>
      <w:r w:rsidRPr="00464815">
        <w:rPr>
          <w:rFonts w:ascii="Times New Roman" w:eastAsia="Times New Roman" w:hAnsi="Times New Roman"/>
          <w:sz w:val="28"/>
          <w:szCs w:val="28"/>
          <w:lang w:val="ru-RU" w:eastAsia="ru-RU"/>
        </w:rPr>
        <w:t xml:space="preserve">  Эксперты  в данной области расположили Германию на </w:t>
      </w:r>
      <w:r w:rsidR="006C4367">
        <w:rPr>
          <w:rFonts w:ascii="Times New Roman" w:eastAsia="Times New Roman" w:hAnsi="Times New Roman"/>
          <w:sz w:val="28"/>
          <w:szCs w:val="28"/>
          <w:lang w:val="ru-RU" w:eastAsia="ru-RU"/>
        </w:rPr>
        <w:t xml:space="preserve">втором </w:t>
      </w:r>
      <w:r w:rsidRPr="00464815">
        <w:rPr>
          <w:rFonts w:ascii="Times New Roman" w:eastAsia="Times New Roman" w:hAnsi="Times New Roman"/>
          <w:sz w:val="28"/>
          <w:szCs w:val="28"/>
          <w:lang w:val="ru-RU" w:eastAsia="ru-RU"/>
        </w:rPr>
        <w:t xml:space="preserve"> месте среди стран Европы и на пятом месте в мировом масштабе по категории «наиболее привлекательное место для коммерческой деятельности».</w:t>
      </w:r>
    </w:p>
    <w:p w:rsidR="00E2245A" w:rsidRDefault="00E2245A" w:rsidP="00464815">
      <w:pPr>
        <w:spacing w:after="0" w:line="360" w:lineRule="auto"/>
        <w:ind w:firstLine="709"/>
        <w:jc w:val="both"/>
        <w:rPr>
          <w:rFonts w:ascii="Times New Roman" w:eastAsia="Times New Roman" w:hAnsi="Times New Roman"/>
          <w:sz w:val="28"/>
          <w:szCs w:val="28"/>
          <w:lang w:val="ru-RU" w:eastAsia="ru-RU"/>
        </w:rPr>
      </w:pPr>
    </w:p>
    <w:p w:rsidR="00401B1F" w:rsidRDefault="00401B1F" w:rsidP="00464815">
      <w:pPr>
        <w:spacing w:after="0" w:line="360" w:lineRule="auto"/>
        <w:ind w:firstLine="709"/>
        <w:jc w:val="both"/>
        <w:rPr>
          <w:rFonts w:ascii="Times New Roman" w:eastAsia="Times New Roman" w:hAnsi="Times New Roman"/>
          <w:sz w:val="28"/>
          <w:szCs w:val="28"/>
          <w:lang w:val="ru-RU" w:eastAsia="ru-RU"/>
        </w:rPr>
      </w:pPr>
    </w:p>
    <w:p w:rsidR="00401B1F" w:rsidRDefault="00401B1F" w:rsidP="00464815">
      <w:pPr>
        <w:spacing w:after="0" w:line="360" w:lineRule="auto"/>
        <w:ind w:firstLine="709"/>
        <w:jc w:val="both"/>
        <w:rPr>
          <w:rFonts w:ascii="Times New Roman" w:eastAsia="Times New Roman" w:hAnsi="Times New Roman"/>
          <w:sz w:val="28"/>
          <w:szCs w:val="28"/>
          <w:lang w:val="ru-RU" w:eastAsia="ru-RU"/>
        </w:rPr>
      </w:pPr>
    </w:p>
    <w:p w:rsidR="00401B1F" w:rsidRPr="009B667A" w:rsidRDefault="00401B1F" w:rsidP="00464815">
      <w:pPr>
        <w:spacing w:after="0" w:line="360" w:lineRule="auto"/>
        <w:ind w:firstLine="709"/>
        <w:jc w:val="both"/>
        <w:rPr>
          <w:rFonts w:ascii="Times New Roman" w:eastAsia="Times New Roman" w:hAnsi="Times New Roman"/>
          <w:sz w:val="28"/>
          <w:szCs w:val="28"/>
          <w:lang w:val="ru-RU" w:eastAsia="ru-RU"/>
        </w:rPr>
      </w:pPr>
    </w:p>
    <w:p w:rsidR="006646A1" w:rsidRPr="00E2245A" w:rsidRDefault="00E2245A" w:rsidP="00464815">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Таблица 7. Количество инвестиционных проектов в странах мира.</w:t>
      </w:r>
    </w:p>
    <w:p w:rsidR="006646A1" w:rsidRDefault="00184736" w:rsidP="006646A1">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noProof/>
          <w:sz w:val="28"/>
          <w:szCs w:val="28"/>
          <w:lang w:val="ru-RU" w:eastAsia="ru-RU"/>
        </w:rPr>
        <w:drawing>
          <wp:inline distT="0" distB="0" distL="0" distR="0">
            <wp:extent cx="5943600" cy="2800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800350"/>
                    </a:xfrm>
                    <a:prstGeom prst="rect">
                      <a:avLst/>
                    </a:prstGeom>
                    <a:noFill/>
                    <a:ln>
                      <a:noFill/>
                    </a:ln>
                  </pic:spPr>
                </pic:pic>
              </a:graphicData>
            </a:graphic>
          </wp:inline>
        </w:drawing>
      </w:r>
    </w:p>
    <w:p w:rsidR="00E2245A" w:rsidRPr="00E2245A" w:rsidRDefault="00E2245A" w:rsidP="006646A1">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Источник: Экономический портал </w:t>
      </w:r>
      <w:r>
        <w:rPr>
          <w:rFonts w:ascii="Times New Roman" w:eastAsia="Times New Roman" w:hAnsi="Times New Roman"/>
          <w:sz w:val="28"/>
          <w:szCs w:val="28"/>
          <w:lang w:val="en-US" w:eastAsia="ru-RU"/>
        </w:rPr>
        <w:t>Ernst</w:t>
      </w:r>
      <w:r w:rsidRPr="00E2245A">
        <w:rPr>
          <w:rFonts w:ascii="Times New Roman" w:eastAsia="Times New Roman" w:hAnsi="Times New Roman"/>
          <w:sz w:val="28"/>
          <w:szCs w:val="28"/>
          <w:lang w:val="ru-RU" w:eastAsia="ru-RU"/>
        </w:rPr>
        <w:t xml:space="preserve"> &amp; </w:t>
      </w:r>
      <w:r>
        <w:rPr>
          <w:rFonts w:ascii="Times New Roman" w:eastAsia="Times New Roman" w:hAnsi="Times New Roman"/>
          <w:sz w:val="28"/>
          <w:szCs w:val="28"/>
          <w:lang w:val="en-US" w:eastAsia="ru-RU"/>
        </w:rPr>
        <w:t>Young</w:t>
      </w:r>
      <w:r w:rsidRPr="00E2245A">
        <w:rPr>
          <w:rFonts w:ascii="Times New Roman" w:eastAsia="Times New Roman" w:hAnsi="Times New Roman"/>
          <w:sz w:val="28"/>
          <w:szCs w:val="28"/>
          <w:lang w:val="ru-RU" w:eastAsia="ru-RU"/>
        </w:rPr>
        <w:t>.</w:t>
      </w:r>
    </w:p>
    <w:p w:rsidR="006646A1" w:rsidRPr="00464815" w:rsidRDefault="006646A1" w:rsidP="00464815">
      <w:pPr>
        <w:spacing w:after="0" w:line="360" w:lineRule="auto"/>
        <w:ind w:firstLine="709"/>
        <w:jc w:val="both"/>
        <w:rPr>
          <w:rFonts w:ascii="Times New Roman" w:eastAsia="Times New Roman" w:hAnsi="Times New Roman"/>
          <w:sz w:val="28"/>
          <w:szCs w:val="28"/>
          <w:lang w:val="ru-RU" w:eastAsia="ru-RU"/>
        </w:rPr>
      </w:pP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Об этом же  свидетельствуют данные Конференции ООН по торговле и развитию (ЮНКТАД),  подтверждающие, что Германия занимает одно из ведущих мест в мире по привлечению прямых иностранных инвестиций.   В 2010 г. объем привлеченных ПИИ превысил отметку в </w:t>
      </w:r>
      <w:r w:rsidR="00184736">
        <w:rPr>
          <w:rFonts w:ascii="Times New Roman" w:eastAsia="Times New Roman" w:hAnsi="Times New Roman"/>
          <w:sz w:val="28"/>
          <w:szCs w:val="28"/>
          <w:lang w:val="ru-RU" w:eastAsia="ru-RU"/>
        </w:rPr>
        <w:t xml:space="preserve">полтриллиона </w:t>
      </w:r>
      <w:r w:rsidRPr="00464815">
        <w:rPr>
          <w:rFonts w:ascii="Times New Roman" w:eastAsia="Times New Roman" w:hAnsi="Times New Roman"/>
          <w:sz w:val="28"/>
          <w:szCs w:val="28"/>
          <w:lang w:val="ru-RU" w:eastAsia="ru-RU"/>
        </w:rPr>
        <w:t xml:space="preserve"> евро, что соответствует 33-процентному приросту по сравнению с 2005 г.</w:t>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 xml:space="preserve">Согласно официальной статистике Центрального банка Германии (Bundesbank) за 2009 г., 77 % суммарного объема ПИИ в Германии были привлечены из 27 стран-участниц ЕС;  еще 9% поступили из других государств Европы, не входящих в состав ЕС.  Также  продолжает расти и количество инвестиций из-за пределов ЕС. На долю США  пришлось 8 % от объема ПИИ, тогда как страны Азии внесли 5-процентный вклад. </w:t>
      </w:r>
      <w:r w:rsidRPr="00464815">
        <w:rPr>
          <w:rFonts w:ascii="Times New Roman" w:eastAsia="Times New Roman" w:hAnsi="Times New Roman"/>
          <w:sz w:val="28"/>
          <w:szCs w:val="28"/>
          <w:vertAlign w:val="superscript"/>
          <w:lang w:val="ru-RU" w:eastAsia="ru-RU"/>
        </w:rPr>
        <w:footnoteReference w:id="18"/>
      </w:r>
    </w:p>
    <w:p w:rsidR="00464815" w:rsidRPr="00464815" w:rsidRDefault="00464815" w:rsidP="00464815">
      <w:pPr>
        <w:spacing w:after="0" w:line="360" w:lineRule="auto"/>
        <w:ind w:firstLine="709"/>
        <w:jc w:val="both"/>
        <w:rPr>
          <w:rFonts w:ascii="Times New Roman" w:eastAsia="Times New Roman" w:hAnsi="Times New Roman"/>
          <w:sz w:val="28"/>
          <w:szCs w:val="28"/>
          <w:lang w:val="ru-RU" w:eastAsia="ru-RU"/>
        </w:rPr>
      </w:pPr>
      <w:r w:rsidRPr="00464815">
        <w:rPr>
          <w:rFonts w:ascii="Times New Roman" w:eastAsia="Times New Roman" w:hAnsi="Times New Roman"/>
          <w:sz w:val="28"/>
          <w:szCs w:val="28"/>
          <w:lang w:val="ru-RU" w:eastAsia="ru-RU"/>
        </w:rPr>
        <w:t>Таким образом, страны Европейского союза являются главным стратегическим партнером Германии не только в области экспорта, но и в инвестиционной деятельности, что подтверждает вывод об экономической выгоде вступления Германии в ЕС.</w:t>
      </w:r>
    </w:p>
    <w:p w:rsidR="00464815" w:rsidRDefault="00464815"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EC1A76" w:rsidRPr="00862322" w:rsidRDefault="00EC1A76"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EC1A76" w:rsidRPr="00862322" w:rsidRDefault="00EC1A76"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F92D70" w:rsidRPr="00862322" w:rsidRDefault="00F92D70"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401B1F" w:rsidRDefault="00401B1F" w:rsidP="00464815">
      <w:pPr>
        <w:spacing w:after="0" w:line="360" w:lineRule="auto"/>
        <w:ind w:firstLine="709"/>
        <w:jc w:val="both"/>
        <w:rPr>
          <w:rFonts w:ascii="Times New Roman" w:eastAsia="Times New Roman" w:hAnsi="Times New Roman"/>
          <w:sz w:val="28"/>
          <w:szCs w:val="28"/>
          <w:lang w:val="ru-RU" w:eastAsia="ru-RU"/>
        </w:rPr>
      </w:pPr>
    </w:p>
    <w:p w:rsidR="00401B1F" w:rsidRDefault="00401B1F" w:rsidP="00464815">
      <w:pPr>
        <w:spacing w:after="0" w:line="360" w:lineRule="auto"/>
        <w:ind w:firstLine="709"/>
        <w:jc w:val="both"/>
        <w:rPr>
          <w:rFonts w:ascii="Times New Roman" w:eastAsia="Times New Roman" w:hAnsi="Times New Roman"/>
          <w:sz w:val="28"/>
          <w:szCs w:val="28"/>
          <w:lang w:val="ru-RU" w:eastAsia="ru-RU"/>
        </w:rPr>
      </w:pPr>
    </w:p>
    <w:p w:rsidR="00EC1A76" w:rsidRDefault="00EC1A76" w:rsidP="00464815">
      <w:pPr>
        <w:spacing w:after="0" w:line="360" w:lineRule="auto"/>
        <w:ind w:firstLine="709"/>
        <w:jc w:val="both"/>
        <w:rPr>
          <w:rFonts w:ascii="Times New Roman" w:eastAsia="Times New Roman" w:hAnsi="Times New Roman"/>
          <w:sz w:val="28"/>
          <w:szCs w:val="28"/>
          <w:lang w:val="ru-RU" w:eastAsia="ru-RU"/>
        </w:rPr>
      </w:pPr>
    </w:p>
    <w:p w:rsidR="00D9794E" w:rsidRDefault="00925B27" w:rsidP="00A7587D">
      <w:pPr>
        <w:spacing w:after="0" w:line="360" w:lineRule="auto"/>
        <w:ind w:firstLine="709"/>
        <w:jc w:val="both"/>
        <w:rPr>
          <w:rFonts w:ascii="Times New Roman" w:eastAsia="Times New Roman" w:hAnsi="Times New Roman"/>
          <w:b/>
          <w:sz w:val="28"/>
          <w:szCs w:val="28"/>
          <w:lang w:val="ru-RU" w:eastAsia="ru-RU"/>
        </w:rPr>
      </w:pPr>
      <w:r w:rsidRPr="00925B27">
        <w:rPr>
          <w:rFonts w:ascii="Times New Roman" w:eastAsia="Times New Roman" w:hAnsi="Times New Roman"/>
          <w:b/>
          <w:sz w:val="28"/>
          <w:szCs w:val="28"/>
          <w:lang w:val="ru-RU" w:eastAsia="ru-RU"/>
        </w:rPr>
        <w:lastRenderedPageBreak/>
        <w:t>ГЛАВА 3. ВЫГОДЫ И НЕДОСТАТКИ УЧАСТИЯ СТРАНЫ В ЕС.</w:t>
      </w:r>
    </w:p>
    <w:p w:rsidR="00925B27" w:rsidRDefault="00925B27" w:rsidP="00A7587D">
      <w:pPr>
        <w:spacing w:after="0" w:line="360" w:lineRule="auto"/>
        <w:ind w:firstLine="709"/>
        <w:jc w:val="both"/>
        <w:rPr>
          <w:rFonts w:ascii="Times New Roman" w:eastAsia="Times New Roman" w:hAnsi="Times New Roman"/>
          <w:b/>
          <w:sz w:val="28"/>
          <w:szCs w:val="28"/>
          <w:lang w:val="ru-RU" w:eastAsia="ru-RU"/>
        </w:rPr>
      </w:pPr>
    </w:p>
    <w:p w:rsidR="00925B27" w:rsidRDefault="00925B27" w:rsidP="00A7587D">
      <w:pPr>
        <w:spacing w:after="0" w:line="360" w:lineRule="auto"/>
        <w:ind w:firstLine="709"/>
        <w:jc w:val="both"/>
        <w:rPr>
          <w:rFonts w:ascii="Times New Roman" w:eastAsia="Times New Roman" w:hAnsi="Times New Roman"/>
          <w:b/>
          <w:sz w:val="28"/>
          <w:szCs w:val="28"/>
          <w:lang w:val="ru-RU" w:eastAsia="ru-RU"/>
        </w:rPr>
      </w:pPr>
    </w:p>
    <w:p w:rsidR="00925B27" w:rsidRPr="00925B27" w:rsidRDefault="00925B27" w:rsidP="00A7587D">
      <w:pPr>
        <w:spacing w:after="0" w:line="360" w:lineRule="auto"/>
        <w:ind w:firstLine="709"/>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3.1. Р</w:t>
      </w:r>
      <w:r w:rsidRPr="00925B27">
        <w:rPr>
          <w:rFonts w:ascii="Times New Roman" w:eastAsia="Times New Roman" w:hAnsi="Times New Roman"/>
          <w:b/>
          <w:sz w:val="28"/>
          <w:szCs w:val="28"/>
          <w:lang w:val="ru-RU" w:eastAsia="ru-RU"/>
        </w:rPr>
        <w:t xml:space="preserve">ост экспорта  и сальдо торгового баланса Германии </w:t>
      </w:r>
    </w:p>
    <w:p w:rsidR="00D9794E" w:rsidRPr="00A7587D" w:rsidRDefault="00D9794E" w:rsidP="00A7587D">
      <w:pPr>
        <w:spacing w:after="0" w:line="360" w:lineRule="auto"/>
        <w:ind w:firstLine="709"/>
        <w:jc w:val="both"/>
        <w:rPr>
          <w:rFonts w:ascii="Times New Roman" w:eastAsia="Times New Roman" w:hAnsi="Times New Roman"/>
          <w:sz w:val="28"/>
          <w:szCs w:val="28"/>
          <w:lang w:val="ru-RU" w:eastAsia="ru-RU"/>
        </w:rPr>
      </w:pPr>
    </w:p>
    <w:p w:rsid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В предыдущей главе мы выяснили, что Германия является экспортноориетированной страной</w:t>
      </w:r>
      <w:r w:rsidRPr="00A7587D">
        <w:rPr>
          <w:rFonts w:ascii="Times New Roman" w:hAnsi="Times New Roman"/>
          <w:sz w:val="28"/>
          <w:szCs w:val="28"/>
          <w:lang w:val="ru-RU"/>
        </w:rPr>
        <w:t xml:space="preserve">, постоянно наращивающей экспорт.  Имея в лице стран Евросоюза открытый рынок для сбыта своей продукции, она продает, как уже отмечалось выше более половины своей продукции. Но с другой стороны, рынки этих стран в совокупности нельзя называть быстро развивающимися. Как отмечает Белов В.Б. динамический эффект от их взаимной либерализации и слияния к 2009 году был практически исчерпан. А на рынки, которые развиваются наиболее быстрыми темпами (МЕРКОСУР, АСЕАН, КНР,  Индия), приходится не более 10% германского экспорта. Как видно из рисунка </w:t>
      </w:r>
      <w:r w:rsidR="00E2245A">
        <w:rPr>
          <w:rFonts w:ascii="Times New Roman" w:hAnsi="Times New Roman"/>
          <w:sz w:val="28"/>
          <w:szCs w:val="28"/>
          <w:lang w:val="ru-RU"/>
        </w:rPr>
        <w:t>3</w:t>
      </w:r>
      <w:r w:rsidRPr="00A7587D">
        <w:rPr>
          <w:rFonts w:ascii="Times New Roman" w:hAnsi="Times New Roman"/>
          <w:sz w:val="28"/>
          <w:szCs w:val="28"/>
          <w:lang w:val="ru-RU"/>
        </w:rPr>
        <w:t>. прирост объемов внешнеторгового оборота в 2012 год несколько замедлился.</w:t>
      </w:r>
      <w:r w:rsidR="00E2245A">
        <w:rPr>
          <w:rFonts w:ascii="Times New Roman" w:hAnsi="Times New Roman"/>
          <w:sz w:val="28"/>
          <w:szCs w:val="28"/>
          <w:lang w:val="ru-RU"/>
        </w:rPr>
        <w:t xml:space="preserve"> </w:t>
      </w:r>
      <w:r w:rsidRPr="00A7587D">
        <w:rPr>
          <w:rFonts w:ascii="Times New Roman" w:eastAsia="Times New Roman" w:hAnsi="Times New Roman"/>
          <w:sz w:val="28"/>
          <w:szCs w:val="28"/>
          <w:lang w:val="ru-RU" w:eastAsia="ru-RU"/>
        </w:rPr>
        <w:t xml:space="preserve">При этом рост экспорта </w:t>
      </w:r>
      <w:r w:rsidR="00971080">
        <w:rPr>
          <w:rFonts w:ascii="Times New Roman" w:eastAsia="Times New Roman" w:hAnsi="Times New Roman"/>
          <w:sz w:val="28"/>
          <w:szCs w:val="28"/>
          <w:lang w:val="ru-RU" w:eastAsia="ru-RU"/>
        </w:rPr>
        <w:t xml:space="preserve"> Германии </w:t>
      </w:r>
      <w:r w:rsidRPr="00A7587D">
        <w:rPr>
          <w:rFonts w:ascii="Times New Roman" w:eastAsia="Times New Roman" w:hAnsi="Times New Roman"/>
          <w:sz w:val="28"/>
          <w:szCs w:val="28"/>
          <w:lang w:val="ru-RU" w:eastAsia="ru-RU"/>
        </w:rPr>
        <w:t>сопровождается увеличением положительного саль</w:t>
      </w:r>
      <w:r w:rsidR="00E2245A">
        <w:rPr>
          <w:rFonts w:ascii="Times New Roman" w:eastAsia="Times New Roman" w:hAnsi="Times New Roman"/>
          <w:sz w:val="28"/>
          <w:szCs w:val="28"/>
          <w:lang w:val="ru-RU" w:eastAsia="ru-RU"/>
        </w:rPr>
        <w:t>до немецкого торгового баланса.</w:t>
      </w:r>
    </w:p>
    <w:p w:rsidR="00971080" w:rsidRDefault="00971080" w:rsidP="00A7587D">
      <w:pPr>
        <w:spacing w:after="0" w:line="360" w:lineRule="auto"/>
        <w:ind w:firstLine="709"/>
        <w:jc w:val="both"/>
        <w:rPr>
          <w:rFonts w:ascii="Times New Roman" w:eastAsia="Times New Roman" w:hAnsi="Times New Roman"/>
          <w:sz w:val="28"/>
          <w:szCs w:val="28"/>
          <w:lang w:val="ru-RU" w:eastAsia="ru-RU"/>
        </w:rPr>
      </w:pPr>
    </w:p>
    <w:p w:rsidR="00A7587D" w:rsidRDefault="00E2245A" w:rsidP="00E2245A">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Рисунок 3. Торговый баланс Германии.</w:t>
      </w:r>
      <w:r w:rsidR="00A7587D" w:rsidRPr="00A7587D">
        <w:rPr>
          <w:rFonts w:ascii="Times New Roman" w:eastAsia="Times New Roman" w:hAnsi="Times New Roman"/>
          <w:noProof/>
          <w:sz w:val="28"/>
          <w:szCs w:val="28"/>
          <w:lang w:val="ru-RU" w:eastAsia="ru-RU"/>
        </w:rPr>
        <w:drawing>
          <wp:inline distT="0" distB="0" distL="0" distR="0">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245A" w:rsidRPr="009B667A" w:rsidRDefault="00E2245A" w:rsidP="00E2245A">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 xml:space="preserve">Источник: </w:t>
      </w:r>
      <w:r>
        <w:rPr>
          <w:rFonts w:ascii="Times New Roman" w:eastAsia="Times New Roman" w:hAnsi="Times New Roman"/>
          <w:sz w:val="28"/>
          <w:szCs w:val="28"/>
          <w:lang w:val="en-US" w:eastAsia="ru-RU"/>
        </w:rPr>
        <w:t>Euromonitor</w:t>
      </w:r>
      <w:r w:rsidRPr="009B667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en-US" w:eastAsia="ru-RU"/>
        </w:rPr>
        <w:t>International</w:t>
      </w:r>
      <w:r w:rsidRPr="009B667A">
        <w:rPr>
          <w:rFonts w:ascii="Times New Roman" w:eastAsia="Times New Roman" w:hAnsi="Times New Roman"/>
          <w:sz w:val="28"/>
          <w:szCs w:val="28"/>
          <w:lang w:val="ru-RU" w:eastAsia="ru-RU"/>
        </w:rPr>
        <w:t>.</w:t>
      </w: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Однако стабильное превышение экспорта над импортом вызывает жесткую критику со стороны некоторых немецких экономистов. По их мнению, накачивание экспорта за счет искусственного сдерживания роста заработной платы и масс</w:t>
      </w:r>
      <w:r w:rsidR="00B3155A">
        <w:rPr>
          <w:rFonts w:ascii="Times New Roman" w:eastAsia="Times New Roman" w:hAnsi="Times New Roman"/>
          <w:sz w:val="28"/>
          <w:szCs w:val="28"/>
          <w:lang w:val="ru-RU" w:eastAsia="ru-RU"/>
        </w:rPr>
        <w:t>ового</w:t>
      </w:r>
      <w:r w:rsidRPr="00A7587D">
        <w:rPr>
          <w:rFonts w:ascii="Times New Roman" w:eastAsia="Times New Roman" w:hAnsi="Times New Roman"/>
          <w:sz w:val="28"/>
          <w:szCs w:val="28"/>
          <w:lang w:val="ru-RU" w:eastAsia="ru-RU"/>
        </w:rPr>
        <w:t xml:space="preserve"> кредитования иностранных покупателей  приводит </w:t>
      </w:r>
      <w:r w:rsidR="00B3155A">
        <w:rPr>
          <w:rFonts w:ascii="Times New Roman" w:eastAsia="Times New Roman" w:hAnsi="Times New Roman"/>
          <w:sz w:val="28"/>
          <w:szCs w:val="28"/>
          <w:lang w:val="ru-RU" w:eastAsia="ru-RU"/>
        </w:rPr>
        <w:t xml:space="preserve">только </w:t>
      </w:r>
      <w:r w:rsidRPr="00A7587D">
        <w:rPr>
          <w:rFonts w:ascii="Times New Roman" w:eastAsia="Times New Roman" w:hAnsi="Times New Roman"/>
          <w:sz w:val="28"/>
          <w:szCs w:val="28"/>
          <w:lang w:val="ru-RU" w:eastAsia="ru-RU"/>
        </w:rPr>
        <w:t xml:space="preserve">к краткосрочному росту экономических показателей </w:t>
      </w:r>
      <w:r w:rsidR="00B3155A">
        <w:rPr>
          <w:rFonts w:ascii="Times New Roman" w:eastAsia="Times New Roman" w:hAnsi="Times New Roman"/>
          <w:sz w:val="28"/>
          <w:szCs w:val="28"/>
          <w:lang w:val="ru-RU" w:eastAsia="ru-RU"/>
        </w:rPr>
        <w:t>ФРГ</w:t>
      </w:r>
      <w:r w:rsidRPr="00A7587D">
        <w:rPr>
          <w:rFonts w:ascii="Times New Roman" w:eastAsia="Times New Roman" w:hAnsi="Times New Roman"/>
          <w:sz w:val="28"/>
          <w:szCs w:val="28"/>
          <w:lang w:val="ru-RU" w:eastAsia="ru-RU"/>
        </w:rPr>
        <w:t>, но</w:t>
      </w:r>
      <w:r w:rsidR="00B3155A">
        <w:rPr>
          <w:rFonts w:ascii="Times New Roman" w:eastAsia="Times New Roman" w:hAnsi="Times New Roman"/>
          <w:sz w:val="28"/>
          <w:szCs w:val="28"/>
          <w:lang w:val="ru-RU" w:eastAsia="ru-RU"/>
        </w:rPr>
        <w:t>,  если рассмотреть более длительную перспективу, приведет к</w:t>
      </w:r>
      <w:r w:rsidRPr="00A7587D">
        <w:rPr>
          <w:rFonts w:ascii="Times New Roman" w:eastAsia="Times New Roman" w:hAnsi="Times New Roman"/>
          <w:sz w:val="28"/>
          <w:szCs w:val="28"/>
          <w:lang w:val="ru-RU" w:eastAsia="ru-RU"/>
        </w:rPr>
        <w:t xml:space="preserve"> обеднени</w:t>
      </w:r>
      <w:r w:rsidR="00B3155A">
        <w:rPr>
          <w:rFonts w:ascii="Times New Roman" w:eastAsia="Times New Roman" w:hAnsi="Times New Roman"/>
          <w:sz w:val="28"/>
          <w:szCs w:val="28"/>
          <w:lang w:val="ru-RU" w:eastAsia="ru-RU"/>
        </w:rPr>
        <w:t>ю</w:t>
      </w:r>
      <w:r w:rsidRPr="00A7587D">
        <w:rPr>
          <w:rFonts w:ascii="Times New Roman" w:eastAsia="Times New Roman" w:hAnsi="Times New Roman"/>
          <w:sz w:val="28"/>
          <w:szCs w:val="28"/>
          <w:lang w:val="ru-RU" w:eastAsia="ru-RU"/>
        </w:rPr>
        <w:t xml:space="preserve"> немцев, рост</w:t>
      </w:r>
      <w:r w:rsidR="00B3155A">
        <w:rPr>
          <w:rFonts w:ascii="Times New Roman" w:eastAsia="Times New Roman" w:hAnsi="Times New Roman"/>
          <w:sz w:val="28"/>
          <w:szCs w:val="28"/>
          <w:lang w:val="ru-RU" w:eastAsia="ru-RU"/>
        </w:rPr>
        <w:t>у</w:t>
      </w:r>
      <w:r w:rsidRPr="00A7587D">
        <w:rPr>
          <w:rFonts w:ascii="Times New Roman" w:eastAsia="Times New Roman" w:hAnsi="Times New Roman"/>
          <w:sz w:val="28"/>
          <w:szCs w:val="28"/>
          <w:lang w:val="ru-RU" w:eastAsia="ru-RU"/>
        </w:rPr>
        <w:t xml:space="preserve"> объема плохих банковских активов, а также </w:t>
      </w:r>
      <w:r w:rsidR="00B3155A">
        <w:rPr>
          <w:rFonts w:ascii="Times New Roman" w:eastAsia="Times New Roman" w:hAnsi="Times New Roman"/>
          <w:sz w:val="28"/>
          <w:szCs w:val="28"/>
          <w:lang w:val="ru-RU" w:eastAsia="ru-RU"/>
        </w:rPr>
        <w:t xml:space="preserve"> создаст </w:t>
      </w:r>
      <w:r w:rsidRPr="00A7587D">
        <w:rPr>
          <w:rFonts w:ascii="Times New Roman" w:eastAsia="Times New Roman" w:hAnsi="Times New Roman"/>
          <w:sz w:val="28"/>
          <w:szCs w:val="28"/>
          <w:lang w:val="ru-RU" w:eastAsia="ru-RU"/>
        </w:rPr>
        <w:t xml:space="preserve">трудности для экономик соседних с ФРГ стран. </w:t>
      </w:r>
      <w:r w:rsidR="00971080">
        <w:rPr>
          <w:rStyle w:val="a7"/>
          <w:rFonts w:ascii="Times New Roman" w:eastAsia="Times New Roman" w:hAnsi="Times New Roman"/>
          <w:sz w:val="28"/>
          <w:szCs w:val="28"/>
          <w:lang w:val="ru-RU" w:eastAsia="ru-RU"/>
        </w:rPr>
        <w:footnoteReference w:id="19"/>
      </w: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Сохранение и даже увеличение положительного сальдо торгового баланса  означает сохранение разбалансированности европейских, да и мировых торговых потоков, завязанных на Германию.</w:t>
      </w: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 xml:space="preserve">Действительно, как утверждает Шарль Дюма (Charles Dumas) из лондонской аналитической компании Lombard Street Research, членство в еврозоне подтолкнуло Германию к ведению дорогостоящей меркантилистской стратегии в ущерб населению и производительности экономики. Он отмечает, что с 1998 года реальные личные располагаемые доходы немцев выросли на удивление мало. Равно как и реальное потребление. Производительность труда на час рабочего времени росла в Германии в 1999-2011 гг. медленнее, чем в Великобритании или США — вероятно, потому что членство в еврозоне защищало бизнес от сильной валюты. Стагнация реальных зарплат, фискальное ужесточение и относительно высокие процентные ставки резко ограничили спрос. Но теперь необходимое лекарство от болезней еврозоны вызовет в Германии повышение инфляции, что для немцев категорически неприемлемо; </w:t>
      </w:r>
      <w:r w:rsidRPr="00A7587D">
        <w:rPr>
          <w:rFonts w:ascii="Times New Roman" w:eastAsia="Times New Roman" w:hAnsi="Times New Roman"/>
          <w:sz w:val="28"/>
          <w:szCs w:val="28"/>
          <w:lang w:val="ru-RU" w:eastAsia="ru-RU"/>
        </w:rPr>
        <w:lastRenderedPageBreak/>
        <w:t>продолжительную дефляционную рецессию на важных рынках еврозоны; и непрерывное перечисление официальных ресурсов ее партнерам.</w:t>
      </w:r>
      <w:r w:rsidRPr="00A7587D">
        <w:rPr>
          <w:rFonts w:ascii="Times New Roman" w:eastAsia="Times New Roman" w:hAnsi="Times New Roman"/>
          <w:sz w:val="28"/>
          <w:szCs w:val="28"/>
          <w:vertAlign w:val="superscript"/>
          <w:lang w:val="ru-RU" w:eastAsia="ru-RU"/>
        </w:rPr>
        <w:footnoteReference w:id="20"/>
      </w:r>
    </w:p>
    <w:p w:rsidR="00A7587D" w:rsidRPr="00A7587D" w:rsidRDefault="00A7587D" w:rsidP="00A7587D">
      <w:pPr>
        <w:spacing w:after="0" w:line="360" w:lineRule="auto"/>
        <w:ind w:firstLine="709"/>
        <w:jc w:val="both"/>
        <w:rPr>
          <w:rFonts w:ascii="Times New Roman" w:eastAsia="Times New Roman" w:hAnsi="Times New Roman"/>
          <w:color w:val="FF0000"/>
          <w:sz w:val="28"/>
          <w:szCs w:val="28"/>
          <w:lang w:val="ru-RU" w:eastAsia="ru-RU"/>
        </w:rPr>
      </w:pPr>
      <w:r w:rsidRPr="00A7587D">
        <w:rPr>
          <w:rFonts w:ascii="Times New Roman" w:eastAsia="Times New Roman" w:hAnsi="Times New Roman"/>
          <w:sz w:val="28"/>
          <w:szCs w:val="28"/>
          <w:lang w:val="ru-RU" w:eastAsia="ru-RU"/>
        </w:rPr>
        <w:t>В свою очередь, искусственная поддержка доминирования немецких компаний на европейском рынке влечет за собой ослабление экономик соседних стран, в которые Германия агрессивно экспортирует. А это вызывает необходимость поддержки кризисных стран Германией в рамках европейских механизмов взаимопомощи. Таким образом, завоевывая  экономическое пространство Евросоюза, немецкие экспортеры в долгосрочной перспективе подрывают свою же экономику.</w:t>
      </w:r>
      <w:r w:rsidR="008E3E98">
        <w:rPr>
          <w:rStyle w:val="a7"/>
          <w:rFonts w:ascii="Times New Roman" w:eastAsia="Times New Roman" w:hAnsi="Times New Roman"/>
          <w:sz w:val="28"/>
          <w:szCs w:val="28"/>
          <w:lang w:val="ru-RU" w:eastAsia="ru-RU"/>
        </w:rPr>
        <w:footnoteReference w:id="21"/>
      </w:r>
    </w:p>
    <w:p w:rsidR="00A7587D" w:rsidRPr="00A7587D" w:rsidRDefault="00A7587D" w:rsidP="00A7587D">
      <w:pPr>
        <w:spacing w:after="0" w:line="360" w:lineRule="auto"/>
        <w:ind w:firstLine="709"/>
        <w:jc w:val="both"/>
        <w:rPr>
          <w:rFonts w:ascii="Times New Roman" w:hAnsi="Times New Roman"/>
          <w:sz w:val="28"/>
          <w:szCs w:val="28"/>
          <w:lang w:val="ru-RU"/>
        </w:rPr>
      </w:pPr>
      <w:r w:rsidRPr="00A7587D">
        <w:rPr>
          <w:rFonts w:ascii="Times New Roman" w:hAnsi="Times New Roman"/>
          <w:sz w:val="28"/>
          <w:szCs w:val="28"/>
          <w:lang w:val="ru-RU"/>
        </w:rPr>
        <w:t>Странам с положительным сальдо торгового баланса обязательно должны быть противопоставлены страны с торговым дефицитом, что и произошло в зоне евро, где отсутствует механизм для перераспределения этого дисбаланса между регионами (как например в США). Поскольку еврозона является объединением из независимых государств, торговый профицит одной страны должен быть компенсирован дефицитом другой. Таким образом, профицит торгового баланса Германии является зеркальным отражением торгового дефицита периферийных стран</w:t>
      </w:r>
      <w:r w:rsidRPr="00A7587D">
        <w:rPr>
          <w:rFonts w:ascii="Times New Roman" w:hAnsi="Times New Roman"/>
          <w:sz w:val="28"/>
          <w:szCs w:val="28"/>
          <w:vertAlign w:val="superscript"/>
          <w:lang w:val="ru-RU"/>
        </w:rPr>
        <w:footnoteReference w:id="22"/>
      </w:r>
      <w:r w:rsidRPr="00A7587D">
        <w:rPr>
          <w:rFonts w:ascii="Times New Roman" w:hAnsi="Times New Roman"/>
          <w:sz w:val="28"/>
          <w:szCs w:val="28"/>
          <w:lang w:val="ru-RU"/>
        </w:rPr>
        <w:t xml:space="preserve">. </w:t>
      </w:r>
    </w:p>
    <w:p w:rsidR="00A7587D" w:rsidRDefault="00A7587D" w:rsidP="00A7587D">
      <w:pPr>
        <w:autoSpaceDE w:val="0"/>
        <w:autoSpaceDN w:val="0"/>
        <w:adjustRightInd w:val="0"/>
        <w:spacing w:after="0" w:line="360" w:lineRule="auto"/>
        <w:ind w:firstLine="708"/>
        <w:jc w:val="both"/>
        <w:rPr>
          <w:rFonts w:ascii="Times New Roman" w:hAnsi="Times New Roman"/>
          <w:sz w:val="28"/>
          <w:szCs w:val="28"/>
          <w:lang w:val="ru-RU"/>
        </w:rPr>
      </w:pPr>
      <w:r w:rsidRPr="00A7587D">
        <w:rPr>
          <w:rFonts w:ascii="Times New Roman" w:hAnsi="Times New Roman"/>
          <w:sz w:val="28"/>
          <w:szCs w:val="28"/>
          <w:lang w:val="ru-RU"/>
        </w:rPr>
        <w:t>При том, что немецкий экспорт возрос почти в три раза с 90-х годов двадцатого  века,  внутренний спрос частного сектора Германии упал на 1,5% в год  по сравнению с остальными членами еврозоны</w:t>
      </w:r>
      <w:r w:rsidRPr="00A7587D">
        <w:rPr>
          <w:rFonts w:ascii="Times New Roman" w:hAnsi="Times New Roman"/>
          <w:sz w:val="28"/>
          <w:szCs w:val="28"/>
          <w:vertAlign w:val="superscript"/>
          <w:lang w:val="ru-RU"/>
        </w:rPr>
        <w:footnoteReference w:id="23"/>
      </w:r>
      <w:r w:rsidRPr="00A7587D">
        <w:rPr>
          <w:rFonts w:ascii="Times New Roman" w:hAnsi="Times New Roman"/>
          <w:sz w:val="28"/>
          <w:szCs w:val="28"/>
          <w:lang w:val="ru-RU"/>
        </w:rPr>
        <w:t xml:space="preserve">. И это служит еще одной причиной  критика экономической политики Германии, и,  как следствие, снижает  выгоду от ее вступления в ЕС. </w:t>
      </w:r>
    </w:p>
    <w:p w:rsidR="008E3E98" w:rsidRPr="00862322" w:rsidRDefault="008E3E98" w:rsidP="00A7587D">
      <w:pPr>
        <w:autoSpaceDE w:val="0"/>
        <w:autoSpaceDN w:val="0"/>
        <w:adjustRightInd w:val="0"/>
        <w:spacing w:after="0" w:line="360" w:lineRule="auto"/>
        <w:ind w:firstLine="708"/>
        <w:jc w:val="both"/>
        <w:rPr>
          <w:rFonts w:ascii="Times New Roman" w:hAnsi="Times New Roman"/>
          <w:sz w:val="28"/>
          <w:szCs w:val="28"/>
          <w:lang w:val="ru-RU"/>
        </w:rPr>
      </w:pPr>
    </w:p>
    <w:p w:rsidR="00DE25A7" w:rsidRPr="00862322" w:rsidRDefault="00DE25A7" w:rsidP="00A7587D">
      <w:pPr>
        <w:autoSpaceDE w:val="0"/>
        <w:autoSpaceDN w:val="0"/>
        <w:adjustRightInd w:val="0"/>
        <w:spacing w:after="0" w:line="360" w:lineRule="auto"/>
        <w:ind w:firstLine="708"/>
        <w:jc w:val="both"/>
        <w:rPr>
          <w:rFonts w:ascii="Times New Roman" w:hAnsi="Times New Roman"/>
          <w:sz w:val="28"/>
          <w:szCs w:val="28"/>
          <w:lang w:val="ru-RU"/>
        </w:rPr>
      </w:pPr>
    </w:p>
    <w:p w:rsidR="00DE25A7" w:rsidRPr="00862322" w:rsidRDefault="00DE25A7" w:rsidP="00A7587D">
      <w:pPr>
        <w:autoSpaceDE w:val="0"/>
        <w:autoSpaceDN w:val="0"/>
        <w:adjustRightInd w:val="0"/>
        <w:spacing w:after="0" w:line="360" w:lineRule="auto"/>
        <w:ind w:firstLine="708"/>
        <w:jc w:val="both"/>
        <w:rPr>
          <w:rFonts w:ascii="Times New Roman" w:hAnsi="Times New Roman"/>
          <w:sz w:val="28"/>
          <w:szCs w:val="28"/>
          <w:lang w:val="ru-RU"/>
        </w:rPr>
      </w:pPr>
    </w:p>
    <w:p w:rsidR="00925B27" w:rsidRPr="00925B27" w:rsidRDefault="00925B27" w:rsidP="00925B27">
      <w:pPr>
        <w:spacing w:after="0" w:line="360" w:lineRule="auto"/>
        <w:ind w:firstLine="709"/>
        <w:jc w:val="both"/>
        <w:rPr>
          <w:rFonts w:ascii="Times New Roman" w:eastAsia="Times New Roman" w:hAnsi="Times New Roman"/>
          <w:b/>
          <w:sz w:val="28"/>
          <w:szCs w:val="28"/>
          <w:lang w:val="ru-RU" w:eastAsia="ru-RU"/>
        </w:rPr>
      </w:pPr>
      <w:r w:rsidRPr="00925B27">
        <w:rPr>
          <w:rFonts w:ascii="Times New Roman" w:eastAsia="Times New Roman" w:hAnsi="Times New Roman"/>
          <w:b/>
          <w:sz w:val="28"/>
          <w:szCs w:val="28"/>
          <w:lang w:val="ru-RU" w:eastAsia="ru-RU"/>
        </w:rPr>
        <w:lastRenderedPageBreak/>
        <w:t>3.2. Доходы и расходы Германии от участия в Евросоюзе</w:t>
      </w:r>
    </w:p>
    <w:p w:rsidR="00925B27" w:rsidRDefault="00925B27" w:rsidP="00A7587D">
      <w:pPr>
        <w:spacing w:after="0" w:line="360" w:lineRule="auto"/>
        <w:ind w:firstLine="709"/>
        <w:jc w:val="both"/>
        <w:rPr>
          <w:rFonts w:ascii="Times New Roman" w:eastAsia="Times New Roman" w:hAnsi="Times New Roman"/>
          <w:sz w:val="28"/>
          <w:szCs w:val="28"/>
          <w:lang w:val="ru-RU" w:eastAsia="ru-RU"/>
        </w:rPr>
      </w:pP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Проанализируем теперь расходы Германии от участия в Евросоюзе.</w:t>
      </w:r>
    </w:p>
    <w:p w:rsidR="00A7587D" w:rsidRPr="00A7587D" w:rsidRDefault="00A7587D" w:rsidP="00A7587D">
      <w:pPr>
        <w:spacing w:after="0"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Их можно разделить на постоянные – фиксированные  выплаты в бюджет ЕС, необходимые для членства в этом союзе – и  дополнительные, в зависимости от ситуации в ЕС, в частности, связанные с выходом из кризиса.</w:t>
      </w: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Бюджет Евросоюза представляет собой инструмент перераспределения средств стран-членов ЕС с целью финансирования проведения общеевропейской  политики. На уровне Европейского Союза происходит финансирование преимущественно тех экономических сфер, которые направлены на внутренне развитие объединения (устойчивое развитие регионов и экономический рост, сельское хозяйство и развитие сельскохозяйственных регионов, гражданство, свобода, безопасность и правосудие).</w:t>
      </w: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Доходы бюджета Европейского Союза состоят из: ввозных пошлин компенсируют разницу в ценах на сельскохозяйственные продукты в стране импортере и на внешнем рынке, пошлин за общим таможенным тарифом, кроме пошлины Европейского объединения угля и стали, определенной части отчислений от налога на добавленную стоимость и другие средства.</w:t>
      </w: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Расходную часть бюджета Европейского Союза составляют следующие расходы:</w:t>
      </w:r>
    </w:p>
    <w:p w:rsidR="00A7587D" w:rsidRPr="0056626E" w:rsidRDefault="00A7587D" w:rsidP="0056626E">
      <w:pPr>
        <w:pStyle w:val="ac"/>
        <w:numPr>
          <w:ilvl w:val="0"/>
          <w:numId w:val="14"/>
        </w:numPr>
        <w:spacing w:after="0" w:line="360" w:lineRule="auto"/>
        <w:jc w:val="both"/>
        <w:rPr>
          <w:rFonts w:ascii="Times New Roman" w:eastAsia="Times New Roman" w:hAnsi="Times New Roman"/>
          <w:sz w:val="28"/>
          <w:szCs w:val="28"/>
          <w:lang w:val="ru-RU" w:eastAsia="ru-RU"/>
        </w:rPr>
      </w:pPr>
      <w:r w:rsidRPr="0056626E">
        <w:rPr>
          <w:rFonts w:ascii="Times New Roman" w:eastAsia="Times New Roman" w:hAnsi="Times New Roman"/>
          <w:sz w:val="28"/>
          <w:szCs w:val="28"/>
          <w:lang w:val="ru-RU" w:eastAsia="ru-RU"/>
        </w:rPr>
        <w:t>субсидии и другие расходы по сельским хозяйством (почти 73%);</w:t>
      </w:r>
    </w:p>
    <w:p w:rsidR="00A7587D" w:rsidRPr="0056626E" w:rsidRDefault="00A7587D" w:rsidP="0056626E">
      <w:pPr>
        <w:pStyle w:val="ac"/>
        <w:numPr>
          <w:ilvl w:val="0"/>
          <w:numId w:val="14"/>
        </w:numPr>
        <w:spacing w:after="0" w:line="360" w:lineRule="auto"/>
        <w:jc w:val="both"/>
        <w:rPr>
          <w:rFonts w:ascii="Times New Roman" w:eastAsia="Times New Roman" w:hAnsi="Times New Roman"/>
          <w:sz w:val="28"/>
          <w:szCs w:val="28"/>
          <w:lang w:val="ru-RU" w:eastAsia="ru-RU"/>
        </w:rPr>
      </w:pPr>
      <w:r w:rsidRPr="0056626E">
        <w:rPr>
          <w:rFonts w:ascii="Times New Roman" w:eastAsia="Times New Roman" w:hAnsi="Times New Roman"/>
          <w:sz w:val="28"/>
          <w:szCs w:val="28"/>
          <w:lang w:val="ru-RU" w:eastAsia="ru-RU"/>
        </w:rPr>
        <w:t>субсидии на внедрение в жизнь региональной политики, то есть на предоставление финансовой поддержки менее развитым регионам (5,8 %);</w:t>
      </w:r>
    </w:p>
    <w:p w:rsidR="00A7587D" w:rsidRPr="0056626E" w:rsidRDefault="00A7587D" w:rsidP="0056626E">
      <w:pPr>
        <w:pStyle w:val="ac"/>
        <w:numPr>
          <w:ilvl w:val="0"/>
          <w:numId w:val="14"/>
        </w:numPr>
        <w:spacing w:after="0" w:line="360" w:lineRule="auto"/>
        <w:jc w:val="both"/>
        <w:rPr>
          <w:rFonts w:ascii="Times New Roman" w:eastAsia="Times New Roman" w:hAnsi="Times New Roman"/>
          <w:sz w:val="28"/>
          <w:szCs w:val="28"/>
          <w:lang w:val="ru-RU" w:eastAsia="ru-RU"/>
        </w:rPr>
      </w:pPr>
      <w:r w:rsidRPr="0056626E">
        <w:rPr>
          <w:rFonts w:ascii="Times New Roman" w:eastAsia="Times New Roman" w:hAnsi="Times New Roman"/>
          <w:sz w:val="28"/>
          <w:szCs w:val="28"/>
          <w:lang w:val="ru-RU" w:eastAsia="ru-RU"/>
        </w:rPr>
        <w:t>расходы по субсидированию научных исследований и опытно-конструкторских разработок, финансируемые средства, выделяемые на энергетику, промышленность и транспорт (2,6 %);</w:t>
      </w:r>
    </w:p>
    <w:p w:rsidR="00A7587D" w:rsidRPr="0056626E" w:rsidRDefault="00A7587D" w:rsidP="0056626E">
      <w:pPr>
        <w:pStyle w:val="ac"/>
        <w:numPr>
          <w:ilvl w:val="0"/>
          <w:numId w:val="14"/>
        </w:numPr>
        <w:spacing w:after="0" w:line="360" w:lineRule="auto"/>
        <w:jc w:val="both"/>
        <w:rPr>
          <w:rFonts w:ascii="Times New Roman" w:eastAsia="Times New Roman" w:hAnsi="Times New Roman"/>
          <w:sz w:val="28"/>
          <w:szCs w:val="28"/>
          <w:lang w:val="ru-RU" w:eastAsia="ru-RU"/>
        </w:rPr>
      </w:pPr>
      <w:r w:rsidRPr="0056626E">
        <w:rPr>
          <w:rFonts w:ascii="Times New Roman" w:eastAsia="Times New Roman" w:hAnsi="Times New Roman"/>
          <w:sz w:val="28"/>
          <w:szCs w:val="28"/>
          <w:lang w:val="ru-RU" w:eastAsia="ru-RU"/>
        </w:rPr>
        <w:t>экономическая помощь развивающимся странам (3,8 %);</w:t>
      </w:r>
    </w:p>
    <w:p w:rsidR="00A7587D" w:rsidRPr="0056626E" w:rsidRDefault="00A7587D" w:rsidP="0056626E">
      <w:pPr>
        <w:pStyle w:val="ac"/>
        <w:numPr>
          <w:ilvl w:val="0"/>
          <w:numId w:val="14"/>
        </w:numPr>
        <w:spacing w:after="0" w:line="360" w:lineRule="auto"/>
        <w:jc w:val="both"/>
        <w:rPr>
          <w:rFonts w:ascii="Times New Roman" w:eastAsia="Times New Roman" w:hAnsi="Times New Roman"/>
          <w:sz w:val="28"/>
          <w:szCs w:val="28"/>
          <w:lang w:val="ru-RU" w:eastAsia="ru-RU"/>
        </w:rPr>
      </w:pPr>
      <w:r w:rsidRPr="0056626E">
        <w:rPr>
          <w:rFonts w:ascii="Times New Roman" w:eastAsia="Times New Roman" w:hAnsi="Times New Roman"/>
          <w:sz w:val="28"/>
          <w:szCs w:val="28"/>
          <w:lang w:val="ru-RU" w:eastAsia="ru-RU"/>
        </w:rPr>
        <w:t>административные расходы (4,7 %);</w:t>
      </w:r>
    </w:p>
    <w:p w:rsidR="00A7587D" w:rsidRPr="0056626E" w:rsidRDefault="00A7587D" w:rsidP="0056626E">
      <w:pPr>
        <w:pStyle w:val="ac"/>
        <w:numPr>
          <w:ilvl w:val="0"/>
          <w:numId w:val="14"/>
        </w:numPr>
        <w:spacing w:after="0" w:line="360" w:lineRule="auto"/>
        <w:jc w:val="both"/>
        <w:rPr>
          <w:rFonts w:ascii="Times New Roman" w:eastAsia="Times New Roman" w:hAnsi="Times New Roman"/>
          <w:sz w:val="28"/>
          <w:szCs w:val="28"/>
          <w:lang w:val="ru-RU" w:eastAsia="ru-RU"/>
        </w:rPr>
      </w:pPr>
      <w:r w:rsidRPr="0056626E">
        <w:rPr>
          <w:rFonts w:ascii="Times New Roman" w:eastAsia="Times New Roman" w:hAnsi="Times New Roman"/>
          <w:sz w:val="28"/>
          <w:szCs w:val="28"/>
          <w:lang w:val="ru-RU" w:eastAsia="ru-RU"/>
        </w:rPr>
        <w:lastRenderedPageBreak/>
        <w:t>прочие расходы (8,5 %).</w:t>
      </w:r>
      <w:r w:rsidRPr="00A7587D">
        <w:rPr>
          <w:vertAlign w:val="superscript"/>
          <w:lang w:val="ru-RU" w:eastAsia="ru-RU"/>
        </w:rPr>
        <w:footnoteReference w:id="24"/>
      </w:r>
    </w:p>
    <w:p w:rsidR="00D9794E" w:rsidRDefault="00D9794E" w:rsidP="00A7587D">
      <w:pPr>
        <w:spacing w:after="0" w:line="360" w:lineRule="auto"/>
        <w:ind w:firstLine="709"/>
        <w:jc w:val="both"/>
        <w:rPr>
          <w:rFonts w:ascii="Times New Roman" w:eastAsia="Times New Roman" w:hAnsi="Times New Roman"/>
          <w:sz w:val="28"/>
          <w:szCs w:val="28"/>
          <w:lang w:val="ru-RU" w:eastAsia="ru-RU"/>
        </w:rPr>
      </w:pPr>
    </w:p>
    <w:p w:rsidR="00D9794E" w:rsidRPr="00D9794E" w:rsidRDefault="00D9794E" w:rsidP="00D9794E">
      <w:pPr>
        <w:spacing w:after="0" w:line="360" w:lineRule="auto"/>
        <w:ind w:firstLine="709"/>
        <w:jc w:val="both"/>
        <w:rPr>
          <w:rFonts w:ascii="Times New Roman" w:eastAsia="Times New Roman" w:hAnsi="Times New Roman"/>
          <w:sz w:val="28"/>
          <w:szCs w:val="28"/>
          <w:lang w:val="ru-RU" w:eastAsia="ru-RU"/>
        </w:rPr>
      </w:pPr>
      <w:r w:rsidRPr="00D9794E">
        <w:rPr>
          <w:rFonts w:ascii="Times New Roman" w:eastAsia="Times New Roman" w:hAnsi="Times New Roman"/>
          <w:sz w:val="28"/>
          <w:szCs w:val="28"/>
          <w:lang w:val="ru-RU" w:eastAsia="ru-RU"/>
        </w:rPr>
        <w:t>Многолетний финансовый рамочный план призван обеспечивать упорядоченное изменение расходов ЕС в пределах его собственных ресурсов. План фиксирует суммы ежегодных потоков ассигнований на обязательства по категории расходов и ежегодного потолка ассигнований на платежи. В настоящее время действует финансовый рамочный план на семилетнюю перспективу на 2007 –2013 годы. План одобрен странами-членами Европейского Союза в декабре 2005 года и принят 17 мая 2006 года, когда Европейский парламент, Комиссия и Совет подписали межинституциональное соглашение.</w:t>
      </w:r>
    </w:p>
    <w:p w:rsidR="00D9794E" w:rsidRPr="00D9794E" w:rsidRDefault="00D9794E" w:rsidP="00D9794E">
      <w:pPr>
        <w:spacing w:after="0" w:line="360" w:lineRule="auto"/>
        <w:ind w:firstLine="709"/>
        <w:jc w:val="both"/>
        <w:rPr>
          <w:rFonts w:ascii="Times New Roman" w:eastAsia="Times New Roman" w:hAnsi="Times New Roman"/>
          <w:sz w:val="28"/>
          <w:szCs w:val="28"/>
          <w:lang w:val="ru-RU" w:eastAsia="ru-RU"/>
        </w:rPr>
      </w:pPr>
      <w:r w:rsidRPr="00D9794E">
        <w:rPr>
          <w:rFonts w:ascii="Times New Roman" w:eastAsia="Times New Roman" w:hAnsi="Times New Roman"/>
          <w:sz w:val="28"/>
          <w:szCs w:val="28"/>
          <w:lang w:val="ru-RU" w:eastAsia="ru-RU"/>
        </w:rPr>
        <w:t>Механизм многолетнего планирования был закреплен с вступлением в силу Лиссабонского договора в 2009 году.</w:t>
      </w:r>
      <w:bookmarkStart w:id="0" w:name="12"/>
      <w:bookmarkEnd w:id="0"/>
      <w:r w:rsidRPr="00D9794E">
        <w:rPr>
          <w:rFonts w:ascii="Times New Roman" w:eastAsia="Times New Roman" w:hAnsi="Times New Roman"/>
          <w:sz w:val="28"/>
          <w:szCs w:val="28"/>
          <w:lang w:val="ru-RU" w:eastAsia="ru-RU"/>
        </w:rPr>
        <w:t xml:space="preserve"> Итак, если в 2007 году предусматривалось перечисление в бюджет Союза 1,10% ВНП государств-членов ЕС, то в 2013 году государства-члены ЕС перечислят в пользу Европейского Союза лишь 1,01% ВНП. </w:t>
      </w:r>
    </w:p>
    <w:p w:rsidR="00D9794E" w:rsidRPr="00D9794E" w:rsidRDefault="00D9794E" w:rsidP="00D9794E">
      <w:pPr>
        <w:spacing w:after="0" w:line="360" w:lineRule="auto"/>
        <w:ind w:firstLine="709"/>
        <w:jc w:val="both"/>
        <w:rPr>
          <w:rFonts w:ascii="Times New Roman" w:eastAsia="Times New Roman" w:hAnsi="Times New Roman"/>
          <w:sz w:val="28"/>
          <w:szCs w:val="28"/>
          <w:lang w:val="ru-RU" w:eastAsia="ru-RU"/>
        </w:rPr>
      </w:pPr>
      <w:r w:rsidRPr="00D9794E">
        <w:rPr>
          <w:rFonts w:ascii="Times New Roman" w:eastAsia="Times New Roman" w:hAnsi="Times New Roman"/>
          <w:sz w:val="28"/>
          <w:szCs w:val="28"/>
          <w:lang w:val="ru-RU" w:eastAsia="ru-RU"/>
        </w:rPr>
        <w:t xml:space="preserve">В таблице </w:t>
      </w:r>
      <w:r w:rsidR="00E2245A">
        <w:rPr>
          <w:rFonts w:ascii="Times New Roman" w:eastAsia="Times New Roman" w:hAnsi="Times New Roman"/>
          <w:sz w:val="28"/>
          <w:szCs w:val="28"/>
          <w:lang w:val="ru-RU" w:eastAsia="ru-RU"/>
        </w:rPr>
        <w:t>8</w:t>
      </w:r>
      <w:r w:rsidRPr="00D9794E">
        <w:rPr>
          <w:rFonts w:ascii="Times New Roman" w:eastAsia="Times New Roman" w:hAnsi="Times New Roman"/>
          <w:sz w:val="28"/>
          <w:szCs w:val="28"/>
          <w:lang w:val="ru-RU" w:eastAsia="ru-RU"/>
        </w:rPr>
        <w:t xml:space="preserve"> для сравнения  представлены следующие статистические данные  о ВВП Германии, размерах ее взносов и выплат из Бюджета ЕС.</w:t>
      </w:r>
    </w:p>
    <w:p w:rsidR="00D9794E" w:rsidRPr="00D9794E" w:rsidRDefault="00D9794E" w:rsidP="00D9794E">
      <w:pPr>
        <w:spacing w:after="0" w:line="360" w:lineRule="auto"/>
        <w:ind w:firstLine="709"/>
        <w:jc w:val="both"/>
        <w:rPr>
          <w:rFonts w:ascii="Times New Roman" w:eastAsia="Times New Roman" w:hAnsi="Times New Roman"/>
          <w:sz w:val="28"/>
          <w:szCs w:val="28"/>
          <w:lang w:val="ru-RU" w:eastAsia="ru-RU"/>
        </w:rPr>
      </w:pPr>
    </w:p>
    <w:p w:rsidR="00A7587D" w:rsidRPr="00A7587D" w:rsidRDefault="00D9794E" w:rsidP="00A7587D">
      <w:pPr>
        <w:spacing w:after="0" w:line="360" w:lineRule="auto"/>
        <w:ind w:firstLine="709"/>
        <w:jc w:val="both"/>
        <w:rPr>
          <w:rFonts w:ascii="Times New Roman" w:eastAsia="Times New Roman" w:hAnsi="Times New Roman"/>
          <w:sz w:val="28"/>
          <w:szCs w:val="28"/>
          <w:lang w:val="ru-RU" w:eastAsia="ru-RU"/>
        </w:rPr>
      </w:pPr>
      <w:r w:rsidRPr="00D9794E">
        <w:rPr>
          <w:rFonts w:ascii="Times New Roman" w:eastAsia="Times New Roman" w:hAnsi="Times New Roman"/>
          <w:sz w:val="28"/>
          <w:szCs w:val="28"/>
          <w:lang w:val="ru-RU" w:eastAsia="ru-RU"/>
        </w:rPr>
        <w:t xml:space="preserve">Таблица </w:t>
      </w:r>
      <w:r w:rsidR="00E2245A">
        <w:rPr>
          <w:rFonts w:ascii="Times New Roman" w:eastAsia="Times New Roman" w:hAnsi="Times New Roman"/>
          <w:sz w:val="28"/>
          <w:szCs w:val="28"/>
          <w:lang w:val="ru-RU" w:eastAsia="ru-RU"/>
        </w:rPr>
        <w:t>8. Отношения ФРГ и бюджета ЕС</w:t>
      </w:r>
    </w:p>
    <w:p w:rsidR="00A7587D" w:rsidRPr="00A7587D" w:rsidRDefault="00A7587D" w:rsidP="00A7587D">
      <w:pPr>
        <w:spacing w:after="0" w:line="360" w:lineRule="auto"/>
        <w:jc w:val="both"/>
        <w:rPr>
          <w:rFonts w:ascii="Times New Roman" w:eastAsia="Times New Roman" w:hAnsi="Times New Roman"/>
          <w:sz w:val="28"/>
          <w:szCs w:val="28"/>
          <w:lang w:val="ru-RU" w:eastAsia="ru-RU"/>
        </w:rPr>
      </w:pPr>
      <w:r w:rsidRPr="00A7587D">
        <w:rPr>
          <w:rFonts w:asciiTheme="minorHAnsi" w:eastAsiaTheme="minorHAnsi" w:hAnsiTheme="minorHAnsi" w:cstheme="minorBidi"/>
          <w:noProof/>
          <w:lang w:val="ru-RU" w:eastAsia="ru-RU"/>
        </w:rPr>
        <w:drawing>
          <wp:inline distT="0" distB="0" distL="0" distR="0">
            <wp:extent cx="5917881" cy="1381125"/>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386386"/>
                    </a:xfrm>
                    <a:prstGeom prst="rect">
                      <a:avLst/>
                    </a:prstGeom>
                    <a:noFill/>
                    <a:ln>
                      <a:noFill/>
                    </a:ln>
                  </pic:spPr>
                </pic:pic>
              </a:graphicData>
            </a:graphic>
          </wp:inline>
        </w:drawing>
      </w:r>
    </w:p>
    <w:p w:rsidR="00A7587D" w:rsidRPr="00A7587D" w:rsidRDefault="00A7587D" w:rsidP="00A7587D">
      <w:pPr>
        <w:spacing w:after="0" w:line="360" w:lineRule="auto"/>
        <w:ind w:firstLine="708"/>
        <w:jc w:val="both"/>
        <w:rPr>
          <w:rFonts w:ascii="Times New Roman" w:eastAsia="Times New Roman" w:hAnsi="Times New Roman"/>
          <w:sz w:val="28"/>
          <w:szCs w:val="28"/>
          <w:lang w:val="ru-RU" w:eastAsia="ru-RU"/>
        </w:rPr>
      </w:pPr>
    </w:p>
    <w:p w:rsidR="00A7587D" w:rsidRDefault="00A7587D" w:rsidP="00A7587D">
      <w:pPr>
        <w:spacing w:after="0" w:line="360" w:lineRule="auto"/>
        <w:ind w:firstLine="708"/>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lastRenderedPageBreak/>
        <w:t xml:space="preserve">Как видно из таблицы </w:t>
      </w:r>
      <w:r w:rsidR="00E2245A">
        <w:rPr>
          <w:rFonts w:ascii="Times New Roman" w:eastAsia="Times New Roman" w:hAnsi="Times New Roman"/>
          <w:sz w:val="28"/>
          <w:szCs w:val="28"/>
          <w:lang w:val="ru-RU" w:eastAsia="ru-RU"/>
        </w:rPr>
        <w:t>8</w:t>
      </w:r>
      <w:r w:rsidRPr="00A7587D">
        <w:rPr>
          <w:rFonts w:ascii="Times New Roman" w:eastAsia="Times New Roman" w:hAnsi="Times New Roman"/>
          <w:sz w:val="28"/>
          <w:szCs w:val="28"/>
          <w:lang w:val="ru-RU" w:eastAsia="ru-RU"/>
        </w:rPr>
        <w:t>. взносы ФРГ в бюджет ЕС значительно  превосходят выплаты, полученные ею из бюджета, что отражено на график</w:t>
      </w:r>
      <w:r w:rsidR="00E2245A">
        <w:rPr>
          <w:rFonts w:ascii="Times New Roman" w:eastAsia="Times New Roman" w:hAnsi="Times New Roman"/>
          <w:sz w:val="28"/>
          <w:szCs w:val="28"/>
          <w:lang w:val="ru-RU" w:eastAsia="ru-RU"/>
        </w:rPr>
        <w:t>е</w:t>
      </w:r>
      <w:r w:rsidRPr="00A7587D">
        <w:rPr>
          <w:rFonts w:ascii="Times New Roman" w:eastAsia="Times New Roman" w:hAnsi="Times New Roman"/>
          <w:sz w:val="28"/>
          <w:szCs w:val="28"/>
          <w:lang w:val="ru-RU" w:eastAsia="ru-RU"/>
        </w:rPr>
        <w:t xml:space="preserve"> на рисунке </w:t>
      </w:r>
      <w:r w:rsidR="00E2245A" w:rsidRPr="00E2245A">
        <w:rPr>
          <w:rFonts w:ascii="Times New Roman" w:eastAsia="Times New Roman" w:hAnsi="Times New Roman"/>
          <w:sz w:val="28"/>
          <w:szCs w:val="28"/>
          <w:lang w:val="ru-RU" w:eastAsia="ru-RU"/>
        </w:rPr>
        <w:t>4</w:t>
      </w:r>
      <w:r w:rsidRPr="00A7587D">
        <w:rPr>
          <w:rFonts w:ascii="Times New Roman" w:eastAsia="Times New Roman" w:hAnsi="Times New Roman"/>
          <w:sz w:val="28"/>
          <w:szCs w:val="28"/>
          <w:lang w:val="ru-RU" w:eastAsia="ru-RU"/>
        </w:rPr>
        <w:t>.</w:t>
      </w:r>
      <w:r w:rsidR="002559B1">
        <w:rPr>
          <w:rFonts w:ascii="Times New Roman" w:eastAsia="Times New Roman" w:hAnsi="Times New Roman"/>
          <w:sz w:val="28"/>
          <w:szCs w:val="28"/>
          <w:lang w:val="ru-RU" w:eastAsia="ru-RU"/>
        </w:rPr>
        <w:t xml:space="preserve"> </w:t>
      </w:r>
    </w:p>
    <w:p w:rsidR="00E2245A" w:rsidRPr="00A7587D" w:rsidRDefault="00E2245A" w:rsidP="00A7587D">
      <w:pPr>
        <w:spacing w:after="0" w:line="360" w:lineRule="auto"/>
        <w:ind w:firstLine="708"/>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Рисунок 4. Динамика выплат и поступлений </w:t>
      </w:r>
      <w:r w:rsidR="00DC1F02">
        <w:rPr>
          <w:rFonts w:ascii="Times New Roman" w:eastAsia="Times New Roman" w:hAnsi="Times New Roman"/>
          <w:sz w:val="28"/>
          <w:szCs w:val="28"/>
          <w:lang w:val="ru-RU" w:eastAsia="ru-RU"/>
        </w:rPr>
        <w:t>ФРГ из бюджета ЕС.</w:t>
      </w:r>
    </w:p>
    <w:p w:rsidR="00A7587D" w:rsidRDefault="00A7587D" w:rsidP="00A7587D">
      <w:pPr>
        <w:spacing w:after="0" w:line="360" w:lineRule="auto"/>
        <w:ind w:firstLine="709"/>
        <w:jc w:val="both"/>
        <w:rPr>
          <w:rFonts w:ascii="Times New Roman" w:eastAsia="Times New Roman" w:hAnsi="Times New Roman"/>
          <w:color w:val="FF0000"/>
          <w:sz w:val="28"/>
          <w:szCs w:val="28"/>
          <w:lang w:val="ru-RU" w:eastAsia="ru-RU"/>
        </w:rPr>
      </w:pPr>
      <w:r w:rsidRPr="00A7587D">
        <w:rPr>
          <w:rFonts w:asciiTheme="minorHAnsi" w:eastAsiaTheme="minorHAnsi" w:hAnsiTheme="minorHAnsi" w:cstheme="minorBidi"/>
          <w:noProof/>
          <w:lang w:val="ru-RU"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1F02" w:rsidRPr="009B667A" w:rsidRDefault="00DC1F02" w:rsidP="00A7587D">
      <w:pPr>
        <w:spacing w:after="0" w:line="360" w:lineRule="auto"/>
        <w:ind w:firstLine="709"/>
        <w:jc w:val="both"/>
        <w:rPr>
          <w:rFonts w:ascii="Times New Roman" w:eastAsia="Times New Roman" w:hAnsi="Times New Roman"/>
          <w:sz w:val="28"/>
          <w:szCs w:val="28"/>
          <w:lang w:val="ru-RU" w:eastAsia="ru-RU"/>
        </w:rPr>
      </w:pPr>
      <w:r w:rsidRPr="00DC1F02">
        <w:rPr>
          <w:rFonts w:ascii="Times New Roman" w:eastAsia="Times New Roman" w:hAnsi="Times New Roman"/>
          <w:sz w:val="28"/>
          <w:szCs w:val="28"/>
          <w:lang w:val="ru-RU" w:eastAsia="ru-RU"/>
        </w:rPr>
        <w:t xml:space="preserve">Источник: </w:t>
      </w:r>
      <w:r w:rsidRPr="00DC1F02">
        <w:rPr>
          <w:rFonts w:ascii="Times New Roman" w:eastAsia="Times New Roman" w:hAnsi="Times New Roman"/>
          <w:sz w:val="28"/>
          <w:szCs w:val="28"/>
          <w:lang w:val="en-US" w:eastAsia="ru-RU"/>
        </w:rPr>
        <w:t>Euromonitor</w:t>
      </w:r>
      <w:r w:rsidRPr="009B667A">
        <w:rPr>
          <w:rFonts w:ascii="Times New Roman" w:eastAsia="Times New Roman" w:hAnsi="Times New Roman"/>
          <w:sz w:val="28"/>
          <w:szCs w:val="28"/>
          <w:lang w:val="ru-RU" w:eastAsia="ru-RU"/>
        </w:rPr>
        <w:t xml:space="preserve"> </w:t>
      </w:r>
      <w:r w:rsidRPr="00DC1F02">
        <w:rPr>
          <w:rFonts w:ascii="Times New Roman" w:eastAsia="Times New Roman" w:hAnsi="Times New Roman"/>
          <w:sz w:val="28"/>
          <w:szCs w:val="28"/>
          <w:lang w:val="en-US" w:eastAsia="ru-RU"/>
        </w:rPr>
        <w:t>International</w:t>
      </w:r>
      <w:r w:rsidRPr="009B667A">
        <w:rPr>
          <w:rFonts w:ascii="Times New Roman" w:eastAsia="Times New Roman" w:hAnsi="Times New Roman"/>
          <w:sz w:val="28"/>
          <w:szCs w:val="28"/>
          <w:lang w:val="ru-RU" w:eastAsia="ru-RU"/>
        </w:rPr>
        <w:t>.</w:t>
      </w:r>
    </w:p>
    <w:p w:rsidR="00A7587D" w:rsidRPr="00A7587D" w:rsidRDefault="00A7587D" w:rsidP="00A7587D">
      <w:pPr>
        <w:spacing w:after="0" w:line="360" w:lineRule="auto"/>
        <w:ind w:firstLine="709"/>
        <w:jc w:val="both"/>
        <w:rPr>
          <w:rFonts w:ascii="Times New Roman" w:eastAsia="Times New Roman" w:hAnsi="Times New Roman"/>
          <w:color w:val="FF0000"/>
          <w:sz w:val="28"/>
          <w:szCs w:val="28"/>
          <w:lang w:val="ru-RU" w:eastAsia="ru-RU"/>
        </w:rPr>
      </w:pPr>
    </w:p>
    <w:p w:rsidR="00A7587D" w:rsidRPr="00A7587D" w:rsidRDefault="00A7587D" w:rsidP="00A7587D">
      <w:pPr>
        <w:spacing w:after="0" w:line="360" w:lineRule="auto"/>
        <w:jc w:val="both"/>
        <w:rPr>
          <w:rFonts w:asciiTheme="minorHAnsi" w:eastAsiaTheme="minorHAnsi" w:hAnsiTheme="minorHAnsi" w:cstheme="minorBidi"/>
          <w:lang w:val="ru-RU"/>
        </w:rPr>
      </w:pPr>
    </w:p>
    <w:p w:rsidR="00A7587D" w:rsidRPr="00A7587D" w:rsidRDefault="00A7587D" w:rsidP="00A7587D">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Расходы ФРГ на бюджет ЕС постоянно растут (за исключением периода острой фазы мирового кризиса). Тем не менее, Германия и впредь намерена вносить соответствующий вклад в бюджет Евросоюза, так как несмотря на уменьшающееся значение европейского рынка для Германии, он в ближайшие годы будет оставаться главным экономическим пространством для немецких товаров.</w:t>
      </w:r>
    </w:p>
    <w:p w:rsidR="00A7587D" w:rsidRPr="00F033A9" w:rsidRDefault="00A7587D" w:rsidP="00B13C8A">
      <w:pPr>
        <w:spacing w:after="0" w:line="360" w:lineRule="auto"/>
        <w:ind w:firstLine="709"/>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 xml:space="preserve">В настоящее время Европа находится в долговом кризисе. И главная роль в выходе из него  отводится Германии, которая  </w:t>
      </w:r>
      <w:r w:rsidRPr="00A7587D">
        <w:rPr>
          <w:rFonts w:ascii="Times New Roman" w:hAnsi="Times New Roman"/>
          <w:sz w:val="28"/>
          <w:szCs w:val="28"/>
          <w:lang w:val="ru-RU"/>
        </w:rPr>
        <w:t xml:space="preserve">в качестве основного рецепта борьбы с кризисом рассматриваются меры жесткой экономии и кредитные ограничения. В ответ на эти меры она готова предоставлять помощь. По данным Deutsche Bundesbank  Германия внесла чуть менее  9 миллиардов  евро в капитал Европейского стабилизационного  механизма </w:t>
      </w:r>
      <w:r w:rsidRPr="00A7587D">
        <w:rPr>
          <w:rFonts w:ascii="Times New Roman" w:hAnsi="Times New Roman"/>
          <w:sz w:val="28"/>
          <w:szCs w:val="28"/>
          <w:lang w:val="ru-RU"/>
        </w:rPr>
        <w:lastRenderedPageBreak/>
        <w:t>(ESM) и предоставила кредит странам еврозоны  в размере 36 миллиардов</w:t>
      </w:r>
      <w:r w:rsidR="00AB394A">
        <w:rPr>
          <w:rFonts w:ascii="Times New Roman" w:hAnsi="Times New Roman"/>
          <w:sz w:val="28"/>
          <w:szCs w:val="28"/>
          <w:lang w:val="ru-RU"/>
        </w:rPr>
        <w:t xml:space="preserve"> </w:t>
      </w:r>
      <w:r w:rsidRPr="00A7587D">
        <w:rPr>
          <w:rFonts w:ascii="Times New Roman" w:eastAsia="Times New Roman" w:hAnsi="Times New Roman"/>
          <w:sz w:val="28"/>
          <w:szCs w:val="28"/>
          <w:lang w:val="ru-RU" w:eastAsia="ru-RU"/>
        </w:rPr>
        <w:t>Евро через Европейский фонд финансовой стабильности (EFS</w:t>
      </w:r>
      <w:r w:rsidRPr="00A7587D">
        <w:rPr>
          <w:rFonts w:ascii="Times New Roman" w:eastAsia="Times New Roman" w:hAnsi="Times New Roman"/>
          <w:sz w:val="28"/>
          <w:szCs w:val="28"/>
          <w:lang w:val="en-US" w:eastAsia="ru-RU"/>
        </w:rPr>
        <w:t>F</w:t>
      </w:r>
      <w:r w:rsidRPr="00A7587D">
        <w:rPr>
          <w:rFonts w:ascii="Times New Roman" w:eastAsia="Times New Roman" w:hAnsi="Times New Roman"/>
          <w:sz w:val="28"/>
          <w:szCs w:val="28"/>
          <w:lang w:val="ru-RU" w:eastAsia="ru-RU"/>
        </w:rPr>
        <w:t>), несмотря на то, что общий долг Германии на конце  2012 года составил  2 166 триллиона евро. Т.е. отношение долга к ВВП увеличилось на 1,5% по сравнению с 2011г.</w:t>
      </w:r>
      <w:r w:rsidR="0086216B">
        <w:rPr>
          <w:rStyle w:val="a7"/>
          <w:rFonts w:ascii="Times New Roman" w:eastAsia="Times New Roman" w:hAnsi="Times New Roman"/>
          <w:sz w:val="28"/>
          <w:szCs w:val="28"/>
          <w:lang w:val="ru-RU" w:eastAsia="ru-RU"/>
        </w:rPr>
        <w:footnoteReference w:id="25"/>
      </w:r>
    </w:p>
    <w:p w:rsidR="00A7587D" w:rsidRDefault="00A7587D" w:rsidP="00A7587D">
      <w:pPr>
        <w:spacing w:after="0"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ab/>
        <w:t>Как можно видеть из таблицы 3.2. общий до</w:t>
      </w:r>
      <w:r w:rsidR="00184736">
        <w:rPr>
          <w:rFonts w:ascii="Times New Roman" w:eastAsia="Times New Roman" w:hAnsi="Times New Roman"/>
          <w:sz w:val="28"/>
          <w:szCs w:val="28"/>
          <w:lang w:val="ru-RU" w:eastAsia="ru-RU"/>
        </w:rPr>
        <w:t>лг Германии растет из год в год и в абсолютном значении,  и в процентах по отношении к ВВП.</w:t>
      </w:r>
    </w:p>
    <w:p w:rsidR="00A7587D" w:rsidRPr="00A7587D" w:rsidRDefault="00A7587D" w:rsidP="00A7587D">
      <w:pPr>
        <w:spacing w:after="0"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 xml:space="preserve">Таблица </w:t>
      </w:r>
      <w:r w:rsidR="00DC1F02">
        <w:rPr>
          <w:rFonts w:ascii="Times New Roman" w:eastAsia="Times New Roman" w:hAnsi="Times New Roman"/>
          <w:sz w:val="28"/>
          <w:szCs w:val="28"/>
          <w:lang w:val="en-US" w:eastAsia="ru-RU"/>
        </w:rPr>
        <w:t>9</w:t>
      </w:r>
      <w:r w:rsidRPr="00A7587D">
        <w:rPr>
          <w:rFonts w:ascii="Times New Roman" w:eastAsia="Times New Roman" w:hAnsi="Times New Roman"/>
          <w:sz w:val="28"/>
          <w:szCs w:val="28"/>
          <w:lang w:val="ru-RU" w:eastAsia="ru-RU"/>
        </w:rPr>
        <w:t xml:space="preserve">. Государственный долг Германии </w:t>
      </w:r>
    </w:p>
    <w:tbl>
      <w:tblPr>
        <w:tblStyle w:val="ab"/>
        <w:tblW w:w="0" w:type="auto"/>
        <w:tblLook w:val="04A0"/>
      </w:tblPr>
      <w:tblGrid>
        <w:gridCol w:w="2497"/>
        <w:gridCol w:w="1179"/>
        <w:gridCol w:w="1179"/>
        <w:gridCol w:w="1179"/>
        <w:gridCol w:w="1179"/>
        <w:gridCol w:w="1179"/>
        <w:gridCol w:w="1179"/>
      </w:tblGrid>
      <w:tr w:rsidR="00A7587D" w:rsidRPr="00A7587D" w:rsidTr="00C95591">
        <w:trPr>
          <w:trHeight w:val="315"/>
        </w:trPr>
        <w:tc>
          <w:tcPr>
            <w:tcW w:w="2680" w:type="dxa"/>
            <w:hideMark/>
          </w:tcPr>
          <w:p w:rsidR="00A7587D" w:rsidRPr="00A7587D" w:rsidRDefault="00A7587D" w:rsidP="00A7587D">
            <w:pPr>
              <w:spacing w:line="360" w:lineRule="auto"/>
              <w:jc w:val="both"/>
              <w:rPr>
                <w:rFonts w:ascii="Times New Roman" w:eastAsia="Times New Roman" w:hAnsi="Times New Roman"/>
                <w:b/>
                <w:bCs/>
                <w:sz w:val="28"/>
                <w:szCs w:val="28"/>
                <w:lang w:val="ru-RU" w:eastAsia="ru-RU"/>
              </w:rPr>
            </w:pPr>
            <w:r w:rsidRPr="00A7587D">
              <w:rPr>
                <w:rFonts w:ascii="Times New Roman" w:eastAsia="Times New Roman" w:hAnsi="Times New Roman"/>
                <w:b/>
                <w:bCs/>
                <w:sz w:val="28"/>
                <w:szCs w:val="28"/>
                <w:lang w:val="ru-RU" w:eastAsia="ru-RU"/>
              </w:rPr>
              <w:t> </w:t>
            </w:r>
          </w:p>
        </w:tc>
        <w:tc>
          <w:tcPr>
            <w:tcW w:w="1540" w:type="dxa"/>
            <w:hideMark/>
          </w:tcPr>
          <w:p w:rsidR="00A7587D" w:rsidRPr="00A7587D" w:rsidRDefault="00A7587D" w:rsidP="00A7587D">
            <w:pPr>
              <w:spacing w:line="360" w:lineRule="auto"/>
              <w:jc w:val="both"/>
              <w:rPr>
                <w:rFonts w:ascii="Times New Roman" w:eastAsia="Times New Roman" w:hAnsi="Times New Roman"/>
                <w:b/>
                <w:bCs/>
                <w:sz w:val="28"/>
                <w:szCs w:val="28"/>
                <w:lang w:val="ru-RU" w:eastAsia="ru-RU"/>
              </w:rPr>
            </w:pPr>
            <w:r w:rsidRPr="00A7587D">
              <w:rPr>
                <w:rFonts w:ascii="Times New Roman" w:eastAsia="Times New Roman" w:hAnsi="Times New Roman"/>
                <w:b/>
                <w:bCs/>
                <w:sz w:val="28"/>
                <w:szCs w:val="28"/>
                <w:lang w:val="ru-RU" w:eastAsia="ru-RU"/>
              </w:rPr>
              <w:t>2007</w:t>
            </w:r>
          </w:p>
        </w:tc>
        <w:tc>
          <w:tcPr>
            <w:tcW w:w="1540" w:type="dxa"/>
            <w:hideMark/>
          </w:tcPr>
          <w:p w:rsidR="00A7587D" w:rsidRPr="00A7587D" w:rsidRDefault="00A7587D" w:rsidP="00A7587D">
            <w:pPr>
              <w:spacing w:line="360" w:lineRule="auto"/>
              <w:jc w:val="both"/>
              <w:rPr>
                <w:rFonts w:ascii="Times New Roman" w:eastAsia="Times New Roman" w:hAnsi="Times New Roman"/>
                <w:b/>
                <w:bCs/>
                <w:sz w:val="28"/>
                <w:szCs w:val="28"/>
                <w:lang w:val="ru-RU" w:eastAsia="ru-RU"/>
              </w:rPr>
            </w:pPr>
            <w:r w:rsidRPr="00A7587D">
              <w:rPr>
                <w:rFonts w:ascii="Times New Roman" w:eastAsia="Times New Roman" w:hAnsi="Times New Roman"/>
                <w:b/>
                <w:bCs/>
                <w:sz w:val="28"/>
                <w:szCs w:val="28"/>
                <w:lang w:val="ru-RU" w:eastAsia="ru-RU"/>
              </w:rPr>
              <w:t>2008</w:t>
            </w:r>
          </w:p>
        </w:tc>
        <w:tc>
          <w:tcPr>
            <w:tcW w:w="1540" w:type="dxa"/>
            <w:hideMark/>
          </w:tcPr>
          <w:p w:rsidR="00A7587D" w:rsidRPr="00A7587D" w:rsidRDefault="00A7587D" w:rsidP="00A7587D">
            <w:pPr>
              <w:spacing w:line="360" w:lineRule="auto"/>
              <w:jc w:val="both"/>
              <w:rPr>
                <w:rFonts w:ascii="Times New Roman" w:eastAsia="Times New Roman" w:hAnsi="Times New Roman"/>
                <w:b/>
                <w:bCs/>
                <w:sz w:val="28"/>
                <w:szCs w:val="28"/>
                <w:lang w:val="ru-RU" w:eastAsia="ru-RU"/>
              </w:rPr>
            </w:pPr>
            <w:r w:rsidRPr="00A7587D">
              <w:rPr>
                <w:rFonts w:ascii="Times New Roman" w:eastAsia="Times New Roman" w:hAnsi="Times New Roman"/>
                <w:b/>
                <w:bCs/>
                <w:sz w:val="28"/>
                <w:szCs w:val="28"/>
                <w:lang w:val="ru-RU" w:eastAsia="ru-RU"/>
              </w:rPr>
              <w:t>2009</w:t>
            </w:r>
          </w:p>
        </w:tc>
        <w:tc>
          <w:tcPr>
            <w:tcW w:w="1540" w:type="dxa"/>
            <w:hideMark/>
          </w:tcPr>
          <w:p w:rsidR="00A7587D" w:rsidRPr="00A7587D" w:rsidRDefault="00A7587D" w:rsidP="00A7587D">
            <w:pPr>
              <w:spacing w:line="360" w:lineRule="auto"/>
              <w:jc w:val="both"/>
              <w:rPr>
                <w:rFonts w:ascii="Times New Roman" w:eastAsia="Times New Roman" w:hAnsi="Times New Roman"/>
                <w:b/>
                <w:bCs/>
                <w:sz w:val="28"/>
                <w:szCs w:val="28"/>
                <w:lang w:val="ru-RU" w:eastAsia="ru-RU"/>
              </w:rPr>
            </w:pPr>
            <w:r w:rsidRPr="00A7587D">
              <w:rPr>
                <w:rFonts w:ascii="Times New Roman" w:eastAsia="Times New Roman" w:hAnsi="Times New Roman"/>
                <w:b/>
                <w:bCs/>
                <w:sz w:val="28"/>
                <w:szCs w:val="28"/>
                <w:lang w:val="ru-RU" w:eastAsia="ru-RU"/>
              </w:rPr>
              <w:t>2010</w:t>
            </w:r>
          </w:p>
        </w:tc>
        <w:tc>
          <w:tcPr>
            <w:tcW w:w="1540" w:type="dxa"/>
            <w:hideMark/>
          </w:tcPr>
          <w:p w:rsidR="00A7587D" w:rsidRPr="00A7587D" w:rsidRDefault="00A7587D" w:rsidP="00A7587D">
            <w:pPr>
              <w:spacing w:line="360" w:lineRule="auto"/>
              <w:jc w:val="both"/>
              <w:rPr>
                <w:rFonts w:ascii="Times New Roman" w:eastAsia="Times New Roman" w:hAnsi="Times New Roman"/>
                <w:b/>
                <w:bCs/>
                <w:sz w:val="28"/>
                <w:szCs w:val="28"/>
                <w:lang w:val="ru-RU" w:eastAsia="ru-RU"/>
              </w:rPr>
            </w:pPr>
            <w:r w:rsidRPr="00A7587D">
              <w:rPr>
                <w:rFonts w:ascii="Times New Roman" w:eastAsia="Times New Roman" w:hAnsi="Times New Roman"/>
                <w:b/>
                <w:bCs/>
                <w:sz w:val="28"/>
                <w:szCs w:val="28"/>
                <w:lang w:val="ru-RU" w:eastAsia="ru-RU"/>
              </w:rPr>
              <w:t>2011</w:t>
            </w:r>
          </w:p>
        </w:tc>
        <w:tc>
          <w:tcPr>
            <w:tcW w:w="1540" w:type="dxa"/>
            <w:hideMark/>
          </w:tcPr>
          <w:p w:rsidR="00A7587D" w:rsidRPr="00A7587D" w:rsidRDefault="00A7587D" w:rsidP="00A7587D">
            <w:pPr>
              <w:spacing w:line="360" w:lineRule="auto"/>
              <w:jc w:val="both"/>
              <w:rPr>
                <w:rFonts w:ascii="Times New Roman" w:eastAsia="Times New Roman" w:hAnsi="Times New Roman"/>
                <w:b/>
                <w:bCs/>
                <w:sz w:val="28"/>
                <w:szCs w:val="28"/>
                <w:lang w:val="ru-RU" w:eastAsia="ru-RU"/>
              </w:rPr>
            </w:pPr>
            <w:r w:rsidRPr="00A7587D">
              <w:rPr>
                <w:rFonts w:ascii="Times New Roman" w:eastAsia="Times New Roman" w:hAnsi="Times New Roman"/>
                <w:b/>
                <w:bCs/>
                <w:sz w:val="28"/>
                <w:szCs w:val="28"/>
                <w:lang w:val="ru-RU" w:eastAsia="ru-RU"/>
              </w:rPr>
              <w:t>2012</w:t>
            </w:r>
          </w:p>
        </w:tc>
      </w:tr>
      <w:tr w:rsidR="00A7587D" w:rsidRPr="00A7587D" w:rsidTr="00C95591">
        <w:trPr>
          <w:trHeight w:val="840"/>
        </w:trPr>
        <w:tc>
          <w:tcPr>
            <w:tcW w:w="268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Государственный долг (млрд. евро)</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1,584</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1,653</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1,769</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2,056</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2,085</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2,166</w:t>
            </w:r>
          </w:p>
        </w:tc>
      </w:tr>
      <w:tr w:rsidR="00A7587D" w:rsidRPr="00A7587D" w:rsidTr="00C95591">
        <w:trPr>
          <w:trHeight w:val="840"/>
        </w:trPr>
        <w:tc>
          <w:tcPr>
            <w:tcW w:w="268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en-US" w:eastAsia="ru-RU"/>
              </w:rPr>
              <w:t xml:space="preserve">В </w:t>
            </w:r>
            <w:r w:rsidRPr="00A7587D">
              <w:rPr>
                <w:rFonts w:ascii="Times New Roman" w:eastAsia="Times New Roman" w:hAnsi="Times New Roman"/>
                <w:sz w:val="28"/>
                <w:szCs w:val="28"/>
                <w:lang w:val="ru-RU" w:eastAsia="ru-RU"/>
              </w:rPr>
              <w:t>%</w:t>
            </w:r>
            <w:r w:rsidRPr="00A7587D">
              <w:rPr>
                <w:rFonts w:ascii="Times New Roman" w:eastAsia="Times New Roman" w:hAnsi="Times New Roman"/>
                <w:sz w:val="28"/>
                <w:szCs w:val="28"/>
                <w:lang w:val="en-US" w:eastAsia="ru-RU"/>
              </w:rPr>
              <w:t xml:space="preserve"> к ВВП </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65.2</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66.8</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74.5</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82.4</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80.4</w:t>
            </w:r>
          </w:p>
        </w:tc>
        <w:tc>
          <w:tcPr>
            <w:tcW w:w="1540" w:type="dxa"/>
            <w:hideMark/>
          </w:tcPr>
          <w:p w:rsidR="00A7587D" w:rsidRPr="00A7587D" w:rsidRDefault="00A7587D" w:rsidP="00A7587D">
            <w:pPr>
              <w:spacing w:line="360" w:lineRule="auto"/>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81.9</w:t>
            </w:r>
          </w:p>
        </w:tc>
      </w:tr>
    </w:tbl>
    <w:p w:rsidR="00A7587D" w:rsidRDefault="00DC1F02" w:rsidP="00A7587D">
      <w:pPr>
        <w:spacing w:after="0" w:line="36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ru-RU" w:eastAsia="ru-RU"/>
        </w:rPr>
        <w:t xml:space="preserve">Источник: </w:t>
      </w:r>
      <w:r>
        <w:rPr>
          <w:rFonts w:ascii="Times New Roman" w:eastAsia="Times New Roman" w:hAnsi="Times New Roman"/>
          <w:sz w:val="28"/>
          <w:szCs w:val="28"/>
          <w:lang w:val="en-US" w:eastAsia="ru-RU"/>
        </w:rPr>
        <w:t>Euromonitor International.</w:t>
      </w:r>
    </w:p>
    <w:p w:rsidR="00DE25A7" w:rsidRDefault="00DE25A7" w:rsidP="00A7587D">
      <w:pPr>
        <w:spacing w:after="0" w:line="360" w:lineRule="auto"/>
        <w:jc w:val="both"/>
        <w:rPr>
          <w:rFonts w:ascii="Times New Roman" w:eastAsia="Times New Roman" w:hAnsi="Times New Roman"/>
          <w:sz w:val="28"/>
          <w:szCs w:val="28"/>
          <w:lang w:val="ru-RU" w:eastAsia="ru-RU"/>
        </w:rPr>
      </w:pPr>
    </w:p>
    <w:p w:rsidR="00DC1F02" w:rsidRPr="00DC1F02" w:rsidRDefault="00DC1F02" w:rsidP="00A7587D">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Рисунок 5. Динамика внешнего долга Германии.</w:t>
      </w:r>
    </w:p>
    <w:p w:rsidR="00A7587D" w:rsidRDefault="00A7587D" w:rsidP="00A7587D">
      <w:pPr>
        <w:spacing w:after="0" w:line="360" w:lineRule="auto"/>
        <w:jc w:val="both"/>
        <w:rPr>
          <w:rFonts w:ascii="Times New Roman" w:eastAsia="Times New Roman" w:hAnsi="Times New Roman"/>
          <w:sz w:val="28"/>
          <w:szCs w:val="28"/>
          <w:lang w:val="ru-RU" w:eastAsia="ru-RU"/>
        </w:rPr>
      </w:pPr>
      <w:r w:rsidRPr="00A7587D">
        <w:rPr>
          <w:rFonts w:asciiTheme="minorHAnsi" w:eastAsiaTheme="minorHAnsi" w:hAnsiTheme="minorHAnsi" w:cstheme="minorBidi"/>
          <w:noProof/>
          <w:lang w:val="ru-RU" w:eastAsia="ru-RU"/>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587D" w:rsidRPr="009B667A" w:rsidRDefault="00DC1F02" w:rsidP="00DC1F02">
      <w:pPr>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Источник: </w:t>
      </w:r>
      <w:r>
        <w:rPr>
          <w:rFonts w:ascii="Times New Roman" w:eastAsia="Times New Roman" w:hAnsi="Times New Roman"/>
          <w:sz w:val="28"/>
          <w:szCs w:val="28"/>
          <w:lang w:val="en-US" w:eastAsia="ru-RU"/>
        </w:rPr>
        <w:t>Euromonitor</w:t>
      </w:r>
      <w:r w:rsidRPr="009B667A">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en-US" w:eastAsia="ru-RU"/>
        </w:rPr>
        <w:t>International</w:t>
      </w:r>
      <w:r w:rsidRPr="009B667A">
        <w:rPr>
          <w:rFonts w:ascii="Times New Roman" w:eastAsia="Times New Roman" w:hAnsi="Times New Roman"/>
          <w:sz w:val="28"/>
          <w:szCs w:val="28"/>
          <w:lang w:val="ru-RU" w:eastAsia="ru-RU"/>
        </w:rPr>
        <w:t xml:space="preserve">. </w:t>
      </w:r>
    </w:p>
    <w:p w:rsidR="00E646BD" w:rsidRPr="00E646BD" w:rsidRDefault="00A7587D" w:rsidP="00E646BD">
      <w:pPr>
        <w:ind w:firstLine="708"/>
        <w:jc w:val="both"/>
        <w:rPr>
          <w:rFonts w:ascii="Times New Roman" w:eastAsiaTheme="minorEastAsia" w:hAnsi="Times New Roman"/>
          <w:spacing w:val="-1"/>
          <w:sz w:val="30"/>
          <w:szCs w:val="30"/>
          <w:lang w:val="ru-RU" w:eastAsia="ru-RU"/>
        </w:rPr>
      </w:pPr>
      <w:r w:rsidRPr="00A7587D">
        <w:rPr>
          <w:rFonts w:ascii="Times New Roman" w:eastAsiaTheme="minorEastAsia" w:hAnsi="Times New Roman"/>
          <w:spacing w:val="-1"/>
          <w:sz w:val="30"/>
          <w:szCs w:val="30"/>
          <w:lang w:val="ru-RU" w:eastAsia="ru-RU"/>
        </w:rPr>
        <w:lastRenderedPageBreak/>
        <w:t xml:space="preserve">В результате кризиса евро темпы роста мировой экономики значительно снизились, это повлияло и на экономическое развитие Германии. Но,  даже не смотря на это,  экономические показатели и </w:t>
      </w:r>
      <w:r w:rsidR="00E646BD" w:rsidRPr="00E646BD">
        <w:rPr>
          <w:rFonts w:ascii="Times New Roman" w:eastAsiaTheme="minorEastAsia" w:hAnsi="Times New Roman"/>
          <w:spacing w:val="-1"/>
          <w:sz w:val="30"/>
          <w:szCs w:val="30"/>
          <w:lang w:val="ru-RU" w:eastAsia="ru-RU"/>
        </w:rPr>
        <w:t>прогнозы Германии довольно оптимистичны, в то время как большинство европейских стран испытывают многочисленные  проблемы, связанные с долговым кризисом. Немецкая экономика продолжала расти в 2012 году и, как и прежде, остается одним из лидеров роста во всей еврозоне.</w:t>
      </w:r>
      <w:r w:rsidR="00E646BD" w:rsidRPr="00E646BD">
        <w:rPr>
          <w:rFonts w:ascii="Times New Roman" w:eastAsiaTheme="minorEastAsia" w:hAnsi="Times New Roman"/>
          <w:spacing w:val="-1"/>
          <w:sz w:val="30"/>
          <w:szCs w:val="30"/>
          <w:lang w:val="ru-RU" w:eastAsia="ru-RU"/>
        </w:rPr>
        <w:tab/>
      </w:r>
    </w:p>
    <w:p w:rsidR="00C95053" w:rsidRPr="00C95053" w:rsidRDefault="00C95053" w:rsidP="00C95053">
      <w:pPr>
        <w:spacing w:after="0" w:line="360" w:lineRule="auto"/>
        <w:ind w:firstLine="708"/>
        <w:jc w:val="both"/>
        <w:rPr>
          <w:rFonts w:ascii="Times New Roman" w:eastAsia="Times New Roman" w:hAnsi="Times New Roman"/>
          <w:sz w:val="28"/>
          <w:szCs w:val="28"/>
          <w:lang w:val="ru-RU" w:eastAsia="ru-RU"/>
        </w:rPr>
      </w:pPr>
      <w:r w:rsidRPr="00E646BD">
        <w:rPr>
          <w:rFonts w:ascii="Times New Roman" w:eastAsiaTheme="minorEastAsia" w:hAnsi="Times New Roman"/>
          <w:spacing w:val="-1"/>
          <w:sz w:val="30"/>
          <w:szCs w:val="30"/>
          <w:lang w:val="ru-RU" w:eastAsia="ru-RU"/>
        </w:rPr>
        <w:t>Анализируя приведенные выше данные, можно сказать, что</w:t>
      </w:r>
      <w:r w:rsidRPr="00C95053">
        <w:rPr>
          <w:rFonts w:ascii="Times New Roman" w:eastAsia="Times New Roman" w:hAnsi="Times New Roman"/>
          <w:sz w:val="28"/>
          <w:szCs w:val="28"/>
          <w:lang w:val="ru-RU" w:eastAsia="ru-RU"/>
        </w:rPr>
        <w:t xml:space="preserve"> создание единого европейского рынка имело  для Г</w:t>
      </w:r>
      <w:r>
        <w:rPr>
          <w:rFonts w:ascii="Times New Roman" w:eastAsia="Times New Roman" w:hAnsi="Times New Roman"/>
          <w:sz w:val="28"/>
          <w:szCs w:val="28"/>
          <w:lang w:val="ru-RU" w:eastAsia="ru-RU"/>
        </w:rPr>
        <w:t>ермании позитивные экономические последствия.  И</w:t>
      </w:r>
      <w:r w:rsidRPr="00C95053">
        <w:rPr>
          <w:rFonts w:ascii="Times New Roman" w:eastAsia="Times New Roman" w:hAnsi="Times New Roman"/>
          <w:sz w:val="28"/>
          <w:szCs w:val="28"/>
          <w:lang w:val="ru-RU" w:eastAsia="ru-RU"/>
        </w:rPr>
        <w:t xml:space="preserve"> она,  являясь крупнейшей экономической державой </w:t>
      </w:r>
      <w:r>
        <w:rPr>
          <w:rFonts w:ascii="Times New Roman" w:eastAsia="Times New Roman" w:hAnsi="Times New Roman"/>
          <w:sz w:val="28"/>
          <w:szCs w:val="28"/>
          <w:lang w:val="ru-RU" w:eastAsia="ru-RU"/>
        </w:rPr>
        <w:t xml:space="preserve"> Евросоюза</w:t>
      </w:r>
      <w:r w:rsidRPr="00C95053">
        <w:rPr>
          <w:rFonts w:ascii="Times New Roman" w:eastAsia="Times New Roman" w:hAnsi="Times New Roman"/>
          <w:sz w:val="28"/>
          <w:szCs w:val="28"/>
          <w:lang w:val="ru-RU" w:eastAsia="ru-RU"/>
        </w:rPr>
        <w:t>, раньше других способна использовать преимущества единого рынка и этим компенсировать возникающие недостатки, которые выражаются, прежде всего, в необходимости изменения структуры занятости и, следовательно,  структурной перестройки экономики в целом и ее отдельных отраслей.</w:t>
      </w:r>
    </w:p>
    <w:p w:rsidR="00C95053" w:rsidRDefault="00C95053" w:rsidP="00C95053">
      <w:pPr>
        <w:spacing w:after="0" w:line="360" w:lineRule="auto"/>
        <w:ind w:firstLine="709"/>
        <w:jc w:val="both"/>
        <w:rPr>
          <w:rFonts w:ascii="Times New Roman" w:eastAsia="Times New Roman" w:hAnsi="Times New Roman"/>
          <w:sz w:val="28"/>
          <w:szCs w:val="28"/>
          <w:lang w:val="ru-RU" w:eastAsia="ru-RU"/>
        </w:rPr>
      </w:pPr>
      <w:r w:rsidRPr="00C95053">
        <w:rPr>
          <w:rFonts w:ascii="Times New Roman" w:eastAsia="Times New Roman" w:hAnsi="Times New Roman"/>
          <w:sz w:val="28"/>
          <w:szCs w:val="28"/>
          <w:lang w:val="ru-RU" w:eastAsia="ru-RU"/>
        </w:rPr>
        <w:t>Также выгоды для Германии несет в себе свобода учреждения предприятий в любом из государств-членов, которая, опираясь на межфирменную кооперацию и переплетение капиталов, способствует сохранению существующих экспортных рынков и завоеванию новых. Связанный с этим «экспорт рабочих мест» компенсируется и перекрывается за счет роста экспорта товаров и услуг.</w:t>
      </w:r>
    </w:p>
    <w:p w:rsidR="00D9794E" w:rsidRPr="00A7587D" w:rsidRDefault="00D9794E" w:rsidP="00D9794E">
      <w:pPr>
        <w:spacing w:after="0" w:line="360" w:lineRule="auto"/>
        <w:ind w:firstLine="708"/>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 xml:space="preserve">Германия также получила конкурентное преимущество перед другими странами валютного союза.  Курс евро оказался ниже, чем должна бы быть немецкая марка, так как его курс представляет  тенденцию конкурентоспособности всей Европы, а не только Германии. По оценкам экспертов Еврокомиссии, в начале 2009 года курс евро был занижен приблизительно на 11% относительно стабильной марки Германии. </w:t>
      </w:r>
    </w:p>
    <w:p w:rsidR="00D9794E" w:rsidRPr="00A7587D" w:rsidRDefault="00D9794E" w:rsidP="00D9794E">
      <w:pPr>
        <w:spacing w:after="0" w:line="360" w:lineRule="auto"/>
        <w:ind w:firstLine="708"/>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 xml:space="preserve"> С приходом евро увеличился спрос на немецкую продукцию, что увеличило долю Германии в мировом экспорте на 0,5 % за период 2000-2009. Однако доля экспортируемых товаров в регионы еврозоны в этот период </w:t>
      </w:r>
      <w:r w:rsidRPr="00A7587D">
        <w:rPr>
          <w:rFonts w:ascii="Times New Roman" w:eastAsia="Times New Roman" w:hAnsi="Times New Roman"/>
          <w:sz w:val="28"/>
          <w:szCs w:val="28"/>
          <w:lang w:val="ru-RU" w:eastAsia="ru-RU"/>
        </w:rPr>
        <w:lastRenderedPageBreak/>
        <w:t xml:space="preserve">снизилась, так как темпы роста этих сран были относительно невелики. Это, как уже отмечалось в предыдущей главе, является негативной стороной ориентации германского экспорта на Европу. </w:t>
      </w:r>
    </w:p>
    <w:p w:rsidR="00D9794E" w:rsidRPr="00A7587D" w:rsidRDefault="00D9794E" w:rsidP="00D9794E">
      <w:pPr>
        <w:spacing w:after="0" w:line="360" w:lineRule="auto"/>
        <w:ind w:firstLine="708"/>
        <w:jc w:val="both"/>
        <w:rPr>
          <w:rFonts w:ascii="Times New Roman" w:eastAsia="Times New Roman" w:hAnsi="Times New Roman"/>
          <w:sz w:val="28"/>
          <w:szCs w:val="28"/>
          <w:lang w:val="ru-RU" w:eastAsia="ru-RU"/>
        </w:rPr>
      </w:pPr>
      <w:r w:rsidRPr="00A7587D">
        <w:rPr>
          <w:rFonts w:ascii="Times New Roman" w:eastAsia="Times New Roman" w:hAnsi="Times New Roman"/>
          <w:sz w:val="28"/>
          <w:szCs w:val="28"/>
          <w:lang w:val="ru-RU" w:eastAsia="ru-RU"/>
        </w:rPr>
        <w:t xml:space="preserve">В то же время торговое сальдо между Германией и проблемными странами ЕС (Греция, Испания, Португалия, Ирландия, Италия) увеличилось. Это свидетельствует об увеличении спроса у стран с переходной экономикой. Из этого можно сделать вывод, что у Германии есть перспективы для увеличения объемов экспорта и впредь.  </w:t>
      </w:r>
    </w:p>
    <w:p w:rsidR="00D9794E" w:rsidRPr="00A7587D" w:rsidRDefault="00D9794E" w:rsidP="00A7587D">
      <w:pPr>
        <w:ind w:firstLine="708"/>
        <w:jc w:val="both"/>
        <w:rPr>
          <w:rFonts w:ascii="Times New Roman" w:eastAsiaTheme="minorEastAsia" w:hAnsi="Times New Roman"/>
          <w:spacing w:val="-1"/>
          <w:sz w:val="30"/>
          <w:szCs w:val="30"/>
          <w:lang w:val="ru-RU" w:eastAsia="ru-RU"/>
        </w:rPr>
      </w:pPr>
    </w:p>
    <w:p w:rsidR="00A7587D" w:rsidRDefault="00A7587D" w:rsidP="00A55D62">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925B27" w:rsidRPr="00862322" w:rsidRDefault="00925B2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25B27" w:rsidRDefault="00925B27" w:rsidP="00A55D62">
      <w:pPr>
        <w:spacing w:after="0" w:line="360" w:lineRule="auto"/>
        <w:ind w:firstLine="709"/>
        <w:jc w:val="both"/>
        <w:rPr>
          <w:rFonts w:ascii="Times New Roman" w:eastAsia="Times New Roman" w:hAnsi="Times New Roman"/>
          <w:sz w:val="28"/>
          <w:szCs w:val="28"/>
          <w:lang w:val="ru-RU" w:eastAsia="ru-RU"/>
        </w:rPr>
      </w:pPr>
    </w:p>
    <w:p w:rsidR="00925B27" w:rsidRPr="00862322" w:rsidRDefault="00925B2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16F47" w:rsidRPr="00862322" w:rsidRDefault="00916F47" w:rsidP="00A55D62">
      <w:pPr>
        <w:spacing w:after="0" w:line="360" w:lineRule="auto"/>
        <w:ind w:firstLine="709"/>
        <w:jc w:val="both"/>
        <w:rPr>
          <w:rFonts w:ascii="Times New Roman" w:eastAsia="Times New Roman" w:hAnsi="Times New Roman"/>
          <w:sz w:val="28"/>
          <w:szCs w:val="28"/>
          <w:lang w:val="ru-RU" w:eastAsia="ru-RU"/>
        </w:rPr>
      </w:pPr>
    </w:p>
    <w:p w:rsidR="00925B27" w:rsidRDefault="00925B27" w:rsidP="00A55D62">
      <w:pPr>
        <w:spacing w:after="0" w:line="360" w:lineRule="auto"/>
        <w:ind w:firstLine="709"/>
        <w:jc w:val="both"/>
        <w:rPr>
          <w:rFonts w:ascii="Times New Roman" w:eastAsia="Times New Roman" w:hAnsi="Times New Roman"/>
          <w:sz w:val="28"/>
          <w:szCs w:val="28"/>
          <w:lang w:val="ru-RU" w:eastAsia="ru-RU"/>
        </w:rPr>
      </w:pPr>
    </w:p>
    <w:p w:rsidR="00925B27" w:rsidRDefault="00925B27" w:rsidP="00A55D62">
      <w:pPr>
        <w:spacing w:after="0" w:line="360" w:lineRule="auto"/>
        <w:ind w:firstLine="709"/>
        <w:jc w:val="both"/>
        <w:rPr>
          <w:rFonts w:ascii="Times New Roman" w:eastAsia="Times New Roman" w:hAnsi="Times New Roman"/>
          <w:sz w:val="28"/>
          <w:szCs w:val="28"/>
          <w:lang w:val="ru-RU" w:eastAsia="ru-RU"/>
        </w:rPr>
      </w:pPr>
    </w:p>
    <w:p w:rsidR="00925B27" w:rsidRDefault="00925B27" w:rsidP="00A55D62">
      <w:pPr>
        <w:spacing w:after="0" w:line="360" w:lineRule="auto"/>
        <w:ind w:firstLine="709"/>
        <w:jc w:val="both"/>
        <w:rPr>
          <w:rFonts w:ascii="Times New Roman" w:eastAsia="Times New Roman" w:hAnsi="Times New Roman"/>
          <w:sz w:val="28"/>
          <w:szCs w:val="28"/>
          <w:lang w:val="ru-RU" w:eastAsia="ru-RU"/>
        </w:rPr>
      </w:pPr>
    </w:p>
    <w:p w:rsidR="00925B27" w:rsidRDefault="00925B27" w:rsidP="00A55D62">
      <w:pPr>
        <w:spacing w:after="0" w:line="360" w:lineRule="auto"/>
        <w:ind w:firstLine="709"/>
        <w:jc w:val="both"/>
        <w:rPr>
          <w:rFonts w:ascii="Times New Roman" w:eastAsia="Times New Roman" w:hAnsi="Times New Roman"/>
          <w:sz w:val="28"/>
          <w:szCs w:val="28"/>
          <w:lang w:val="ru-RU" w:eastAsia="ru-RU"/>
        </w:rPr>
      </w:pPr>
    </w:p>
    <w:p w:rsidR="00925B27" w:rsidRDefault="00925B27" w:rsidP="00A55D62">
      <w:pPr>
        <w:spacing w:after="0" w:line="360" w:lineRule="auto"/>
        <w:ind w:firstLine="709"/>
        <w:jc w:val="both"/>
        <w:rPr>
          <w:rFonts w:ascii="Times New Roman" w:eastAsia="Times New Roman" w:hAnsi="Times New Roman"/>
          <w:sz w:val="28"/>
          <w:szCs w:val="28"/>
          <w:lang w:val="ru-RU" w:eastAsia="ru-RU"/>
        </w:rPr>
      </w:pPr>
    </w:p>
    <w:p w:rsidR="00046554" w:rsidRPr="00925B27" w:rsidRDefault="00925B27" w:rsidP="00862322">
      <w:pPr>
        <w:spacing w:after="0" w:line="360" w:lineRule="auto"/>
        <w:ind w:firstLine="709"/>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ЗАКЛ</w:t>
      </w:r>
      <w:r w:rsidRPr="00925B27">
        <w:rPr>
          <w:rFonts w:ascii="Times New Roman" w:eastAsia="Times New Roman" w:hAnsi="Times New Roman"/>
          <w:b/>
          <w:sz w:val="28"/>
          <w:szCs w:val="28"/>
          <w:lang w:val="ru-RU" w:eastAsia="ru-RU"/>
        </w:rPr>
        <w:t>ЮЧЕНИЕ</w:t>
      </w:r>
    </w:p>
    <w:p w:rsidR="00046554" w:rsidRDefault="00046554" w:rsidP="00046554">
      <w:pPr>
        <w:spacing w:after="0" w:line="360" w:lineRule="auto"/>
        <w:ind w:firstLine="709"/>
        <w:jc w:val="both"/>
        <w:rPr>
          <w:rFonts w:ascii="Times New Roman" w:eastAsia="Times New Roman" w:hAnsi="Times New Roman"/>
          <w:sz w:val="28"/>
          <w:szCs w:val="28"/>
          <w:lang w:val="ru-RU" w:eastAsia="ru-RU"/>
        </w:rPr>
      </w:pPr>
    </w:p>
    <w:p w:rsidR="00046554" w:rsidRPr="00A55D62" w:rsidRDefault="00046554" w:rsidP="00046554">
      <w:pPr>
        <w:spacing w:after="0" w:line="360" w:lineRule="auto"/>
        <w:ind w:firstLine="709"/>
        <w:jc w:val="both"/>
        <w:rPr>
          <w:rFonts w:ascii="Times New Roman" w:eastAsia="Times New Roman" w:hAnsi="Times New Roman"/>
          <w:sz w:val="28"/>
          <w:szCs w:val="28"/>
          <w:lang w:val="ru-RU" w:eastAsia="ru-RU"/>
        </w:rPr>
      </w:pPr>
      <w:r w:rsidRPr="00BD4238">
        <w:rPr>
          <w:rFonts w:ascii="Times New Roman" w:eastAsia="Times New Roman" w:hAnsi="Times New Roman"/>
          <w:sz w:val="28"/>
          <w:szCs w:val="28"/>
          <w:lang w:val="ru-RU" w:eastAsia="ru-RU"/>
        </w:rPr>
        <w:t xml:space="preserve">Подводя итоги вышесказанному можно сделать вывод о том, что Германия, являясь основным сторонником </w:t>
      </w:r>
      <w:r>
        <w:rPr>
          <w:rFonts w:ascii="Times New Roman" w:eastAsia="Times New Roman" w:hAnsi="Times New Roman"/>
          <w:sz w:val="28"/>
          <w:szCs w:val="28"/>
          <w:lang w:val="ru-RU" w:eastAsia="ru-RU"/>
        </w:rPr>
        <w:t xml:space="preserve">идеи </w:t>
      </w:r>
      <w:r w:rsidRPr="00BD4238">
        <w:rPr>
          <w:rFonts w:ascii="Times New Roman" w:eastAsia="Times New Roman" w:hAnsi="Times New Roman"/>
          <w:sz w:val="28"/>
          <w:szCs w:val="28"/>
          <w:lang w:val="ru-RU" w:eastAsia="ru-RU"/>
        </w:rPr>
        <w:t>создания Евросоюза добилась прямы</w:t>
      </w:r>
      <w:r>
        <w:rPr>
          <w:rFonts w:ascii="Times New Roman" w:eastAsia="Times New Roman" w:hAnsi="Times New Roman"/>
          <w:sz w:val="28"/>
          <w:szCs w:val="28"/>
          <w:lang w:val="ru-RU" w:eastAsia="ru-RU"/>
        </w:rPr>
        <w:t>х</w:t>
      </w:r>
      <w:r w:rsidRPr="00BD4238">
        <w:rPr>
          <w:rFonts w:ascii="Times New Roman" w:eastAsia="Times New Roman" w:hAnsi="Times New Roman"/>
          <w:sz w:val="28"/>
          <w:szCs w:val="28"/>
          <w:lang w:val="ru-RU" w:eastAsia="ru-RU"/>
        </w:rPr>
        <w:t xml:space="preserve"> и косвенным экономических выгод от участия в этом интеграционном объединении.</w:t>
      </w:r>
    </w:p>
    <w:p w:rsidR="004B712D" w:rsidRPr="00A55D62" w:rsidRDefault="004B712D" w:rsidP="004B712D">
      <w:pPr>
        <w:spacing w:after="0" w:line="36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Анализ экономических показателей Германии</w:t>
      </w:r>
      <w:r w:rsidRPr="004B712D">
        <w:rPr>
          <w:rFonts w:ascii="Times New Roman" w:eastAsia="Times New Roman" w:hAnsi="Times New Roman"/>
          <w:sz w:val="28"/>
          <w:szCs w:val="28"/>
          <w:lang w:val="ru-RU" w:eastAsia="ru-RU"/>
        </w:rPr>
        <w:t>,  в их динамике с момента образования ЕС и по настоящее время</w:t>
      </w:r>
      <w:r>
        <w:rPr>
          <w:rFonts w:ascii="Times New Roman" w:eastAsia="Times New Roman" w:hAnsi="Times New Roman"/>
          <w:sz w:val="28"/>
          <w:szCs w:val="28"/>
          <w:lang w:val="ru-RU" w:eastAsia="ru-RU"/>
        </w:rPr>
        <w:t>, проведенных автором в данной работе, свидетельствует о том, что основное преимущество, полученное Германией от ее членства в ЕС,  заключается в существенном расширении внешней торговли, что способствует экономическому росту</w:t>
      </w:r>
      <w:r w:rsidR="006B332B">
        <w:rPr>
          <w:rFonts w:ascii="Times New Roman" w:eastAsia="Times New Roman" w:hAnsi="Times New Roman"/>
          <w:sz w:val="28"/>
          <w:szCs w:val="28"/>
          <w:lang w:val="ru-RU" w:eastAsia="ru-RU"/>
        </w:rPr>
        <w:t xml:space="preserve"> страны </w:t>
      </w:r>
      <w:r>
        <w:rPr>
          <w:rFonts w:ascii="Times New Roman" w:eastAsia="Times New Roman" w:hAnsi="Times New Roman"/>
          <w:sz w:val="28"/>
          <w:szCs w:val="28"/>
          <w:lang w:val="ru-RU" w:eastAsia="ru-RU"/>
        </w:rPr>
        <w:t xml:space="preserve"> в целом.</w:t>
      </w:r>
    </w:p>
    <w:p w:rsidR="004B712D" w:rsidRPr="00A55D62" w:rsidRDefault="004B712D" w:rsidP="004B712D">
      <w:pPr>
        <w:spacing w:after="0" w:line="360" w:lineRule="auto"/>
        <w:ind w:firstLine="709"/>
        <w:jc w:val="both"/>
        <w:rPr>
          <w:rFonts w:ascii="Times New Roman" w:eastAsia="Times New Roman" w:hAnsi="Times New Roman"/>
          <w:sz w:val="28"/>
          <w:szCs w:val="28"/>
          <w:lang w:val="ru-RU" w:eastAsia="ru-RU"/>
        </w:rPr>
      </w:pPr>
    </w:p>
    <w:p w:rsidR="00075DC8" w:rsidRDefault="00075DC8" w:rsidP="00075DC8">
      <w:pPr>
        <w:tabs>
          <w:tab w:val="num" w:pos="720"/>
        </w:tabs>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4B712D">
        <w:rPr>
          <w:rFonts w:ascii="Times New Roman" w:eastAsia="Times New Roman" w:hAnsi="Times New Roman"/>
          <w:sz w:val="28"/>
          <w:szCs w:val="28"/>
          <w:lang w:val="ru-RU" w:eastAsia="ru-RU"/>
        </w:rPr>
        <w:t>С</w:t>
      </w:r>
      <w:r w:rsidR="004B712D" w:rsidRPr="004B712D">
        <w:rPr>
          <w:rFonts w:ascii="Times New Roman" w:eastAsia="Times New Roman" w:hAnsi="Times New Roman"/>
          <w:sz w:val="28"/>
          <w:szCs w:val="28"/>
          <w:lang w:val="ru-RU" w:eastAsia="ru-RU"/>
        </w:rPr>
        <w:t xml:space="preserve">оздание таможенного союза, </w:t>
      </w:r>
      <w:r>
        <w:rPr>
          <w:rFonts w:ascii="Times New Roman" w:eastAsia="Times New Roman" w:hAnsi="Times New Roman"/>
          <w:sz w:val="28"/>
          <w:szCs w:val="28"/>
          <w:lang w:val="ru-RU" w:eastAsia="ru-RU"/>
        </w:rPr>
        <w:t xml:space="preserve"> </w:t>
      </w:r>
      <w:r w:rsidR="004B712D" w:rsidRPr="004B712D">
        <w:rPr>
          <w:rFonts w:ascii="Times New Roman" w:eastAsia="Times New Roman" w:hAnsi="Times New Roman"/>
          <w:sz w:val="28"/>
          <w:szCs w:val="28"/>
          <w:lang w:val="ru-RU" w:eastAsia="ru-RU"/>
        </w:rPr>
        <w:t>общего рынка</w:t>
      </w:r>
      <w:r>
        <w:rPr>
          <w:rFonts w:ascii="Times New Roman" w:eastAsia="Times New Roman" w:hAnsi="Times New Roman"/>
          <w:sz w:val="28"/>
          <w:szCs w:val="28"/>
          <w:lang w:val="ru-RU" w:eastAsia="ru-RU"/>
        </w:rPr>
        <w:t xml:space="preserve"> и, особенно, введение единой валюты, </w:t>
      </w:r>
      <w:r w:rsidR="004B712D" w:rsidRPr="004B712D">
        <w:rPr>
          <w:rFonts w:ascii="Times New Roman" w:eastAsia="Times New Roman" w:hAnsi="Times New Roman"/>
          <w:sz w:val="28"/>
          <w:szCs w:val="28"/>
          <w:lang w:val="ru-RU" w:eastAsia="ru-RU"/>
        </w:rPr>
        <w:t xml:space="preserve"> позволило </w:t>
      </w:r>
      <w:r>
        <w:rPr>
          <w:rFonts w:ascii="Times New Roman" w:eastAsia="Times New Roman" w:hAnsi="Times New Roman"/>
          <w:sz w:val="28"/>
          <w:szCs w:val="28"/>
          <w:lang w:val="ru-RU" w:eastAsia="ru-RU"/>
        </w:rPr>
        <w:t xml:space="preserve">немецким </w:t>
      </w:r>
      <w:r w:rsidR="004B712D" w:rsidRPr="004B712D">
        <w:rPr>
          <w:rFonts w:ascii="Times New Roman" w:eastAsia="Times New Roman" w:hAnsi="Times New Roman"/>
          <w:sz w:val="28"/>
          <w:szCs w:val="28"/>
          <w:lang w:val="ru-RU" w:eastAsia="ru-RU"/>
        </w:rPr>
        <w:t xml:space="preserve">компаниям </w:t>
      </w:r>
      <w:r>
        <w:rPr>
          <w:rFonts w:ascii="Times New Roman" w:eastAsia="Times New Roman" w:hAnsi="Times New Roman"/>
          <w:sz w:val="28"/>
          <w:szCs w:val="28"/>
          <w:lang w:val="ru-RU" w:eastAsia="ru-RU"/>
        </w:rPr>
        <w:t xml:space="preserve">занять лидирующее положение </w:t>
      </w:r>
      <w:r w:rsidR="004B712D" w:rsidRPr="004B712D">
        <w:rPr>
          <w:rFonts w:ascii="Times New Roman" w:eastAsia="Times New Roman" w:hAnsi="Times New Roman"/>
          <w:sz w:val="28"/>
          <w:szCs w:val="28"/>
          <w:lang w:val="ru-RU" w:eastAsia="ru-RU"/>
        </w:rPr>
        <w:t xml:space="preserve"> на рынках стран ЕС</w:t>
      </w:r>
      <w:r>
        <w:rPr>
          <w:rFonts w:ascii="Times New Roman" w:eastAsia="Times New Roman" w:hAnsi="Times New Roman"/>
          <w:sz w:val="28"/>
          <w:szCs w:val="28"/>
          <w:lang w:val="ru-RU" w:eastAsia="ru-RU"/>
        </w:rPr>
        <w:t>. А за счет</w:t>
      </w:r>
      <w:r w:rsidR="004B712D" w:rsidRPr="004B712D">
        <w:rPr>
          <w:rFonts w:ascii="Times New Roman" w:eastAsia="Times New Roman" w:hAnsi="Times New Roman"/>
          <w:sz w:val="28"/>
          <w:szCs w:val="28"/>
          <w:lang w:val="ru-RU" w:eastAsia="ru-RU"/>
        </w:rPr>
        <w:t xml:space="preserve"> исчезновения таможенных расходов</w:t>
      </w:r>
      <w:r>
        <w:rPr>
          <w:rFonts w:ascii="Times New Roman" w:eastAsia="Times New Roman" w:hAnsi="Times New Roman"/>
          <w:sz w:val="28"/>
          <w:szCs w:val="28"/>
          <w:lang w:val="ru-RU" w:eastAsia="ru-RU"/>
        </w:rPr>
        <w:t xml:space="preserve">, </w:t>
      </w:r>
      <w:r w:rsidR="00E646BD" w:rsidRPr="00E646BD">
        <w:rPr>
          <w:rFonts w:ascii="Times New Roman" w:eastAsia="Times New Roman" w:hAnsi="Times New Roman"/>
          <w:sz w:val="28"/>
          <w:szCs w:val="28"/>
          <w:lang w:val="ru-RU" w:eastAsia="ru-RU"/>
        </w:rPr>
        <w:t xml:space="preserve">снижение транзакционных издержек во внешнеэкономических операциях, отсутствие валютного риска </w:t>
      </w:r>
      <w:r>
        <w:rPr>
          <w:rFonts w:ascii="Times New Roman" w:eastAsia="Times New Roman" w:hAnsi="Times New Roman"/>
          <w:sz w:val="28"/>
          <w:szCs w:val="28"/>
          <w:lang w:val="ru-RU" w:eastAsia="ru-RU"/>
        </w:rPr>
        <w:t xml:space="preserve">и удешевлении стоимости заемного капитала,  </w:t>
      </w:r>
      <w:r w:rsidR="004B712D" w:rsidRPr="004B712D">
        <w:rPr>
          <w:rFonts w:ascii="Times New Roman" w:eastAsia="Times New Roman" w:hAnsi="Times New Roman"/>
          <w:sz w:val="28"/>
          <w:szCs w:val="28"/>
          <w:lang w:val="ru-RU" w:eastAsia="ru-RU"/>
        </w:rPr>
        <w:t xml:space="preserve"> создать экономическую базу для развития и модернизации производства, п</w:t>
      </w:r>
      <w:r>
        <w:rPr>
          <w:rFonts w:ascii="Times New Roman" w:eastAsia="Times New Roman" w:hAnsi="Times New Roman"/>
          <w:sz w:val="28"/>
          <w:szCs w:val="28"/>
          <w:lang w:val="ru-RU" w:eastAsia="ru-RU"/>
        </w:rPr>
        <w:t>роведения НИОКР и реализации других шагов, необходимых для развития экономики страны.</w:t>
      </w:r>
    </w:p>
    <w:p w:rsidR="00AE6100" w:rsidRDefault="00AE6100" w:rsidP="00AE6100">
      <w:pPr>
        <w:tabs>
          <w:tab w:val="num" w:pos="720"/>
        </w:tabs>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AE6100" w:rsidRDefault="00AE6100" w:rsidP="00AE6100">
      <w:pPr>
        <w:tabs>
          <w:tab w:val="num" w:pos="720"/>
        </w:tabs>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t>Особые дивиденды немецкому экспорту принесло введение евро</w:t>
      </w:r>
      <w:r w:rsidR="00FA5787">
        <w:rPr>
          <w:rFonts w:ascii="Times New Roman" w:eastAsia="Times New Roman" w:hAnsi="Times New Roman"/>
          <w:sz w:val="28"/>
          <w:szCs w:val="28"/>
          <w:lang w:val="ru-RU" w:eastAsia="ru-RU"/>
        </w:rPr>
        <w:t xml:space="preserve"> как единой валюты Евросоюза, о чем свидетельствует резкий рост объемов экспорта Германии с этой даты. Произошло резкое  увеличение  конкурентоспособности </w:t>
      </w:r>
      <w:r w:rsidR="00FA5787" w:rsidRPr="00FA5787">
        <w:rPr>
          <w:rFonts w:ascii="Times New Roman" w:eastAsia="Times New Roman" w:hAnsi="Times New Roman"/>
          <w:sz w:val="28"/>
          <w:szCs w:val="28"/>
          <w:lang w:val="ru-RU" w:eastAsia="ru-RU"/>
        </w:rPr>
        <w:t xml:space="preserve">  немецких товаров</w:t>
      </w:r>
      <w:r w:rsidR="00FA5787">
        <w:rPr>
          <w:rFonts w:ascii="Times New Roman" w:eastAsia="Times New Roman" w:hAnsi="Times New Roman"/>
          <w:sz w:val="28"/>
          <w:szCs w:val="28"/>
          <w:lang w:val="ru-RU" w:eastAsia="ru-RU"/>
        </w:rPr>
        <w:t xml:space="preserve"> в страны Евросоюза, которые являются основными потребителями </w:t>
      </w:r>
    </w:p>
    <w:p w:rsidR="00AE6100" w:rsidRDefault="00AE6100" w:rsidP="00AE6100">
      <w:pPr>
        <w:tabs>
          <w:tab w:val="num" w:pos="720"/>
        </w:tabs>
        <w:spacing w:after="0" w:line="360" w:lineRule="auto"/>
        <w:jc w:val="both"/>
        <w:rPr>
          <w:rFonts w:ascii="Times New Roman" w:eastAsia="Times New Roman" w:hAnsi="Times New Roman"/>
          <w:sz w:val="28"/>
          <w:szCs w:val="28"/>
          <w:lang w:val="ru-RU" w:eastAsia="ru-RU"/>
        </w:rPr>
      </w:pPr>
    </w:p>
    <w:p w:rsidR="00AE6100" w:rsidRPr="00AE6100" w:rsidRDefault="00925B27" w:rsidP="00AE6100">
      <w:pPr>
        <w:tabs>
          <w:tab w:val="num" w:pos="720"/>
        </w:tabs>
        <w:spacing w:after="0" w:line="36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AE6100" w:rsidRPr="00AE6100">
        <w:rPr>
          <w:rFonts w:ascii="Times New Roman" w:eastAsia="Times New Roman" w:hAnsi="Times New Roman"/>
          <w:sz w:val="28"/>
          <w:szCs w:val="28"/>
          <w:lang w:val="ru-RU" w:eastAsia="ru-RU"/>
        </w:rPr>
        <w:t>Германия играет лидирующую роль в ЕС, так как вносит наибольший вклад в финансирование бюджета Евросоюза. Основные характеристики участия ФРГ в ЕС находятся во взаимной зависимости: доля Германии в европейском бюджете, определяющая ее роль в ЕС, в свою очередь, напрямую зависит от активности европейской политики ФРГ. Развитие ЕС в результате реализации этой политики определяет возрастающую роль Германии в интегрирующейся Европе.</w:t>
      </w:r>
    </w:p>
    <w:p w:rsidR="00AE6100" w:rsidRDefault="00AE6100" w:rsidP="00075DC8">
      <w:pPr>
        <w:tabs>
          <w:tab w:val="num" w:pos="720"/>
        </w:tabs>
        <w:spacing w:after="0" w:line="360" w:lineRule="auto"/>
        <w:jc w:val="both"/>
        <w:rPr>
          <w:rFonts w:ascii="Times New Roman" w:eastAsia="Times New Roman" w:hAnsi="Times New Roman"/>
          <w:sz w:val="28"/>
          <w:szCs w:val="28"/>
          <w:lang w:val="ru-RU" w:eastAsia="ru-RU"/>
        </w:rPr>
      </w:pPr>
      <w:r w:rsidRPr="00AE6100">
        <w:rPr>
          <w:rFonts w:ascii="Times New Roman" w:eastAsia="Times New Roman" w:hAnsi="Times New Roman"/>
          <w:sz w:val="28"/>
          <w:szCs w:val="28"/>
          <w:lang w:val="ru-RU" w:eastAsia="ru-RU"/>
        </w:rPr>
        <w:t>И, несмотря на то, что расходы ФРГ на бюджет ЕС являются самыми большими среди всех участников Союза и  постоянно растут, Германии больше всех заинтересована в сохранении и развитии этого сообщества.</w:t>
      </w:r>
    </w:p>
    <w:p w:rsidR="00925B27" w:rsidRDefault="00075DC8" w:rsidP="00925B27">
      <w:pPr>
        <w:pStyle w:val="a3"/>
        <w:spacing w:after="0" w:afterAutospacing="0" w:line="360" w:lineRule="auto"/>
        <w:jc w:val="both"/>
      </w:pPr>
      <w:r>
        <w:rPr>
          <w:sz w:val="28"/>
          <w:szCs w:val="28"/>
        </w:rPr>
        <w:tab/>
      </w:r>
      <w:r w:rsidR="00925B27">
        <w:rPr>
          <w:sz w:val="28"/>
          <w:szCs w:val="28"/>
        </w:rPr>
        <w:t xml:space="preserve">Кроме того, впечатляющая динамика роста ВВП Германии (с 2010 по 2011 год темп роста ВВП составил 7%, что является максимальным среди стран Европы за этот период), а также её репутация как стабильного лидера Европы положительно сказалось на инвестиционном климате. </w:t>
      </w:r>
    </w:p>
    <w:p w:rsidR="00925B27" w:rsidRPr="00C95591" w:rsidRDefault="00925B27" w:rsidP="00C95591">
      <w:pPr>
        <w:tabs>
          <w:tab w:val="num" w:pos="720"/>
        </w:tabs>
        <w:spacing w:after="0" w:line="360" w:lineRule="auto"/>
        <w:jc w:val="both"/>
        <w:rPr>
          <w:rFonts w:ascii="Times New Roman" w:eastAsia="Times New Roman" w:hAnsi="Times New Roman"/>
          <w:sz w:val="28"/>
          <w:szCs w:val="28"/>
          <w:lang w:val="ru-RU" w:eastAsia="ru-RU"/>
        </w:rPr>
      </w:pPr>
      <w:r>
        <w:rPr>
          <w:sz w:val="28"/>
          <w:szCs w:val="28"/>
        </w:rPr>
        <w:t>         </w:t>
      </w:r>
      <w:r w:rsidRPr="00862322">
        <w:rPr>
          <w:sz w:val="28"/>
          <w:szCs w:val="28"/>
          <w:lang w:val="ru-RU"/>
        </w:rPr>
        <w:t xml:space="preserve"> </w:t>
      </w:r>
      <w:r w:rsidRPr="00C95591">
        <w:rPr>
          <w:rFonts w:ascii="Times New Roman" w:eastAsia="Times New Roman" w:hAnsi="Times New Roman"/>
          <w:sz w:val="28"/>
          <w:szCs w:val="28"/>
          <w:lang w:val="ru-RU" w:eastAsia="ru-RU"/>
        </w:rPr>
        <w:t xml:space="preserve">Основным проявившимся </w:t>
      </w:r>
      <w:r w:rsidR="00CB0D14" w:rsidRPr="00C95591">
        <w:rPr>
          <w:rFonts w:ascii="Times New Roman" w:eastAsia="Times New Roman" w:hAnsi="Times New Roman"/>
          <w:sz w:val="28"/>
          <w:szCs w:val="28"/>
          <w:lang w:val="ru-RU" w:eastAsia="ru-RU"/>
        </w:rPr>
        <w:t>недостатком</w:t>
      </w:r>
      <w:r w:rsidRPr="00C95591">
        <w:rPr>
          <w:rFonts w:ascii="Times New Roman" w:eastAsia="Times New Roman" w:hAnsi="Times New Roman"/>
          <w:sz w:val="28"/>
          <w:szCs w:val="28"/>
          <w:lang w:val="ru-RU" w:eastAsia="ru-RU"/>
        </w:rPr>
        <w:t xml:space="preserve"> от интеграции в ЕС является долговой кризис европейских стран, в котором есть вина самой Германии. Как уже отмечалось выше, профицит торгового баланса в одном регионе обязательно</w:t>
      </w:r>
      <w:r w:rsidR="00CB0D14" w:rsidRPr="00CB0D14">
        <w:rPr>
          <w:rFonts w:ascii="Times New Roman" w:eastAsia="Times New Roman" w:hAnsi="Times New Roman"/>
          <w:sz w:val="28"/>
          <w:szCs w:val="28"/>
          <w:lang w:val="ru-RU" w:eastAsia="ru-RU"/>
        </w:rPr>
        <w:t xml:space="preserve"> </w:t>
      </w:r>
      <w:r w:rsidRPr="00C95591">
        <w:rPr>
          <w:rFonts w:ascii="Times New Roman" w:eastAsia="Times New Roman" w:hAnsi="Times New Roman"/>
          <w:sz w:val="28"/>
          <w:szCs w:val="28"/>
          <w:lang w:val="ru-RU" w:eastAsia="ru-RU"/>
        </w:rPr>
        <w:t xml:space="preserve">влечет за собой </w:t>
      </w:r>
      <w:r w:rsidR="00CB0D14" w:rsidRPr="00C95591">
        <w:rPr>
          <w:rFonts w:ascii="Times New Roman" w:eastAsia="Times New Roman" w:hAnsi="Times New Roman"/>
          <w:sz w:val="28"/>
          <w:szCs w:val="28"/>
          <w:lang w:val="ru-RU" w:eastAsia="ru-RU"/>
        </w:rPr>
        <w:t>дефицит</w:t>
      </w:r>
      <w:r w:rsidRPr="00C95591">
        <w:rPr>
          <w:rFonts w:ascii="Times New Roman" w:eastAsia="Times New Roman" w:hAnsi="Times New Roman"/>
          <w:sz w:val="28"/>
          <w:szCs w:val="28"/>
          <w:lang w:val="ru-RU" w:eastAsia="ru-RU"/>
        </w:rPr>
        <w:t xml:space="preserve"> в другом. Поэтому Германии пришлось снабжать кризисные страны кредитами, которые не так просто им выплатить. Но это проблему можно решить, причем двумя способами, как уже отмечалось раннее.</w:t>
      </w:r>
    </w:p>
    <w:p w:rsidR="00925B27" w:rsidRPr="00C95591" w:rsidRDefault="00C95591" w:rsidP="00C95591">
      <w:pPr>
        <w:tabs>
          <w:tab w:val="num" w:pos="720"/>
        </w:tabs>
        <w:spacing w:after="0" w:line="360" w:lineRule="auto"/>
        <w:jc w:val="both"/>
        <w:rPr>
          <w:rFonts w:ascii="Times New Roman" w:eastAsia="Times New Roman" w:hAnsi="Times New Roman"/>
          <w:sz w:val="28"/>
          <w:szCs w:val="28"/>
          <w:lang w:val="ru-RU" w:eastAsia="ru-RU"/>
        </w:rPr>
      </w:pPr>
      <w:r w:rsidRPr="00862322">
        <w:rPr>
          <w:rFonts w:ascii="Times New Roman" w:eastAsia="Times New Roman" w:hAnsi="Times New Roman"/>
          <w:sz w:val="28"/>
          <w:szCs w:val="28"/>
          <w:lang w:val="ru-RU" w:eastAsia="ru-RU"/>
        </w:rPr>
        <w:tab/>
      </w:r>
      <w:r w:rsidR="00925B27" w:rsidRPr="00C95591">
        <w:rPr>
          <w:rFonts w:ascii="Times New Roman" w:eastAsia="Times New Roman" w:hAnsi="Times New Roman"/>
          <w:sz w:val="28"/>
          <w:szCs w:val="28"/>
          <w:lang w:val="ru-RU" w:eastAsia="ru-RU"/>
        </w:rPr>
        <w:t xml:space="preserve">Таким образом, суммировав всё выше изложенное, автор пришел к </w:t>
      </w:r>
      <w:r w:rsidR="00CB0D14" w:rsidRPr="00C95591">
        <w:rPr>
          <w:rFonts w:ascii="Times New Roman" w:eastAsia="Times New Roman" w:hAnsi="Times New Roman"/>
          <w:sz w:val="28"/>
          <w:szCs w:val="28"/>
          <w:lang w:val="ru-RU" w:eastAsia="ru-RU"/>
        </w:rPr>
        <w:t>следующему</w:t>
      </w:r>
      <w:r w:rsidR="00925B27" w:rsidRPr="00C95591">
        <w:rPr>
          <w:rFonts w:ascii="Times New Roman" w:eastAsia="Times New Roman" w:hAnsi="Times New Roman"/>
          <w:sz w:val="28"/>
          <w:szCs w:val="28"/>
          <w:lang w:val="ru-RU" w:eastAsia="ru-RU"/>
        </w:rPr>
        <w:t xml:space="preserve"> выводу: Германия больше выиграла от участия в ЕС. Увеличившиеся в разы объемы торговли, положительный платежный баланс, развитие инвестиционного сотрудничества, - всё это пересиливает долговой кризис Европы. Он, разумеется, представляет собой гипотетич</w:t>
      </w:r>
      <w:r w:rsidR="00CB0D14">
        <w:rPr>
          <w:rFonts w:ascii="Times New Roman" w:eastAsia="Times New Roman" w:hAnsi="Times New Roman"/>
          <w:sz w:val="28"/>
          <w:szCs w:val="28"/>
          <w:lang w:val="ru-RU" w:eastAsia="ru-RU"/>
        </w:rPr>
        <w:t>ескую угрозу банкротства импорт</w:t>
      </w:r>
      <w:r w:rsidR="00925B27" w:rsidRPr="00C95591">
        <w:rPr>
          <w:rFonts w:ascii="Times New Roman" w:eastAsia="Times New Roman" w:hAnsi="Times New Roman"/>
          <w:sz w:val="28"/>
          <w:szCs w:val="28"/>
          <w:lang w:val="ru-RU" w:eastAsia="ru-RU"/>
        </w:rPr>
        <w:t xml:space="preserve">оориентированных стран, которые составляют значительную долю рынка сбыта Германии. Однако есть пути решения и </w:t>
      </w:r>
      <w:r w:rsidR="00925B27" w:rsidRPr="00C95591">
        <w:rPr>
          <w:rFonts w:ascii="Times New Roman" w:eastAsia="Times New Roman" w:hAnsi="Times New Roman"/>
          <w:sz w:val="28"/>
          <w:szCs w:val="28"/>
          <w:lang w:val="ru-RU" w:eastAsia="ru-RU"/>
        </w:rPr>
        <w:lastRenderedPageBreak/>
        <w:t xml:space="preserve">Германии по </w:t>
      </w:r>
      <w:r w:rsidR="00CB0D14">
        <w:rPr>
          <w:rFonts w:ascii="Times New Roman" w:eastAsia="Times New Roman" w:hAnsi="Times New Roman"/>
          <w:sz w:val="28"/>
          <w:szCs w:val="28"/>
          <w:lang w:val="ru-RU" w:eastAsia="ru-RU"/>
        </w:rPr>
        <w:t>силам их пройти</w:t>
      </w:r>
      <w:r w:rsidR="00925B27" w:rsidRPr="00C95591">
        <w:rPr>
          <w:rFonts w:ascii="Times New Roman" w:eastAsia="Times New Roman" w:hAnsi="Times New Roman"/>
          <w:sz w:val="28"/>
          <w:szCs w:val="28"/>
          <w:lang w:val="ru-RU" w:eastAsia="ru-RU"/>
        </w:rPr>
        <w:t>. Так что для Германии экономическая интеграция в Европейский союз оказалась удачной. </w:t>
      </w:r>
    </w:p>
    <w:p w:rsidR="00075DC8" w:rsidRDefault="00075DC8" w:rsidP="00075DC8">
      <w:pPr>
        <w:tabs>
          <w:tab w:val="num" w:pos="720"/>
        </w:tabs>
        <w:spacing w:after="0" w:line="360" w:lineRule="auto"/>
        <w:jc w:val="both"/>
        <w:rPr>
          <w:rFonts w:ascii="Times New Roman" w:eastAsia="Times New Roman" w:hAnsi="Times New Roman"/>
          <w:sz w:val="28"/>
          <w:szCs w:val="28"/>
          <w:lang w:val="ru-RU" w:eastAsia="ru-RU"/>
        </w:rPr>
      </w:pPr>
    </w:p>
    <w:p w:rsidR="00075DC8" w:rsidRDefault="00075DC8" w:rsidP="00075DC8">
      <w:pPr>
        <w:tabs>
          <w:tab w:val="num" w:pos="720"/>
        </w:tabs>
        <w:spacing w:after="0" w:line="360" w:lineRule="auto"/>
        <w:jc w:val="both"/>
        <w:rPr>
          <w:rFonts w:ascii="Times New Roman" w:eastAsia="Times New Roman" w:hAnsi="Times New Roman"/>
          <w:sz w:val="28"/>
          <w:szCs w:val="28"/>
          <w:lang w:val="ru-RU" w:eastAsia="ru-RU"/>
        </w:rPr>
      </w:pPr>
    </w:p>
    <w:p w:rsidR="00A7587D" w:rsidRDefault="00A7587D" w:rsidP="00C95591">
      <w:pPr>
        <w:tabs>
          <w:tab w:val="num" w:pos="720"/>
        </w:tabs>
        <w:spacing w:after="0" w:line="360" w:lineRule="auto"/>
        <w:jc w:val="both"/>
        <w:rPr>
          <w:rFonts w:ascii="Times New Roman" w:eastAsia="Times New Roman" w:hAnsi="Times New Roman"/>
          <w:sz w:val="28"/>
          <w:szCs w:val="28"/>
          <w:lang w:val="ru-RU" w:eastAsia="ru-RU"/>
        </w:rPr>
      </w:pPr>
    </w:p>
    <w:p w:rsidR="002559B1" w:rsidRDefault="002559B1" w:rsidP="00C95591">
      <w:pPr>
        <w:tabs>
          <w:tab w:val="num" w:pos="720"/>
        </w:tabs>
        <w:spacing w:after="0" w:line="360" w:lineRule="auto"/>
        <w:jc w:val="both"/>
        <w:rPr>
          <w:rFonts w:ascii="Times New Roman" w:eastAsia="Times New Roman" w:hAnsi="Times New Roman"/>
          <w:sz w:val="28"/>
          <w:szCs w:val="28"/>
          <w:lang w:val="ru-RU" w:eastAsia="ru-RU"/>
        </w:rPr>
      </w:pPr>
    </w:p>
    <w:p w:rsidR="002559B1" w:rsidRDefault="002559B1" w:rsidP="00C95591">
      <w:pPr>
        <w:tabs>
          <w:tab w:val="num" w:pos="720"/>
        </w:tabs>
        <w:spacing w:after="0" w:line="360" w:lineRule="auto"/>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p>
    <w:p w:rsidR="002559B1" w:rsidRDefault="002559B1" w:rsidP="00A55D62">
      <w:pPr>
        <w:spacing w:after="0" w:line="360" w:lineRule="auto"/>
        <w:ind w:firstLine="709"/>
        <w:jc w:val="both"/>
        <w:rPr>
          <w:rFonts w:ascii="Times New Roman" w:eastAsia="Times New Roman" w:hAnsi="Times New Roman"/>
          <w:sz w:val="28"/>
          <w:szCs w:val="28"/>
          <w:lang w:val="ru-RU" w:eastAsia="ru-RU"/>
        </w:rPr>
      </w:pPr>
      <w:bookmarkStart w:id="1" w:name="_GoBack"/>
      <w:bookmarkEnd w:id="1"/>
    </w:p>
    <w:sectPr w:rsidR="002559B1" w:rsidSect="00916F47">
      <w:headerReference w:type="default" r:id="rId23"/>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0EC" w:rsidRDefault="009360EC" w:rsidP="00A55D62">
      <w:pPr>
        <w:spacing w:after="0" w:line="240" w:lineRule="auto"/>
      </w:pPr>
      <w:r>
        <w:separator/>
      </w:r>
    </w:p>
  </w:endnote>
  <w:endnote w:type="continuationSeparator" w:id="0">
    <w:p w:rsidR="009360EC" w:rsidRDefault="009360EC" w:rsidP="00A55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0EC" w:rsidRDefault="009360EC" w:rsidP="00A55D62">
      <w:pPr>
        <w:spacing w:after="0" w:line="240" w:lineRule="auto"/>
      </w:pPr>
      <w:r>
        <w:separator/>
      </w:r>
    </w:p>
  </w:footnote>
  <w:footnote w:type="continuationSeparator" w:id="0">
    <w:p w:rsidR="009360EC" w:rsidRDefault="009360EC" w:rsidP="00A55D62">
      <w:pPr>
        <w:spacing w:after="0" w:line="240" w:lineRule="auto"/>
      </w:pPr>
      <w:r>
        <w:continuationSeparator/>
      </w:r>
    </w:p>
  </w:footnote>
  <w:footnote w:id="1">
    <w:p w:rsidR="00C95591" w:rsidRPr="00E41CF7" w:rsidRDefault="00C95591" w:rsidP="00A55D62">
      <w:pPr>
        <w:pStyle w:val="a5"/>
        <w:rPr>
          <w:lang w:val="ru-RU"/>
        </w:rPr>
      </w:pPr>
      <w:r>
        <w:rPr>
          <w:rStyle w:val="a7"/>
        </w:rPr>
        <w:footnoteRef/>
      </w:r>
      <w:r w:rsidRPr="00E41CF7">
        <w:rPr>
          <w:lang w:val="ru-RU"/>
        </w:rPr>
        <w:t xml:space="preserve"> </w:t>
      </w:r>
      <w:r w:rsidRPr="000F249C">
        <w:rPr>
          <w:lang w:val="ru-RU"/>
        </w:rPr>
        <w:t>Паньков</w:t>
      </w:r>
      <w:r>
        <w:rPr>
          <w:lang w:val="ru-RU"/>
        </w:rPr>
        <w:t xml:space="preserve"> В.С.</w:t>
      </w:r>
      <w:r w:rsidRPr="000F249C">
        <w:rPr>
          <w:lang w:val="ru-RU"/>
        </w:rPr>
        <w:t xml:space="preserve"> Глобализация экономики</w:t>
      </w:r>
      <w:r>
        <w:rPr>
          <w:lang w:val="ru-RU"/>
        </w:rPr>
        <w:t>: сущность, проявления и возможности для России. Ярославль, 2009</w:t>
      </w:r>
      <w:r w:rsidRPr="00E41CF7">
        <w:rPr>
          <w:lang w:val="ru-RU"/>
        </w:rPr>
        <w:t>.</w:t>
      </w:r>
      <w:r>
        <w:rPr>
          <w:lang w:val="ru-RU"/>
        </w:rPr>
        <w:t xml:space="preserve"> </w:t>
      </w:r>
      <w:r w:rsidRPr="00E41CF7">
        <w:rPr>
          <w:lang w:val="ru-RU"/>
        </w:rPr>
        <w:t xml:space="preserve"> С. 180.</w:t>
      </w:r>
    </w:p>
  </w:footnote>
  <w:footnote w:id="2">
    <w:p w:rsidR="00C95591" w:rsidRPr="00E41CF7" w:rsidRDefault="00C95591" w:rsidP="00A55D62">
      <w:pPr>
        <w:pStyle w:val="a5"/>
        <w:rPr>
          <w:lang w:val="ru-RU"/>
        </w:rPr>
      </w:pPr>
      <w:r>
        <w:rPr>
          <w:rStyle w:val="a7"/>
        </w:rPr>
        <w:footnoteRef/>
      </w:r>
      <w:r w:rsidRPr="00E41CF7">
        <w:rPr>
          <w:lang w:val="ru-RU"/>
        </w:rPr>
        <w:t xml:space="preserve"> </w:t>
      </w:r>
      <w:r>
        <w:rPr>
          <w:lang w:val="ru-RU"/>
        </w:rPr>
        <w:t>Экономическая</w:t>
      </w:r>
      <w:r w:rsidRPr="009B667A">
        <w:rPr>
          <w:lang w:val="ru-RU"/>
        </w:rPr>
        <w:t xml:space="preserve"> </w:t>
      </w:r>
      <w:r>
        <w:rPr>
          <w:lang w:val="ru-RU"/>
        </w:rPr>
        <w:t xml:space="preserve">справка. </w:t>
      </w:r>
      <w:r w:rsidRPr="007E2A2D">
        <w:rPr>
          <w:lang w:val="ru-RU"/>
        </w:rPr>
        <w:t>Чт</w:t>
      </w:r>
      <w:r w:rsidRPr="000F249C">
        <w:rPr>
          <w:rFonts w:ascii="Times New Roman" w:hAnsi="Times New Roman"/>
          <w:color w:val="000000"/>
          <w:lang w:val="ru-RU"/>
        </w:rPr>
        <w:t>о дает государству членство в Евросоюзе</w:t>
      </w:r>
      <w:r>
        <w:rPr>
          <w:rFonts w:ascii="Times New Roman" w:hAnsi="Times New Roman"/>
          <w:color w:val="000000"/>
          <w:lang w:val="ru-RU"/>
        </w:rPr>
        <w:t xml:space="preserve"> // Электронный портал «РиаНовости»</w:t>
      </w:r>
      <w:r w:rsidRPr="007E2A2D">
        <w:rPr>
          <w:rFonts w:ascii="Times New Roman" w:hAnsi="Times New Roman"/>
          <w:color w:val="000000"/>
          <w:lang w:val="ru-RU"/>
        </w:rPr>
        <w:t xml:space="preserve"> - </w:t>
      </w:r>
      <w:hyperlink r:id="rId1" w:history="1">
        <w:r>
          <w:rPr>
            <w:rStyle w:val="a4"/>
          </w:rPr>
          <w:t>http</w:t>
        </w:r>
        <w:r w:rsidRPr="000F249C">
          <w:rPr>
            <w:rStyle w:val="a4"/>
            <w:lang w:val="ru-RU"/>
          </w:rPr>
          <w:t>://</w:t>
        </w:r>
        <w:r>
          <w:rPr>
            <w:rStyle w:val="a4"/>
          </w:rPr>
          <w:t>ria</w:t>
        </w:r>
        <w:r w:rsidRPr="000F249C">
          <w:rPr>
            <w:rStyle w:val="a4"/>
            <w:lang w:val="ru-RU"/>
          </w:rPr>
          <w:t>.</w:t>
        </w:r>
        <w:r>
          <w:rPr>
            <w:rStyle w:val="a4"/>
          </w:rPr>
          <w:t>ru</w:t>
        </w:r>
        <w:r w:rsidRPr="000F249C">
          <w:rPr>
            <w:rStyle w:val="a4"/>
            <w:lang w:val="ru-RU"/>
          </w:rPr>
          <w:t>/</w:t>
        </w:r>
        <w:r>
          <w:rPr>
            <w:rStyle w:val="a4"/>
          </w:rPr>
          <w:t>spravka</w:t>
        </w:r>
        <w:r w:rsidRPr="000F249C">
          <w:rPr>
            <w:rStyle w:val="a4"/>
            <w:lang w:val="ru-RU"/>
          </w:rPr>
          <w:t>/20080305/100680348.</w:t>
        </w:r>
        <w:r>
          <w:rPr>
            <w:rStyle w:val="a4"/>
          </w:rPr>
          <w:t>html</w:t>
        </w:r>
      </w:hyperlink>
    </w:p>
  </w:footnote>
  <w:footnote w:id="3">
    <w:p w:rsidR="00C95591" w:rsidRPr="00E41CF7" w:rsidRDefault="00C95591" w:rsidP="00A55D62">
      <w:pPr>
        <w:pStyle w:val="a5"/>
        <w:spacing w:line="360" w:lineRule="auto"/>
        <w:jc w:val="both"/>
        <w:rPr>
          <w:lang w:val="ru-RU"/>
        </w:rPr>
      </w:pPr>
      <w:r w:rsidRPr="00F033A9">
        <w:rPr>
          <w:rStyle w:val="a7"/>
          <w:rFonts w:ascii="Times New Roman" w:hAnsi="Times New Roman"/>
          <w:sz w:val="24"/>
          <w:szCs w:val="24"/>
        </w:rPr>
        <w:footnoteRef/>
      </w:r>
      <w:r w:rsidRPr="000F249C">
        <w:rPr>
          <w:rStyle w:val="hps"/>
          <w:rFonts w:asciiTheme="minorHAnsi" w:hAnsiTheme="minorHAnsi"/>
          <w:lang w:val="ru-RU"/>
        </w:rPr>
        <w:t xml:space="preserve">Буторина О.В. </w:t>
      </w:r>
      <w:r w:rsidR="00BB5561">
        <w:rPr>
          <w:rStyle w:val="hps"/>
          <w:rFonts w:asciiTheme="minorHAnsi" w:hAnsiTheme="minorHAnsi"/>
          <w:lang w:val="ru-RU"/>
        </w:rPr>
        <w:t xml:space="preserve">Европейская интеграция. Москва, 2011 </w:t>
      </w:r>
      <w:r w:rsidRPr="000F249C">
        <w:rPr>
          <w:rStyle w:val="hps"/>
          <w:rFonts w:asciiTheme="minorHAnsi" w:hAnsiTheme="minorHAnsi"/>
          <w:lang w:val="ru-RU"/>
        </w:rPr>
        <w:t>с. 209</w:t>
      </w:r>
    </w:p>
  </w:footnote>
  <w:footnote w:id="4">
    <w:p w:rsidR="00C95591" w:rsidRPr="00E41CF7" w:rsidRDefault="00C95591" w:rsidP="00A55D62">
      <w:pPr>
        <w:pStyle w:val="a5"/>
        <w:rPr>
          <w:lang w:val="ru-RU"/>
        </w:rPr>
      </w:pPr>
      <w:r>
        <w:rPr>
          <w:rStyle w:val="a7"/>
        </w:rPr>
        <w:footnoteRef/>
      </w:r>
      <w:r w:rsidRPr="00E41CF7">
        <w:rPr>
          <w:lang w:val="ru-RU"/>
        </w:rPr>
        <w:t xml:space="preserve"> </w:t>
      </w:r>
      <w:r w:rsidRPr="000F249C">
        <w:rPr>
          <w:lang w:val="ru-RU"/>
        </w:rPr>
        <w:t xml:space="preserve">Белов В.Б. Германия – вызовы 21 века. </w:t>
      </w:r>
      <w:r>
        <w:rPr>
          <w:lang w:val="ru-RU"/>
        </w:rPr>
        <w:t xml:space="preserve">Москва, 2009. </w:t>
      </w:r>
      <w:r w:rsidRPr="000F249C">
        <w:rPr>
          <w:lang w:val="ru-RU"/>
        </w:rPr>
        <w:t>С. 646.</w:t>
      </w:r>
    </w:p>
  </w:footnote>
  <w:footnote w:id="5">
    <w:p w:rsidR="00C95591" w:rsidRPr="00E41CF7" w:rsidRDefault="00C95591" w:rsidP="00A55D62">
      <w:pPr>
        <w:pStyle w:val="a5"/>
        <w:rPr>
          <w:lang w:val="ru-RU"/>
        </w:rPr>
      </w:pPr>
      <w:r>
        <w:rPr>
          <w:rStyle w:val="a7"/>
        </w:rPr>
        <w:footnoteRef/>
      </w:r>
      <w:r w:rsidRPr="00E41CF7">
        <w:rPr>
          <w:lang w:val="ru-RU"/>
        </w:rPr>
        <w:t xml:space="preserve"> </w:t>
      </w:r>
      <w:r w:rsidRPr="000F249C">
        <w:rPr>
          <w:lang w:val="ru-RU"/>
        </w:rPr>
        <w:t>Спиридонов И.</w:t>
      </w:r>
      <w:r>
        <w:rPr>
          <w:lang w:val="ru-RU"/>
        </w:rPr>
        <w:t xml:space="preserve"> </w:t>
      </w:r>
      <w:r w:rsidRPr="000F249C">
        <w:rPr>
          <w:lang w:val="ru-RU"/>
        </w:rPr>
        <w:t>А. Мировая экономика. М</w:t>
      </w:r>
      <w:r>
        <w:rPr>
          <w:lang w:val="ru-RU"/>
        </w:rPr>
        <w:t>осква,</w:t>
      </w:r>
      <w:r w:rsidRPr="000F249C">
        <w:rPr>
          <w:lang w:val="ru-RU"/>
        </w:rPr>
        <w:t xml:space="preserve"> 2001.</w:t>
      </w:r>
      <w:r>
        <w:rPr>
          <w:lang w:val="ru-RU"/>
        </w:rPr>
        <w:t xml:space="preserve"> </w:t>
      </w:r>
      <w:r w:rsidRPr="000F249C">
        <w:rPr>
          <w:lang w:val="ru-RU"/>
        </w:rPr>
        <w:t>С. 7</w:t>
      </w:r>
    </w:p>
  </w:footnote>
  <w:footnote w:id="6">
    <w:p w:rsidR="00C95591" w:rsidRPr="00E41CF7" w:rsidRDefault="00C95591" w:rsidP="00A55D62">
      <w:pPr>
        <w:pStyle w:val="a5"/>
        <w:rPr>
          <w:lang w:val="ru-RU"/>
        </w:rPr>
      </w:pPr>
      <w:r>
        <w:rPr>
          <w:rStyle w:val="a7"/>
        </w:rPr>
        <w:footnoteRef/>
      </w:r>
      <w:r w:rsidRPr="00E41CF7">
        <w:rPr>
          <w:lang w:val="ru-RU"/>
        </w:rPr>
        <w:t xml:space="preserve"> </w:t>
      </w:r>
      <w:r w:rsidRPr="000F249C">
        <w:rPr>
          <w:lang w:val="ru-RU"/>
        </w:rPr>
        <w:t>Паньков В.С.</w:t>
      </w:r>
      <w:r>
        <w:rPr>
          <w:lang w:val="ru-RU"/>
        </w:rPr>
        <w:t xml:space="preserve"> Указ. соч</w:t>
      </w:r>
      <w:r w:rsidRPr="000F249C">
        <w:rPr>
          <w:lang w:val="ru-RU"/>
        </w:rPr>
        <w:t>.  С.173</w:t>
      </w:r>
    </w:p>
  </w:footnote>
  <w:footnote w:id="7">
    <w:p w:rsidR="00C95591" w:rsidRPr="00E41CF7" w:rsidRDefault="00C95591" w:rsidP="00A55D62">
      <w:pPr>
        <w:pStyle w:val="a5"/>
        <w:rPr>
          <w:lang w:val="ru-RU"/>
        </w:rPr>
      </w:pPr>
      <w:r>
        <w:rPr>
          <w:rStyle w:val="a7"/>
        </w:rPr>
        <w:footnoteRef/>
      </w:r>
      <w:r w:rsidRPr="00E41CF7">
        <w:rPr>
          <w:lang w:val="ru-RU"/>
        </w:rPr>
        <w:t xml:space="preserve"> </w:t>
      </w:r>
      <w:r>
        <w:rPr>
          <w:lang w:val="ru-RU"/>
        </w:rPr>
        <w:t xml:space="preserve">Полушкина И.Н. Содержание и объективные основы экономической интеграции. Н. Новгород. 2005. С. 563.  </w:t>
      </w:r>
      <w:hyperlink r:id="rId2" w:history="1">
        <w:r>
          <w:rPr>
            <w:rStyle w:val="a4"/>
          </w:rPr>
          <w:t>http</w:t>
        </w:r>
        <w:r w:rsidRPr="000F249C">
          <w:rPr>
            <w:rStyle w:val="a4"/>
            <w:lang w:val="ru-RU"/>
          </w:rPr>
          <w:t>://</w:t>
        </w:r>
        <w:r>
          <w:rPr>
            <w:rStyle w:val="a4"/>
          </w:rPr>
          <w:t>www</w:t>
        </w:r>
        <w:r w:rsidRPr="000F249C">
          <w:rPr>
            <w:rStyle w:val="a4"/>
            <w:lang w:val="ru-RU"/>
          </w:rPr>
          <w:t>.</w:t>
        </w:r>
        <w:r>
          <w:rPr>
            <w:rStyle w:val="a4"/>
          </w:rPr>
          <w:t>unn</w:t>
        </w:r>
        <w:r w:rsidRPr="000F249C">
          <w:rPr>
            <w:rStyle w:val="a4"/>
            <w:lang w:val="ru-RU"/>
          </w:rPr>
          <w:t>.</w:t>
        </w:r>
        <w:r>
          <w:rPr>
            <w:rStyle w:val="a4"/>
          </w:rPr>
          <w:t>ru</w:t>
        </w:r>
        <w:r w:rsidRPr="000F249C">
          <w:rPr>
            <w:rStyle w:val="a4"/>
            <w:lang w:val="ru-RU"/>
          </w:rPr>
          <w:t>/</w:t>
        </w:r>
        <w:r>
          <w:rPr>
            <w:rStyle w:val="a4"/>
          </w:rPr>
          <w:t>pages</w:t>
        </w:r>
        <w:r w:rsidRPr="000F249C">
          <w:rPr>
            <w:rStyle w:val="a4"/>
            <w:lang w:val="ru-RU"/>
          </w:rPr>
          <w:t>/</w:t>
        </w:r>
        <w:r>
          <w:rPr>
            <w:rStyle w:val="a4"/>
          </w:rPr>
          <w:t>e</w:t>
        </w:r>
        <w:r w:rsidRPr="000F249C">
          <w:rPr>
            <w:rStyle w:val="a4"/>
            <w:lang w:val="ru-RU"/>
          </w:rPr>
          <w:t>-</w:t>
        </w:r>
        <w:r>
          <w:rPr>
            <w:rStyle w:val="a4"/>
          </w:rPr>
          <w:t>library</w:t>
        </w:r>
        <w:r w:rsidRPr="000F249C">
          <w:rPr>
            <w:rStyle w:val="a4"/>
            <w:lang w:val="ru-RU"/>
          </w:rPr>
          <w:t>/</w:t>
        </w:r>
        <w:r>
          <w:rPr>
            <w:rStyle w:val="a4"/>
          </w:rPr>
          <w:t>vestnik</w:t>
        </w:r>
        <w:r w:rsidRPr="000F249C">
          <w:rPr>
            <w:rStyle w:val="a4"/>
            <w:lang w:val="ru-RU"/>
          </w:rPr>
          <w:t>/99990193_</w:t>
        </w:r>
        <w:r>
          <w:rPr>
            <w:rStyle w:val="a4"/>
          </w:rPr>
          <w:t>West</w:t>
        </w:r>
        <w:r w:rsidRPr="000F249C">
          <w:rPr>
            <w:rStyle w:val="a4"/>
            <w:lang w:val="ru-RU"/>
          </w:rPr>
          <w:t>_</w:t>
        </w:r>
        <w:r>
          <w:rPr>
            <w:rStyle w:val="a4"/>
          </w:rPr>
          <w:t>econ</w:t>
        </w:r>
        <w:r w:rsidRPr="000F249C">
          <w:rPr>
            <w:rStyle w:val="a4"/>
            <w:lang w:val="ru-RU"/>
          </w:rPr>
          <w:t>_</w:t>
        </w:r>
        <w:r>
          <w:rPr>
            <w:rStyle w:val="a4"/>
          </w:rPr>
          <w:t>finans</w:t>
        </w:r>
        <w:r w:rsidRPr="000F249C">
          <w:rPr>
            <w:rStyle w:val="a4"/>
            <w:lang w:val="ru-RU"/>
          </w:rPr>
          <w:t>_2005_1(7)/98.</w:t>
        </w:r>
        <w:r>
          <w:rPr>
            <w:rStyle w:val="a4"/>
          </w:rPr>
          <w:t>pdf</w:t>
        </w:r>
      </w:hyperlink>
    </w:p>
  </w:footnote>
  <w:footnote w:id="8">
    <w:p w:rsidR="00C95591" w:rsidRPr="00E41CF7" w:rsidRDefault="00C95591" w:rsidP="00A55D62">
      <w:pPr>
        <w:pStyle w:val="a5"/>
        <w:rPr>
          <w:lang w:val="ru-RU"/>
        </w:rPr>
      </w:pPr>
      <w:r>
        <w:rPr>
          <w:rStyle w:val="a7"/>
        </w:rPr>
        <w:footnoteRef/>
      </w:r>
      <w:r w:rsidRPr="00E41CF7">
        <w:rPr>
          <w:lang w:val="ru-RU"/>
        </w:rPr>
        <w:t xml:space="preserve"> </w:t>
      </w:r>
      <w:r>
        <w:rPr>
          <w:lang w:val="ru-RU"/>
        </w:rPr>
        <w:t>Иевлев А.В. Подходы к анализу выгод и недостаков участия страны в региональной экономической  интеграции // Электронный журнал «</w:t>
      </w:r>
      <w:r>
        <w:rPr>
          <w:lang w:val="en-US"/>
        </w:rPr>
        <w:t>Jour</w:t>
      </w:r>
      <w:r w:rsidRPr="00B158FF">
        <w:rPr>
          <w:lang w:val="ru-RU"/>
        </w:rPr>
        <w:t xml:space="preserve"> </w:t>
      </w:r>
      <w:r>
        <w:rPr>
          <w:lang w:val="en-US"/>
        </w:rPr>
        <w:t>Club</w:t>
      </w:r>
      <w:r>
        <w:rPr>
          <w:lang w:val="ru-RU"/>
        </w:rPr>
        <w:t xml:space="preserve">» -  </w:t>
      </w:r>
      <w:hyperlink r:id="rId3" w:history="1">
        <w:r>
          <w:rPr>
            <w:rStyle w:val="a4"/>
          </w:rPr>
          <w:t>http</w:t>
        </w:r>
        <w:r w:rsidRPr="000F249C">
          <w:rPr>
            <w:rStyle w:val="a4"/>
            <w:lang w:val="ru-RU"/>
          </w:rPr>
          <w:t>://</w:t>
        </w:r>
        <w:r>
          <w:rPr>
            <w:rStyle w:val="a4"/>
          </w:rPr>
          <w:t>www</w:t>
        </w:r>
        <w:r w:rsidRPr="000F249C">
          <w:rPr>
            <w:rStyle w:val="a4"/>
            <w:lang w:val="ru-RU"/>
          </w:rPr>
          <w:t>.</w:t>
        </w:r>
        <w:r>
          <w:rPr>
            <w:rStyle w:val="a4"/>
          </w:rPr>
          <w:t>jourclub</w:t>
        </w:r>
        <w:r w:rsidRPr="000F249C">
          <w:rPr>
            <w:rStyle w:val="a4"/>
            <w:lang w:val="ru-RU"/>
          </w:rPr>
          <w:t>.</w:t>
        </w:r>
        <w:r>
          <w:rPr>
            <w:rStyle w:val="a4"/>
          </w:rPr>
          <w:t>ru</w:t>
        </w:r>
        <w:r w:rsidRPr="000F249C">
          <w:rPr>
            <w:rStyle w:val="a4"/>
            <w:lang w:val="ru-RU"/>
          </w:rPr>
          <w:t>/17/1271/1/</w:t>
        </w:r>
      </w:hyperlink>
    </w:p>
  </w:footnote>
  <w:footnote w:id="9">
    <w:p w:rsidR="00C95591" w:rsidRPr="00195DF8" w:rsidRDefault="00C95591" w:rsidP="00A55D62">
      <w:pPr>
        <w:pStyle w:val="a5"/>
        <w:rPr>
          <w:lang w:val="ru-RU"/>
        </w:rPr>
      </w:pPr>
      <w:r>
        <w:rPr>
          <w:rStyle w:val="a7"/>
        </w:rPr>
        <w:footnoteRef/>
      </w:r>
      <w:r w:rsidRPr="00E41CF7">
        <w:rPr>
          <w:lang w:val="ru-RU"/>
        </w:rPr>
        <w:t xml:space="preserve"> </w:t>
      </w:r>
      <w:r w:rsidRPr="000F249C">
        <w:rPr>
          <w:lang w:val="ru-RU"/>
        </w:rPr>
        <w:t xml:space="preserve">Дадуш У. </w:t>
      </w:r>
      <w:r>
        <w:rPr>
          <w:lang w:val="ru-RU"/>
        </w:rPr>
        <w:t>Кризис евро или потерянная парадигма. Москва, 2010. С. 17.</w:t>
      </w:r>
    </w:p>
  </w:footnote>
  <w:footnote w:id="10">
    <w:p w:rsidR="00C95591" w:rsidRPr="00100893" w:rsidRDefault="00C95591" w:rsidP="00A55D62">
      <w:pPr>
        <w:pStyle w:val="a5"/>
        <w:rPr>
          <w:lang w:val="ru-RU"/>
        </w:rPr>
      </w:pPr>
      <w:r>
        <w:rPr>
          <w:rStyle w:val="a7"/>
        </w:rPr>
        <w:footnoteRef/>
      </w:r>
      <w:r w:rsidRPr="00100893">
        <w:rPr>
          <w:lang w:val="ru-RU"/>
        </w:rPr>
        <w:t xml:space="preserve"> </w:t>
      </w:r>
      <w:r>
        <w:rPr>
          <w:lang w:val="ru-RU"/>
        </w:rPr>
        <w:t>Белов В.Б. Указ. соч. С. 649.</w:t>
      </w:r>
    </w:p>
  </w:footnote>
  <w:footnote w:id="11">
    <w:p w:rsidR="00C95591" w:rsidRPr="00100893" w:rsidRDefault="00C95591" w:rsidP="00A55D62">
      <w:pPr>
        <w:pStyle w:val="a5"/>
        <w:rPr>
          <w:lang w:val="ru-RU"/>
        </w:rPr>
      </w:pPr>
      <w:r>
        <w:rPr>
          <w:rStyle w:val="a7"/>
        </w:rPr>
        <w:footnoteRef/>
      </w:r>
      <w:r w:rsidRPr="002E33C0">
        <w:rPr>
          <w:lang w:val="ru-RU"/>
        </w:rPr>
        <w:t xml:space="preserve"> </w:t>
      </w:r>
      <w:r>
        <w:rPr>
          <w:lang w:val="ru-RU"/>
        </w:rPr>
        <w:t xml:space="preserve">Источник: </w:t>
      </w:r>
      <w:r>
        <w:rPr>
          <w:lang w:val="en-US"/>
        </w:rPr>
        <w:t>Euromonitor</w:t>
      </w:r>
      <w:r w:rsidRPr="00E734AD">
        <w:rPr>
          <w:lang w:val="ru-RU"/>
        </w:rPr>
        <w:t xml:space="preserve"> </w:t>
      </w:r>
      <w:r>
        <w:rPr>
          <w:lang w:val="en-US"/>
        </w:rPr>
        <w:t>International</w:t>
      </w:r>
    </w:p>
  </w:footnote>
  <w:footnote w:id="12">
    <w:p w:rsidR="00C95591" w:rsidRPr="00F033A9" w:rsidRDefault="00C95591" w:rsidP="00A55D62">
      <w:pPr>
        <w:rPr>
          <w:lang w:val="ru-RU"/>
        </w:rPr>
      </w:pPr>
      <w:r>
        <w:rPr>
          <w:rStyle w:val="a7"/>
        </w:rPr>
        <w:footnoteRef/>
      </w:r>
      <w:r w:rsidRPr="00F033A9">
        <w:rPr>
          <w:lang w:val="ru-RU"/>
        </w:rPr>
        <w:t xml:space="preserve">  </w:t>
      </w:r>
      <w:r w:rsidRPr="00F033A9">
        <w:rPr>
          <w:rFonts w:ascii="Times New Roman" w:hAnsi="Times New Roman"/>
          <w:lang w:val="ru-RU"/>
        </w:rPr>
        <w:t xml:space="preserve">Новиков С. Немецкий козырь // Электронный журнал  «Эксперт» - </w:t>
      </w:r>
      <w:hyperlink r:id="rId4" w:history="1">
        <w:r w:rsidRPr="00F033A9">
          <w:rPr>
            <w:rFonts w:ascii="Times New Roman" w:hAnsi="Times New Roman"/>
            <w:color w:val="0000FF" w:themeColor="hyperlink"/>
            <w:u w:val="single"/>
          </w:rPr>
          <w:t>http</w:t>
        </w:r>
        <w:r w:rsidRPr="00F033A9">
          <w:rPr>
            <w:rFonts w:ascii="Times New Roman" w:hAnsi="Times New Roman"/>
            <w:color w:val="0000FF" w:themeColor="hyperlink"/>
            <w:u w:val="single"/>
            <w:lang w:val="ru-RU"/>
          </w:rPr>
          <w:t>://</w:t>
        </w:r>
        <w:r w:rsidRPr="00F033A9">
          <w:rPr>
            <w:rFonts w:ascii="Times New Roman" w:hAnsi="Times New Roman"/>
            <w:color w:val="0000FF" w:themeColor="hyperlink"/>
            <w:u w:val="single"/>
          </w:rPr>
          <w:t>expert</w:t>
        </w:r>
        <w:r w:rsidRPr="00F033A9">
          <w:rPr>
            <w:rFonts w:ascii="Times New Roman" w:hAnsi="Times New Roman"/>
            <w:color w:val="0000FF" w:themeColor="hyperlink"/>
            <w:u w:val="single"/>
            <w:lang w:val="ru-RU"/>
          </w:rPr>
          <w:t>.</w:t>
        </w:r>
        <w:r w:rsidRPr="00F033A9">
          <w:rPr>
            <w:rFonts w:ascii="Times New Roman" w:hAnsi="Times New Roman"/>
            <w:color w:val="0000FF" w:themeColor="hyperlink"/>
            <w:u w:val="single"/>
          </w:rPr>
          <w:t>ru</w:t>
        </w:r>
        <w:r w:rsidRPr="00F033A9">
          <w:rPr>
            <w:rFonts w:ascii="Times New Roman" w:hAnsi="Times New Roman"/>
            <w:color w:val="0000FF" w:themeColor="hyperlink"/>
            <w:u w:val="single"/>
            <w:lang w:val="ru-RU"/>
          </w:rPr>
          <w:t>/</w:t>
        </w:r>
        <w:r w:rsidRPr="00F033A9">
          <w:rPr>
            <w:rFonts w:ascii="Times New Roman" w:hAnsi="Times New Roman"/>
            <w:color w:val="0000FF" w:themeColor="hyperlink"/>
            <w:u w:val="single"/>
          </w:rPr>
          <w:t>countries</w:t>
        </w:r>
        <w:r w:rsidRPr="00F033A9">
          <w:rPr>
            <w:rFonts w:ascii="Times New Roman" w:hAnsi="Times New Roman"/>
            <w:color w:val="0000FF" w:themeColor="hyperlink"/>
            <w:u w:val="single"/>
            <w:lang w:val="ru-RU"/>
          </w:rPr>
          <w:t>/2013/01/</w:t>
        </w:r>
        <w:r w:rsidRPr="00F033A9">
          <w:rPr>
            <w:rFonts w:ascii="Times New Roman" w:hAnsi="Times New Roman"/>
            <w:color w:val="0000FF" w:themeColor="hyperlink"/>
            <w:u w:val="single"/>
          </w:rPr>
          <w:t>nemetskij</w:t>
        </w:r>
        <w:r w:rsidRPr="00F033A9">
          <w:rPr>
            <w:rFonts w:ascii="Times New Roman" w:hAnsi="Times New Roman"/>
            <w:color w:val="0000FF" w:themeColor="hyperlink"/>
            <w:u w:val="single"/>
            <w:lang w:val="ru-RU"/>
          </w:rPr>
          <w:t>-</w:t>
        </w:r>
        <w:r w:rsidRPr="00F033A9">
          <w:rPr>
            <w:rFonts w:ascii="Times New Roman" w:hAnsi="Times New Roman"/>
            <w:color w:val="0000FF" w:themeColor="hyperlink"/>
            <w:u w:val="single"/>
          </w:rPr>
          <w:t>kozyir</w:t>
        </w:r>
        <w:r w:rsidRPr="00F033A9">
          <w:rPr>
            <w:rFonts w:ascii="Times New Roman" w:hAnsi="Times New Roman"/>
            <w:color w:val="0000FF" w:themeColor="hyperlink"/>
            <w:u w:val="single"/>
            <w:lang w:val="ru-RU"/>
          </w:rPr>
          <w:t>/</w:t>
        </w:r>
      </w:hyperlink>
    </w:p>
    <w:p w:rsidR="00C95591" w:rsidRPr="00E41CF7" w:rsidRDefault="00C95591" w:rsidP="00A55D62">
      <w:pPr>
        <w:pStyle w:val="a5"/>
        <w:rPr>
          <w:lang w:val="ru-RU"/>
        </w:rPr>
      </w:pPr>
    </w:p>
  </w:footnote>
  <w:footnote w:id="13">
    <w:p w:rsidR="00C95591" w:rsidRPr="00515B67" w:rsidRDefault="00C95591" w:rsidP="00464815">
      <w:pPr>
        <w:pStyle w:val="a5"/>
        <w:rPr>
          <w:lang w:val="ru-RU"/>
        </w:rPr>
      </w:pPr>
      <w:r>
        <w:rPr>
          <w:rStyle w:val="a7"/>
        </w:rPr>
        <w:footnoteRef/>
      </w:r>
      <w:r w:rsidRPr="00515B67">
        <w:rPr>
          <w:lang w:val="ru-RU"/>
        </w:rPr>
        <w:t xml:space="preserve"> </w:t>
      </w:r>
      <w:r>
        <w:rPr>
          <w:lang w:val="ru-RU"/>
        </w:rPr>
        <w:t>Белов В.Б. Указ. соч. Москва, 2009. С. 659</w:t>
      </w:r>
    </w:p>
  </w:footnote>
  <w:footnote w:id="14">
    <w:p w:rsidR="00C95591" w:rsidRPr="00E41CF7" w:rsidRDefault="00C95591" w:rsidP="00464815">
      <w:pPr>
        <w:pStyle w:val="a5"/>
        <w:rPr>
          <w:lang w:val="ru-RU"/>
        </w:rPr>
      </w:pPr>
      <w:r>
        <w:rPr>
          <w:rStyle w:val="a7"/>
        </w:rPr>
        <w:footnoteRef/>
      </w:r>
      <w:r w:rsidRPr="00E41CF7">
        <w:rPr>
          <w:lang w:val="ru-RU"/>
        </w:rPr>
        <w:t xml:space="preserve"> </w:t>
      </w:r>
      <w:r w:rsidRPr="002170D9">
        <w:rPr>
          <w:rFonts w:ascii="Times New Roman" w:hAnsi="Times New Roman"/>
          <w:lang w:val="ru-RU"/>
        </w:rPr>
        <w:t xml:space="preserve">Зуев В. Н. </w:t>
      </w:r>
      <w:r w:rsidRPr="002170D9">
        <w:rPr>
          <w:rFonts w:ascii="Times New Roman" w:hAnsi="Times New Roman"/>
          <w:bCs/>
          <w:lang w:val="ru-RU"/>
        </w:rPr>
        <w:t>Наднациональный механизм ЕС в системе национального, международного и наднационального государственного экономического регулирования</w:t>
      </w:r>
      <w:r w:rsidRPr="002170D9">
        <w:rPr>
          <w:rFonts w:ascii="Times New Roman" w:hAnsi="Times New Roman"/>
          <w:lang w:val="ru-RU"/>
        </w:rPr>
        <w:t>. Москва</w:t>
      </w:r>
      <w:r w:rsidRPr="00E41CF7">
        <w:rPr>
          <w:rFonts w:ascii="Times New Roman" w:hAnsi="Times New Roman"/>
          <w:lang w:val="ru-RU"/>
        </w:rPr>
        <w:t xml:space="preserve">, 2010. </w:t>
      </w:r>
      <w:r w:rsidRPr="002170D9">
        <w:rPr>
          <w:rFonts w:ascii="Times New Roman" w:hAnsi="Times New Roman"/>
          <w:lang w:val="ru-RU"/>
        </w:rPr>
        <w:t>С</w:t>
      </w:r>
      <w:r w:rsidRPr="00E41CF7">
        <w:rPr>
          <w:rFonts w:ascii="Times New Roman" w:hAnsi="Times New Roman"/>
          <w:lang w:val="ru-RU"/>
        </w:rPr>
        <w:t>. 6.</w:t>
      </w:r>
    </w:p>
    <w:p w:rsidR="00C95591" w:rsidRPr="00E41CF7" w:rsidRDefault="00C95591" w:rsidP="00464815">
      <w:pPr>
        <w:pStyle w:val="a5"/>
        <w:rPr>
          <w:lang w:val="ru-RU"/>
        </w:rPr>
      </w:pPr>
    </w:p>
  </w:footnote>
  <w:footnote w:id="15">
    <w:p w:rsidR="00C95591" w:rsidRPr="003348E3" w:rsidRDefault="00C95591" w:rsidP="00E41CF7">
      <w:pPr>
        <w:pStyle w:val="a5"/>
        <w:rPr>
          <w:lang w:val="ru-RU"/>
        </w:rPr>
      </w:pPr>
      <w:r>
        <w:rPr>
          <w:rStyle w:val="a7"/>
        </w:rPr>
        <w:footnoteRef/>
      </w:r>
      <w:r w:rsidRPr="003348E3">
        <w:rPr>
          <w:lang w:val="ru-RU"/>
        </w:rPr>
        <w:t xml:space="preserve"> </w:t>
      </w:r>
      <w:r>
        <w:rPr>
          <w:lang w:val="ru-RU"/>
        </w:rPr>
        <w:t xml:space="preserve">Катанина И. Германия не нужндается в евро? // Экономический журнал «Война и мир» - </w:t>
      </w:r>
      <w:hyperlink r:id="rId5" w:history="1">
        <w:r>
          <w:rPr>
            <w:rStyle w:val="a4"/>
          </w:rPr>
          <w:t>http</w:t>
        </w:r>
        <w:r w:rsidRPr="005839FD">
          <w:rPr>
            <w:rStyle w:val="a4"/>
            <w:lang w:val="ru-RU"/>
          </w:rPr>
          <w:t>://</w:t>
        </w:r>
        <w:r>
          <w:rPr>
            <w:rStyle w:val="a4"/>
          </w:rPr>
          <w:t>www</w:t>
        </w:r>
        <w:r w:rsidRPr="005839FD">
          <w:rPr>
            <w:rStyle w:val="a4"/>
            <w:lang w:val="ru-RU"/>
          </w:rPr>
          <w:t>.</w:t>
        </w:r>
        <w:r>
          <w:rPr>
            <w:rStyle w:val="a4"/>
          </w:rPr>
          <w:t>warandpeace</w:t>
        </w:r>
        <w:r w:rsidRPr="005839FD">
          <w:rPr>
            <w:rStyle w:val="a4"/>
            <w:lang w:val="ru-RU"/>
          </w:rPr>
          <w:t>.</w:t>
        </w:r>
        <w:r>
          <w:rPr>
            <w:rStyle w:val="a4"/>
          </w:rPr>
          <w:t>ru</w:t>
        </w:r>
        <w:r w:rsidRPr="005839FD">
          <w:rPr>
            <w:rStyle w:val="a4"/>
            <w:lang w:val="ru-RU"/>
          </w:rPr>
          <w:t>/</w:t>
        </w:r>
        <w:r>
          <w:rPr>
            <w:rStyle w:val="a4"/>
          </w:rPr>
          <w:t>ru</w:t>
        </w:r>
        <w:r w:rsidRPr="005839FD">
          <w:rPr>
            <w:rStyle w:val="a4"/>
            <w:lang w:val="ru-RU"/>
          </w:rPr>
          <w:t>/</w:t>
        </w:r>
        <w:r>
          <w:rPr>
            <w:rStyle w:val="a4"/>
          </w:rPr>
          <w:t>exclusive</w:t>
        </w:r>
        <w:r w:rsidRPr="005839FD">
          <w:rPr>
            <w:rStyle w:val="a4"/>
            <w:lang w:val="ru-RU"/>
          </w:rPr>
          <w:t>/</w:t>
        </w:r>
        <w:r>
          <w:rPr>
            <w:rStyle w:val="a4"/>
          </w:rPr>
          <w:t>view</w:t>
        </w:r>
        <w:r w:rsidRPr="005839FD">
          <w:rPr>
            <w:rStyle w:val="a4"/>
            <w:lang w:val="ru-RU"/>
          </w:rPr>
          <w:t>/79374/</w:t>
        </w:r>
      </w:hyperlink>
    </w:p>
  </w:footnote>
  <w:footnote w:id="16">
    <w:p w:rsidR="00C95591" w:rsidRPr="00437903" w:rsidRDefault="00C95591" w:rsidP="00E41CF7">
      <w:pPr>
        <w:pStyle w:val="a5"/>
        <w:rPr>
          <w:lang w:val="ru-RU"/>
        </w:rPr>
      </w:pPr>
      <w:r>
        <w:rPr>
          <w:rStyle w:val="a7"/>
        </w:rPr>
        <w:footnoteRef/>
      </w:r>
      <w:r w:rsidRPr="003348E3">
        <w:rPr>
          <w:lang w:val="ru-RU"/>
        </w:rPr>
        <w:t xml:space="preserve"> </w:t>
      </w:r>
      <w:r>
        <w:rPr>
          <w:lang w:val="ru-RU"/>
        </w:rPr>
        <w:t>Выход Германии из зоны евро – реальный сценарий // Экономический журнал «</w:t>
      </w:r>
      <w:r>
        <w:rPr>
          <w:lang w:val="en-US"/>
        </w:rPr>
        <w:t>Forbes</w:t>
      </w:r>
      <w:r>
        <w:rPr>
          <w:lang w:val="ru-RU"/>
        </w:rPr>
        <w:t xml:space="preserve">» - </w:t>
      </w:r>
      <w:hyperlink r:id="rId6" w:history="1">
        <w:r>
          <w:rPr>
            <w:rStyle w:val="a4"/>
          </w:rPr>
          <w:t>http</w:t>
        </w:r>
        <w:r w:rsidRPr="003348E3">
          <w:rPr>
            <w:rStyle w:val="a4"/>
            <w:lang w:val="ru-RU"/>
          </w:rPr>
          <w:t>://</w:t>
        </w:r>
        <w:r>
          <w:rPr>
            <w:rStyle w:val="a4"/>
          </w:rPr>
          <w:t>www</w:t>
        </w:r>
        <w:r w:rsidRPr="003348E3">
          <w:rPr>
            <w:rStyle w:val="a4"/>
            <w:lang w:val="ru-RU"/>
          </w:rPr>
          <w:t>.</w:t>
        </w:r>
        <w:r>
          <w:rPr>
            <w:rStyle w:val="a4"/>
          </w:rPr>
          <w:t>forbes</w:t>
        </w:r>
        <w:r w:rsidRPr="003348E3">
          <w:rPr>
            <w:rStyle w:val="a4"/>
            <w:lang w:val="ru-RU"/>
          </w:rPr>
          <w:t>.</w:t>
        </w:r>
        <w:r>
          <w:rPr>
            <w:rStyle w:val="a4"/>
          </w:rPr>
          <w:t>ru</w:t>
        </w:r>
        <w:r w:rsidRPr="003348E3">
          <w:rPr>
            <w:rStyle w:val="a4"/>
            <w:lang w:val="ru-RU"/>
          </w:rPr>
          <w:t>/</w:t>
        </w:r>
        <w:r>
          <w:rPr>
            <w:rStyle w:val="a4"/>
          </w:rPr>
          <w:t>investitsii</w:t>
        </w:r>
        <w:r w:rsidRPr="003348E3">
          <w:rPr>
            <w:rStyle w:val="a4"/>
            <w:lang w:val="ru-RU"/>
          </w:rPr>
          <w:t>-</w:t>
        </w:r>
        <w:r>
          <w:rPr>
            <w:rStyle w:val="a4"/>
          </w:rPr>
          <w:t>column</w:t>
        </w:r>
        <w:r w:rsidRPr="003348E3">
          <w:rPr>
            <w:rStyle w:val="a4"/>
            <w:lang w:val="ru-RU"/>
          </w:rPr>
          <w:t>/84990-</w:t>
        </w:r>
        <w:r>
          <w:rPr>
            <w:rStyle w:val="a4"/>
          </w:rPr>
          <w:t>vyhod</w:t>
        </w:r>
        <w:r w:rsidRPr="003348E3">
          <w:rPr>
            <w:rStyle w:val="a4"/>
            <w:lang w:val="ru-RU"/>
          </w:rPr>
          <w:t>-</w:t>
        </w:r>
        <w:r>
          <w:rPr>
            <w:rStyle w:val="a4"/>
          </w:rPr>
          <w:t>germanii</w:t>
        </w:r>
        <w:r w:rsidRPr="003348E3">
          <w:rPr>
            <w:rStyle w:val="a4"/>
            <w:lang w:val="ru-RU"/>
          </w:rPr>
          <w:t>-</w:t>
        </w:r>
        <w:r>
          <w:rPr>
            <w:rStyle w:val="a4"/>
          </w:rPr>
          <w:t>iz</w:t>
        </w:r>
        <w:r w:rsidRPr="003348E3">
          <w:rPr>
            <w:rStyle w:val="a4"/>
            <w:lang w:val="ru-RU"/>
          </w:rPr>
          <w:t>-</w:t>
        </w:r>
        <w:r>
          <w:rPr>
            <w:rStyle w:val="a4"/>
          </w:rPr>
          <w:t>zony</w:t>
        </w:r>
        <w:r w:rsidRPr="003348E3">
          <w:rPr>
            <w:rStyle w:val="a4"/>
            <w:lang w:val="ru-RU"/>
          </w:rPr>
          <w:t>-</w:t>
        </w:r>
        <w:r>
          <w:rPr>
            <w:rStyle w:val="a4"/>
          </w:rPr>
          <w:t>evro</w:t>
        </w:r>
        <w:r w:rsidRPr="003348E3">
          <w:rPr>
            <w:rStyle w:val="a4"/>
            <w:lang w:val="ru-RU"/>
          </w:rPr>
          <w:t>-</w:t>
        </w:r>
        <w:r>
          <w:rPr>
            <w:rStyle w:val="a4"/>
          </w:rPr>
          <w:t>realnyi</w:t>
        </w:r>
        <w:r w:rsidRPr="003348E3">
          <w:rPr>
            <w:rStyle w:val="a4"/>
            <w:lang w:val="ru-RU"/>
          </w:rPr>
          <w:t>-</w:t>
        </w:r>
        <w:r>
          <w:rPr>
            <w:rStyle w:val="a4"/>
          </w:rPr>
          <w:t>stsenarii</w:t>
        </w:r>
      </w:hyperlink>
    </w:p>
  </w:footnote>
  <w:footnote w:id="17">
    <w:p w:rsidR="00C95591" w:rsidRPr="00E41CF7" w:rsidRDefault="00C95591" w:rsidP="00464815">
      <w:pPr>
        <w:pStyle w:val="a5"/>
        <w:rPr>
          <w:rFonts w:ascii="Times New Roman" w:hAnsi="Times New Roman"/>
          <w:lang w:val="en-US"/>
        </w:rPr>
      </w:pPr>
      <w:r w:rsidRPr="0086216B">
        <w:rPr>
          <w:rStyle w:val="a7"/>
          <w:rFonts w:ascii="Times New Roman" w:hAnsi="Times New Roman"/>
        </w:rPr>
        <w:footnoteRef/>
      </w:r>
      <w:r w:rsidRPr="00E41CF7">
        <w:rPr>
          <w:rFonts w:ascii="Times New Roman" w:hAnsi="Times New Roman"/>
          <w:lang w:val="en-US"/>
        </w:rPr>
        <w:t xml:space="preserve"> Geoghegan-Quinn </w:t>
      </w:r>
      <w:r w:rsidRPr="0086216B">
        <w:rPr>
          <w:rFonts w:ascii="Times New Roman" w:hAnsi="Times New Roman"/>
          <w:lang w:val="en-US"/>
        </w:rPr>
        <w:t>M</w:t>
      </w:r>
      <w:r w:rsidRPr="00E41CF7">
        <w:rPr>
          <w:rFonts w:ascii="Times New Roman" w:hAnsi="Times New Roman"/>
          <w:lang w:val="en-US"/>
        </w:rPr>
        <w:t xml:space="preserve">. </w:t>
      </w:r>
      <w:r w:rsidRPr="0086216B">
        <w:rPr>
          <w:rFonts w:ascii="Times New Roman" w:hAnsi="Times New Roman"/>
          <w:lang w:val="en-US"/>
        </w:rPr>
        <w:t>Growth</w:t>
      </w:r>
      <w:r w:rsidRPr="00E41CF7">
        <w:rPr>
          <w:rFonts w:ascii="Times New Roman" w:hAnsi="Times New Roman"/>
          <w:lang w:val="en-US"/>
        </w:rPr>
        <w:t xml:space="preserve">, </w:t>
      </w:r>
      <w:r w:rsidRPr="0086216B">
        <w:rPr>
          <w:rFonts w:ascii="Times New Roman" w:hAnsi="Times New Roman"/>
          <w:lang w:val="en-US"/>
        </w:rPr>
        <w:t>actually</w:t>
      </w:r>
      <w:r w:rsidRPr="00E41CF7">
        <w:rPr>
          <w:rFonts w:ascii="Times New Roman" w:hAnsi="Times New Roman"/>
          <w:lang w:val="en-US"/>
        </w:rPr>
        <w:t xml:space="preserve"> // </w:t>
      </w:r>
      <w:r w:rsidRPr="0086216B">
        <w:rPr>
          <w:rFonts w:ascii="Times New Roman" w:hAnsi="Times New Roman"/>
          <w:lang w:val="ru-RU"/>
        </w:rPr>
        <w:t>Экономический</w:t>
      </w:r>
      <w:r w:rsidRPr="00E41CF7">
        <w:rPr>
          <w:rFonts w:ascii="Times New Roman" w:hAnsi="Times New Roman"/>
          <w:lang w:val="en-US"/>
        </w:rPr>
        <w:t xml:space="preserve"> </w:t>
      </w:r>
      <w:r w:rsidRPr="0086216B">
        <w:rPr>
          <w:rFonts w:ascii="Times New Roman" w:hAnsi="Times New Roman"/>
          <w:lang w:val="ru-RU"/>
        </w:rPr>
        <w:t>портал</w:t>
      </w:r>
      <w:r w:rsidRPr="00E41CF7">
        <w:rPr>
          <w:rFonts w:ascii="Times New Roman" w:hAnsi="Times New Roman"/>
          <w:lang w:val="en-US"/>
        </w:rPr>
        <w:t xml:space="preserve"> «</w:t>
      </w:r>
      <w:r w:rsidRPr="0086216B">
        <w:rPr>
          <w:rFonts w:ascii="Times New Roman" w:hAnsi="Times New Roman"/>
          <w:lang w:val="en-US"/>
        </w:rPr>
        <w:t>Ernst</w:t>
      </w:r>
      <w:r w:rsidRPr="00E41CF7">
        <w:rPr>
          <w:rFonts w:ascii="Times New Roman" w:hAnsi="Times New Roman"/>
          <w:lang w:val="en-US"/>
        </w:rPr>
        <w:t xml:space="preserve"> &amp; </w:t>
      </w:r>
      <w:r w:rsidRPr="0086216B">
        <w:rPr>
          <w:rFonts w:ascii="Times New Roman" w:hAnsi="Times New Roman"/>
          <w:lang w:val="en-US"/>
        </w:rPr>
        <w:t>Young</w:t>
      </w:r>
      <w:r w:rsidRPr="00E41CF7">
        <w:rPr>
          <w:rFonts w:ascii="Times New Roman" w:hAnsi="Times New Roman"/>
          <w:lang w:val="en-US"/>
        </w:rPr>
        <w:t>» -  http://www.ey.com/Publication/vwLUAssets/Attractiveness_2012_europe/$FILE/Attractiveness_2012_europe.pdf</w:t>
      </w:r>
    </w:p>
  </w:footnote>
  <w:footnote w:id="18">
    <w:p w:rsidR="00C95591" w:rsidRPr="0086216B" w:rsidRDefault="00C95591" w:rsidP="0086216B">
      <w:pPr>
        <w:pStyle w:val="1"/>
        <w:shd w:val="clear" w:color="auto" w:fill="FFFFFF"/>
        <w:spacing w:before="0" w:beforeAutospacing="0" w:after="344" w:afterAutospacing="0"/>
        <w:rPr>
          <w:b w:val="0"/>
          <w:sz w:val="20"/>
          <w:szCs w:val="20"/>
        </w:rPr>
      </w:pPr>
      <w:r w:rsidRPr="0086216B">
        <w:rPr>
          <w:rStyle w:val="a7"/>
          <w:b w:val="0"/>
          <w:sz w:val="20"/>
          <w:szCs w:val="20"/>
        </w:rPr>
        <w:footnoteRef/>
      </w:r>
      <w:r w:rsidRPr="0086216B">
        <w:rPr>
          <w:b w:val="0"/>
          <w:sz w:val="20"/>
          <w:szCs w:val="20"/>
        </w:rPr>
        <w:t xml:space="preserve"> Хонес Б. </w:t>
      </w:r>
      <w:r w:rsidRPr="0086216B">
        <w:rPr>
          <w:b w:val="0"/>
          <w:bCs w:val="0"/>
          <w:color w:val="000000"/>
          <w:sz w:val="20"/>
          <w:szCs w:val="20"/>
        </w:rPr>
        <w:t>Экономический обзор Германии: прямые иностранные инвестиции // Экономический журнал «</w:t>
      </w:r>
      <w:r w:rsidRPr="0086216B">
        <w:rPr>
          <w:b w:val="0"/>
          <w:bCs w:val="0"/>
          <w:color w:val="000000"/>
          <w:sz w:val="20"/>
          <w:szCs w:val="20"/>
          <w:lang w:val="en-US"/>
        </w:rPr>
        <w:t>RUSINVESTOR</w:t>
      </w:r>
      <w:r w:rsidRPr="0086216B">
        <w:rPr>
          <w:b w:val="0"/>
          <w:bCs w:val="0"/>
          <w:color w:val="000000"/>
          <w:sz w:val="20"/>
          <w:szCs w:val="20"/>
        </w:rPr>
        <w:t xml:space="preserve">» - </w:t>
      </w:r>
      <w:r w:rsidRPr="0086216B">
        <w:rPr>
          <w:b w:val="0"/>
          <w:sz w:val="20"/>
          <w:szCs w:val="20"/>
          <w:lang w:val="en-US"/>
        </w:rPr>
        <w:t>http</w:t>
      </w:r>
      <w:r w:rsidRPr="0086216B">
        <w:rPr>
          <w:b w:val="0"/>
          <w:sz w:val="20"/>
          <w:szCs w:val="20"/>
        </w:rPr>
        <w:t>://</w:t>
      </w:r>
      <w:r w:rsidRPr="0086216B">
        <w:rPr>
          <w:b w:val="0"/>
          <w:sz w:val="20"/>
          <w:szCs w:val="20"/>
          <w:lang w:val="en-US"/>
        </w:rPr>
        <w:t>rusinvestor</w:t>
      </w:r>
      <w:r w:rsidRPr="0086216B">
        <w:rPr>
          <w:b w:val="0"/>
          <w:sz w:val="20"/>
          <w:szCs w:val="20"/>
        </w:rPr>
        <w:t>.</w:t>
      </w:r>
      <w:r w:rsidRPr="0086216B">
        <w:rPr>
          <w:b w:val="0"/>
          <w:sz w:val="20"/>
          <w:szCs w:val="20"/>
          <w:lang w:val="en-US"/>
        </w:rPr>
        <w:t>info</w:t>
      </w:r>
      <w:r w:rsidRPr="0086216B">
        <w:rPr>
          <w:b w:val="0"/>
          <w:sz w:val="20"/>
          <w:szCs w:val="20"/>
        </w:rPr>
        <w:t>/</w:t>
      </w:r>
      <w:r w:rsidRPr="0086216B">
        <w:rPr>
          <w:b w:val="0"/>
          <w:sz w:val="20"/>
          <w:szCs w:val="20"/>
          <w:lang w:val="en-US"/>
        </w:rPr>
        <w:t>analitika</w:t>
      </w:r>
      <w:r w:rsidRPr="0086216B">
        <w:rPr>
          <w:b w:val="0"/>
          <w:sz w:val="20"/>
          <w:szCs w:val="20"/>
        </w:rPr>
        <w:t>/</w:t>
      </w:r>
      <w:r w:rsidRPr="0086216B">
        <w:rPr>
          <w:b w:val="0"/>
          <w:sz w:val="20"/>
          <w:szCs w:val="20"/>
          <w:lang w:val="en-US"/>
        </w:rPr>
        <w:t>analiticheskie</w:t>
      </w:r>
      <w:r w:rsidRPr="0086216B">
        <w:rPr>
          <w:b w:val="0"/>
          <w:sz w:val="20"/>
          <w:szCs w:val="20"/>
        </w:rPr>
        <w:t>_</w:t>
      </w:r>
      <w:r w:rsidRPr="0086216B">
        <w:rPr>
          <w:b w:val="0"/>
          <w:sz w:val="20"/>
          <w:szCs w:val="20"/>
          <w:lang w:val="en-US"/>
        </w:rPr>
        <w:t>obzory</w:t>
      </w:r>
      <w:r w:rsidRPr="0086216B">
        <w:rPr>
          <w:b w:val="0"/>
          <w:sz w:val="20"/>
          <w:szCs w:val="20"/>
        </w:rPr>
        <w:t>/783/</w:t>
      </w:r>
    </w:p>
    <w:p w:rsidR="00C95591" w:rsidRPr="0086216B" w:rsidRDefault="00C95591" w:rsidP="00464815">
      <w:pPr>
        <w:pStyle w:val="a5"/>
        <w:rPr>
          <w:lang w:val="ru-RU"/>
        </w:rPr>
      </w:pPr>
    </w:p>
  </w:footnote>
  <w:footnote w:id="19">
    <w:p w:rsidR="00C95591" w:rsidRPr="0086216B" w:rsidRDefault="00C95591">
      <w:pPr>
        <w:pStyle w:val="a5"/>
        <w:rPr>
          <w:lang w:val="ru-RU"/>
        </w:rPr>
      </w:pPr>
      <w:r>
        <w:rPr>
          <w:rStyle w:val="a7"/>
        </w:rPr>
        <w:footnoteRef/>
      </w:r>
      <w:r>
        <w:rPr>
          <w:lang w:val="ru-RU"/>
        </w:rPr>
        <w:t>Сумленный С. Гегемон среди руин // Электронный журнал «Эксперт» -</w:t>
      </w:r>
      <w:r w:rsidRPr="00E41CF7">
        <w:rPr>
          <w:lang w:val="ru-RU"/>
        </w:rPr>
        <w:t xml:space="preserve"> </w:t>
      </w:r>
      <w:r>
        <w:rPr>
          <w:lang w:val="ru-RU"/>
        </w:rPr>
        <w:t xml:space="preserve"> </w:t>
      </w:r>
      <w:r w:rsidRPr="00971080">
        <w:t>http</w:t>
      </w:r>
      <w:r w:rsidRPr="00E41CF7">
        <w:rPr>
          <w:lang w:val="ru-RU"/>
        </w:rPr>
        <w:t>://</w:t>
      </w:r>
      <w:r w:rsidRPr="00971080">
        <w:t>expert</w:t>
      </w:r>
      <w:r w:rsidRPr="00E41CF7">
        <w:rPr>
          <w:lang w:val="ru-RU"/>
        </w:rPr>
        <w:t>.</w:t>
      </w:r>
      <w:r w:rsidRPr="00971080">
        <w:t>ru</w:t>
      </w:r>
      <w:r w:rsidRPr="00E41CF7">
        <w:rPr>
          <w:lang w:val="ru-RU"/>
        </w:rPr>
        <w:t>/</w:t>
      </w:r>
      <w:r w:rsidRPr="00971080">
        <w:t>expert</w:t>
      </w:r>
      <w:r w:rsidRPr="00E41CF7">
        <w:rPr>
          <w:lang w:val="ru-RU"/>
        </w:rPr>
        <w:t>/2013/02/</w:t>
      </w:r>
      <w:r w:rsidRPr="00971080">
        <w:t>gegemon</w:t>
      </w:r>
      <w:r w:rsidRPr="00E41CF7">
        <w:rPr>
          <w:lang w:val="ru-RU"/>
        </w:rPr>
        <w:t>-</w:t>
      </w:r>
      <w:r w:rsidRPr="00971080">
        <w:t>sredi</w:t>
      </w:r>
      <w:r w:rsidRPr="00E41CF7">
        <w:rPr>
          <w:lang w:val="ru-RU"/>
        </w:rPr>
        <w:t>-</w:t>
      </w:r>
      <w:r w:rsidRPr="00971080">
        <w:t>ruin</w:t>
      </w:r>
      <w:r w:rsidRPr="00E41CF7">
        <w:rPr>
          <w:lang w:val="ru-RU"/>
        </w:rPr>
        <w:t>/</w:t>
      </w:r>
    </w:p>
  </w:footnote>
  <w:footnote w:id="20">
    <w:p w:rsidR="00C95591" w:rsidRPr="00F033A9" w:rsidRDefault="00C95591" w:rsidP="00A7587D">
      <w:pPr>
        <w:pStyle w:val="a5"/>
        <w:rPr>
          <w:lang w:val="ru-RU"/>
        </w:rPr>
      </w:pPr>
      <w:r>
        <w:rPr>
          <w:rStyle w:val="a7"/>
        </w:rPr>
        <w:footnoteRef/>
      </w:r>
      <w:r w:rsidRPr="00F033A9">
        <w:rPr>
          <w:lang w:val="ru-RU"/>
        </w:rPr>
        <w:t xml:space="preserve"> </w:t>
      </w:r>
      <w:r>
        <w:rPr>
          <w:lang w:val="ru-RU"/>
        </w:rPr>
        <w:t xml:space="preserve">Вульф М. Почему для Германии выход из еврозоны - это вариант. // Электронный журнал «Голос России» -  </w:t>
      </w:r>
      <w:hyperlink r:id="rId7" w:history="1">
        <w:r w:rsidRPr="00950E62">
          <w:rPr>
            <w:rStyle w:val="a4"/>
            <w:lang w:val="ru-RU"/>
          </w:rPr>
          <w:t>http://rus.ruvr.ru/2012_09_26/Pochemu-dlja-Germanii-vihod-iz-evrozoni-jeto-variant/</w:t>
        </w:r>
      </w:hyperlink>
    </w:p>
  </w:footnote>
  <w:footnote w:id="21">
    <w:p w:rsidR="00C95591" w:rsidRPr="00E41CF7" w:rsidRDefault="00C95591">
      <w:pPr>
        <w:pStyle w:val="a5"/>
        <w:rPr>
          <w:lang w:val="en-US"/>
        </w:rPr>
      </w:pPr>
      <w:r>
        <w:rPr>
          <w:rStyle w:val="a7"/>
        </w:rPr>
        <w:footnoteRef/>
      </w:r>
      <w:r w:rsidRPr="00E41CF7">
        <w:rPr>
          <w:lang w:val="en-US"/>
        </w:rPr>
        <w:t xml:space="preserve"> </w:t>
      </w:r>
      <w:r>
        <w:rPr>
          <w:lang w:val="ru-RU"/>
        </w:rPr>
        <w:t>Сумленный</w:t>
      </w:r>
      <w:r w:rsidRPr="0086216B">
        <w:rPr>
          <w:lang w:val="en-US"/>
        </w:rPr>
        <w:t xml:space="preserve"> </w:t>
      </w:r>
      <w:r>
        <w:rPr>
          <w:lang w:val="ru-RU"/>
        </w:rPr>
        <w:t>С</w:t>
      </w:r>
      <w:r w:rsidRPr="0086216B">
        <w:rPr>
          <w:lang w:val="en-US"/>
        </w:rPr>
        <w:t xml:space="preserve">. </w:t>
      </w:r>
      <w:r>
        <w:rPr>
          <w:lang w:val="ru-RU"/>
        </w:rPr>
        <w:t>Там</w:t>
      </w:r>
      <w:r w:rsidRPr="0086216B">
        <w:rPr>
          <w:lang w:val="en-US"/>
        </w:rPr>
        <w:t xml:space="preserve"> </w:t>
      </w:r>
      <w:r>
        <w:rPr>
          <w:lang w:val="ru-RU"/>
        </w:rPr>
        <w:t>же</w:t>
      </w:r>
    </w:p>
  </w:footnote>
  <w:footnote w:id="22">
    <w:p w:rsidR="00C95591" w:rsidRPr="00E76987" w:rsidRDefault="00C95591" w:rsidP="00A7587D">
      <w:pPr>
        <w:pStyle w:val="a5"/>
        <w:spacing w:line="360" w:lineRule="auto"/>
        <w:jc w:val="both"/>
        <w:rPr>
          <w:lang w:val="en-US"/>
        </w:rPr>
      </w:pPr>
      <w:r w:rsidRPr="00B53243">
        <w:rPr>
          <w:rStyle w:val="a7"/>
          <w:rFonts w:ascii="Times New Roman" w:hAnsi="Times New Roman"/>
          <w:sz w:val="28"/>
          <w:szCs w:val="28"/>
        </w:rPr>
        <w:footnoteRef/>
      </w:r>
      <w:r w:rsidRPr="00B53243">
        <w:rPr>
          <w:rFonts w:ascii="Times New Roman" w:hAnsi="Times New Roman"/>
          <w:sz w:val="28"/>
          <w:szCs w:val="28"/>
          <w:lang w:val="en-US"/>
        </w:rPr>
        <w:t xml:space="preserve"> </w:t>
      </w:r>
      <w:r w:rsidRPr="00DD079C">
        <w:rPr>
          <w:rFonts w:ascii="Times New Roman" w:hAnsi="Times New Roman"/>
          <w:iCs/>
          <w:lang w:val="en-US"/>
        </w:rPr>
        <w:t>Youn</w:t>
      </w:r>
      <w:r w:rsidRPr="002170D9">
        <w:rPr>
          <w:rFonts w:ascii="Times New Roman" w:hAnsi="Times New Roman"/>
          <w:iCs/>
          <w:lang w:val="en-US"/>
        </w:rPr>
        <w:t xml:space="preserve">g B., Semmler W. </w:t>
      </w:r>
      <w:r w:rsidRPr="002170D9">
        <w:rPr>
          <w:rFonts w:ascii="Times New Roman" w:hAnsi="Times New Roman"/>
          <w:bCs/>
          <w:lang w:val="en-US"/>
        </w:rPr>
        <w:t xml:space="preserve">The European sovereign debt crisis. </w:t>
      </w:r>
      <w:r w:rsidRPr="002170D9">
        <w:rPr>
          <w:rFonts w:ascii="Times New Roman" w:hAnsi="Times New Roman"/>
          <w:iCs/>
          <w:lang w:val="en-US"/>
        </w:rPr>
        <w:t xml:space="preserve">Is Germany to Blame? // </w:t>
      </w:r>
      <w:r w:rsidRPr="002170D9">
        <w:rPr>
          <w:rFonts w:ascii="Times New Roman" w:hAnsi="Times New Roman"/>
          <w:iCs/>
          <w:lang w:val="ru-RU"/>
        </w:rPr>
        <w:t>Электронный</w:t>
      </w:r>
      <w:r w:rsidRPr="002170D9">
        <w:rPr>
          <w:rFonts w:ascii="Times New Roman" w:hAnsi="Times New Roman"/>
          <w:iCs/>
          <w:lang w:val="en-US"/>
        </w:rPr>
        <w:t xml:space="preserve"> </w:t>
      </w:r>
      <w:r w:rsidRPr="002170D9">
        <w:rPr>
          <w:rFonts w:ascii="Times New Roman" w:hAnsi="Times New Roman"/>
          <w:iCs/>
          <w:lang w:val="ru-RU"/>
        </w:rPr>
        <w:t>портал</w:t>
      </w:r>
      <w:r w:rsidRPr="002170D9">
        <w:rPr>
          <w:rFonts w:ascii="Times New Roman" w:hAnsi="Times New Roman"/>
          <w:iCs/>
          <w:lang w:val="en-US"/>
        </w:rPr>
        <w:t xml:space="preserve"> «The Center for European Enlargement Studies» - </w:t>
      </w:r>
      <w:hyperlink r:id="rId8" w:history="1">
        <w:r w:rsidRPr="000F249C">
          <w:rPr>
            <w:rStyle w:val="a4"/>
            <w:rFonts w:ascii="Times New Roman" w:hAnsi="Times New Roman"/>
            <w:lang w:val="en-US"/>
          </w:rPr>
          <w:t>http://cens.ceu.hu/sites/default/files/publications/young.pdf</w:t>
        </w:r>
      </w:hyperlink>
    </w:p>
  </w:footnote>
  <w:footnote w:id="23">
    <w:p w:rsidR="00C95591" w:rsidRPr="00F033A9" w:rsidRDefault="00C95591" w:rsidP="00A7587D">
      <w:pPr>
        <w:pStyle w:val="a5"/>
      </w:pPr>
      <w:r>
        <w:rPr>
          <w:rStyle w:val="a7"/>
        </w:rPr>
        <w:footnoteRef/>
      </w:r>
      <w:r w:rsidRPr="00C01194">
        <w:t xml:space="preserve"> </w:t>
      </w:r>
      <w:r w:rsidRPr="002170D9">
        <w:rPr>
          <w:rFonts w:ascii="Times New Roman" w:hAnsi="Times New Roman"/>
        </w:rPr>
        <w:t xml:space="preserve">Artus P. «Die Deutsche Wirtschaftspolitik: ein Problem für Europa?» // </w:t>
      </w:r>
      <w:r w:rsidRPr="002170D9">
        <w:rPr>
          <w:rFonts w:ascii="Times New Roman" w:hAnsi="Times New Roman"/>
          <w:lang w:val="ru-RU"/>
        </w:rPr>
        <w:t>Электронный</w:t>
      </w:r>
      <w:r w:rsidRPr="002170D9">
        <w:rPr>
          <w:rFonts w:ascii="Times New Roman" w:hAnsi="Times New Roman"/>
        </w:rPr>
        <w:t xml:space="preserve"> </w:t>
      </w:r>
      <w:r w:rsidRPr="002170D9">
        <w:rPr>
          <w:rFonts w:ascii="Times New Roman" w:hAnsi="Times New Roman"/>
          <w:lang w:val="ru-RU"/>
        </w:rPr>
        <w:t>журнал</w:t>
      </w:r>
      <w:r w:rsidRPr="002170D9">
        <w:rPr>
          <w:rFonts w:ascii="Times New Roman" w:hAnsi="Times New Roman"/>
        </w:rPr>
        <w:t xml:space="preserve"> «Vorwärts» - </w:t>
      </w:r>
      <w:hyperlink r:id="rId9" w:history="1">
        <w:r w:rsidRPr="002170D9">
          <w:rPr>
            <w:rStyle w:val="a4"/>
            <w:rFonts w:ascii="Times New Roman" w:hAnsi="Times New Roman"/>
          </w:rPr>
          <w:t>http://www.vorwaerts.de/artikel_archiv/41930/deutsche-wirtschaftspolitik-ein-problem-fuer-europa.html</w:t>
        </w:r>
      </w:hyperlink>
    </w:p>
  </w:footnote>
  <w:footnote w:id="24">
    <w:p w:rsidR="00C95591" w:rsidRPr="000F249C" w:rsidRDefault="00C95591" w:rsidP="0086216B">
      <w:pPr>
        <w:pStyle w:val="a5"/>
        <w:rPr>
          <w:lang w:val="ru-RU"/>
        </w:rPr>
      </w:pPr>
      <w:r>
        <w:rPr>
          <w:rStyle w:val="a7"/>
        </w:rPr>
        <w:footnoteRef/>
      </w:r>
      <w:r w:rsidRPr="00E41CF7">
        <w:rPr>
          <w:lang w:val="ru-RU"/>
        </w:rPr>
        <w:t xml:space="preserve"> </w:t>
      </w:r>
      <w:r w:rsidRPr="002170D9">
        <w:rPr>
          <w:rFonts w:ascii="Times New Roman" w:hAnsi="Times New Roman"/>
          <w:lang w:val="ru-RU"/>
        </w:rPr>
        <w:t>Структура бюджета ЕС // Элетронный жунал «</w:t>
      </w:r>
      <w:r w:rsidRPr="002170D9">
        <w:rPr>
          <w:rFonts w:ascii="Times New Roman" w:hAnsi="Times New Roman"/>
          <w:lang w:val="en-US"/>
        </w:rPr>
        <w:t>Forex</w:t>
      </w:r>
      <w:r w:rsidRPr="002170D9">
        <w:rPr>
          <w:rFonts w:ascii="Times New Roman" w:hAnsi="Times New Roman"/>
          <w:lang w:val="ru-RU"/>
        </w:rPr>
        <w:t>» -</w:t>
      </w:r>
      <w:r w:rsidRPr="000F249C">
        <w:rPr>
          <w:rFonts w:ascii="Times New Roman" w:hAnsi="Times New Roman"/>
          <w:lang w:val="ru-RU"/>
        </w:rPr>
        <w:t xml:space="preserve"> </w:t>
      </w:r>
      <w:r w:rsidRPr="002170D9">
        <w:rPr>
          <w:rFonts w:ascii="Times New Roman" w:hAnsi="Times New Roman"/>
        </w:rPr>
        <w:t>http</w:t>
      </w:r>
      <w:r w:rsidRPr="000F249C">
        <w:rPr>
          <w:rFonts w:ascii="Times New Roman" w:hAnsi="Times New Roman"/>
          <w:lang w:val="ru-RU"/>
        </w:rPr>
        <w:t>://</w:t>
      </w:r>
      <w:r w:rsidRPr="002170D9">
        <w:rPr>
          <w:rFonts w:ascii="Times New Roman" w:hAnsi="Times New Roman"/>
        </w:rPr>
        <w:t>xppx</w:t>
      </w:r>
      <w:r w:rsidRPr="000F249C">
        <w:rPr>
          <w:rFonts w:ascii="Times New Roman" w:hAnsi="Times New Roman"/>
          <w:lang w:val="ru-RU"/>
        </w:rPr>
        <w:t>.</w:t>
      </w:r>
      <w:r w:rsidRPr="002170D9">
        <w:rPr>
          <w:rFonts w:ascii="Times New Roman" w:hAnsi="Times New Roman"/>
        </w:rPr>
        <w:t>org</w:t>
      </w:r>
      <w:r w:rsidRPr="000F249C">
        <w:rPr>
          <w:rFonts w:ascii="Times New Roman" w:hAnsi="Times New Roman"/>
          <w:lang w:val="ru-RU"/>
        </w:rPr>
        <w:t>/</w:t>
      </w:r>
      <w:r w:rsidRPr="002170D9">
        <w:rPr>
          <w:rFonts w:ascii="Times New Roman" w:hAnsi="Times New Roman"/>
        </w:rPr>
        <w:t>business</w:t>
      </w:r>
      <w:r w:rsidRPr="000F249C">
        <w:rPr>
          <w:rFonts w:ascii="Times New Roman" w:hAnsi="Times New Roman"/>
          <w:lang w:val="ru-RU"/>
        </w:rPr>
        <w:t>-</w:t>
      </w:r>
      <w:r w:rsidRPr="002170D9">
        <w:rPr>
          <w:rFonts w:ascii="Times New Roman" w:hAnsi="Times New Roman"/>
        </w:rPr>
        <w:t>machine</w:t>
      </w:r>
      <w:r w:rsidRPr="000F249C">
        <w:rPr>
          <w:rFonts w:ascii="Times New Roman" w:hAnsi="Times New Roman"/>
          <w:lang w:val="ru-RU"/>
        </w:rPr>
        <w:t>/161-</w:t>
      </w:r>
      <w:r w:rsidRPr="002170D9">
        <w:rPr>
          <w:rFonts w:ascii="Times New Roman" w:hAnsi="Times New Roman"/>
        </w:rPr>
        <w:t>finansovyj</w:t>
      </w:r>
      <w:r w:rsidRPr="000F249C">
        <w:rPr>
          <w:rFonts w:ascii="Times New Roman" w:hAnsi="Times New Roman"/>
          <w:lang w:val="ru-RU"/>
        </w:rPr>
        <w:t>-</w:t>
      </w:r>
      <w:r w:rsidRPr="002170D9">
        <w:rPr>
          <w:rFonts w:ascii="Times New Roman" w:hAnsi="Times New Roman"/>
        </w:rPr>
        <w:t>rynok</w:t>
      </w:r>
      <w:r w:rsidRPr="000F249C">
        <w:rPr>
          <w:rFonts w:ascii="Times New Roman" w:hAnsi="Times New Roman"/>
          <w:lang w:val="ru-RU"/>
        </w:rPr>
        <w:t>/2187-</w:t>
      </w:r>
      <w:r w:rsidRPr="002170D9">
        <w:rPr>
          <w:rFonts w:ascii="Times New Roman" w:hAnsi="Times New Roman"/>
        </w:rPr>
        <w:t>struktura</w:t>
      </w:r>
      <w:r w:rsidRPr="000F249C">
        <w:rPr>
          <w:rFonts w:ascii="Times New Roman" w:hAnsi="Times New Roman"/>
          <w:lang w:val="ru-RU"/>
        </w:rPr>
        <w:t>-</w:t>
      </w:r>
      <w:r w:rsidRPr="002170D9">
        <w:rPr>
          <w:rFonts w:ascii="Times New Roman" w:hAnsi="Times New Roman"/>
        </w:rPr>
        <w:t>byudzheta</w:t>
      </w:r>
      <w:r w:rsidRPr="000F249C">
        <w:rPr>
          <w:rFonts w:ascii="Times New Roman" w:hAnsi="Times New Roman"/>
          <w:lang w:val="ru-RU"/>
        </w:rPr>
        <w:t>-</w:t>
      </w:r>
      <w:r w:rsidRPr="002170D9">
        <w:rPr>
          <w:rFonts w:ascii="Times New Roman" w:hAnsi="Times New Roman"/>
        </w:rPr>
        <w:t>es</w:t>
      </w:r>
    </w:p>
    <w:p w:rsidR="00C95591" w:rsidRPr="0086216B" w:rsidRDefault="00C95591" w:rsidP="00A7587D">
      <w:pPr>
        <w:pStyle w:val="a5"/>
        <w:rPr>
          <w:lang w:val="ru-RU"/>
        </w:rPr>
      </w:pPr>
    </w:p>
    <w:p w:rsidR="00C95591" w:rsidRPr="00E41CF7" w:rsidRDefault="00C95591" w:rsidP="00A7587D">
      <w:pPr>
        <w:pStyle w:val="a5"/>
        <w:rPr>
          <w:lang w:val="ru-RU"/>
        </w:rPr>
      </w:pPr>
    </w:p>
  </w:footnote>
  <w:footnote w:id="25">
    <w:p w:rsidR="00C95591" w:rsidRPr="00E41CF7" w:rsidRDefault="00C95591">
      <w:pPr>
        <w:pStyle w:val="a5"/>
        <w:rPr>
          <w:lang w:val="ru-RU"/>
        </w:rPr>
      </w:pPr>
      <w:r>
        <w:rPr>
          <w:rStyle w:val="a7"/>
        </w:rPr>
        <w:footnoteRef/>
      </w:r>
      <w:r w:rsidRPr="00E41CF7">
        <w:rPr>
          <w:lang w:val="ru-RU"/>
        </w:rPr>
        <w:t xml:space="preserve"> </w:t>
      </w:r>
      <w:r w:rsidRPr="009B667A">
        <w:rPr>
          <w:rFonts w:ascii="Times New Roman" w:hAnsi="Times New Roman"/>
          <w:bCs/>
          <w:color w:val="000000"/>
        </w:rPr>
        <w:t>German</w:t>
      </w:r>
      <w:r w:rsidRPr="00E41CF7">
        <w:rPr>
          <w:rFonts w:ascii="Times New Roman" w:hAnsi="Times New Roman"/>
          <w:bCs/>
          <w:color w:val="000000"/>
          <w:lang w:val="ru-RU"/>
        </w:rPr>
        <w:t xml:space="preserve"> </w:t>
      </w:r>
      <w:r w:rsidRPr="009B667A">
        <w:rPr>
          <w:rFonts w:ascii="Times New Roman" w:hAnsi="Times New Roman"/>
          <w:bCs/>
          <w:color w:val="000000"/>
        </w:rPr>
        <w:t>Maastricht</w:t>
      </w:r>
      <w:r w:rsidRPr="00E41CF7">
        <w:rPr>
          <w:rFonts w:ascii="Times New Roman" w:hAnsi="Times New Roman"/>
          <w:bCs/>
          <w:color w:val="000000"/>
          <w:lang w:val="ru-RU"/>
        </w:rPr>
        <w:t xml:space="preserve"> </w:t>
      </w:r>
      <w:r w:rsidRPr="009B667A">
        <w:rPr>
          <w:rFonts w:ascii="Times New Roman" w:hAnsi="Times New Roman"/>
          <w:bCs/>
          <w:color w:val="000000"/>
        </w:rPr>
        <w:t>debt</w:t>
      </w:r>
      <w:r w:rsidRPr="00E41CF7">
        <w:rPr>
          <w:rFonts w:ascii="Times New Roman" w:hAnsi="Times New Roman"/>
          <w:bCs/>
          <w:color w:val="000000"/>
          <w:lang w:val="ru-RU"/>
        </w:rPr>
        <w:t xml:space="preserve"> </w:t>
      </w:r>
      <w:r w:rsidRPr="009B667A">
        <w:rPr>
          <w:rFonts w:ascii="Times New Roman" w:hAnsi="Times New Roman"/>
          <w:bCs/>
          <w:color w:val="000000"/>
        </w:rPr>
        <w:t>level</w:t>
      </w:r>
      <w:r w:rsidRPr="00E41CF7">
        <w:rPr>
          <w:rFonts w:ascii="Times New Roman" w:hAnsi="Times New Roman"/>
          <w:bCs/>
          <w:color w:val="000000"/>
          <w:lang w:val="ru-RU"/>
        </w:rPr>
        <w:t xml:space="preserve"> </w:t>
      </w:r>
      <w:r w:rsidRPr="009B667A">
        <w:rPr>
          <w:rFonts w:ascii="Times New Roman" w:hAnsi="Times New Roman"/>
          <w:bCs/>
          <w:color w:val="000000"/>
        </w:rPr>
        <w:t>for</w:t>
      </w:r>
      <w:r w:rsidRPr="00E41CF7">
        <w:rPr>
          <w:rFonts w:ascii="Times New Roman" w:hAnsi="Times New Roman"/>
          <w:bCs/>
          <w:color w:val="000000"/>
          <w:lang w:val="ru-RU"/>
        </w:rPr>
        <w:t xml:space="preserve"> 2012: €2.17</w:t>
      </w:r>
      <w:r w:rsidRPr="009B667A">
        <w:rPr>
          <w:rFonts w:ascii="Times New Roman" w:hAnsi="Times New Roman"/>
          <w:bCs/>
          <w:color w:val="000000"/>
        </w:rPr>
        <w:t> trillion</w:t>
      </w:r>
      <w:r w:rsidRPr="00E41CF7">
        <w:rPr>
          <w:rFonts w:ascii="Times New Roman" w:hAnsi="Times New Roman"/>
          <w:bCs/>
          <w:color w:val="000000"/>
          <w:lang w:val="ru-RU"/>
        </w:rPr>
        <w:t xml:space="preserve">, </w:t>
      </w:r>
      <w:r w:rsidRPr="009B667A">
        <w:rPr>
          <w:rFonts w:ascii="Times New Roman" w:hAnsi="Times New Roman"/>
          <w:bCs/>
          <w:color w:val="000000"/>
        </w:rPr>
        <w:t>or</w:t>
      </w:r>
      <w:r w:rsidRPr="00E41CF7">
        <w:rPr>
          <w:rFonts w:ascii="Times New Roman" w:hAnsi="Times New Roman"/>
          <w:bCs/>
          <w:color w:val="000000"/>
          <w:lang w:val="ru-RU"/>
        </w:rPr>
        <w:t xml:space="preserve"> 81.9% </w:t>
      </w:r>
      <w:r w:rsidRPr="009B667A">
        <w:rPr>
          <w:rFonts w:ascii="Times New Roman" w:hAnsi="Times New Roman"/>
          <w:bCs/>
          <w:color w:val="000000"/>
        </w:rPr>
        <w:t>of</w:t>
      </w:r>
      <w:r w:rsidRPr="009B667A">
        <w:rPr>
          <w:rStyle w:val="apple-converted-space"/>
          <w:rFonts w:ascii="Times New Roman" w:hAnsi="Times New Roman"/>
          <w:bCs/>
          <w:color w:val="000000"/>
        </w:rPr>
        <w:t> </w:t>
      </w:r>
      <w:r w:rsidRPr="009B667A">
        <w:rPr>
          <w:rStyle w:val="HTML"/>
          <w:rFonts w:ascii="Times New Roman" w:hAnsi="Times New Roman"/>
          <w:bCs/>
          <w:color w:val="000000"/>
          <w:bdr w:val="none" w:sz="0" w:space="0" w:color="auto" w:frame="1"/>
        </w:rPr>
        <w:t>GDP</w:t>
      </w:r>
      <w:r w:rsidRPr="00E41CF7">
        <w:rPr>
          <w:rStyle w:val="HTML"/>
          <w:rFonts w:ascii="Times New Roman" w:hAnsi="Times New Roman"/>
          <w:bCs/>
          <w:color w:val="000000"/>
          <w:bdr w:val="none" w:sz="0" w:space="0" w:color="auto" w:frame="1"/>
          <w:lang w:val="ru-RU"/>
        </w:rPr>
        <w:t xml:space="preserve">. // Электронный сайт Германского федерального банка - </w:t>
      </w:r>
      <w:r w:rsidRPr="0086216B">
        <w:rPr>
          <w:rFonts w:ascii="Times New Roman" w:hAnsi="Times New Roman"/>
        </w:rPr>
        <w:t>http</w:t>
      </w:r>
      <w:r w:rsidRPr="00E41CF7">
        <w:rPr>
          <w:rFonts w:ascii="Times New Roman" w:hAnsi="Times New Roman"/>
          <w:lang w:val="ru-RU"/>
        </w:rPr>
        <w:t>://</w:t>
      </w:r>
      <w:r w:rsidRPr="0086216B">
        <w:rPr>
          <w:rFonts w:ascii="Times New Roman" w:hAnsi="Times New Roman"/>
        </w:rPr>
        <w:t>www</w:t>
      </w:r>
      <w:r w:rsidRPr="00E41CF7">
        <w:rPr>
          <w:rFonts w:ascii="Times New Roman" w:hAnsi="Times New Roman"/>
          <w:lang w:val="ru-RU"/>
        </w:rPr>
        <w:t>.</w:t>
      </w:r>
      <w:r w:rsidRPr="0086216B">
        <w:rPr>
          <w:rFonts w:ascii="Times New Roman" w:hAnsi="Times New Roman"/>
        </w:rPr>
        <w:t>bundesbank</w:t>
      </w:r>
      <w:r w:rsidRPr="00E41CF7">
        <w:rPr>
          <w:rFonts w:ascii="Times New Roman" w:hAnsi="Times New Roman"/>
          <w:lang w:val="ru-RU"/>
        </w:rPr>
        <w:t>.</w:t>
      </w:r>
      <w:r w:rsidRPr="0086216B">
        <w:rPr>
          <w:rFonts w:ascii="Times New Roman" w:hAnsi="Times New Roman"/>
        </w:rPr>
        <w:t>de</w:t>
      </w:r>
      <w:r w:rsidRPr="00E41CF7">
        <w:rPr>
          <w:rFonts w:ascii="Times New Roman" w:hAnsi="Times New Roman"/>
          <w:lang w:val="ru-RU"/>
        </w:rPr>
        <w:t>/</w:t>
      </w:r>
      <w:r w:rsidRPr="0086216B">
        <w:rPr>
          <w:rFonts w:ascii="Times New Roman" w:hAnsi="Times New Roman"/>
        </w:rPr>
        <w:t>Redaktion</w:t>
      </w:r>
      <w:r w:rsidRPr="00E41CF7">
        <w:rPr>
          <w:rFonts w:ascii="Times New Roman" w:hAnsi="Times New Roman"/>
          <w:lang w:val="ru-RU"/>
        </w:rPr>
        <w:t>/</w:t>
      </w:r>
      <w:r w:rsidRPr="0086216B">
        <w:rPr>
          <w:rFonts w:ascii="Times New Roman" w:hAnsi="Times New Roman"/>
        </w:rPr>
        <w:t>EN</w:t>
      </w:r>
      <w:r w:rsidRPr="00E41CF7">
        <w:rPr>
          <w:rFonts w:ascii="Times New Roman" w:hAnsi="Times New Roman"/>
          <w:lang w:val="ru-RU"/>
        </w:rPr>
        <w:t>/</w:t>
      </w:r>
      <w:r w:rsidRPr="0086216B">
        <w:rPr>
          <w:rFonts w:ascii="Times New Roman" w:hAnsi="Times New Roman"/>
        </w:rPr>
        <w:t>Pressemitteilungen</w:t>
      </w:r>
      <w:r w:rsidRPr="00E41CF7">
        <w:rPr>
          <w:rFonts w:ascii="Times New Roman" w:hAnsi="Times New Roman"/>
          <w:lang w:val="ru-RU"/>
        </w:rPr>
        <w:t>/</w:t>
      </w:r>
      <w:r w:rsidRPr="0086216B">
        <w:rPr>
          <w:rFonts w:ascii="Times New Roman" w:hAnsi="Times New Roman"/>
        </w:rPr>
        <w:t>BBK</w:t>
      </w:r>
      <w:r w:rsidRPr="00E41CF7">
        <w:rPr>
          <w:rFonts w:ascii="Times New Roman" w:hAnsi="Times New Roman"/>
          <w:lang w:val="ru-RU"/>
        </w:rPr>
        <w:t>/2013/2013_04_16_</w:t>
      </w:r>
      <w:r w:rsidRPr="0086216B">
        <w:rPr>
          <w:rFonts w:ascii="Times New Roman" w:hAnsi="Times New Roman"/>
        </w:rPr>
        <w:t>german</w:t>
      </w:r>
      <w:r w:rsidRPr="00E41CF7">
        <w:rPr>
          <w:rFonts w:ascii="Times New Roman" w:hAnsi="Times New Roman"/>
          <w:lang w:val="ru-RU"/>
        </w:rPr>
        <w:t>_</w:t>
      </w:r>
      <w:r w:rsidRPr="0086216B">
        <w:rPr>
          <w:rFonts w:ascii="Times New Roman" w:hAnsi="Times New Roman"/>
        </w:rPr>
        <w:t>maastricht</w:t>
      </w:r>
      <w:r w:rsidRPr="00E41CF7">
        <w:rPr>
          <w:rFonts w:ascii="Times New Roman" w:hAnsi="Times New Roman"/>
          <w:lang w:val="ru-RU"/>
        </w:rPr>
        <w:t>_</w:t>
      </w:r>
      <w:r w:rsidRPr="0086216B">
        <w:rPr>
          <w:rFonts w:ascii="Times New Roman" w:hAnsi="Times New Roman"/>
        </w:rPr>
        <w:t>debt</w:t>
      </w:r>
      <w:r w:rsidRPr="00E41CF7">
        <w:rPr>
          <w:rFonts w:ascii="Times New Roman" w:hAnsi="Times New Roman"/>
          <w:lang w:val="ru-RU"/>
        </w:rPr>
        <w:t>_</w:t>
      </w:r>
      <w:r w:rsidRPr="0086216B">
        <w:rPr>
          <w:rFonts w:ascii="Times New Roman" w:hAnsi="Times New Roman"/>
        </w:rPr>
        <w:t>level</w:t>
      </w:r>
      <w:r w:rsidRPr="00E41CF7">
        <w:rPr>
          <w:rFonts w:ascii="Times New Roman" w:hAnsi="Times New Roman"/>
          <w:lang w:val="ru-RU"/>
        </w:rPr>
        <w:t>.</w:t>
      </w:r>
      <w:r w:rsidRPr="0086216B">
        <w:rPr>
          <w:rFonts w:ascii="Times New Roman" w:hAnsi="Times New Roman"/>
        </w:rPr>
        <w:t>html</w:t>
      </w:r>
      <w:r w:rsidRPr="00E41CF7">
        <w:rPr>
          <w:rFonts w:ascii="Times New Roman" w:hAnsi="Times New Roman"/>
          <w:lang w:val="ru-RU"/>
        </w:rPr>
        <w:t>?</w:t>
      </w:r>
      <w:r w:rsidRPr="0086216B">
        <w:rPr>
          <w:rFonts w:ascii="Times New Roman" w:hAnsi="Times New Roman"/>
        </w:rPr>
        <w:t>searchArchive</w:t>
      </w:r>
      <w:r w:rsidRPr="00E41CF7">
        <w:rPr>
          <w:rFonts w:ascii="Times New Roman" w:hAnsi="Times New Roman"/>
          <w:lang w:val="ru-RU"/>
        </w:rPr>
        <w:t>=0&amp;</w:t>
      </w:r>
      <w:r w:rsidRPr="0086216B">
        <w:rPr>
          <w:rFonts w:ascii="Times New Roman" w:hAnsi="Times New Roman"/>
        </w:rPr>
        <w:t>submit</w:t>
      </w:r>
      <w:r w:rsidRPr="00E41CF7">
        <w:rPr>
          <w:rFonts w:ascii="Times New Roman" w:hAnsi="Times New Roman"/>
          <w:lang w:val="ru-RU"/>
        </w:rPr>
        <w:t>=</w:t>
      </w:r>
      <w:r w:rsidRPr="0086216B">
        <w:rPr>
          <w:rFonts w:ascii="Times New Roman" w:hAnsi="Times New Roman"/>
        </w:rPr>
        <w:t>Search</w:t>
      </w:r>
      <w:r w:rsidRPr="00E41CF7">
        <w:rPr>
          <w:rFonts w:ascii="Times New Roman" w:hAnsi="Times New Roman"/>
          <w:lang w:val="ru-RU"/>
        </w:rPr>
        <w:t>&amp;</w:t>
      </w:r>
      <w:r w:rsidRPr="0086216B">
        <w:rPr>
          <w:rFonts w:ascii="Times New Roman" w:hAnsi="Times New Roman"/>
        </w:rPr>
        <w:t>searchIssued</w:t>
      </w:r>
      <w:r w:rsidRPr="00E41CF7">
        <w:rPr>
          <w:rFonts w:ascii="Times New Roman" w:hAnsi="Times New Roman"/>
          <w:lang w:val="ru-RU"/>
        </w:rPr>
        <w:t>=0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7444"/>
      <w:docPartObj>
        <w:docPartGallery w:val="Page Numbers (Top of Page)"/>
        <w:docPartUnique/>
      </w:docPartObj>
    </w:sdtPr>
    <w:sdtContent>
      <w:p w:rsidR="00C95591" w:rsidRDefault="008D2B44">
        <w:pPr>
          <w:pStyle w:val="ad"/>
          <w:jc w:val="center"/>
        </w:pPr>
        <w:r>
          <w:fldChar w:fldCharType="begin"/>
        </w:r>
        <w:r w:rsidR="00C95591">
          <w:instrText>PAGE   \* MERGEFORMAT</w:instrText>
        </w:r>
        <w:r>
          <w:fldChar w:fldCharType="separate"/>
        </w:r>
        <w:r w:rsidR="00401B1F" w:rsidRPr="00401B1F">
          <w:rPr>
            <w:noProof/>
            <w:lang w:val="ru-RU"/>
          </w:rPr>
          <w:t>1</w:t>
        </w:r>
        <w:r>
          <w:fldChar w:fldCharType="end"/>
        </w:r>
      </w:p>
    </w:sdtContent>
  </w:sdt>
  <w:p w:rsidR="00C95591" w:rsidRDefault="00C9559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89C"/>
    <w:multiLevelType w:val="hybridMultilevel"/>
    <w:tmpl w:val="7188D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ED1744"/>
    <w:multiLevelType w:val="multilevel"/>
    <w:tmpl w:val="93C8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45319"/>
    <w:multiLevelType w:val="hybridMultilevel"/>
    <w:tmpl w:val="C1929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E61473"/>
    <w:multiLevelType w:val="hybridMultilevel"/>
    <w:tmpl w:val="5F1293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EF0145F"/>
    <w:multiLevelType w:val="singleLevel"/>
    <w:tmpl w:val="800850EA"/>
    <w:lvl w:ilvl="0">
      <w:start w:val="2"/>
      <w:numFmt w:val="decimal"/>
      <w:lvlText w:val="5.%1."/>
      <w:legacy w:legacy="1" w:legacySpace="0" w:legacyIndent="528"/>
      <w:lvlJc w:val="left"/>
      <w:rPr>
        <w:rFonts w:ascii="Times New Roman" w:hAnsi="Times New Roman" w:cs="Times New Roman" w:hint="default"/>
      </w:rPr>
    </w:lvl>
  </w:abstractNum>
  <w:abstractNum w:abstractNumId="5">
    <w:nsid w:val="2B867045"/>
    <w:multiLevelType w:val="hybridMultilevel"/>
    <w:tmpl w:val="A4E8D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4539A7"/>
    <w:multiLevelType w:val="hybridMultilevel"/>
    <w:tmpl w:val="909C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F2C96"/>
    <w:multiLevelType w:val="hybridMultilevel"/>
    <w:tmpl w:val="495CD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6C09AD"/>
    <w:multiLevelType w:val="hybridMultilevel"/>
    <w:tmpl w:val="AA2E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CC611A"/>
    <w:multiLevelType w:val="hybridMultilevel"/>
    <w:tmpl w:val="E3E0BA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E210A9A"/>
    <w:multiLevelType w:val="hybridMultilevel"/>
    <w:tmpl w:val="99E0C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F0CD8"/>
    <w:multiLevelType w:val="hybridMultilevel"/>
    <w:tmpl w:val="4A54F06A"/>
    <w:lvl w:ilvl="0" w:tplc="6CB49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651CB1"/>
    <w:multiLevelType w:val="hybridMultilevel"/>
    <w:tmpl w:val="EA6A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FD3E62"/>
    <w:multiLevelType w:val="hybridMultilevel"/>
    <w:tmpl w:val="0C9C0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096E81"/>
    <w:multiLevelType w:val="hybridMultilevel"/>
    <w:tmpl w:val="2F1A56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C0114D4"/>
    <w:multiLevelType w:val="hybridMultilevel"/>
    <w:tmpl w:val="7A8A7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8"/>
  </w:num>
  <w:num w:numId="4">
    <w:abstractNumId w:val="12"/>
  </w:num>
  <w:num w:numId="5">
    <w:abstractNumId w:val="4"/>
  </w:num>
  <w:num w:numId="6">
    <w:abstractNumId w:val="1"/>
  </w:num>
  <w:num w:numId="7">
    <w:abstractNumId w:val="9"/>
  </w:num>
  <w:num w:numId="8">
    <w:abstractNumId w:val="0"/>
  </w:num>
  <w:num w:numId="9">
    <w:abstractNumId w:val="2"/>
  </w:num>
  <w:num w:numId="10">
    <w:abstractNumId w:val="15"/>
  </w:num>
  <w:num w:numId="11">
    <w:abstractNumId w:val="10"/>
  </w:num>
  <w:num w:numId="12">
    <w:abstractNumId w:val="6"/>
  </w:num>
  <w:num w:numId="13">
    <w:abstractNumId w:val="14"/>
  </w:num>
  <w:num w:numId="14">
    <w:abstractNumId w:val="1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rsids>
    <w:rsidRoot w:val="00A55D62"/>
    <w:rsid w:val="00032D88"/>
    <w:rsid w:val="00046554"/>
    <w:rsid w:val="000479D5"/>
    <w:rsid w:val="00075DC8"/>
    <w:rsid w:val="00092C23"/>
    <w:rsid w:val="000D62BE"/>
    <w:rsid w:val="000E0D61"/>
    <w:rsid w:val="00137E16"/>
    <w:rsid w:val="001450A7"/>
    <w:rsid w:val="0015713B"/>
    <w:rsid w:val="0016354A"/>
    <w:rsid w:val="001644AA"/>
    <w:rsid w:val="001662A2"/>
    <w:rsid w:val="00184736"/>
    <w:rsid w:val="001A05E7"/>
    <w:rsid w:val="0020218F"/>
    <w:rsid w:val="002559B1"/>
    <w:rsid w:val="00335BBC"/>
    <w:rsid w:val="00401B1F"/>
    <w:rsid w:val="004365A3"/>
    <w:rsid w:val="00463621"/>
    <w:rsid w:val="00464815"/>
    <w:rsid w:val="004805D9"/>
    <w:rsid w:val="004948A2"/>
    <w:rsid w:val="004B712D"/>
    <w:rsid w:val="004F6674"/>
    <w:rsid w:val="005024CB"/>
    <w:rsid w:val="0051663A"/>
    <w:rsid w:val="0056626E"/>
    <w:rsid w:val="005B6E40"/>
    <w:rsid w:val="005E7E08"/>
    <w:rsid w:val="0063215A"/>
    <w:rsid w:val="006646A1"/>
    <w:rsid w:val="006B332B"/>
    <w:rsid w:val="006C0975"/>
    <w:rsid w:val="006C4367"/>
    <w:rsid w:val="007246C2"/>
    <w:rsid w:val="0076270F"/>
    <w:rsid w:val="0076646E"/>
    <w:rsid w:val="007B00BC"/>
    <w:rsid w:val="007B6A8D"/>
    <w:rsid w:val="008235F7"/>
    <w:rsid w:val="00826DA7"/>
    <w:rsid w:val="0086216B"/>
    <w:rsid w:val="00862322"/>
    <w:rsid w:val="0088144A"/>
    <w:rsid w:val="00885343"/>
    <w:rsid w:val="008B2691"/>
    <w:rsid w:val="008D2B44"/>
    <w:rsid w:val="008E3E98"/>
    <w:rsid w:val="00916F47"/>
    <w:rsid w:val="00925B27"/>
    <w:rsid w:val="009360EC"/>
    <w:rsid w:val="00971080"/>
    <w:rsid w:val="009B667A"/>
    <w:rsid w:val="009D2368"/>
    <w:rsid w:val="00A27722"/>
    <w:rsid w:val="00A50B37"/>
    <w:rsid w:val="00A55D62"/>
    <w:rsid w:val="00A7587D"/>
    <w:rsid w:val="00AB394A"/>
    <w:rsid w:val="00AE6100"/>
    <w:rsid w:val="00B13C8A"/>
    <w:rsid w:val="00B3155A"/>
    <w:rsid w:val="00B32A67"/>
    <w:rsid w:val="00B62276"/>
    <w:rsid w:val="00B916AE"/>
    <w:rsid w:val="00BA6708"/>
    <w:rsid w:val="00BB5561"/>
    <w:rsid w:val="00BD4238"/>
    <w:rsid w:val="00C60382"/>
    <w:rsid w:val="00C95053"/>
    <w:rsid w:val="00C95591"/>
    <w:rsid w:val="00CB0D14"/>
    <w:rsid w:val="00CC2FFD"/>
    <w:rsid w:val="00CE313B"/>
    <w:rsid w:val="00D37DBD"/>
    <w:rsid w:val="00D52976"/>
    <w:rsid w:val="00D9554B"/>
    <w:rsid w:val="00D9794E"/>
    <w:rsid w:val="00DA7A9C"/>
    <w:rsid w:val="00DC1F02"/>
    <w:rsid w:val="00DE25A7"/>
    <w:rsid w:val="00DE62B8"/>
    <w:rsid w:val="00E17DDD"/>
    <w:rsid w:val="00E2245A"/>
    <w:rsid w:val="00E36F00"/>
    <w:rsid w:val="00E41CF7"/>
    <w:rsid w:val="00E60819"/>
    <w:rsid w:val="00E646BD"/>
    <w:rsid w:val="00EC1A76"/>
    <w:rsid w:val="00F033A9"/>
    <w:rsid w:val="00F106C5"/>
    <w:rsid w:val="00F92D70"/>
    <w:rsid w:val="00FA5787"/>
    <w:rsid w:val="00FC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62"/>
    <w:rPr>
      <w:rFonts w:ascii="Calibri" w:eastAsia="Calibri" w:hAnsi="Calibri" w:cs="Times New Roman"/>
      <w:lang w:val="de-DE"/>
    </w:rPr>
  </w:style>
  <w:style w:type="paragraph" w:styleId="1">
    <w:name w:val="heading 1"/>
    <w:basedOn w:val="a"/>
    <w:link w:val="10"/>
    <w:uiPriority w:val="9"/>
    <w:qFormat/>
    <w:rsid w:val="0086216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6">
    <w:name w:val="heading 6"/>
    <w:basedOn w:val="a"/>
    <w:next w:val="a"/>
    <w:link w:val="60"/>
    <w:qFormat/>
    <w:rsid w:val="00D37DBD"/>
    <w:pPr>
      <w:spacing w:before="240" w:after="60" w:line="240" w:lineRule="auto"/>
      <w:outlineLvl w:val="5"/>
    </w:pPr>
    <w:rPr>
      <w:rFonts w:ascii="Times New Roman" w:eastAsia="Times New Roman"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6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uiPriority w:val="99"/>
    <w:unhideWhenUsed/>
    <w:rsid w:val="00A55D62"/>
    <w:rPr>
      <w:color w:val="0000FF"/>
      <w:u w:val="single"/>
    </w:rPr>
  </w:style>
  <w:style w:type="paragraph" w:styleId="a5">
    <w:name w:val="footnote text"/>
    <w:basedOn w:val="a"/>
    <w:link w:val="a6"/>
    <w:unhideWhenUsed/>
    <w:rsid w:val="00A55D62"/>
    <w:pPr>
      <w:spacing w:after="0" w:line="240" w:lineRule="auto"/>
    </w:pPr>
    <w:rPr>
      <w:sz w:val="20"/>
      <w:szCs w:val="20"/>
    </w:rPr>
  </w:style>
  <w:style w:type="character" w:customStyle="1" w:styleId="a6">
    <w:name w:val="Текст сноски Знак"/>
    <w:basedOn w:val="a0"/>
    <w:link w:val="a5"/>
    <w:uiPriority w:val="99"/>
    <w:rsid w:val="00A55D62"/>
    <w:rPr>
      <w:rFonts w:ascii="Calibri" w:eastAsia="Calibri" w:hAnsi="Calibri" w:cs="Times New Roman"/>
      <w:sz w:val="20"/>
      <w:szCs w:val="20"/>
    </w:rPr>
  </w:style>
  <w:style w:type="character" w:styleId="a7">
    <w:name w:val="footnote reference"/>
    <w:semiHidden/>
    <w:unhideWhenUsed/>
    <w:rsid w:val="00A55D62"/>
    <w:rPr>
      <w:vertAlign w:val="superscript"/>
    </w:rPr>
  </w:style>
  <w:style w:type="character" w:customStyle="1" w:styleId="nowrap">
    <w:name w:val="nowrap"/>
    <w:basedOn w:val="a0"/>
    <w:rsid w:val="00A55D62"/>
  </w:style>
  <w:style w:type="character" w:customStyle="1" w:styleId="apple-converted-space">
    <w:name w:val="apple-converted-space"/>
    <w:basedOn w:val="a0"/>
    <w:rsid w:val="00A55D62"/>
  </w:style>
  <w:style w:type="character" w:customStyle="1" w:styleId="hps">
    <w:name w:val="hps"/>
    <w:uiPriority w:val="99"/>
    <w:rsid w:val="00A55D62"/>
    <w:rPr>
      <w:rFonts w:cs="Times New Roman"/>
    </w:rPr>
  </w:style>
  <w:style w:type="character" w:styleId="a8">
    <w:name w:val="FollowedHyperlink"/>
    <w:basedOn w:val="a0"/>
    <w:uiPriority w:val="99"/>
    <w:semiHidden/>
    <w:unhideWhenUsed/>
    <w:rsid w:val="00A55D62"/>
    <w:rPr>
      <w:color w:val="800080" w:themeColor="followedHyperlink"/>
      <w:u w:val="single"/>
    </w:rPr>
  </w:style>
  <w:style w:type="paragraph" w:styleId="a9">
    <w:name w:val="Balloon Text"/>
    <w:basedOn w:val="a"/>
    <w:link w:val="aa"/>
    <w:uiPriority w:val="99"/>
    <w:semiHidden/>
    <w:unhideWhenUsed/>
    <w:rsid w:val="00A55D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5D62"/>
    <w:rPr>
      <w:rFonts w:ascii="Tahoma" w:eastAsia="Calibri" w:hAnsi="Tahoma" w:cs="Tahoma"/>
      <w:sz w:val="16"/>
      <w:szCs w:val="16"/>
      <w:lang w:val="de-DE"/>
    </w:rPr>
  </w:style>
  <w:style w:type="table" w:styleId="ab">
    <w:name w:val="Table Grid"/>
    <w:basedOn w:val="a1"/>
    <w:uiPriority w:val="59"/>
    <w:rsid w:val="00A7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216B"/>
    <w:rPr>
      <w:rFonts w:ascii="Times New Roman" w:eastAsia="Times New Roman" w:hAnsi="Times New Roman" w:cs="Times New Roman"/>
      <w:b/>
      <w:bCs/>
      <w:kern w:val="36"/>
      <w:sz w:val="48"/>
      <w:szCs w:val="48"/>
      <w:lang w:eastAsia="ru-RU"/>
    </w:rPr>
  </w:style>
  <w:style w:type="character" w:styleId="HTML">
    <w:name w:val="HTML Acronym"/>
    <w:basedOn w:val="a0"/>
    <w:uiPriority w:val="99"/>
    <w:semiHidden/>
    <w:unhideWhenUsed/>
    <w:rsid w:val="0086216B"/>
  </w:style>
  <w:style w:type="paragraph" w:styleId="ac">
    <w:name w:val="List Paragraph"/>
    <w:basedOn w:val="a"/>
    <w:uiPriority w:val="34"/>
    <w:qFormat/>
    <w:rsid w:val="001662A2"/>
    <w:pPr>
      <w:ind w:left="720"/>
      <w:contextualSpacing/>
    </w:pPr>
  </w:style>
  <w:style w:type="character" w:customStyle="1" w:styleId="60">
    <w:name w:val="Заголовок 6 Знак"/>
    <w:basedOn w:val="a0"/>
    <w:link w:val="6"/>
    <w:rsid w:val="00D37DBD"/>
    <w:rPr>
      <w:rFonts w:ascii="Times New Roman" w:eastAsia="Times New Roman" w:hAnsi="Times New Roman" w:cs="Times New Roman"/>
      <w:b/>
      <w:bCs/>
      <w:lang w:eastAsia="ru-RU"/>
    </w:rPr>
  </w:style>
  <w:style w:type="paragraph" w:customStyle="1" w:styleId="FR1">
    <w:name w:val="FR1"/>
    <w:rsid w:val="00D37DBD"/>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D37DBD"/>
    <w:pPr>
      <w:autoSpaceDE w:val="0"/>
      <w:autoSpaceDN w:val="0"/>
      <w:adjustRightInd w:val="0"/>
      <w:spacing w:before="35" w:after="0" w:line="240" w:lineRule="auto"/>
      <w:ind w:right="278"/>
    </w:pPr>
    <w:rPr>
      <w:rFonts w:ascii="Times New Roman" w:eastAsia="Times New Roman" w:hAnsi="Times New Roman"/>
      <w:sz w:val="24"/>
      <w:szCs w:val="18"/>
      <w:lang w:val="ru-RU" w:eastAsia="ru-RU"/>
    </w:rPr>
  </w:style>
  <w:style w:type="character" w:customStyle="1" w:styleId="20">
    <w:name w:val="Основной текст 2 Знак"/>
    <w:basedOn w:val="a0"/>
    <w:link w:val="2"/>
    <w:rsid w:val="00D37DBD"/>
    <w:rPr>
      <w:rFonts w:ascii="Times New Roman" w:eastAsia="Times New Roman" w:hAnsi="Times New Roman" w:cs="Times New Roman"/>
      <w:sz w:val="24"/>
      <w:szCs w:val="18"/>
      <w:lang w:eastAsia="ru-RU"/>
    </w:rPr>
  </w:style>
  <w:style w:type="paragraph" w:styleId="ad">
    <w:name w:val="header"/>
    <w:basedOn w:val="a"/>
    <w:link w:val="ae"/>
    <w:uiPriority w:val="99"/>
    <w:unhideWhenUsed/>
    <w:rsid w:val="0076646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6646E"/>
    <w:rPr>
      <w:rFonts w:ascii="Calibri" w:eastAsia="Calibri" w:hAnsi="Calibri" w:cs="Times New Roman"/>
      <w:lang w:val="de-DE"/>
    </w:rPr>
  </w:style>
  <w:style w:type="paragraph" w:styleId="af">
    <w:name w:val="footer"/>
    <w:basedOn w:val="a"/>
    <w:link w:val="af0"/>
    <w:uiPriority w:val="99"/>
    <w:unhideWhenUsed/>
    <w:rsid w:val="007664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6646E"/>
    <w:rPr>
      <w:rFonts w:ascii="Calibri" w:eastAsia="Calibri" w:hAnsi="Calibri" w:cs="Times New Roman"/>
      <w:lang w:val="de-DE"/>
    </w:rPr>
  </w:style>
  <w:style w:type="paragraph" w:styleId="af1">
    <w:name w:val="No Spacing"/>
    <w:link w:val="af2"/>
    <w:uiPriority w:val="1"/>
    <w:qFormat/>
    <w:rsid w:val="00B62276"/>
    <w:pPr>
      <w:spacing w:after="0" w:line="240" w:lineRule="auto"/>
    </w:pPr>
    <w:rPr>
      <w:rFonts w:eastAsiaTheme="minorEastAsia"/>
      <w:lang w:eastAsia="ru-RU"/>
    </w:rPr>
  </w:style>
  <w:style w:type="character" w:customStyle="1" w:styleId="af2">
    <w:name w:val="Без интервала Знак"/>
    <w:basedOn w:val="a0"/>
    <w:link w:val="af1"/>
    <w:uiPriority w:val="1"/>
    <w:rsid w:val="00B6227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62"/>
    <w:rPr>
      <w:rFonts w:ascii="Calibri" w:eastAsia="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D6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uiPriority w:val="99"/>
    <w:unhideWhenUsed/>
    <w:rsid w:val="00A55D62"/>
    <w:rPr>
      <w:color w:val="0000FF"/>
      <w:u w:val="single"/>
    </w:rPr>
  </w:style>
  <w:style w:type="paragraph" w:styleId="a5">
    <w:name w:val="footnote text"/>
    <w:basedOn w:val="a"/>
    <w:link w:val="a6"/>
    <w:uiPriority w:val="99"/>
    <w:unhideWhenUsed/>
    <w:rsid w:val="00A55D62"/>
    <w:pPr>
      <w:spacing w:after="0" w:line="240" w:lineRule="auto"/>
    </w:pPr>
    <w:rPr>
      <w:sz w:val="20"/>
      <w:szCs w:val="20"/>
      <w:lang w:val="x-none" w:eastAsia="x-none"/>
    </w:rPr>
  </w:style>
  <w:style w:type="character" w:customStyle="1" w:styleId="a6">
    <w:name w:val="Текст сноски Знак"/>
    <w:basedOn w:val="a0"/>
    <w:link w:val="a5"/>
    <w:uiPriority w:val="99"/>
    <w:rsid w:val="00A55D62"/>
    <w:rPr>
      <w:rFonts w:ascii="Calibri" w:eastAsia="Calibri" w:hAnsi="Calibri" w:cs="Times New Roman"/>
      <w:sz w:val="20"/>
      <w:szCs w:val="20"/>
      <w:lang w:val="x-none" w:eastAsia="x-none"/>
    </w:rPr>
  </w:style>
  <w:style w:type="character" w:styleId="a7">
    <w:name w:val="footnote reference"/>
    <w:uiPriority w:val="99"/>
    <w:semiHidden/>
    <w:unhideWhenUsed/>
    <w:rsid w:val="00A55D62"/>
    <w:rPr>
      <w:vertAlign w:val="superscript"/>
    </w:rPr>
  </w:style>
  <w:style w:type="character" w:customStyle="1" w:styleId="nowrap">
    <w:name w:val="nowrap"/>
    <w:basedOn w:val="a0"/>
    <w:rsid w:val="00A55D62"/>
  </w:style>
  <w:style w:type="character" w:customStyle="1" w:styleId="apple-converted-space">
    <w:name w:val="apple-converted-space"/>
    <w:basedOn w:val="a0"/>
    <w:rsid w:val="00A55D62"/>
  </w:style>
  <w:style w:type="character" w:customStyle="1" w:styleId="hps">
    <w:name w:val="hps"/>
    <w:uiPriority w:val="99"/>
    <w:rsid w:val="00A55D62"/>
    <w:rPr>
      <w:rFonts w:cs="Times New Roman"/>
    </w:rPr>
  </w:style>
  <w:style w:type="character" w:styleId="a8">
    <w:name w:val="FollowedHyperlink"/>
    <w:basedOn w:val="a0"/>
    <w:uiPriority w:val="99"/>
    <w:semiHidden/>
    <w:unhideWhenUsed/>
    <w:rsid w:val="00A55D62"/>
    <w:rPr>
      <w:color w:val="800080" w:themeColor="followedHyperlink"/>
      <w:u w:val="single"/>
    </w:rPr>
  </w:style>
  <w:style w:type="paragraph" w:styleId="a9">
    <w:name w:val="Balloon Text"/>
    <w:basedOn w:val="a"/>
    <w:link w:val="aa"/>
    <w:uiPriority w:val="99"/>
    <w:semiHidden/>
    <w:unhideWhenUsed/>
    <w:rsid w:val="00A55D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5D62"/>
    <w:rPr>
      <w:rFonts w:ascii="Tahoma" w:eastAsia="Calibri" w:hAnsi="Tahoma" w:cs="Tahoma"/>
      <w:sz w:val="16"/>
      <w:szCs w:val="16"/>
      <w:lang w:val="de-DE"/>
    </w:rPr>
  </w:style>
  <w:style w:type="table" w:styleId="ab">
    <w:name w:val="Table Grid"/>
    <w:basedOn w:val="a1"/>
    <w:uiPriority w:val="59"/>
    <w:rsid w:val="00A7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9998723">
      <w:bodyDiv w:val="1"/>
      <w:marLeft w:val="0"/>
      <w:marRight w:val="0"/>
      <w:marTop w:val="0"/>
      <w:marBottom w:val="0"/>
      <w:divBdr>
        <w:top w:val="none" w:sz="0" w:space="0" w:color="auto"/>
        <w:left w:val="none" w:sz="0" w:space="0" w:color="auto"/>
        <w:bottom w:val="none" w:sz="0" w:space="0" w:color="auto"/>
        <w:right w:val="none" w:sz="0" w:space="0" w:color="auto"/>
      </w:divBdr>
    </w:div>
    <w:div w:id="721517070">
      <w:bodyDiv w:val="1"/>
      <w:marLeft w:val="0"/>
      <w:marRight w:val="0"/>
      <w:marTop w:val="0"/>
      <w:marBottom w:val="0"/>
      <w:divBdr>
        <w:top w:val="none" w:sz="0" w:space="0" w:color="auto"/>
        <w:left w:val="none" w:sz="0" w:space="0" w:color="auto"/>
        <w:bottom w:val="none" w:sz="0" w:space="0" w:color="auto"/>
        <w:right w:val="none" w:sz="0" w:space="0" w:color="auto"/>
      </w:divBdr>
    </w:div>
    <w:div w:id="11482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image" Target="media/image10.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cens.ceu.hu/sites/default/files/publications/young.pdf" TargetMode="External"/><Relationship Id="rId3" Type="http://schemas.openxmlformats.org/officeDocument/2006/relationships/hyperlink" Target="http://www.jourclub.ru/17/1271/1/" TargetMode="External"/><Relationship Id="rId7" Type="http://schemas.openxmlformats.org/officeDocument/2006/relationships/hyperlink" Target="http://rus.ruvr.ru/2012_09_26/Pochemu-dlja-Germanii-vihod-iz-evrozoni-jeto-variant/" TargetMode="External"/><Relationship Id="rId2" Type="http://schemas.openxmlformats.org/officeDocument/2006/relationships/hyperlink" Target="http://www.unn.ru/pages/e-library/vestnik/99990193_West_econ_finans_2005_1(7)/98.pdf" TargetMode="External"/><Relationship Id="rId1" Type="http://schemas.openxmlformats.org/officeDocument/2006/relationships/hyperlink" Target="http://ria.ru/spravka/20080305/100680348.html" TargetMode="External"/><Relationship Id="rId6" Type="http://schemas.openxmlformats.org/officeDocument/2006/relationships/hyperlink" Target="http://www.forbes.ru/investitsii-column/84990-vyhod-germanii-iz-zony-evro-realnyi-stsenarii" TargetMode="External"/><Relationship Id="rId5" Type="http://schemas.openxmlformats.org/officeDocument/2006/relationships/hyperlink" Target="http://www.warandpeace.ru/ru/exclusive/view/79374/" TargetMode="External"/><Relationship Id="rId4" Type="http://schemas.openxmlformats.org/officeDocument/2006/relationships/hyperlink" Target="http://expert.ru/countries/2013/01/nemetskij-kozyir/" TargetMode="External"/><Relationship Id="rId9" Type="http://schemas.openxmlformats.org/officeDocument/2006/relationships/hyperlink" Target="http://www.vorwaerts.de/artikel_archiv/41930/deutsche-wirtschaftspolitik-ein-problem-fuer-europa.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Экспорт</c:v>
                </c:pt>
              </c:strCache>
            </c:strRef>
          </c:tx>
          <c:cat>
            <c:numRef>
              <c:f>Лист1!$A$2:$A$24</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Лист1!$B$2:$B$24</c:f>
              <c:numCache>
                <c:formatCode>#,##0.0</c:formatCode>
                <c:ptCount val="23"/>
                <c:pt idx="0">
                  <c:v>402843</c:v>
                </c:pt>
                <c:pt idx="1">
                  <c:v>422271</c:v>
                </c:pt>
                <c:pt idx="2">
                  <c:v>382472</c:v>
                </c:pt>
                <c:pt idx="3">
                  <c:v>429722</c:v>
                </c:pt>
                <c:pt idx="4">
                  <c:v>523802</c:v>
                </c:pt>
                <c:pt idx="5">
                  <c:v>524198</c:v>
                </c:pt>
                <c:pt idx="6">
                  <c:v>512427</c:v>
                </c:pt>
                <c:pt idx="7">
                  <c:v>543397</c:v>
                </c:pt>
                <c:pt idx="8">
                  <c:v>542870</c:v>
                </c:pt>
                <c:pt idx="9">
                  <c:v>550228.9</c:v>
                </c:pt>
                <c:pt idx="10">
                  <c:v>571476.4</c:v>
                </c:pt>
                <c:pt idx="11">
                  <c:v>616072.80000000005</c:v>
                </c:pt>
                <c:pt idx="12">
                  <c:v>751878</c:v>
                </c:pt>
                <c:pt idx="13">
                  <c:v>909533.2</c:v>
                </c:pt>
                <c:pt idx="14">
                  <c:v>977264.6</c:v>
                </c:pt>
                <c:pt idx="15">
                  <c:v>1122123.6000000001</c:v>
                </c:pt>
                <c:pt idx="16">
                  <c:v>1323822.9000000004</c:v>
                </c:pt>
                <c:pt idx="17">
                  <c:v>1450554.1</c:v>
                </c:pt>
                <c:pt idx="18">
                  <c:v>1120963.6000000001</c:v>
                </c:pt>
                <c:pt idx="19">
                  <c:v>1261468.7</c:v>
                </c:pt>
                <c:pt idx="20">
                  <c:v>1477278.5</c:v>
                </c:pt>
                <c:pt idx="21">
                  <c:v>1492000</c:v>
                </c:pt>
              </c:numCache>
            </c:numRef>
          </c:val>
        </c:ser>
        <c:ser>
          <c:idx val="1"/>
          <c:order val="1"/>
          <c:tx>
            <c:strRef>
              <c:f>Лист1!$C$1</c:f>
              <c:strCache>
                <c:ptCount val="1"/>
                <c:pt idx="0">
                  <c:v>Импорт</c:v>
                </c:pt>
              </c:strCache>
            </c:strRef>
          </c:tx>
          <c:cat>
            <c:numRef>
              <c:f>Лист1!$A$2:$A$24</c:f>
              <c:numCache>
                <c:formatCode>General</c:formatCode>
                <c:ptCount val="23"/>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Лист1!$C$2:$C$24</c:f>
              <c:numCache>
                <c:formatCode>#,##0.0</c:formatCode>
                <c:ptCount val="23"/>
                <c:pt idx="0">
                  <c:v>389908</c:v>
                </c:pt>
                <c:pt idx="1">
                  <c:v>402441</c:v>
                </c:pt>
                <c:pt idx="2">
                  <c:v>346027</c:v>
                </c:pt>
                <c:pt idx="3">
                  <c:v>385351</c:v>
                </c:pt>
                <c:pt idx="4">
                  <c:v>464271</c:v>
                </c:pt>
                <c:pt idx="5">
                  <c:v>458783</c:v>
                </c:pt>
                <c:pt idx="6">
                  <c:v>445616</c:v>
                </c:pt>
                <c:pt idx="7">
                  <c:v>471418</c:v>
                </c:pt>
                <c:pt idx="8">
                  <c:v>473539</c:v>
                </c:pt>
                <c:pt idx="9">
                  <c:v>495457</c:v>
                </c:pt>
                <c:pt idx="10">
                  <c:v>486069.3</c:v>
                </c:pt>
                <c:pt idx="11">
                  <c:v>490528.5</c:v>
                </c:pt>
                <c:pt idx="12">
                  <c:v>604780.4</c:v>
                </c:pt>
                <c:pt idx="13">
                  <c:v>715918.6</c:v>
                </c:pt>
                <c:pt idx="14">
                  <c:v>779960.6</c:v>
                </c:pt>
                <c:pt idx="15">
                  <c:v>922389.4</c:v>
                </c:pt>
                <c:pt idx="16">
                  <c:v>1055997.1000000001</c:v>
                </c:pt>
                <c:pt idx="17">
                  <c:v>1185913.1000000001</c:v>
                </c:pt>
                <c:pt idx="18">
                  <c:v>926399</c:v>
                </c:pt>
                <c:pt idx="19">
                  <c:v>1056085.3</c:v>
                </c:pt>
                <c:pt idx="20">
                  <c:v>1256443.1000000001</c:v>
                </c:pt>
                <c:pt idx="21">
                  <c:v>1276000</c:v>
                </c:pt>
              </c:numCache>
            </c:numRef>
          </c:val>
        </c:ser>
        <c:marker val="1"/>
        <c:axId val="138391552"/>
        <c:axId val="138447872"/>
      </c:lineChart>
      <c:dateAx>
        <c:axId val="138391552"/>
        <c:scaling>
          <c:orientation val="minMax"/>
        </c:scaling>
        <c:axPos val="b"/>
        <c:numFmt formatCode="General" sourceLinked="1"/>
        <c:tickLblPos val="nextTo"/>
        <c:crossAx val="138447872"/>
        <c:crosses val="autoZero"/>
        <c:lblOffset val="100"/>
        <c:baseTimeUnit val="days"/>
      </c:dateAx>
      <c:valAx>
        <c:axId val="138447872"/>
        <c:scaling>
          <c:orientation val="minMax"/>
        </c:scaling>
        <c:axPos val="l"/>
        <c:majorGridlines/>
        <c:numFmt formatCode="#,##0.0" sourceLinked="1"/>
        <c:tickLblPos val="nextTo"/>
        <c:crossAx val="13839155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lineChart>
        <c:grouping val="standard"/>
        <c:ser>
          <c:idx val="0"/>
          <c:order val="0"/>
          <c:tx>
            <c:strRef>
              <c:f>Лист1!$B$1</c:f>
              <c:strCache>
                <c:ptCount val="1"/>
                <c:pt idx="0">
                  <c:v>Торговый баланс</c:v>
                </c:pt>
              </c:strCache>
            </c:strRef>
          </c:tx>
          <c:cat>
            <c:numRef>
              <c:f>Лист1!$A$2:$A$23</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Лист1!$B$2:$B$23</c:f>
              <c:numCache>
                <c:formatCode>#,##0.00</c:formatCode>
                <c:ptCount val="22"/>
                <c:pt idx="0">
                  <c:v>12935</c:v>
                </c:pt>
                <c:pt idx="1">
                  <c:v>19830</c:v>
                </c:pt>
                <c:pt idx="2">
                  <c:v>36445</c:v>
                </c:pt>
                <c:pt idx="3">
                  <c:v>44371</c:v>
                </c:pt>
                <c:pt idx="4">
                  <c:v>59531</c:v>
                </c:pt>
                <c:pt idx="5">
                  <c:v>65415</c:v>
                </c:pt>
                <c:pt idx="6">
                  <c:v>66811</c:v>
                </c:pt>
                <c:pt idx="7">
                  <c:v>71979</c:v>
                </c:pt>
                <c:pt idx="8">
                  <c:v>69331</c:v>
                </c:pt>
                <c:pt idx="9">
                  <c:v>54771.900000000023</c:v>
                </c:pt>
                <c:pt idx="10">
                  <c:v>85407.100000000035</c:v>
                </c:pt>
                <c:pt idx="11">
                  <c:v>125544.30000000005</c:v>
                </c:pt>
                <c:pt idx="12">
                  <c:v>147097.59999999998</c:v>
                </c:pt>
                <c:pt idx="13">
                  <c:v>193614.59999999998</c:v>
                </c:pt>
                <c:pt idx="14">
                  <c:v>197304</c:v>
                </c:pt>
                <c:pt idx="15">
                  <c:v>199734.20000000007</c:v>
                </c:pt>
                <c:pt idx="16">
                  <c:v>267825.8</c:v>
                </c:pt>
                <c:pt idx="17">
                  <c:v>264641</c:v>
                </c:pt>
                <c:pt idx="18">
                  <c:v>194564.60000000009</c:v>
                </c:pt>
                <c:pt idx="19">
                  <c:v>205383.39999999962</c:v>
                </c:pt>
                <c:pt idx="20">
                  <c:v>220835.39999999962</c:v>
                </c:pt>
                <c:pt idx="21">
                  <c:v>216000</c:v>
                </c:pt>
              </c:numCache>
            </c:numRef>
          </c:val>
        </c:ser>
        <c:marker val="1"/>
        <c:axId val="139791360"/>
        <c:axId val="143376384"/>
      </c:lineChart>
      <c:catAx>
        <c:axId val="139791360"/>
        <c:scaling>
          <c:orientation val="minMax"/>
        </c:scaling>
        <c:axPos val="b"/>
        <c:numFmt formatCode="General" sourceLinked="1"/>
        <c:tickLblPos val="nextTo"/>
        <c:crossAx val="143376384"/>
        <c:crosses val="autoZero"/>
        <c:auto val="1"/>
        <c:lblAlgn val="ctr"/>
        <c:lblOffset val="100"/>
      </c:catAx>
      <c:valAx>
        <c:axId val="143376384"/>
        <c:scaling>
          <c:orientation val="minMax"/>
        </c:scaling>
        <c:axPos val="l"/>
        <c:majorGridlines/>
        <c:numFmt formatCode="#,##0.00" sourceLinked="1"/>
        <c:tickLblPos val="nextTo"/>
        <c:crossAx val="13979136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В бюджет ЕС</c:v>
                </c:pt>
              </c:strCache>
            </c:strRef>
          </c:tx>
          <c:cat>
            <c:numRef>
              <c:f>Лист1!$A$2:$A$13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Лист1!$B$2:$B$13</c:f>
              <c:numCache>
                <c:formatCode>General</c:formatCode>
                <c:ptCount val="12"/>
                <c:pt idx="0">
                  <c:v>21774</c:v>
                </c:pt>
                <c:pt idx="1">
                  <c:v>19727</c:v>
                </c:pt>
                <c:pt idx="2">
                  <c:v>17582</c:v>
                </c:pt>
                <c:pt idx="3">
                  <c:v>19203</c:v>
                </c:pt>
                <c:pt idx="4">
                  <c:v>20229</c:v>
                </c:pt>
                <c:pt idx="5">
                  <c:v>20136</c:v>
                </c:pt>
                <c:pt idx="6">
                  <c:v>20501</c:v>
                </c:pt>
                <c:pt idx="7">
                  <c:v>21710</c:v>
                </c:pt>
                <c:pt idx="8">
                  <c:v>22215</c:v>
                </c:pt>
                <c:pt idx="9">
                  <c:v>20509</c:v>
                </c:pt>
                <c:pt idx="10">
                  <c:v>23772</c:v>
                </c:pt>
                <c:pt idx="11">
                  <c:v>23127</c:v>
                </c:pt>
              </c:numCache>
            </c:numRef>
          </c:val>
        </c:ser>
        <c:ser>
          <c:idx val="1"/>
          <c:order val="1"/>
          <c:tx>
            <c:strRef>
              <c:f>Лист1!$C$1</c:f>
              <c:strCache>
                <c:ptCount val="1"/>
                <c:pt idx="0">
                  <c:v>Из бюджета ЕС</c:v>
                </c:pt>
              </c:strCache>
            </c:strRef>
          </c:tx>
          <c:cat>
            <c:numRef>
              <c:f>Лист1!$A$2:$A$13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Лист1!$C$2:$C$13</c:f>
              <c:numCache>
                <c:formatCode>General</c:formatCode>
                <c:ptCount val="12"/>
                <c:pt idx="0">
                  <c:v>10265</c:v>
                </c:pt>
                <c:pt idx="1">
                  <c:v>10246</c:v>
                </c:pt>
                <c:pt idx="2">
                  <c:v>11697</c:v>
                </c:pt>
                <c:pt idx="3">
                  <c:v>10594</c:v>
                </c:pt>
                <c:pt idx="4">
                  <c:v>11745</c:v>
                </c:pt>
                <c:pt idx="5">
                  <c:v>12284</c:v>
                </c:pt>
                <c:pt idx="6">
                  <c:v>12242</c:v>
                </c:pt>
                <c:pt idx="7">
                  <c:v>12483</c:v>
                </c:pt>
                <c:pt idx="8">
                  <c:v>11193</c:v>
                </c:pt>
                <c:pt idx="9">
                  <c:v>11713</c:v>
                </c:pt>
                <c:pt idx="10">
                  <c:v>11825</c:v>
                </c:pt>
                <c:pt idx="11">
                  <c:v>12132</c:v>
                </c:pt>
              </c:numCache>
            </c:numRef>
          </c:val>
        </c:ser>
        <c:marker val="1"/>
        <c:axId val="143842304"/>
        <c:axId val="149809408"/>
      </c:lineChart>
      <c:catAx>
        <c:axId val="143842304"/>
        <c:scaling>
          <c:orientation val="minMax"/>
        </c:scaling>
        <c:axPos val="b"/>
        <c:numFmt formatCode="General" sourceLinked="1"/>
        <c:tickLblPos val="nextTo"/>
        <c:crossAx val="149809408"/>
        <c:crosses val="autoZero"/>
        <c:auto val="1"/>
        <c:lblAlgn val="ctr"/>
        <c:lblOffset val="100"/>
      </c:catAx>
      <c:valAx>
        <c:axId val="149809408"/>
        <c:scaling>
          <c:orientation val="minMax"/>
        </c:scaling>
        <c:axPos val="l"/>
        <c:majorGridlines/>
        <c:numFmt formatCode="General" sourceLinked="1"/>
        <c:tickLblPos val="nextTo"/>
        <c:crossAx val="14384230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lineChart>
        <c:grouping val="standard"/>
        <c:ser>
          <c:idx val="0"/>
          <c:order val="0"/>
          <c:tx>
            <c:strRef>
              <c:f>Лист1!$B$1</c:f>
              <c:strCache>
                <c:ptCount val="1"/>
                <c:pt idx="0">
                  <c:v>Внешний долг</c:v>
                </c:pt>
              </c:strCache>
            </c:strRef>
          </c:tx>
          <c:cat>
            <c:numRef>
              <c:f>Лист1!$A$2:$A$23</c:f>
              <c:numCache>
                <c:formatCode>General</c:formatCode>
                <c:ptCount val="22"/>
                <c:pt idx="0">
                  <c:v>1991</c:v>
                </c:pt>
                <c:pt idx="1">
                  <c:v>1992</c:v>
                </c:pt>
                <c:pt idx="3">
                  <c:v>1994</c:v>
                </c:pt>
                <c:pt idx="5">
                  <c:v>1996</c:v>
                </c:pt>
                <c:pt idx="7">
                  <c:v>1998</c:v>
                </c:pt>
                <c:pt idx="9">
                  <c:v>2000</c:v>
                </c:pt>
                <c:pt idx="11">
                  <c:v>2002</c:v>
                </c:pt>
                <c:pt idx="13">
                  <c:v>2004</c:v>
                </c:pt>
                <c:pt idx="15">
                  <c:v>2006</c:v>
                </c:pt>
                <c:pt idx="17">
                  <c:v>2008</c:v>
                </c:pt>
                <c:pt idx="19">
                  <c:v>2010</c:v>
                </c:pt>
                <c:pt idx="21">
                  <c:v>2012</c:v>
                </c:pt>
              </c:numCache>
            </c:numRef>
          </c:cat>
          <c:val>
            <c:numRef>
              <c:f>Лист1!$B$2:$B$23</c:f>
              <c:numCache>
                <c:formatCode>General</c:formatCode>
                <c:ptCount val="22"/>
                <c:pt idx="0">
                  <c:v>0</c:v>
                </c:pt>
                <c:pt idx="1">
                  <c:v>0</c:v>
                </c:pt>
                <c:pt idx="2">
                  <c:v>0</c:v>
                </c:pt>
                <c:pt idx="3">
                  <c:v>0</c:v>
                </c:pt>
                <c:pt idx="4">
                  <c:v>0</c:v>
                </c:pt>
                <c:pt idx="5">
                  <c:v>0</c:v>
                </c:pt>
                <c:pt idx="6">
                  <c:v>0</c:v>
                </c:pt>
                <c:pt idx="7">
                  <c:v>0</c:v>
                </c:pt>
                <c:pt idx="8">
                  <c:v>0</c:v>
                </c:pt>
                <c:pt idx="9">
                  <c:v>0</c:v>
                </c:pt>
                <c:pt idx="10" formatCode="#,##0.0">
                  <c:v>2180262.2999999998</c:v>
                </c:pt>
                <c:pt idx="11" formatCode="#,##0.0">
                  <c:v>2749856</c:v>
                </c:pt>
                <c:pt idx="12" formatCode="#,##0.0">
                  <c:v>3326742</c:v>
                </c:pt>
                <c:pt idx="13" formatCode="#,##0.0">
                  <c:v>3775699.5</c:v>
                </c:pt>
                <c:pt idx="14" formatCode="#,##0.0">
                  <c:v>3578197.6</c:v>
                </c:pt>
                <c:pt idx="15" formatCode="#,##0.0">
                  <c:v>4219206.1000000006</c:v>
                </c:pt>
                <c:pt idx="16" formatCode="#,##0.0">
                  <c:v>5115536.4000000004</c:v>
                </c:pt>
                <c:pt idx="17" formatCode="#,##0.0">
                  <c:v>5125663.3</c:v>
                </c:pt>
                <c:pt idx="18" formatCode="#,##0.0">
                  <c:v>5114138.8</c:v>
                </c:pt>
                <c:pt idx="19" formatCode="#,##0.0">
                  <c:v>5221167</c:v>
                </c:pt>
                <c:pt idx="20" formatCode="#,##0.0">
                  <c:v>5338151.2</c:v>
                </c:pt>
                <c:pt idx="21" formatCode="#,##0.0">
                  <c:v>5695496.3000000007</c:v>
                </c:pt>
              </c:numCache>
            </c:numRef>
          </c:val>
        </c:ser>
        <c:marker val="1"/>
        <c:axId val="153530752"/>
        <c:axId val="153532672"/>
      </c:lineChart>
      <c:dateAx>
        <c:axId val="153530752"/>
        <c:scaling>
          <c:orientation val="minMax"/>
        </c:scaling>
        <c:axPos val="b"/>
        <c:numFmt formatCode="General" sourceLinked="1"/>
        <c:tickLblPos val="nextTo"/>
        <c:crossAx val="153532672"/>
        <c:crosses val="autoZero"/>
        <c:lblOffset val="100"/>
        <c:baseTimeUnit val="days"/>
      </c:dateAx>
      <c:valAx>
        <c:axId val="153532672"/>
        <c:scaling>
          <c:orientation val="minMax"/>
        </c:scaling>
        <c:axPos val="l"/>
        <c:majorGridlines/>
        <c:numFmt formatCode="General" sourceLinked="1"/>
        <c:tickLblPos val="nextTo"/>
        <c:crossAx val="15353075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1FFA-D859-4F99-AEFA-CA2F41FB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6984</Words>
  <Characters>46168</Characters>
  <Application>Microsoft Office Word</Application>
  <DocSecurity>0</DocSecurity>
  <Lines>1025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Alexandr</cp:lastModifiedBy>
  <cp:revision>5</cp:revision>
  <dcterms:created xsi:type="dcterms:W3CDTF">2013-05-20T18:33:00Z</dcterms:created>
  <dcterms:modified xsi:type="dcterms:W3CDTF">2013-05-20T19:04:00Z</dcterms:modified>
</cp:coreProperties>
</file>