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napToGrid w:val="0"/>
          <w:color w:val="000000" w:themeColor="text1"/>
          <w:sz w:val="32"/>
          <w:szCs w:val="32"/>
          <w:lang w:eastAsia="ru-RU"/>
        </w:rPr>
      </w:pPr>
    </w:p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napToGrid w:val="0"/>
          <w:color w:val="000000" w:themeColor="text1"/>
          <w:sz w:val="32"/>
          <w:szCs w:val="32"/>
          <w:lang w:eastAsia="ru-RU"/>
        </w:rPr>
      </w:pPr>
      <w:r w:rsidRPr="006351E8">
        <w:rPr>
          <w:rFonts w:eastAsia="Times New Roman" w:cs="Times New Roman"/>
          <w:b/>
          <w:snapToGrid w:val="0"/>
          <w:color w:val="000000" w:themeColor="text1"/>
          <w:sz w:val="32"/>
          <w:szCs w:val="32"/>
          <w:lang w:eastAsia="ru-RU"/>
        </w:rPr>
        <w:t>Правительство Российской Федерации</w:t>
      </w:r>
    </w:p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>Ф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едерально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е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государственно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е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автономно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е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образовательно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е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учреждени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е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высшего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профессионального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Cs w:val="28"/>
          <w:lang w:eastAsia="ru-RU"/>
        </w:rPr>
        <w:t>образования</w:t>
      </w:r>
      <w:r w:rsidRPr="006351E8"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  <w:t xml:space="preserve"> </w:t>
      </w:r>
    </w:p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napToGrid w:val="0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widowControl w:val="0"/>
        <w:tabs>
          <w:tab w:val="left" w:pos="5420"/>
        </w:tabs>
        <w:spacing w:line="240" w:lineRule="auto"/>
        <w:jc w:val="center"/>
        <w:rPr>
          <w:rFonts w:eastAsia="Times New Roman" w:cs="Times New Roman"/>
          <w:b/>
          <w:shadow/>
          <w:snapToGrid w:val="0"/>
          <w:color w:val="000000" w:themeColor="text1"/>
          <w:sz w:val="36"/>
          <w:szCs w:val="36"/>
          <w:lang w:eastAsia="ru-RU"/>
        </w:rPr>
      </w:pP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>"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Национальный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исследовательский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университет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 xml:space="preserve"> 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br/>
        <w:t>"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Высшая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школа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 xml:space="preserve"> </w:t>
      </w:r>
      <w:r w:rsidRPr="006351E8">
        <w:rPr>
          <w:rFonts w:eastAsia="Times New Roman" w:cs="Times New Roman" w:hint="eastAsia"/>
          <w:b/>
          <w:snapToGrid w:val="0"/>
          <w:color w:val="000000" w:themeColor="text1"/>
          <w:sz w:val="36"/>
          <w:szCs w:val="36"/>
          <w:lang w:eastAsia="ru-RU"/>
        </w:rPr>
        <w:t>экономики</w:t>
      </w:r>
      <w:r w:rsidRPr="006351E8">
        <w:rPr>
          <w:rFonts w:eastAsia="Times New Roman" w:cs="Times New Roman"/>
          <w:b/>
          <w:snapToGrid w:val="0"/>
          <w:color w:val="000000" w:themeColor="text1"/>
          <w:sz w:val="36"/>
          <w:szCs w:val="36"/>
          <w:lang w:eastAsia="ru-RU"/>
        </w:rPr>
        <w:t>"</w:t>
      </w:r>
    </w:p>
    <w:p w:rsidR="00234A6C" w:rsidRPr="006351E8" w:rsidRDefault="00234A6C" w:rsidP="00234A6C">
      <w:pPr>
        <w:spacing w:line="240" w:lineRule="auto"/>
        <w:jc w:val="left"/>
        <w:rPr>
          <w:rFonts w:eastAsia="Times New Roman" w:cs="Times New Roman"/>
          <w:color w:val="000000" w:themeColor="text1"/>
          <w:sz w:val="20"/>
          <w:szCs w:val="20"/>
          <w:lang w:eastAsia="ru-RU"/>
        </w:rPr>
      </w:pPr>
    </w:p>
    <w:p w:rsidR="00234A6C" w:rsidRPr="006351E8" w:rsidRDefault="00234A6C" w:rsidP="00234A6C">
      <w:pPr>
        <w:spacing w:before="240" w:after="60" w:line="240" w:lineRule="auto"/>
        <w:jc w:val="left"/>
        <w:outlineLvl w:val="5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Факультет </w:t>
      </w:r>
      <w:r w:rsidRPr="006351E8">
        <w:rPr>
          <w:rFonts w:cs="Times New Roman"/>
          <w:b/>
          <w:color w:val="000000" w:themeColor="text1"/>
          <w:szCs w:val="28"/>
        </w:rPr>
        <w:t>Бизнес-информатик</w:t>
      </w:r>
      <w:r w:rsidR="002734B8">
        <w:rPr>
          <w:rFonts w:cs="Times New Roman"/>
          <w:b/>
          <w:color w:val="000000" w:themeColor="text1"/>
          <w:szCs w:val="28"/>
        </w:rPr>
        <w:t>и</w:t>
      </w:r>
    </w:p>
    <w:p w:rsidR="00234A6C" w:rsidRPr="006351E8" w:rsidRDefault="00234A6C" w:rsidP="00234A6C">
      <w:pPr>
        <w:spacing w:before="240" w:after="60" w:line="240" w:lineRule="auto"/>
        <w:jc w:val="left"/>
        <w:outlineLvl w:val="5"/>
        <w:rPr>
          <w:rFonts w:eastAsia="Times New Roman" w:cs="Times New Roman"/>
          <w:b/>
          <w:bCs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Кафедра </w:t>
      </w:r>
      <w:r w:rsidRPr="006351E8">
        <w:rPr>
          <w:rFonts w:cs="Times New Roman"/>
          <w:b/>
          <w:color w:val="000000" w:themeColor="text1"/>
          <w:szCs w:val="28"/>
        </w:rPr>
        <w:t>Стратегического управления информационными системами</w:t>
      </w: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234A6C">
      <w:pPr>
        <w:spacing w:before="240" w:after="60" w:line="240" w:lineRule="auto"/>
        <w:jc w:val="center"/>
        <w:outlineLvl w:val="5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ВЫПУСКНАЯ</w:t>
      </w: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351E8">
        <w:rPr>
          <w:rFonts w:eastAsia="Times New Roman" w:cs="Times New Roman"/>
          <w:b/>
          <w:color w:val="000000" w:themeColor="text1"/>
          <w:szCs w:val="28"/>
          <w:lang w:eastAsia="ru-RU"/>
        </w:rPr>
        <w:t>КВАЛИФИКАЦИОННАЯ РАБОТА</w:t>
      </w:r>
    </w:p>
    <w:p w:rsidR="00234A6C" w:rsidRPr="006351E8" w:rsidRDefault="00234A6C" w:rsidP="00234A6C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color w:val="000000" w:themeColor="text1"/>
          <w:sz w:val="20"/>
          <w:szCs w:val="18"/>
          <w:lang w:eastAsia="ru-RU"/>
        </w:rPr>
      </w:pPr>
    </w:p>
    <w:p w:rsidR="00234A6C" w:rsidRPr="006351E8" w:rsidRDefault="00234A6C" w:rsidP="00D820AB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color w:val="000000" w:themeColor="text1"/>
          <w:szCs w:val="18"/>
          <w:lang w:eastAsia="ru-RU"/>
        </w:rPr>
      </w:pPr>
    </w:p>
    <w:p w:rsidR="00D820AB" w:rsidRDefault="00234A6C" w:rsidP="00D820AB">
      <w:pPr>
        <w:autoSpaceDE w:val="0"/>
        <w:autoSpaceDN w:val="0"/>
        <w:adjustRightInd w:val="0"/>
        <w:spacing w:before="35" w:line="240" w:lineRule="auto"/>
        <w:ind w:right="278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На тему</w:t>
      </w:r>
    </w:p>
    <w:p w:rsidR="00234A6C" w:rsidRPr="006351E8" w:rsidRDefault="00234A6C" w:rsidP="00D820AB">
      <w:pPr>
        <w:autoSpaceDE w:val="0"/>
        <w:autoSpaceDN w:val="0"/>
        <w:adjustRightInd w:val="0"/>
        <w:spacing w:before="35" w:line="240" w:lineRule="auto"/>
        <w:ind w:right="278"/>
        <w:jc w:val="center"/>
        <w:rPr>
          <w:color w:val="000000" w:themeColor="text1"/>
        </w:rPr>
      </w:pPr>
      <w:r w:rsidRPr="006351E8">
        <w:rPr>
          <w:b/>
          <w:color w:val="000000" w:themeColor="text1"/>
          <w:sz w:val="36"/>
          <w:szCs w:val="36"/>
        </w:rPr>
        <w:t>«Автоматизация управления договорами в холдинге»</w:t>
      </w:r>
    </w:p>
    <w:p w:rsidR="00234A6C" w:rsidRPr="006351E8" w:rsidRDefault="00234A6C" w:rsidP="00234A6C">
      <w:pPr>
        <w:autoSpaceDE w:val="0"/>
        <w:autoSpaceDN w:val="0"/>
        <w:adjustRightInd w:val="0"/>
        <w:spacing w:before="35" w:line="240" w:lineRule="auto"/>
        <w:ind w:right="278"/>
        <w:jc w:val="lef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autoSpaceDE w:val="0"/>
        <w:autoSpaceDN w:val="0"/>
        <w:adjustRightInd w:val="0"/>
        <w:spacing w:before="35" w:line="240" w:lineRule="auto"/>
        <w:rPr>
          <w:rFonts w:eastAsia="Times New Roman" w:cs="Times New Roman"/>
          <w:color w:val="000000" w:themeColor="text1"/>
          <w:sz w:val="20"/>
          <w:szCs w:val="18"/>
          <w:lang w:eastAsia="ru-RU"/>
        </w:rPr>
      </w:pPr>
    </w:p>
    <w:p w:rsidR="00234A6C" w:rsidRDefault="00234A6C" w:rsidP="00D820AB">
      <w:pPr>
        <w:autoSpaceDE w:val="0"/>
        <w:autoSpaceDN w:val="0"/>
        <w:adjustRightInd w:val="0"/>
        <w:spacing w:before="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A1352" w:rsidRDefault="00AA1352" w:rsidP="00234A6C">
      <w:pPr>
        <w:autoSpaceDE w:val="0"/>
        <w:autoSpaceDN w:val="0"/>
        <w:adjustRightInd w:val="0"/>
        <w:spacing w:before="35" w:line="240" w:lineRule="auto"/>
        <w:ind w:left="630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AA1352" w:rsidRPr="006351E8" w:rsidRDefault="00AA1352" w:rsidP="00234A6C">
      <w:pPr>
        <w:autoSpaceDE w:val="0"/>
        <w:autoSpaceDN w:val="0"/>
        <w:adjustRightInd w:val="0"/>
        <w:spacing w:before="35" w:line="240" w:lineRule="auto"/>
        <w:ind w:left="630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tabs>
          <w:tab w:val="left" w:pos="8820"/>
        </w:tabs>
        <w:spacing w:line="360" w:lineRule="auto"/>
        <w:ind w:left="4956" w:right="818"/>
        <w:jc w:val="left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Студент группы № 473</w:t>
      </w:r>
    </w:p>
    <w:p w:rsidR="00234A6C" w:rsidRPr="006351E8" w:rsidRDefault="00234A6C" w:rsidP="00234A6C">
      <w:pPr>
        <w:tabs>
          <w:tab w:val="left" w:pos="8820"/>
        </w:tabs>
        <w:spacing w:line="360" w:lineRule="auto"/>
        <w:ind w:left="4956" w:right="566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Саттарова Л.Р.</w:t>
      </w:r>
    </w:p>
    <w:p w:rsidR="00234A6C" w:rsidRPr="006351E8" w:rsidRDefault="00234A6C" w:rsidP="00234A6C">
      <w:pPr>
        <w:tabs>
          <w:tab w:val="left" w:pos="8820"/>
        </w:tabs>
        <w:spacing w:line="360" w:lineRule="auto"/>
        <w:ind w:left="4956" w:right="818"/>
        <w:jc w:val="left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BB5C0B">
      <w:pPr>
        <w:tabs>
          <w:tab w:val="left" w:pos="8820"/>
        </w:tabs>
        <w:spacing w:line="360" w:lineRule="auto"/>
        <w:ind w:left="4956" w:right="818"/>
        <w:jc w:val="left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Научный руководитель</w:t>
      </w:r>
    </w:p>
    <w:p w:rsidR="00234A6C" w:rsidRPr="006351E8" w:rsidRDefault="00234A6C" w:rsidP="00BB5C0B">
      <w:pPr>
        <w:tabs>
          <w:tab w:val="left" w:pos="8789"/>
        </w:tabs>
        <w:spacing w:line="360" w:lineRule="auto"/>
        <w:ind w:left="4956" w:right="566"/>
        <w:jc w:val="left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доцент, </w:t>
      </w:r>
      <w:r w:rsidR="00BA1457">
        <w:rPr>
          <w:rFonts w:cs="Times New Roman"/>
          <w:color w:val="000000" w:themeColor="text1"/>
          <w:szCs w:val="28"/>
        </w:rPr>
        <w:t>к. т. н.</w:t>
      </w:r>
      <w:r w:rsidR="00BB5C0B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заместитель заведующего кафе</w:t>
      </w:r>
      <w:r w:rsidR="001E6577">
        <w:rPr>
          <w:rFonts w:cs="Times New Roman"/>
          <w:color w:val="000000" w:themeColor="text1"/>
          <w:szCs w:val="28"/>
        </w:rPr>
        <w:t>дрой, Ле</w:t>
      </w:r>
      <w:r w:rsidRPr="006351E8">
        <w:rPr>
          <w:rFonts w:cs="Times New Roman"/>
          <w:color w:val="000000" w:themeColor="text1"/>
          <w:szCs w:val="28"/>
        </w:rPr>
        <w:t>вочкина Г.А.</w:t>
      </w:r>
    </w:p>
    <w:p w:rsidR="00234A6C" w:rsidRPr="006351E8" w:rsidRDefault="00234A6C" w:rsidP="00234A6C">
      <w:pPr>
        <w:spacing w:line="360" w:lineRule="auto"/>
        <w:ind w:left="4956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spacing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spacing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234A6C">
      <w:pPr>
        <w:spacing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34A6C" w:rsidRPr="006351E8" w:rsidRDefault="00234A6C" w:rsidP="00A22C46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Москва, 2013 г.</w:t>
      </w:r>
    </w:p>
    <w:bookmarkStart w:id="0" w:name="_Toc356332871" w:displacedByCustomXml="next"/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737490"/>
        <w:docPartObj>
          <w:docPartGallery w:val="Table of Contents"/>
          <w:docPartUnique/>
        </w:docPartObj>
      </w:sdtPr>
      <w:sdtContent>
        <w:p w:rsidR="00857688" w:rsidRPr="006351E8" w:rsidRDefault="00857688">
          <w:pPr>
            <w:pStyle w:val="ab"/>
          </w:pPr>
          <w:r w:rsidRPr="006351E8">
            <w:t>Оглавление</w:t>
          </w:r>
        </w:p>
        <w:p w:rsidR="00452180" w:rsidRDefault="006E427E">
          <w:pPr>
            <w:pStyle w:val="13"/>
            <w:tabs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351E8">
            <w:rPr>
              <w:color w:val="000000" w:themeColor="text1"/>
            </w:rPr>
            <w:fldChar w:fldCharType="begin"/>
          </w:r>
          <w:r w:rsidR="00857688" w:rsidRPr="006351E8">
            <w:rPr>
              <w:color w:val="000000" w:themeColor="text1"/>
            </w:rPr>
            <w:instrText xml:space="preserve"> TOC \o "1-3" \h \z \u </w:instrText>
          </w:r>
          <w:r w:rsidRPr="006351E8">
            <w:rPr>
              <w:color w:val="000000" w:themeColor="text1"/>
            </w:rPr>
            <w:fldChar w:fldCharType="separate"/>
          </w:r>
          <w:hyperlink w:anchor="_Toc357795075" w:history="1">
            <w:r w:rsidR="00452180" w:rsidRPr="00A235D8">
              <w:rPr>
                <w:rStyle w:val="a8"/>
                <w:noProof/>
              </w:rPr>
              <w:t>Введение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76" w:history="1">
            <w:r w:rsidR="00452180" w:rsidRPr="00A235D8">
              <w:rPr>
                <w:rStyle w:val="a8"/>
                <w:noProof/>
              </w:rPr>
              <w:t>1.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Постановка задачи автоматизации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77" w:history="1">
            <w:r w:rsidR="00452180" w:rsidRPr="00A235D8">
              <w:rPr>
                <w:rStyle w:val="a8"/>
                <w:noProof/>
              </w:rPr>
              <w:t>1.1.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Особенности и проблемы управления договорами в холдинге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78" w:history="1">
            <w:r w:rsidR="00452180" w:rsidRPr="00A235D8">
              <w:rPr>
                <w:rStyle w:val="a8"/>
                <w:noProof/>
              </w:rPr>
              <w:t>1.2.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Характеристика объекта автоматизации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79" w:history="1">
            <w:r w:rsidR="00452180" w:rsidRPr="00A235D8">
              <w:rPr>
                <w:rStyle w:val="a8"/>
                <w:noProof/>
              </w:rPr>
              <w:t>1.3.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Компоненты информационно-технологической инфраструктуры компании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0" w:history="1">
            <w:r w:rsidR="00452180" w:rsidRPr="00A235D8">
              <w:rPr>
                <w:rStyle w:val="a8"/>
                <w:noProof/>
              </w:rPr>
              <w:t>1.4.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Описание бизнес-процесса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1" w:history="1">
            <w:r w:rsidR="00452180" w:rsidRPr="00A235D8">
              <w:rPr>
                <w:rStyle w:val="a8"/>
                <w:noProof/>
              </w:rPr>
              <w:t>1.5.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  <w:shd w:val="clear" w:color="auto" w:fill="FFFFFF"/>
              </w:rPr>
              <w:t>Предпосылки проведения проекта автоматизации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2" w:history="1">
            <w:r w:rsidR="00452180" w:rsidRPr="00A235D8">
              <w:rPr>
                <w:rStyle w:val="a8"/>
                <w:noProof/>
              </w:rPr>
              <w:t>1.6.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Цель и задачи автоматизации бизнес-процессов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3" w:history="1">
            <w:r w:rsidR="00452180" w:rsidRPr="00A235D8">
              <w:rPr>
                <w:rStyle w:val="a8"/>
                <w:noProof/>
              </w:rPr>
              <w:t>2.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Разработка моделей бизнес-процесса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4" w:history="1">
            <w:r w:rsidR="00452180" w:rsidRPr="00A235D8">
              <w:rPr>
                <w:rStyle w:val="a8"/>
                <w:noProof/>
              </w:rPr>
              <w:t>2.1.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Обзор и анализ методологий моделирования бизнес-процессов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5" w:history="1">
            <w:r w:rsidR="00452180" w:rsidRPr="00A235D8">
              <w:rPr>
                <w:rStyle w:val="a8"/>
                <w:noProof/>
              </w:rPr>
              <w:t>2.2.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Разработка комплекса требований к моделям бизнес-процесса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6" w:history="1">
            <w:r w:rsidR="00452180" w:rsidRPr="00A235D8">
              <w:rPr>
                <w:rStyle w:val="a8"/>
                <w:noProof/>
                <w:lang w:val="en-US"/>
              </w:rPr>
              <w:t>2.3.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Обоснование выбора нотации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7" w:history="1">
            <w:r w:rsidR="00452180" w:rsidRPr="00A235D8">
              <w:rPr>
                <w:rStyle w:val="a8"/>
                <w:noProof/>
              </w:rPr>
              <w:t>2.4.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Разработка и анализ функциональных моделей бизнес-процесса управления договорами «как есть»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8" w:history="1">
            <w:r w:rsidR="00452180" w:rsidRPr="00A235D8">
              <w:rPr>
                <w:rStyle w:val="a8"/>
                <w:rFonts w:cs="Times New Roman"/>
                <w:noProof/>
              </w:rPr>
              <w:t>2.5.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rFonts w:cs="Times New Roman"/>
                <w:noProof/>
              </w:rPr>
              <w:t>Разработка функциональных моделей бизнес-процесса управления договорами «как должно быть»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44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89" w:history="1">
            <w:r w:rsidR="00452180" w:rsidRPr="00A235D8">
              <w:rPr>
                <w:rStyle w:val="a8"/>
                <w:noProof/>
              </w:rPr>
              <w:t>3.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Разработка предложений по автоматизации управления договорами в холдинге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0" w:history="1">
            <w:r w:rsidR="00452180" w:rsidRPr="00A235D8">
              <w:rPr>
                <w:rStyle w:val="a8"/>
                <w:noProof/>
              </w:rPr>
              <w:t>3.1.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Определение набора функциональных требований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1" w:history="1">
            <w:r w:rsidR="00452180" w:rsidRPr="00A235D8">
              <w:rPr>
                <w:rStyle w:val="a8"/>
                <w:noProof/>
              </w:rPr>
              <w:t>3.2.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Анализ рынка автоматизированных систем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2" w:history="1">
            <w:r w:rsidR="00452180" w:rsidRPr="00A235D8">
              <w:rPr>
                <w:rStyle w:val="a8"/>
                <w:noProof/>
              </w:rPr>
              <w:t>3.3.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 xml:space="preserve">Разработка набора критериев выбора </w:t>
            </w:r>
            <w:r w:rsidR="00452180" w:rsidRPr="00A235D8">
              <w:rPr>
                <w:rStyle w:val="a8"/>
                <w:noProof/>
                <w:shd w:val="clear" w:color="auto" w:fill="FFFFFF"/>
              </w:rPr>
              <w:t>ИТ-решения для автоматизации управления договорами и рекомендаций по проведению их оценки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660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3" w:history="1">
            <w:r w:rsidR="00452180" w:rsidRPr="00A235D8">
              <w:rPr>
                <w:rStyle w:val="a8"/>
                <w:noProof/>
              </w:rPr>
              <w:t>3.4.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Разработка рекомендаций по подготовке и проведению процедуры выбора ИТ-решения в холдинге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4" w:history="1">
            <w:r w:rsidR="00452180" w:rsidRPr="00A235D8">
              <w:rPr>
                <w:rStyle w:val="a8"/>
                <w:noProof/>
              </w:rPr>
              <w:t>Заключение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5" w:history="1">
            <w:r w:rsidR="00452180" w:rsidRPr="00A235D8">
              <w:rPr>
                <w:rStyle w:val="a8"/>
                <w:noProof/>
              </w:rPr>
              <w:t>Список литературы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6" w:history="1">
            <w:r w:rsidR="00452180" w:rsidRPr="00A235D8">
              <w:rPr>
                <w:rStyle w:val="a8"/>
                <w:noProof/>
              </w:rPr>
              <w:t>Приложение 1.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Модели организационных структур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7" w:history="1">
            <w:r w:rsidR="00452180" w:rsidRPr="00A235D8">
              <w:rPr>
                <w:rStyle w:val="a8"/>
                <w:noProof/>
              </w:rPr>
              <w:t>Приложение 2.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Описание процесса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8" w:history="1">
            <w:r w:rsidR="00452180" w:rsidRPr="00A235D8">
              <w:rPr>
                <w:rStyle w:val="a8"/>
                <w:noProof/>
              </w:rPr>
              <w:t>Приложение 3.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Виды и категории договоров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099" w:history="1">
            <w:r w:rsidR="00452180" w:rsidRPr="00A235D8">
              <w:rPr>
                <w:rStyle w:val="a8"/>
                <w:noProof/>
              </w:rPr>
              <w:t>Приложение 4.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Анализ  методологий моделирования бизнес-процессов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0" w:history="1">
            <w:r w:rsidR="00452180" w:rsidRPr="00A235D8">
              <w:rPr>
                <w:rStyle w:val="a8"/>
                <w:noProof/>
              </w:rPr>
              <w:t>Приложение 5.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Модели бизнес-процесса управления договорами «как есть»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1" w:history="1">
            <w:r w:rsidR="00452180" w:rsidRPr="00A235D8">
              <w:rPr>
                <w:rStyle w:val="a8"/>
                <w:noProof/>
              </w:rPr>
              <w:t>Приложение 6.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Перечень автоматизируемых процессов и функций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26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2" w:history="1">
            <w:r w:rsidR="00452180" w:rsidRPr="00A235D8">
              <w:rPr>
                <w:rStyle w:val="a8"/>
                <w:noProof/>
              </w:rPr>
              <w:t>Приложение 7.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Модели бизнес-процесса управления договорами «как должно быть»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59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3" w:history="1">
            <w:r w:rsidR="00452180" w:rsidRPr="00A235D8">
              <w:rPr>
                <w:rStyle w:val="a8"/>
                <w:noProof/>
              </w:rPr>
              <w:t>Приложение 8.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Предложения по автоматизации бизнес-процесса управления договорами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01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4" w:history="1">
            <w:r w:rsidR="00452180" w:rsidRPr="00A235D8">
              <w:rPr>
                <w:rStyle w:val="a8"/>
                <w:noProof/>
              </w:rPr>
              <w:t>Приложение 9.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Рекомендации по оценке критериев выбора ИТ-решения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2180" w:rsidRDefault="006E427E">
          <w:pPr>
            <w:pStyle w:val="13"/>
            <w:tabs>
              <w:tab w:val="left" w:pos="2153"/>
              <w:tab w:val="right" w:leader="dot" w:pos="920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57795105" w:history="1">
            <w:r w:rsidR="00452180" w:rsidRPr="00A235D8">
              <w:rPr>
                <w:rStyle w:val="a8"/>
                <w:noProof/>
              </w:rPr>
              <w:t>Приложение 10.</w:t>
            </w:r>
            <w:r w:rsidR="0045218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2180" w:rsidRPr="00A235D8">
              <w:rPr>
                <w:rStyle w:val="a8"/>
                <w:noProof/>
              </w:rPr>
              <w:t>Модели процедуры выбора ИТ-решения</w:t>
            </w:r>
            <w:r w:rsidR="004521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2180">
              <w:rPr>
                <w:noProof/>
                <w:webHidden/>
              </w:rPr>
              <w:instrText xml:space="preserve"> PAGEREF _Toc357795105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180"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7688" w:rsidRPr="006351E8" w:rsidRDefault="006E427E" w:rsidP="005B5140">
          <w:pPr>
            <w:rPr>
              <w:color w:val="000000" w:themeColor="text1"/>
            </w:rPr>
          </w:pPr>
          <w:r w:rsidRPr="006351E8">
            <w:rPr>
              <w:color w:val="000000" w:themeColor="text1"/>
            </w:rPr>
            <w:fldChar w:fldCharType="end"/>
          </w:r>
        </w:p>
      </w:sdtContent>
    </w:sdt>
    <w:p w:rsidR="00E80A7D" w:rsidRPr="006351E8" w:rsidRDefault="00E80A7D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000000" w:themeColor="text1"/>
          <w:szCs w:val="28"/>
        </w:rPr>
      </w:pPr>
      <w:r w:rsidRPr="006351E8">
        <w:rPr>
          <w:color w:val="000000" w:themeColor="text1"/>
        </w:rPr>
        <w:br w:type="page"/>
      </w:r>
    </w:p>
    <w:p w:rsidR="00CD20C5" w:rsidRPr="006351E8" w:rsidRDefault="00971AFF" w:rsidP="00857688">
      <w:pPr>
        <w:pStyle w:val="10"/>
      </w:pPr>
      <w:bookmarkStart w:id="1" w:name="_Toc357795075"/>
      <w:r w:rsidRPr="006351E8">
        <w:lastRenderedPageBreak/>
        <w:t>Введение</w:t>
      </w:r>
      <w:bookmarkEnd w:id="0"/>
      <w:bookmarkEnd w:id="1"/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  <w:szCs w:val="28"/>
        </w:rPr>
        <w:t xml:space="preserve">Современные условия конкуренции требуют от большинства компаний применения информационных технологий в целях улучшения управляемости бизнес-процессами. В ответ на потребность бизнеса множество вендоров предлагают ИТ-решения,  различающиеся по типу данных, степени автоматизации, сфере применения, характеру обработки данных и уровню управления. Существующие решения позволяют улучшить контроль качества исполнения процессов посредством ввода метрик и показателей и повысить их скорость, что потенциально оказывает положительный эффект на продуктивность деятельности компании. Наиболее популярные функциональные модули таких решений включают в себя управление финансами, производством и другие. Управление документооборотом является важной составляющей корпоративных информационных систем, оно в том или ином виде входит в функционал систем класса </w:t>
      </w:r>
      <w:r w:rsidRPr="006351E8">
        <w:rPr>
          <w:rFonts w:cs="Times New Roman"/>
          <w:color w:val="000000" w:themeColor="text1"/>
          <w:szCs w:val="28"/>
          <w:lang w:val="en-US"/>
        </w:rPr>
        <w:t>MPS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MRP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MRP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II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ERP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SCM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CRM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CSRP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ERP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II</w:t>
      </w:r>
      <w:r w:rsidRPr="006351E8">
        <w:rPr>
          <w:rFonts w:cs="Times New Roman"/>
          <w:color w:val="000000" w:themeColor="text1"/>
          <w:szCs w:val="28"/>
        </w:rPr>
        <w:t xml:space="preserve">. В базе данных </w:t>
      </w:r>
      <w:r w:rsidRPr="008A11B2">
        <w:rPr>
          <w:rStyle w:val="a4"/>
          <w:rFonts w:cs="Times New Roman"/>
          <w:i w:val="0"/>
          <w:szCs w:val="28"/>
          <w:lang w:val="en-US"/>
        </w:rPr>
        <w:t>Tadviser</w:t>
      </w:r>
      <w:r w:rsidRPr="006351E8">
        <w:rPr>
          <w:rStyle w:val="a4"/>
          <w:rFonts w:cs="Times New Roman"/>
          <w:i w:val="0"/>
          <w:color w:val="000000" w:themeColor="text1"/>
          <w:szCs w:val="28"/>
        </w:rPr>
        <w:t xml:space="preserve"> зафиксирован факт внедрения 338</w:t>
      </w:r>
      <w:r w:rsidRPr="006351E8">
        <w:rPr>
          <w:rFonts w:cs="Times New Roman"/>
          <w:color w:val="000000" w:themeColor="text1"/>
          <w:szCs w:val="28"/>
        </w:rPr>
        <w:t xml:space="preserve"> проектов  по автоматизации электронного </w:t>
      </w:r>
      <w:r w:rsidRPr="008A11B2">
        <w:rPr>
          <w:rFonts w:cs="Times New Roman"/>
          <w:szCs w:val="28"/>
        </w:rPr>
        <w:t xml:space="preserve">оборота </w:t>
      </w:r>
      <w:r w:rsidR="008A11B2" w:rsidRPr="008A11B2">
        <w:rPr>
          <w:rFonts w:cs="Times New Roman"/>
          <w:szCs w:val="28"/>
        </w:rPr>
        <w:t>документов</w:t>
      </w:r>
      <w:r w:rsidR="008A11B2"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в различных отраслях экономики только за 2012 год, в рамках которых автоматизируется и управление контрактами.</w:t>
      </w:r>
      <w:r w:rsidRPr="006351E8">
        <w:rPr>
          <w:rFonts w:cs="Times New Roman"/>
          <w:color w:val="000000" w:themeColor="text1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«В период бурного, экстенсивного роста задачи автоматизации и внедрения информационных систем решаются автономно. Управляющая компания лишь очерчивает состав и структуру выходных данных. В результате встречается ситуация, когда во всех «дочках» не найдешь и двух одинаковых информационных систем, не говоря уже о каких-то унифицированных решениях. По мере развития задачи управления требуют все больше и больше информации, а получать ее в унифицированном виде становится все сложнее и сложнее. Актуальными становятся вопросы стандартизации бизнес-процессов, детальной проработки учетных процессов и документооборота»</w:t>
      </w:r>
      <w:r w:rsidR="00757E52" w:rsidRPr="00757E52">
        <w:rPr>
          <w:rFonts w:cs="Times New Roman"/>
          <w:color w:val="000000" w:themeColor="text1"/>
          <w:szCs w:val="28"/>
        </w:rPr>
        <w:t xml:space="preserve"> </w:t>
      </w:r>
      <w:r w:rsidR="00833C55" w:rsidRPr="00833C55">
        <w:rPr>
          <w:rFonts w:cs="Times New Roman"/>
          <w:color w:val="000000" w:themeColor="text1"/>
          <w:szCs w:val="28"/>
        </w:rPr>
        <w:t>[</w:t>
      </w:r>
      <w:r w:rsidR="001C0EE8" w:rsidRPr="001C0EE8">
        <w:rPr>
          <w:rFonts w:cs="Times New Roman"/>
          <w:szCs w:val="28"/>
        </w:rPr>
        <w:t>30</w:t>
      </w:r>
      <w:r w:rsidR="001C0EE8">
        <w:rPr>
          <w:rFonts w:cs="Times New Roman"/>
          <w:szCs w:val="28"/>
        </w:rPr>
        <w:t>, веб-страница</w:t>
      </w:r>
      <w:r w:rsidR="00833C55" w:rsidRPr="00833C55">
        <w:rPr>
          <w:rFonts w:cs="Times New Roman"/>
          <w:color w:val="000000" w:themeColor="text1"/>
          <w:szCs w:val="28"/>
        </w:rPr>
        <w:t>]</w:t>
      </w:r>
      <w:r w:rsidRPr="006351E8">
        <w:rPr>
          <w:rFonts w:cs="Times New Roman"/>
          <w:color w:val="000000" w:themeColor="text1"/>
          <w:szCs w:val="28"/>
        </w:rPr>
        <w:t xml:space="preserve">. На практике данное утверждение подтверждается работами по разработке </w:t>
      </w:r>
      <w:r w:rsidRPr="006351E8">
        <w:rPr>
          <w:rFonts w:cs="Times New Roman"/>
          <w:color w:val="000000" w:themeColor="text1"/>
          <w:szCs w:val="28"/>
        </w:rPr>
        <w:lastRenderedPageBreak/>
        <w:t xml:space="preserve">унифицированных информационных систем для головной компании и дочерних, которые в таких компаниях как «РЖД», «Газпром», «ЛУКОЙЛ» проводятся на базе решения </w:t>
      </w:r>
      <w:r w:rsidRPr="006351E8">
        <w:rPr>
          <w:rFonts w:cs="Times New Roman"/>
          <w:color w:val="000000" w:themeColor="text1"/>
          <w:szCs w:val="28"/>
          <w:lang w:val="en-US"/>
        </w:rPr>
        <w:t>SAP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ERP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Проблемы, возникающие в ходе договорной деятельности, </w:t>
      </w:r>
      <w:r w:rsidR="006269C8">
        <w:rPr>
          <w:rFonts w:cs="Times New Roman"/>
          <w:color w:val="000000" w:themeColor="text1"/>
          <w:szCs w:val="28"/>
        </w:rPr>
        <w:t>определяют</w:t>
      </w:r>
      <w:r w:rsidR="006269C8">
        <w:rPr>
          <w:rFonts w:cs="Times New Roman"/>
          <w:color w:val="FF0000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 необходимость ее автоматизации. Договор служит основанием для поставки товаров или оказания услуг в рамках сбыта, оплаты в рамках закупок и найма, является </w:t>
      </w:r>
      <w:r w:rsidRPr="001C0EE8">
        <w:rPr>
          <w:rFonts w:cs="Times New Roman"/>
          <w:szCs w:val="28"/>
        </w:rPr>
        <w:t>документом</w:t>
      </w:r>
      <w:r w:rsidR="008A11B2" w:rsidRPr="001C0EE8">
        <w:rPr>
          <w:rFonts w:cs="Times New Roman"/>
          <w:szCs w:val="28"/>
        </w:rPr>
        <w:t>, определяющим характер взаимодействия контрагентов</w:t>
      </w:r>
      <w:r w:rsidRPr="001C0EE8">
        <w:rPr>
          <w:rFonts w:cs="Times New Roman"/>
          <w:szCs w:val="28"/>
        </w:rPr>
        <w:t xml:space="preserve">, </w:t>
      </w:r>
      <w:r w:rsidR="002D682F" w:rsidRPr="001C0EE8">
        <w:rPr>
          <w:rFonts w:cs="Times New Roman"/>
          <w:szCs w:val="28"/>
        </w:rPr>
        <w:t xml:space="preserve">а комплекс договорной документации (накладные, счета-фактуры) фиксирует факт </w:t>
      </w:r>
      <w:r w:rsidRPr="001C0EE8">
        <w:rPr>
          <w:rFonts w:cs="Times New Roman"/>
          <w:szCs w:val="28"/>
        </w:rPr>
        <w:t>«обмена» финансовых ресурсов на иные</w:t>
      </w:r>
      <w:r w:rsidR="008A11B2" w:rsidRPr="001C0EE8">
        <w:rPr>
          <w:rFonts w:cs="Times New Roman"/>
          <w:szCs w:val="28"/>
        </w:rPr>
        <w:t xml:space="preserve"> и исполнения других обязательств</w:t>
      </w:r>
      <w:r w:rsidRPr="001C0EE8">
        <w:rPr>
          <w:rFonts w:cs="Times New Roman"/>
          <w:szCs w:val="28"/>
        </w:rPr>
        <w:t>.</w:t>
      </w:r>
      <w:r w:rsidRPr="006351E8">
        <w:rPr>
          <w:rFonts w:cs="Times New Roman"/>
          <w:color w:val="000000" w:themeColor="text1"/>
          <w:szCs w:val="28"/>
        </w:rPr>
        <w:t xml:space="preserve"> Отсутствие </w:t>
      </w:r>
      <w:r w:rsidRPr="006269C8">
        <w:rPr>
          <w:rFonts w:cs="Times New Roman"/>
          <w:szCs w:val="28"/>
        </w:rPr>
        <w:t>стандартиз</w:t>
      </w:r>
      <w:r w:rsidR="006269C8" w:rsidRPr="006269C8">
        <w:rPr>
          <w:rFonts w:cs="Times New Roman"/>
          <w:szCs w:val="28"/>
        </w:rPr>
        <w:t>иро</w:t>
      </w:r>
      <w:r w:rsidRPr="006269C8">
        <w:rPr>
          <w:rFonts w:cs="Times New Roman"/>
          <w:szCs w:val="28"/>
        </w:rPr>
        <w:t>ванного</w:t>
      </w:r>
      <w:r w:rsidRPr="006351E8">
        <w:rPr>
          <w:rFonts w:cs="Times New Roman"/>
          <w:color w:val="000000" w:themeColor="text1"/>
          <w:szCs w:val="28"/>
        </w:rPr>
        <w:t xml:space="preserve"> подхода к ведению договоров порождает такие проблемы, как невозможность оперативного доступа к оригиналу договора или контракта и сопровождающей документацией (дополнительных соглашений, документов подтверждающих поставку, оплату и др.), большие сроки согласования, отсутствие возможности контроля </w:t>
      </w:r>
      <w:r w:rsidRPr="006269C8">
        <w:rPr>
          <w:rFonts w:cs="Times New Roman"/>
          <w:color w:val="000000" w:themeColor="text1"/>
          <w:szCs w:val="28"/>
        </w:rPr>
        <w:t>исполн</w:t>
      </w:r>
      <w:r w:rsidR="00581661" w:rsidRPr="006269C8">
        <w:rPr>
          <w:rFonts w:cs="Times New Roman"/>
          <w:color w:val="000000" w:themeColor="text1"/>
          <w:szCs w:val="28"/>
        </w:rPr>
        <w:t>ения</w:t>
      </w:r>
      <w:r w:rsidRPr="006351E8">
        <w:rPr>
          <w:rFonts w:cs="Times New Roman"/>
          <w:color w:val="000000" w:themeColor="text1"/>
          <w:szCs w:val="28"/>
        </w:rPr>
        <w:t xml:space="preserve"> обязатель</w:t>
      </w:r>
      <w:proofErr w:type="gramStart"/>
      <w:r w:rsidRPr="006351E8">
        <w:rPr>
          <w:rFonts w:cs="Times New Roman"/>
          <w:color w:val="000000" w:themeColor="text1"/>
          <w:szCs w:val="28"/>
        </w:rPr>
        <w:t>ств ст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оронами, разрозненность систем учета договоров. Решением этих проблем становится </w:t>
      </w:r>
      <w:r w:rsidR="006269C8">
        <w:rPr>
          <w:rFonts w:cs="Times New Roman"/>
          <w:color w:val="000000" w:themeColor="text1"/>
          <w:szCs w:val="28"/>
        </w:rPr>
        <w:t xml:space="preserve">создание </w:t>
      </w:r>
      <w:r w:rsidRPr="006351E8">
        <w:rPr>
          <w:rFonts w:cs="Times New Roman"/>
          <w:color w:val="000000" w:themeColor="text1"/>
          <w:szCs w:val="28"/>
        </w:rPr>
        <w:t xml:space="preserve">автоматизированной системы учета и управления  контрактной деятельностью организации. Эффективное управление </w:t>
      </w:r>
      <w:r w:rsidR="00581661" w:rsidRPr="006351E8">
        <w:rPr>
          <w:rFonts w:cs="Times New Roman"/>
          <w:color w:val="000000" w:themeColor="text1"/>
          <w:szCs w:val="28"/>
        </w:rPr>
        <w:t>оборотом договоров</w:t>
      </w:r>
      <w:r w:rsidRPr="006351E8">
        <w:rPr>
          <w:rFonts w:cs="Times New Roman"/>
          <w:color w:val="000000" w:themeColor="text1"/>
          <w:szCs w:val="28"/>
        </w:rPr>
        <w:t xml:space="preserve"> позволяет повысить скорость и качество принятия управленческих решений на всех уровнях менеджмента: стратегическом, тактическом, оперативном. А также обеспечить доступ практически в реальном времени к необходимым документам и гарантировать их сохранность. При проведении автоматизации бизнес-процессов существуют определенные трудности,  так  Долотин И. выделяет следующие общие проблемы: </w:t>
      </w:r>
    </w:p>
    <w:p w:rsidR="00E7404C" w:rsidRPr="006351E8" w:rsidRDefault="00E7404C" w:rsidP="00B945B3">
      <w:pPr>
        <w:pStyle w:val="a3"/>
        <w:numPr>
          <w:ilvl w:val="0"/>
          <w:numId w:val="5"/>
        </w:numPr>
        <w:spacing w:line="360" w:lineRule="auto"/>
        <w:ind w:left="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cs="Times New Roman"/>
          <w:color w:val="000000" w:themeColor="text1"/>
          <w:szCs w:val="28"/>
        </w:rPr>
        <w:t>Связанные со сложностями управления</w:t>
      </w:r>
      <w:r w:rsidR="00C915DC" w:rsidRPr="006351E8">
        <w:rPr>
          <w:rFonts w:cs="Times New Roman"/>
          <w:color w:val="000000" w:themeColor="text1"/>
          <w:szCs w:val="28"/>
        </w:rPr>
        <w:t xml:space="preserve"> холдингом</w:t>
      </w:r>
      <w:r w:rsidRPr="006351E8">
        <w:rPr>
          <w:rFonts w:cs="Times New Roman"/>
          <w:color w:val="000000" w:themeColor="text1"/>
          <w:szCs w:val="28"/>
        </w:rPr>
        <w:t>:</w:t>
      </w: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418"/>
        </w:tabs>
        <w:spacing w:after="100" w:afterAutospacing="1"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«отсутствие полной и целостной информационной картины о деятельности предприятия в целом;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418"/>
        </w:tabs>
        <w:spacing w:after="100" w:afterAutospacing="1"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потребность большего времени для принятия менеджментом предприятия подкрепленных актуальными фактическими данными управленческих решений;</w:t>
      </w:r>
    </w:p>
    <w:p w:rsidR="00C915DC" w:rsidRPr="006351E8" w:rsidRDefault="00E7404C" w:rsidP="00D820AB">
      <w:pPr>
        <w:pStyle w:val="a3"/>
        <w:numPr>
          <w:ilvl w:val="1"/>
          <w:numId w:val="4"/>
        </w:numPr>
        <w:tabs>
          <w:tab w:val="left" w:pos="1418"/>
        </w:tabs>
        <w:spacing w:after="100" w:afterAutospacing="1"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рассогласования в работе структурных подразделений предприятия, растущее удельное время выполнения ежедневных работ операционного цикла»</w:t>
      </w:r>
      <w:r w:rsidR="00757E52" w:rsidRPr="00757E5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2402FE" w:rsidRPr="002402FE">
        <w:rPr>
          <w:rFonts w:eastAsia="Times New Roman" w:cs="Times New Roman"/>
          <w:color w:val="000000" w:themeColor="text1"/>
          <w:szCs w:val="28"/>
          <w:lang w:eastAsia="ru-RU"/>
        </w:rPr>
        <w:t>[1</w:t>
      </w:r>
      <w:r w:rsidR="001C0EE8">
        <w:rPr>
          <w:rFonts w:eastAsia="Times New Roman" w:cs="Times New Roman"/>
          <w:color w:val="000000" w:themeColor="text1"/>
          <w:szCs w:val="28"/>
          <w:lang w:eastAsia="ru-RU"/>
        </w:rPr>
        <w:t>5, веб-</w:t>
      </w:r>
      <w:r w:rsidR="001C0EE8" w:rsidRPr="001C0EE8">
        <w:rPr>
          <w:rFonts w:eastAsia="Times New Roman" w:cs="Times New Roman"/>
          <w:szCs w:val="28"/>
          <w:lang w:eastAsia="ru-RU"/>
        </w:rPr>
        <w:t>страница</w:t>
      </w:r>
      <w:r w:rsidR="008950A4" w:rsidRPr="001C0EE8">
        <w:rPr>
          <w:rFonts w:eastAsia="Times New Roman" w:cs="Times New Roman"/>
          <w:szCs w:val="28"/>
          <w:lang w:eastAsia="ru-RU"/>
        </w:rPr>
        <w:t>].</w:t>
      </w:r>
    </w:p>
    <w:p w:rsidR="00E7404C" w:rsidRPr="006351E8" w:rsidRDefault="00E7404C" w:rsidP="00B945B3">
      <w:pPr>
        <w:pStyle w:val="a3"/>
        <w:numPr>
          <w:ilvl w:val="0"/>
          <w:numId w:val="5"/>
        </w:numPr>
        <w:spacing w:after="100" w:afterAutospacing="1" w:line="360" w:lineRule="auto"/>
        <w:ind w:left="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proofErr w:type="gramStart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Связанные</w:t>
      </w:r>
      <w:proofErr w:type="gramEnd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C915DC" w:rsidRPr="006351E8">
        <w:rPr>
          <w:rFonts w:eastAsia="Times New Roman" w:cs="Times New Roman"/>
          <w:color w:val="000000" w:themeColor="text1"/>
          <w:szCs w:val="28"/>
          <w:lang w:eastAsia="ru-RU"/>
        </w:rPr>
        <w:t>со спецификой ИТ-инфраструктуры холдинга</w:t>
      </w: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134"/>
          <w:tab w:val="left" w:pos="1418"/>
        </w:tabs>
        <w:spacing w:after="100" w:afterAutospacing="1"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«корпоративная информационная база данных состоит из ряда слабо связанных друг с другом, в общем случае </w:t>
      </w:r>
      <w:proofErr w:type="spellStart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разноформатных</w:t>
      </w:r>
      <w:proofErr w:type="spellEnd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БД;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134"/>
          <w:tab w:val="left" w:pos="1418"/>
        </w:tabs>
        <w:spacing w:after="100" w:afterAutospacing="1"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ввод данных в АСУ производится задним числом, часто неоднократно;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134"/>
          <w:tab w:val="left" w:pos="1418"/>
        </w:tabs>
        <w:spacing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совокупная стоимость владения АСУ и IT-инфраструктурой в целом довольно велика;</w:t>
      </w:r>
      <w:r w:rsidR="002D682F"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функционирование АСУ зависит от отдельных сотрудников, являющихся носителями &lt;ноу-хау&gt;;</w:t>
      </w:r>
    </w:p>
    <w:p w:rsidR="00E7404C" w:rsidRPr="006351E8" w:rsidRDefault="00E7404C" w:rsidP="0042611D">
      <w:pPr>
        <w:pStyle w:val="a3"/>
        <w:numPr>
          <w:ilvl w:val="1"/>
          <w:numId w:val="4"/>
        </w:numPr>
        <w:tabs>
          <w:tab w:val="left" w:pos="1134"/>
          <w:tab w:val="left" w:pos="1418"/>
        </w:tabs>
        <w:spacing w:line="360" w:lineRule="auto"/>
        <w:ind w:left="567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имеются проблемы с безопасностью данных»</w:t>
      </w:r>
      <w:r w:rsidR="00757E52" w:rsidRPr="00757E5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D50ACA" w:rsidRPr="002402FE">
        <w:rPr>
          <w:rFonts w:eastAsia="Times New Roman" w:cs="Times New Roman"/>
          <w:color w:val="000000" w:themeColor="text1"/>
          <w:szCs w:val="28"/>
          <w:lang w:eastAsia="ru-RU"/>
        </w:rPr>
        <w:t>[1</w:t>
      </w:r>
      <w:r w:rsidR="001C0EE8">
        <w:rPr>
          <w:rFonts w:eastAsia="Times New Roman" w:cs="Times New Roman"/>
          <w:color w:val="000000" w:themeColor="text1"/>
          <w:szCs w:val="28"/>
          <w:lang w:eastAsia="ru-RU"/>
        </w:rPr>
        <w:t>5, веб-</w:t>
      </w:r>
      <w:r w:rsidR="001C0EE8" w:rsidRPr="001C0EE8">
        <w:rPr>
          <w:rFonts w:eastAsia="Times New Roman" w:cs="Times New Roman"/>
          <w:szCs w:val="28"/>
          <w:lang w:eastAsia="ru-RU"/>
        </w:rPr>
        <w:t>страница</w:t>
      </w:r>
      <w:r w:rsidR="008950A4" w:rsidRPr="002402FE">
        <w:rPr>
          <w:rFonts w:eastAsia="Times New Roman" w:cs="Times New Roman"/>
          <w:color w:val="000000" w:themeColor="text1"/>
          <w:szCs w:val="28"/>
          <w:lang w:eastAsia="ru-RU"/>
        </w:rPr>
        <w:t>].</w:t>
      </w:r>
    </w:p>
    <w:p w:rsidR="006269C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В рамках автоматизации управления договорной деятельностью последствиями этих проблем становятся: </w:t>
      </w:r>
      <w:r w:rsidRPr="006351E8">
        <w:rPr>
          <w:rFonts w:cs="Times New Roman"/>
          <w:color w:val="000000" w:themeColor="text1"/>
          <w:szCs w:val="28"/>
        </w:rPr>
        <w:t xml:space="preserve">сложность аккумуляции данных и интеграции различных систем, в которых реализована автоматизация других бизнес-процессов, дублирование данных, длительность сроков и трудоемкость маршрутов согласования контрактов, рациональность разграничения доступа и полномочий пользователей. При наличии стольких проблем, не редка ситуация проектов внедрения ИТ-решений, которые влекут не только к потере вложенных в проект автоматизации средств, но и косвенные расходы от возможностей, упущенных из-за отсутствия заявленной функциональности, простоя спровоцированного некорректной работой системы. «Неудачные внедрения </w:t>
      </w:r>
      <w:proofErr w:type="spellStart"/>
      <w:r w:rsidRPr="006351E8">
        <w:rPr>
          <w:rFonts w:cs="Times New Roman"/>
          <w:color w:val="000000" w:themeColor="text1"/>
          <w:szCs w:val="28"/>
        </w:rPr>
        <w:t>ИТ-проектов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принесли в 2009 году убыток в размере 6,2 </w:t>
      </w:r>
      <w:r w:rsidR="00B52411" w:rsidRPr="006351E8">
        <w:rPr>
          <w:rFonts w:cs="Times New Roman"/>
          <w:color w:val="000000" w:themeColor="text1"/>
          <w:szCs w:val="28"/>
        </w:rPr>
        <w:t>трлн.</w:t>
      </w:r>
      <w:r w:rsidRPr="006351E8">
        <w:rPr>
          <w:rFonts w:cs="Times New Roman"/>
          <w:color w:val="000000" w:themeColor="text1"/>
          <w:szCs w:val="28"/>
        </w:rPr>
        <w:t xml:space="preserve"> долларов»</w:t>
      </w:r>
      <w:r w:rsidR="00757E52" w:rsidRPr="00757E52">
        <w:rPr>
          <w:rFonts w:cs="Times New Roman"/>
          <w:color w:val="000000" w:themeColor="text1"/>
          <w:szCs w:val="28"/>
        </w:rPr>
        <w:t xml:space="preserve"> </w:t>
      </w:r>
      <w:r w:rsidR="00D50ACA" w:rsidRPr="00D50ACA">
        <w:rPr>
          <w:rFonts w:cs="Times New Roman"/>
          <w:color w:val="000000" w:themeColor="text1"/>
          <w:szCs w:val="28"/>
        </w:rPr>
        <w:t>[1</w:t>
      </w:r>
      <w:r w:rsidR="001C0EE8">
        <w:rPr>
          <w:rFonts w:cs="Times New Roman"/>
          <w:color w:val="000000" w:themeColor="text1"/>
          <w:szCs w:val="28"/>
        </w:rPr>
        <w:t xml:space="preserve">, </w:t>
      </w:r>
      <w:r w:rsidR="001C0EE8">
        <w:rPr>
          <w:rFonts w:eastAsia="Times New Roman" w:cs="Times New Roman"/>
          <w:color w:val="000000" w:themeColor="text1"/>
          <w:szCs w:val="28"/>
          <w:lang w:eastAsia="ru-RU"/>
        </w:rPr>
        <w:t>веб-</w:t>
      </w:r>
      <w:r w:rsidR="001C0EE8" w:rsidRPr="001C0EE8">
        <w:rPr>
          <w:rFonts w:eastAsia="Times New Roman" w:cs="Times New Roman"/>
          <w:szCs w:val="28"/>
          <w:lang w:eastAsia="ru-RU"/>
        </w:rPr>
        <w:t>страница</w:t>
      </w:r>
      <w:r w:rsidR="00D50ACA" w:rsidRPr="00D50ACA">
        <w:rPr>
          <w:rFonts w:cs="Times New Roman"/>
          <w:color w:val="000000" w:themeColor="text1"/>
          <w:szCs w:val="28"/>
        </w:rPr>
        <w:t>]</w:t>
      </w:r>
      <w:r w:rsidRPr="006351E8">
        <w:rPr>
          <w:rFonts w:cs="Times New Roman"/>
          <w:color w:val="000000" w:themeColor="text1"/>
          <w:szCs w:val="28"/>
        </w:rPr>
        <w:t xml:space="preserve">. Относительно систем электронного документооборота статистика убытков не ведется, но в плане успешности их реализации: 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«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Мировая статистика дает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>неутешительные сводки: только около 40% проектов реализуются относительно успешно, из них половина – в полном объеме. Остальные являют собой полный или частичный провал»</w:t>
      </w:r>
      <w:r w:rsidR="00757E52" w:rsidRPr="00BC1045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D50ACA" w:rsidRPr="00F81141">
        <w:rPr>
          <w:rFonts w:cs="Times New Roman"/>
          <w:color w:val="000000" w:themeColor="text1"/>
          <w:szCs w:val="28"/>
          <w:shd w:val="clear" w:color="auto" w:fill="FFFFFF"/>
        </w:rPr>
        <w:t>[2</w:t>
      </w:r>
      <w:r w:rsidR="001C0EE8">
        <w:rPr>
          <w:rFonts w:cs="Times New Roman"/>
          <w:color w:val="000000" w:themeColor="text1"/>
          <w:szCs w:val="28"/>
          <w:shd w:val="clear" w:color="auto" w:fill="FFFFFF"/>
        </w:rPr>
        <w:t xml:space="preserve">9, </w:t>
      </w:r>
      <w:r w:rsidR="001C0EE8">
        <w:rPr>
          <w:rFonts w:eastAsia="Times New Roman" w:cs="Times New Roman"/>
          <w:color w:val="000000" w:themeColor="text1"/>
          <w:szCs w:val="28"/>
          <w:lang w:eastAsia="ru-RU"/>
        </w:rPr>
        <w:t>веб-</w:t>
      </w:r>
      <w:r w:rsidR="001C0EE8" w:rsidRPr="001C0EE8">
        <w:rPr>
          <w:rFonts w:eastAsia="Times New Roman" w:cs="Times New Roman"/>
          <w:szCs w:val="28"/>
          <w:lang w:eastAsia="ru-RU"/>
        </w:rPr>
        <w:t>страница</w:t>
      </w:r>
      <w:r w:rsidR="008950A4" w:rsidRPr="001C0EE8">
        <w:rPr>
          <w:rFonts w:eastAsia="Times New Roman" w:cs="Times New Roman"/>
          <w:szCs w:val="28"/>
          <w:lang w:eastAsia="ru-RU"/>
        </w:rPr>
        <w:t>]</w:t>
      </w:r>
      <w:r w:rsidR="008950A4" w:rsidRPr="006351E8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8950A4" w:rsidRPr="006351E8">
        <w:rPr>
          <w:rFonts w:cs="Times New Roman"/>
          <w:color w:val="000000" w:themeColor="text1"/>
          <w:szCs w:val="28"/>
        </w:rPr>
        <w:t xml:space="preserve"> 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Для холдингов риск провала проекта автоматизации особенно критичен, так как значительные финансовые потери крупного холдинга, например, «Газпром» или «Росатом» может повлечь серьезные негативные последствия для экономической ситуации в стране. Средства автоматизации процессов не должны угрожать экономическому благосостоянию хозяйствующих субъектов, наоборот, их назначение повысить эффективность работы организаций. Поэтому важно выяснить</w:t>
      </w:r>
      <w:r w:rsidR="006269C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какие причины влекут </w:t>
      </w:r>
      <w:r w:rsidR="006269C8">
        <w:rPr>
          <w:rFonts w:cs="Times New Roman"/>
          <w:color w:val="000000" w:themeColor="text1"/>
          <w:szCs w:val="28"/>
        </w:rPr>
        <w:t xml:space="preserve">к </w:t>
      </w:r>
      <w:r w:rsidRPr="006351E8">
        <w:rPr>
          <w:rFonts w:cs="Times New Roman"/>
          <w:color w:val="000000" w:themeColor="text1"/>
          <w:szCs w:val="28"/>
        </w:rPr>
        <w:t>несоответствию систем управления договорной деятельности нуждам бизнеса</w:t>
      </w:r>
      <w:r w:rsidR="006269C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и устранить появляющиеся проблемы. Так как данный процесс очень тесно связан с процессами закупок, сбыта, управления финансами, планированием потребностей и других, его изучение позволяет выявить препятствия результативной автоматизации деятельности всей компании. Таким образом, данная тема актуальна как с практической точки зрения, так и с теоретической</w:t>
      </w:r>
      <w:r w:rsidR="00C915DC" w:rsidRPr="006351E8">
        <w:rPr>
          <w:rFonts w:cs="Times New Roman"/>
          <w:color w:val="000000" w:themeColor="text1"/>
          <w:szCs w:val="28"/>
        </w:rPr>
        <w:t>:</w:t>
      </w:r>
      <w:r w:rsidRPr="006351E8">
        <w:rPr>
          <w:rFonts w:cs="Times New Roman"/>
          <w:color w:val="000000" w:themeColor="text1"/>
          <w:szCs w:val="28"/>
        </w:rPr>
        <w:t xml:space="preserve"> она еще не до конца изучена исследователями, в то же время очень важна для хозяйствующих субъектов</w:t>
      </w:r>
      <w:r w:rsidR="00AE623D" w:rsidRPr="006351E8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Особенности и проблемы автоматизации основных бизнес-процессов холдингов в различных отраслях рассматриваются </w:t>
      </w:r>
      <w:r w:rsidR="008524E1">
        <w:rPr>
          <w:rFonts w:cs="Times New Roman"/>
          <w:color w:val="000000" w:themeColor="text1"/>
          <w:szCs w:val="28"/>
        </w:rPr>
        <w:t xml:space="preserve">следующими </w:t>
      </w:r>
      <w:r w:rsidRPr="006351E8">
        <w:rPr>
          <w:rFonts w:cs="Times New Roman"/>
          <w:color w:val="000000" w:themeColor="text1"/>
          <w:szCs w:val="28"/>
        </w:rPr>
        <w:t xml:space="preserve">авторами: Горбунов А.Р., </w:t>
      </w:r>
      <w:proofErr w:type="spellStart"/>
      <w:r w:rsidRPr="006351E8">
        <w:rPr>
          <w:rFonts w:cs="Times New Roman"/>
          <w:color w:val="000000" w:themeColor="text1"/>
          <w:szCs w:val="28"/>
        </w:rPr>
        <w:t>Тарелкина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Т., </w:t>
      </w:r>
      <w:r w:rsidRPr="006351E8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Прокопович Д.А., </w:t>
      </w:r>
      <w:r w:rsidRPr="006351E8">
        <w:rPr>
          <w:rFonts w:cs="Times New Roman"/>
          <w:color w:val="000000" w:themeColor="text1"/>
          <w:szCs w:val="28"/>
        </w:rPr>
        <w:t>Костров И</w:t>
      </w:r>
      <w:r w:rsidRPr="006351E8">
        <w:rPr>
          <w:rFonts w:cs="Times New Roman"/>
          <w:bCs/>
          <w:color w:val="000000" w:themeColor="text1"/>
          <w:szCs w:val="28"/>
        </w:rPr>
        <w:t xml:space="preserve">. </w:t>
      </w:r>
      <w:r w:rsidRPr="006351E8">
        <w:rPr>
          <w:rFonts w:cs="Times New Roman"/>
          <w:color w:val="000000" w:themeColor="text1"/>
          <w:szCs w:val="28"/>
        </w:rPr>
        <w:t>А</w:t>
      </w:r>
      <w:r w:rsidRPr="006351E8">
        <w:rPr>
          <w:rFonts w:cs="Times New Roman"/>
          <w:bCs/>
          <w:color w:val="000000" w:themeColor="text1"/>
          <w:szCs w:val="28"/>
        </w:rPr>
        <w:t xml:space="preserve">., </w:t>
      </w:r>
      <w:r w:rsidRPr="006351E8">
        <w:rPr>
          <w:rFonts w:cs="Times New Roman"/>
          <w:color w:val="000000" w:themeColor="text1"/>
          <w:szCs w:val="28"/>
        </w:rPr>
        <w:t>Ковшов Е</w:t>
      </w:r>
      <w:r w:rsidRPr="006351E8">
        <w:rPr>
          <w:rFonts w:cs="Times New Roman"/>
          <w:bCs/>
          <w:color w:val="000000" w:themeColor="text1"/>
          <w:szCs w:val="28"/>
        </w:rPr>
        <w:t xml:space="preserve">. </w:t>
      </w:r>
      <w:r w:rsidRPr="006351E8">
        <w:rPr>
          <w:rFonts w:cs="Times New Roman"/>
          <w:color w:val="000000" w:themeColor="text1"/>
          <w:szCs w:val="28"/>
        </w:rPr>
        <w:t>Е</w:t>
      </w:r>
      <w:r w:rsidRPr="006351E8">
        <w:rPr>
          <w:rFonts w:cs="Times New Roman"/>
          <w:bCs/>
          <w:color w:val="000000" w:themeColor="text1"/>
          <w:szCs w:val="28"/>
        </w:rPr>
        <w:t>.</w:t>
      </w:r>
      <w:r w:rsidRPr="006351E8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, Осипенко О.В., </w:t>
      </w:r>
      <w:proofErr w:type="spellStart"/>
      <w:r w:rsidRPr="006351E8">
        <w:rPr>
          <w:rFonts w:cs="Times New Roman"/>
          <w:bCs/>
          <w:color w:val="000000" w:themeColor="text1"/>
          <w:szCs w:val="28"/>
          <w:shd w:val="clear" w:color="auto" w:fill="FFFFFF"/>
        </w:rPr>
        <w:t>Кизина</w:t>
      </w:r>
      <w:proofErr w:type="spellEnd"/>
      <w:r w:rsidRPr="006351E8">
        <w:rPr>
          <w:rFonts w:cs="Times New Roman"/>
          <w:bCs/>
          <w:color w:val="000000" w:themeColor="text1"/>
          <w:szCs w:val="28"/>
          <w:shd w:val="clear" w:color="auto" w:fill="FFFFFF"/>
        </w:rPr>
        <w:t xml:space="preserve"> И.Д. и другие</w:t>
      </w:r>
      <w:r w:rsidRPr="006351E8">
        <w:rPr>
          <w:rFonts w:cs="Times New Roman"/>
          <w:color w:val="000000" w:themeColor="text1"/>
          <w:szCs w:val="28"/>
        </w:rPr>
        <w:t>.  В работах перечисленных исследователей раскрываются вопросы, связанные с определением понятия холдинга, типами холдинговых структур, сложность</w:t>
      </w:r>
      <w:r w:rsidR="008524E1">
        <w:rPr>
          <w:rFonts w:cs="Times New Roman"/>
          <w:color w:val="000000" w:themeColor="text1"/>
          <w:szCs w:val="28"/>
        </w:rPr>
        <w:t>ю</w:t>
      </w:r>
      <w:r w:rsidRPr="006351E8">
        <w:rPr>
          <w:rFonts w:cs="Times New Roman"/>
          <w:color w:val="000000" w:themeColor="text1"/>
          <w:szCs w:val="28"/>
        </w:rPr>
        <w:t xml:space="preserve"> управлени</w:t>
      </w:r>
      <w:r w:rsidR="008524E1">
        <w:rPr>
          <w:rFonts w:cs="Times New Roman"/>
          <w:color w:val="000000" w:themeColor="text1"/>
          <w:szCs w:val="28"/>
        </w:rPr>
        <w:t>я</w:t>
      </w:r>
      <w:r w:rsidRPr="006351E8">
        <w:rPr>
          <w:rFonts w:cs="Times New Roman"/>
          <w:color w:val="000000" w:themeColor="text1"/>
          <w:szCs w:val="28"/>
        </w:rPr>
        <w:t xml:space="preserve"> холдинговыми компаниями, разграничением полномочий головной компании и дочерних структур, автоматизации некоторых бизнес-процессов.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ab/>
        <w:t xml:space="preserve">Методологии моделирования бизнес-процессов предприятий раскрывается в работах </w:t>
      </w:r>
      <w:proofErr w:type="spellStart"/>
      <w:r w:rsidRPr="006351E8">
        <w:rPr>
          <w:rFonts w:cs="Times New Roman"/>
          <w:color w:val="000000" w:themeColor="text1"/>
          <w:szCs w:val="28"/>
        </w:rPr>
        <w:t>Шеера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А., Калянова Г. Н., Всяких Е.И., Грекула В.И и других. </w:t>
      </w:r>
      <w:r w:rsidR="008524E1">
        <w:rPr>
          <w:rFonts w:cs="Times New Roman"/>
          <w:color w:val="000000" w:themeColor="text1"/>
          <w:szCs w:val="28"/>
        </w:rPr>
        <w:t>В них п</w:t>
      </w:r>
      <w:r w:rsidRPr="006351E8">
        <w:rPr>
          <w:rFonts w:cs="Times New Roman"/>
          <w:color w:val="000000" w:themeColor="text1"/>
          <w:szCs w:val="28"/>
        </w:rPr>
        <w:t>риводятся стандарты и методологии моделирования с описаниями их принципов, достоинств и недостатков, что позволяет осуществлять выбор в зависимости от предметной области и характеристик объектов моделирования.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Работы </w:t>
      </w:r>
      <w:r w:rsidR="004D0EFB" w:rsidRPr="00183D20">
        <w:rPr>
          <w:rFonts w:cs="Times New Roman"/>
          <w:szCs w:val="28"/>
        </w:rPr>
        <w:t xml:space="preserve">Романова Д.А., </w:t>
      </w:r>
      <w:proofErr w:type="spellStart"/>
      <w:r w:rsidR="004D0EFB" w:rsidRPr="00183D20">
        <w:rPr>
          <w:rFonts w:cs="Times New Roman"/>
          <w:szCs w:val="28"/>
        </w:rPr>
        <w:t>Куняева</w:t>
      </w:r>
      <w:proofErr w:type="spellEnd"/>
      <w:r w:rsidR="004D0EFB" w:rsidRPr="00183D20">
        <w:rPr>
          <w:rFonts w:cs="Times New Roman"/>
          <w:szCs w:val="28"/>
        </w:rPr>
        <w:t xml:space="preserve"> Н.Н.</w:t>
      </w:r>
      <w:r w:rsidR="004D0EFB" w:rsidRPr="004D0EFB">
        <w:rPr>
          <w:rFonts w:cs="Times New Roman"/>
          <w:color w:val="FF0000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посвящены автоматизации управления документооборотом: </w:t>
      </w:r>
      <w:r w:rsidR="008524E1">
        <w:rPr>
          <w:rFonts w:cs="Times New Roman"/>
          <w:color w:val="000000" w:themeColor="text1"/>
          <w:szCs w:val="28"/>
        </w:rPr>
        <w:t>в</w:t>
      </w:r>
      <w:r w:rsidRPr="006351E8">
        <w:rPr>
          <w:rFonts w:cs="Times New Roman"/>
          <w:color w:val="000000" w:themeColor="text1"/>
          <w:szCs w:val="28"/>
        </w:rPr>
        <w:t xml:space="preserve"> них отмечаются требования к управлению конфиденциальной информацией, такой как коммерческая тайна, персональные данные, законодательное регулирование делопроизводства. В книге Романова Д.А.</w:t>
      </w:r>
      <w:r w:rsidR="004D0EFB">
        <w:rPr>
          <w:rFonts w:cs="Times New Roman"/>
          <w:color w:val="000000" w:themeColor="text1"/>
          <w:szCs w:val="28"/>
        </w:rPr>
        <w:t xml:space="preserve"> </w:t>
      </w:r>
      <w:r w:rsidR="008950A4" w:rsidRPr="001C0EE8">
        <w:rPr>
          <w:rFonts w:cs="Times New Roman"/>
          <w:szCs w:val="28"/>
        </w:rPr>
        <w:t>[3</w:t>
      </w:r>
      <w:r w:rsidR="001C0EE8" w:rsidRPr="001C0EE8">
        <w:rPr>
          <w:rFonts w:cs="Times New Roman"/>
          <w:szCs w:val="28"/>
        </w:rPr>
        <w:t>3</w:t>
      </w:r>
      <w:r w:rsidR="008950A4" w:rsidRPr="001C0EE8">
        <w:rPr>
          <w:rFonts w:cs="Times New Roman"/>
          <w:szCs w:val="28"/>
        </w:rPr>
        <w:t>]</w:t>
      </w:r>
      <w:r w:rsidR="008950A4"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рассматриваются функциональные требования к системам электронного документооборота, вопросы выбора системы управлением документооборотом и совместимости выбранного решения и существующей ИТ-инфраструктуры предприятия.</w:t>
      </w:r>
    </w:p>
    <w:p w:rsidR="00183D20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</w:rPr>
        <w:t xml:space="preserve"> </w:t>
      </w:r>
      <w:r w:rsidRPr="006351E8">
        <w:rPr>
          <w:rFonts w:cs="Times New Roman"/>
          <w:color w:val="000000" w:themeColor="text1"/>
        </w:rPr>
        <w:tab/>
      </w:r>
      <w:r w:rsidRPr="006351E8">
        <w:rPr>
          <w:rFonts w:cs="Times New Roman"/>
          <w:color w:val="000000" w:themeColor="text1"/>
          <w:szCs w:val="28"/>
        </w:rPr>
        <w:t xml:space="preserve">Однако задача автоматизации управления договорами в холдинге, зачастую, не является центральной в большинстве исследований в сфере повышения эффективности деятельности компании средствами информационных технологий, хотя на практике ее решение является элементом автоматизации бизнес-процессов. Среди работ этого направления можно отметить диссертацию на соискание ученой степени кандидата экономических наук: 08.00.13 Коржова Д. П. «Визуальное и имитационное моделирование и автоматизация процессов ведения договорной деятельности на предприятиях холдингового типа», посвященную рационализации управления договорной деятельностью в компании холдингового типа. В работах по автоматизации управления договорами, </w:t>
      </w:r>
      <w:r w:rsidR="00FA7250" w:rsidRPr="006351E8">
        <w:rPr>
          <w:rFonts w:cs="Times New Roman"/>
          <w:color w:val="000000" w:themeColor="text1"/>
          <w:szCs w:val="28"/>
        </w:rPr>
        <w:t>в основном</w:t>
      </w:r>
      <w:r w:rsidR="00183D20">
        <w:rPr>
          <w:rFonts w:cs="Times New Roman"/>
          <w:color w:val="000000" w:themeColor="text1"/>
          <w:szCs w:val="28"/>
        </w:rPr>
        <w:t>,</w:t>
      </w:r>
      <w:r w:rsidR="00FA7250"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освящаются только основные характеристики и трудности управления договорами. </w:t>
      </w:r>
    </w:p>
    <w:p w:rsidR="00E7404C" w:rsidRPr="006351E8" w:rsidRDefault="00FA7250" w:rsidP="0042611D">
      <w:pPr>
        <w:spacing w:line="360" w:lineRule="auto"/>
        <w:ind w:firstLine="567"/>
        <w:rPr>
          <w:rFonts w:cs="Times New Roman"/>
          <w:b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 xml:space="preserve">В </w:t>
      </w:r>
      <w:r w:rsidR="00183D20">
        <w:rPr>
          <w:rFonts w:cs="Times New Roman"/>
          <w:color w:val="000000" w:themeColor="text1"/>
          <w:szCs w:val="28"/>
        </w:rPr>
        <w:t xml:space="preserve">настоящей </w:t>
      </w:r>
      <w:r w:rsidRPr="006351E8">
        <w:rPr>
          <w:rFonts w:cs="Times New Roman"/>
          <w:color w:val="000000" w:themeColor="text1"/>
          <w:szCs w:val="28"/>
        </w:rPr>
        <w:t xml:space="preserve">работе рассматривается проблема автоматизации бизнес-процессов в холдинге на примере управления договорной деятельностью и предлагается ее решение. </w:t>
      </w:r>
      <w:r w:rsidR="00E7404C" w:rsidRPr="006351E8">
        <w:rPr>
          <w:rFonts w:cs="Times New Roman"/>
          <w:color w:val="000000" w:themeColor="text1"/>
          <w:szCs w:val="28"/>
        </w:rPr>
        <w:t>Насущность и недостаточная изученность проблемы автоматизации управления договорами именно в компаниях  холдингового типа определяют актуальность темы исследования.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Объектом исследования в данной работе выступают компании холдингового типа и входящие в их состав дочерние организации. 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Предметом исследования являются процессы управления договорами в холдингах и дочерних компаниях.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Целью работы является разработка </w:t>
      </w:r>
      <w:r w:rsidR="00C83C26" w:rsidRPr="006351E8">
        <w:rPr>
          <w:rFonts w:cs="Times New Roman"/>
          <w:color w:val="000000" w:themeColor="text1"/>
          <w:szCs w:val="28"/>
        </w:rPr>
        <w:t>моделей бизнес-процесса</w:t>
      </w:r>
      <w:r w:rsidR="002A4D7B">
        <w:rPr>
          <w:rFonts w:cs="Times New Roman"/>
          <w:color w:val="000000" w:themeColor="text1"/>
          <w:szCs w:val="28"/>
        </w:rPr>
        <w:t xml:space="preserve"> управления договорами</w:t>
      </w:r>
      <w:r w:rsidR="00C83C26" w:rsidRPr="006351E8">
        <w:rPr>
          <w:rFonts w:cs="Times New Roman"/>
          <w:color w:val="000000" w:themeColor="text1"/>
          <w:szCs w:val="28"/>
        </w:rPr>
        <w:t xml:space="preserve"> и </w:t>
      </w:r>
      <w:r w:rsidRPr="006351E8">
        <w:rPr>
          <w:rFonts w:cs="Times New Roman"/>
          <w:color w:val="000000" w:themeColor="text1"/>
          <w:szCs w:val="28"/>
        </w:rPr>
        <w:t>рекомендаций по проведению автоматизации у</w:t>
      </w:r>
      <w:r w:rsidR="00183D20">
        <w:rPr>
          <w:rFonts w:cs="Times New Roman"/>
          <w:color w:val="000000" w:themeColor="text1"/>
          <w:szCs w:val="28"/>
        </w:rPr>
        <w:t>правления договорами в холдинге. Д</w:t>
      </w:r>
      <w:r w:rsidRPr="006351E8">
        <w:rPr>
          <w:rFonts w:cs="Times New Roman"/>
          <w:color w:val="000000" w:themeColor="text1"/>
          <w:szCs w:val="28"/>
        </w:rPr>
        <w:t>ля ее достижения выполнены следующие задачи:</w:t>
      </w:r>
    </w:p>
    <w:p w:rsidR="00E7404C" w:rsidRPr="006351E8" w:rsidRDefault="00E7404C" w:rsidP="0042611D">
      <w:pPr>
        <w:numPr>
          <w:ilvl w:val="0"/>
          <w:numId w:val="1"/>
        </w:numPr>
        <w:tabs>
          <w:tab w:val="clear" w:pos="720"/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Изучение и выявление особенностей бизнес-процесса управления договорами в холдинге</w:t>
      </w:r>
      <w:r w:rsidR="002A4D7B">
        <w:rPr>
          <w:rFonts w:cs="Times New Roman"/>
          <w:color w:val="000000" w:themeColor="text1"/>
          <w:szCs w:val="28"/>
        </w:rPr>
        <w:t>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581661" w:rsidRPr="006351E8" w:rsidRDefault="00E7404C" w:rsidP="0042611D">
      <w:pPr>
        <w:numPr>
          <w:ilvl w:val="0"/>
          <w:numId w:val="1"/>
        </w:numPr>
        <w:tabs>
          <w:tab w:val="clear" w:pos="720"/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Обзор, анализ и выбор методологии моделирования бизнес-процессов с обоснованием и формулировкой требований к моделям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581661" w:rsidP="0042611D">
      <w:pPr>
        <w:numPr>
          <w:ilvl w:val="0"/>
          <w:numId w:val="1"/>
        </w:numPr>
        <w:tabs>
          <w:tab w:val="clear" w:pos="720"/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</w:t>
      </w:r>
      <w:r w:rsidR="00E7404C" w:rsidRPr="006351E8">
        <w:rPr>
          <w:rFonts w:cs="Times New Roman"/>
          <w:color w:val="000000" w:themeColor="text1"/>
          <w:szCs w:val="28"/>
        </w:rPr>
        <w:t>остроение моделей бизнес-процесс</w:t>
      </w:r>
      <w:r w:rsidR="002A4D7B">
        <w:rPr>
          <w:rFonts w:cs="Times New Roman"/>
          <w:color w:val="000000" w:themeColor="text1"/>
          <w:szCs w:val="28"/>
        </w:rPr>
        <w:t>а</w:t>
      </w:r>
      <w:r w:rsidR="00E7404C" w:rsidRPr="006351E8">
        <w:rPr>
          <w:rFonts w:cs="Times New Roman"/>
          <w:color w:val="000000" w:themeColor="text1"/>
          <w:szCs w:val="28"/>
        </w:rPr>
        <w:t xml:space="preserve"> управления договорами «как есть» и «как должно быть»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581661" w:rsidRPr="006351E8" w:rsidRDefault="00581661" w:rsidP="0042611D">
      <w:pPr>
        <w:numPr>
          <w:ilvl w:val="0"/>
          <w:numId w:val="1"/>
        </w:numPr>
        <w:tabs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Разработка набора функциональных требований</w:t>
      </w:r>
      <w:r w:rsidR="0059777E" w:rsidRPr="006351E8">
        <w:rPr>
          <w:rFonts w:cs="Times New Roman"/>
          <w:color w:val="000000" w:themeColor="text1"/>
          <w:szCs w:val="28"/>
        </w:rPr>
        <w:t xml:space="preserve"> к </w:t>
      </w:r>
      <w:proofErr w:type="spellStart"/>
      <w:r w:rsidR="0059777E" w:rsidRPr="006351E8">
        <w:rPr>
          <w:rFonts w:cs="Times New Roman"/>
          <w:color w:val="000000" w:themeColor="text1"/>
          <w:szCs w:val="28"/>
        </w:rPr>
        <w:t>ИТ-решению</w:t>
      </w:r>
      <w:proofErr w:type="spellEnd"/>
      <w:r w:rsidRPr="006351E8">
        <w:rPr>
          <w:rFonts w:cs="Times New Roman"/>
          <w:color w:val="000000" w:themeColor="text1"/>
          <w:szCs w:val="28"/>
        </w:rPr>
        <w:t>, подлежащих реализации при автоматизации управления договорами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numPr>
          <w:ilvl w:val="0"/>
          <w:numId w:val="1"/>
        </w:numPr>
        <w:tabs>
          <w:tab w:val="clear" w:pos="720"/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Анализ рынка автоматизированных систем управления договорами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numPr>
          <w:ilvl w:val="0"/>
          <w:numId w:val="1"/>
        </w:numPr>
        <w:tabs>
          <w:tab w:val="clear" w:pos="720"/>
          <w:tab w:val="left" w:pos="1276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Разработка набора критериев выбора ИТ-решения для автоматизации управления договорами, подготовка рекомендаций </w:t>
      </w:r>
      <w:r w:rsidR="002A4D7B">
        <w:rPr>
          <w:rFonts w:cs="Times New Roman"/>
          <w:color w:val="000000" w:themeColor="text1"/>
          <w:szCs w:val="28"/>
        </w:rPr>
        <w:t xml:space="preserve"> по </w:t>
      </w:r>
      <w:r w:rsidRPr="006351E8">
        <w:rPr>
          <w:rFonts w:cs="Times New Roman"/>
          <w:color w:val="000000" w:themeColor="text1"/>
          <w:szCs w:val="28"/>
        </w:rPr>
        <w:t>проведению процедуры выбора ИТ-решения в холдинге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183D20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Исследование имеет несколько ограничений</w:t>
      </w:r>
      <w:r w:rsidR="00183D20">
        <w:rPr>
          <w:rFonts w:cs="Times New Roman"/>
          <w:color w:val="000000" w:themeColor="text1"/>
          <w:szCs w:val="28"/>
        </w:rPr>
        <w:t>:</w:t>
      </w:r>
    </w:p>
    <w:p w:rsidR="00183D20" w:rsidRPr="00183D20" w:rsidRDefault="00183D20" w:rsidP="00183D20">
      <w:pPr>
        <w:pStyle w:val="a3"/>
        <w:numPr>
          <w:ilvl w:val="0"/>
          <w:numId w:val="45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183D20">
        <w:rPr>
          <w:rFonts w:cs="Times New Roman"/>
          <w:color w:val="000000" w:themeColor="text1"/>
          <w:szCs w:val="28"/>
        </w:rPr>
        <w:t>Ю</w:t>
      </w:r>
      <w:r w:rsidR="00E7404C" w:rsidRPr="00183D20">
        <w:rPr>
          <w:rFonts w:cs="Times New Roman"/>
          <w:color w:val="000000" w:themeColor="text1"/>
          <w:szCs w:val="28"/>
        </w:rPr>
        <w:t>ридические различия между договором и контрактом в данной работе не рассматриваются.</w:t>
      </w:r>
    </w:p>
    <w:p w:rsidR="00183D20" w:rsidRPr="00183D20" w:rsidRDefault="00183D20" w:rsidP="00183D20">
      <w:pPr>
        <w:pStyle w:val="a3"/>
        <w:numPr>
          <w:ilvl w:val="0"/>
          <w:numId w:val="45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183D20">
        <w:rPr>
          <w:rFonts w:cs="Times New Roman"/>
          <w:color w:val="000000" w:themeColor="text1"/>
          <w:szCs w:val="28"/>
        </w:rPr>
        <w:lastRenderedPageBreak/>
        <w:t>В</w:t>
      </w:r>
      <w:r w:rsidR="00E7404C" w:rsidRPr="00183D20">
        <w:rPr>
          <w:rFonts w:cs="Times New Roman"/>
          <w:color w:val="000000" w:themeColor="text1"/>
          <w:szCs w:val="28"/>
        </w:rPr>
        <w:t xml:space="preserve">ыводы и рекомендации со временем могут устареть в связи с изменениями в технологиях, методологиях, законодательстве. Так как успех технологических стандартов подвержен </w:t>
      </w:r>
      <w:r w:rsidR="00E7404C" w:rsidRPr="00183D20">
        <w:rPr>
          <w:rFonts w:cs="Times New Roman"/>
          <w:color w:val="000000" w:themeColor="text1"/>
          <w:szCs w:val="28"/>
          <w:lang w:val="en-US"/>
        </w:rPr>
        <w:t>qwerty</w:t>
      </w:r>
      <w:r w:rsidR="00E7404C" w:rsidRPr="00183D20">
        <w:rPr>
          <w:rFonts w:cs="Times New Roman"/>
          <w:color w:val="000000" w:themeColor="text1"/>
          <w:szCs w:val="28"/>
        </w:rPr>
        <w:t xml:space="preserve">-эффектам, могут быть разработаны более эффективные методологии моделирования в данной области. Также российская правовая система периодически претерпевает изменения, хотя ФЗ «Об электронной подписи» приравнивает большинство электронных документов </w:t>
      </w:r>
      <w:proofErr w:type="gramStart"/>
      <w:r w:rsidR="00E7404C" w:rsidRPr="00183D20">
        <w:rPr>
          <w:rFonts w:cs="Times New Roman"/>
          <w:color w:val="000000" w:themeColor="text1"/>
          <w:szCs w:val="28"/>
        </w:rPr>
        <w:t>к</w:t>
      </w:r>
      <w:proofErr w:type="gramEnd"/>
      <w:r w:rsidR="00E7404C" w:rsidRPr="00183D20">
        <w:rPr>
          <w:rFonts w:cs="Times New Roman"/>
          <w:color w:val="000000" w:themeColor="text1"/>
          <w:szCs w:val="28"/>
        </w:rPr>
        <w:t xml:space="preserve"> бумажным, остается возможность закрепления заключения договоров исключительно в бумажном виде. Эти факты могут оказать значительное влияние на применимос</w:t>
      </w:r>
      <w:r w:rsidR="003D7232" w:rsidRPr="00183D20">
        <w:rPr>
          <w:rFonts w:cs="Times New Roman"/>
          <w:color w:val="000000" w:themeColor="text1"/>
          <w:szCs w:val="28"/>
        </w:rPr>
        <w:t>ть предложенных рекомендаций и для адекватного их использования необходимо проводить мониторинг действующего законодательства.</w:t>
      </w:r>
      <w:r w:rsidR="0079085E" w:rsidRPr="00183D20">
        <w:rPr>
          <w:rFonts w:cs="Times New Roman"/>
          <w:color w:val="000000" w:themeColor="text1"/>
          <w:szCs w:val="28"/>
        </w:rPr>
        <w:t xml:space="preserve"> </w:t>
      </w:r>
    </w:p>
    <w:p w:rsidR="00E7404C" w:rsidRPr="00183D20" w:rsidRDefault="0079085E" w:rsidP="00183D20">
      <w:pPr>
        <w:pStyle w:val="a3"/>
        <w:numPr>
          <w:ilvl w:val="0"/>
          <w:numId w:val="45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183D20">
        <w:rPr>
          <w:rFonts w:cs="Times New Roman"/>
          <w:color w:val="000000" w:themeColor="text1"/>
          <w:szCs w:val="28"/>
        </w:rPr>
        <w:t>Проблема управления договорами в холдинге будет рассмотрена на примере компании УУУ, которая входит в состав вертикально-интегрированного холдинга ХХХ и сама имеет ряд дочерних предприятий, что вызывает дополнительные затруднения в процессе формирования консолидированной отчетности.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>В процессе исследования использованы следующие методы исследования и инструменты:</w:t>
      </w:r>
    </w:p>
    <w:p w:rsidR="00E7404C" w:rsidRPr="006351E8" w:rsidRDefault="00E7404C" w:rsidP="0042611D">
      <w:pPr>
        <w:pStyle w:val="a3"/>
        <w:numPr>
          <w:ilvl w:val="0"/>
          <w:numId w:val="2"/>
        </w:numPr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теоретические методы: анализ, формализация, моделирование, индукция, классификация</w:t>
      </w:r>
      <w:r w:rsidR="008304C2" w:rsidRPr="008304C2">
        <w:rPr>
          <w:rFonts w:cs="Times New Roman"/>
          <w:color w:val="000000" w:themeColor="text1"/>
          <w:szCs w:val="28"/>
        </w:rPr>
        <w:t xml:space="preserve">, </w:t>
      </w:r>
      <w:r w:rsidR="008304C2">
        <w:rPr>
          <w:rFonts w:cs="Times New Roman"/>
          <w:color w:val="000000" w:themeColor="text1"/>
          <w:szCs w:val="28"/>
        </w:rPr>
        <w:t>многокритериальный анализ;</w:t>
      </w:r>
    </w:p>
    <w:p w:rsidR="008304C2" w:rsidRPr="008304C2" w:rsidRDefault="00E7404C" w:rsidP="008304C2">
      <w:pPr>
        <w:pStyle w:val="a3"/>
        <w:numPr>
          <w:ilvl w:val="0"/>
          <w:numId w:val="2"/>
        </w:numPr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эмпирические методы: наб</w:t>
      </w:r>
      <w:r w:rsidR="003D7232" w:rsidRPr="006351E8">
        <w:rPr>
          <w:rFonts w:cs="Times New Roman"/>
          <w:color w:val="000000" w:themeColor="text1"/>
          <w:szCs w:val="28"/>
        </w:rPr>
        <w:t>людение, сравнение, измерение;</w:t>
      </w:r>
    </w:p>
    <w:p w:rsidR="00E7404C" w:rsidRPr="006351E8" w:rsidRDefault="00E7404C" w:rsidP="0042611D">
      <w:pPr>
        <w:pStyle w:val="a3"/>
        <w:numPr>
          <w:ilvl w:val="0"/>
          <w:numId w:val="2"/>
        </w:numPr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инструменты моделирования бизнес-процессов: </w:t>
      </w:r>
      <w:proofErr w:type="spellStart"/>
      <w:r w:rsidRPr="006351E8">
        <w:rPr>
          <w:rFonts w:cs="Times New Roman"/>
          <w:color w:val="000000" w:themeColor="text1"/>
          <w:szCs w:val="28"/>
          <w:lang w:val="en-US"/>
        </w:rPr>
        <w:t>Ramus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  <w:lang w:val="en-US"/>
        </w:rPr>
        <w:t>ARIS</w:t>
      </w:r>
      <w:r w:rsidR="007B14B1">
        <w:rPr>
          <w:rFonts w:cs="Times New Roman"/>
          <w:color w:val="000000" w:themeColor="text1"/>
          <w:szCs w:val="28"/>
        </w:rPr>
        <w:t xml:space="preserve">, </w:t>
      </w:r>
      <w:r w:rsidR="007B14B1">
        <w:rPr>
          <w:rFonts w:cs="Times New Roman"/>
          <w:color w:val="000000" w:themeColor="text1"/>
          <w:szCs w:val="28"/>
          <w:lang w:val="en-US"/>
        </w:rPr>
        <w:t>Visi</w:t>
      </w:r>
      <w:r w:rsidR="001D115E">
        <w:rPr>
          <w:rFonts w:cs="Times New Roman"/>
          <w:color w:val="000000" w:themeColor="text1"/>
          <w:szCs w:val="28"/>
          <w:lang w:val="en-US"/>
        </w:rPr>
        <w:t>o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Работа имеет следующие результаты:</w:t>
      </w:r>
    </w:p>
    <w:p w:rsidR="00E7404C" w:rsidRPr="006351E8" w:rsidRDefault="00581661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Выявлены особенности </w:t>
      </w:r>
      <w:r w:rsidR="00E7404C" w:rsidRPr="006351E8">
        <w:rPr>
          <w:rFonts w:cs="Times New Roman"/>
          <w:color w:val="000000" w:themeColor="text1"/>
          <w:szCs w:val="28"/>
        </w:rPr>
        <w:t xml:space="preserve">бизнес-процесса управления договорами </w:t>
      </w:r>
      <w:r w:rsidRPr="006351E8">
        <w:rPr>
          <w:rFonts w:cs="Times New Roman"/>
          <w:color w:val="000000" w:themeColor="text1"/>
          <w:szCs w:val="28"/>
        </w:rPr>
        <w:t xml:space="preserve">в </w:t>
      </w:r>
      <w:r w:rsidR="00E7404C" w:rsidRPr="006351E8">
        <w:rPr>
          <w:rFonts w:cs="Times New Roman"/>
          <w:color w:val="000000" w:themeColor="text1"/>
          <w:szCs w:val="28"/>
        </w:rPr>
        <w:t>холдинг</w:t>
      </w:r>
      <w:r w:rsidRPr="006351E8">
        <w:rPr>
          <w:rFonts w:cs="Times New Roman"/>
          <w:color w:val="000000" w:themeColor="text1"/>
          <w:szCs w:val="28"/>
        </w:rPr>
        <w:t>е</w:t>
      </w:r>
      <w:r w:rsidR="00C73CCB">
        <w:rPr>
          <w:rFonts w:cs="Times New Roman"/>
          <w:color w:val="000000" w:themeColor="text1"/>
          <w:szCs w:val="28"/>
        </w:rPr>
        <w:t>.</w:t>
      </w:r>
    </w:p>
    <w:p w:rsidR="00581661" w:rsidRPr="006351E8" w:rsidRDefault="00E7404C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Разработаны рекомендации по выбору методологии моделирования бизнес-процессов, комплекс требов</w:t>
      </w:r>
      <w:r w:rsidR="00581661" w:rsidRPr="006351E8">
        <w:rPr>
          <w:rFonts w:cs="Times New Roman"/>
          <w:color w:val="000000" w:themeColor="text1"/>
          <w:szCs w:val="28"/>
        </w:rPr>
        <w:t>аний к моделям бизнес-процесс</w:t>
      </w:r>
      <w:r w:rsidR="002A4D7B">
        <w:rPr>
          <w:rFonts w:cs="Times New Roman"/>
          <w:color w:val="000000" w:themeColor="text1"/>
          <w:szCs w:val="28"/>
        </w:rPr>
        <w:t>а</w:t>
      </w:r>
      <w:r w:rsidR="00C73CCB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581661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>Разработаны</w:t>
      </w:r>
      <w:r w:rsidR="00E7404C" w:rsidRPr="006351E8">
        <w:rPr>
          <w:rFonts w:cs="Times New Roman"/>
          <w:color w:val="000000" w:themeColor="text1"/>
          <w:szCs w:val="28"/>
        </w:rPr>
        <w:t xml:space="preserve"> функциональные модели бизнес-процесс</w:t>
      </w:r>
      <w:r w:rsidR="002A4D7B">
        <w:rPr>
          <w:rFonts w:cs="Times New Roman"/>
          <w:color w:val="000000" w:themeColor="text1"/>
          <w:szCs w:val="28"/>
        </w:rPr>
        <w:t>а</w:t>
      </w:r>
      <w:r w:rsidR="00E7404C" w:rsidRPr="006351E8">
        <w:rPr>
          <w:rFonts w:cs="Times New Roman"/>
          <w:color w:val="000000" w:themeColor="text1"/>
          <w:szCs w:val="28"/>
        </w:rPr>
        <w:t xml:space="preserve"> управления договорами «как есть» и «как должно быть»</w:t>
      </w:r>
      <w:r w:rsidR="00C73CCB">
        <w:rPr>
          <w:rFonts w:cs="Times New Roman"/>
          <w:color w:val="000000" w:themeColor="text1"/>
          <w:szCs w:val="28"/>
        </w:rPr>
        <w:t>.</w:t>
      </w:r>
    </w:p>
    <w:p w:rsidR="00581661" w:rsidRPr="006351E8" w:rsidRDefault="00581661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Разработаны </w:t>
      </w:r>
      <w:r w:rsidR="00C83C26" w:rsidRPr="006351E8">
        <w:rPr>
          <w:rFonts w:cs="Times New Roman"/>
          <w:color w:val="000000" w:themeColor="text1"/>
          <w:szCs w:val="28"/>
        </w:rPr>
        <w:t xml:space="preserve">функциональные </w:t>
      </w:r>
      <w:r w:rsidRPr="006351E8">
        <w:rPr>
          <w:rFonts w:cs="Times New Roman"/>
          <w:color w:val="000000" w:themeColor="text1"/>
          <w:szCs w:val="28"/>
        </w:rPr>
        <w:t xml:space="preserve">требования к </w:t>
      </w:r>
      <w:proofErr w:type="spellStart"/>
      <w:r w:rsidRPr="006351E8">
        <w:rPr>
          <w:rFonts w:cs="Times New Roman"/>
          <w:color w:val="000000" w:themeColor="text1"/>
          <w:szCs w:val="28"/>
        </w:rPr>
        <w:t>ИТ-решению</w:t>
      </w:r>
      <w:proofErr w:type="spellEnd"/>
      <w:r w:rsidR="002A4D7B">
        <w:rPr>
          <w:rFonts w:cs="Times New Roman"/>
          <w:color w:val="000000" w:themeColor="text1"/>
          <w:szCs w:val="28"/>
        </w:rPr>
        <w:t xml:space="preserve"> и</w:t>
      </w:r>
      <w:r w:rsidR="0042611D" w:rsidRPr="006351E8">
        <w:rPr>
          <w:rFonts w:cs="Times New Roman"/>
          <w:color w:val="000000" w:themeColor="text1"/>
          <w:szCs w:val="28"/>
        </w:rPr>
        <w:t xml:space="preserve"> </w:t>
      </w:r>
      <w:r w:rsidR="002A4D7B" w:rsidRPr="006351E8">
        <w:rPr>
          <w:rFonts w:cs="Times New Roman"/>
          <w:color w:val="000000" w:themeColor="text1"/>
          <w:szCs w:val="28"/>
        </w:rPr>
        <w:t>предложения по автоматизации бизнес-процесс</w:t>
      </w:r>
      <w:r w:rsidR="002A4D7B">
        <w:rPr>
          <w:rFonts w:cs="Times New Roman"/>
          <w:color w:val="000000" w:themeColor="text1"/>
          <w:szCs w:val="28"/>
        </w:rPr>
        <w:t xml:space="preserve">а </w:t>
      </w:r>
      <w:r w:rsidR="0042611D" w:rsidRPr="006351E8">
        <w:rPr>
          <w:rFonts w:cs="Times New Roman"/>
          <w:color w:val="000000" w:themeColor="text1"/>
          <w:szCs w:val="28"/>
        </w:rPr>
        <w:t>управления договорами</w:t>
      </w:r>
      <w:r w:rsidR="002A4D7B" w:rsidRPr="006351E8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E7404C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Проанализирован рынок автоматизированных систем управления договорами</w:t>
      </w:r>
      <w:r w:rsidR="00C83C26" w:rsidRPr="006351E8">
        <w:rPr>
          <w:rFonts w:cs="Times New Roman"/>
          <w:color w:val="000000" w:themeColor="text1"/>
          <w:szCs w:val="28"/>
        </w:rPr>
        <w:t xml:space="preserve"> и выявлен</w:t>
      </w:r>
      <w:r w:rsidR="002C5161" w:rsidRPr="006351E8">
        <w:rPr>
          <w:rFonts w:cs="Times New Roman"/>
          <w:color w:val="000000" w:themeColor="text1"/>
          <w:szCs w:val="28"/>
        </w:rPr>
        <w:t>о</w:t>
      </w:r>
      <w:r w:rsidR="00C83C26" w:rsidRPr="006351E8">
        <w:rPr>
          <w:rFonts w:cs="Times New Roman"/>
          <w:color w:val="000000" w:themeColor="text1"/>
          <w:szCs w:val="28"/>
        </w:rPr>
        <w:t xml:space="preserve"> </w:t>
      </w:r>
      <w:r w:rsidR="002C5161" w:rsidRPr="006351E8">
        <w:rPr>
          <w:rFonts w:cs="Times New Roman"/>
          <w:color w:val="000000" w:themeColor="text1"/>
          <w:szCs w:val="28"/>
        </w:rPr>
        <w:t>наличие на рынке</w:t>
      </w:r>
      <w:r w:rsidR="00C83C26" w:rsidRPr="006351E8">
        <w:rPr>
          <w:rFonts w:cs="Times New Roman"/>
          <w:color w:val="000000" w:themeColor="text1"/>
          <w:szCs w:val="28"/>
        </w:rPr>
        <w:t xml:space="preserve"> решений, отвечающих функциона</w:t>
      </w:r>
      <w:r w:rsidR="002C5161" w:rsidRPr="006351E8">
        <w:rPr>
          <w:rFonts w:cs="Times New Roman"/>
          <w:color w:val="000000" w:themeColor="text1"/>
          <w:szCs w:val="28"/>
        </w:rPr>
        <w:t xml:space="preserve">льным требованиям к </w:t>
      </w:r>
      <w:proofErr w:type="spellStart"/>
      <w:r w:rsidR="002C5161" w:rsidRPr="006351E8">
        <w:rPr>
          <w:rFonts w:cs="Times New Roman"/>
          <w:color w:val="000000" w:themeColor="text1"/>
          <w:szCs w:val="28"/>
        </w:rPr>
        <w:t>ИТ-решению</w:t>
      </w:r>
      <w:proofErr w:type="spellEnd"/>
      <w:r w:rsidR="002C5161" w:rsidRPr="006351E8">
        <w:rPr>
          <w:rFonts w:cs="Times New Roman"/>
          <w:color w:val="000000" w:themeColor="text1"/>
          <w:szCs w:val="28"/>
        </w:rPr>
        <w:t xml:space="preserve"> автоматизации управления договорами</w:t>
      </w:r>
      <w:r w:rsidR="002A4D7B">
        <w:rPr>
          <w:rFonts w:cs="Times New Roman"/>
          <w:color w:val="000000" w:themeColor="text1"/>
          <w:szCs w:val="28"/>
        </w:rPr>
        <w:t>.</w:t>
      </w:r>
    </w:p>
    <w:p w:rsidR="00E7404C" w:rsidRPr="006351E8" w:rsidRDefault="002A4D7B" w:rsidP="0042611D">
      <w:pPr>
        <w:numPr>
          <w:ilvl w:val="0"/>
          <w:numId w:val="3"/>
        </w:numPr>
        <w:tabs>
          <w:tab w:val="clear" w:pos="720"/>
          <w:tab w:val="num" w:pos="851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Разработан набор</w:t>
      </w:r>
      <w:r w:rsidR="00E7404C"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критериев</w:t>
      </w:r>
      <w:r>
        <w:rPr>
          <w:rFonts w:cs="Times New Roman"/>
          <w:color w:val="000000" w:themeColor="text1"/>
          <w:szCs w:val="28"/>
        </w:rPr>
        <w:t xml:space="preserve"> </w:t>
      </w:r>
      <w:r w:rsidR="00C73CCB">
        <w:rPr>
          <w:rFonts w:cs="Times New Roman"/>
          <w:color w:val="000000" w:themeColor="text1"/>
          <w:szCs w:val="28"/>
        </w:rPr>
        <w:t xml:space="preserve">выбора ИТ-решения </w:t>
      </w:r>
      <w:r>
        <w:rPr>
          <w:rFonts w:cs="Times New Roman"/>
          <w:color w:val="000000" w:themeColor="text1"/>
          <w:szCs w:val="28"/>
        </w:rPr>
        <w:t xml:space="preserve">и система их оценки, </w:t>
      </w:r>
      <w:r w:rsidR="00183D20">
        <w:rPr>
          <w:rFonts w:cs="Times New Roman"/>
          <w:color w:val="000000" w:themeColor="text1"/>
          <w:szCs w:val="28"/>
        </w:rPr>
        <w:t xml:space="preserve">предложены </w:t>
      </w:r>
      <w:r>
        <w:rPr>
          <w:rFonts w:cs="Times New Roman"/>
          <w:color w:val="000000" w:themeColor="text1"/>
          <w:szCs w:val="28"/>
        </w:rPr>
        <w:t xml:space="preserve">рекомендации по проведению </w:t>
      </w:r>
      <w:r w:rsidR="00E7404C" w:rsidRPr="006351E8">
        <w:rPr>
          <w:rFonts w:cs="Times New Roman"/>
          <w:color w:val="000000" w:themeColor="text1"/>
          <w:szCs w:val="28"/>
        </w:rPr>
        <w:t>процедур</w:t>
      </w:r>
      <w:r>
        <w:rPr>
          <w:rFonts w:cs="Times New Roman"/>
          <w:color w:val="000000" w:themeColor="text1"/>
          <w:szCs w:val="28"/>
        </w:rPr>
        <w:t>ы</w:t>
      </w:r>
      <w:r w:rsidR="00E7404C" w:rsidRPr="006351E8">
        <w:rPr>
          <w:rFonts w:cs="Times New Roman"/>
          <w:color w:val="000000" w:themeColor="text1"/>
          <w:szCs w:val="28"/>
        </w:rPr>
        <w:t xml:space="preserve"> выбора ИТ-решения для авто</w:t>
      </w:r>
      <w:r>
        <w:rPr>
          <w:rFonts w:cs="Times New Roman"/>
          <w:color w:val="000000" w:themeColor="text1"/>
          <w:szCs w:val="28"/>
        </w:rPr>
        <w:t>матизации управления договорами.</w:t>
      </w:r>
    </w:p>
    <w:p w:rsidR="00E7404C" w:rsidRPr="001C0EE8" w:rsidRDefault="00183D20" w:rsidP="001C0EE8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Основной в</w:t>
      </w:r>
      <w:r w:rsidR="0059777E" w:rsidRPr="006351E8">
        <w:rPr>
          <w:rFonts w:cs="Times New Roman"/>
          <w:color w:val="000000" w:themeColor="text1"/>
          <w:szCs w:val="28"/>
        </w:rPr>
        <w:t xml:space="preserve">клад автора в систему знаний об управлении договорами в холдингах составляют </w:t>
      </w:r>
      <w:r w:rsidR="0059777E" w:rsidRPr="006351E8">
        <w:rPr>
          <w:rFonts w:cs="Times New Roman"/>
          <w:color w:val="000000" w:themeColor="text1"/>
          <w:szCs w:val="28"/>
          <w:lang w:val="en-US"/>
        </w:rPr>
        <w:t>ER</w:t>
      </w:r>
      <w:r w:rsidR="0059777E" w:rsidRPr="006351E8">
        <w:rPr>
          <w:rFonts w:cs="Times New Roman"/>
          <w:color w:val="000000" w:themeColor="text1"/>
          <w:szCs w:val="28"/>
        </w:rPr>
        <w:t>-модели бизнес процесса управления договорами «как есть» и «как должно быть»</w:t>
      </w:r>
      <w:r>
        <w:rPr>
          <w:rFonts w:cs="Times New Roman"/>
          <w:color w:val="000000" w:themeColor="text1"/>
          <w:szCs w:val="28"/>
        </w:rPr>
        <w:t>,</w:t>
      </w:r>
      <w:r w:rsidR="0059777E" w:rsidRPr="006351E8">
        <w:rPr>
          <w:rFonts w:cs="Times New Roman"/>
          <w:color w:val="000000" w:themeColor="text1"/>
          <w:szCs w:val="28"/>
        </w:rPr>
        <w:t xml:space="preserve"> комплекс требований к решению для автоматизации процесса управления договорами, </w:t>
      </w:r>
      <w:r w:rsidR="003B6CC2">
        <w:rPr>
          <w:rFonts w:cs="Times New Roman"/>
          <w:color w:val="000000" w:themeColor="text1"/>
          <w:szCs w:val="28"/>
        </w:rPr>
        <w:t>набор</w:t>
      </w:r>
      <w:r w:rsidR="0059777E" w:rsidRPr="006351E8">
        <w:rPr>
          <w:rFonts w:cs="Times New Roman"/>
          <w:color w:val="000000" w:themeColor="text1"/>
          <w:szCs w:val="28"/>
        </w:rPr>
        <w:t xml:space="preserve"> критериев выбора ИТ-решения автоматизации управления договорами и рекомендации по их применению.</w:t>
      </w:r>
      <w:r w:rsidR="005C65E9" w:rsidRPr="006351E8">
        <w:rPr>
          <w:rFonts w:cs="Times New Roman"/>
          <w:color w:val="000000" w:themeColor="text1"/>
          <w:szCs w:val="28"/>
        </w:rPr>
        <w:t xml:space="preserve"> </w:t>
      </w:r>
      <w:r w:rsidR="00802891" w:rsidRPr="006351E8">
        <w:rPr>
          <w:rFonts w:cs="Times New Roman"/>
          <w:color w:val="000000" w:themeColor="text1"/>
          <w:szCs w:val="28"/>
        </w:rPr>
        <w:t xml:space="preserve">Отличительным признаком данного исследования </w:t>
      </w:r>
      <w:r w:rsidR="00450573" w:rsidRPr="006351E8">
        <w:rPr>
          <w:rFonts w:cs="Times New Roman"/>
          <w:color w:val="000000" w:themeColor="text1"/>
          <w:szCs w:val="28"/>
        </w:rPr>
        <w:t>от других является его прикладной характер. Небольшое число авторов занимается анализом управления договорами</w:t>
      </w:r>
      <w:r w:rsidR="00ED55B9">
        <w:rPr>
          <w:rFonts w:cs="Times New Roman"/>
          <w:color w:val="000000" w:themeColor="text1"/>
          <w:szCs w:val="28"/>
        </w:rPr>
        <w:t xml:space="preserve"> в холдинговых компаниях</w:t>
      </w:r>
      <w:r w:rsidR="00450573" w:rsidRPr="006351E8">
        <w:rPr>
          <w:rFonts w:cs="Times New Roman"/>
          <w:color w:val="000000" w:themeColor="text1"/>
          <w:szCs w:val="28"/>
        </w:rPr>
        <w:t xml:space="preserve">. Сформированные модели процесса управления договорами являются </w:t>
      </w:r>
      <w:r w:rsidR="00ED55B9">
        <w:rPr>
          <w:rFonts w:cs="Times New Roman"/>
          <w:color w:val="000000" w:themeColor="text1"/>
          <w:szCs w:val="28"/>
        </w:rPr>
        <w:t>собственным</w:t>
      </w:r>
      <w:r w:rsidR="00450573" w:rsidRPr="006351E8">
        <w:rPr>
          <w:rFonts w:cs="Times New Roman"/>
          <w:color w:val="000000" w:themeColor="text1"/>
          <w:szCs w:val="28"/>
        </w:rPr>
        <w:t xml:space="preserve"> результатом аналитической работы автора данного исследования</w:t>
      </w:r>
      <w:r w:rsidR="00AA4BED" w:rsidRPr="006351E8">
        <w:rPr>
          <w:rFonts w:cs="Times New Roman"/>
          <w:color w:val="000000" w:themeColor="text1"/>
          <w:szCs w:val="28"/>
        </w:rPr>
        <w:t>, также как и рекомендации по реорганизации этого процесса</w:t>
      </w:r>
    </w:p>
    <w:p w:rsidR="00E7404C" w:rsidRPr="006351E8" w:rsidRDefault="00E7404C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Полученные результаты могут быть полезны ИТ-организациям, занимающимся автоматизацией бизнес процессов холдинга</w:t>
      </w:r>
      <w:r w:rsidR="00581661" w:rsidRPr="006351E8">
        <w:rPr>
          <w:rFonts w:cs="Times New Roman"/>
          <w:color w:val="000000" w:themeColor="text1"/>
          <w:szCs w:val="28"/>
        </w:rPr>
        <w:t xml:space="preserve"> и сам</w:t>
      </w:r>
      <w:r w:rsidR="00C05B86" w:rsidRPr="006351E8">
        <w:rPr>
          <w:rFonts w:cs="Times New Roman"/>
          <w:color w:val="000000" w:themeColor="text1"/>
          <w:szCs w:val="28"/>
        </w:rPr>
        <w:t>им холдингам для автоматизации бизнес-процесса управления договорами и осознания необходимости этой меры</w:t>
      </w:r>
      <w:r w:rsidR="00581661" w:rsidRPr="006351E8">
        <w:rPr>
          <w:rFonts w:cs="Times New Roman"/>
          <w:color w:val="000000" w:themeColor="text1"/>
          <w:szCs w:val="28"/>
        </w:rPr>
        <w:t>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3079C5" w:rsidRPr="006351E8" w:rsidRDefault="003079C5" w:rsidP="0042611D">
      <w:pPr>
        <w:spacing w:line="360" w:lineRule="auto"/>
        <w:ind w:firstLine="567"/>
        <w:rPr>
          <w:rFonts w:cs="Times New Roman"/>
          <w:color w:val="000000" w:themeColor="text1"/>
        </w:rPr>
      </w:pPr>
      <w:bookmarkStart w:id="2" w:name="_Toc353794029"/>
      <w:bookmarkStart w:id="3" w:name="_Toc354131439"/>
      <w:r w:rsidRPr="006351E8">
        <w:rPr>
          <w:rFonts w:cs="Times New Roman"/>
          <w:color w:val="000000" w:themeColor="text1"/>
        </w:rPr>
        <w:t>Структура исследования содержит три главы, раскрывающие основные проблемы управления договорами в холдинге, методологии моделирования бизнес-процессов и задачу выбора ИТ-решения.</w:t>
      </w:r>
      <w:bookmarkEnd w:id="2"/>
      <w:bookmarkEnd w:id="3"/>
    </w:p>
    <w:p w:rsidR="003079C5" w:rsidRPr="006351E8" w:rsidRDefault="003079C5" w:rsidP="0042611D">
      <w:pPr>
        <w:spacing w:line="360" w:lineRule="auto"/>
        <w:ind w:firstLine="567"/>
        <w:rPr>
          <w:rFonts w:eastAsia="Calibri"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>В главе «</w:t>
      </w:r>
      <w:r w:rsidRPr="006351E8">
        <w:rPr>
          <w:rFonts w:eastAsia="Calibri" w:cs="Times New Roman"/>
          <w:color w:val="000000" w:themeColor="text1"/>
          <w:szCs w:val="28"/>
        </w:rPr>
        <w:t xml:space="preserve">Постановка задачи автоматизации управления договорами» </w:t>
      </w:r>
      <w:r w:rsidRPr="006351E8">
        <w:rPr>
          <w:rFonts w:cs="Times New Roman"/>
          <w:color w:val="000000" w:themeColor="text1"/>
          <w:szCs w:val="28"/>
        </w:rPr>
        <w:t>обсуждаются проблемы и характеристики процесса управления договорами в холдинге. Приводится описание бизнес-процесса ведения контрактной деятельности в холдинге. Описывается ситуация использования нескольких автоматизированных систем одновременно и проблемы интеграции данных. Исследование, проведенное в первой главе, помогает во второй определить требования к моделям бизнес-процесс</w:t>
      </w:r>
      <w:r w:rsidR="002A4D7B">
        <w:rPr>
          <w:rFonts w:cs="Times New Roman"/>
          <w:color w:val="000000" w:themeColor="text1"/>
          <w:szCs w:val="28"/>
        </w:rPr>
        <w:t>а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="00984752">
        <w:rPr>
          <w:rFonts w:cs="Times New Roman"/>
          <w:color w:val="000000" w:themeColor="text1"/>
          <w:szCs w:val="28"/>
        </w:rPr>
        <w:t xml:space="preserve">в т.ч. </w:t>
      </w:r>
      <w:r w:rsidRPr="006351E8">
        <w:rPr>
          <w:rFonts w:cs="Times New Roman"/>
          <w:color w:val="000000" w:themeColor="text1"/>
          <w:szCs w:val="28"/>
        </w:rPr>
        <w:t xml:space="preserve"> глубину детализации, а также сделать обоснованный выбор методологий моделирования.</w:t>
      </w:r>
    </w:p>
    <w:p w:rsidR="003079C5" w:rsidRPr="006351E8" w:rsidRDefault="003079C5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 Исходя из выявленных требований, в главе «</w:t>
      </w:r>
      <w:r w:rsidRPr="006351E8">
        <w:rPr>
          <w:rFonts w:eastAsia="Calibri" w:cs="Times New Roman"/>
          <w:color w:val="000000" w:themeColor="text1"/>
          <w:szCs w:val="28"/>
        </w:rPr>
        <w:t>Разработка моделей бизнес процесс</w:t>
      </w:r>
      <w:r w:rsidR="002A4D7B">
        <w:rPr>
          <w:rFonts w:eastAsia="Calibri" w:cs="Times New Roman"/>
          <w:color w:val="000000" w:themeColor="text1"/>
          <w:szCs w:val="28"/>
        </w:rPr>
        <w:t>а</w:t>
      </w:r>
      <w:r w:rsidRPr="006351E8">
        <w:rPr>
          <w:rFonts w:eastAsia="Calibri" w:cs="Times New Roman"/>
          <w:color w:val="000000" w:themeColor="text1"/>
          <w:szCs w:val="28"/>
        </w:rPr>
        <w:t xml:space="preserve"> управления договорами</w:t>
      </w:r>
      <w:r w:rsidRPr="006351E8">
        <w:rPr>
          <w:rFonts w:cs="Times New Roman"/>
          <w:color w:val="000000" w:themeColor="text1"/>
          <w:szCs w:val="28"/>
        </w:rPr>
        <w:t xml:space="preserve">» осуществляется и обосновывается выбор методологии моделирования,  разрабатываются и анализируются типовые модели осуществления договорной деятельности. Разработанные модели призваны сделать процесс понятным его исполнителям, а также позволяют провести анализ, необходимый для оптимизации процесса. В данном случае наиболее подходящие методологии это методология </w:t>
      </w:r>
      <w:r w:rsidRPr="006351E8">
        <w:rPr>
          <w:rFonts w:cs="Times New Roman"/>
          <w:color w:val="000000" w:themeColor="text1"/>
          <w:szCs w:val="28"/>
          <w:lang w:val="en-US"/>
        </w:rPr>
        <w:t>DFD</w:t>
      </w:r>
      <w:r w:rsidRPr="006351E8">
        <w:rPr>
          <w:rFonts w:cs="Times New Roman"/>
          <w:color w:val="000000" w:themeColor="text1"/>
          <w:szCs w:val="28"/>
        </w:rPr>
        <w:t xml:space="preserve"> и </w:t>
      </w:r>
      <w:r w:rsidRPr="006351E8">
        <w:rPr>
          <w:rFonts w:cs="Times New Roman"/>
          <w:color w:val="000000" w:themeColor="text1"/>
          <w:szCs w:val="28"/>
          <w:lang w:val="en-US"/>
        </w:rPr>
        <w:t>ARIS</w:t>
      </w:r>
      <w:r w:rsidRPr="006351E8">
        <w:rPr>
          <w:rFonts w:cs="Times New Roman"/>
          <w:color w:val="000000" w:themeColor="text1"/>
          <w:szCs w:val="28"/>
        </w:rPr>
        <w:t xml:space="preserve">. Далее вносятся предложения по оптимизации процессов, например, ввод системы штрихового кодирования документов может значительно сократить время на их ручную обработку. </w:t>
      </w:r>
    </w:p>
    <w:p w:rsidR="005E6865" w:rsidRDefault="003079C5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В третьей главе анализируется рынок ИТ-решений</w:t>
      </w:r>
      <w:r w:rsidR="00B52411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и описыва</w:t>
      </w:r>
      <w:r w:rsidR="007D53D5">
        <w:rPr>
          <w:rFonts w:cs="Times New Roman"/>
          <w:color w:val="000000" w:themeColor="text1"/>
          <w:szCs w:val="28"/>
        </w:rPr>
        <w:t>ю</w:t>
      </w:r>
      <w:r w:rsidRPr="006351E8">
        <w:rPr>
          <w:rFonts w:cs="Times New Roman"/>
          <w:color w:val="000000" w:themeColor="text1"/>
          <w:szCs w:val="28"/>
        </w:rPr>
        <w:t>т</w:t>
      </w:r>
      <w:r w:rsidR="00984752">
        <w:rPr>
          <w:rFonts w:cs="Times New Roman"/>
          <w:color w:val="000000" w:themeColor="text1"/>
          <w:szCs w:val="28"/>
        </w:rPr>
        <w:t>ся процедуры</w:t>
      </w:r>
      <w:r w:rsidRPr="006351E8">
        <w:rPr>
          <w:rFonts w:cs="Times New Roman"/>
          <w:color w:val="000000" w:themeColor="text1"/>
          <w:szCs w:val="28"/>
        </w:rPr>
        <w:t xml:space="preserve"> выбор</w:t>
      </w:r>
      <w:r w:rsidR="00E15AFC">
        <w:rPr>
          <w:rFonts w:cs="Times New Roman"/>
          <w:color w:val="000000" w:themeColor="text1"/>
          <w:szCs w:val="28"/>
        </w:rPr>
        <w:t>а решения. С</w:t>
      </w:r>
      <w:r w:rsidRPr="006351E8">
        <w:rPr>
          <w:rFonts w:cs="Times New Roman"/>
          <w:color w:val="000000" w:themeColor="text1"/>
          <w:szCs w:val="28"/>
        </w:rPr>
        <w:t>огласно решениям об автоматизации функций и подпроцессов формируются критерии выбора ИТ-решения.</w:t>
      </w:r>
      <w:r w:rsidR="00E15AFC">
        <w:rPr>
          <w:rFonts w:cs="Times New Roman"/>
          <w:color w:val="000000" w:themeColor="text1"/>
          <w:szCs w:val="28"/>
        </w:rPr>
        <w:t xml:space="preserve"> </w:t>
      </w:r>
      <w:r w:rsidR="00E15AFC" w:rsidRPr="006351E8">
        <w:rPr>
          <w:rFonts w:cs="Times New Roman"/>
          <w:color w:val="000000" w:themeColor="text1"/>
          <w:szCs w:val="28"/>
        </w:rPr>
        <w:t xml:space="preserve">Они применяются в процедуре выбора. 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E15AFC">
        <w:rPr>
          <w:rFonts w:cs="Times New Roman"/>
          <w:color w:val="000000" w:themeColor="text1"/>
          <w:szCs w:val="28"/>
        </w:rPr>
        <w:t>Рассматрива</w:t>
      </w:r>
      <w:r w:rsidR="005E6865">
        <w:rPr>
          <w:rFonts w:cs="Times New Roman"/>
          <w:color w:val="000000" w:themeColor="text1"/>
          <w:szCs w:val="28"/>
        </w:rPr>
        <w:t>ю</w:t>
      </w:r>
      <w:r w:rsidR="00E15AFC">
        <w:rPr>
          <w:rFonts w:cs="Times New Roman"/>
          <w:color w:val="000000" w:themeColor="text1"/>
          <w:szCs w:val="28"/>
        </w:rPr>
        <w:t>тся наиболее подходящ</w:t>
      </w:r>
      <w:r w:rsidR="005E6865">
        <w:rPr>
          <w:rFonts w:cs="Times New Roman"/>
          <w:color w:val="000000" w:themeColor="text1"/>
          <w:szCs w:val="28"/>
        </w:rPr>
        <w:t>ие</w:t>
      </w:r>
      <w:r w:rsidR="00E15AFC">
        <w:rPr>
          <w:rFonts w:cs="Times New Roman"/>
          <w:color w:val="000000" w:themeColor="text1"/>
          <w:szCs w:val="28"/>
        </w:rPr>
        <w:t xml:space="preserve"> модел</w:t>
      </w:r>
      <w:r w:rsidR="005E6865">
        <w:rPr>
          <w:rFonts w:cs="Times New Roman"/>
          <w:color w:val="000000" w:themeColor="text1"/>
          <w:szCs w:val="28"/>
        </w:rPr>
        <w:t>и</w:t>
      </w:r>
      <w:r w:rsidR="00E15AFC">
        <w:rPr>
          <w:rFonts w:cs="Times New Roman"/>
          <w:color w:val="000000" w:themeColor="text1"/>
          <w:szCs w:val="28"/>
        </w:rPr>
        <w:t xml:space="preserve"> процедуры выбора поставщика. </w:t>
      </w:r>
      <w:r w:rsidRPr="006351E8">
        <w:rPr>
          <w:rFonts w:cs="Times New Roman"/>
          <w:color w:val="000000" w:themeColor="text1"/>
          <w:szCs w:val="28"/>
        </w:rPr>
        <w:t xml:space="preserve">В заключительной части третьей главы </w:t>
      </w:r>
      <w:r w:rsidR="00E15AFC">
        <w:rPr>
          <w:rFonts w:cs="Times New Roman"/>
          <w:color w:val="000000" w:themeColor="text1"/>
          <w:szCs w:val="28"/>
        </w:rPr>
        <w:t>даются рекомендации по применению</w:t>
      </w:r>
      <w:r w:rsidRPr="006351E8">
        <w:rPr>
          <w:rFonts w:cs="Times New Roman"/>
          <w:color w:val="000000" w:themeColor="text1"/>
          <w:szCs w:val="28"/>
        </w:rPr>
        <w:t xml:space="preserve"> полученных выводов с целью наглядной иллюстрации их релевантности проблеме автоматизации процесса управления договорами в</w:t>
      </w:r>
      <w:r w:rsidR="005E6865">
        <w:rPr>
          <w:rFonts w:cs="Times New Roman"/>
          <w:color w:val="000000" w:themeColor="text1"/>
          <w:szCs w:val="28"/>
        </w:rPr>
        <w:t xml:space="preserve"> организации холдингового типа.</w:t>
      </w:r>
    </w:p>
    <w:p w:rsidR="003079C5" w:rsidRPr="006351E8" w:rsidRDefault="003079C5" w:rsidP="004261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Пр</w:t>
      </w:r>
      <w:r w:rsidR="00DD4023" w:rsidRPr="006351E8">
        <w:rPr>
          <w:rFonts w:cs="Times New Roman"/>
          <w:color w:val="000000" w:themeColor="text1"/>
          <w:szCs w:val="28"/>
        </w:rPr>
        <w:t>едложенное</w:t>
      </w:r>
      <w:r w:rsidRPr="006351E8">
        <w:rPr>
          <w:rFonts w:cs="Times New Roman"/>
          <w:color w:val="000000" w:themeColor="text1"/>
          <w:szCs w:val="28"/>
        </w:rPr>
        <w:t xml:space="preserve"> решение</w:t>
      </w:r>
      <w:r w:rsidR="00DD4023" w:rsidRPr="006351E8">
        <w:rPr>
          <w:rFonts w:cs="Times New Roman"/>
          <w:color w:val="000000" w:themeColor="text1"/>
          <w:szCs w:val="28"/>
        </w:rPr>
        <w:t xml:space="preserve"> задачи </w:t>
      </w:r>
      <w:r w:rsidRPr="006351E8">
        <w:rPr>
          <w:rFonts w:cs="Times New Roman"/>
          <w:color w:val="000000" w:themeColor="text1"/>
          <w:szCs w:val="28"/>
        </w:rPr>
        <w:t xml:space="preserve">по автоматизации бизнес-процесса управления договорами в холдинге </w:t>
      </w:r>
      <w:r w:rsidR="00984752">
        <w:rPr>
          <w:rFonts w:cs="Times New Roman"/>
          <w:color w:val="000000" w:themeColor="text1"/>
          <w:szCs w:val="28"/>
        </w:rPr>
        <w:t xml:space="preserve">может </w:t>
      </w:r>
      <w:r w:rsidR="00DD4023" w:rsidRPr="00984752">
        <w:rPr>
          <w:rFonts w:cs="Times New Roman"/>
          <w:szCs w:val="28"/>
        </w:rPr>
        <w:t>быть</w:t>
      </w:r>
      <w:r w:rsidRPr="006351E8">
        <w:rPr>
          <w:rFonts w:cs="Times New Roman"/>
          <w:color w:val="000000" w:themeColor="text1"/>
          <w:szCs w:val="28"/>
        </w:rPr>
        <w:t xml:space="preserve"> полезн</w:t>
      </w:r>
      <w:r w:rsidR="00984752">
        <w:rPr>
          <w:rFonts w:cs="Times New Roman"/>
          <w:color w:val="000000" w:themeColor="text1"/>
          <w:szCs w:val="28"/>
        </w:rPr>
        <w:t>о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984752">
        <w:rPr>
          <w:rFonts w:cs="Times New Roman"/>
          <w:color w:val="000000" w:themeColor="text1"/>
          <w:szCs w:val="28"/>
        </w:rPr>
        <w:t xml:space="preserve">системным </w:t>
      </w:r>
      <w:r w:rsidR="00984752">
        <w:rPr>
          <w:rFonts w:cs="Times New Roman"/>
          <w:color w:val="000000" w:themeColor="text1"/>
          <w:szCs w:val="28"/>
        </w:rPr>
        <w:lastRenderedPageBreak/>
        <w:t xml:space="preserve">интеграторам </w:t>
      </w:r>
      <w:r w:rsidR="00DD4023" w:rsidRPr="006351E8">
        <w:rPr>
          <w:rFonts w:cs="Times New Roman"/>
          <w:color w:val="000000" w:themeColor="text1"/>
          <w:szCs w:val="28"/>
        </w:rPr>
        <w:t>и самим холдингам</w:t>
      </w:r>
      <w:r w:rsidRPr="006351E8">
        <w:rPr>
          <w:rFonts w:cs="Times New Roman"/>
          <w:color w:val="000000" w:themeColor="text1"/>
          <w:szCs w:val="28"/>
        </w:rPr>
        <w:t>, а рекомендации помогут модифицировать их для наибольшей эффективности применения.</w:t>
      </w:r>
    </w:p>
    <w:p w:rsidR="00C05B86" w:rsidRPr="006351E8" w:rsidRDefault="00C05B86">
      <w:pPr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</w:p>
    <w:p w:rsidR="00620132" w:rsidRDefault="00620132">
      <w:pPr>
        <w:spacing w:after="200"/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  <w:bookmarkStart w:id="4" w:name="_Toc356332872"/>
      <w:r>
        <w:br w:type="page"/>
      </w:r>
    </w:p>
    <w:p w:rsidR="007A6C11" w:rsidRPr="006351E8" w:rsidRDefault="00E927C5" w:rsidP="003B43B6">
      <w:pPr>
        <w:pStyle w:val="1"/>
      </w:pPr>
      <w:bookmarkStart w:id="5" w:name="_Toc357795076"/>
      <w:r w:rsidRPr="006351E8">
        <w:lastRenderedPageBreak/>
        <w:t>Постановка задачи автоматизации управления договорами</w:t>
      </w:r>
      <w:bookmarkEnd w:id="4"/>
      <w:bookmarkEnd w:id="5"/>
      <w:r w:rsidRPr="006351E8">
        <w:t xml:space="preserve"> </w:t>
      </w:r>
    </w:p>
    <w:p w:rsidR="007A6C11" w:rsidRPr="006351E8" w:rsidRDefault="007A6C11" w:rsidP="00234A6C">
      <w:pPr>
        <w:pStyle w:val="26"/>
      </w:pPr>
      <w:r w:rsidRPr="006351E8">
        <w:t xml:space="preserve"> </w:t>
      </w:r>
      <w:bookmarkStart w:id="6" w:name="_Toc356332873"/>
      <w:bookmarkStart w:id="7" w:name="_Toc357795077"/>
      <w:r w:rsidR="00E927C5" w:rsidRPr="006351E8">
        <w:t>Особенности и проблемы управления договорами в холдинге</w:t>
      </w:r>
      <w:bookmarkEnd w:id="6"/>
      <w:bookmarkEnd w:id="7"/>
      <w:r w:rsidR="00E927C5" w:rsidRPr="006351E8">
        <w:t xml:space="preserve"> </w:t>
      </w:r>
    </w:p>
    <w:p w:rsidR="00F211B0" w:rsidRPr="006351E8" w:rsidRDefault="00F211B0" w:rsidP="007A6C11">
      <w:pPr>
        <w:pStyle w:val="a3"/>
        <w:tabs>
          <w:tab w:val="left" w:pos="567"/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</w:r>
      <w:r w:rsidR="00857688" w:rsidRPr="006351E8">
        <w:rPr>
          <w:rFonts w:cs="Times New Roman"/>
          <w:color w:val="000000" w:themeColor="text1"/>
          <w:szCs w:val="28"/>
        </w:rPr>
        <w:t xml:space="preserve">Во многих отраслях российской экономики образовались холдинги, очевидно, такой тип организационной структуры имеют преимущества и недостатки. 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F95AA6" w:rsidRPr="006351E8">
        <w:rPr>
          <w:rFonts w:cs="Times New Roman"/>
          <w:color w:val="000000" w:themeColor="text1"/>
          <w:szCs w:val="28"/>
        </w:rPr>
        <w:t>«Х</w:t>
      </w:r>
      <w:r w:rsidRPr="006351E8">
        <w:rPr>
          <w:rFonts w:cs="Times New Roman"/>
          <w:color w:val="000000" w:themeColor="text1"/>
          <w:szCs w:val="28"/>
        </w:rPr>
        <w:t>олдинг</w:t>
      </w:r>
      <w:r w:rsidR="00F95AA6" w:rsidRPr="006351E8">
        <w:rPr>
          <w:rFonts w:cs="Times New Roman"/>
          <w:color w:val="000000" w:themeColor="text1"/>
          <w:szCs w:val="28"/>
        </w:rPr>
        <w:t xml:space="preserve"> - это группа компаний, связанных отношениями, основанными на классической субординационной зависимости </w:t>
      </w:r>
      <w:r w:rsidR="00067EB0" w:rsidRPr="006351E8">
        <w:rPr>
          <w:rFonts w:cs="Times New Roman"/>
          <w:color w:val="000000" w:themeColor="text1"/>
          <w:szCs w:val="28"/>
        </w:rPr>
        <w:t>в</w:t>
      </w:r>
      <w:r w:rsidR="00F95AA6" w:rsidRPr="006351E8">
        <w:rPr>
          <w:rFonts w:cs="Times New Roman"/>
          <w:color w:val="000000" w:themeColor="text1"/>
          <w:szCs w:val="28"/>
        </w:rPr>
        <w:t xml:space="preserve"> сфере корпоративного управления»</w:t>
      </w:r>
      <w:r w:rsidR="007C7517">
        <w:rPr>
          <w:rFonts w:cs="Times New Roman"/>
          <w:color w:val="000000" w:themeColor="text1"/>
          <w:szCs w:val="28"/>
        </w:rPr>
        <w:t xml:space="preserve"> </w:t>
      </w:r>
      <w:r w:rsidR="008304C2" w:rsidRPr="008304C2">
        <w:rPr>
          <w:rFonts w:cs="Times New Roman"/>
          <w:color w:val="000000" w:themeColor="text1"/>
          <w:szCs w:val="28"/>
        </w:rPr>
        <w:t>[2</w:t>
      </w:r>
      <w:r w:rsidR="001C0EE8">
        <w:rPr>
          <w:rFonts w:cs="Times New Roman"/>
          <w:color w:val="000000" w:themeColor="text1"/>
          <w:szCs w:val="28"/>
        </w:rPr>
        <w:t>7</w:t>
      </w:r>
      <w:r w:rsidR="004F6533">
        <w:rPr>
          <w:rFonts w:cs="Times New Roman"/>
          <w:color w:val="000000" w:themeColor="text1"/>
          <w:szCs w:val="28"/>
        </w:rPr>
        <w:t>,</w:t>
      </w:r>
      <w:r w:rsidR="007C7517" w:rsidRPr="007C7517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="007C7517" w:rsidRPr="004F6533">
        <w:rPr>
          <w:rFonts w:eastAsia="Times New Roman" w:cs="Times New Roman"/>
          <w:szCs w:val="28"/>
          <w:lang w:eastAsia="ru-RU"/>
        </w:rPr>
        <w:t>с</w:t>
      </w:r>
      <w:r w:rsidR="004F6533" w:rsidRPr="004F6533">
        <w:rPr>
          <w:rFonts w:eastAsia="Times New Roman" w:cs="Times New Roman"/>
          <w:szCs w:val="28"/>
          <w:lang w:eastAsia="ru-RU"/>
        </w:rPr>
        <w:t xml:space="preserve">. </w:t>
      </w:r>
      <w:r w:rsidR="005971E3" w:rsidRPr="004F6533">
        <w:rPr>
          <w:rFonts w:eastAsia="Times New Roman" w:cs="Times New Roman"/>
          <w:szCs w:val="28"/>
          <w:lang w:eastAsia="ru-RU"/>
        </w:rPr>
        <w:t>8</w:t>
      </w:r>
      <w:r w:rsidR="008304C2" w:rsidRPr="008304C2">
        <w:rPr>
          <w:rFonts w:cs="Times New Roman"/>
          <w:color w:val="000000" w:themeColor="text1"/>
          <w:szCs w:val="28"/>
        </w:rPr>
        <w:t>]</w:t>
      </w:r>
      <w:r w:rsidR="00F95AA6" w:rsidRPr="006351E8">
        <w:rPr>
          <w:rFonts w:cs="Times New Roman"/>
          <w:color w:val="000000" w:themeColor="text1"/>
          <w:szCs w:val="28"/>
        </w:rPr>
        <w:t>.</w:t>
      </w:r>
      <w:r w:rsidR="003F30CB" w:rsidRPr="006351E8">
        <w:rPr>
          <w:rFonts w:cs="Times New Roman"/>
          <w:color w:val="000000" w:themeColor="text1"/>
          <w:szCs w:val="28"/>
        </w:rPr>
        <w:t xml:space="preserve"> Специалисты выделяют несколько вариантов построения  холдингов. </w:t>
      </w:r>
    </w:p>
    <w:p w:rsidR="003F30CB" w:rsidRPr="006351E8" w:rsidRDefault="003F30CB" w:rsidP="00361F3C">
      <w:pPr>
        <w:spacing w:line="360" w:lineRule="auto"/>
        <w:rPr>
          <w:rFonts w:cs="Times New Roman"/>
          <w:color w:val="000000" w:themeColor="text1"/>
          <w:szCs w:val="28"/>
        </w:rPr>
      </w:pPr>
      <w:bookmarkStart w:id="8" w:name="_Toc354131442"/>
      <w:r w:rsidRPr="006351E8">
        <w:rPr>
          <w:rFonts w:cs="Times New Roman"/>
          <w:color w:val="000000" w:themeColor="text1"/>
          <w:szCs w:val="28"/>
        </w:rPr>
        <w:t>А) Горизонтальная интеграция</w:t>
      </w:r>
      <w:bookmarkEnd w:id="8"/>
      <w:r w:rsidR="007C7517">
        <w:rPr>
          <w:rFonts w:cs="Times New Roman"/>
          <w:color w:val="000000" w:themeColor="text1"/>
          <w:szCs w:val="28"/>
        </w:rPr>
        <w:t>.</w:t>
      </w:r>
    </w:p>
    <w:p w:rsidR="003F30CB" w:rsidRPr="006351E8" w:rsidRDefault="003F30CB" w:rsidP="00361F3C">
      <w:pPr>
        <w:pStyle w:val="txt9bl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Холдинг представляет собой</w:t>
      </w:r>
      <w:r w:rsidR="00D60B71" w:rsidRPr="006351E8">
        <w:rPr>
          <w:color w:val="000000" w:themeColor="text1"/>
          <w:sz w:val="28"/>
          <w:szCs w:val="28"/>
        </w:rPr>
        <w:t xml:space="preserve"> совокупность </w:t>
      </w:r>
      <w:r w:rsidRPr="006351E8">
        <w:rPr>
          <w:color w:val="000000" w:themeColor="text1"/>
          <w:sz w:val="28"/>
          <w:szCs w:val="28"/>
        </w:rPr>
        <w:t>материнск</w:t>
      </w:r>
      <w:r w:rsidR="00D60B71" w:rsidRPr="006351E8">
        <w:rPr>
          <w:color w:val="000000" w:themeColor="text1"/>
          <w:sz w:val="28"/>
          <w:szCs w:val="28"/>
        </w:rPr>
        <w:t>ой</w:t>
      </w:r>
      <w:r w:rsidRPr="006351E8">
        <w:rPr>
          <w:color w:val="000000" w:themeColor="text1"/>
          <w:sz w:val="28"/>
          <w:szCs w:val="28"/>
        </w:rPr>
        <w:t xml:space="preserve"> компани</w:t>
      </w:r>
      <w:r w:rsidR="00D60B71" w:rsidRPr="006351E8">
        <w:rPr>
          <w:color w:val="000000" w:themeColor="text1"/>
          <w:sz w:val="28"/>
          <w:szCs w:val="28"/>
        </w:rPr>
        <w:t>и</w:t>
      </w:r>
      <w:r w:rsidRPr="006351E8">
        <w:rPr>
          <w:color w:val="000000" w:themeColor="text1"/>
          <w:sz w:val="28"/>
          <w:szCs w:val="28"/>
        </w:rPr>
        <w:t xml:space="preserve"> и</w:t>
      </w:r>
      <w:r w:rsidRPr="006351E8">
        <w:rPr>
          <w:rStyle w:val="apple-converted-space"/>
          <w:color w:val="000000" w:themeColor="text1"/>
          <w:sz w:val="28"/>
          <w:szCs w:val="28"/>
        </w:rPr>
        <w:t> </w:t>
      </w:r>
      <w:r w:rsidR="00D60B71" w:rsidRPr="006351E8">
        <w:rPr>
          <w:rStyle w:val="apple-converted-space"/>
          <w:color w:val="000000" w:themeColor="text1"/>
          <w:sz w:val="28"/>
          <w:szCs w:val="28"/>
        </w:rPr>
        <w:t xml:space="preserve">сеть почти идентичных </w:t>
      </w:r>
      <w:r w:rsidR="00D60B71" w:rsidRPr="006351E8">
        <w:rPr>
          <w:rStyle w:val="a9"/>
          <w:b w:val="0"/>
          <w:color w:val="000000" w:themeColor="text1"/>
          <w:sz w:val="28"/>
          <w:szCs w:val="28"/>
        </w:rPr>
        <w:t>дочерних организаций</w:t>
      </w:r>
      <w:r w:rsidRPr="006351E8">
        <w:rPr>
          <w:b/>
          <w:color w:val="000000" w:themeColor="text1"/>
          <w:sz w:val="28"/>
          <w:szCs w:val="28"/>
        </w:rPr>
        <w:t>.</w:t>
      </w:r>
      <w:r w:rsidR="0013031D" w:rsidRPr="006351E8">
        <w:rPr>
          <w:color w:val="000000" w:themeColor="text1"/>
          <w:sz w:val="28"/>
          <w:szCs w:val="28"/>
        </w:rPr>
        <w:t xml:space="preserve"> Структура и функции дочерних компаний аналогичны. Они различаются по территориальному принципу. Именно охват большой территории обеспечивает достижение максимальной прибыли.</w:t>
      </w:r>
      <w:r w:rsidRPr="006351E8">
        <w:rPr>
          <w:color w:val="000000" w:themeColor="text1"/>
          <w:sz w:val="28"/>
          <w:szCs w:val="28"/>
        </w:rPr>
        <w:t xml:space="preserve"> </w:t>
      </w:r>
      <w:r w:rsidR="0013031D" w:rsidRPr="006351E8">
        <w:rPr>
          <w:color w:val="000000" w:themeColor="text1"/>
          <w:sz w:val="28"/>
          <w:szCs w:val="28"/>
        </w:rPr>
        <w:t>Такая структура холдинга характерна, например, для оптовой и розничной торговли и для оказания банковских услуг.</w:t>
      </w:r>
    </w:p>
    <w:p w:rsidR="003F30CB" w:rsidRPr="006351E8" w:rsidRDefault="003F30CB" w:rsidP="00361F3C">
      <w:pPr>
        <w:spacing w:line="360" w:lineRule="auto"/>
        <w:rPr>
          <w:rFonts w:cs="Times New Roman"/>
          <w:color w:val="000000" w:themeColor="text1"/>
          <w:szCs w:val="28"/>
        </w:rPr>
      </w:pPr>
      <w:bookmarkStart w:id="9" w:name="_Toc354131443"/>
      <w:r w:rsidRPr="006351E8">
        <w:rPr>
          <w:rFonts w:cs="Times New Roman"/>
          <w:color w:val="000000" w:themeColor="text1"/>
          <w:szCs w:val="28"/>
        </w:rPr>
        <w:t>Б) Вертикальная интеграция</w:t>
      </w:r>
      <w:bookmarkEnd w:id="9"/>
      <w:r w:rsidR="007C7517">
        <w:rPr>
          <w:rFonts w:cs="Times New Roman"/>
          <w:color w:val="000000" w:themeColor="text1"/>
          <w:szCs w:val="28"/>
        </w:rPr>
        <w:t>.</w:t>
      </w:r>
    </w:p>
    <w:p w:rsidR="003F30CB" w:rsidRPr="006351E8" w:rsidRDefault="003F30CB" w:rsidP="00361F3C">
      <w:pPr>
        <w:pStyle w:val="txt9bl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Холдинг представляет собой головную компанию и </w:t>
      </w:r>
      <w:r w:rsidR="0013031D" w:rsidRPr="006351E8">
        <w:rPr>
          <w:color w:val="000000" w:themeColor="text1"/>
          <w:sz w:val="28"/>
          <w:szCs w:val="28"/>
        </w:rPr>
        <w:t>группу</w:t>
      </w:r>
      <w:r w:rsidRPr="006351E8">
        <w:rPr>
          <w:color w:val="000000" w:themeColor="text1"/>
          <w:sz w:val="28"/>
          <w:szCs w:val="28"/>
        </w:rPr>
        <w:t xml:space="preserve"> дочерних </w:t>
      </w:r>
      <w:r w:rsidR="0013031D" w:rsidRPr="006351E8">
        <w:rPr>
          <w:color w:val="000000" w:themeColor="text1"/>
          <w:sz w:val="28"/>
          <w:szCs w:val="28"/>
        </w:rPr>
        <w:t>компаний, которые разделены по функциональному принципу. Их совместн</w:t>
      </w:r>
      <w:r w:rsidR="00715A16" w:rsidRPr="006351E8">
        <w:rPr>
          <w:color w:val="000000" w:themeColor="text1"/>
          <w:sz w:val="28"/>
          <w:szCs w:val="28"/>
        </w:rPr>
        <w:t>ая работа</w:t>
      </w:r>
      <w:r w:rsidR="0013031D" w:rsidRPr="006351E8">
        <w:rPr>
          <w:color w:val="000000" w:themeColor="text1"/>
          <w:sz w:val="28"/>
          <w:szCs w:val="28"/>
        </w:rPr>
        <w:t xml:space="preserve"> обеспечивает полный жизненный цикл производства продуктов. Такой вариант структуры холдинга характерен для отраслей, в которых наблюдается стабильный высокий спрос</w:t>
      </w:r>
      <w:r w:rsidR="00715A16" w:rsidRPr="006351E8">
        <w:rPr>
          <w:color w:val="000000" w:themeColor="text1"/>
          <w:sz w:val="28"/>
          <w:szCs w:val="28"/>
        </w:rPr>
        <w:t xml:space="preserve">. Примерами такого типа холдингов являются агропромышленные, металлургические, деревоперерабатывающие и нефтегазовые компании. </w:t>
      </w:r>
    </w:p>
    <w:p w:rsidR="003F30CB" w:rsidRPr="006351E8" w:rsidRDefault="003F30CB" w:rsidP="00361F3C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Style w:val="a9"/>
          <w:rFonts w:cs="Times New Roman"/>
          <w:b w:val="0"/>
          <w:color w:val="000000" w:themeColor="text1"/>
          <w:szCs w:val="28"/>
        </w:rPr>
        <w:t>В) Конгломеративная диверсификация</w:t>
      </w:r>
      <w:r w:rsidR="007C7517">
        <w:rPr>
          <w:rStyle w:val="a9"/>
          <w:rFonts w:cs="Times New Roman"/>
          <w:b w:val="0"/>
          <w:color w:val="000000" w:themeColor="text1"/>
          <w:szCs w:val="28"/>
        </w:rPr>
        <w:t>.</w:t>
      </w:r>
    </w:p>
    <w:p w:rsidR="00FD139A" w:rsidRPr="006351E8" w:rsidRDefault="003B7114" w:rsidP="00361F3C">
      <w:pPr>
        <w:pStyle w:val="a3"/>
        <w:tabs>
          <w:tab w:val="left" w:pos="567"/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</w:rPr>
        <w:t xml:space="preserve">В составе холдинга такого типа дочерние компании подбираются по принципу смежности. Мотивом включения той или иной компании  в состав холдинга может служить отсутствие поставщиков сырья или комплектующих надлежащего качества, цены и т.д. Например,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автомобильный концерн "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Даймлер-Бенц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" на определенном этапе своего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>развития приобрел пакеты акций компании в авиастроительной и электротехнической промышленности.</w:t>
      </w:r>
    </w:p>
    <w:p w:rsidR="009A5BA7" w:rsidRPr="006351E8" w:rsidRDefault="009A5BA7" w:rsidP="009E2E9A">
      <w:pPr>
        <w:pStyle w:val="a3"/>
        <w:tabs>
          <w:tab w:val="left" w:pos="567"/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>Рассмотрим</w:t>
      </w:r>
      <w:r w:rsidR="00E15AFC">
        <w:rPr>
          <w:rFonts w:cs="Times New Roman"/>
          <w:color w:val="000000" w:themeColor="text1"/>
          <w:szCs w:val="28"/>
          <w:shd w:val="clear" w:color="auto" w:fill="FFFFFF"/>
        </w:rPr>
        <w:t xml:space="preserve"> особенности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управлени</w:t>
      </w:r>
      <w:r w:rsidR="00E15AFC">
        <w:rPr>
          <w:rFonts w:cs="Times New Roman"/>
          <w:color w:val="000000" w:themeColor="text1"/>
          <w:szCs w:val="28"/>
          <w:shd w:val="clear" w:color="auto" w:fill="FFFFFF"/>
        </w:rPr>
        <w:t>я договорами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в холдингах различных типов. </w:t>
      </w:r>
      <w:r w:rsidR="00D766B4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Начнем с вертикально-интегрированного. Так как процесс создания основных продуктов/услуг реализуется группой компаний, при заключении договором поставки продуктов/оказания услуг, возникает необходимость заключения дополнительных договоров между </w:t>
      </w:r>
      <w:r w:rsidR="003137C0" w:rsidRPr="006351E8">
        <w:rPr>
          <w:rFonts w:cs="Times New Roman"/>
          <w:color w:val="000000" w:themeColor="text1"/>
          <w:szCs w:val="28"/>
          <w:shd w:val="clear" w:color="auto" w:fill="FFFFFF"/>
        </w:rPr>
        <w:t>компаниями холдинга. Таким образом, один договор порождает множество других</w:t>
      </w:r>
      <w:r w:rsidR="000C44E4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договоров, контроль испол</w:t>
      </w:r>
      <w:r w:rsidR="00EA4315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нения по которым вести сложнее, в случае ручной обработки договоров. Так как обязательства по одному договору, по сути, могут исполняться сотрудниками десятков компаний, мониторинг становится весьма затруднительным. В автоматизированной системе трудоемкость мониторинга снижается, например, за счет использования визуализированного план-графика. </w:t>
      </w:r>
      <w:r w:rsidR="000B22D6" w:rsidRPr="006351E8">
        <w:rPr>
          <w:rFonts w:cs="Times New Roman"/>
          <w:color w:val="000000" w:themeColor="text1"/>
          <w:szCs w:val="28"/>
          <w:shd w:val="clear" w:color="auto" w:fill="FFFFFF"/>
        </w:rPr>
        <w:t>Также в вертикально-интегрированных холдингах часто закупки материально-технических ресурсов</w:t>
      </w:r>
      <w:r w:rsidR="00823CEB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(МТР)</w:t>
      </w:r>
      <w:r w:rsidR="000B22D6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происходят централизованно. Проведение заявочной кампании на МТР среди структур холдинга, используя бумажные носители очень трудоемко, тем более что нет никаких гарантий</w:t>
      </w:r>
      <w:r w:rsidR="00823CEB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однозначного определения МТР. </w:t>
      </w:r>
      <w:r w:rsidR="009E2E9A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Это значит, что компании могут не получить МТР тогда, когда они им нужны или получить не те наименования, что им требуются. Такая ситуация недопустима. </w:t>
      </w:r>
    </w:p>
    <w:p w:rsidR="00E13E4B" w:rsidRPr="006351E8" w:rsidRDefault="00E13E4B" w:rsidP="009E2E9A">
      <w:pPr>
        <w:pStyle w:val="a3"/>
        <w:tabs>
          <w:tab w:val="left" w:pos="567"/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В горизонтально-интегрированном холдинге основную трудность составляет формирование консолидированной отчетности. Каждая компания сама реализует бизнес-процесс создания продукта/услуги. Такая форма холдинга характерна для банковской сферы, телекоммуникаций, розничных продаж, в этих сферах действуют программы лояльности</w:t>
      </w:r>
      <w:r w:rsidR="00B34505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и клиенты, фактически, заключают договора с головной компанией холдинга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  <w:r w:rsidR="00B34505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Поэтому в данной сфере критично ведение единого справочника клиентов</w:t>
      </w:r>
      <w:r w:rsidR="00277DB8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и услуг</w:t>
      </w:r>
      <w:r w:rsidR="00B34505" w:rsidRPr="006351E8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B34505" w:rsidRPr="006351E8" w:rsidRDefault="00B34505" w:rsidP="009E2E9A">
      <w:pPr>
        <w:pStyle w:val="a3"/>
        <w:tabs>
          <w:tab w:val="left" w:pos="567"/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 xml:space="preserve">Говоря о конгломеративной диверсификации, стоит </w:t>
      </w:r>
      <w:r w:rsidR="00AE6CCF" w:rsidRPr="006351E8">
        <w:rPr>
          <w:rFonts w:cs="Times New Roman"/>
          <w:color w:val="000000" w:themeColor="text1"/>
          <w:szCs w:val="28"/>
          <w:shd w:val="clear" w:color="auto" w:fill="FFFFFF"/>
        </w:rPr>
        <w:t>отметить,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что само по себе группировка дочерних компаний по продуктам не ведет к появлению специфических проблем с управлением договорами. Тем не </w:t>
      </w:r>
      <w:r w:rsidR="008E2B2C" w:rsidRPr="006351E8">
        <w:rPr>
          <w:rFonts w:cs="Times New Roman"/>
          <w:color w:val="000000" w:themeColor="text1"/>
          <w:szCs w:val="28"/>
          <w:shd w:val="clear" w:color="auto" w:fill="FFFFFF"/>
        </w:rPr>
        <w:t>менее,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внутри такого холдинга могут быть вертикально-интегрированные и/или горизонтально-интегрированные структуры, наличие которых влечет определенные затруднения управления договорами.</w:t>
      </w:r>
    </w:p>
    <w:p w:rsidR="007E1A9E" w:rsidRPr="006351E8" w:rsidRDefault="00B34505" w:rsidP="00B34505">
      <w:pPr>
        <w:tabs>
          <w:tab w:val="left" w:pos="709"/>
        </w:tabs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ab/>
      </w:r>
      <w:r w:rsidR="00CB13D1" w:rsidRPr="006351E8">
        <w:rPr>
          <w:rFonts w:cs="Times New Roman"/>
          <w:color w:val="000000" w:themeColor="text1"/>
          <w:szCs w:val="28"/>
        </w:rPr>
        <w:t xml:space="preserve">На </w:t>
      </w:r>
      <w:r w:rsidR="00AE6CCF" w:rsidRPr="006351E8">
        <w:rPr>
          <w:rFonts w:cs="Times New Roman"/>
          <w:color w:val="000000" w:themeColor="text1"/>
          <w:szCs w:val="28"/>
        </w:rPr>
        <w:t xml:space="preserve">основании исследований </w:t>
      </w:r>
      <w:r w:rsidR="00AE6CCF" w:rsidRPr="006351E8">
        <w:rPr>
          <w:rFonts w:cs="Times New Roman"/>
          <w:color w:val="000000" w:themeColor="text1"/>
          <w:szCs w:val="28"/>
          <w:shd w:val="clear" w:color="auto" w:fill="FFFFFF"/>
        </w:rPr>
        <w:t>Альшанникова А.</w:t>
      </w:r>
      <w:r w:rsidR="008304C2" w:rsidRPr="008304C2">
        <w:rPr>
          <w:rFonts w:cs="Times New Roman"/>
          <w:color w:val="000000" w:themeColor="text1"/>
          <w:szCs w:val="28"/>
          <w:shd w:val="clear" w:color="auto" w:fill="FFFFFF"/>
        </w:rPr>
        <w:t xml:space="preserve"> [</w:t>
      </w:r>
      <w:r w:rsidR="001C0EE8">
        <w:rPr>
          <w:rFonts w:cs="Times New Roman"/>
          <w:color w:val="000000" w:themeColor="text1"/>
          <w:szCs w:val="28"/>
          <w:shd w:val="clear" w:color="auto" w:fill="FFFFFF"/>
        </w:rPr>
        <w:t>3</w:t>
      </w:r>
      <w:r w:rsidR="008304C2" w:rsidRPr="008304C2">
        <w:rPr>
          <w:rFonts w:cs="Times New Roman"/>
          <w:color w:val="000000" w:themeColor="text1"/>
          <w:szCs w:val="28"/>
          <w:shd w:val="clear" w:color="auto" w:fill="FFFFFF"/>
        </w:rPr>
        <w:t xml:space="preserve">] </w:t>
      </w:r>
      <w:r w:rsidR="00AE6CCF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и Коржова Д.</w:t>
      </w:r>
      <w:r w:rsidR="008304C2" w:rsidRPr="008304C2">
        <w:rPr>
          <w:rFonts w:cs="Times New Roman"/>
          <w:color w:val="000000" w:themeColor="text1"/>
          <w:szCs w:val="28"/>
          <w:shd w:val="clear" w:color="auto" w:fill="FFFFFF"/>
        </w:rPr>
        <w:t xml:space="preserve"> [2</w:t>
      </w:r>
      <w:r w:rsidR="001C0EE8">
        <w:rPr>
          <w:rFonts w:cs="Times New Roman"/>
          <w:color w:val="000000" w:themeColor="text1"/>
          <w:szCs w:val="28"/>
          <w:shd w:val="clear" w:color="auto" w:fill="FFFFFF"/>
        </w:rPr>
        <w:t>1</w:t>
      </w:r>
      <w:r w:rsidR="008304C2" w:rsidRPr="008304C2">
        <w:rPr>
          <w:rFonts w:cs="Times New Roman"/>
          <w:color w:val="000000" w:themeColor="text1"/>
          <w:szCs w:val="28"/>
          <w:shd w:val="clear" w:color="auto" w:fill="FFFFFF"/>
        </w:rPr>
        <w:t>]</w:t>
      </w:r>
      <w:r w:rsidR="00CB13D1" w:rsidRPr="006351E8">
        <w:rPr>
          <w:rFonts w:cs="Times New Roman"/>
          <w:color w:val="000000" w:themeColor="text1"/>
          <w:szCs w:val="28"/>
        </w:rPr>
        <w:t xml:space="preserve"> </w:t>
      </w:r>
      <w:r w:rsidR="00E927C5" w:rsidRPr="006351E8">
        <w:rPr>
          <w:rFonts w:cs="Times New Roman"/>
          <w:color w:val="000000" w:themeColor="text1"/>
          <w:szCs w:val="28"/>
        </w:rPr>
        <w:t xml:space="preserve">выделены следующие задачи, представляющие трудность  управления договорами в холдинговой компании: 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контроль целесообразности заключения договоров с контрагентами с целью минимизации рисков;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регламентированное управление данными о контрагентах;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предотвращение дублирования данных, сокращение длительности сроков согласования договоров;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составление оптимальных маршрутов согласования контрактов;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рациональное разграничение доступа и полномочий пользователей;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стандартизация структуры договоров и регламентация договорной деятельности;  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обеспечение оперативного доступа к досье договора (или контрагента) для всех заинтересованных лиц;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обеспечение связи с системами бухгалтерии, бюджетирования, управления денежными потоками и материальными потоками;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обеспечение консолидированного хранения интегрированных данных по ведению договорной работы;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обеспечение составления консолидированной отчетности;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составление полной классификации договоров;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контроль сроков согласования договоров;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контроль исполнительской дисциплины;</w:t>
      </w:r>
    </w:p>
    <w:p w:rsidR="007A6C11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управление качеством и эффективностью договорной работы;</w:t>
      </w:r>
    </w:p>
    <w:p w:rsidR="006F2299" w:rsidRPr="006351E8" w:rsidRDefault="007A6C11" w:rsidP="00B945B3">
      <w:pPr>
        <w:pStyle w:val="a3"/>
        <w:numPr>
          <w:ilvl w:val="0"/>
          <w:numId w:val="7"/>
        </w:numPr>
        <w:tabs>
          <w:tab w:val="left" w:pos="709"/>
          <w:tab w:val="left" w:pos="993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>обеспечение режимов коммерческой, служебной и других тайн.</w:t>
      </w:r>
    </w:p>
    <w:p w:rsidR="003B43B6" w:rsidRPr="00F81141" w:rsidRDefault="00371892" w:rsidP="003B43B6">
      <w:pPr>
        <w:tabs>
          <w:tab w:val="left" w:pos="709"/>
          <w:tab w:val="left" w:pos="993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В зависимости от типа холдинга некоторые</w:t>
      </w:r>
      <w:r w:rsidR="002E6B8D" w:rsidRPr="006351E8">
        <w:rPr>
          <w:rFonts w:cs="Times New Roman"/>
          <w:color w:val="000000" w:themeColor="text1"/>
          <w:szCs w:val="28"/>
        </w:rPr>
        <w:t xml:space="preserve"> из вышеозначенных задач могут быть не актуальными, их релевантность для конкретной компании будет обсуждаться далее.</w:t>
      </w:r>
    </w:p>
    <w:p w:rsidR="008304C2" w:rsidRPr="00F81141" w:rsidRDefault="008304C2" w:rsidP="003B43B6">
      <w:pPr>
        <w:tabs>
          <w:tab w:val="left" w:pos="709"/>
          <w:tab w:val="left" w:pos="993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7A6C11" w:rsidRPr="006351E8" w:rsidRDefault="003838CF" w:rsidP="00234A6C">
      <w:pPr>
        <w:pStyle w:val="26"/>
      </w:pPr>
      <w:bookmarkStart w:id="10" w:name="_Toc356332874"/>
      <w:bookmarkStart w:id="11" w:name="_Toc357795078"/>
      <w:r w:rsidRPr="006351E8">
        <w:t>Характеристика объекта автоматизации</w:t>
      </w:r>
      <w:bookmarkEnd w:id="10"/>
      <w:bookmarkEnd w:id="11"/>
    </w:p>
    <w:p w:rsidR="007A6C11" w:rsidRPr="006351E8" w:rsidRDefault="007A6C11" w:rsidP="00E310F6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Холдинговые компании заняты в различных отраслях экономики</w:t>
      </w:r>
      <w:r w:rsidR="00982832" w:rsidRPr="006351E8">
        <w:rPr>
          <w:rFonts w:cs="Times New Roman"/>
          <w:color w:val="000000" w:themeColor="text1"/>
          <w:szCs w:val="28"/>
        </w:rPr>
        <w:t xml:space="preserve">. Цели, которые стоят перед ними, различны, как и средства, их достижения. </w:t>
      </w:r>
      <w:r w:rsidR="000B28A5" w:rsidRPr="006351E8">
        <w:rPr>
          <w:rFonts w:cs="Times New Roman"/>
          <w:color w:val="000000" w:themeColor="text1"/>
          <w:szCs w:val="28"/>
        </w:rPr>
        <w:t xml:space="preserve">Поэтому в данной работе будет рассматриваться конкретный случай автоматизации бизнес процесса управления договорами в </w:t>
      </w:r>
      <w:r w:rsidR="00277DB8" w:rsidRPr="006351E8">
        <w:rPr>
          <w:rFonts w:cs="Times New Roman"/>
          <w:color w:val="000000" w:themeColor="text1"/>
          <w:szCs w:val="28"/>
        </w:rPr>
        <w:t>холдинге</w:t>
      </w:r>
      <w:r w:rsidR="000B28A5" w:rsidRPr="006351E8">
        <w:rPr>
          <w:rFonts w:cs="Times New Roman"/>
          <w:color w:val="000000" w:themeColor="text1"/>
          <w:szCs w:val="28"/>
        </w:rPr>
        <w:t xml:space="preserve"> </w:t>
      </w:r>
      <w:r w:rsidR="00277DB8" w:rsidRPr="006351E8">
        <w:rPr>
          <w:rFonts w:cs="Times New Roman"/>
          <w:color w:val="000000" w:themeColor="text1"/>
          <w:szCs w:val="28"/>
        </w:rPr>
        <w:t>УУУ, входящего в состав другого холдинга, управляемого компанией ХХХ.</w:t>
      </w:r>
    </w:p>
    <w:p w:rsidR="008304C2" w:rsidRPr="00F81141" w:rsidRDefault="000B28A5" w:rsidP="003639EB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Компания ХХХ работает в нефтяной и нефтегазовой отрасли.</w:t>
      </w:r>
      <w:r w:rsidR="00096A2F" w:rsidRPr="006351E8">
        <w:rPr>
          <w:rFonts w:cs="Times New Roman"/>
          <w:color w:val="000000" w:themeColor="text1"/>
          <w:szCs w:val="28"/>
        </w:rPr>
        <w:t xml:space="preserve"> Но помимо дочерних организаций, занятых в сфере основных видов деятельности, головная компания владеет акциями компаний обеспечивающих инфраструктуру. На рисунке 1 представлена укрупненная структура холдинга.</w:t>
      </w:r>
      <w:r w:rsidR="00D5188B" w:rsidRPr="006351E8">
        <w:rPr>
          <w:rFonts w:cs="Times New Roman"/>
          <w:color w:val="000000" w:themeColor="text1"/>
          <w:szCs w:val="28"/>
        </w:rPr>
        <w:t xml:space="preserve"> Компания ХХХ вертикально-интегрированный холдинг.</w:t>
      </w:r>
      <w:r w:rsidR="00D820AB" w:rsidRPr="00D820AB">
        <w:rPr>
          <w:rFonts w:cs="Times New Roman"/>
          <w:color w:val="000000" w:themeColor="text1"/>
          <w:szCs w:val="28"/>
        </w:rPr>
        <w:t xml:space="preserve"> </w:t>
      </w:r>
    </w:p>
    <w:p w:rsidR="00C05B86" w:rsidRPr="006351E8" w:rsidRDefault="003639EB" w:rsidP="008304C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object w:dxaOrig="12556" w:dyaOrig="7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22.75pt" o:ole="">
            <v:imagedata r:id="rId8" o:title=""/>
          </v:shape>
          <o:OLEObject Type="Embed" ProgID="Visio.Drawing.11" ShapeID="_x0000_i1025" DrawAspect="Content" ObjectID="_1431538744" r:id="rId9"/>
        </w:object>
      </w:r>
    </w:p>
    <w:p w:rsidR="00096A2F" w:rsidRPr="006351E8" w:rsidRDefault="00C05B86" w:rsidP="004540A8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1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Укрупненная структура холдинга</w:t>
      </w:r>
      <w:r w:rsidR="00142DEA" w:rsidRPr="006351E8">
        <w:rPr>
          <w:color w:val="000000" w:themeColor="text1"/>
        </w:rPr>
        <w:t xml:space="preserve"> </w:t>
      </w:r>
      <w:r w:rsidRPr="006351E8">
        <w:rPr>
          <w:color w:val="000000" w:themeColor="text1"/>
        </w:rPr>
        <w:t>ХХХ</w:t>
      </w:r>
    </w:p>
    <w:p w:rsidR="000B28A5" w:rsidRPr="006351E8" w:rsidRDefault="00096A2F" w:rsidP="00277DB8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Автоматизация производится в дочернем обществе</w:t>
      </w:r>
      <w:r w:rsidR="00D5188B" w:rsidRPr="006351E8">
        <w:rPr>
          <w:rFonts w:cs="Times New Roman"/>
          <w:color w:val="000000" w:themeColor="text1"/>
          <w:szCs w:val="28"/>
        </w:rPr>
        <w:t xml:space="preserve"> </w:t>
      </w:r>
      <w:r w:rsidR="00142DEA" w:rsidRPr="006351E8">
        <w:rPr>
          <w:rFonts w:cs="Times New Roman"/>
          <w:color w:val="000000" w:themeColor="text1"/>
          <w:szCs w:val="28"/>
        </w:rPr>
        <w:t xml:space="preserve">холдинга </w:t>
      </w:r>
      <w:r w:rsidR="00C05B86" w:rsidRPr="006351E8">
        <w:rPr>
          <w:rFonts w:cs="Times New Roman"/>
          <w:color w:val="000000" w:themeColor="text1"/>
          <w:szCs w:val="28"/>
        </w:rPr>
        <w:t>ХХХ</w:t>
      </w:r>
      <w:r w:rsidRPr="006351E8">
        <w:rPr>
          <w:rFonts w:cs="Times New Roman"/>
          <w:color w:val="000000" w:themeColor="text1"/>
          <w:szCs w:val="28"/>
        </w:rPr>
        <w:t>,</w:t>
      </w:r>
      <w:r w:rsidR="00C05B86" w:rsidRPr="006351E8">
        <w:rPr>
          <w:rFonts w:cs="Times New Roman"/>
          <w:color w:val="000000" w:themeColor="text1"/>
          <w:szCs w:val="28"/>
        </w:rPr>
        <w:t xml:space="preserve"> компании УУУ</w:t>
      </w:r>
      <w:r w:rsidR="00142DEA" w:rsidRPr="006351E8">
        <w:rPr>
          <w:rFonts w:cs="Times New Roman"/>
          <w:color w:val="000000" w:themeColor="text1"/>
          <w:szCs w:val="28"/>
        </w:rPr>
        <w:t>, входящей в группу компаний, занятых в газовой отрасли</w:t>
      </w:r>
      <w:r w:rsidR="007C7517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lastRenderedPageBreak/>
        <w:t>основными и дополнительными видами деятельности, в соответствии с кодами ОКВЭД</w:t>
      </w:r>
      <w:r w:rsidR="008304C2" w:rsidRPr="008304C2">
        <w:rPr>
          <w:rFonts w:cs="Times New Roman"/>
          <w:color w:val="000000" w:themeColor="text1"/>
          <w:szCs w:val="28"/>
        </w:rPr>
        <w:t xml:space="preserve"> (</w:t>
      </w:r>
      <w:r w:rsidR="008304C2">
        <w:rPr>
          <w:rFonts w:cs="Times New Roman"/>
          <w:bCs/>
          <w:color w:val="000000" w:themeColor="text1"/>
          <w:szCs w:val="28"/>
        </w:rPr>
        <w:t>о</w:t>
      </w:r>
      <w:r w:rsidR="008304C2" w:rsidRPr="008304C2">
        <w:rPr>
          <w:rFonts w:cs="Times New Roman"/>
          <w:bCs/>
          <w:color w:val="000000" w:themeColor="text1"/>
          <w:szCs w:val="28"/>
        </w:rPr>
        <w:t>бщероссийский классификатор видов экономической деятельности</w:t>
      </w:r>
      <w:r w:rsidR="008304C2">
        <w:rPr>
          <w:rFonts w:cs="Times New Roman"/>
          <w:bCs/>
          <w:color w:val="000000" w:themeColor="text1"/>
          <w:szCs w:val="28"/>
        </w:rPr>
        <w:t>)</w:t>
      </w:r>
      <w:r w:rsidRPr="006351E8">
        <w:rPr>
          <w:rFonts w:cs="Times New Roman"/>
          <w:color w:val="000000" w:themeColor="text1"/>
          <w:szCs w:val="28"/>
        </w:rPr>
        <w:t xml:space="preserve">, которого являются: </w:t>
      </w:r>
    </w:p>
    <w:p w:rsidR="00096A2F" w:rsidRPr="006351E8" w:rsidRDefault="00096A2F" w:rsidP="00372F78">
      <w:pPr>
        <w:pStyle w:val="a3"/>
        <w:numPr>
          <w:ilvl w:val="0"/>
          <w:numId w:val="9"/>
        </w:numPr>
        <w:spacing w:line="360" w:lineRule="auto"/>
        <w:ind w:left="426"/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</w:rPr>
        <w:t xml:space="preserve">Основные: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хранение и складирование газа и продуктов его переработки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;</w:t>
      </w:r>
    </w:p>
    <w:p w:rsidR="00096A2F" w:rsidRPr="006351E8" w:rsidRDefault="00096A2F" w:rsidP="00372F78">
      <w:pPr>
        <w:pStyle w:val="a3"/>
        <w:numPr>
          <w:ilvl w:val="0"/>
          <w:numId w:val="9"/>
        </w:numPr>
        <w:spacing w:line="360" w:lineRule="auto"/>
        <w:ind w:left="426"/>
        <w:rPr>
          <w:rFonts w:cs="Times New Roman"/>
          <w:color w:val="000000" w:themeColor="text1"/>
          <w:szCs w:val="28"/>
        </w:rPr>
      </w:pPr>
      <w:proofErr w:type="gramStart"/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Дополнительные</w:t>
      </w:r>
      <w:proofErr w:type="gramEnd"/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 xml:space="preserve">: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предоставление прочих услуг, связанных с добычей нефти и газа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оптовая торговля топливом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транспортирование по трубопроводам газа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277DB8" w:rsidRPr="006351E8" w:rsidRDefault="006E2D08" w:rsidP="0037189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Компания УУУ  является головной компанией</w:t>
      </w:r>
      <w:r w:rsidR="00371892" w:rsidRPr="006351E8">
        <w:rPr>
          <w:rFonts w:cs="Times New Roman"/>
          <w:color w:val="000000" w:themeColor="text1"/>
          <w:szCs w:val="28"/>
        </w:rPr>
        <w:t xml:space="preserve"> другого</w:t>
      </w:r>
      <w:r w:rsidRPr="006351E8">
        <w:rPr>
          <w:rFonts w:cs="Times New Roman"/>
          <w:color w:val="000000" w:themeColor="text1"/>
          <w:szCs w:val="28"/>
        </w:rPr>
        <w:t xml:space="preserve"> холдинга, в состав которого входят восемнадцать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организаций, занимающихся подземным хранением газа, четыре  компании, осуществляющие аварийно-восстановительные работы и капитальный ремонт скважин</w:t>
      </w:r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(</w:t>
      </w:r>
      <w:proofErr w:type="spellStart"/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>АВРиКРС</w:t>
      </w:r>
      <w:proofErr w:type="spellEnd"/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>)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, инженерно-технический центр и компания, занимающаяся  материально-техническим снабжением и комплектацией</w:t>
      </w:r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(</w:t>
      </w:r>
      <w:proofErr w:type="spellStart"/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>МТСиК</w:t>
      </w:r>
      <w:proofErr w:type="spellEnd"/>
      <w:r w:rsidR="00852C1D" w:rsidRPr="006351E8">
        <w:rPr>
          <w:rFonts w:cs="Times New Roman"/>
          <w:color w:val="000000" w:themeColor="text1"/>
          <w:szCs w:val="28"/>
          <w:shd w:val="clear" w:color="auto" w:fill="FFFFFF"/>
        </w:rPr>
        <w:t>)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  <w:r w:rsidRPr="006351E8">
        <w:rPr>
          <w:rFonts w:cs="Times New Roman"/>
          <w:color w:val="000000" w:themeColor="text1"/>
          <w:szCs w:val="28"/>
        </w:rPr>
        <w:t xml:space="preserve">Дочерние компании холдинга расположены в разных городах России. </w:t>
      </w:r>
    </w:p>
    <w:p w:rsidR="006F2299" w:rsidRPr="006351E8" w:rsidRDefault="00802E44" w:rsidP="0037189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 приложении 1 </w:t>
      </w:r>
      <w:r w:rsidR="00391566">
        <w:rPr>
          <w:rFonts w:cs="Times New Roman"/>
          <w:color w:val="000000" w:themeColor="text1"/>
          <w:szCs w:val="28"/>
        </w:rPr>
        <w:t xml:space="preserve">на рисунке 13 </w:t>
      </w:r>
      <w:r w:rsidRPr="006351E8">
        <w:rPr>
          <w:rFonts w:cs="Times New Roman"/>
          <w:color w:val="000000" w:themeColor="text1"/>
          <w:szCs w:val="28"/>
        </w:rPr>
        <w:t>представлена модель фрагмента структуры холдинга ХХХ. Она необходима для понимания места в холдинге</w:t>
      </w:r>
      <w:r w:rsidR="00277DB8" w:rsidRPr="006351E8">
        <w:rPr>
          <w:rFonts w:cs="Times New Roman"/>
          <w:color w:val="000000" w:themeColor="text1"/>
          <w:szCs w:val="28"/>
        </w:rPr>
        <w:t xml:space="preserve"> ХХХ других</w:t>
      </w:r>
      <w:r w:rsidRPr="006351E8">
        <w:rPr>
          <w:rFonts w:cs="Times New Roman"/>
          <w:color w:val="000000" w:themeColor="text1"/>
          <w:szCs w:val="28"/>
        </w:rPr>
        <w:t xml:space="preserve"> компаний, участвующих в реализации бизнес-процесса управления договорами компании УУУ. Модель структуры холдинга, возглавляемого компанией УУУ, представлена в приложении </w:t>
      </w:r>
      <w:r w:rsidR="00391566">
        <w:rPr>
          <w:rFonts w:cs="Times New Roman"/>
          <w:color w:val="000000" w:themeColor="text1"/>
          <w:szCs w:val="28"/>
        </w:rPr>
        <w:t>1 на рисунке 14</w:t>
      </w:r>
      <w:r w:rsidRPr="006351E8">
        <w:rPr>
          <w:rFonts w:cs="Times New Roman"/>
          <w:color w:val="000000" w:themeColor="text1"/>
          <w:szCs w:val="28"/>
        </w:rPr>
        <w:t xml:space="preserve">, модель организационной структуры компании УУУ –  </w:t>
      </w:r>
      <w:r w:rsidR="00391566">
        <w:rPr>
          <w:rFonts w:cs="Times New Roman"/>
          <w:color w:val="000000" w:themeColor="text1"/>
          <w:szCs w:val="28"/>
        </w:rPr>
        <w:t>на рисунке 15</w:t>
      </w:r>
      <w:r w:rsidRPr="006351E8">
        <w:rPr>
          <w:rFonts w:cs="Times New Roman"/>
          <w:color w:val="000000" w:themeColor="text1"/>
          <w:szCs w:val="28"/>
        </w:rPr>
        <w:t xml:space="preserve">. Типовая организационная структура дочерних организаций компании УУУ описана моделью </w:t>
      </w:r>
      <w:r w:rsidR="00391566">
        <w:rPr>
          <w:rFonts w:cs="Times New Roman"/>
          <w:color w:val="000000" w:themeColor="text1"/>
          <w:szCs w:val="28"/>
        </w:rPr>
        <w:t>на рисунке 16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371892" w:rsidRPr="006351E8" w:rsidRDefault="00371892" w:rsidP="0037189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Особенности управления договорами, обсуждаемые в предыдущем</w:t>
      </w:r>
      <w:r w:rsidR="002E6B8D" w:rsidRPr="006351E8">
        <w:rPr>
          <w:rFonts w:cs="Times New Roman"/>
          <w:color w:val="000000" w:themeColor="text1"/>
          <w:szCs w:val="28"/>
        </w:rPr>
        <w:t xml:space="preserve"> разделе актуальны для компании УУУ, так как она управляет холдингом в составе холдинга, общая структура которого имеет и вертикально-интегрированные, и горизонтально-интегрированные компоненты. Это весьма усложняет сбор данных и составления консолидированной отчетности, что придает еще большее значение стандартизации и </w:t>
      </w:r>
      <w:r w:rsidR="002E6B8D" w:rsidRPr="006351E8">
        <w:rPr>
          <w:rFonts w:cs="Times New Roman"/>
          <w:color w:val="000000" w:themeColor="text1"/>
          <w:szCs w:val="28"/>
        </w:rPr>
        <w:lastRenderedPageBreak/>
        <w:t>унификации бизнес-процессов, процесса управления договорами в частности.</w:t>
      </w:r>
    </w:p>
    <w:p w:rsidR="00404912" w:rsidRPr="006351E8" w:rsidRDefault="00404912" w:rsidP="0037189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7A6C11" w:rsidRPr="006351E8" w:rsidRDefault="007A6C11" w:rsidP="00234A6C">
      <w:pPr>
        <w:pStyle w:val="26"/>
      </w:pPr>
      <w:bookmarkStart w:id="12" w:name="_Toc356332875"/>
      <w:bookmarkStart w:id="13" w:name="_Toc357795079"/>
      <w:r w:rsidRPr="006351E8">
        <w:t xml:space="preserve">Компоненты </w:t>
      </w:r>
      <w:r w:rsidR="00231065" w:rsidRPr="006351E8">
        <w:t xml:space="preserve">информационно-технологической </w:t>
      </w:r>
      <w:r w:rsidRPr="006351E8">
        <w:t>инфраструктуры компании</w:t>
      </w:r>
      <w:bookmarkEnd w:id="12"/>
      <w:bookmarkEnd w:id="13"/>
    </w:p>
    <w:p w:rsidR="00310985" w:rsidRPr="002734B8" w:rsidRDefault="00E310F6" w:rsidP="00277DB8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Информационная система (ИС) </w:t>
      </w:r>
      <w:r w:rsidR="00277DB8" w:rsidRPr="006351E8">
        <w:rPr>
          <w:rFonts w:cs="Times New Roman"/>
          <w:color w:val="000000" w:themeColor="text1"/>
          <w:szCs w:val="28"/>
        </w:rPr>
        <w:t xml:space="preserve">холдинга </w:t>
      </w:r>
      <w:r w:rsidRPr="006351E8">
        <w:rPr>
          <w:rFonts w:cs="Times New Roman"/>
          <w:color w:val="000000" w:themeColor="text1"/>
          <w:szCs w:val="28"/>
        </w:rPr>
        <w:t>УУУ должна взаимодействовать с ИС головной компании  ХХХ, занятых обеспечением инфраструктуры всей компании</w:t>
      </w:r>
      <w:r w:rsidR="00A925EC" w:rsidRPr="006351E8">
        <w:rPr>
          <w:rFonts w:cs="Times New Roman"/>
          <w:color w:val="000000" w:themeColor="text1"/>
          <w:szCs w:val="28"/>
        </w:rPr>
        <w:t xml:space="preserve"> и используемых для составления консолидированной отчетности</w:t>
      </w:r>
      <w:r w:rsidRPr="006351E8">
        <w:rPr>
          <w:rFonts w:cs="Times New Roman"/>
          <w:color w:val="000000" w:themeColor="text1"/>
          <w:szCs w:val="28"/>
        </w:rPr>
        <w:t xml:space="preserve">. Список </w:t>
      </w:r>
      <w:r w:rsidR="00A925EC" w:rsidRPr="006351E8">
        <w:rPr>
          <w:rFonts w:cs="Times New Roman"/>
          <w:color w:val="000000" w:themeColor="text1"/>
          <w:szCs w:val="28"/>
        </w:rPr>
        <w:t xml:space="preserve">корпоративных </w:t>
      </w:r>
      <w:r w:rsidRPr="006351E8">
        <w:rPr>
          <w:rFonts w:cs="Times New Roman"/>
          <w:color w:val="000000" w:themeColor="text1"/>
          <w:szCs w:val="28"/>
        </w:rPr>
        <w:t>систем, с которыми необходимо обеспечить совместимость и коммуникацию, представлен в таблице 1.</w:t>
      </w:r>
    </w:p>
    <w:p w:rsidR="002734B8" w:rsidRPr="002734B8" w:rsidRDefault="00DC4500" w:rsidP="004540A8">
      <w:pPr>
        <w:pStyle w:val="aff0"/>
        <w:rPr>
          <w:b w:val="0"/>
          <w:color w:val="000000" w:themeColor="text1"/>
          <w:sz w:val="28"/>
        </w:rPr>
      </w:pPr>
      <w:r w:rsidRPr="002734B8">
        <w:rPr>
          <w:b w:val="0"/>
          <w:color w:val="000000" w:themeColor="text1"/>
          <w:sz w:val="28"/>
        </w:rPr>
        <w:t xml:space="preserve">Таблица </w:t>
      </w:r>
      <w:r w:rsidR="006E427E" w:rsidRPr="002734B8">
        <w:rPr>
          <w:b w:val="0"/>
          <w:color w:val="000000" w:themeColor="text1"/>
          <w:sz w:val="28"/>
        </w:rPr>
        <w:fldChar w:fldCharType="begin"/>
      </w:r>
      <w:r w:rsidR="00AC02F8" w:rsidRPr="002734B8">
        <w:rPr>
          <w:b w:val="0"/>
          <w:color w:val="000000" w:themeColor="text1"/>
          <w:sz w:val="28"/>
        </w:rPr>
        <w:instrText xml:space="preserve"> SEQ Таблица \* ARABIC </w:instrText>
      </w:r>
      <w:r w:rsidR="006E427E" w:rsidRPr="002734B8">
        <w:rPr>
          <w:b w:val="0"/>
          <w:color w:val="000000" w:themeColor="text1"/>
          <w:sz w:val="28"/>
        </w:rPr>
        <w:fldChar w:fldCharType="separate"/>
      </w:r>
      <w:r w:rsidR="00724AED" w:rsidRPr="002734B8">
        <w:rPr>
          <w:b w:val="0"/>
          <w:noProof/>
          <w:color w:val="000000" w:themeColor="text1"/>
          <w:sz w:val="28"/>
        </w:rPr>
        <w:t>1</w:t>
      </w:r>
      <w:r w:rsidR="006E427E" w:rsidRPr="002734B8">
        <w:rPr>
          <w:b w:val="0"/>
          <w:color w:val="000000" w:themeColor="text1"/>
          <w:sz w:val="28"/>
        </w:rPr>
        <w:fldChar w:fldCharType="end"/>
      </w:r>
      <w:r w:rsidRPr="002734B8">
        <w:rPr>
          <w:b w:val="0"/>
          <w:color w:val="000000" w:themeColor="text1"/>
          <w:sz w:val="28"/>
        </w:rPr>
        <w:t xml:space="preserve">. </w:t>
      </w:r>
    </w:p>
    <w:p w:rsidR="00DC4500" w:rsidRPr="002734B8" w:rsidRDefault="00DC4500" w:rsidP="002734B8">
      <w:pPr>
        <w:pStyle w:val="aff0"/>
        <w:jc w:val="center"/>
        <w:rPr>
          <w:b w:val="0"/>
          <w:color w:val="000000" w:themeColor="text1"/>
          <w:sz w:val="28"/>
        </w:rPr>
      </w:pPr>
      <w:r w:rsidRPr="002734B8">
        <w:rPr>
          <w:b w:val="0"/>
          <w:color w:val="000000" w:themeColor="text1"/>
          <w:sz w:val="28"/>
        </w:rPr>
        <w:t>Корпоративные информационные системы</w:t>
      </w:r>
    </w:p>
    <w:tbl>
      <w:tblPr>
        <w:tblStyle w:val="af"/>
        <w:tblW w:w="0" w:type="auto"/>
        <w:jc w:val="center"/>
        <w:tblLook w:val="04A0"/>
      </w:tblPr>
      <w:tblGrid>
        <w:gridCol w:w="484"/>
        <w:gridCol w:w="5133"/>
        <w:gridCol w:w="3814"/>
      </w:tblGrid>
      <w:tr w:rsidR="001927BB" w:rsidRPr="006351E8" w:rsidTr="004540A8">
        <w:trPr>
          <w:tblHeader/>
          <w:jc w:val="center"/>
        </w:trPr>
        <w:tc>
          <w:tcPr>
            <w:tcW w:w="484" w:type="dxa"/>
            <w:shd w:val="clear" w:color="auto" w:fill="BFBFBF" w:themeFill="background1" w:themeFillShade="BF"/>
          </w:tcPr>
          <w:p w:rsidR="001927BB" w:rsidRPr="006351E8" w:rsidRDefault="004540A8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5642" w:type="dxa"/>
            <w:shd w:val="clear" w:color="auto" w:fill="BFBFBF" w:themeFill="background1" w:themeFillShade="BF"/>
          </w:tcPr>
          <w:p w:rsidR="001927BB" w:rsidRPr="006351E8" w:rsidRDefault="001927B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Назначение</w:t>
            </w:r>
          </w:p>
        </w:tc>
        <w:tc>
          <w:tcPr>
            <w:tcW w:w="4254" w:type="dxa"/>
            <w:shd w:val="clear" w:color="auto" w:fill="BFBFBF" w:themeFill="background1" w:themeFillShade="BF"/>
          </w:tcPr>
          <w:p w:rsidR="001927BB" w:rsidRPr="006351E8" w:rsidRDefault="001927BB" w:rsidP="00277DB8">
            <w:pPr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6351E8">
              <w:rPr>
                <w:rFonts w:cs="Times New Roman"/>
                <w:color w:val="000000" w:themeColor="text1"/>
                <w:szCs w:val="28"/>
              </w:rPr>
              <w:t>ИТ-решение</w:t>
            </w:r>
            <w:proofErr w:type="spellEnd"/>
          </w:p>
        </w:tc>
      </w:tr>
      <w:tr w:rsidR="001927BB" w:rsidRPr="004E0C64" w:rsidTr="004540A8">
        <w:trPr>
          <w:jc w:val="center"/>
        </w:trPr>
        <w:tc>
          <w:tcPr>
            <w:tcW w:w="484" w:type="dxa"/>
          </w:tcPr>
          <w:p w:rsidR="001927BB" w:rsidRPr="006351E8" w:rsidRDefault="001927BB" w:rsidP="00277DB8">
            <w:pPr>
              <w:ind w:left="-28"/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5642" w:type="dxa"/>
          </w:tcPr>
          <w:p w:rsidR="001927BB" w:rsidRPr="006351E8" w:rsidRDefault="001927B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Управление</w:t>
            </w:r>
            <w:r w:rsidR="00EF4EB8" w:rsidRPr="006351E8">
              <w:rPr>
                <w:rFonts w:cs="Times New Roman"/>
                <w:color w:val="000000" w:themeColor="text1"/>
                <w:szCs w:val="28"/>
              </w:rPr>
              <w:t xml:space="preserve"> нормативно-справочной </w:t>
            </w:r>
            <w:r w:rsidRPr="006351E8">
              <w:rPr>
                <w:rFonts w:cs="Times New Roman"/>
                <w:color w:val="000000" w:themeColor="text1"/>
                <w:szCs w:val="28"/>
              </w:rPr>
              <w:t>информацией</w:t>
            </w:r>
            <w:r w:rsidR="00EF4EB8" w:rsidRPr="006351E8">
              <w:rPr>
                <w:rFonts w:cs="Times New Roman"/>
                <w:color w:val="000000" w:themeColor="text1"/>
                <w:szCs w:val="28"/>
              </w:rPr>
              <w:t xml:space="preserve"> (УНСИ)</w:t>
            </w:r>
          </w:p>
        </w:tc>
        <w:tc>
          <w:tcPr>
            <w:tcW w:w="425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6351E8">
              <w:rPr>
                <w:rStyle w:val="apple-converted-space"/>
                <w:rFonts w:cs="Times New Roman"/>
                <w:color w:val="000000" w:themeColor="text1"/>
                <w:szCs w:val="28"/>
                <w:shd w:val="clear" w:color="auto" w:fill="FFFFFF"/>
                <w:lang w:val="en-US"/>
              </w:rPr>
              <w:t> </w:t>
            </w:r>
            <w:r w:rsidRPr="006351E8">
              <w:rPr>
                <w:rFonts w:cs="Times New Roman"/>
                <w:color w:val="000000" w:themeColor="text1"/>
                <w:szCs w:val="28"/>
                <w:shd w:val="clear" w:color="auto" w:fill="FFFFFF"/>
                <w:lang w:val="en-US"/>
              </w:rPr>
              <w:t>SAP</w:t>
            </w:r>
            <w:r w:rsidRPr="006351E8">
              <w:rPr>
                <w:rStyle w:val="apple-converted-space"/>
                <w:rFonts w:cs="Times New Roman"/>
                <w:color w:val="000000" w:themeColor="text1"/>
                <w:szCs w:val="28"/>
                <w:shd w:val="clear" w:color="auto" w:fill="FFFFFF"/>
                <w:lang w:val="en-US"/>
              </w:rPr>
              <w:t> </w:t>
            </w:r>
            <w:r w:rsidRPr="006351E8">
              <w:rPr>
                <w:rFonts w:cs="Times New Roman"/>
                <w:color w:val="000000" w:themeColor="text1"/>
                <w:szCs w:val="28"/>
                <w:shd w:val="clear" w:color="auto" w:fill="FFFFFF"/>
                <w:lang w:val="en-US"/>
              </w:rPr>
              <w:t>MDM, SAP XI, SAP Enterprise Portal</w:t>
            </w:r>
          </w:p>
        </w:tc>
      </w:tr>
      <w:tr w:rsidR="001927BB" w:rsidRPr="006351E8" w:rsidTr="004540A8">
        <w:trPr>
          <w:jc w:val="center"/>
        </w:trPr>
        <w:tc>
          <w:tcPr>
            <w:tcW w:w="48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5642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Управление бухгалтерским учетом и расчетами за газ</w:t>
            </w:r>
            <w:r w:rsidR="00EF4EB8" w:rsidRPr="006351E8">
              <w:rPr>
                <w:rFonts w:cs="Times New Roman"/>
                <w:color w:val="000000" w:themeColor="text1"/>
                <w:szCs w:val="28"/>
              </w:rPr>
              <w:t xml:space="preserve"> (</w:t>
            </w:r>
            <w:proofErr w:type="spellStart"/>
            <w:r w:rsidR="00EF4EB8" w:rsidRPr="006351E8">
              <w:rPr>
                <w:rFonts w:cs="Times New Roman"/>
                <w:color w:val="000000" w:themeColor="text1"/>
                <w:szCs w:val="28"/>
              </w:rPr>
              <w:t>УБУиРГ</w:t>
            </w:r>
            <w:proofErr w:type="spellEnd"/>
            <w:r w:rsidR="00EF4EB8" w:rsidRPr="006351E8">
              <w:rPr>
                <w:rFonts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425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SAP ERP</w:t>
            </w:r>
          </w:p>
        </w:tc>
      </w:tr>
      <w:tr w:rsidR="001927BB" w:rsidRPr="006351E8" w:rsidTr="004540A8">
        <w:trPr>
          <w:jc w:val="center"/>
        </w:trPr>
        <w:tc>
          <w:tcPr>
            <w:tcW w:w="48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642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Бюджетное управление</w:t>
            </w:r>
            <w:r w:rsidR="00EF4EB8" w:rsidRPr="006351E8">
              <w:rPr>
                <w:rFonts w:cs="Times New Roman"/>
                <w:color w:val="000000" w:themeColor="text1"/>
                <w:szCs w:val="28"/>
              </w:rPr>
              <w:t xml:space="preserve"> (БУ)</w:t>
            </w:r>
          </w:p>
        </w:tc>
        <w:tc>
          <w:tcPr>
            <w:tcW w:w="425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SAP ERP</w:t>
            </w:r>
          </w:p>
        </w:tc>
      </w:tr>
      <w:tr w:rsidR="001927BB" w:rsidRPr="006351E8" w:rsidTr="004540A8">
        <w:trPr>
          <w:jc w:val="center"/>
        </w:trPr>
        <w:tc>
          <w:tcPr>
            <w:tcW w:w="48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642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Формирование консолидированной отчетности</w:t>
            </w:r>
            <w:r w:rsidR="00EF4EB8" w:rsidRPr="006351E8">
              <w:rPr>
                <w:rFonts w:cs="Times New Roman"/>
                <w:color w:val="000000" w:themeColor="text1"/>
                <w:szCs w:val="28"/>
              </w:rPr>
              <w:t xml:space="preserve"> (ФКО)</w:t>
            </w:r>
          </w:p>
        </w:tc>
        <w:tc>
          <w:tcPr>
            <w:tcW w:w="425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SAP</w:t>
            </w:r>
            <w:r w:rsidRPr="006351E8">
              <w:rPr>
                <w:rStyle w:val="apple-converted-space"/>
                <w:rFonts w:cs="Times New Roman"/>
                <w:color w:val="000000" w:themeColor="text1"/>
                <w:szCs w:val="28"/>
                <w:shd w:val="clear" w:color="auto" w:fill="FFFFFF"/>
              </w:rPr>
              <w:t> </w:t>
            </w: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SEM</w:t>
            </w:r>
            <w:r w:rsidRPr="006351E8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-</w:t>
            </w: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BCS</w:t>
            </w:r>
          </w:p>
        </w:tc>
      </w:tr>
      <w:tr w:rsidR="001927BB" w:rsidRPr="006351E8" w:rsidTr="004540A8">
        <w:trPr>
          <w:jc w:val="center"/>
        </w:trPr>
        <w:tc>
          <w:tcPr>
            <w:tcW w:w="48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642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Управлени</w:t>
            </w:r>
            <w:r w:rsidR="00814661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е</w:t>
            </w: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 техническим обслуживанием и ремонтом</w:t>
            </w:r>
            <w:r w:rsidR="00EF4EB8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 (</w:t>
            </w:r>
            <w:proofErr w:type="spellStart"/>
            <w:r w:rsidR="00EF4EB8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УТОиР</w:t>
            </w:r>
            <w:proofErr w:type="spellEnd"/>
            <w:r w:rsidR="00EF4EB8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)</w:t>
            </w:r>
          </w:p>
        </w:tc>
        <w:tc>
          <w:tcPr>
            <w:tcW w:w="4254" w:type="dxa"/>
          </w:tcPr>
          <w:p w:rsidR="001927B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SAP ERP</w:t>
            </w:r>
          </w:p>
        </w:tc>
      </w:tr>
      <w:tr w:rsidR="0038488B" w:rsidRPr="006351E8" w:rsidTr="004540A8">
        <w:trPr>
          <w:jc w:val="center"/>
        </w:trPr>
        <w:tc>
          <w:tcPr>
            <w:tcW w:w="484" w:type="dxa"/>
          </w:tcPr>
          <w:p w:rsidR="0038488B" w:rsidRPr="006351E8" w:rsidRDefault="0038488B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5642" w:type="dxa"/>
          </w:tcPr>
          <w:p w:rsidR="0038488B" w:rsidRPr="006351E8" w:rsidRDefault="00EF4EB8" w:rsidP="00277DB8">
            <w:pPr>
              <w:rPr>
                <w:rFonts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У</w:t>
            </w:r>
            <w:r w:rsidR="00814661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правление единой системой газоснабжения</w:t>
            </w: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 (УЕСГ)</w:t>
            </w:r>
          </w:p>
        </w:tc>
        <w:tc>
          <w:tcPr>
            <w:tcW w:w="4254" w:type="dxa"/>
          </w:tcPr>
          <w:p w:rsidR="0038488B" w:rsidRPr="006351E8" w:rsidRDefault="00814661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SAP ERP</w:t>
            </w:r>
          </w:p>
        </w:tc>
      </w:tr>
      <w:tr w:rsidR="00814661" w:rsidRPr="006351E8" w:rsidTr="004540A8">
        <w:trPr>
          <w:jc w:val="center"/>
        </w:trPr>
        <w:tc>
          <w:tcPr>
            <w:tcW w:w="484" w:type="dxa"/>
          </w:tcPr>
          <w:p w:rsidR="00814661" w:rsidRPr="006351E8" w:rsidRDefault="00814661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5642" w:type="dxa"/>
          </w:tcPr>
          <w:p w:rsidR="00814661" w:rsidRPr="006351E8" w:rsidRDefault="001F4984" w:rsidP="00277DB8">
            <w:pPr>
              <w:rPr>
                <w:rFonts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Комплексная защита информации</w:t>
            </w:r>
            <w:r w:rsidR="00EF4EB8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 (КЗИ)</w:t>
            </w:r>
          </w:p>
        </w:tc>
        <w:tc>
          <w:tcPr>
            <w:tcW w:w="4254" w:type="dxa"/>
          </w:tcPr>
          <w:p w:rsidR="00814661" w:rsidRPr="006351E8" w:rsidRDefault="00814661" w:rsidP="00277DB8">
            <w:pPr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 xml:space="preserve">Комплекс решений </w:t>
            </w:r>
            <w:proofErr w:type="spellStart"/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Cisco</w:t>
            </w:r>
            <w:proofErr w:type="spellEnd"/>
          </w:p>
        </w:tc>
      </w:tr>
      <w:tr w:rsidR="00814661" w:rsidRPr="006351E8" w:rsidTr="004540A8">
        <w:trPr>
          <w:jc w:val="center"/>
        </w:trPr>
        <w:tc>
          <w:tcPr>
            <w:tcW w:w="484" w:type="dxa"/>
          </w:tcPr>
          <w:p w:rsidR="00814661" w:rsidRPr="006351E8" w:rsidRDefault="00814661" w:rsidP="00277DB8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5642" w:type="dxa"/>
          </w:tcPr>
          <w:p w:rsidR="00814661" w:rsidRPr="006351E8" w:rsidRDefault="001F4984" w:rsidP="00277DB8">
            <w:pPr>
              <w:rPr>
                <w:rFonts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>Управление материально-техническими ресурсами</w:t>
            </w:r>
            <w:r w:rsidR="00EF4EB8" w:rsidRPr="006351E8">
              <w:rPr>
                <w:rFonts w:cs="Times New Roman"/>
                <w:color w:val="000000" w:themeColor="text1"/>
                <w:szCs w:val="28"/>
                <w:lang w:eastAsia="ru-RU"/>
              </w:rPr>
              <w:t xml:space="preserve"> (УМТР)</w:t>
            </w:r>
          </w:p>
        </w:tc>
        <w:tc>
          <w:tcPr>
            <w:tcW w:w="4254" w:type="dxa"/>
          </w:tcPr>
          <w:p w:rsidR="00814661" w:rsidRPr="006351E8" w:rsidRDefault="001F4984" w:rsidP="00277DB8">
            <w:pPr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</w:pPr>
            <w:r w:rsidRPr="006351E8">
              <w:rPr>
                <w:rStyle w:val="a4"/>
                <w:rFonts w:cs="Times New Roman"/>
                <w:bCs/>
                <w:i w:val="0"/>
                <w:iCs w:val="0"/>
                <w:color w:val="000000" w:themeColor="text1"/>
                <w:szCs w:val="28"/>
                <w:shd w:val="clear" w:color="auto" w:fill="FFFFFF"/>
              </w:rPr>
              <w:t>SAP ERP</w:t>
            </w:r>
          </w:p>
        </w:tc>
      </w:tr>
    </w:tbl>
    <w:p w:rsidR="00D5188B" w:rsidRPr="006351E8" w:rsidRDefault="00A925EC" w:rsidP="00277DB8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>Приведенные системы должны обмениваться различными данными. Упрощенная схема взаимодействия систем приведена на рисунке 2.</w:t>
      </w:r>
    </w:p>
    <w:p w:rsidR="00404912" w:rsidRPr="006351E8" w:rsidRDefault="00B91DC4" w:rsidP="00277DB8">
      <w:pPr>
        <w:keepNext/>
        <w:spacing w:line="360" w:lineRule="auto"/>
        <w:jc w:val="center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object w:dxaOrig="11413" w:dyaOrig="8578">
          <v:shape id="_x0000_i1026" type="#_x0000_t75" style="width:390pt;height:293.25pt" o:ole="">
            <v:imagedata r:id="rId10" o:title=""/>
          </v:shape>
          <o:OLEObject Type="Embed" ProgID="Visio.Drawing.11" ShapeID="_x0000_i1026" DrawAspect="Content" ObjectID="_1431538745" r:id="rId11"/>
        </w:object>
      </w:r>
    </w:p>
    <w:p w:rsidR="00A925EC" w:rsidRPr="006351E8" w:rsidRDefault="00404912" w:rsidP="004540A8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Взаимодействие ИС Управления договорами с корпоративными системами</w:t>
      </w:r>
    </w:p>
    <w:p w:rsidR="00A925EC" w:rsidRPr="006351E8" w:rsidRDefault="00A925EC" w:rsidP="00277DB8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</w:r>
      <w:r w:rsidR="00277DB8" w:rsidRPr="006351E8">
        <w:rPr>
          <w:rFonts w:cs="Times New Roman"/>
          <w:color w:val="000000" w:themeColor="text1"/>
          <w:szCs w:val="28"/>
        </w:rPr>
        <w:t>Холдинг</w:t>
      </w:r>
      <w:r w:rsidRPr="006351E8">
        <w:rPr>
          <w:rFonts w:cs="Times New Roman"/>
          <w:color w:val="000000" w:themeColor="text1"/>
          <w:szCs w:val="28"/>
        </w:rPr>
        <w:t xml:space="preserve"> УУУ имеет свои собственные локальные системы управления бизнес-процессами. Перечень этих бизнес-процессов включает управление материально-техническим обеспечением, бухгалтерский учет, налоговый учет, закупки, поставки и другие</w:t>
      </w:r>
      <w:r w:rsidR="00FE5DBF" w:rsidRPr="006351E8">
        <w:rPr>
          <w:rFonts w:cs="Times New Roman"/>
          <w:color w:val="000000" w:themeColor="text1"/>
          <w:szCs w:val="28"/>
        </w:rPr>
        <w:t xml:space="preserve"> (Рис. 3)</w:t>
      </w:r>
      <w:r w:rsidRPr="006351E8">
        <w:rPr>
          <w:rFonts w:cs="Times New Roman"/>
          <w:color w:val="000000" w:themeColor="text1"/>
          <w:szCs w:val="28"/>
        </w:rPr>
        <w:t xml:space="preserve">. Эти системы базируются на решении </w:t>
      </w:r>
      <w:r w:rsidRPr="006351E8">
        <w:rPr>
          <w:rFonts w:cs="Times New Roman"/>
          <w:color w:val="000000" w:themeColor="text1"/>
          <w:szCs w:val="28"/>
          <w:lang w:val="en-US"/>
        </w:rPr>
        <w:t>SAP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ERP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404912" w:rsidRPr="006351E8" w:rsidRDefault="00B91DC4" w:rsidP="00404912">
      <w:pPr>
        <w:keepNext/>
        <w:jc w:val="center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object w:dxaOrig="11696" w:dyaOrig="8578">
          <v:shape id="_x0000_i1027" type="#_x0000_t75" style="width:414.75pt;height:306pt" o:ole="">
            <v:imagedata r:id="rId12" o:title=""/>
          </v:shape>
          <o:OLEObject Type="Embed" ProgID="Visio.Drawing.11" ShapeID="_x0000_i1027" DrawAspect="Content" ObjectID="_1431538746" r:id="rId13"/>
        </w:object>
      </w:r>
    </w:p>
    <w:p w:rsidR="00B91DC4" w:rsidRPr="006351E8" w:rsidRDefault="00404912" w:rsidP="004540A8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3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Взаимодействие ИС Управления договорами с локальными системами</w:t>
      </w:r>
    </w:p>
    <w:p w:rsidR="00D820AB" w:rsidRDefault="00A925EC" w:rsidP="00D820AB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 xml:space="preserve">Передача данных осуществляется по защищенным каналам связи с использованием внутренних инструментов </w:t>
      </w:r>
      <w:r w:rsidR="00C77E46" w:rsidRPr="006351E8">
        <w:rPr>
          <w:rFonts w:cs="Times New Roman"/>
          <w:color w:val="000000" w:themeColor="text1"/>
          <w:szCs w:val="28"/>
          <w:lang w:val="en-US"/>
        </w:rPr>
        <w:t>SAP</w:t>
      </w:r>
      <w:r w:rsidR="00C77E46" w:rsidRPr="006351E8">
        <w:rPr>
          <w:rFonts w:cs="Times New Roman"/>
          <w:color w:val="000000" w:themeColor="text1"/>
          <w:szCs w:val="28"/>
        </w:rPr>
        <w:t xml:space="preserve"> </w:t>
      </w:r>
      <w:r w:rsidR="00C77E46" w:rsidRPr="006351E8">
        <w:rPr>
          <w:rFonts w:cs="Times New Roman"/>
          <w:color w:val="000000" w:themeColor="text1"/>
          <w:szCs w:val="28"/>
          <w:lang w:val="en-US"/>
        </w:rPr>
        <w:t>ERP</w:t>
      </w:r>
      <w:r w:rsidR="00C77E46" w:rsidRPr="006351E8">
        <w:rPr>
          <w:rFonts w:cs="Times New Roman"/>
          <w:color w:val="000000" w:themeColor="text1"/>
          <w:szCs w:val="28"/>
        </w:rPr>
        <w:t xml:space="preserve"> и унифицированных форматов данных</w:t>
      </w:r>
      <w:r w:rsidRPr="006351E8">
        <w:rPr>
          <w:rFonts w:cs="Times New Roman"/>
          <w:color w:val="000000" w:themeColor="text1"/>
          <w:szCs w:val="28"/>
        </w:rPr>
        <w:t xml:space="preserve">. Для удобства пользователей реализована совместимость компонентов системы с продуктами пакета </w:t>
      </w:r>
      <w:r w:rsidRPr="006351E8">
        <w:rPr>
          <w:rFonts w:cs="Times New Roman"/>
          <w:color w:val="000000" w:themeColor="text1"/>
          <w:szCs w:val="28"/>
          <w:lang w:val="en-US"/>
        </w:rPr>
        <w:t>Microsoft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Office</w:t>
      </w:r>
      <w:r w:rsidR="00FE5DBF" w:rsidRPr="006351E8">
        <w:rPr>
          <w:rFonts w:cs="Times New Roman"/>
          <w:color w:val="000000" w:themeColor="text1"/>
          <w:szCs w:val="28"/>
        </w:rPr>
        <w:t xml:space="preserve"> (Рис. 4)</w:t>
      </w:r>
      <w:r w:rsidRPr="006351E8">
        <w:rPr>
          <w:rFonts w:cs="Times New Roman"/>
          <w:color w:val="000000" w:themeColor="text1"/>
          <w:szCs w:val="28"/>
        </w:rPr>
        <w:t xml:space="preserve">. </w:t>
      </w:r>
      <w:r w:rsidR="001E2CCF" w:rsidRPr="006351E8">
        <w:rPr>
          <w:rFonts w:cs="Times New Roman"/>
          <w:color w:val="000000" w:themeColor="text1"/>
          <w:szCs w:val="28"/>
        </w:rPr>
        <w:t>При этом подсистема Управления персоналом и расчета заработной платы реализована на платформе 1С и предусмотрена ее интеграция с другими подсистемами.</w:t>
      </w:r>
    </w:p>
    <w:p w:rsidR="007449A6" w:rsidRDefault="00D820AB" w:rsidP="007449A6">
      <w:pPr>
        <w:spacing w:line="360" w:lineRule="auto"/>
        <w:jc w:val="center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object w:dxaOrig="4610" w:dyaOrig="1888">
          <v:shape id="_x0000_i1028" type="#_x0000_t75" style="width:219pt;height:90pt" o:ole="">
            <v:imagedata r:id="rId14" o:title=""/>
          </v:shape>
          <o:OLEObject Type="Embed" ProgID="Visio.Drawing.11" ShapeID="_x0000_i1028" DrawAspect="Content" ObjectID="_1431538747" r:id="rId15"/>
        </w:object>
      </w:r>
    </w:p>
    <w:p w:rsidR="00FE5DBF" w:rsidRPr="002734B8" w:rsidRDefault="007449A6" w:rsidP="007449A6">
      <w:pPr>
        <w:spacing w:line="360" w:lineRule="auto"/>
        <w:jc w:val="center"/>
        <w:rPr>
          <w:sz w:val="24"/>
          <w:szCs w:val="24"/>
        </w:rPr>
      </w:pPr>
      <w:r w:rsidRPr="002734B8">
        <w:rPr>
          <w:sz w:val="24"/>
          <w:szCs w:val="24"/>
        </w:rPr>
        <w:t xml:space="preserve">Рисунок </w:t>
      </w:r>
      <w:r w:rsidR="006E427E" w:rsidRPr="002734B8">
        <w:rPr>
          <w:sz w:val="24"/>
          <w:szCs w:val="24"/>
        </w:rPr>
        <w:fldChar w:fldCharType="begin"/>
      </w:r>
      <w:r w:rsidRPr="002734B8">
        <w:rPr>
          <w:sz w:val="24"/>
          <w:szCs w:val="24"/>
        </w:rPr>
        <w:instrText xml:space="preserve"> SEQ Рисунок \* ARABIC </w:instrText>
      </w:r>
      <w:r w:rsidR="006E427E" w:rsidRPr="002734B8">
        <w:rPr>
          <w:sz w:val="24"/>
          <w:szCs w:val="24"/>
        </w:rPr>
        <w:fldChar w:fldCharType="separate"/>
      </w:r>
      <w:r w:rsidR="003B5172" w:rsidRPr="002734B8">
        <w:rPr>
          <w:noProof/>
          <w:sz w:val="24"/>
          <w:szCs w:val="24"/>
        </w:rPr>
        <w:t>4</w:t>
      </w:r>
      <w:r w:rsidR="006E427E" w:rsidRPr="002734B8">
        <w:rPr>
          <w:sz w:val="24"/>
          <w:szCs w:val="24"/>
        </w:rPr>
        <w:fldChar w:fldCharType="end"/>
      </w:r>
      <w:r w:rsidRPr="002734B8">
        <w:rPr>
          <w:sz w:val="24"/>
          <w:szCs w:val="24"/>
        </w:rPr>
        <w:t xml:space="preserve">. Интеграция локальной ИС с </w:t>
      </w:r>
      <w:r w:rsidRPr="002734B8">
        <w:rPr>
          <w:sz w:val="24"/>
          <w:szCs w:val="24"/>
          <w:lang w:val="en-US"/>
        </w:rPr>
        <w:t>Microsoft</w:t>
      </w:r>
      <w:r w:rsidRPr="002734B8">
        <w:rPr>
          <w:sz w:val="24"/>
          <w:szCs w:val="24"/>
        </w:rPr>
        <w:t xml:space="preserve"> </w:t>
      </w:r>
      <w:r w:rsidRPr="002734B8">
        <w:rPr>
          <w:sz w:val="24"/>
          <w:szCs w:val="24"/>
          <w:lang w:val="en-US"/>
        </w:rPr>
        <w:t>Office</w:t>
      </w:r>
    </w:p>
    <w:p w:rsidR="008304C2" w:rsidRPr="008304C2" w:rsidRDefault="008304C2" w:rsidP="007449A6">
      <w:pPr>
        <w:spacing w:line="36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:rsidR="00E927C5" w:rsidRPr="006351E8" w:rsidRDefault="00E927C5" w:rsidP="00234A6C">
      <w:pPr>
        <w:pStyle w:val="26"/>
      </w:pPr>
      <w:bookmarkStart w:id="14" w:name="_Toc356332876"/>
      <w:bookmarkStart w:id="15" w:name="_Toc357795080"/>
      <w:r w:rsidRPr="006351E8">
        <w:lastRenderedPageBreak/>
        <w:t>Описание бизнес-процесс</w:t>
      </w:r>
      <w:r w:rsidR="001E52E4">
        <w:t>а</w:t>
      </w:r>
      <w:r w:rsidRPr="006351E8">
        <w:t xml:space="preserve"> управления договорами</w:t>
      </w:r>
      <w:bookmarkEnd w:id="14"/>
      <w:bookmarkEnd w:id="15"/>
      <w:r w:rsidRPr="006351E8">
        <w:t xml:space="preserve"> </w:t>
      </w:r>
    </w:p>
    <w:p w:rsidR="001F5C5B" w:rsidRPr="006351E8" w:rsidRDefault="001F5C5B" w:rsidP="007449A6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Руководствуясь принципом «от общего к частному», сначала рассмотрим бизнес-процессы верхнего уровня, далее перейдем к процессу управления договорами. </w:t>
      </w:r>
    </w:p>
    <w:p w:rsidR="007449A6" w:rsidRDefault="001F5C5B" w:rsidP="007449A6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Особенност</w:t>
      </w:r>
      <w:r w:rsidR="00277DB8" w:rsidRPr="006351E8">
        <w:rPr>
          <w:rFonts w:cs="Times New Roman"/>
          <w:color w:val="000000" w:themeColor="text1"/>
          <w:szCs w:val="28"/>
        </w:rPr>
        <w:t>ью основной деятельности холдинга УУУ</w:t>
      </w:r>
      <w:r w:rsidRPr="006351E8">
        <w:rPr>
          <w:rFonts w:cs="Times New Roman"/>
          <w:color w:val="000000" w:themeColor="text1"/>
          <w:szCs w:val="28"/>
        </w:rPr>
        <w:t xml:space="preserve"> является то, что для ее обеспечения требуется развитая инфраструктура. </w:t>
      </w:r>
      <w:r w:rsidR="00677273" w:rsidRPr="006351E8">
        <w:rPr>
          <w:rFonts w:cs="Times New Roman"/>
          <w:color w:val="000000" w:themeColor="text1"/>
          <w:szCs w:val="28"/>
        </w:rPr>
        <w:t>Поэтому среди процессов верхнего уровня преобладают вспомогательные процессы и процессы управления (рисунок 5).</w:t>
      </w:r>
    </w:p>
    <w:p w:rsidR="00404912" w:rsidRPr="006351E8" w:rsidRDefault="00677273" w:rsidP="007449A6">
      <w:pPr>
        <w:spacing w:line="360" w:lineRule="auto"/>
        <w:ind w:firstLine="709"/>
        <w:jc w:val="center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3528191" cy="536205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49" cy="53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73" w:rsidRPr="006351E8" w:rsidRDefault="00404912" w:rsidP="007449A6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5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Процессы верхнего уровня</w:t>
      </w:r>
    </w:p>
    <w:p w:rsidR="00E927C5" w:rsidRPr="006351E8" w:rsidRDefault="00150510" w:rsidP="001F5C5B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Бизнес процесс управления договорами похож в компаниях различной структуры и размера. Но для осуществления этой деятельности в холдинге </w:t>
      </w:r>
      <w:r w:rsidRPr="006351E8">
        <w:rPr>
          <w:rFonts w:cs="Times New Roman"/>
          <w:color w:val="000000" w:themeColor="text1"/>
          <w:szCs w:val="28"/>
        </w:rPr>
        <w:lastRenderedPageBreak/>
        <w:t>характерны длительные сроки согласовани</w:t>
      </w:r>
      <w:r w:rsidR="00B07560" w:rsidRPr="006351E8">
        <w:rPr>
          <w:rFonts w:cs="Times New Roman"/>
          <w:color w:val="000000" w:themeColor="text1"/>
          <w:szCs w:val="28"/>
        </w:rPr>
        <w:t>я</w:t>
      </w:r>
      <w:r w:rsidRPr="006351E8">
        <w:rPr>
          <w:rFonts w:cs="Times New Roman"/>
          <w:color w:val="000000" w:themeColor="text1"/>
          <w:szCs w:val="28"/>
        </w:rPr>
        <w:t xml:space="preserve"> и существенное расширение списка заинтересованных лиц, более того объем договоров весьма значителен. </w:t>
      </w:r>
      <w:r w:rsidR="00E927C5" w:rsidRPr="006351E8">
        <w:rPr>
          <w:rFonts w:cs="Times New Roman"/>
          <w:color w:val="000000" w:themeColor="text1"/>
          <w:szCs w:val="28"/>
        </w:rPr>
        <w:t xml:space="preserve">Согласно документации </w:t>
      </w:r>
      <w:r w:rsidR="00277DB8" w:rsidRPr="006351E8">
        <w:rPr>
          <w:rFonts w:cs="Times New Roman"/>
          <w:color w:val="000000" w:themeColor="text1"/>
          <w:szCs w:val="28"/>
        </w:rPr>
        <w:t>холдинга</w:t>
      </w:r>
      <w:r w:rsidR="002E6B8D" w:rsidRPr="006351E8">
        <w:rPr>
          <w:rFonts w:cs="Times New Roman"/>
          <w:color w:val="000000" w:themeColor="text1"/>
          <w:szCs w:val="28"/>
        </w:rPr>
        <w:t xml:space="preserve"> УУУ</w:t>
      </w:r>
      <w:r w:rsidR="00E927C5" w:rsidRPr="006351E8">
        <w:rPr>
          <w:rFonts w:cs="Times New Roman"/>
          <w:color w:val="000000" w:themeColor="text1"/>
          <w:szCs w:val="28"/>
        </w:rPr>
        <w:t>, он со</w:t>
      </w:r>
      <w:r w:rsidR="00857169" w:rsidRPr="006351E8">
        <w:rPr>
          <w:rFonts w:cs="Times New Roman"/>
          <w:color w:val="000000" w:themeColor="text1"/>
          <w:szCs w:val="28"/>
        </w:rPr>
        <w:t xml:space="preserve">стоит из следующих </w:t>
      </w:r>
      <w:r w:rsidR="0074553F" w:rsidRPr="006351E8">
        <w:rPr>
          <w:rFonts w:cs="Times New Roman"/>
          <w:color w:val="000000" w:themeColor="text1"/>
          <w:szCs w:val="28"/>
        </w:rPr>
        <w:t>функций:</w:t>
      </w:r>
    </w:p>
    <w:p w:rsidR="0074553F" w:rsidRPr="00DF1771" w:rsidRDefault="00DC028D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Выбор контрагента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Разработка проекта договора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Согласование с контрагентом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Согласование внутри компании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Подписание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Исполнение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Пролонгация</w:t>
      </w:r>
      <w:r w:rsidR="007E61CE">
        <w:rPr>
          <w:rFonts w:cs="Times New Roman"/>
          <w:szCs w:val="28"/>
        </w:rPr>
        <w:t>.</w:t>
      </w:r>
    </w:p>
    <w:p w:rsidR="00B91DC4" w:rsidRPr="00DF1771" w:rsidRDefault="00B91DC4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Переговоры с контрагентом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Изменение условий договора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Блокирование договора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Закрытие договора</w:t>
      </w:r>
      <w:r w:rsidR="007E61CE">
        <w:rPr>
          <w:rFonts w:cs="Times New Roman"/>
          <w:szCs w:val="28"/>
        </w:rPr>
        <w:t>.</w:t>
      </w:r>
    </w:p>
    <w:p w:rsidR="0074553F" w:rsidRPr="00DF1771" w:rsidRDefault="0074553F" w:rsidP="00372F78">
      <w:pPr>
        <w:pStyle w:val="a3"/>
        <w:numPr>
          <w:ilvl w:val="0"/>
          <w:numId w:val="13"/>
        </w:numPr>
        <w:tabs>
          <w:tab w:val="left" w:pos="709"/>
        </w:tabs>
        <w:spacing w:line="360" w:lineRule="auto"/>
        <w:rPr>
          <w:rFonts w:cs="Times New Roman"/>
          <w:szCs w:val="28"/>
        </w:rPr>
      </w:pPr>
      <w:r w:rsidRPr="00DF1771">
        <w:rPr>
          <w:rFonts w:cs="Times New Roman"/>
          <w:szCs w:val="28"/>
        </w:rPr>
        <w:t>Расторжение договора.</w:t>
      </w:r>
    </w:p>
    <w:p w:rsidR="005C40DE" w:rsidRPr="006351E8" w:rsidRDefault="005C40DE" w:rsidP="005C40DE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Для более ясного понимая терминологии, дадим определения понятию бизнес-процесс и бизнес-функция.</w:t>
      </w:r>
    </w:p>
    <w:p w:rsidR="005C40DE" w:rsidRPr="006351E8" w:rsidRDefault="0095301F" w:rsidP="005C40DE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</w:t>
      </w:r>
      <w:r w:rsidR="005C40DE" w:rsidRPr="006351E8">
        <w:rPr>
          <w:rFonts w:cs="Times New Roman"/>
          <w:color w:val="000000" w:themeColor="text1"/>
          <w:szCs w:val="28"/>
        </w:rPr>
        <w:t xml:space="preserve">Бизнес-процесс </w:t>
      </w:r>
      <w:r>
        <w:rPr>
          <w:rFonts w:cs="Times New Roman"/>
          <w:color w:val="000000" w:themeColor="text1"/>
          <w:szCs w:val="28"/>
        </w:rPr>
        <w:t>–</w:t>
      </w:r>
      <w:r w:rsidR="005C40DE" w:rsidRPr="006351E8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устойчивая, целенаправленная совокупность взаимосвязанных видов деятельности (последовательность работ), которая по определенной технологии преобразует входы в выходы, представляющие ценность для потребителя» </w:t>
      </w:r>
      <w:r w:rsidRPr="0095301F">
        <w:rPr>
          <w:rFonts w:cs="Times New Roman"/>
          <w:color w:val="000000" w:themeColor="text1"/>
          <w:szCs w:val="28"/>
        </w:rPr>
        <w:t xml:space="preserve">[32, </w:t>
      </w:r>
      <w:r>
        <w:rPr>
          <w:rFonts w:cs="Times New Roman"/>
          <w:color w:val="000000" w:themeColor="text1"/>
          <w:szCs w:val="28"/>
          <w:lang w:val="en-US"/>
        </w:rPr>
        <w:t>c</w:t>
      </w:r>
      <w:r w:rsidRPr="0095301F">
        <w:rPr>
          <w:rFonts w:cs="Times New Roman"/>
          <w:color w:val="000000" w:themeColor="text1"/>
          <w:szCs w:val="28"/>
        </w:rPr>
        <w:t>. 397]</w:t>
      </w:r>
      <w:r w:rsidR="005C40DE" w:rsidRPr="006351E8">
        <w:rPr>
          <w:rFonts w:cs="Times New Roman"/>
          <w:color w:val="000000" w:themeColor="text1"/>
          <w:szCs w:val="28"/>
        </w:rPr>
        <w:t>.</w:t>
      </w:r>
      <w:r w:rsidR="007D1B64">
        <w:rPr>
          <w:rFonts w:cs="Times New Roman"/>
          <w:color w:val="000000" w:themeColor="text1"/>
          <w:szCs w:val="28"/>
        </w:rPr>
        <w:t xml:space="preserve"> </w:t>
      </w:r>
    </w:p>
    <w:p w:rsidR="005C40DE" w:rsidRPr="006351E8" w:rsidRDefault="005C40DE" w:rsidP="005C40DE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Бизнес-функция - детализируемая часть бизнес-процесса.</w:t>
      </w:r>
    </w:p>
    <w:p w:rsidR="00C76777" w:rsidRPr="006351E8" w:rsidRDefault="00277DB8" w:rsidP="00FF439F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До окончательного</w:t>
      </w:r>
      <w:r w:rsidR="005C40DE" w:rsidRPr="006351E8">
        <w:rPr>
          <w:rFonts w:cs="Times New Roman"/>
          <w:color w:val="000000" w:themeColor="text1"/>
          <w:szCs w:val="28"/>
        </w:rPr>
        <w:t xml:space="preserve"> определения уровня детализации моделей сложно точно обозначить, какие из работ являются процессом, </w:t>
      </w:r>
      <w:proofErr w:type="spellStart"/>
      <w:r w:rsidR="005C40DE" w:rsidRPr="006351E8">
        <w:rPr>
          <w:rFonts w:cs="Times New Roman"/>
          <w:color w:val="000000" w:themeColor="text1"/>
          <w:szCs w:val="28"/>
        </w:rPr>
        <w:t>подпроцессом</w:t>
      </w:r>
      <w:proofErr w:type="spellEnd"/>
      <w:r w:rsidR="005C40DE" w:rsidRPr="006351E8">
        <w:rPr>
          <w:rFonts w:cs="Times New Roman"/>
          <w:color w:val="000000" w:themeColor="text1"/>
          <w:szCs w:val="28"/>
        </w:rPr>
        <w:t xml:space="preserve"> или функцией. Тем не менее, это не представляет затруднения, так как и процессы и функции имеют цель и преобразуют ресурсы</w:t>
      </w:r>
      <w:r w:rsidR="00C76777" w:rsidRPr="006351E8">
        <w:rPr>
          <w:rFonts w:cs="Times New Roman"/>
          <w:color w:val="000000" w:themeColor="text1"/>
          <w:szCs w:val="28"/>
        </w:rPr>
        <w:t xml:space="preserve"> в конечный продукт/услугу или промежуточный результат</w:t>
      </w:r>
      <w:r w:rsidR="005C40DE" w:rsidRPr="006351E8">
        <w:rPr>
          <w:rFonts w:cs="Times New Roman"/>
          <w:color w:val="000000" w:themeColor="text1"/>
          <w:szCs w:val="28"/>
        </w:rPr>
        <w:t>.</w:t>
      </w:r>
    </w:p>
    <w:p w:rsidR="00FF439F" w:rsidRPr="006351E8" w:rsidRDefault="00E15AFC" w:rsidP="00FF439F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Опи</w:t>
      </w:r>
      <w:r w:rsidR="00620132">
        <w:rPr>
          <w:rFonts w:cs="Times New Roman"/>
          <w:color w:val="000000" w:themeColor="text1"/>
          <w:szCs w:val="28"/>
        </w:rPr>
        <w:t>сание</w:t>
      </w:r>
      <w:r>
        <w:rPr>
          <w:rFonts w:cs="Times New Roman"/>
          <w:color w:val="000000" w:themeColor="text1"/>
          <w:szCs w:val="28"/>
        </w:rPr>
        <w:t xml:space="preserve"> функциональн</w:t>
      </w:r>
      <w:r w:rsidR="00620132">
        <w:rPr>
          <w:rFonts w:cs="Times New Roman"/>
          <w:color w:val="000000" w:themeColor="text1"/>
          <w:szCs w:val="28"/>
        </w:rPr>
        <w:t>ого</w:t>
      </w:r>
      <w:r>
        <w:rPr>
          <w:rFonts w:cs="Times New Roman"/>
          <w:color w:val="000000" w:themeColor="text1"/>
          <w:szCs w:val="28"/>
        </w:rPr>
        <w:t xml:space="preserve"> состав</w:t>
      </w:r>
      <w:r w:rsidR="00620132">
        <w:rPr>
          <w:rFonts w:cs="Times New Roman"/>
          <w:color w:val="000000" w:themeColor="text1"/>
          <w:szCs w:val="28"/>
        </w:rPr>
        <w:t>а</w:t>
      </w:r>
      <w:r>
        <w:rPr>
          <w:rFonts w:cs="Times New Roman"/>
          <w:color w:val="000000" w:themeColor="text1"/>
          <w:szCs w:val="28"/>
        </w:rPr>
        <w:t xml:space="preserve"> и другие характеристики типового процесса управления договорами</w:t>
      </w:r>
      <w:r w:rsidR="00620132">
        <w:rPr>
          <w:rFonts w:cs="Times New Roman"/>
          <w:color w:val="000000" w:themeColor="text1"/>
          <w:szCs w:val="28"/>
        </w:rPr>
        <w:t xml:space="preserve"> изложено в</w:t>
      </w:r>
      <w:r>
        <w:rPr>
          <w:rFonts w:cs="Times New Roman"/>
          <w:color w:val="000000" w:themeColor="text1"/>
          <w:szCs w:val="28"/>
        </w:rPr>
        <w:t xml:space="preserve"> таблице</w:t>
      </w:r>
      <w:r w:rsidR="00F81141">
        <w:rPr>
          <w:rFonts w:cs="Times New Roman"/>
          <w:color w:val="000000" w:themeColor="text1"/>
          <w:szCs w:val="28"/>
        </w:rPr>
        <w:t xml:space="preserve"> 5</w:t>
      </w:r>
      <w:r>
        <w:rPr>
          <w:rFonts w:cs="Times New Roman"/>
          <w:color w:val="000000" w:themeColor="text1"/>
          <w:szCs w:val="28"/>
        </w:rPr>
        <w:t xml:space="preserve"> </w:t>
      </w:r>
      <w:r w:rsidR="00620132">
        <w:rPr>
          <w:rFonts w:cs="Times New Roman"/>
          <w:color w:val="000000" w:themeColor="text1"/>
          <w:szCs w:val="28"/>
        </w:rPr>
        <w:t xml:space="preserve">в приложении </w:t>
      </w:r>
      <w:r w:rsidR="00F81141">
        <w:rPr>
          <w:rFonts w:cs="Times New Roman"/>
          <w:color w:val="000000" w:themeColor="text1"/>
          <w:szCs w:val="28"/>
        </w:rPr>
        <w:t>2</w:t>
      </w:r>
      <w:r>
        <w:rPr>
          <w:rFonts w:cs="Times New Roman"/>
          <w:color w:val="000000" w:themeColor="text1"/>
          <w:szCs w:val="28"/>
        </w:rPr>
        <w:t>.</w:t>
      </w:r>
    </w:p>
    <w:p w:rsidR="00857169" w:rsidRPr="006351E8" w:rsidRDefault="006B60FC" w:rsidP="006B60FC">
      <w:pPr>
        <w:pStyle w:val="a3"/>
        <w:tabs>
          <w:tab w:val="left" w:pos="709"/>
        </w:tabs>
        <w:spacing w:line="360" w:lineRule="auto"/>
        <w:ind w:left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</w:r>
      <w:r w:rsidR="00107876" w:rsidRPr="006351E8">
        <w:rPr>
          <w:rFonts w:cs="Times New Roman"/>
          <w:color w:val="000000" w:themeColor="text1"/>
          <w:szCs w:val="28"/>
        </w:rPr>
        <w:t xml:space="preserve">Первый процесс второго уровня </w:t>
      </w:r>
      <w:r w:rsidR="007D1B64">
        <w:rPr>
          <w:rFonts w:cs="Times New Roman"/>
          <w:color w:val="000000" w:themeColor="text1"/>
          <w:szCs w:val="28"/>
        </w:rPr>
        <w:t xml:space="preserve">- </w:t>
      </w:r>
      <w:r w:rsidR="00107876" w:rsidRPr="006351E8">
        <w:rPr>
          <w:rFonts w:cs="Times New Roman"/>
          <w:color w:val="000000" w:themeColor="text1"/>
          <w:szCs w:val="28"/>
        </w:rPr>
        <w:t>это выбор контрагента. Он может быть реализован в форме проведения тендера на поставку товаров или услуг или осуществляться волей сотрудников компании, в случае если контрагент предопределен. Это может быть обусловлено тем, что договор заключается м</w:t>
      </w:r>
      <w:r w:rsidR="00404912" w:rsidRPr="006351E8">
        <w:rPr>
          <w:rFonts w:cs="Times New Roman"/>
          <w:color w:val="000000" w:themeColor="text1"/>
          <w:szCs w:val="28"/>
        </w:rPr>
        <w:t>е</w:t>
      </w:r>
      <w:r w:rsidR="007D1B64">
        <w:rPr>
          <w:rFonts w:cs="Times New Roman"/>
          <w:color w:val="000000" w:themeColor="text1"/>
          <w:szCs w:val="28"/>
        </w:rPr>
        <w:t>ж</w:t>
      </w:r>
      <w:r w:rsidR="00404912" w:rsidRPr="006351E8">
        <w:rPr>
          <w:rFonts w:cs="Times New Roman"/>
          <w:color w:val="000000" w:themeColor="text1"/>
          <w:szCs w:val="28"/>
        </w:rPr>
        <w:t>ду предприятиями холдинга ХХХ.</w:t>
      </w:r>
    </w:p>
    <w:p w:rsidR="00107876" w:rsidRPr="006351E8" w:rsidRDefault="00107876" w:rsidP="00107876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Далее разрабатывается проект договора. Для стандартных договоров этот этап можно свести к выбору шаблона договора.</w:t>
      </w:r>
    </w:p>
    <w:p w:rsidR="00857169" w:rsidRDefault="00277DB8" w:rsidP="00361F3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Сотрудниками холдинга</w:t>
      </w:r>
      <w:r w:rsidR="00B91DC4" w:rsidRPr="006351E8">
        <w:rPr>
          <w:rFonts w:cs="Times New Roman"/>
          <w:color w:val="000000" w:themeColor="text1"/>
          <w:szCs w:val="28"/>
        </w:rPr>
        <w:t xml:space="preserve"> УУУ ведутся договора </w:t>
      </w:r>
      <w:r w:rsidR="00107876" w:rsidRPr="006351E8">
        <w:rPr>
          <w:rFonts w:cs="Times New Roman"/>
          <w:color w:val="000000" w:themeColor="text1"/>
          <w:szCs w:val="28"/>
        </w:rPr>
        <w:t>двадцати одного</w:t>
      </w:r>
      <w:r w:rsidR="00B91DC4" w:rsidRPr="006351E8">
        <w:rPr>
          <w:rFonts w:cs="Times New Roman"/>
          <w:color w:val="000000" w:themeColor="text1"/>
          <w:szCs w:val="28"/>
        </w:rPr>
        <w:t xml:space="preserve"> вида </w:t>
      </w:r>
      <w:r w:rsidR="001D4CE8" w:rsidRPr="006351E8">
        <w:rPr>
          <w:rFonts w:cs="Times New Roman"/>
          <w:color w:val="000000" w:themeColor="text1"/>
          <w:szCs w:val="28"/>
        </w:rPr>
        <w:t>(</w:t>
      </w:r>
      <w:r w:rsidR="00620132">
        <w:rPr>
          <w:rFonts w:cs="Times New Roman"/>
          <w:color w:val="000000" w:themeColor="text1"/>
          <w:szCs w:val="28"/>
        </w:rPr>
        <w:t>п</w:t>
      </w:r>
      <w:r w:rsidR="00B91DC4" w:rsidRPr="006351E8">
        <w:rPr>
          <w:rFonts w:cs="Times New Roman"/>
          <w:color w:val="000000" w:themeColor="text1"/>
          <w:szCs w:val="28"/>
        </w:rPr>
        <w:t xml:space="preserve">риложение </w:t>
      </w:r>
      <w:r w:rsidR="00F81141">
        <w:rPr>
          <w:rFonts w:cs="Times New Roman"/>
          <w:color w:val="000000" w:themeColor="text1"/>
          <w:szCs w:val="28"/>
        </w:rPr>
        <w:t>3 таблица 6</w:t>
      </w:r>
      <w:r w:rsidR="001D4CE8" w:rsidRPr="006351E8">
        <w:rPr>
          <w:rFonts w:cs="Times New Roman"/>
          <w:color w:val="000000" w:themeColor="text1"/>
          <w:szCs w:val="28"/>
        </w:rPr>
        <w:t>)</w:t>
      </w:r>
      <w:r w:rsidR="00B91DC4" w:rsidRPr="006351E8">
        <w:rPr>
          <w:rFonts w:cs="Times New Roman"/>
          <w:color w:val="000000" w:themeColor="text1"/>
          <w:szCs w:val="28"/>
        </w:rPr>
        <w:t>, которые в свою очередь делятся на категории</w:t>
      </w:r>
      <w:r w:rsidR="001D4CE8" w:rsidRPr="006351E8">
        <w:rPr>
          <w:rFonts w:cs="Times New Roman"/>
          <w:color w:val="000000" w:themeColor="text1"/>
          <w:szCs w:val="28"/>
        </w:rPr>
        <w:t>.</w:t>
      </w:r>
      <w:r w:rsidR="00B91DC4" w:rsidRPr="006351E8">
        <w:rPr>
          <w:rFonts w:cs="Times New Roman"/>
          <w:color w:val="000000" w:themeColor="text1"/>
          <w:szCs w:val="28"/>
        </w:rPr>
        <w:t xml:space="preserve"> В зависимости от вида договора и уровня </w:t>
      </w:r>
      <w:r w:rsidR="00DC4500" w:rsidRPr="006351E8">
        <w:rPr>
          <w:rFonts w:cs="Times New Roman"/>
          <w:color w:val="000000" w:themeColor="text1"/>
          <w:szCs w:val="28"/>
        </w:rPr>
        <w:t>корпоративной иерархии, на котором он заключается, список согласующих лиц весьма разнится.</w:t>
      </w:r>
    </w:p>
    <w:p w:rsidR="00136D41" w:rsidRPr="006351E8" w:rsidRDefault="00E15AFC" w:rsidP="00DE64BE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Представленн</w:t>
      </w:r>
      <w:r w:rsidR="00F81141">
        <w:rPr>
          <w:rFonts w:cs="Times New Roman"/>
          <w:color w:val="000000" w:themeColor="text1"/>
          <w:szCs w:val="28"/>
        </w:rPr>
        <w:t>ое</w:t>
      </w:r>
      <w:r>
        <w:rPr>
          <w:rFonts w:cs="Times New Roman"/>
          <w:color w:val="000000" w:themeColor="text1"/>
          <w:szCs w:val="28"/>
        </w:rPr>
        <w:t xml:space="preserve"> описание типового процесса в компании УУУ соответствует процессам ведения договоров п</w:t>
      </w:r>
      <w:r w:rsidR="00F81141">
        <w:rPr>
          <w:rFonts w:cs="Times New Roman"/>
          <w:color w:val="000000" w:themeColor="text1"/>
          <w:szCs w:val="28"/>
        </w:rPr>
        <w:t>о типам, приведенным в таблице 2</w:t>
      </w:r>
      <w:r>
        <w:rPr>
          <w:rFonts w:cs="Times New Roman"/>
          <w:color w:val="000000" w:themeColor="text1"/>
          <w:szCs w:val="28"/>
        </w:rPr>
        <w:t>. Более подробное описание и моделирование будет проделано для процесса управления договорами с прямыми поставщиками, так как тип договора определяет особенности осуществления деятельности в рамках процесса.</w:t>
      </w:r>
    </w:p>
    <w:p w:rsidR="000F083B" w:rsidRDefault="00DC4500" w:rsidP="00136D41">
      <w:pPr>
        <w:pStyle w:val="af0"/>
        <w:keepNext/>
        <w:tabs>
          <w:tab w:val="left" w:pos="0"/>
        </w:tabs>
        <w:jc w:val="right"/>
        <w:rPr>
          <w:rFonts w:cs="Times New Roman"/>
          <w:b w:val="0"/>
          <w:color w:val="000000" w:themeColor="text1"/>
          <w:sz w:val="28"/>
          <w:szCs w:val="28"/>
        </w:rPr>
      </w:pPr>
      <w:r w:rsidRPr="000F083B">
        <w:rPr>
          <w:rFonts w:cs="Times New Roman"/>
          <w:b w:val="0"/>
          <w:color w:val="000000" w:themeColor="text1"/>
          <w:sz w:val="28"/>
          <w:szCs w:val="28"/>
        </w:rPr>
        <w:t xml:space="preserve">Таблица </w:t>
      </w:r>
      <w:r w:rsidR="006E427E" w:rsidRPr="000F083B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="00AC02F8" w:rsidRPr="000F083B">
        <w:rPr>
          <w:rFonts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="006E427E" w:rsidRPr="000F083B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724AED" w:rsidRPr="000F083B">
        <w:rPr>
          <w:rFonts w:cs="Times New Roman"/>
          <w:b w:val="0"/>
          <w:noProof/>
          <w:color w:val="000000" w:themeColor="text1"/>
          <w:sz w:val="28"/>
          <w:szCs w:val="28"/>
        </w:rPr>
        <w:t>2</w:t>
      </w:r>
      <w:r w:rsidR="006E427E" w:rsidRPr="000F083B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0F083B">
        <w:rPr>
          <w:rFonts w:cs="Times New Roman"/>
          <w:b w:val="0"/>
          <w:color w:val="000000" w:themeColor="text1"/>
          <w:sz w:val="28"/>
          <w:szCs w:val="28"/>
        </w:rPr>
        <w:t>.</w:t>
      </w:r>
      <w:r w:rsidR="00136D41" w:rsidRPr="000F083B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</w:p>
    <w:p w:rsidR="00DC4500" w:rsidRPr="000F083B" w:rsidRDefault="00DC4500" w:rsidP="000F083B">
      <w:pPr>
        <w:pStyle w:val="af0"/>
        <w:keepNext/>
        <w:tabs>
          <w:tab w:val="left" w:pos="0"/>
        </w:tabs>
        <w:jc w:val="center"/>
        <w:rPr>
          <w:rFonts w:cs="Times New Roman"/>
          <w:b w:val="0"/>
          <w:color w:val="000000" w:themeColor="text1"/>
          <w:sz w:val="28"/>
          <w:szCs w:val="28"/>
        </w:rPr>
      </w:pPr>
      <w:r w:rsidRPr="000F083B">
        <w:rPr>
          <w:rFonts w:cs="Times New Roman"/>
          <w:b w:val="0"/>
          <w:color w:val="000000" w:themeColor="text1"/>
          <w:sz w:val="28"/>
          <w:szCs w:val="28"/>
        </w:rPr>
        <w:t>Согласование договоров</w:t>
      </w:r>
    </w:p>
    <w:tbl>
      <w:tblPr>
        <w:tblStyle w:val="af"/>
        <w:tblW w:w="9322" w:type="dxa"/>
        <w:tblLook w:val="04A0"/>
      </w:tblPr>
      <w:tblGrid>
        <w:gridCol w:w="498"/>
        <w:gridCol w:w="3773"/>
        <w:gridCol w:w="5051"/>
      </w:tblGrid>
      <w:tr w:rsidR="007850CF" w:rsidRPr="006351E8" w:rsidTr="003639EB">
        <w:tc>
          <w:tcPr>
            <w:tcW w:w="498" w:type="dxa"/>
            <w:shd w:val="clear" w:color="auto" w:fill="BFBFBF" w:themeFill="background1" w:themeFillShade="BF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b/>
                <w:color w:val="000000" w:themeColor="text1"/>
                <w:szCs w:val="28"/>
              </w:rPr>
            </w:pPr>
            <w:r w:rsidRPr="006351E8">
              <w:rPr>
                <w:rFonts w:cs="Times New Roman"/>
                <w:b/>
                <w:color w:val="000000" w:themeColor="text1"/>
                <w:szCs w:val="28"/>
              </w:rPr>
              <w:t>№</w:t>
            </w:r>
          </w:p>
        </w:tc>
        <w:tc>
          <w:tcPr>
            <w:tcW w:w="3773" w:type="dxa"/>
            <w:shd w:val="clear" w:color="auto" w:fill="BFBFBF" w:themeFill="background1" w:themeFillShade="BF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b/>
                <w:color w:val="000000" w:themeColor="text1"/>
                <w:szCs w:val="28"/>
              </w:rPr>
            </w:pPr>
            <w:r w:rsidRPr="006351E8">
              <w:rPr>
                <w:rFonts w:cs="Times New Roman"/>
                <w:b/>
                <w:color w:val="000000" w:themeColor="text1"/>
                <w:szCs w:val="28"/>
              </w:rPr>
              <w:t>Тип договора</w:t>
            </w:r>
          </w:p>
        </w:tc>
        <w:tc>
          <w:tcPr>
            <w:tcW w:w="5051" w:type="dxa"/>
            <w:shd w:val="clear" w:color="auto" w:fill="BFBFBF" w:themeFill="background1" w:themeFillShade="BF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b/>
                <w:color w:val="000000" w:themeColor="text1"/>
                <w:szCs w:val="28"/>
              </w:rPr>
            </w:pPr>
            <w:r w:rsidRPr="006351E8">
              <w:rPr>
                <w:rFonts w:cs="Times New Roman"/>
                <w:b/>
                <w:color w:val="000000" w:themeColor="text1"/>
                <w:szCs w:val="28"/>
              </w:rPr>
              <w:t>Согласующая компания</w:t>
            </w:r>
          </w:p>
        </w:tc>
      </w:tr>
      <w:tr w:rsidR="007850CF" w:rsidRPr="006351E8" w:rsidTr="003639EB">
        <w:tc>
          <w:tcPr>
            <w:tcW w:w="498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1.</w:t>
            </w:r>
          </w:p>
        </w:tc>
        <w:tc>
          <w:tcPr>
            <w:tcW w:w="3773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Договор с централизованными поставщиками</w:t>
            </w:r>
          </w:p>
        </w:tc>
        <w:tc>
          <w:tcPr>
            <w:tcW w:w="5051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Компания «Комплектация и снабжение» (входит в состав общества возглавляемого компанией ХХХ)</w:t>
            </w:r>
          </w:p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Компания «Ремонт» (входит в состав общества возглавляемого компанией ХХХ)</w:t>
            </w:r>
          </w:p>
        </w:tc>
      </w:tr>
      <w:tr w:rsidR="007850CF" w:rsidRPr="006351E8" w:rsidTr="003639EB">
        <w:tc>
          <w:tcPr>
            <w:tcW w:w="498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2.</w:t>
            </w:r>
          </w:p>
        </w:tc>
        <w:tc>
          <w:tcPr>
            <w:tcW w:w="3773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Прямой договор с поставщиками</w:t>
            </w:r>
          </w:p>
        </w:tc>
        <w:tc>
          <w:tcPr>
            <w:tcW w:w="5051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 xml:space="preserve">Компания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Cs w:val="28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Cs w:val="28"/>
              </w:rPr>
              <w:t>»</w:t>
            </w:r>
          </w:p>
        </w:tc>
      </w:tr>
      <w:tr w:rsidR="007850CF" w:rsidRPr="006351E8" w:rsidTr="003639EB">
        <w:tc>
          <w:tcPr>
            <w:tcW w:w="498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3.</w:t>
            </w:r>
          </w:p>
        </w:tc>
        <w:tc>
          <w:tcPr>
            <w:tcW w:w="3773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Договор реализации</w:t>
            </w:r>
          </w:p>
        </w:tc>
        <w:tc>
          <w:tcPr>
            <w:tcW w:w="5051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Компания ХХХ</w:t>
            </w:r>
          </w:p>
        </w:tc>
      </w:tr>
      <w:tr w:rsidR="007850CF" w:rsidRPr="006351E8" w:rsidTr="003639EB">
        <w:tc>
          <w:tcPr>
            <w:tcW w:w="498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4.</w:t>
            </w:r>
          </w:p>
        </w:tc>
        <w:tc>
          <w:tcPr>
            <w:tcW w:w="3773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Договор на техническое обслуживание и ремонтные работы</w:t>
            </w:r>
          </w:p>
        </w:tc>
        <w:tc>
          <w:tcPr>
            <w:tcW w:w="5051" w:type="dxa"/>
          </w:tcPr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Компания «Комплектация и снабжение»</w:t>
            </w:r>
          </w:p>
          <w:p w:rsidR="007850CF" w:rsidRPr="006351E8" w:rsidRDefault="007850CF" w:rsidP="00136D41">
            <w:pPr>
              <w:tabs>
                <w:tab w:val="left" w:pos="709"/>
              </w:tabs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Компания «Ремонт»</w:t>
            </w:r>
          </w:p>
        </w:tc>
      </w:tr>
    </w:tbl>
    <w:p w:rsidR="00110DE1" w:rsidRPr="006351E8" w:rsidRDefault="00DC4500" w:rsidP="00107876">
      <w:pPr>
        <w:tabs>
          <w:tab w:val="left" w:pos="567"/>
        </w:tabs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ab/>
        <w:t xml:space="preserve">Помимо вышеозначенных компаний в согласовании участвуют сотрудники </w:t>
      </w:r>
      <w:r w:rsidR="00AD4270" w:rsidRPr="006351E8">
        <w:rPr>
          <w:rFonts w:cs="Times New Roman"/>
          <w:color w:val="000000" w:themeColor="text1"/>
          <w:szCs w:val="28"/>
        </w:rPr>
        <w:t>финансового управления</w:t>
      </w:r>
      <w:r w:rsidR="00107876" w:rsidRPr="006351E8">
        <w:rPr>
          <w:rFonts w:cs="Times New Roman"/>
          <w:color w:val="000000" w:themeColor="text1"/>
          <w:szCs w:val="28"/>
        </w:rPr>
        <w:t>, управления бухгалтерским учетом, правового управления</w:t>
      </w:r>
      <w:r w:rsidR="00277DB8" w:rsidRPr="006351E8">
        <w:rPr>
          <w:rFonts w:cs="Times New Roman"/>
          <w:color w:val="000000" w:themeColor="text1"/>
          <w:szCs w:val="28"/>
        </w:rPr>
        <w:t xml:space="preserve"> управляющей компанией холдинга УУУ или ее дочерни</w:t>
      </w:r>
      <w:r w:rsidR="002B0472" w:rsidRPr="006351E8">
        <w:rPr>
          <w:rFonts w:cs="Times New Roman"/>
          <w:color w:val="000000" w:themeColor="text1"/>
          <w:szCs w:val="28"/>
        </w:rPr>
        <w:t>х обществ, в зависимости от того, в какой компании инициируется заключение договора</w:t>
      </w:r>
      <w:r w:rsidR="00107876" w:rsidRPr="006351E8">
        <w:rPr>
          <w:rFonts w:cs="Times New Roman"/>
          <w:color w:val="000000" w:themeColor="text1"/>
          <w:szCs w:val="28"/>
        </w:rPr>
        <w:t>. Договорные отношения с новыми контрагентами согла</w:t>
      </w:r>
      <w:r w:rsidR="002B0472" w:rsidRPr="006351E8">
        <w:rPr>
          <w:rFonts w:cs="Times New Roman"/>
          <w:color w:val="000000" w:themeColor="text1"/>
          <w:szCs w:val="28"/>
        </w:rPr>
        <w:t>суются со службой безопасности холдинга ХХХ</w:t>
      </w:r>
      <w:r w:rsidR="00107876" w:rsidRPr="006351E8">
        <w:rPr>
          <w:rFonts w:cs="Times New Roman"/>
          <w:color w:val="000000" w:themeColor="text1"/>
          <w:szCs w:val="28"/>
        </w:rPr>
        <w:t>.</w:t>
      </w:r>
    </w:p>
    <w:p w:rsidR="00197B54" w:rsidRPr="006351E8" w:rsidRDefault="00197B54" w:rsidP="00361F3C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Подписание</w:t>
      </w:r>
      <w:r w:rsidR="00107876" w:rsidRPr="006351E8">
        <w:rPr>
          <w:rFonts w:cs="Times New Roman"/>
          <w:color w:val="000000" w:themeColor="text1"/>
          <w:szCs w:val="28"/>
        </w:rPr>
        <w:t xml:space="preserve"> производится на бумажном носителе собственноручно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DA2E80" w:rsidRPr="006351E8" w:rsidRDefault="00DA2E80" w:rsidP="00361F3C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Этапы исполнения обязательств </w:t>
      </w:r>
      <w:r w:rsidR="00107876" w:rsidRPr="006351E8">
        <w:rPr>
          <w:rFonts w:cs="Times New Roman"/>
          <w:color w:val="000000" w:themeColor="text1"/>
          <w:szCs w:val="28"/>
        </w:rPr>
        <w:t>отражаются посредством товарных накладных</w:t>
      </w:r>
      <w:r w:rsidRPr="006351E8">
        <w:rPr>
          <w:rFonts w:cs="Times New Roman"/>
          <w:color w:val="000000" w:themeColor="text1"/>
          <w:szCs w:val="28"/>
        </w:rPr>
        <w:t>, счет</w:t>
      </w:r>
      <w:r w:rsidR="00107876" w:rsidRPr="006351E8">
        <w:rPr>
          <w:rFonts w:cs="Times New Roman"/>
          <w:color w:val="000000" w:themeColor="text1"/>
          <w:szCs w:val="28"/>
        </w:rPr>
        <w:t>ов-фактур</w:t>
      </w:r>
      <w:r w:rsidRPr="006351E8">
        <w:rPr>
          <w:rFonts w:cs="Times New Roman"/>
          <w:color w:val="000000" w:themeColor="text1"/>
          <w:szCs w:val="28"/>
        </w:rPr>
        <w:t>, дополнительны</w:t>
      </w:r>
      <w:r w:rsidR="00107876" w:rsidRPr="006351E8">
        <w:rPr>
          <w:rFonts w:cs="Times New Roman"/>
          <w:color w:val="000000" w:themeColor="text1"/>
          <w:szCs w:val="28"/>
        </w:rPr>
        <w:t>х</w:t>
      </w:r>
      <w:r w:rsidRPr="006351E8">
        <w:rPr>
          <w:rFonts w:cs="Times New Roman"/>
          <w:color w:val="000000" w:themeColor="text1"/>
          <w:szCs w:val="28"/>
        </w:rPr>
        <w:t xml:space="preserve"> соглашени</w:t>
      </w:r>
      <w:r w:rsidR="00107876" w:rsidRPr="006351E8">
        <w:rPr>
          <w:rFonts w:cs="Times New Roman"/>
          <w:color w:val="000000" w:themeColor="text1"/>
          <w:szCs w:val="28"/>
        </w:rPr>
        <w:t>й, актов приемки-передачи</w:t>
      </w:r>
      <w:r w:rsidRPr="006351E8">
        <w:rPr>
          <w:rFonts w:cs="Times New Roman"/>
          <w:color w:val="000000" w:themeColor="text1"/>
          <w:szCs w:val="28"/>
        </w:rPr>
        <w:t xml:space="preserve"> и други</w:t>
      </w:r>
      <w:r w:rsidR="00107876" w:rsidRPr="006351E8">
        <w:rPr>
          <w:rFonts w:cs="Times New Roman"/>
          <w:color w:val="000000" w:themeColor="text1"/>
          <w:szCs w:val="28"/>
        </w:rPr>
        <w:t>х</w:t>
      </w:r>
      <w:r w:rsidRPr="006351E8">
        <w:rPr>
          <w:rFonts w:cs="Times New Roman"/>
          <w:color w:val="000000" w:themeColor="text1"/>
          <w:szCs w:val="28"/>
        </w:rPr>
        <w:t xml:space="preserve"> документ</w:t>
      </w:r>
      <w:r w:rsidR="00107876" w:rsidRPr="006351E8">
        <w:rPr>
          <w:rFonts w:cs="Times New Roman"/>
          <w:color w:val="000000" w:themeColor="text1"/>
          <w:szCs w:val="28"/>
        </w:rPr>
        <w:t>ов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DA2E80" w:rsidRPr="006351E8" w:rsidRDefault="00DA2E80" w:rsidP="00361F3C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Также</w:t>
      </w:r>
      <w:r w:rsidR="007D1B64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если договор срочный существ</w:t>
      </w:r>
      <w:r w:rsidR="00107876" w:rsidRPr="006351E8">
        <w:rPr>
          <w:rFonts w:cs="Times New Roman"/>
          <w:color w:val="000000" w:themeColor="text1"/>
          <w:szCs w:val="28"/>
        </w:rPr>
        <w:t>ует</w:t>
      </w:r>
      <w:r w:rsidRPr="006351E8">
        <w:rPr>
          <w:rFonts w:cs="Times New Roman"/>
          <w:color w:val="000000" w:themeColor="text1"/>
          <w:szCs w:val="28"/>
        </w:rPr>
        <w:t xml:space="preserve"> возможность его пролонгации.</w:t>
      </w:r>
    </w:p>
    <w:p w:rsidR="00DA2E80" w:rsidRPr="006351E8" w:rsidRDefault="00DA2E80" w:rsidP="00361F3C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Изменения условий договора отраж</w:t>
      </w:r>
      <w:r w:rsidR="00107876" w:rsidRPr="006351E8">
        <w:rPr>
          <w:rFonts w:cs="Times New Roman"/>
          <w:color w:val="000000" w:themeColor="text1"/>
          <w:szCs w:val="28"/>
        </w:rPr>
        <w:t>аются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107876" w:rsidRPr="006351E8">
        <w:rPr>
          <w:rFonts w:cs="Times New Roman"/>
          <w:color w:val="000000" w:themeColor="text1"/>
          <w:szCs w:val="28"/>
        </w:rPr>
        <w:t>посредством заключения дополнительных соглашений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067EB0" w:rsidRPr="006351E8" w:rsidRDefault="00067EB0" w:rsidP="00361F3C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Блокирование договора необходимо для приостановки исполнения обязательств</w:t>
      </w:r>
      <w:r w:rsidR="005C40DE" w:rsidRPr="006351E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в случае </w:t>
      </w:r>
      <w:r w:rsidR="00107876" w:rsidRPr="006351E8">
        <w:rPr>
          <w:rFonts w:cs="Times New Roman"/>
          <w:color w:val="000000" w:themeColor="text1"/>
          <w:szCs w:val="28"/>
        </w:rPr>
        <w:t>неисполнения условий договора контрагентом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107876" w:rsidRPr="006351E8" w:rsidRDefault="00DA2E80" w:rsidP="00107876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 случае истечения сроков договора он </w:t>
      </w:r>
      <w:r w:rsidR="00067EB0" w:rsidRPr="006351E8">
        <w:rPr>
          <w:rFonts w:cs="Times New Roman"/>
          <w:color w:val="000000" w:themeColor="text1"/>
          <w:szCs w:val="28"/>
        </w:rPr>
        <w:t>закрыва</w:t>
      </w:r>
      <w:r w:rsidR="00107876" w:rsidRPr="006351E8">
        <w:rPr>
          <w:rFonts w:cs="Times New Roman"/>
          <w:color w:val="000000" w:themeColor="text1"/>
          <w:szCs w:val="28"/>
        </w:rPr>
        <w:t>ет</w:t>
      </w:r>
      <w:r w:rsidR="00067EB0" w:rsidRPr="006351E8">
        <w:rPr>
          <w:rFonts w:cs="Times New Roman"/>
          <w:color w:val="000000" w:themeColor="text1"/>
          <w:szCs w:val="28"/>
        </w:rPr>
        <w:t>ся</w:t>
      </w:r>
      <w:r w:rsidR="00107876" w:rsidRPr="006351E8">
        <w:rPr>
          <w:rFonts w:cs="Times New Roman"/>
          <w:color w:val="000000" w:themeColor="text1"/>
          <w:szCs w:val="28"/>
        </w:rPr>
        <w:t>.</w:t>
      </w:r>
    </w:p>
    <w:p w:rsidR="00F2365D" w:rsidRPr="006351E8" w:rsidRDefault="00107876" w:rsidP="00107876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Если </w:t>
      </w:r>
      <w:r w:rsidR="00F2365D" w:rsidRPr="006351E8">
        <w:rPr>
          <w:rFonts w:cs="Times New Roman"/>
          <w:color w:val="000000" w:themeColor="text1"/>
          <w:szCs w:val="28"/>
        </w:rPr>
        <w:t>сотрудничество с контрагентом не удовлетворительно, договор расторгается.</w:t>
      </w:r>
    </w:p>
    <w:p w:rsidR="00F25E09" w:rsidRPr="006351E8" w:rsidRDefault="00F25E09" w:rsidP="00107876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Процесс нельзя назвать управляемым, так как отсутствуют метрики и какие-либо ограничения времени выполнения функций. </w:t>
      </w:r>
    </w:p>
    <w:p w:rsidR="003B43B6" w:rsidRPr="006351E8" w:rsidRDefault="003B43B6" w:rsidP="00107876">
      <w:pPr>
        <w:pStyle w:val="a3"/>
        <w:tabs>
          <w:tab w:val="left" w:pos="709"/>
        </w:tabs>
        <w:spacing w:line="360" w:lineRule="auto"/>
        <w:ind w:left="0" w:firstLine="567"/>
        <w:rPr>
          <w:rFonts w:cs="Times New Roman"/>
          <w:color w:val="000000" w:themeColor="text1"/>
          <w:szCs w:val="28"/>
        </w:rPr>
      </w:pPr>
    </w:p>
    <w:p w:rsidR="00234A6C" w:rsidRPr="006351E8" w:rsidRDefault="00234A6C" w:rsidP="00234A6C">
      <w:pPr>
        <w:pStyle w:val="26"/>
      </w:pPr>
      <w:bookmarkStart w:id="16" w:name="_Toc356332877"/>
      <w:bookmarkStart w:id="17" w:name="_Toc357795081"/>
      <w:r w:rsidRPr="006351E8">
        <w:rPr>
          <w:shd w:val="clear" w:color="auto" w:fill="FFFFFF"/>
        </w:rPr>
        <w:t>Предпосылки проведения проекта автоматизации управления договорами</w:t>
      </w:r>
      <w:bookmarkEnd w:id="16"/>
      <w:bookmarkEnd w:id="17"/>
      <w:r w:rsidRPr="006351E8">
        <w:t xml:space="preserve"> </w:t>
      </w:r>
    </w:p>
    <w:p w:rsidR="005F328E" w:rsidRPr="006351E8" w:rsidRDefault="00E3225E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</w:rPr>
        <w:t xml:space="preserve">Многоуровневая структура холдинга ХХХ, а также наличие в ней элементов горизонтальной и вертикальной интеграции приводит к тому, что </w:t>
      </w:r>
      <w:r w:rsidR="00C9653D" w:rsidRPr="006351E8">
        <w:rPr>
          <w:rFonts w:cs="Times New Roman"/>
          <w:color w:val="000000" w:themeColor="text1"/>
        </w:rPr>
        <w:t>возникают вс</w:t>
      </w:r>
      <w:r w:rsidR="002B0472" w:rsidRPr="006351E8">
        <w:rPr>
          <w:rFonts w:cs="Times New Roman"/>
          <w:color w:val="000000" w:themeColor="text1"/>
        </w:rPr>
        <w:t>е</w:t>
      </w:r>
      <w:r w:rsidR="00C9653D" w:rsidRPr="006351E8">
        <w:rPr>
          <w:rFonts w:cs="Times New Roman"/>
          <w:color w:val="000000" w:themeColor="text1"/>
        </w:rPr>
        <w:t xml:space="preserve"> затруднения в управлении договорами, описанные ранее. </w:t>
      </w:r>
      <w:r w:rsidR="002B0472" w:rsidRPr="006351E8">
        <w:rPr>
          <w:rFonts w:cs="Times New Roman"/>
          <w:color w:val="000000" w:themeColor="text1"/>
        </w:rPr>
        <w:t xml:space="preserve">Так как договорная работа </w:t>
      </w:r>
      <w:r w:rsidR="00E15AFC" w:rsidRPr="006351E8">
        <w:rPr>
          <w:rFonts w:cs="Times New Roman"/>
          <w:color w:val="000000" w:themeColor="text1"/>
        </w:rPr>
        <w:t>организована</w:t>
      </w:r>
      <w:r w:rsidR="002B0472" w:rsidRPr="006351E8">
        <w:rPr>
          <w:rFonts w:cs="Times New Roman"/>
          <w:color w:val="000000" w:themeColor="text1"/>
        </w:rPr>
        <w:t xml:space="preserve"> таким образом, что в ней участвуют компании из трех уровней иерархии. Первый уровень – управляющая </w:t>
      </w:r>
      <w:r w:rsidR="002B0472" w:rsidRPr="006351E8">
        <w:rPr>
          <w:rFonts w:cs="Times New Roman"/>
          <w:color w:val="000000" w:themeColor="text1"/>
        </w:rPr>
        <w:lastRenderedPageBreak/>
        <w:t xml:space="preserve">компания ХХХ, второй уровень – управляющая компания УУУ, </w:t>
      </w:r>
      <w:r w:rsidR="002B0472" w:rsidRPr="006351E8">
        <w:rPr>
          <w:rFonts w:cs="Times New Roman"/>
          <w:color w:val="000000" w:themeColor="text1"/>
          <w:szCs w:val="28"/>
        </w:rPr>
        <w:t>компания «Комплектация и снабжение», компания «Ремонт» и третий уровень представлен компаниями в составе холдинга УУУ</w:t>
      </w:r>
      <w:r w:rsidR="002B0472" w:rsidRPr="006351E8">
        <w:rPr>
          <w:rFonts w:cs="Times New Roman"/>
          <w:color w:val="000000" w:themeColor="text1"/>
        </w:rPr>
        <w:t xml:space="preserve">. </w:t>
      </w:r>
      <w:r w:rsidRPr="006351E8">
        <w:rPr>
          <w:rFonts w:cs="Times New Roman"/>
          <w:color w:val="000000" w:themeColor="text1"/>
          <w:szCs w:val="28"/>
        </w:rPr>
        <w:t>Таким образом, н</w:t>
      </w:r>
      <w:r w:rsidR="005F328E" w:rsidRPr="006351E8">
        <w:rPr>
          <w:rFonts w:cs="Times New Roman"/>
          <w:color w:val="000000" w:themeColor="text1"/>
          <w:szCs w:val="28"/>
        </w:rPr>
        <w:t>еобходимость автоматизации процесса управления договорами объясняется трудоемкостью и капиталоемкостью ручной обработки договоров.</w:t>
      </w:r>
      <w:r w:rsidR="00495473" w:rsidRPr="006351E8">
        <w:rPr>
          <w:rFonts w:cs="Times New Roman"/>
          <w:color w:val="000000" w:themeColor="text1"/>
          <w:szCs w:val="28"/>
        </w:rPr>
        <w:t xml:space="preserve"> Более того, по истечению времени, затраченного на согласование договора рыночная ситуация может измениться таким образом, что принятое управленческое решение не только не принесет прибыли компании, но и повлечет за собой убытки. </w:t>
      </w:r>
      <w:r w:rsidR="004C59C2" w:rsidRPr="006351E8">
        <w:rPr>
          <w:rFonts w:cs="Times New Roman"/>
          <w:color w:val="000000" w:themeColor="text1"/>
          <w:szCs w:val="28"/>
        </w:rPr>
        <w:t>«</w:t>
      </w:r>
      <w:r w:rsidR="004C59C2" w:rsidRPr="006351E8">
        <w:rPr>
          <w:rFonts w:eastAsia="Times New Roman" w:cs="Times New Roman"/>
          <w:color w:val="000000" w:themeColor="text1"/>
          <w:szCs w:val="28"/>
        </w:rPr>
        <w:t>Экономическая эффективность деятельности предприятия напрямую зависит от грамотного использования финансовых ресурсов. Оптимально решить такую задачу позволяет сбалансированная система движения финансовых и материальных потоков, основным рычагом управления которой является договорная деятельность</w:t>
      </w:r>
      <w:r w:rsidR="004C59C2" w:rsidRPr="0095301F">
        <w:rPr>
          <w:rFonts w:eastAsia="Times New Roman" w:cs="Times New Roman"/>
          <w:szCs w:val="28"/>
        </w:rPr>
        <w:t>»</w:t>
      </w:r>
      <w:r w:rsidR="00757E52">
        <w:rPr>
          <w:rFonts w:eastAsia="Times New Roman" w:cs="Times New Roman"/>
          <w:szCs w:val="28"/>
        </w:rPr>
        <w:t xml:space="preserve"> </w:t>
      </w:r>
      <w:r w:rsidR="008304C2" w:rsidRPr="0095301F">
        <w:rPr>
          <w:rFonts w:eastAsia="Times New Roman" w:cs="Times New Roman"/>
          <w:szCs w:val="28"/>
        </w:rPr>
        <w:t>[</w:t>
      </w:r>
      <w:r w:rsidR="0095301F" w:rsidRPr="0095301F">
        <w:rPr>
          <w:rFonts w:eastAsia="Times New Roman" w:cs="Times New Roman"/>
          <w:szCs w:val="28"/>
        </w:rPr>
        <w:t>3</w:t>
      </w:r>
      <w:r w:rsidR="0095301F" w:rsidRPr="0095301F">
        <w:rPr>
          <w:rFonts w:eastAsia="Times New Roman" w:cs="Times New Roman"/>
          <w:szCs w:val="28"/>
          <w:lang w:eastAsia="ru-RU"/>
        </w:rPr>
        <w:t>, веб-страница</w:t>
      </w:r>
      <w:r w:rsidR="008304C2" w:rsidRPr="0095301F">
        <w:rPr>
          <w:rFonts w:eastAsia="Times New Roman" w:cs="Times New Roman"/>
          <w:szCs w:val="28"/>
        </w:rPr>
        <w:t>]</w:t>
      </w:r>
      <w:r w:rsidR="004C59C2" w:rsidRPr="0095301F">
        <w:rPr>
          <w:rFonts w:eastAsia="Times New Roman" w:cs="Times New Roman"/>
          <w:szCs w:val="28"/>
        </w:rPr>
        <w:t>.</w:t>
      </w:r>
    </w:p>
    <w:p w:rsidR="001A6D31" w:rsidRPr="006351E8" w:rsidRDefault="00D04BD0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При принятии решении об автоматизации управления договорами в холдинге </w:t>
      </w:r>
      <w:r w:rsidR="004C59C2" w:rsidRPr="006351E8">
        <w:rPr>
          <w:rFonts w:cs="Times New Roman"/>
          <w:color w:val="000000" w:themeColor="text1"/>
          <w:szCs w:val="28"/>
        </w:rPr>
        <w:t>можно</w:t>
      </w:r>
      <w:r w:rsidRPr="006351E8">
        <w:rPr>
          <w:rFonts w:cs="Times New Roman"/>
          <w:color w:val="000000" w:themeColor="text1"/>
          <w:szCs w:val="28"/>
        </w:rPr>
        <w:t xml:space="preserve"> руководствоваться критериями</w:t>
      </w:r>
      <w:r w:rsidR="00C76777" w:rsidRPr="006351E8">
        <w:rPr>
          <w:rFonts w:cs="Times New Roman"/>
          <w:color w:val="000000" w:themeColor="text1"/>
          <w:szCs w:val="28"/>
        </w:rPr>
        <w:t xml:space="preserve">, предлагаемыми </w:t>
      </w:r>
      <w:proofErr w:type="spellStart"/>
      <w:r w:rsidR="00C76777" w:rsidRPr="006351E8">
        <w:rPr>
          <w:rFonts w:cs="Times New Roman"/>
          <w:color w:val="000000" w:themeColor="text1"/>
          <w:szCs w:val="28"/>
        </w:rPr>
        <w:t>Альшанниковым</w:t>
      </w:r>
      <w:proofErr w:type="spellEnd"/>
      <w:r w:rsidR="00C76777" w:rsidRPr="006351E8">
        <w:rPr>
          <w:rFonts w:cs="Times New Roman"/>
          <w:color w:val="000000" w:themeColor="text1"/>
          <w:szCs w:val="28"/>
        </w:rPr>
        <w:t xml:space="preserve"> А. </w:t>
      </w:r>
      <w:r w:rsidR="00425378" w:rsidRPr="0095301F">
        <w:rPr>
          <w:rFonts w:cs="Times New Roman"/>
          <w:szCs w:val="28"/>
        </w:rPr>
        <w:t>[</w:t>
      </w:r>
      <w:r w:rsidR="0095301F" w:rsidRPr="0095301F">
        <w:rPr>
          <w:rFonts w:cs="Times New Roman"/>
          <w:szCs w:val="28"/>
        </w:rPr>
        <w:t>3</w:t>
      </w:r>
      <w:r w:rsidR="00425378" w:rsidRPr="0095301F">
        <w:rPr>
          <w:rFonts w:cs="Times New Roman"/>
          <w:szCs w:val="28"/>
        </w:rPr>
        <w:t>].</w:t>
      </w:r>
      <w:r w:rsidR="00425378">
        <w:rPr>
          <w:rFonts w:cs="Times New Roman"/>
          <w:color w:val="000000" w:themeColor="text1"/>
          <w:szCs w:val="28"/>
        </w:rPr>
        <w:t xml:space="preserve"> </w:t>
      </w:r>
      <w:r w:rsidR="00C76777" w:rsidRPr="006351E8">
        <w:rPr>
          <w:rFonts w:cs="Times New Roman"/>
          <w:color w:val="000000" w:themeColor="text1"/>
          <w:szCs w:val="28"/>
        </w:rPr>
        <w:t xml:space="preserve">Первый критерий - это уровень государственного регулирования в отрасли. </w:t>
      </w:r>
      <w:r w:rsidR="008C23E1" w:rsidRPr="006351E8">
        <w:rPr>
          <w:rFonts w:cs="Times New Roman"/>
          <w:color w:val="000000" w:themeColor="text1"/>
          <w:szCs w:val="28"/>
        </w:rPr>
        <w:t xml:space="preserve">В сферах с высоким уровнем контроля существует необходимость получения различительных разрешительных документов, мониторинга состояния правовой базы и внесения соответствующих изменений в деятельность компании. Неавтоматизированный способ очень  </w:t>
      </w:r>
      <w:proofErr w:type="spellStart"/>
      <w:r w:rsidR="008C23E1" w:rsidRPr="006351E8">
        <w:rPr>
          <w:rFonts w:cs="Times New Roman"/>
          <w:color w:val="000000" w:themeColor="text1"/>
          <w:szCs w:val="28"/>
        </w:rPr>
        <w:t>трудозатратный</w:t>
      </w:r>
      <w:proofErr w:type="spellEnd"/>
      <w:r w:rsidR="008C23E1" w:rsidRPr="006351E8">
        <w:rPr>
          <w:rFonts w:cs="Times New Roman"/>
          <w:color w:val="000000" w:themeColor="text1"/>
          <w:szCs w:val="28"/>
        </w:rPr>
        <w:t xml:space="preserve">, а нарушение регламентов ведет к высоким финансовым и </w:t>
      </w:r>
      <w:proofErr w:type="spellStart"/>
      <w:r w:rsidR="008C23E1" w:rsidRPr="006351E8">
        <w:rPr>
          <w:rFonts w:cs="Times New Roman"/>
          <w:color w:val="000000" w:themeColor="text1"/>
          <w:szCs w:val="28"/>
        </w:rPr>
        <w:t>репутационным</w:t>
      </w:r>
      <w:proofErr w:type="spellEnd"/>
      <w:r w:rsidR="008C23E1" w:rsidRPr="006351E8">
        <w:rPr>
          <w:rFonts w:cs="Times New Roman"/>
          <w:color w:val="000000" w:themeColor="text1"/>
          <w:szCs w:val="28"/>
        </w:rPr>
        <w:t xml:space="preserve"> издержкам. Следующий критерий – среднее число действующих договоров в организации. Высокое значение этого критерия указывает также сигнализирует о высоких трудовых затратах в рамках бизнес-процесса управления договорами. Третий критерий и четвертый критерий – средняя стоимость действующих договоров и средний размер риска, связанного с невыполнением обязательств по договору, позволяют </w:t>
      </w:r>
      <w:r w:rsidR="008C23E1" w:rsidRPr="006351E8">
        <w:rPr>
          <w:rFonts w:cs="Times New Roman"/>
          <w:color w:val="000000" w:themeColor="text1"/>
          <w:szCs w:val="28"/>
        </w:rPr>
        <w:lastRenderedPageBreak/>
        <w:t>оценить убыток в случае неисполнения обязательств, по причине недостаточной хорошей организации договорной деятельности.</w:t>
      </w:r>
    </w:p>
    <w:p w:rsidR="001A6D31" w:rsidRPr="006351E8" w:rsidRDefault="008C23E1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b/>
          <w:bCs/>
          <w:color w:val="000000" w:themeColor="text1"/>
          <w:szCs w:val="28"/>
        </w:rPr>
        <w:tab/>
      </w:r>
      <w:r w:rsidR="001A6D31" w:rsidRPr="006351E8">
        <w:rPr>
          <w:rFonts w:cs="Times New Roman"/>
          <w:color w:val="000000" w:themeColor="text1"/>
          <w:szCs w:val="28"/>
        </w:rPr>
        <w:t xml:space="preserve">Итак, данные критерии позволяют приближенно оценить потенциальную экономическую выгоду от автоматизации управления договорами. Также в каждом конкретном случае можно подсчитать трудозатраты на ведение договорной деятельности компанией в настоящее время и сравнить со стоимостью владения автоматизированной системой. </w:t>
      </w:r>
      <w:r w:rsidR="00FE0243" w:rsidRPr="006351E8">
        <w:rPr>
          <w:rFonts w:cs="Times New Roman"/>
          <w:color w:val="000000" w:themeColor="text1"/>
          <w:szCs w:val="28"/>
        </w:rPr>
        <w:t xml:space="preserve">Этот подход возможен, но он также весьма приближенно позволяет оценить позитивный эффект от внедрения. Так как помимо сокращения издержек на обработку договоров, автоматизированная система позволяет повысить контроль в компании, снизить риски неисполнения обязательств. </w:t>
      </w:r>
    </w:p>
    <w:p w:rsidR="003B0B1C" w:rsidRPr="006351E8" w:rsidRDefault="003B0B1C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Воспользуемся предложенной методикой </w:t>
      </w:r>
      <w:proofErr w:type="gramStart"/>
      <w:r w:rsidRPr="006351E8">
        <w:rPr>
          <w:rFonts w:cs="Times New Roman"/>
          <w:color w:val="000000" w:themeColor="text1"/>
          <w:szCs w:val="28"/>
        </w:rPr>
        <w:t>оценки необходимости автоматизации процесса управления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договорами в компании УУУ. Уровень государственного регулирования в этой отрасли очень высок, например, Федеральная служба по тарифам регулирует цены на продукцию и услуги этой отрасли, помимо этого существует множество федеральных законов, регламентирующих поведение компаний, занятых в газовой отрасли. Среднее число действующих договоров превышает несколько тысяч</w:t>
      </w:r>
      <w:r w:rsidR="00425378">
        <w:rPr>
          <w:rFonts w:cs="Times New Roman"/>
          <w:color w:val="000000" w:themeColor="text1"/>
          <w:szCs w:val="28"/>
        </w:rPr>
        <w:t xml:space="preserve"> в год</w:t>
      </w:r>
      <w:r w:rsidRPr="006351E8">
        <w:rPr>
          <w:rFonts w:cs="Times New Roman"/>
          <w:color w:val="000000" w:themeColor="text1"/>
          <w:szCs w:val="28"/>
        </w:rPr>
        <w:t xml:space="preserve">, причем стоимость этих договоров весьма высока. В случае неисполнения условий договора </w:t>
      </w:r>
      <w:r w:rsidRPr="000F4999">
        <w:rPr>
          <w:rFonts w:cs="Times New Roman"/>
          <w:color w:val="000000" w:themeColor="text1"/>
          <w:szCs w:val="28"/>
        </w:rPr>
        <w:t>мо</w:t>
      </w:r>
      <w:r w:rsidR="000F4999" w:rsidRPr="000F4999">
        <w:rPr>
          <w:rFonts w:cs="Times New Roman"/>
          <w:color w:val="000000" w:themeColor="text1"/>
          <w:szCs w:val="28"/>
        </w:rPr>
        <w:t>жет</w:t>
      </w:r>
      <w:r w:rsidRPr="006351E8">
        <w:rPr>
          <w:rFonts w:cs="Times New Roman"/>
          <w:color w:val="000000" w:themeColor="text1"/>
          <w:szCs w:val="28"/>
        </w:rPr>
        <w:t xml:space="preserve"> быть нарушена поставка продукции в рамках договоров головной компании, что повлечет за собой ущерб для репутации компании и выплату неустоек. Итак, использование автоматизированной системы управления договорами поможет повысить управляемость компании и снизить риск неисполнения обязательств самой компанией УУУ.</w:t>
      </w:r>
    </w:p>
    <w:p w:rsidR="00C9653D" w:rsidRPr="006351E8" w:rsidRDefault="00BA68B0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Также необходимо отметить</w:t>
      </w:r>
      <w:r w:rsidR="006A3E6F">
        <w:rPr>
          <w:rFonts w:cs="Times New Roman"/>
          <w:color w:val="000000" w:themeColor="text1"/>
          <w:szCs w:val="28"/>
        </w:rPr>
        <w:t xml:space="preserve">, что </w:t>
      </w:r>
      <w:r w:rsidRPr="006351E8">
        <w:rPr>
          <w:rFonts w:cs="Times New Roman"/>
          <w:color w:val="000000" w:themeColor="text1"/>
          <w:szCs w:val="28"/>
        </w:rPr>
        <w:t xml:space="preserve"> в холдинге ХХХ последние 10-15 лет активно внедряются различные автоматизированные системы. Этот процесс осуществляется сверху вниз – с головной компании до дочерних организаций. Он осуществляется в рамках стратегии информационно-</w:t>
      </w:r>
      <w:r w:rsidRPr="006351E8">
        <w:rPr>
          <w:rFonts w:cs="Times New Roman"/>
          <w:color w:val="000000" w:themeColor="text1"/>
          <w:szCs w:val="28"/>
        </w:rPr>
        <w:lastRenderedPageBreak/>
        <w:t xml:space="preserve">технологического развития компании. </w:t>
      </w:r>
      <w:r w:rsidR="00C9653D" w:rsidRPr="006351E8">
        <w:rPr>
          <w:rFonts w:cs="Times New Roman"/>
          <w:color w:val="000000" w:themeColor="text1"/>
          <w:szCs w:val="28"/>
        </w:rPr>
        <w:t xml:space="preserve">Основной целью этой стратегии является максимальная стандартизация систем для решения типовых задач и унификации используемого программного обеспечения. Ежегодное планирование определяет задачи в рамках достижения этой цели. В первую очередь </w:t>
      </w:r>
      <w:r w:rsidR="00C9653D" w:rsidRPr="000F4999">
        <w:rPr>
          <w:rFonts w:cs="Times New Roman"/>
          <w:color w:val="000000" w:themeColor="text1"/>
          <w:szCs w:val="28"/>
        </w:rPr>
        <w:t>планирует</w:t>
      </w:r>
      <w:r w:rsidR="000F4999" w:rsidRPr="000F4999">
        <w:rPr>
          <w:rFonts w:cs="Times New Roman"/>
          <w:color w:val="000000" w:themeColor="text1"/>
          <w:szCs w:val="28"/>
        </w:rPr>
        <w:t>ся</w:t>
      </w:r>
      <w:r w:rsidR="00C9653D" w:rsidRPr="006351E8">
        <w:rPr>
          <w:rFonts w:cs="Times New Roman"/>
          <w:color w:val="000000" w:themeColor="text1"/>
          <w:szCs w:val="28"/>
        </w:rPr>
        <w:t xml:space="preserve"> внедрить автоматизированные системы управлением различными бизнес-процессами в компаниях, занятых в газовой отрасли экономики.</w:t>
      </w:r>
      <w:r w:rsidR="0016696F" w:rsidRPr="006351E8">
        <w:rPr>
          <w:rFonts w:cs="Times New Roman"/>
          <w:color w:val="000000" w:themeColor="text1"/>
          <w:szCs w:val="28"/>
        </w:rPr>
        <w:t xml:space="preserve"> Автоматизация процесса управления договорами в компании УУУ и ее дочерних обществах является элементом реализации стратегии.</w:t>
      </w:r>
    </w:p>
    <w:p w:rsidR="00045BE1" w:rsidRPr="006351E8" w:rsidRDefault="008C23E1" w:rsidP="00E15AFC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Style w:val="aff3"/>
          <w:color w:val="000000" w:themeColor="text1"/>
        </w:rPr>
        <w:t xml:space="preserve">Следующий пункт для обсуждения – это уровень зрелости процесса. </w:t>
      </w:r>
      <w:r w:rsidR="00045BE1" w:rsidRPr="006351E8">
        <w:rPr>
          <w:rStyle w:val="aff3"/>
          <w:color w:val="000000" w:themeColor="text1"/>
        </w:rPr>
        <w:t xml:space="preserve">Традиционно выделяют пять уровней зрелости: от </w:t>
      </w:r>
      <w:proofErr w:type="gramStart"/>
      <w:r w:rsidR="00045BE1" w:rsidRPr="006351E8">
        <w:rPr>
          <w:rStyle w:val="aff3"/>
          <w:color w:val="000000" w:themeColor="text1"/>
        </w:rPr>
        <w:t>нулевого</w:t>
      </w:r>
      <w:proofErr w:type="gramEnd"/>
      <w:r w:rsidR="00045BE1" w:rsidRPr="006351E8">
        <w:rPr>
          <w:rStyle w:val="aff3"/>
          <w:color w:val="000000" w:themeColor="text1"/>
        </w:rPr>
        <w:t xml:space="preserve"> до стратегического. Уровни и их критерии приведены в таблице </w:t>
      </w:r>
      <w:r w:rsidR="00D83C43">
        <w:rPr>
          <w:rStyle w:val="aff3"/>
          <w:color w:val="000000" w:themeColor="text1"/>
        </w:rPr>
        <w:t>3</w:t>
      </w:r>
      <w:r w:rsidR="00045BE1" w:rsidRPr="006351E8">
        <w:rPr>
          <w:rFonts w:cs="Times New Roman"/>
          <w:color w:val="000000" w:themeColor="text1"/>
          <w:szCs w:val="28"/>
        </w:rPr>
        <w:t>.</w:t>
      </w:r>
    </w:p>
    <w:p w:rsidR="000F4999" w:rsidRPr="000F4999" w:rsidRDefault="00045BE1" w:rsidP="00E931AE">
      <w:pPr>
        <w:pStyle w:val="aff0"/>
        <w:rPr>
          <w:b w:val="0"/>
          <w:color w:val="000000" w:themeColor="text1"/>
          <w:sz w:val="28"/>
        </w:rPr>
      </w:pPr>
      <w:r w:rsidRPr="000F4999">
        <w:rPr>
          <w:b w:val="0"/>
          <w:color w:val="000000" w:themeColor="text1"/>
          <w:sz w:val="28"/>
        </w:rPr>
        <w:t xml:space="preserve">Таблица </w:t>
      </w:r>
      <w:r w:rsidR="006E427E" w:rsidRPr="000F4999">
        <w:rPr>
          <w:rStyle w:val="aff1"/>
          <w:color w:val="000000" w:themeColor="text1"/>
          <w:sz w:val="28"/>
        </w:rPr>
        <w:fldChar w:fldCharType="begin"/>
      </w:r>
      <w:r w:rsidR="00AC02F8" w:rsidRPr="000F4999">
        <w:rPr>
          <w:rStyle w:val="aff1"/>
          <w:color w:val="000000" w:themeColor="text1"/>
          <w:sz w:val="28"/>
        </w:rPr>
        <w:instrText xml:space="preserve"> SEQ Таблица \* ARABIC </w:instrText>
      </w:r>
      <w:r w:rsidR="006E427E" w:rsidRPr="000F4999">
        <w:rPr>
          <w:rStyle w:val="aff1"/>
          <w:color w:val="000000" w:themeColor="text1"/>
          <w:sz w:val="28"/>
        </w:rPr>
        <w:fldChar w:fldCharType="separate"/>
      </w:r>
      <w:r w:rsidR="00724AED" w:rsidRPr="000F4999">
        <w:rPr>
          <w:rStyle w:val="aff1"/>
          <w:color w:val="000000" w:themeColor="text1"/>
          <w:sz w:val="28"/>
        </w:rPr>
        <w:t>3</w:t>
      </w:r>
      <w:r w:rsidR="006E427E" w:rsidRPr="000F4999">
        <w:rPr>
          <w:rStyle w:val="aff1"/>
          <w:color w:val="000000" w:themeColor="text1"/>
          <w:sz w:val="28"/>
        </w:rPr>
        <w:fldChar w:fldCharType="end"/>
      </w:r>
      <w:r w:rsidR="00136D41" w:rsidRPr="000F4999">
        <w:rPr>
          <w:color w:val="000000" w:themeColor="text1"/>
          <w:sz w:val="28"/>
        </w:rPr>
        <w:t>.</w:t>
      </w:r>
      <w:r w:rsidR="00136D41" w:rsidRPr="000F4999">
        <w:rPr>
          <w:b w:val="0"/>
          <w:color w:val="000000" w:themeColor="text1"/>
          <w:sz w:val="28"/>
        </w:rPr>
        <w:t xml:space="preserve"> </w:t>
      </w:r>
    </w:p>
    <w:p w:rsidR="00045BE1" w:rsidRPr="000F4999" w:rsidRDefault="00045BE1" w:rsidP="000F4999">
      <w:pPr>
        <w:pStyle w:val="aff0"/>
        <w:jc w:val="center"/>
        <w:rPr>
          <w:b w:val="0"/>
          <w:color w:val="000000" w:themeColor="text1"/>
        </w:rPr>
      </w:pPr>
      <w:r w:rsidRPr="000F4999">
        <w:rPr>
          <w:b w:val="0"/>
          <w:color w:val="000000" w:themeColor="text1"/>
          <w:sz w:val="28"/>
        </w:rPr>
        <w:t>Уровни зрелости процесса</w:t>
      </w:r>
    </w:p>
    <w:tbl>
      <w:tblPr>
        <w:tblStyle w:val="af"/>
        <w:tblW w:w="0" w:type="auto"/>
        <w:tblLook w:val="04A0"/>
      </w:tblPr>
      <w:tblGrid>
        <w:gridCol w:w="458"/>
        <w:gridCol w:w="1234"/>
        <w:gridCol w:w="7630"/>
      </w:tblGrid>
      <w:tr w:rsidR="00FF439F" w:rsidRPr="006351E8" w:rsidTr="003639EB">
        <w:trPr>
          <w:tblHeader/>
        </w:trPr>
        <w:tc>
          <w:tcPr>
            <w:tcW w:w="458" w:type="dxa"/>
            <w:shd w:val="clear" w:color="auto" w:fill="BFBFBF" w:themeFill="background1" w:themeFillShade="BF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234" w:type="dxa"/>
            <w:shd w:val="clear" w:color="auto" w:fill="BFBFBF" w:themeFill="background1" w:themeFillShade="BF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color w:val="000000" w:themeColor="text1"/>
                <w:sz w:val="24"/>
                <w:szCs w:val="24"/>
              </w:rPr>
              <w:t>Уровень зрелости (оценка, балл)</w:t>
            </w:r>
          </w:p>
        </w:tc>
        <w:tc>
          <w:tcPr>
            <w:tcW w:w="7630" w:type="dxa"/>
            <w:shd w:val="clear" w:color="auto" w:fill="BFBFBF" w:themeFill="background1" w:themeFillShade="BF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color w:val="000000" w:themeColor="text1"/>
                <w:sz w:val="24"/>
                <w:szCs w:val="24"/>
              </w:rPr>
              <w:t>Характеристика уровня</w:t>
            </w:r>
          </w:p>
        </w:tc>
      </w:tr>
      <w:tr w:rsidR="00FF439F" w:rsidRPr="006351E8" w:rsidTr="003639EB">
        <w:tc>
          <w:tcPr>
            <w:tcW w:w="458" w:type="dxa"/>
          </w:tcPr>
          <w:p w:rsidR="00FF439F" w:rsidRPr="006351E8" w:rsidRDefault="00FF439F" w:rsidP="00985A67">
            <w:pPr>
              <w:pStyle w:val="a3"/>
              <w:numPr>
                <w:ilvl w:val="0"/>
                <w:numId w:val="32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Уровень 1</w:t>
            </w:r>
          </w:p>
        </w:tc>
        <w:tc>
          <w:tcPr>
            <w:tcW w:w="7630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>Начальный, нулевой уровень</w:t>
            </w:r>
          </w:p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 xml:space="preserve">Работники действуют исхода из своих личных представлений о целях работы. Отсутствуют внутренние регулирующие документы. Действия не документируются, </w:t>
            </w:r>
            <w:proofErr w:type="spellStart"/>
            <w:proofErr w:type="gramStart"/>
            <w:r w:rsidRPr="006351E8">
              <w:rPr>
                <w:color w:val="000000" w:themeColor="text1"/>
                <w:sz w:val="24"/>
                <w:szCs w:val="24"/>
              </w:rPr>
              <w:t>бизнес-знания</w:t>
            </w:r>
            <w:proofErr w:type="spellEnd"/>
            <w:proofErr w:type="gramEnd"/>
            <w:r w:rsidRPr="006351E8">
              <w:rPr>
                <w:color w:val="000000" w:themeColor="text1"/>
                <w:sz w:val="24"/>
                <w:szCs w:val="24"/>
              </w:rPr>
              <w:t xml:space="preserve"> не отделены от работников (знания пропадают при увольнении работников). Бизнес-процессы в организации не описаны и, соответственно, не классифицированы. Деятельность компании непрозрачна даже для основного персонала.</w:t>
            </w:r>
          </w:p>
        </w:tc>
      </w:tr>
      <w:tr w:rsidR="00FF439F" w:rsidRPr="006351E8" w:rsidTr="003639EB">
        <w:tc>
          <w:tcPr>
            <w:tcW w:w="458" w:type="dxa"/>
          </w:tcPr>
          <w:p w:rsidR="00FF439F" w:rsidRPr="006351E8" w:rsidRDefault="00FF439F" w:rsidP="00985A67">
            <w:pPr>
              <w:pStyle w:val="a3"/>
              <w:numPr>
                <w:ilvl w:val="0"/>
                <w:numId w:val="32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Уровень 2</w:t>
            </w:r>
          </w:p>
        </w:tc>
        <w:tc>
          <w:tcPr>
            <w:tcW w:w="7630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>Уровень осознания</w:t>
            </w:r>
          </w:p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Руководство компании решило превзойти начальный уровень. Появляются внутренние стандарты, описывающие основные бизнес-процессы компании. Возникает повторяемость: выполнение новых проектов основывается на опыте выполнения предыдущих проектов.</w:t>
            </w:r>
          </w:p>
        </w:tc>
      </w:tr>
      <w:tr w:rsidR="00FF439F" w:rsidRPr="006351E8" w:rsidTr="003639EB">
        <w:tc>
          <w:tcPr>
            <w:tcW w:w="458" w:type="dxa"/>
          </w:tcPr>
          <w:p w:rsidR="00FF439F" w:rsidRPr="006351E8" w:rsidRDefault="00FF439F" w:rsidP="00985A67">
            <w:pPr>
              <w:pStyle w:val="a3"/>
              <w:numPr>
                <w:ilvl w:val="0"/>
                <w:numId w:val="32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Уровень 3</w:t>
            </w:r>
          </w:p>
        </w:tc>
        <w:tc>
          <w:tcPr>
            <w:tcW w:w="7630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>Уровень управляемости</w:t>
            </w:r>
          </w:p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 xml:space="preserve">В организации </w:t>
            </w:r>
            <w:proofErr w:type="spellStart"/>
            <w:r w:rsidRPr="006351E8">
              <w:rPr>
                <w:color w:val="000000" w:themeColor="text1"/>
                <w:sz w:val="24"/>
                <w:szCs w:val="24"/>
              </w:rPr>
              <w:t>задокументированы</w:t>
            </w:r>
            <w:proofErr w:type="spellEnd"/>
            <w:r w:rsidRPr="006351E8">
              <w:rPr>
                <w:color w:val="000000" w:themeColor="text1"/>
                <w:sz w:val="24"/>
                <w:szCs w:val="24"/>
              </w:rPr>
              <w:t xml:space="preserve"> и стандартизированы все бизнес-процессы. Система управления оказывается отделенной от всего персонала организации, т.е. появляется внутренний «свод законов». Этим законам следует весь персонал организации, включая топ-менеджмент.</w:t>
            </w:r>
          </w:p>
        </w:tc>
      </w:tr>
      <w:tr w:rsidR="00FF439F" w:rsidRPr="006351E8" w:rsidTr="003639EB">
        <w:tc>
          <w:tcPr>
            <w:tcW w:w="458" w:type="dxa"/>
          </w:tcPr>
          <w:p w:rsidR="00FF439F" w:rsidRPr="006351E8" w:rsidRDefault="00FF439F" w:rsidP="00985A67">
            <w:pPr>
              <w:pStyle w:val="a3"/>
              <w:numPr>
                <w:ilvl w:val="0"/>
                <w:numId w:val="32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Уровень 4</w:t>
            </w:r>
          </w:p>
        </w:tc>
        <w:tc>
          <w:tcPr>
            <w:tcW w:w="7630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 xml:space="preserve">Уровень </w:t>
            </w:r>
            <w:proofErr w:type="spellStart"/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>измеряемости</w:t>
            </w:r>
            <w:proofErr w:type="spellEnd"/>
          </w:p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 xml:space="preserve">В компании вводится количественная система оценки эффективности бизнес-процессов (используются как финансовые, так и натуральные показатели). Одновременно используется та или иная система оценки работы персонала, например, система ключевых показателей. Обе системы, описание бизнес-процессов и оценки персонала </w:t>
            </w:r>
            <w:r w:rsidRPr="006351E8">
              <w:rPr>
                <w:color w:val="000000" w:themeColor="text1"/>
                <w:sz w:val="24"/>
                <w:szCs w:val="24"/>
              </w:rPr>
              <w:lastRenderedPageBreak/>
              <w:t>синхронизированы между собой — эффективная деятельность компании приводит к стимулированию персонала</w:t>
            </w:r>
          </w:p>
        </w:tc>
      </w:tr>
      <w:tr w:rsidR="00FF439F" w:rsidRPr="006351E8" w:rsidTr="003639EB">
        <w:tc>
          <w:tcPr>
            <w:tcW w:w="458" w:type="dxa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1234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Уровень 5</w:t>
            </w:r>
          </w:p>
        </w:tc>
        <w:tc>
          <w:tcPr>
            <w:tcW w:w="7630" w:type="dxa"/>
            <w:vAlign w:val="center"/>
          </w:tcPr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b/>
                <w:bCs/>
                <w:color w:val="000000" w:themeColor="text1"/>
                <w:sz w:val="24"/>
                <w:szCs w:val="24"/>
              </w:rPr>
              <w:t>Уровень совершенствования</w:t>
            </w:r>
          </w:p>
          <w:p w:rsidR="00FF439F" w:rsidRPr="006351E8" w:rsidRDefault="00FF439F" w:rsidP="00985A67">
            <w:pPr>
              <w:pStyle w:val="aff2"/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6351E8">
              <w:rPr>
                <w:color w:val="000000" w:themeColor="text1"/>
                <w:sz w:val="24"/>
                <w:szCs w:val="24"/>
              </w:rPr>
              <w:t>На основе анализа количественных показателей в компании проводится корректировка (</w:t>
            </w:r>
            <w:proofErr w:type="spellStart"/>
            <w:r w:rsidRPr="006351E8">
              <w:rPr>
                <w:color w:val="000000" w:themeColor="text1"/>
                <w:sz w:val="24"/>
                <w:szCs w:val="24"/>
              </w:rPr>
              <w:t>реинжиниринг</w:t>
            </w:r>
            <w:proofErr w:type="spellEnd"/>
            <w:r w:rsidRPr="006351E8">
              <w:rPr>
                <w:color w:val="000000" w:themeColor="text1"/>
                <w:sz w:val="24"/>
                <w:szCs w:val="24"/>
              </w:rPr>
              <w:t>) бизнес-процессов. Коррекции отражаются во внутренних документах. Важно то, что процесс коррекции носит постоянный, системный характер.</w:t>
            </w:r>
          </w:p>
        </w:tc>
      </w:tr>
    </w:tbl>
    <w:p w:rsidR="00BA1457" w:rsidRPr="00BA1457" w:rsidRDefault="00BA1457" w:rsidP="00BA1457">
      <w:pPr>
        <w:tabs>
          <w:tab w:val="left" w:pos="709"/>
        </w:tabs>
        <w:spacing w:line="360" w:lineRule="auto"/>
        <w:rPr>
          <w:rFonts w:cs="Times New Roman"/>
          <w:color w:val="000000" w:themeColor="text1"/>
          <w:sz w:val="20"/>
          <w:szCs w:val="20"/>
        </w:rPr>
      </w:pPr>
      <w:r w:rsidRPr="00BA1457">
        <w:rPr>
          <w:rStyle w:val="a7"/>
          <w:sz w:val="20"/>
          <w:szCs w:val="20"/>
        </w:rPr>
        <w:footnoteRef/>
      </w:r>
      <w:r w:rsidRPr="00BA1457">
        <w:rPr>
          <w:sz w:val="20"/>
          <w:szCs w:val="20"/>
        </w:rPr>
        <w:t xml:space="preserve"> Источник: Мишин Е.А Уровень зрелости организации, </w:t>
      </w:r>
      <w:proofErr w:type="spellStart"/>
      <w:r w:rsidRPr="00BA1457">
        <w:rPr>
          <w:sz w:val="20"/>
          <w:szCs w:val="20"/>
        </w:rPr>
        <w:t>Элитариум</w:t>
      </w:r>
      <w:proofErr w:type="spellEnd"/>
      <w:r w:rsidRPr="00BA1457">
        <w:rPr>
          <w:sz w:val="20"/>
          <w:szCs w:val="20"/>
        </w:rPr>
        <w:t>, апрель 2007г (</w:t>
      </w:r>
      <w:r w:rsidRPr="00BA1457">
        <w:rPr>
          <w:sz w:val="20"/>
          <w:szCs w:val="20"/>
          <w:lang w:val="en-US"/>
        </w:rPr>
        <w:t>URL</w:t>
      </w:r>
      <w:r w:rsidRPr="00BA1457">
        <w:rPr>
          <w:sz w:val="20"/>
          <w:szCs w:val="20"/>
        </w:rPr>
        <w:t>: http://www.elitarium.ru/2007/04/09/uroven_zrelosti_organizacii.html, дата просмотра: 29.01.2013).</w:t>
      </w:r>
    </w:p>
    <w:p w:rsidR="004F624F" w:rsidRPr="006351E8" w:rsidRDefault="00C9653D" w:rsidP="006E6609">
      <w:pPr>
        <w:tabs>
          <w:tab w:val="left" w:pos="709"/>
        </w:tabs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Говоря об уровне зрелости процесса управления договорами в </w:t>
      </w:r>
      <w:r w:rsidR="00B13732" w:rsidRPr="006351E8">
        <w:rPr>
          <w:rFonts w:cs="Times New Roman"/>
          <w:color w:val="000000" w:themeColor="text1"/>
          <w:szCs w:val="28"/>
        </w:rPr>
        <w:t>холдинге</w:t>
      </w:r>
      <w:r w:rsidRPr="006351E8">
        <w:rPr>
          <w:rFonts w:cs="Times New Roman"/>
          <w:color w:val="000000" w:themeColor="text1"/>
          <w:szCs w:val="28"/>
        </w:rPr>
        <w:t xml:space="preserve"> ХХХ, можно отметить, что управление договорами автоматизировано уже давно и этот проце</w:t>
      </w:r>
      <w:proofErr w:type="gramStart"/>
      <w:r w:rsidRPr="006351E8">
        <w:rPr>
          <w:rFonts w:cs="Times New Roman"/>
          <w:color w:val="000000" w:themeColor="text1"/>
          <w:szCs w:val="28"/>
        </w:rPr>
        <w:t>сс стр</w:t>
      </w:r>
      <w:proofErr w:type="gramEnd"/>
      <w:r w:rsidRPr="006351E8">
        <w:rPr>
          <w:rFonts w:cs="Times New Roman"/>
          <w:color w:val="000000" w:themeColor="text1"/>
          <w:szCs w:val="28"/>
        </w:rPr>
        <w:t>ого регламентирован. Это говорит о том, что процесс достиг третьего уровня зрелости. В</w:t>
      </w:r>
      <w:r w:rsidR="0016696F" w:rsidRPr="006351E8">
        <w:rPr>
          <w:rFonts w:cs="Times New Roman"/>
          <w:color w:val="000000" w:themeColor="text1"/>
          <w:szCs w:val="28"/>
        </w:rPr>
        <w:t xml:space="preserve"> </w:t>
      </w:r>
      <w:r w:rsidR="00B13732" w:rsidRPr="006351E8">
        <w:rPr>
          <w:rFonts w:cs="Times New Roman"/>
          <w:color w:val="000000" w:themeColor="text1"/>
          <w:szCs w:val="28"/>
        </w:rPr>
        <w:t>холдинге</w:t>
      </w:r>
      <w:r w:rsidR="0016696F" w:rsidRPr="006351E8">
        <w:rPr>
          <w:rFonts w:cs="Times New Roman"/>
          <w:color w:val="000000" w:themeColor="text1"/>
          <w:szCs w:val="28"/>
        </w:rPr>
        <w:t xml:space="preserve"> УУУ этот п</w:t>
      </w:r>
      <w:r w:rsidR="009D3F21" w:rsidRPr="006351E8">
        <w:rPr>
          <w:rFonts w:cs="Times New Roman"/>
          <w:color w:val="000000" w:themeColor="text1"/>
          <w:szCs w:val="28"/>
        </w:rPr>
        <w:t xml:space="preserve">роцесс еще слабо структурирован, но осознание необходимости стандартизации уже произошло, поэтому </w:t>
      </w:r>
      <w:r w:rsidR="0016696F" w:rsidRPr="006351E8">
        <w:rPr>
          <w:rFonts w:cs="Times New Roman"/>
          <w:color w:val="000000" w:themeColor="text1"/>
          <w:szCs w:val="28"/>
        </w:rPr>
        <w:t>уровень</w:t>
      </w:r>
      <w:r w:rsidR="009D3F21" w:rsidRPr="006351E8">
        <w:rPr>
          <w:rFonts w:cs="Times New Roman"/>
          <w:color w:val="000000" w:themeColor="text1"/>
          <w:szCs w:val="28"/>
        </w:rPr>
        <w:t xml:space="preserve"> можно оценить как второй</w:t>
      </w:r>
      <w:r w:rsidR="0016696F" w:rsidRPr="006351E8">
        <w:rPr>
          <w:rFonts w:cs="Times New Roman"/>
          <w:color w:val="000000" w:themeColor="text1"/>
          <w:szCs w:val="28"/>
        </w:rPr>
        <w:t xml:space="preserve">. Такая ситуация приводит к торможению развития процесса </w:t>
      </w:r>
      <w:r w:rsidR="00B13732" w:rsidRPr="006351E8">
        <w:rPr>
          <w:rFonts w:cs="Times New Roman"/>
          <w:color w:val="000000" w:themeColor="text1"/>
          <w:szCs w:val="28"/>
        </w:rPr>
        <w:t>управления договорами в рамках холдинга</w:t>
      </w:r>
      <w:r w:rsidR="0016696F" w:rsidRPr="006351E8">
        <w:rPr>
          <w:rFonts w:cs="Times New Roman"/>
          <w:color w:val="000000" w:themeColor="text1"/>
          <w:szCs w:val="28"/>
        </w:rPr>
        <w:t xml:space="preserve"> ХХХ, так как сложность получения консолидированных данных снижает управляемость процесса.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D853B9" w:rsidRPr="006351E8" w:rsidRDefault="001164E7" w:rsidP="003B43B6">
      <w:pPr>
        <w:tabs>
          <w:tab w:val="left" w:pos="709"/>
        </w:tabs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</w:r>
      <w:r w:rsidR="00701C59" w:rsidRPr="006351E8">
        <w:rPr>
          <w:rFonts w:cs="Times New Roman"/>
          <w:color w:val="000000" w:themeColor="text1"/>
          <w:szCs w:val="28"/>
        </w:rPr>
        <w:t>Таким образом, решение об автоматизации этого бизнес-процесса обоснованно</w:t>
      </w:r>
      <w:r w:rsidR="00BA68B0" w:rsidRPr="006351E8">
        <w:rPr>
          <w:rFonts w:cs="Times New Roman"/>
          <w:color w:val="000000" w:themeColor="text1"/>
          <w:szCs w:val="28"/>
        </w:rPr>
        <w:t xml:space="preserve"> с точки зрения окупаемости проекта, более того предусмотрено стратегией холдинга</w:t>
      </w:r>
      <w:r w:rsidR="00701C59" w:rsidRPr="006351E8">
        <w:rPr>
          <w:rFonts w:cs="Times New Roman"/>
          <w:color w:val="000000" w:themeColor="text1"/>
          <w:szCs w:val="28"/>
        </w:rPr>
        <w:t>.</w:t>
      </w:r>
    </w:p>
    <w:p w:rsidR="003B43B6" w:rsidRPr="006351E8" w:rsidRDefault="003B43B6" w:rsidP="003B43B6">
      <w:pPr>
        <w:tabs>
          <w:tab w:val="left" w:pos="709"/>
        </w:tabs>
        <w:spacing w:line="360" w:lineRule="auto"/>
        <w:rPr>
          <w:rFonts w:cs="Times New Roman"/>
          <w:color w:val="000000" w:themeColor="text1"/>
          <w:szCs w:val="28"/>
        </w:rPr>
      </w:pPr>
    </w:p>
    <w:p w:rsidR="00E927C5" w:rsidRPr="006351E8" w:rsidRDefault="00E927C5" w:rsidP="003B43B6">
      <w:pPr>
        <w:pStyle w:val="11"/>
      </w:pPr>
      <w:bookmarkStart w:id="18" w:name="_Toc356332878"/>
      <w:bookmarkStart w:id="19" w:name="_Toc357795082"/>
      <w:r w:rsidRPr="006351E8">
        <w:t>Цел</w:t>
      </w:r>
      <w:r w:rsidR="00D57128" w:rsidRPr="006351E8">
        <w:t>ь</w:t>
      </w:r>
      <w:r w:rsidRPr="006351E8">
        <w:t xml:space="preserve"> и задачи автоматизации бизнес-процессов</w:t>
      </w:r>
      <w:r w:rsidR="00231065" w:rsidRPr="006351E8">
        <w:t xml:space="preserve"> управления договорами</w:t>
      </w:r>
      <w:bookmarkEnd w:id="18"/>
      <w:bookmarkEnd w:id="19"/>
    </w:p>
    <w:p w:rsidR="006B60FC" w:rsidRPr="006351E8" w:rsidRDefault="00EF52FB" w:rsidP="00AD4270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 </w:t>
      </w:r>
      <w:r w:rsidR="00676037" w:rsidRPr="006351E8">
        <w:rPr>
          <w:rFonts w:cs="Times New Roman"/>
          <w:color w:val="000000" w:themeColor="text1"/>
          <w:szCs w:val="28"/>
        </w:rPr>
        <w:tab/>
      </w:r>
      <w:r w:rsidR="00FF12B5" w:rsidRPr="006351E8">
        <w:rPr>
          <w:rFonts w:cs="Times New Roman"/>
          <w:color w:val="000000" w:themeColor="text1"/>
          <w:szCs w:val="28"/>
        </w:rPr>
        <w:t xml:space="preserve">Основная цель автоматизации процесса управления договорами заключается в </w:t>
      </w:r>
      <w:r w:rsidR="00FD0D21" w:rsidRPr="006351E8">
        <w:rPr>
          <w:rFonts w:cs="Times New Roman"/>
          <w:color w:val="000000" w:themeColor="text1"/>
          <w:szCs w:val="28"/>
        </w:rPr>
        <w:t xml:space="preserve">повышении эффективности </w:t>
      </w:r>
      <w:r w:rsidR="0004070F" w:rsidRPr="006351E8">
        <w:rPr>
          <w:rFonts w:cs="Times New Roman"/>
          <w:color w:val="000000" w:themeColor="text1"/>
          <w:szCs w:val="28"/>
        </w:rPr>
        <w:t xml:space="preserve">и рационализации </w:t>
      </w:r>
      <w:r w:rsidR="00FD0D21" w:rsidRPr="006351E8">
        <w:rPr>
          <w:rFonts w:cs="Times New Roman"/>
          <w:color w:val="000000" w:themeColor="text1"/>
          <w:szCs w:val="28"/>
        </w:rPr>
        <w:t>ведения договорной работы</w:t>
      </w:r>
      <w:r w:rsidR="0004070F" w:rsidRPr="006351E8">
        <w:rPr>
          <w:rFonts w:cs="Times New Roman"/>
          <w:color w:val="000000" w:themeColor="text1"/>
          <w:szCs w:val="28"/>
        </w:rPr>
        <w:t xml:space="preserve"> в холдинге УУУ</w:t>
      </w:r>
      <w:r w:rsidR="00676037" w:rsidRPr="006351E8">
        <w:rPr>
          <w:rFonts w:cs="Times New Roman"/>
          <w:color w:val="000000" w:themeColor="text1"/>
        </w:rPr>
        <w:t>.</w:t>
      </w:r>
    </w:p>
    <w:p w:rsidR="00637AF1" w:rsidRPr="006351E8" w:rsidRDefault="00FF12B5" w:rsidP="00637AF1">
      <w:pPr>
        <w:pStyle w:val="G2"/>
        <w:spacing w:after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В рамках достижения этой цели решается ряд </w:t>
      </w:r>
      <w:proofErr w:type="gramStart"/>
      <w:r w:rsidRPr="006351E8">
        <w:rPr>
          <w:color w:val="000000" w:themeColor="text1"/>
          <w:sz w:val="28"/>
          <w:szCs w:val="28"/>
        </w:rPr>
        <w:t>задач</w:t>
      </w:r>
      <w:r w:rsidR="00676037" w:rsidRPr="006351E8">
        <w:rPr>
          <w:color w:val="000000" w:themeColor="text1"/>
          <w:sz w:val="28"/>
          <w:szCs w:val="28"/>
        </w:rPr>
        <w:t xml:space="preserve"> улучшения качества бизнес-процесса управления</w:t>
      </w:r>
      <w:proofErr w:type="gramEnd"/>
      <w:r w:rsidR="00676037" w:rsidRPr="006351E8">
        <w:rPr>
          <w:color w:val="000000" w:themeColor="text1"/>
          <w:sz w:val="28"/>
          <w:szCs w:val="28"/>
        </w:rPr>
        <w:t xml:space="preserve"> договорами с точки зрения бизнеса</w:t>
      </w:r>
      <w:r w:rsidRPr="006351E8">
        <w:rPr>
          <w:color w:val="000000" w:themeColor="text1"/>
          <w:sz w:val="28"/>
          <w:szCs w:val="28"/>
        </w:rPr>
        <w:t>:</w:t>
      </w:r>
    </w:p>
    <w:p w:rsidR="002A359F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</w:t>
      </w:r>
      <w:r w:rsidR="002A359F" w:rsidRPr="006351E8">
        <w:rPr>
          <w:color w:val="000000" w:themeColor="text1"/>
          <w:sz w:val="28"/>
          <w:szCs w:val="28"/>
        </w:rPr>
        <w:t>окращение сроков согласования договоров за счет оптимизация их маршрутов;</w:t>
      </w:r>
    </w:p>
    <w:p w:rsidR="0004070F" w:rsidRPr="006351E8" w:rsidRDefault="006A3E6F" w:rsidP="00372F78">
      <w:pPr>
        <w:pStyle w:val="G2"/>
        <w:numPr>
          <w:ilvl w:val="0"/>
          <w:numId w:val="23"/>
        </w:numPr>
        <w:spacing w:after="0" w:line="360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04070F" w:rsidRPr="006351E8">
        <w:rPr>
          <w:color w:val="000000" w:themeColor="text1"/>
          <w:sz w:val="28"/>
          <w:szCs w:val="28"/>
        </w:rPr>
        <w:t>беспечение контроля исполнительской дисциплины;</w:t>
      </w:r>
    </w:p>
    <w:p w:rsidR="00637AF1" w:rsidRPr="006351E8" w:rsidRDefault="006A3E6F" w:rsidP="00372F78">
      <w:pPr>
        <w:pStyle w:val="G2"/>
        <w:numPr>
          <w:ilvl w:val="0"/>
          <w:numId w:val="23"/>
        </w:numPr>
        <w:spacing w:after="0" w:line="360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04070F" w:rsidRPr="006351E8">
        <w:rPr>
          <w:color w:val="000000" w:themeColor="text1"/>
          <w:sz w:val="28"/>
          <w:szCs w:val="28"/>
        </w:rPr>
        <w:t>беспечение</w:t>
      </w:r>
      <w:r w:rsidR="00637AF1" w:rsidRPr="006351E8">
        <w:rPr>
          <w:color w:val="000000" w:themeColor="text1"/>
          <w:sz w:val="28"/>
          <w:szCs w:val="28"/>
        </w:rPr>
        <w:t xml:space="preserve"> контроля исполнения обязательств</w:t>
      </w:r>
      <w:r w:rsidR="0004070F" w:rsidRPr="006351E8">
        <w:rPr>
          <w:color w:val="000000" w:themeColor="text1"/>
          <w:sz w:val="28"/>
          <w:szCs w:val="28"/>
        </w:rPr>
        <w:t xml:space="preserve"> по договорам;</w:t>
      </w:r>
    </w:p>
    <w:p w:rsidR="0004070F" w:rsidRPr="006351E8" w:rsidRDefault="006A3E6F" w:rsidP="00372F78">
      <w:pPr>
        <w:pStyle w:val="G2"/>
        <w:numPr>
          <w:ilvl w:val="0"/>
          <w:numId w:val="23"/>
        </w:numPr>
        <w:spacing w:after="0" w:line="360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04070F" w:rsidRPr="006351E8">
        <w:rPr>
          <w:color w:val="000000" w:themeColor="text1"/>
          <w:sz w:val="28"/>
          <w:szCs w:val="28"/>
        </w:rPr>
        <w:t>беспечение</w:t>
      </w:r>
      <w:r w:rsidR="00637AF1" w:rsidRPr="006351E8">
        <w:rPr>
          <w:color w:val="000000" w:themeColor="text1"/>
          <w:sz w:val="28"/>
          <w:szCs w:val="28"/>
        </w:rPr>
        <w:t xml:space="preserve"> </w:t>
      </w:r>
      <w:r w:rsidR="0004070F" w:rsidRPr="006351E8">
        <w:rPr>
          <w:color w:val="000000" w:themeColor="text1"/>
          <w:sz w:val="28"/>
          <w:szCs w:val="28"/>
        </w:rPr>
        <w:t>доступности договорной документации для лиц, ответственных за их ведение, согласование, подписание, исполнение, контроль и т.д.;</w:t>
      </w:r>
    </w:p>
    <w:p w:rsidR="0004070F" w:rsidRPr="006351E8" w:rsidRDefault="006A3E6F" w:rsidP="00372F78">
      <w:pPr>
        <w:pStyle w:val="G2"/>
        <w:numPr>
          <w:ilvl w:val="0"/>
          <w:numId w:val="23"/>
        </w:numPr>
        <w:spacing w:after="0" w:line="360" w:lineRule="auto"/>
        <w:ind w:left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04070F" w:rsidRPr="006351E8">
        <w:rPr>
          <w:color w:val="000000" w:themeColor="text1"/>
          <w:sz w:val="28"/>
          <w:szCs w:val="28"/>
        </w:rPr>
        <w:t>беспечение возможности анализа договорной деятельности.</w:t>
      </w:r>
    </w:p>
    <w:p w:rsidR="002F69BD" w:rsidRPr="006351E8" w:rsidRDefault="002F69BD" w:rsidP="00AD4270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Задачи</w:t>
      </w:r>
      <w:r w:rsidR="00676037" w:rsidRPr="006351E8">
        <w:rPr>
          <w:color w:val="000000" w:themeColor="text1"/>
          <w:sz w:val="28"/>
          <w:szCs w:val="28"/>
        </w:rPr>
        <w:t xml:space="preserve"> автоматизации управления договорами, с точки зрения разработки или адаптации ИТ-решения</w:t>
      </w:r>
      <w:r w:rsidRPr="006351E8">
        <w:rPr>
          <w:color w:val="000000" w:themeColor="text1"/>
          <w:sz w:val="28"/>
          <w:szCs w:val="28"/>
        </w:rPr>
        <w:t>:</w:t>
      </w:r>
    </w:p>
    <w:p w:rsidR="00647D2F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2F69BD" w:rsidRPr="006351E8">
        <w:rPr>
          <w:color w:val="000000" w:themeColor="text1"/>
          <w:sz w:val="28"/>
          <w:szCs w:val="28"/>
        </w:rPr>
        <w:t xml:space="preserve">ормирование </w:t>
      </w:r>
      <w:r w:rsidR="001E1302" w:rsidRPr="006351E8">
        <w:rPr>
          <w:color w:val="000000" w:themeColor="text1"/>
          <w:sz w:val="28"/>
          <w:szCs w:val="28"/>
        </w:rPr>
        <w:t>единого хранилища</w:t>
      </w:r>
      <w:r w:rsidR="002F69BD" w:rsidRPr="006351E8">
        <w:rPr>
          <w:color w:val="000000" w:themeColor="text1"/>
          <w:sz w:val="28"/>
          <w:szCs w:val="28"/>
        </w:rPr>
        <w:t xml:space="preserve"> договоров и других</w:t>
      </w:r>
      <w:r w:rsidR="001E1302" w:rsidRPr="006351E8">
        <w:rPr>
          <w:color w:val="000000" w:themeColor="text1"/>
          <w:sz w:val="28"/>
          <w:szCs w:val="28"/>
        </w:rPr>
        <w:t xml:space="preserve"> </w:t>
      </w:r>
      <w:r w:rsidR="002F69BD" w:rsidRPr="006351E8">
        <w:rPr>
          <w:color w:val="000000" w:themeColor="text1"/>
          <w:sz w:val="28"/>
          <w:szCs w:val="28"/>
        </w:rPr>
        <w:t xml:space="preserve">сопутствующих </w:t>
      </w:r>
      <w:r w:rsidR="001E1302" w:rsidRPr="006351E8">
        <w:rPr>
          <w:color w:val="000000" w:themeColor="text1"/>
          <w:sz w:val="28"/>
          <w:szCs w:val="28"/>
        </w:rPr>
        <w:t>документов</w:t>
      </w:r>
      <w:r w:rsidR="002F69BD" w:rsidRPr="006351E8">
        <w:rPr>
          <w:color w:val="000000" w:themeColor="text1"/>
          <w:sz w:val="28"/>
          <w:szCs w:val="28"/>
        </w:rPr>
        <w:t xml:space="preserve"> в электронной форме;</w:t>
      </w:r>
      <w:r w:rsidR="00647D2F" w:rsidRPr="006351E8">
        <w:rPr>
          <w:color w:val="000000" w:themeColor="text1"/>
          <w:sz w:val="28"/>
          <w:szCs w:val="28"/>
        </w:rPr>
        <w:t xml:space="preserve"> </w:t>
      </w:r>
    </w:p>
    <w:p w:rsidR="001C5193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1C5193" w:rsidRPr="006351E8">
        <w:rPr>
          <w:color w:val="000000" w:themeColor="text1"/>
          <w:sz w:val="28"/>
          <w:szCs w:val="28"/>
        </w:rPr>
        <w:t xml:space="preserve">беспечение </w:t>
      </w:r>
      <w:proofErr w:type="spellStart"/>
      <w:r w:rsidR="001C5193" w:rsidRPr="006351E8">
        <w:rPr>
          <w:color w:val="000000" w:themeColor="text1"/>
          <w:sz w:val="28"/>
          <w:szCs w:val="28"/>
        </w:rPr>
        <w:t>консистентности</w:t>
      </w:r>
      <w:proofErr w:type="spellEnd"/>
      <w:r w:rsidR="001C5193" w:rsidRPr="006351E8">
        <w:rPr>
          <w:color w:val="000000" w:themeColor="text1"/>
          <w:sz w:val="28"/>
          <w:szCs w:val="28"/>
        </w:rPr>
        <w:t xml:space="preserve"> хранимых данных;</w:t>
      </w:r>
    </w:p>
    <w:p w:rsidR="002F69BD" w:rsidRPr="006A3E6F" w:rsidRDefault="006A3E6F" w:rsidP="00AD4270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A3E6F">
        <w:rPr>
          <w:color w:val="000000" w:themeColor="text1"/>
          <w:sz w:val="28"/>
          <w:szCs w:val="28"/>
        </w:rPr>
        <w:t>а</w:t>
      </w:r>
      <w:r w:rsidR="001E1302" w:rsidRPr="006A3E6F">
        <w:rPr>
          <w:color w:val="000000" w:themeColor="text1"/>
          <w:sz w:val="28"/>
          <w:szCs w:val="28"/>
        </w:rPr>
        <w:t>втоматизация процессов создания, утверждения, регистрации и контроля</w:t>
      </w:r>
      <w:r>
        <w:rPr>
          <w:color w:val="000000" w:themeColor="text1"/>
          <w:sz w:val="28"/>
          <w:szCs w:val="28"/>
        </w:rPr>
        <w:t xml:space="preserve"> </w:t>
      </w:r>
      <w:r w:rsidR="001E1302" w:rsidRPr="006A3E6F">
        <w:rPr>
          <w:color w:val="000000" w:themeColor="text1"/>
          <w:sz w:val="28"/>
          <w:szCs w:val="28"/>
        </w:rPr>
        <w:t>исполнения, рассылки, поиска</w:t>
      </w:r>
      <w:r w:rsidR="002F69BD" w:rsidRPr="006A3E6F">
        <w:rPr>
          <w:color w:val="000000" w:themeColor="text1"/>
          <w:sz w:val="28"/>
          <w:szCs w:val="28"/>
        </w:rPr>
        <w:t>, согласования и визирования договоров</w:t>
      </w:r>
      <w:r w:rsidR="001E1302" w:rsidRPr="006A3E6F">
        <w:rPr>
          <w:color w:val="000000" w:themeColor="text1"/>
          <w:sz w:val="28"/>
          <w:szCs w:val="28"/>
        </w:rPr>
        <w:t>.</w:t>
      </w:r>
    </w:p>
    <w:p w:rsidR="009D3F21" w:rsidRPr="006A3E6F" w:rsidRDefault="006A3E6F" w:rsidP="006A3E6F">
      <w:pPr>
        <w:pStyle w:val="G1"/>
        <w:numPr>
          <w:ilvl w:val="0"/>
          <w:numId w:val="46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A3E6F">
        <w:rPr>
          <w:color w:val="000000" w:themeColor="text1"/>
          <w:sz w:val="28"/>
          <w:szCs w:val="28"/>
        </w:rPr>
        <w:t>о</w:t>
      </w:r>
      <w:r w:rsidR="001E1302" w:rsidRPr="006A3E6F">
        <w:rPr>
          <w:color w:val="000000" w:themeColor="text1"/>
          <w:sz w:val="28"/>
          <w:szCs w:val="28"/>
        </w:rPr>
        <w:t xml:space="preserve">пределение и </w:t>
      </w:r>
      <w:r w:rsidR="002F69BD" w:rsidRPr="006A3E6F">
        <w:rPr>
          <w:color w:val="000000" w:themeColor="text1"/>
          <w:sz w:val="28"/>
          <w:szCs w:val="28"/>
        </w:rPr>
        <w:t>оптимизация</w:t>
      </w:r>
      <w:r w:rsidR="001E1302" w:rsidRPr="006A3E6F">
        <w:rPr>
          <w:color w:val="000000" w:themeColor="text1"/>
          <w:sz w:val="28"/>
          <w:szCs w:val="28"/>
        </w:rPr>
        <w:t xml:space="preserve"> маршрутов движения и жизненных циклов</w:t>
      </w:r>
      <w:r>
        <w:rPr>
          <w:color w:val="000000" w:themeColor="text1"/>
          <w:sz w:val="28"/>
          <w:szCs w:val="28"/>
        </w:rPr>
        <w:t xml:space="preserve"> </w:t>
      </w:r>
      <w:r w:rsidR="002F69BD" w:rsidRPr="006A3E6F">
        <w:rPr>
          <w:color w:val="000000" w:themeColor="text1"/>
          <w:sz w:val="28"/>
          <w:szCs w:val="28"/>
        </w:rPr>
        <w:t>договоров</w:t>
      </w:r>
      <w:r w:rsidR="001E1302" w:rsidRPr="006A3E6F">
        <w:rPr>
          <w:color w:val="000000" w:themeColor="text1"/>
          <w:sz w:val="28"/>
          <w:szCs w:val="28"/>
        </w:rPr>
        <w:t xml:space="preserve">, обрабатываемых в рамках </w:t>
      </w:r>
      <w:r w:rsidR="002F69BD" w:rsidRPr="006A3E6F">
        <w:rPr>
          <w:color w:val="000000" w:themeColor="text1"/>
          <w:sz w:val="28"/>
          <w:szCs w:val="28"/>
        </w:rPr>
        <w:t>ИС</w:t>
      </w:r>
      <w:r>
        <w:rPr>
          <w:color w:val="000000" w:themeColor="text1"/>
          <w:sz w:val="28"/>
          <w:szCs w:val="28"/>
        </w:rPr>
        <w:t>;</w:t>
      </w:r>
      <w:r w:rsidR="009D3F21" w:rsidRPr="006A3E6F">
        <w:rPr>
          <w:color w:val="000000" w:themeColor="text1"/>
          <w:sz w:val="28"/>
          <w:szCs w:val="28"/>
        </w:rPr>
        <w:t xml:space="preserve"> </w:t>
      </w:r>
    </w:p>
    <w:p w:rsidR="009D3F21" w:rsidRPr="006351E8" w:rsidRDefault="006A3E6F" w:rsidP="00372F78">
      <w:pPr>
        <w:pStyle w:val="G1"/>
        <w:numPr>
          <w:ilvl w:val="0"/>
          <w:numId w:val="21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9D3F21" w:rsidRPr="006351E8">
        <w:rPr>
          <w:color w:val="000000" w:themeColor="text1"/>
          <w:sz w:val="28"/>
          <w:szCs w:val="28"/>
        </w:rPr>
        <w:t>беспечение о</w:t>
      </w:r>
      <w:r>
        <w:rPr>
          <w:color w:val="000000" w:themeColor="text1"/>
          <w:sz w:val="28"/>
          <w:szCs w:val="28"/>
        </w:rPr>
        <w:t>перативного доступа к договорам;</w:t>
      </w:r>
    </w:p>
    <w:p w:rsidR="002F69BD" w:rsidRPr="006351E8" w:rsidRDefault="006A3E6F" w:rsidP="00372F78">
      <w:pPr>
        <w:pStyle w:val="G1"/>
        <w:numPr>
          <w:ilvl w:val="0"/>
          <w:numId w:val="21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2F69BD" w:rsidRPr="006351E8">
        <w:rPr>
          <w:color w:val="000000" w:themeColor="text1"/>
          <w:sz w:val="28"/>
          <w:szCs w:val="28"/>
        </w:rPr>
        <w:t>беспечение интеграции с локальными и корпоративными системами</w:t>
      </w:r>
      <w:r>
        <w:rPr>
          <w:color w:val="000000" w:themeColor="text1"/>
          <w:sz w:val="28"/>
          <w:szCs w:val="28"/>
        </w:rPr>
        <w:t>;</w:t>
      </w:r>
    </w:p>
    <w:p w:rsidR="00676037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676037" w:rsidRPr="006351E8">
        <w:rPr>
          <w:color w:val="000000" w:themeColor="text1"/>
          <w:sz w:val="28"/>
          <w:szCs w:val="28"/>
        </w:rPr>
        <w:t>беспечение информационной безопасности (исключение или существенное затруднение возможности получения злоумышленниками защищаемой информации, а также исключение или существенное затруднение возможности несанкционированного и/или непреднамеренного воздействия на защищаемую информацию и ее носители);</w:t>
      </w:r>
    </w:p>
    <w:p w:rsidR="006A3E6F" w:rsidRDefault="006A3E6F" w:rsidP="006A3E6F">
      <w:pPr>
        <w:pStyle w:val="G1"/>
        <w:numPr>
          <w:ilvl w:val="0"/>
          <w:numId w:val="46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A3E6F">
        <w:rPr>
          <w:color w:val="000000" w:themeColor="text1"/>
          <w:sz w:val="28"/>
          <w:szCs w:val="28"/>
        </w:rPr>
        <w:t>р</w:t>
      </w:r>
      <w:r w:rsidR="001E1302" w:rsidRPr="006A3E6F">
        <w:rPr>
          <w:color w:val="000000" w:themeColor="text1"/>
          <w:sz w:val="28"/>
          <w:szCs w:val="28"/>
        </w:rPr>
        <w:t>азработк</w:t>
      </w:r>
      <w:r w:rsidR="004C59C2" w:rsidRPr="006A3E6F">
        <w:rPr>
          <w:color w:val="000000" w:themeColor="text1"/>
          <w:sz w:val="28"/>
          <w:szCs w:val="28"/>
        </w:rPr>
        <w:t>а пользовательского интерфейса</w:t>
      </w:r>
      <w:r w:rsidRPr="006A3E6F">
        <w:rPr>
          <w:color w:val="000000" w:themeColor="text1"/>
          <w:sz w:val="28"/>
          <w:szCs w:val="28"/>
        </w:rPr>
        <w:t>;</w:t>
      </w:r>
    </w:p>
    <w:p w:rsidR="0004070F" w:rsidRPr="006A3E6F" w:rsidRDefault="006A3E6F" w:rsidP="006A3E6F">
      <w:pPr>
        <w:pStyle w:val="G1"/>
        <w:numPr>
          <w:ilvl w:val="0"/>
          <w:numId w:val="46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A3E6F">
        <w:rPr>
          <w:color w:val="000000" w:themeColor="text1"/>
          <w:sz w:val="28"/>
          <w:szCs w:val="28"/>
        </w:rPr>
        <w:t>р</w:t>
      </w:r>
      <w:r w:rsidR="001E1302" w:rsidRPr="006A3E6F">
        <w:rPr>
          <w:color w:val="000000" w:themeColor="text1"/>
          <w:sz w:val="28"/>
          <w:szCs w:val="28"/>
        </w:rPr>
        <w:t xml:space="preserve">азработка специализированных программных </w:t>
      </w:r>
      <w:r w:rsidR="002F69BD" w:rsidRPr="006A3E6F">
        <w:rPr>
          <w:color w:val="000000" w:themeColor="text1"/>
          <w:sz w:val="28"/>
          <w:szCs w:val="28"/>
        </w:rPr>
        <w:t>модулей</w:t>
      </w:r>
      <w:r w:rsidR="001E1302" w:rsidRPr="006A3E6F">
        <w:rPr>
          <w:color w:val="000000" w:themeColor="text1"/>
          <w:sz w:val="28"/>
          <w:szCs w:val="28"/>
        </w:rPr>
        <w:t>, обеспечивающих</w:t>
      </w:r>
      <w:r w:rsidRPr="006A3E6F">
        <w:rPr>
          <w:color w:val="000000" w:themeColor="text1"/>
          <w:sz w:val="28"/>
          <w:szCs w:val="28"/>
        </w:rPr>
        <w:t xml:space="preserve"> </w:t>
      </w:r>
      <w:r w:rsidR="001E1302" w:rsidRPr="006A3E6F">
        <w:rPr>
          <w:color w:val="000000" w:themeColor="text1"/>
          <w:sz w:val="28"/>
          <w:szCs w:val="28"/>
        </w:rPr>
        <w:t xml:space="preserve">выполнение </w:t>
      </w:r>
      <w:r w:rsidR="002F69BD" w:rsidRPr="006A3E6F">
        <w:rPr>
          <w:color w:val="000000" w:themeColor="text1"/>
          <w:sz w:val="28"/>
          <w:szCs w:val="28"/>
        </w:rPr>
        <w:t>всех необходимых служебных</w:t>
      </w:r>
      <w:r w:rsidR="00A82567" w:rsidRPr="006A3E6F">
        <w:rPr>
          <w:color w:val="000000" w:themeColor="text1"/>
          <w:sz w:val="28"/>
          <w:szCs w:val="28"/>
        </w:rPr>
        <w:t xml:space="preserve"> функций.</w:t>
      </w:r>
    </w:p>
    <w:p w:rsidR="0004070F" w:rsidRPr="006351E8" w:rsidRDefault="0004070F" w:rsidP="0004070F">
      <w:pPr>
        <w:pStyle w:val="G2"/>
        <w:spacing w:after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>Также автоматизация управления договорами способствует решению задач, связанных с управлением холдингом:</w:t>
      </w:r>
    </w:p>
    <w:p w:rsidR="0004070F" w:rsidRPr="006351E8" w:rsidRDefault="006A3E6F" w:rsidP="00372F78">
      <w:pPr>
        <w:pStyle w:val="G2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="0004070F" w:rsidRPr="006351E8">
        <w:rPr>
          <w:color w:val="000000" w:themeColor="text1"/>
          <w:sz w:val="28"/>
          <w:szCs w:val="28"/>
        </w:rPr>
        <w:t>ормирование полной и достоверной информации о деятельности организац</w:t>
      </w:r>
      <w:proofErr w:type="gramStart"/>
      <w:r w:rsidR="0004070F" w:rsidRPr="006351E8">
        <w:rPr>
          <w:color w:val="000000" w:themeColor="text1"/>
          <w:sz w:val="28"/>
          <w:szCs w:val="28"/>
        </w:rPr>
        <w:t>ии и ее</w:t>
      </w:r>
      <w:proofErr w:type="gramEnd"/>
      <w:r w:rsidR="0004070F" w:rsidRPr="006351E8">
        <w:rPr>
          <w:color w:val="000000" w:themeColor="text1"/>
          <w:sz w:val="28"/>
          <w:szCs w:val="28"/>
        </w:rPr>
        <w:t xml:space="preserve"> имущественном положении;</w:t>
      </w:r>
    </w:p>
    <w:p w:rsidR="0004070F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04070F" w:rsidRPr="006351E8">
        <w:rPr>
          <w:color w:val="000000" w:themeColor="text1"/>
          <w:sz w:val="28"/>
          <w:szCs w:val="28"/>
        </w:rPr>
        <w:t>редотвращение отрицательных результатов хозяйственной деятельности организации и выявление внутрихозяйственных резервов обеспечения ее финансовой устойчивости;</w:t>
      </w:r>
    </w:p>
    <w:p w:rsidR="0004070F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04070F" w:rsidRPr="006351E8">
        <w:rPr>
          <w:color w:val="000000" w:themeColor="text1"/>
          <w:sz w:val="28"/>
          <w:szCs w:val="28"/>
        </w:rPr>
        <w:t>беспечение управления материальными потоками в натуральном и стоимостном выражении;</w:t>
      </w:r>
    </w:p>
    <w:p w:rsidR="0004070F" w:rsidRPr="006351E8" w:rsidRDefault="006A3E6F" w:rsidP="00372F78">
      <w:pPr>
        <w:pStyle w:val="G1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04070F" w:rsidRPr="006351E8">
        <w:rPr>
          <w:color w:val="000000" w:themeColor="text1"/>
          <w:sz w:val="28"/>
          <w:szCs w:val="28"/>
        </w:rPr>
        <w:t>набжение вертикально-интегрированных систем  компании ХХХ достоверной и своевременной информацией для обеспечения корпоративных бизнес-процессов и формир</w:t>
      </w:r>
      <w:r>
        <w:rPr>
          <w:color w:val="000000" w:themeColor="text1"/>
          <w:sz w:val="28"/>
          <w:szCs w:val="28"/>
        </w:rPr>
        <w:t>ования корпоративной отчетности.</w:t>
      </w:r>
    </w:p>
    <w:p w:rsidR="0004070F" w:rsidRPr="006351E8" w:rsidRDefault="0004070F" w:rsidP="00AD4270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  <w:sectPr w:rsidR="0004070F" w:rsidRPr="006351E8" w:rsidSect="003639EB">
          <w:headerReference w:type="default" r:id="rId17"/>
          <w:footerReference w:type="default" r:id="rId18"/>
          <w:footnotePr>
            <w:pos w:val="beneathText"/>
          </w:footnotePr>
          <w:type w:val="continuous"/>
          <w:pgSz w:w="11909" w:h="16834"/>
          <w:pgMar w:top="1134" w:right="709" w:bottom="1134" w:left="1985" w:header="720" w:footer="720" w:gutter="0"/>
          <w:cols w:space="60"/>
          <w:noEndnote/>
          <w:titlePg/>
          <w:docGrid w:linePitch="381"/>
        </w:sectPr>
      </w:pPr>
    </w:p>
    <w:p w:rsidR="0062605C" w:rsidRPr="006351E8" w:rsidRDefault="0062605C" w:rsidP="003B43B6">
      <w:pPr>
        <w:pStyle w:val="1"/>
      </w:pPr>
      <w:bookmarkStart w:id="20" w:name="_Toc356332879"/>
      <w:bookmarkStart w:id="21" w:name="_Toc357795083"/>
      <w:r w:rsidRPr="006351E8">
        <w:lastRenderedPageBreak/>
        <w:t>Разработка моделей бизнес</w:t>
      </w:r>
      <w:r w:rsidR="00542C51">
        <w:t>-</w:t>
      </w:r>
      <w:r w:rsidRPr="006351E8">
        <w:t>процесс</w:t>
      </w:r>
      <w:r w:rsidR="002A4D7B">
        <w:t>а</w:t>
      </w:r>
      <w:r w:rsidRPr="006351E8">
        <w:t xml:space="preserve"> управления договорами</w:t>
      </w:r>
      <w:bookmarkEnd w:id="20"/>
      <w:bookmarkEnd w:id="21"/>
      <w:r w:rsidRPr="006351E8">
        <w:t xml:space="preserve"> </w:t>
      </w:r>
    </w:p>
    <w:p w:rsidR="0062605C" w:rsidRPr="006351E8" w:rsidRDefault="0062605C" w:rsidP="003B43B6">
      <w:pPr>
        <w:pStyle w:val="11"/>
      </w:pPr>
      <w:bookmarkStart w:id="22" w:name="_Toc356332880"/>
      <w:bookmarkStart w:id="23" w:name="_Toc357795084"/>
      <w:r w:rsidRPr="006351E8">
        <w:t>Обзор и анализ методологий моделирования бизнес-процессов</w:t>
      </w:r>
      <w:bookmarkEnd w:id="22"/>
      <w:bookmarkEnd w:id="23"/>
      <w:r w:rsidRPr="006351E8">
        <w:t xml:space="preserve"> </w:t>
      </w:r>
    </w:p>
    <w:p w:rsidR="0062605C" w:rsidRPr="006351E8" w:rsidRDefault="0062605C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 данном разделе рассмотрены наиболее популярные методологии моделирования бизнес-процессов компании. Методология </w:t>
      </w:r>
      <w:r w:rsidRPr="006351E8">
        <w:rPr>
          <w:rFonts w:cs="Times New Roman"/>
          <w:color w:val="000000" w:themeColor="text1"/>
          <w:szCs w:val="28"/>
          <w:lang w:val="en-US"/>
        </w:rPr>
        <w:t>UML</w:t>
      </w:r>
      <w:r w:rsidRPr="006351E8">
        <w:rPr>
          <w:rFonts w:cs="Times New Roman"/>
          <w:color w:val="000000" w:themeColor="text1"/>
          <w:szCs w:val="28"/>
        </w:rPr>
        <w:t xml:space="preserve"> не </w:t>
      </w:r>
      <w:r w:rsidR="004E3459">
        <w:rPr>
          <w:rFonts w:cs="Times New Roman"/>
          <w:color w:val="000000" w:themeColor="text1"/>
          <w:szCs w:val="28"/>
        </w:rPr>
        <w:t>рассм</w:t>
      </w:r>
      <w:r w:rsidR="00BA1457">
        <w:rPr>
          <w:rFonts w:cs="Times New Roman"/>
          <w:color w:val="000000" w:themeColor="text1"/>
          <w:szCs w:val="28"/>
        </w:rPr>
        <w:t>а</w:t>
      </w:r>
      <w:r w:rsidR="004E3459">
        <w:rPr>
          <w:rFonts w:cs="Times New Roman"/>
          <w:color w:val="000000" w:themeColor="text1"/>
          <w:szCs w:val="28"/>
        </w:rPr>
        <w:t>тривается</w:t>
      </w:r>
      <w:r w:rsidRPr="006351E8">
        <w:rPr>
          <w:rFonts w:cs="Times New Roman"/>
          <w:color w:val="000000" w:themeColor="text1"/>
          <w:szCs w:val="28"/>
        </w:rPr>
        <w:t xml:space="preserve">, так </w:t>
      </w:r>
      <w:r w:rsidR="00CB6FD6" w:rsidRPr="006351E8">
        <w:rPr>
          <w:rFonts w:cs="Times New Roman"/>
          <w:color w:val="000000" w:themeColor="text1"/>
          <w:szCs w:val="28"/>
        </w:rPr>
        <w:t>как,</w:t>
      </w:r>
      <w:r w:rsidRPr="006351E8">
        <w:rPr>
          <w:rFonts w:cs="Times New Roman"/>
          <w:color w:val="000000" w:themeColor="text1"/>
          <w:szCs w:val="28"/>
        </w:rPr>
        <w:t xml:space="preserve"> по мнению автора</w:t>
      </w:r>
      <w:r w:rsidR="00CB6FD6" w:rsidRPr="006351E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она больше подходит для проектирования информационных систем, предоставляя возможность автоматической генерации кода и в меньшей степени применим для описания процессов компании.</w:t>
      </w:r>
      <w:r w:rsidR="00CB6FD6" w:rsidRPr="006351E8">
        <w:rPr>
          <w:rFonts w:cs="Times New Roman"/>
          <w:color w:val="000000" w:themeColor="text1"/>
          <w:szCs w:val="28"/>
        </w:rPr>
        <w:t xml:space="preserve"> Описания методологий основаны на публикациях </w:t>
      </w:r>
      <w:r w:rsidR="008304C2">
        <w:rPr>
          <w:rFonts w:cs="Times New Roman"/>
          <w:color w:val="000000" w:themeColor="text1"/>
          <w:szCs w:val="28"/>
        </w:rPr>
        <w:t xml:space="preserve">Грекула В.И., Всяких Е.И., </w:t>
      </w:r>
      <w:proofErr w:type="spellStart"/>
      <w:r w:rsidR="008304C2">
        <w:rPr>
          <w:rFonts w:cs="Times New Roman"/>
          <w:color w:val="000000" w:themeColor="text1"/>
          <w:szCs w:val="28"/>
        </w:rPr>
        <w:t>Венд</w:t>
      </w:r>
      <w:r w:rsidR="00CB6FD6" w:rsidRPr="006351E8">
        <w:rPr>
          <w:rFonts w:cs="Times New Roman"/>
          <w:color w:val="000000" w:themeColor="text1"/>
          <w:szCs w:val="28"/>
        </w:rPr>
        <w:t>рова</w:t>
      </w:r>
      <w:proofErr w:type="spellEnd"/>
      <w:r w:rsidR="00CB6FD6" w:rsidRPr="006351E8">
        <w:rPr>
          <w:rFonts w:cs="Times New Roman"/>
          <w:color w:val="000000" w:themeColor="text1"/>
          <w:szCs w:val="28"/>
        </w:rPr>
        <w:t xml:space="preserve"> А.М., Репина В.В.</w:t>
      </w:r>
    </w:p>
    <w:p w:rsidR="0066158B" w:rsidRPr="006351E8" w:rsidRDefault="0062605C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bookmarkStart w:id="24" w:name="_Toc355555129"/>
      <w:bookmarkStart w:id="25" w:name="_Toc355557405"/>
      <w:r w:rsidRPr="006351E8">
        <w:rPr>
          <w:rStyle w:val="af6"/>
          <w:rFonts w:cs="Times New Roman"/>
          <w:i w:val="0"/>
          <w:color w:val="000000" w:themeColor="text1"/>
          <w:szCs w:val="28"/>
        </w:rPr>
        <w:t xml:space="preserve">SADT </w:t>
      </w: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(</w:t>
      </w:r>
      <w:proofErr w:type="spell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Structured</w:t>
      </w:r>
      <w:proofErr w:type="spellEnd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  <w:proofErr w:type="spell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Analysis</w:t>
      </w:r>
      <w:proofErr w:type="spellEnd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  <w:proofErr w:type="spell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and</w:t>
      </w:r>
      <w:proofErr w:type="spellEnd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 </w:t>
      </w:r>
      <w:proofErr w:type="spell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Design</w:t>
      </w:r>
      <w:proofErr w:type="spellEnd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  <w:proofErr w:type="spell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Technique</w:t>
      </w:r>
      <w:proofErr w:type="spellEnd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)</w:t>
      </w:r>
      <w:r w:rsidRPr="006351E8">
        <w:rPr>
          <w:rStyle w:val="af6"/>
          <w:rFonts w:cs="Times New Roman"/>
          <w:b w:val="0"/>
          <w:color w:val="000000" w:themeColor="text1"/>
          <w:szCs w:val="28"/>
        </w:rPr>
        <w:t xml:space="preserve"> </w:t>
      </w:r>
      <w:r w:rsidRPr="006351E8">
        <w:rPr>
          <w:rStyle w:val="af6"/>
          <w:rFonts w:cs="Times New Roman"/>
          <w:i w:val="0"/>
          <w:color w:val="000000" w:themeColor="text1"/>
          <w:szCs w:val="28"/>
        </w:rPr>
        <w:t xml:space="preserve">- </w:t>
      </w:r>
      <w:r w:rsidRPr="006351E8">
        <w:rPr>
          <w:rFonts w:cs="Times New Roman"/>
          <w:color w:val="000000" w:themeColor="text1"/>
          <w:szCs w:val="28"/>
        </w:rPr>
        <w:t>методология структурного анализа и проектирования</w:t>
      </w:r>
      <w:r w:rsidR="00DA00F8" w:rsidRPr="006351E8">
        <w:rPr>
          <w:rFonts w:cs="Times New Roman"/>
          <w:color w:val="000000" w:themeColor="text1"/>
          <w:szCs w:val="28"/>
        </w:rPr>
        <w:t xml:space="preserve"> функциональной модели объекта какой-либо предметной области</w:t>
      </w:r>
      <w:r w:rsidRPr="006351E8">
        <w:rPr>
          <w:rFonts w:cs="Times New Roman"/>
          <w:color w:val="000000" w:themeColor="text1"/>
          <w:szCs w:val="28"/>
        </w:rPr>
        <w:t>.</w:t>
      </w:r>
      <w:bookmarkEnd w:id="24"/>
      <w:bookmarkEnd w:id="25"/>
      <w:r w:rsidR="0066158B" w:rsidRPr="006351E8">
        <w:rPr>
          <w:rFonts w:cs="Times New Roman"/>
          <w:color w:val="000000" w:themeColor="text1"/>
          <w:szCs w:val="28"/>
        </w:rPr>
        <w:t xml:space="preserve"> Эта методология интегрирует следующие процессы:</w:t>
      </w:r>
    </w:p>
    <w:p w:rsidR="0066158B" w:rsidRPr="006351E8" w:rsidRDefault="0066158B" w:rsidP="00372F78">
      <w:pPr>
        <w:pStyle w:val="a3"/>
        <w:numPr>
          <w:ilvl w:val="0"/>
          <w:numId w:val="17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моделирование;</w:t>
      </w:r>
    </w:p>
    <w:p w:rsidR="0066158B" w:rsidRPr="006351E8" w:rsidRDefault="0066158B" w:rsidP="00372F78">
      <w:pPr>
        <w:pStyle w:val="a3"/>
        <w:numPr>
          <w:ilvl w:val="0"/>
          <w:numId w:val="17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управление конфигурацией проекта;</w:t>
      </w:r>
    </w:p>
    <w:p w:rsidR="0066158B" w:rsidRPr="006351E8" w:rsidRDefault="0066158B" w:rsidP="00372F78">
      <w:pPr>
        <w:pStyle w:val="a3"/>
        <w:numPr>
          <w:ilvl w:val="0"/>
          <w:numId w:val="17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использование дополнительных языков</w:t>
      </w:r>
      <w:r w:rsidR="00DA00F8" w:rsidRPr="006351E8">
        <w:rPr>
          <w:rFonts w:cs="Times New Roman"/>
          <w:color w:val="000000" w:themeColor="text1"/>
          <w:szCs w:val="28"/>
        </w:rPr>
        <w:t>ых</w:t>
      </w:r>
      <w:r w:rsidRPr="006351E8">
        <w:rPr>
          <w:rFonts w:cs="Times New Roman"/>
          <w:color w:val="000000" w:themeColor="text1"/>
          <w:szCs w:val="28"/>
        </w:rPr>
        <w:t xml:space="preserve"> средств;</w:t>
      </w:r>
    </w:p>
    <w:p w:rsidR="0066158B" w:rsidRPr="006351E8" w:rsidRDefault="0066158B" w:rsidP="00372F78">
      <w:pPr>
        <w:pStyle w:val="a3"/>
        <w:numPr>
          <w:ilvl w:val="0"/>
          <w:numId w:val="17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руководство проектом.</w:t>
      </w:r>
    </w:p>
    <w:p w:rsidR="00DA00F8" w:rsidRPr="006351E8" w:rsidRDefault="00DA00F8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Так как </w:t>
      </w:r>
      <w:r w:rsidRPr="006351E8">
        <w:rPr>
          <w:rFonts w:cs="Times New Roman"/>
          <w:color w:val="000000" w:themeColor="text1"/>
          <w:szCs w:val="28"/>
          <w:lang w:val="en-US"/>
        </w:rPr>
        <w:t>SADT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F23CE3" w:rsidRPr="006351E8">
        <w:rPr>
          <w:rFonts w:cs="Times New Roman"/>
          <w:color w:val="000000" w:themeColor="text1"/>
          <w:szCs w:val="28"/>
        </w:rPr>
        <w:t>интегрирует процессы создания системы ей характерно деление на фазы, присущие жизненному циклу информационной системы: анализ, проектирование, реализация, тестирование, установка, функционирование.</w:t>
      </w:r>
    </w:p>
    <w:p w:rsidR="0062605C" w:rsidRPr="006351E8" w:rsidRDefault="0066158B" w:rsidP="00E13E14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 </w:t>
      </w:r>
      <w:r w:rsidR="00F23CE3" w:rsidRPr="006351E8">
        <w:rPr>
          <w:rFonts w:cs="Times New Roman"/>
          <w:color w:val="000000" w:themeColor="text1"/>
          <w:szCs w:val="28"/>
        </w:rPr>
        <w:tab/>
        <w:t>Согласно этому подходу объекты предметной области рассматриваются как комплекс взаимодействующих функций. Также в рамках этой методологии постулируются концепции графического представления блочного моделирования и строгости и точности.</w:t>
      </w:r>
    </w:p>
    <w:p w:rsidR="0066158B" w:rsidRPr="006351E8" w:rsidRDefault="00F23CE3" w:rsidP="00E13E14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>В результате моделирования в рамках в соответствии с этой методологией разрабатывается модель, состоящая из  диаграмм, фрагментов текстов и глоссария, ссылающихся друг на друга. Диаграммы состоят из функций и интерфейсов</w:t>
      </w:r>
      <w:r w:rsidR="00A12770" w:rsidRPr="006351E8">
        <w:rPr>
          <w:rFonts w:cs="Times New Roman"/>
          <w:color w:val="000000" w:themeColor="text1"/>
          <w:szCs w:val="28"/>
        </w:rPr>
        <w:t xml:space="preserve">, которые могут быть входными данными, </w:t>
      </w:r>
      <w:r w:rsidR="00A12770" w:rsidRPr="006351E8">
        <w:rPr>
          <w:rFonts w:cs="Times New Roman"/>
          <w:color w:val="000000" w:themeColor="text1"/>
          <w:szCs w:val="28"/>
        </w:rPr>
        <w:lastRenderedPageBreak/>
        <w:t>механизмами реализации, управляющими воздействиями и результатами выполнения функции.</w:t>
      </w:r>
    </w:p>
    <w:p w:rsidR="00A12770" w:rsidRPr="006351E8" w:rsidRDefault="00A12770" w:rsidP="00E13E14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 xml:space="preserve">Данная методология позволяет проектировать сложные многокомпонентные системы, предоставляя инструменты декомпозиции объектов </w:t>
      </w:r>
      <w:r w:rsidR="002E6186" w:rsidRPr="006351E8">
        <w:rPr>
          <w:rFonts w:cs="Times New Roman"/>
          <w:color w:val="000000" w:themeColor="text1"/>
          <w:szCs w:val="28"/>
        </w:rPr>
        <w:t>диаграмм</w:t>
      </w:r>
      <w:r w:rsidRPr="006351E8">
        <w:rPr>
          <w:rFonts w:cs="Times New Roman"/>
          <w:color w:val="000000" w:themeColor="text1"/>
          <w:szCs w:val="28"/>
        </w:rPr>
        <w:t xml:space="preserve"> до достижения нужного уровня детализации. </w:t>
      </w:r>
    </w:p>
    <w:p w:rsidR="00A12770" w:rsidRPr="006351E8" w:rsidRDefault="00A12770" w:rsidP="00E13E14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>Преимущества SADT стали основанием для выделения ее части, предназначенной для функционального моделирования, в отдельную методологию IDEF.</w:t>
      </w:r>
      <w:r w:rsidR="00CB6FD6" w:rsidRPr="006351E8">
        <w:rPr>
          <w:rFonts w:cs="Times New Roman"/>
          <w:color w:val="000000" w:themeColor="text1"/>
          <w:szCs w:val="28"/>
        </w:rPr>
        <w:t xml:space="preserve"> </w:t>
      </w:r>
    </w:p>
    <w:p w:rsidR="0062605C" w:rsidRPr="006351E8" w:rsidRDefault="00A12770" w:rsidP="00E13E14">
      <w:pPr>
        <w:spacing w:line="360" w:lineRule="auto"/>
        <w:ind w:firstLine="567"/>
        <w:rPr>
          <w:rStyle w:val="af6"/>
          <w:rFonts w:cs="Times New Roman"/>
          <w:b w:val="0"/>
          <w:i w:val="0"/>
          <w:color w:val="000000" w:themeColor="text1"/>
          <w:szCs w:val="28"/>
        </w:rPr>
      </w:pPr>
      <w:bookmarkStart w:id="26" w:name="_Toc355555130"/>
      <w:r w:rsidRPr="0095301F">
        <w:rPr>
          <w:rStyle w:val="af6"/>
          <w:rFonts w:cs="Times New Roman"/>
          <w:i w:val="0"/>
          <w:color w:val="000000" w:themeColor="text1"/>
          <w:szCs w:val="28"/>
          <w:lang w:val="en-US"/>
        </w:rPr>
        <w:t>IDEF</w:t>
      </w:r>
      <w:r w:rsidRPr="006351E8">
        <w:rPr>
          <w:rStyle w:val="af6"/>
          <w:rFonts w:cs="Times New Roman"/>
          <w:color w:val="000000" w:themeColor="text1"/>
          <w:szCs w:val="28"/>
        </w:rPr>
        <w:t xml:space="preserve"> </w:t>
      </w:r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(</w:t>
      </w:r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Integrat</w:t>
      </w:r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ed</w:t>
      </w:r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  <w:proofErr w:type="spellStart"/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D</w:t>
      </w:r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EF</w:t>
      </w:r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inition</w:t>
      </w:r>
      <w:proofErr w:type="spellEnd"/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или</w:t>
      </w:r>
      <w:r w:rsidR="002429FB" w:rsidRPr="006351E8">
        <w:rPr>
          <w:rStyle w:val="af6"/>
          <w:rFonts w:cs="Times New Roman"/>
          <w:color w:val="000000" w:themeColor="text1"/>
          <w:szCs w:val="28"/>
        </w:rPr>
        <w:t xml:space="preserve"> </w:t>
      </w:r>
      <w:proofErr w:type="spellStart"/>
      <w:r w:rsidR="002429FB" w:rsidRPr="006351E8">
        <w:rPr>
          <w:rFonts w:cs="Times New Roman"/>
          <w:color w:val="000000" w:themeColor="text1"/>
          <w:szCs w:val="28"/>
        </w:rPr>
        <w:t>Icam</w:t>
      </w:r>
      <w:proofErr w:type="spellEnd"/>
      <w:r w:rsidR="002429FB"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429FB" w:rsidRPr="006351E8">
        <w:rPr>
          <w:rFonts w:cs="Times New Roman"/>
          <w:color w:val="000000" w:themeColor="text1"/>
          <w:szCs w:val="28"/>
        </w:rPr>
        <w:t>DEFinition</w:t>
      </w:r>
      <w:proofErr w:type="spellEnd"/>
      <w:r w:rsidR="0062605C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)</w:t>
      </w:r>
      <w:bookmarkEnd w:id="26"/>
      <w:r w:rsidR="0006729A" w:rsidRPr="006351E8">
        <w:rPr>
          <w:rStyle w:val="af6"/>
          <w:rFonts w:cs="Times New Roman"/>
          <w:color w:val="000000" w:themeColor="text1"/>
          <w:szCs w:val="28"/>
        </w:rPr>
        <w:t xml:space="preserve"> </w:t>
      </w:r>
      <w:r w:rsidR="0006729A" w:rsidRPr="006351E8">
        <w:rPr>
          <w:rFonts w:cs="Times New Roman"/>
          <w:b/>
          <w:i/>
          <w:color w:val="000000" w:themeColor="text1"/>
          <w:szCs w:val="28"/>
        </w:rPr>
        <w:t xml:space="preserve">- </w:t>
      </w:r>
      <w:r w:rsidR="0006729A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методология и стандарт функционального моделирования бизнес-процессов</w:t>
      </w:r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семейства </w:t>
      </w:r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  <w:lang w:val="en-US"/>
        </w:rPr>
        <w:t>ICAM</w:t>
      </w:r>
      <w:r w:rsidR="002429FB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(</w:t>
      </w:r>
      <w:proofErr w:type="spellStart"/>
      <w:r w:rsidR="002429FB" w:rsidRPr="006351E8">
        <w:rPr>
          <w:rFonts w:cs="Times New Roman"/>
          <w:color w:val="000000" w:themeColor="text1"/>
          <w:szCs w:val="28"/>
        </w:rPr>
        <w:t>Integrated</w:t>
      </w:r>
      <w:proofErr w:type="spellEnd"/>
      <w:r w:rsidR="002429FB"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429FB" w:rsidRPr="006351E8">
        <w:rPr>
          <w:rFonts w:cs="Times New Roman"/>
          <w:color w:val="000000" w:themeColor="text1"/>
          <w:szCs w:val="28"/>
        </w:rPr>
        <w:t>Computer-Aided</w:t>
      </w:r>
      <w:proofErr w:type="spellEnd"/>
      <w:r w:rsidR="002429FB"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2429FB" w:rsidRPr="006351E8">
        <w:rPr>
          <w:rFonts w:cs="Times New Roman"/>
          <w:color w:val="000000" w:themeColor="text1"/>
          <w:szCs w:val="28"/>
        </w:rPr>
        <w:t>Manufacturing</w:t>
      </w:r>
      <w:proofErr w:type="spellEnd"/>
      <w:r w:rsidR="002429FB" w:rsidRPr="006351E8">
        <w:rPr>
          <w:rFonts w:cs="Times New Roman"/>
          <w:color w:val="000000" w:themeColor="text1"/>
          <w:szCs w:val="28"/>
        </w:rPr>
        <w:t>)</w:t>
      </w:r>
      <w:r w:rsidR="0006729A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. Эта методика преследует цель построения функциональной схемы исследования системы, описывающей все необходимые процессы с точностью</w:t>
      </w:r>
      <w:r w:rsidR="00171520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,</w:t>
      </w:r>
      <w:r w:rsidR="0006729A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обеспечивающей однозначное моделирование системы.</w:t>
      </w:r>
      <w:r w:rsidR="00171520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Согласно этой методологии</w:t>
      </w:r>
      <w:r w:rsidR="00FB2CE0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, организация рассматривается как набор функций, преобразующий поток информации в выходной поток.</w:t>
      </w:r>
    </w:p>
    <w:p w:rsidR="002B1221" w:rsidRPr="006351E8" w:rsidRDefault="00FB2CE0" w:rsidP="00E13E14">
      <w:pPr>
        <w:spacing w:line="360" w:lineRule="auto"/>
        <w:ind w:firstLine="567"/>
        <w:rPr>
          <w:rStyle w:val="af6"/>
          <w:rFonts w:cs="Times New Roman"/>
          <w:b w:val="0"/>
          <w:i w:val="0"/>
          <w:color w:val="000000" w:themeColor="text1"/>
          <w:szCs w:val="28"/>
        </w:rPr>
      </w:pP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Функциональный блок, интерфейсная дуга, декомпозиция и глоссарий – понятия, лежащие в основе методологии.</w:t>
      </w:r>
      <w:r w:rsidR="002B1221"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</w:p>
    <w:p w:rsidR="00E931AE" w:rsidRDefault="002B1221" w:rsidP="00E931AE">
      <w:pPr>
        <w:spacing w:line="360" w:lineRule="auto"/>
        <w:ind w:firstLine="567"/>
        <w:rPr>
          <w:rStyle w:val="af6"/>
          <w:rFonts w:cs="Times New Roman"/>
          <w:b w:val="0"/>
          <w:i w:val="0"/>
          <w:color w:val="000000" w:themeColor="text1"/>
          <w:szCs w:val="28"/>
        </w:rPr>
      </w:pP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Функциональный блок изображается на диаграмме прямоугольником. </w:t>
      </w:r>
      <w:proofErr w:type="gramStart"/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Каждая из его четырех сторон имеет четкое назначение: верх – управление, низ – механизм,</w:t>
      </w:r>
      <w:r w:rsidR="00E931AE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</w:t>
      </w: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левая сторона –</w:t>
      </w:r>
      <w:r w:rsidR="004E3459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 вход, правая сторона – выход (р</w:t>
      </w: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 xml:space="preserve">ис. </w:t>
      </w:r>
      <w:r w:rsidR="00E931AE">
        <w:rPr>
          <w:rStyle w:val="af6"/>
          <w:rFonts w:cs="Times New Roman"/>
          <w:b w:val="0"/>
          <w:i w:val="0"/>
          <w:color w:val="000000" w:themeColor="text1"/>
          <w:szCs w:val="28"/>
        </w:rPr>
        <w:t>6</w:t>
      </w: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t>) . Названия функциональных блоков, в соответствии со стандартом, формулируется в глагольном наклонении</w:t>
      </w:r>
      <w:r w:rsidR="004E3459">
        <w:rPr>
          <w:rStyle w:val="af6"/>
          <w:rFonts w:cs="Times New Roman"/>
          <w:b w:val="0"/>
          <w:i w:val="0"/>
          <w:color w:val="000000" w:themeColor="text1"/>
          <w:szCs w:val="28"/>
        </w:rPr>
        <w:t>.</w:t>
      </w:r>
      <w:proofErr w:type="gramEnd"/>
    </w:p>
    <w:p w:rsidR="00102799" w:rsidRDefault="002B1221" w:rsidP="00102799">
      <w:pPr>
        <w:keepNext/>
        <w:spacing w:line="360" w:lineRule="auto"/>
        <w:jc w:val="center"/>
      </w:pPr>
      <w:r w:rsidRPr="006351E8">
        <w:rPr>
          <w:rStyle w:val="af6"/>
          <w:rFonts w:cs="Times New Roman"/>
          <w:b w:val="0"/>
          <w:i w:val="0"/>
          <w:color w:val="000000" w:themeColor="text1"/>
          <w:szCs w:val="28"/>
        </w:rPr>
        <w:lastRenderedPageBreak/>
        <w:t>.</w:t>
      </w:r>
      <w:r w:rsidR="002429FB" w:rsidRPr="006351E8"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2765093" cy="2178999"/>
            <wp:effectExtent l="19050" t="0" r="0" b="0"/>
            <wp:docPr id="2" name="Рисунок 2" descr="idef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fo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93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25" w:rsidRDefault="00102799" w:rsidP="00102799">
      <w:pPr>
        <w:pStyle w:val="afe"/>
        <w:rPr>
          <w:iCs/>
          <w:color w:val="000000" w:themeColor="text1"/>
        </w:rPr>
      </w:pPr>
      <w:r>
        <w:t xml:space="preserve">Рисунок </w:t>
      </w:r>
      <w:fldSimple w:instr=" SEQ Рисунок \* ARABIC ">
        <w:r w:rsidR="003B5172">
          <w:rPr>
            <w:noProof/>
          </w:rPr>
          <w:t>6</w:t>
        </w:r>
      </w:fldSimple>
      <w:r>
        <w:t xml:space="preserve">. </w:t>
      </w:r>
      <w:r w:rsidRPr="005C7225">
        <w:t>Функциональный блок</w:t>
      </w:r>
    </w:p>
    <w:p w:rsidR="002429FB" w:rsidRPr="006351E8" w:rsidRDefault="002429FB" w:rsidP="00E13E14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bookmarkStart w:id="27" w:name="_Toc355555132"/>
      <w:r w:rsidRPr="006351E8">
        <w:rPr>
          <w:rFonts w:cs="Times New Roman"/>
          <w:color w:val="000000" w:themeColor="text1"/>
          <w:szCs w:val="28"/>
        </w:rPr>
        <w:t>Интерфейсная дуга</w:t>
      </w:r>
      <w:r w:rsidRPr="006351E8">
        <w:rPr>
          <w:rFonts w:cs="Times New Roman"/>
          <w:i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(</w:t>
      </w:r>
      <w:proofErr w:type="spellStart"/>
      <w:r w:rsidRPr="006351E8">
        <w:rPr>
          <w:rFonts w:cs="Times New Roman"/>
          <w:color w:val="000000" w:themeColor="text1"/>
          <w:szCs w:val="28"/>
        </w:rPr>
        <w:t>Arrow</w:t>
      </w:r>
      <w:proofErr w:type="spellEnd"/>
      <w:r w:rsidRPr="006351E8">
        <w:rPr>
          <w:rFonts w:cs="Times New Roman"/>
          <w:color w:val="000000" w:themeColor="text1"/>
          <w:szCs w:val="28"/>
        </w:rPr>
        <w:t>)</w:t>
      </w:r>
      <w:r w:rsidR="008067A4" w:rsidRPr="006351E8">
        <w:rPr>
          <w:rFonts w:cs="Times New Roman"/>
          <w:color w:val="000000" w:themeColor="text1"/>
          <w:szCs w:val="28"/>
        </w:rPr>
        <w:t xml:space="preserve"> или поток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="008067A4" w:rsidRPr="006351E8">
        <w:rPr>
          <w:rFonts w:cs="Times New Roman"/>
          <w:color w:val="000000" w:themeColor="text1"/>
          <w:szCs w:val="28"/>
        </w:rPr>
        <w:t>является отображением</w:t>
      </w:r>
      <w:r w:rsidRPr="006351E8">
        <w:rPr>
          <w:rFonts w:cs="Times New Roman"/>
          <w:color w:val="000000" w:themeColor="text1"/>
          <w:szCs w:val="28"/>
        </w:rPr>
        <w:t xml:space="preserve"> элемент</w:t>
      </w:r>
      <w:r w:rsidR="008067A4" w:rsidRPr="006351E8">
        <w:rPr>
          <w:rFonts w:cs="Times New Roman"/>
          <w:color w:val="000000" w:themeColor="text1"/>
          <w:szCs w:val="28"/>
        </w:rPr>
        <w:t>а</w:t>
      </w:r>
      <w:r w:rsidRPr="006351E8">
        <w:rPr>
          <w:rFonts w:cs="Times New Roman"/>
          <w:color w:val="000000" w:themeColor="text1"/>
          <w:szCs w:val="28"/>
        </w:rPr>
        <w:t xml:space="preserve"> системы, </w:t>
      </w:r>
      <w:r w:rsidR="008067A4" w:rsidRPr="006351E8">
        <w:rPr>
          <w:rFonts w:cs="Times New Roman"/>
          <w:color w:val="000000" w:themeColor="text1"/>
          <w:szCs w:val="28"/>
        </w:rPr>
        <w:t>обрабатываемого</w:t>
      </w:r>
      <w:r w:rsidRPr="006351E8">
        <w:rPr>
          <w:rFonts w:cs="Times New Roman"/>
          <w:color w:val="000000" w:themeColor="text1"/>
          <w:szCs w:val="28"/>
        </w:rPr>
        <w:t xml:space="preserve"> функциональным блоком или </w:t>
      </w:r>
      <w:r w:rsidR="008067A4" w:rsidRPr="006351E8">
        <w:rPr>
          <w:rFonts w:cs="Times New Roman"/>
          <w:color w:val="000000" w:themeColor="text1"/>
          <w:szCs w:val="28"/>
        </w:rPr>
        <w:t>оказывающего</w:t>
      </w:r>
      <w:r w:rsidRPr="006351E8">
        <w:rPr>
          <w:rFonts w:cs="Times New Roman"/>
          <w:color w:val="000000" w:themeColor="text1"/>
          <w:szCs w:val="28"/>
        </w:rPr>
        <w:t xml:space="preserve"> иное влияние.</w:t>
      </w:r>
      <w:r w:rsidR="008067A4" w:rsidRPr="006351E8">
        <w:rPr>
          <w:rFonts w:cs="Times New Roman"/>
          <w:color w:val="000000" w:themeColor="text1"/>
          <w:szCs w:val="28"/>
        </w:rPr>
        <w:t xml:space="preserve"> Интерфе</w:t>
      </w:r>
      <w:r w:rsidR="00672D40" w:rsidRPr="006351E8">
        <w:rPr>
          <w:rFonts w:cs="Times New Roman"/>
          <w:color w:val="000000" w:themeColor="text1"/>
          <w:szCs w:val="28"/>
        </w:rPr>
        <w:t>й</w:t>
      </w:r>
      <w:r w:rsidR="008067A4" w:rsidRPr="006351E8">
        <w:rPr>
          <w:rFonts w:cs="Times New Roman"/>
          <w:color w:val="000000" w:themeColor="text1"/>
          <w:szCs w:val="28"/>
        </w:rPr>
        <w:t xml:space="preserve">сными дугами на диаграмме изображают потоки данных и другие объекты, такие как люди, автоматизированные системы, оборудование. </w:t>
      </w:r>
    </w:p>
    <w:p w:rsidR="002429FB" w:rsidRPr="006351E8" w:rsidRDefault="008067A4" w:rsidP="00E13E14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Значение  дуги определяется по стороне соединения с функциональным блоком, она может быть входящей, исходящей и управляющей. </w:t>
      </w:r>
    </w:p>
    <w:p w:rsidR="00672D40" w:rsidRPr="006351E8" w:rsidRDefault="008067A4" w:rsidP="00E13E14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Принцип декомпозиции заключается в возможности разбиения процесса на функции, которые в свою очередь также могут быть детализированы. «</w:t>
      </w:r>
      <w:r w:rsidR="002429FB" w:rsidRPr="006351E8">
        <w:rPr>
          <w:rFonts w:cs="Times New Roman"/>
          <w:color w:val="000000" w:themeColor="text1"/>
          <w:szCs w:val="28"/>
        </w:rPr>
        <w:t>Декомпозиция позволяет постепенно и структурировано представлять модель системы в виде иерархической структуры отдельных диаграмм, что делает ее менее перегруженной и легко усваив</w:t>
      </w:r>
      <w:r w:rsidR="002429FB" w:rsidRPr="0095301F">
        <w:rPr>
          <w:rFonts w:cs="Times New Roman"/>
          <w:szCs w:val="28"/>
        </w:rPr>
        <w:t>аемой</w:t>
      </w:r>
      <w:r w:rsidRPr="0095301F">
        <w:rPr>
          <w:rFonts w:cs="Times New Roman"/>
          <w:szCs w:val="28"/>
        </w:rPr>
        <w:t>»</w:t>
      </w:r>
      <w:r w:rsidR="00757E52" w:rsidRPr="00757E52">
        <w:rPr>
          <w:rFonts w:cs="Times New Roman"/>
          <w:szCs w:val="28"/>
        </w:rPr>
        <w:t xml:space="preserve"> </w:t>
      </w:r>
      <w:r w:rsidR="008304C2" w:rsidRPr="0095301F">
        <w:t>[1</w:t>
      </w:r>
      <w:r w:rsidR="0095301F" w:rsidRPr="0095301F">
        <w:t>1</w:t>
      </w:r>
      <w:r w:rsidR="004E3459" w:rsidRPr="0095301F">
        <w:t xml:space="preserve">, </w:t>
      </w:r>
      <w:r w:rsidR="004E3459" w:rsidRPr="0095301F">
        <w:rPr>
          <w:rFonts w:eastAsia="Times New Roman" w:cs="Times New Roman"/>
          <w:szCs w:val="28"/>
          <w:lang w:eastAsia="ru-RU"/>
        </w:rPr>
        <w:t>с</w:t>
      </w:r>
      <w:r w:rsidR="004C4F7E" w:rsidRPr="0095301F">
        <w:rPr>
          <w:rFonts w:eastAsia="Times New Roman" w:cs="Times New Roman"/>
          <w:szCs w:val="28"/>
          <w:lang w:eastAsia="ru-RU"/>
        </w:rPr>
        <w:t>.102]</w:t>
      </w:r>
      <w:r w:rsidR="004C4F7E" w:rsidRPr="0095301F">
        <w:rPr>
          <w:rFonts w:cs="Times New Roman"/>
          <w:szCs w:val="28"/>
        </w:rPr>
        <w:t xml:space="preserve">. </w:t>
      </w:r>
    </w:p>
    <w:p w:rsidR="00672D40" w:rsidRPr="006351E8" w:rsidRDefault="00672D40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Глоссарий используется для описания компонентов диаграммы, что делает ее более понятной.</w:t>
      </w:r>
    </w:p>
    <w:p w:rsidR="002429FB" w:rsidRPr="006351E8" w:rsidRDefault="00672D40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Направление развития модели и уровень детализации определяется целью построения диаграммы и точкой зрения. </w:t>
      </w:r>
    </w:p>
    <w:p w:rsidR="00672D40" w:rsidRPr="006351E8" w:rsidRDefault="00672D40" w:rsidP="00E13E14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Главным преимуществом моделей, разработанных в соответствии с методологией </w:t>
      </w:r>
      <w:r w:rsidRPr="006351E8">
        <w:rPr>
          <w:rFonts w:cs="Times New Roman"/>
          <w:color w:val="000000" w:themeColor="text1"/>
          <w:szCs w:val="28"/>
          <w:lang w:val="en-US"/>
        </w:rPr>
        <w:t>IDEF</w:t>
      </w:r>
      <w:r w:rsidRPr="006351E8">
        <w:rPr>
          <w:rFonts w:cs="Times New Roman"/>
          <w:color w:val="000000" w:themeColor="text1"/>
          <w:szCs w:val="28"/>
        </w:rPr>
        <w:t>, является наглядность и простота восприятия.</w:t>
      </w:r>
    </w:p>
    <w:p w:rsidR="00F843D4" w:rsidRPr="006351E8" w:rsidRDefault="0062605C" w:rsidP="00E13E1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Style w:val="af6"/>
          <w:rFonts w:cs="Times New Roman"/>
          <w:color w:val="000000" w:themeColor="text1"/>
          <w:szCs w:val="28"/>
        </w:rPr>
        <w:t xml:space="preserve">DFD </w:t>
      </w:r>
      <w:r w:rsidRPr="006351E8">
        <w:rPr>
          <w:rFonts w:cs="Times New Roman"/>
          <w:color w:val="000000" w:themeColor="text1"/>
          <w:szCs w:val="28"/>
        </w:rPr>
        <w:t>(</w:t>
      </w:r>
      <w:proofErr w:type="spellStart"/>
      <w:r w:rsidRPr="006351E8">
        <w:rPr>
          <w:rFonts w:cs="Times New Roman"/>
          <w:color w:val="000000" w:themeColor="text1"/>
          <w:szCs w:val="28"/>
        </w:rPr>
        <w:t>Data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6351E8">
        <w:rPr>
          <w:rFonts w:cs="Times New Roman"/>
          <w:color w:val="000000" w:themeColor="text1"/>
          <w:szCs w:val="28"/>
        </w:rPr>
        <w:t>Flow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6351E8">
        <w:rPr>
          <w:rFonts w:cs="Times New Roman"/>
          <w:color w:val="000000" w:themeColor="text1"/>
          <w:szCs w:val="28"/>
        </w:rPr>
        <w:t>Diagrams</w:t>
      </w:r>
      <w:proofErr w:type="spellEnd"/>
      <w:r w:rsidRPr="006351E8">
        <w:rPr>
          <w:rFonts w:cs="Times New Roman"/>
          <w:color w:val="000000" w:themeColor="text1"/>
          <w:szCs w:val="28"/>
        </w:rPr>
        <w:t>)</w:t>
      </w:r>
      <w:bookmarkEnd w:id="27"/>
      <w:r w:rsidR="007946A1" w:rsidRPr="006351E8">
        <w:rPr>
          <w:rFonts w:cs="Times New Roman"/>
          <w:color w:val="000000" w:themeColor="text1"/>
          <w:szCs w:val="28"/>
        </w:rPr>
        <w:t xml:space="preserve"> – методология построения модели системы в виде диаграммы потоков данных. На практике модели потоков данных </w:t>
      </w:r>
      <w:r w:rsidR="007946A1" w:rsidRPr="006351E8">
        <w:rPr>
          <w:rFonts w:cs="Times New Roman"/>
          <w:color w:val="000000" w:themeColor="text1"/>
          <w:szCs w:val="28"/>
        </w:rPr>
        <w:lastRenderedPageBreak/>
        <w:t xml:space="preserve">используются для обеспечения </w:t>
      </w:r>
      <w:r w:rsidR="007946A1" w:rsidRPr="006351E8">
        <w:rPr>
          <w:rFonts w:cs="Times New Roman"/>
          <w:color w:val="000000" w:themeColor="text1"/>
        </w:rPr>
        <w:t>правильного описания выходов при заданном воздействии на вход системы.</w:t>
      </w:r>
      <w:r w:rsidR="00F843D4" w:rsidRPr="006351E8">
        <w:rPr>
          <w:rFonts w:eastAsia="Times New Roman" w:cs="Times New Roman"/>
          <w:color w:val="000000" w:themeColor="text1"/>
          <w:sz w:val="20"/>
          <w:szCs w:val="20"/>
          <w:lang w:eastAsia="ru-RU"/>
        </w:rPr>
        <w:t xml:space="preserve">  </w:t>
      </w:r>
      <w:r w:rsidR="00F843D4" w:rsidRPr="006351E8">
        <w:rPr>
          <w:rFonts w:eastAsia="Times New Roman" w:cs="Times New Roman"/>
          <w:color w:val="000000" w:themeColor="text1"/>
          <w:szCs w:val="28"/>
          <w:lang w:eastAsia="ru-RU"/>
        </w:rPr>
        <w:t>Диаграммы потоков данных образуют собой иерархию функциональных процессов, связанных потоками данных. Цель описания бизнес-процессов с помощью диаграмм потоков данных – это демонстрация механизма преобразования входных данных в выходные каждым процессом, а также выявление отношения между этими процессами.</w:t>
      </w:r>
      <w:r w:rsidR="00F843D4" w:rsidRPr="006351E8">
        <w:rPr>
          <w:rFonts w:cs="Times New Roman"/>
          <w:color w:val="000000" w:themeColor="text1"/>
        </w:rPr>
        <w:t xml:space="preserve"> Именно поэтому модели потоков данных часто используются, чтобы сформулировать функциональные требования к проектируемой системе.</w:t>
      </w:r>
    </w:p>
    <w:p w:rsidR="00F843D4" w:rsidRPr="006351E8" w:rsidRDefault="007946A1" w:rsidP="00105037">
      <w:pPr>
        <w:spacing w:line="360" w:lineRule="auto"/>
        <w:ind w:firstLine="567"/>
        <w:rPr>
          <w:rFonts w:cs="Times New Roman"/>
          <w:iCs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Данная методология базируется на следующих понятиях:</w:t>
      </w:r>
      <w:r w:rsidR="00231065" w:rsidRPr="006351E8">
        <w:rPr>
          <w:rFonts w:cs="Times New Roman"/>
          <w:color w:val="000000" w:themeColor="text1"/>
          <w:szCs w:val="28"/>
        </w:rPr>
        <w:t xml:space="preserve"> </w:t>
      </w:r>
      <w:r w:rsidR="00231065" w:rsidRPr="006351E8">
        <w:rPr>
          <w:rFonts w:cs="Times New Roman"/>
          <w:iCs/>
          <w:color w:val="000000" w:themeColor="text1"/>
          <w:szCs w:val="28"/>
        </w:rPr>
        <w:t>потоки данных, процессы (работы) преобразования входных потоков данных в выходные, внешние сущности, накопители данных (хранилища).</w:t>
      </w:r>
      <w:r w:rsidR="00B9630E">
        <w:rPr>
          <w:rFonts w:cs="Times New Roman"/>
          <w:iCs/>
          <w:color w:val="000000" w:themeColor="text1"/>
          <w:szCs w:val="28"/>
        </w:rPr>
        <w:t xml:space="preserve"> Содержательная характеристика этих сущностей приведена в таблице </w:t>
      </w:r>
      <w:r w:rsidR="00106FB6">
        <w:rPr>
          <w:rFonts w:cs="Times New Roman"/>
          <w:iCs/>
          <w:color w:val="000000" w:themeColor="text1"/>
          <w:szCs w:val="28"/>
        </w:rPr>
        <w:t>4</w:t>
      </w:r>
      <w:r w:rsidR="00B9630E">
        <w:rPr>
          <w:rFonts w:cs="Times New Roman"/>
          <w:iCs/>
          <w:color w:val="000000" w:themeColor="text1"/>
          <w:szCs w:val="28"/>
        </w:rPr>
        <w:t>.</w:t>
      </w:r>
    </w:p>
    <w:p w:rsidR="000F083B" w:rsidRPr="000F083B" w:rsidRDefault="00105037" w:rsidP="00136D41">
      <w:pPr>
        <w:pStyle w:val="aff0"/>
        <w:rPr>
          <w:b w:val="0"/>
          <w:color w:val="000000" w:themeColor="text1"/>
          <w:sz w:val="28"/>
        </w:rPr>
      </w:pPr>
      <w:r w:rsidRPr="000F083B">
        <w:rPr>
          <w:b w:val="0"/>
          <w:color w:val="000000" w:themeColor="text1"/>
          <w:sz w:val="28"/>
        </w:rPr>
        <w:t xml:space="preserve">Таблица </w:t>
      </w:r>
      <w:r w:rsidR="006E427E" w:rsidRPr="000F083B">
        <w:rPr>
          <w:b w:val="0"/>
          <w:color w:val="000000" w:themeColor="text1"/>
          <w:sz w:val="28"/>
        </w:rPr>
        <w:fldChar w:fldCharType="begin"/>
      </w:r>
      <w:r w:rsidR="00AC02F8" w:rsidRPr="000F083B">
        <w:rPr>
          <w:b w:val="0"/>
          <w:color w:val="000000" w:themeColor="text1"/>
          <w:sz w:val="28"/>
        </w:rPr>
        <w:instrText xml:space="preserve"> SEQ Таблица \* ARABIC </w:instrText>
      </w:r>
      <w:r w:rsidR="006E427E" w:rsidRPr="000F083B">
        <w:rPr>
          <w:b w:val="0"/>
          <w:color w:val="000000" w:themeColor="text1"/>
          <w:sz w:val="28"/>
        </w:rPr>
        <w:fldChar w:fldCharType="separate"/>
      </w:r>
      <w:r w:rsidR="00724AED" w:rsidRPr="000F083B">
        <w:rPr>
          <w:b w:val="0"/>
          <w:noProof/>
          <w:color w:val="000000" w:themeColor="text1"/>
          <w:sz w:val="28"/>
        </w:rPr>
        <w:t>4</w:t>
      </w:r>
      <w:r w:rsidR="006E427E" w:rsidRPr="000F083B">
        <w:rPr>
          <w:b w:val="0"/>
          <w:color w:val="000000" w:themeColor="text1"/>
          <w:sz w:val="28"/>
        </w:rPr>
        <w:fldChar w:fldCharType="end"/>
      </w:r>
      <w:r w:rsidRPr="000F083B">
        <w:rPr>
          <w:b w:val="0"/>
          <w:color w:val="000000" w:themeColor="text1"/>
          <w:sz w:val="28"/>
        </w:rPr>
        <w:t xml:space="preserve"> </w:t>
      </w:r>
      <w:r w:rsidR="00136D41" w:rsidRPr="000F083B">
        <w:rPr>
          <w:b w:val="0"/>
          <w:color w:val="000000" w:themeColor="text1"/>
          <w:sz w:val="28"/>
        </w:rPr>
        <w:t>.</w:t>
      </w:r>
    </w:p>
    <w:p w:rsidR="00105037" w:rsidRPr="000F083B" w:rsidRDefault="00105037" w:rsidP="000F083B">
      <w:pPr>
        <w:pStyle w:val="aff0"/>
        <w:jc w:val="center"/>
        <w:rPr>
          <w:b w:val="0"/>
          <w:color w:val="FF0000"/>
          <w:sz w:val="28"/>
        </w:rPr>
      </w:pPr>
      <w:r w:rsidRPr="000F083B">
        <w:rPr>
          <w:b w:val="0"/>
          <w:color w:val="000000" w:themeColor="text1"/>
          <w:sz w:val="28"/>
        </w:rPr>
        <w:t xml:space="preserve">Базовые понятия методологии </w:t>
      </w:r>
      <w:r w:rsidRPr="000F083B">
        <w:rPr>
          <w:b w:val="0"/>
          <w:color w:val="000000" w:themeColor="text1"/>
          <w:sz w:val="28"/>
          <w:lang w:val="en-US"/>
        </w:rPr>
        <w:t>DFD</w:t>
      </w:r>
      <w:r w:rsidR="00663C71" w:rsidRPr="000F083B">
        <w:rPr>
          <w:b w:val="0"/>
          <w:color w:val="000000" w:themeColor="text1"/>
          <w:sz w:val="28"/>
          <w:vertAlign w:val="superscript"/>
        </w:rPr>
        <w:t>2</w:t>
      </w:r>
    </w:p>
    <w:tbl>
      <w:tblPr>
        <w:tblStyle w:val="af"/>
        <w:tblW w:w="9464" w:type="dxa"/>
        <w:tblLayout w:type="fixed"/>
        <w:tblLook w:val="0620"/>
      </w:tblPr>
      <w:tblGrid>
        <w:gridCol w:w="534"/>
        <w:gridCol w:w="1842"/>
        <w:gridCol w:w="7088"/>
      </w:tblGrid>
      <w:tr w:rsidR="007850CF" w:rsidRPr="006351E8" w:rsidTr="00E931AE">
        <w:tc>
          <w:tcPr>
            <w:tcW w:w="534" w:type="dxa"/>
            <w:shd w:val="clear" w:color="auto" w:fill="BFBFBF" w:themeFill="background1" w:themeFillShade="BF"/>
          </w:tcPr>
          <w:p w:rsidR="00FF439F" w:rsidRPr="006351E8" w:rsidRDefault="00FF439F" w:rsidP="007850CF">
            <w:pPr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№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FF439F" w:rsidRPr="006351E8" w:rsidRDefault="00FF439F" w:rsidP="00136D41">
            <w:pPr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Понятие</w:t>
            </w:r>
          </w:p>
        </w:tc>
        <w:tc>
          <w:tcPr>
            <w:tcW w:w="7088" w:type="dxa"/>
            <w:shd w:val="clear" w:color="auto" w:fill="BFBFBF" w:themeFill="background1" w:themeFillShade="BF"/>
          </w:tcPr>
          <w:p w:rsidR="00FF439F" w:rsidRPr="006351E8" w:rsidRDefault="00FF439F" w:rsidP="00136D41">
            <w:pPr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eastAsia="Times New Roman" w:cs="Times New Roman"/>
                <w:b/>
                <w:color w:val="000000" w:themeColor="text1"/>
                <w:szCs w:val="28"/>
                <w:lang w:eastAsia="ru-RU"/>
              </w:rPr>
              <w:t>Сущность</w:t>
            </w:r>
          </w:p>
        </w:tc>
      </w:tr>
      <w:tr w:rsidR="007850CF" w:rsidRPr="006351E8" w:rsidTr="00E931AE">
        <w:tc>
          <w:tcPr>
            <w:tcW w:w="534" w:type="dxa"/>
          </w:tcPr>
          <w:p w:rsidR="00FF439F" w:rsidRPr="006351E8" w:rsidRDefault="007850CF" w:rsidP="00372F78">
            <w:pPr>
              <w:pStyle w:val="a3"/>
              <w:numPr>
                <w:ilvl w:val="0"/>
                <w:numId w:val="33"/>
              </w:numPr>
              <w:tabs>
                <w:tab w:val="left" w:pos="176"/>
              </w:tabs>
              <w:ind w:left="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FF439F" w:rsidRPr="006351E8" w:rsidRDefault="00FF439F" w:rsidP="00136D41">
            <w:pP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iCs/>
                <w:color w:val="000000" w:themeColor="text1"/>
                <w:szCs w:val="28"/>
              </w:rPr>
              <w:t>Поток данных</w:t>
            </w:r>
          </w:p>
        </w:tc>
        <w:tc>
          <w:tcPr>
            <w:tcW w:w="7088" w:type="dxa"/>
          </w:tcPr>
          <w:p w:rsidR="00FF439F" w:rsidRPr="006351E8" w:rsidRDefault="00FF439F" w:rsidP="00136D41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 xml:space="preserve">информация, передаваемая через некоторое соединение от источника к приемнику. </w:t>
            </w:r>
          </w:p>
        </w:tc>
      </w:tr>
      <w:tr w:rsidR="007850CF" w:rsidRPr="006351E8" w:rsidTr="00E931AE">
        <w:tc>
          <w:tcPr>
            <w:tcW w:w="534" w:type="dxa"/>
          </w:tcPr>
          <w:p w:rsidR="00FF439F" w:rsidRPr="006351E8" w:rsidRDefault="00FF439F" w:rsidP="00372F78">
            <w:pPr>
              <w:pStyle w:val="a3"/>
              <w:numPr>
                <w:ilvl w:val="0"/>
                <w:numId w:val="33"/>
              </w:numPr>
              <w:tabs>
                <w:tab w:val="left" w:pos="176"/>
              </w:tabs>
              <w:ind w:left="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F439F" w:rsidRPr="006351E8" w:rsidRDefault="00FF439F" w:rsidP="00136D41">
            <w:pP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iCs/>
                <w:color w:val="000000" w:themeColor="text1"/>
                <w:szCs w:val="28"/>
              </w:rPr>
              <w:t>Процесс (работа)</w:t>
            </w:r>
          </w:p>
        </w:tc>
        <w:tc>
          <w:tcPr>
            <w:tcW w:w="7088" w:type="dxa"/>
          </w:tcPr>
          <w:p w:rsidR="00FF439F" w:rsidRPr="006351E8" w:rsidRDefault="00FF439F" w:rsidP="00136D41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преобразование входных потоков данных в выходные в соответствии с определенным алгоритмом.</w:t>
            </w:r>
          </w:p>
        </w:tc>
      </w:tr>
      <w:tr w:rsidR="007850CF" w:rsidRPr="006351E8" w:rsidTr="00E931AE">
        <w:tc>
          <w:tcPr>
            <w:tcW w:w="534" w:type="dxa"/>
          </w:tcPr>
          <w:p w:rsidR="00FF439F" w:rsidRPr="006351E8" w:rsidRDefault="00FF439F" w:rsidP="00372F78">
            <w:pPr>
              <w:pStyle w:val="a3"/>
              <w:numPr>
                <w:ilvl w:val="0"/>
                <w:numId w:val="33"/>
              </w:numPr>
              <w:tabs>
                <w:tab w:val="left" w:pos="176"/>
              </w:tabs>
              <w:ind w:left="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F439F" w:rsidRPr="006351E8" w:rsidRDefault="00FF439F" w:rsidP="00136D41">
            <w:pP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iCs/>
                <w:color w:val="000000" w:themeColor="text1"/>
                <w:szCs w:val="28"/>
              </w:rPr>
              <w:t>Хранилище (накопитель) данных</w:t>
            </w:r>
          </w:p>
        </w:tc>
        <w:tc>
          <w:tcPr>
            <w:tcW w:w="7088" w:type="dxa"/>
          </w:tcPr>
          <w:p w:rsidR="00FF439F" w:rsidRPr="006351E8" w:rsidRDefault="00FF439F" w:rsidP="00136D41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сущность для хранения информации, которую можно в любой момент поместить в накопитель и через некоторое время извлечь, причем способы помещения и извлечения могут быть любыми</w:t>
            </w:r>
          </w:p>
        </w:tc>
      </w:tr>
      <w:tr w:rsidR="007850CF" w:rsidRPr="006351E8" w:rsidTr="00E931AE">
        <w:tc>
          <w:tcPr>
            <w:tcW w:w="534" w:type="dxa"/>
          </w:tcPr>
          <w:p w:rsidR="00FF439F" w:rsidRPr="006351E8" w:rsidRDefault="00FF439F" w:rsidP="00372F78">
            <w:pPr>
              <w:pStyle w:val="a3"/>
              <w:numPr>
                <w:ilvl w:val="0"/>
                <w:numId w:val="33"/>
              </w:numPr>
              <w:tabs>
                <w:tab w:val="left" w:pos="176"/>
              </w:tabs>
              <w:ind w:left="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FF439F" w:rsidRPr="006351E8" w:rsidRDefault="00FF439F" w:rsidP="00136D41">
            <w:pP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6351E8">
              <w:rPr>
                <w:rFonts w:cs="Times New Roman"/>
                <w:iCs/>
                <w:color w:val="000000" w:themeColor="text1"/>
                <w:szCs w:val="28"/>
              </w:rPr>
              <w:t>Внешняя сущность</w:t>
            </w:r>
          </w:p>
        </w:tc>
        <w:tc>
          <w:tcPr>
            <w:tcW w:w="7088" w:type="dxa"/>
          </w:tcPr>
          <w:p w:rsidR="00FF439F" w:rsidRPr="006351E8" w:rsidRDefault="00FF439F" w:rsidP="00136D41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материальный объект или физическое лицо, являющиеся источником или приемником информации, например, заказчики, персонал, поставщики, клиенты, склад.</w:t>
            </w:r>
          </w:p>
        </w:tc>
      </w:tr>
    </w:tbl>
    <w:p w:rsidR="00663C71" w:rsidRPr="00663C71" w:rsidRDefault="00663C71" w:rsidP="00663C71">
      <w:pPr>
        <w:pStyle w:val="a3"/>
        <w:tabs>
          <w:tab w:val="left" w:pos="567"/>
        </w:tabs>
        <w:spacing w:line="360" w:lineRule="auto"/>
        <w:ind w:left="0"/>
        <w:rPr>
          <w:rFonts w:cs="Times New Roman"/>
          <w:color w:val="000000" w:themeColor="text1"/>
          <w:sz w:val="20"/>
          <w:szCs w:val="20"/>
        </w:rPr>
      </w:pPr>
      <w:bookmarkStart w:id="28" w:name="_Toc355555134"/>
      <w:r w:rsidRPr="00663C71">
        <w:rPr>
          <w:color w:val="000000" w:themeColor="text1"/>
          <w:sz w:val="20"/>
          <w:szCs w:val="20"/>
          <w:vertAlign w:val="superscript"/>
        </w:rPr>
        <w:t>2</w:t>
      </w:r>
      <w:r>
        <w:rPr>
          <w:rFonts w:cs="Times New Roman"/>
          <w:color w:val="000000" w:themeColor="text1"/>
          <w:sz w:val="20"/>
          <w:szCs w:val="20"/>
        </w:rPr>
        <w:t xml:space="preserve">Источник: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В</w:t>
      </w:r>
      <w:r w:rsidRPr="00663C71">
        <w:rPr>
          <w:rFonts w:cs="Times New Roman"/>
          <w:color w:val="000000" w:themeColor="text1"/>
          <w:sz w:val="20"/>
          <w:szCs w:val="20"/>
        </w:rPr>
        <w:t>ендров</w:t>
      </w:r>
      <w:proofErr w:type="spellEnd"/>
      <w:r w:rsidRPr="00663C71">
        <w:rPr>
          <w:rFonts w:cs="Times New Roman"/>
          <w:color w:val="000000" w:themeColor="text1"/>
          <w:sz w:val="20"/>
          <w:szCs w:val="20"/>
        </w:rPr>
        <w:t xml:space="preserve"> А.М. </w:t>
      </w:r>
      <w:r w:rsidRPr="00663C71">
        <w:rPr>
          <w:rFonts w:cs="Times New Roman"/>
          <w:bCs/>
          <w:color w:val="000000" w:themeColor="text1"/>
          <w:sz w:val="20"/>
          <w:szCs w:val="20"/>
          <w:bdr w:val="none" w:sz="0" w:space="0" w:color="auto" w:frame="1"/>
        </w:rPr>
        <w:t>Методы и средства моделирования бизнес-процессов (обзор)</w:t>
      </w:r>
      <w:r w:rsidRPr="00663C71">
        <w:rPr>
          <w:rFonts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663C71">
        <w:rPr>
          <w:rFonts w:cs="Times New Roman"/>
          <w:color w:val="000000" w:themeColor="text1"/>
          <w:sz w:val="20"/>
          <w:szCs w:val="20"/>
          <w:shd w:val="clear" w:color="auto" w:fill="FFFFFF"/>
        </w:rPr>
        <w:t>Jet</w:t>
      </w:r>
      <w:proofErr w:type="spellEnd"/>
      <w:r w:rsidRPr="00663C71">
        <w:rPr>
          <w:rFonts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663C71">
        <w:rPr>
          <w:rFonts w:cs="Times New Roman"/>
          <w:color w:val="000000" w:themeColor="text1"/>
          <w:sz w:val="20"/>
          <w:szCs w:val="20"/>
          <w:shd w:val="clear" w:color="auto" w:fill="FFFFFF"/>
        </w:rPr>
        <w:t>Info</w:t>
      </w:r>
      <w:proofErr w:type="spellEnd"/>
      <w:r w:rsidRPr="00663C71">
        <w:rPr>
          <w:rFonts w:cs="Times New Roman"/>
          <w:color w:val="000000" w:themeColor="text1"/>
          <w:sz w:val="20"/>
          <w:szCs w:val="20"/>
          <w:shd w:val="clear" w:color="auto" w:fill="FFFFFF"/>
        </w:rPr>
        <w:t xml:space="preserve"> №10, 2004 г. (</w:t>
      </w:r>
      <w:r w:rsidRPr="00663C71">
        <w:rPr>
          <w:rFonts w:cs="Times New Roman"/>
          <w:color w:val="000000" w:themeColor="text1"/>
          <w:sz w:val="20"/>
          <w:szCs w:val="20"/>
          <w:lang w:val="en-US"/>
        </w:rPr>
        <w:t>URL</w:t>
      </w:r>
      <w:r w:rsidRPr="00663C71">
        <w:rPr>
          <w:rFonts w:cs="Times New Roman"/>
          <w:color w:val="000000" w:themeColor="text1"/>
          <w:sz w:val="20"/>
          <w:szCs w:val="20"/>
        </w:rPr>
        <w:t xml:space="preserve">: </w:t>
      </w:r>
      <w:r w:rsidRPr="00663C71">
        <w:rPr>
          <w:rFonts w:cs="Times New Roman"/>
          <w:sz w:val="20"/>
          <w:szCs w:val="20"/>
          <w:shd w:val="clear" w:color="auto" w:fill="FFFFFF"/>
        </w:rPr>
        <w:t>http://www.jetinfo.ru/Sites/new/Uploads/2004_10.7BBAD6EFC6554E8791CCBF730A438BA8.pdf</w:t>
      </w:r>
      <w:r w:rsidRPr="00663C71">
        <w:rPr>
          <w:rFonts w:cs="Times New Roman"/>
          <w:color w:val="000000" w:themeColor="text1"/>
          <w:sz w:val="20"/>
          <w:szCs w:val="20"/>
          <w:shd w:val="clear" w:color="auto" w:fill="FFFFFF"/>
        </w:rPr>
        <w:t>.</w:t>
      </w:r>
      <w:r w:rsidRPr="00663C71">
        <w:rPr>
          <w:color w:val="000000" w:themeColor="text1"/>
          <w:sz w:val="20"/>
          <w:szCs w:val="20"/>
        </w:rPr>
        <w:t xml:space="preserve">, </w:t>
      </w:r>
      <w:r w:rsidRPr="00663C71">
        <w:rPr>
          <w:rFonts w:cs="Times New Roman"/>
          <w:color w:val="000000" w:themeColor="text1"/>
          <w:sz w:val="20"/>
          <w:szCs w:val="20"/>
        </w:rPr>
        <w:t>дата просмотра: 16.02.2013)</w:t>
      </w:r>
      <w:r w:rsidR="00E95D45">
        <w:rPr>
          <w:rFonts w:cs="Times New Roman"/>
          <w:color w:val="000000" w:themeColor="text1"/>
          <w:sz w:val="20"/>
          <w:szCs w:val="20"/>
        </w:rPr>
        <w:t xml:space="preserve"> – с. 1</w:t>
      </w:r>
      <w:r>
        <w:rPr>
          <w:rFonts w:cs="Times New Roman"/>
          <w:color w:val="000000" w:themeColor="text1"/>
          <w:sz w:val="20"/>
          <w:szCs w:val="20"/>
        </w:rPr>
        <w:t>5.</w:t>
      </w:r>
    </w:p>
    <w:p w:rsidR="0062605C" w:rsidRPr="00663B29" w:rsidRDefault="0062605C" w:rsidP="00663B29">
      <w:pPr>
        <w:spacing w:line="360" w:lineRule="auto"/>
        <w:ind w:firstLine="540"/>
        <w:rPr>
          <w:rFonts w:cs="Times New Roman"/>
          <w:szCs w:val="28"/>
          <w:shd w:val="clear" w:color="auto" w:fill="FFFFFF"/>
        </w:rPr>
      </w:pPr>
      <w:r w:rsidRPr="006351E8">
        <w:rPr>
          <w:rStyle w:val="af8"/>
          <w:rFonts w:cs="Times New Roman"/>
          <w:color w:val="000000" w:themeColor="text1"/>
          <w:szCs w:val="28"/>
          <w:lang w:val="en-US"/>
        </w:rPr>
        <w:t>ARIS</w:t>
      </w:r>
      <w:r w:rsidRPr="006351E8">
        <w:rPr>
          <w:rFonts w:cs="Times New Roman"/>
          <w:color w:val="000000" w:themeColor="text1"/>
          <w:szCs w:val="28"/>
        </w:rPr>
        <w:t xml:space="preserve"> (</w:t>
      </w:r>
      <w:r w:rsidRPr="006351E8">
        <w:rPr>
          <w:rFonts w:cs="Times New Roman"/>
          <w:color w:val="000000" w:themeColor="text1"/>
          <w:szCs w:val="28"/>
          <w:lang w:val="en-US"/>
        </w:rPr>
        <w:t>Architecture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of Integrated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Information</w:t>
      </w:r>
      <w:r w:rsidRPr="006351E8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  <w:lang w:val="en-US"/>
        </w:rPr>
        <w:t>Systems</w:t>
      </w:r>
      <w:r w:rsidRPr="006351E8">
        <w:rPr>
          <w:rFonts w:cs="Times New Roman"/>
          <w:color w:val="000000" w:themeColor="text1"/>
          <w:szCs w:val="28"/>
        </w:rPr>
        <w:t>)</w:t>
      </w:r>
      <w:bookmarkEnd w:id="28"/>
      <w:r w:rsidR="00B55D73" w:rsidRPr="006351E8">
        <w:rPr>
          <w:rFonts w:cs="Times New Roman"/>
          <w:color w:val="000000" w:themeColor="text1"/>
          <w:szCs w:val="28"/>
        </w:rPr>
        <w:t xml:space="preserve"> - м</w:t>
      </w:r>
      <w:r w:rsidRPr="006351E8">
        <w:rPr>
          <w:rFonts w:cs="Times New Roman"/>
          <w:color w:val="000000" w:themeColor="text1"/>
          <w:szCs w:val="28"/>
        </w:rPr>
        <w:t>етодология и программный продукт компании IDS </w:t>
      </w:r>
      <w:proofErr w:type="spellStart"/>
      <w:r w:rsidRPr="006351E8">
        <w:rPr>
          <w:rFonts w:cs="Times New Roman"/>
          <w:color w:val="000000" w:themeColor="text1"/>
          <w:szCs w:val="28"/>
        </w:rPr>
        <w:t>Sheer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для моделирования бизнес-процессов и описания бизнес-процессов компании. Организация в ARIS рассматривается с четырех точек зрения:</w:t>
      </w:r>
    </w:p>
    <w:p w:rsidR="0062605C" w:rsidRPr="006351E8" w:rsidRDefault="004E3459" w:rsidP="00372F78">
      <w:pPr>
        <w:numPr>
          <w:ilvl w:val="0"/>
          <w:numId w:val="12"/>
        </w:numPr>
        <w:shd w:val="clear" w:color="auto" w:fill="FFFFFF"/>
        <w:spacing w:line="360" w:lineRule="auto"/>
        <w:ind w:left="540" w:hanging="540"/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</w:t>
      </w:r>
      <w:r w:rsidR="0062605C" w:rsidRPr="006351E8">
        <w:rPr>
          <w:rFonts w:cs="Times New Roman"/>
          <w:color w:val="000000" w:themeColor="text1"/>
          <w:szCs w:val="28"/>
        </w:rPr>
        <w:t>рганизационной структуры;</w:t>
      </w:r>
    </w:p>
    <w:p w:rsidR="0062605C" w:rsidRPr="006351E8" w:rsidRDefault="004E3459" w:rsidP="00372F78">
      <w:pPr>
        <w:numPr>
          <w:ilvl w:val="0"/>
          <w:numId w:val="12"/>
        </w:numPr>
        <w:shd w:val="clear" w:color="auto" w:fill="FFFFFF"/>
        <w:spacing w:line="360" w:lineRule="auto"/>
        <w:ind w:left="540" w:hanging="540"/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ф</w:t>
      </w:r>
      <w:r w:rsidR="0062605C" w:rsidRPr="006351E8">
        <w:rPr>
          <w:rFonts w:cs="Times New Roman"/>
          <w:color w:val="000000" w:themeColor="text1"/>
          <w:szCs w:val="28"/>
        </w:rPr>
        <w:t>ункциональной структуры;</w:t>
      </w:r>
    </w:p>
    <w:p w:rsidR="0062605C" w:rsidRPr="006351E8" w:rsidRDefault="004E3459" w:rsidP="00372F78">
      <w:pPr>
        <w:numPr>
          <w:ilvl w:val="0"/>
          <w:numId w:val="12"/>
        </w:numPr>
        <w:shd w:val="clear" w:color="auto" w:fill="FFFFFF"/>
        <w:spacing w:line="360" w:lineRule="auto"/>
        <w:ind w:left="540" w:hanging="540"/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</w:t>
      </w:r>
      <w:r w:rsidR="0062605C" w:rsidRPr="006351E8">
        <w:rPr>
          <w:rFonts w:cs="Times New Roman"/>
          <w:color w:val="000000" w:themeColor="text1"/>
          <w:szCs w:val="28"/>
        </w:rPr>
        <w:t>труктуры данных;</w:t>
      </w:r>
    </w:p>
    <w:p w:rsidR="00B55D73" w:rsidRPr="006351E8" w:rsidRDefault="004E3459" w:rsidP="00372F78">
      <w:pPr>
        <w:numPr>
          <w:ilvl w:val="0"/>
          <w:numId w:val="12"/>
        </w:numPr>
        <w:shd w:val="clear" w:color="auto" w:fill="FFFFFF"/>
        <w:spacing w:line="360" w:lineRule="auto"/>
        <w:ind w:left="540" w:hanging="540"/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</w:t>
      </w:r>
      <w:r w:rsidR="0062605C" w:rsidRPr="006351E8">
        <w:rPr>
          <w:rFonts w:cs="Times New Roman"/>
          <w:color w:val="000000" w:themeColor="text1"/>
          <w:szCs w:val="28"/>
        </w:rPr>
        <w:t>труктуры процессов.</w:t>
      </w:r>
    </w:p>
    <w:p w:rsidR="0062605C" w:rsidRPr="006351E8" w:rsidRDefault="00986E10" w:rsidP="00B55D73">
      <w:pPr>
        <w:shd w:val="clear" w:color="auto" w:fill="FFFFFF"/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</w:t>
      </w:r>
      <w:r w:rsidR="0062605C" w:rsidRPr="006351E8">
        <w:rPr>
          <w:rFonts w:cs="Times New Roman"/>
          <w:color w:val="000000" w:themeColor="text1"/>
          <w:szCs w:val="28"/>
        </w:rPr>
        <w:t>ажд</w:t>
      </w:r>
      <w:r w:rsidRPr="006351E8">
        <w:rPr>
          <w:rFonts w:cs="Times New Roman"/>
          <w:color w:val="000000" w:themeColor="text1"/>
          <w:szCs w:val="28"/>
        </w:rPr>
        <w:t>ый</w:t>
      </w:r>
      <w:r w:rsidR="0062605C" w:rsidRPr="006351E8">
        <w:rPr>
          <w:rFonts w:cs="Times New Roman"/>
          <w:color w:val="000000" w:themeColor="text1"/>
          <w:szCs w:val="28"/>
        </w:rPr>
        <w:t xml:space="preserve"> из этих </w:t>
      </w:r>
      <w:r w:rsidRPr="006351E8">
        <w:rPr>
          <w:rFonts w:cs="Times New Roman"/>
          <w:color w:val="000000" w:themeColor="text1"/>
          <w:szCs w:val="28"/>
        </w:rPr>
        <w:t>ракурсов компании</w:t>
      </w:r>
      <w:r w:rsidR="0062605C" w:rsidRPr="006351E8">
        <w:rPr>
          <w:rFonts w:cs="Times New Roman"/>
          <w:color w:val="000000" w:themeColor="text1"/>
          <w:szCs w:val="28"/>
        </w:rPr>
        <w:t xml:space="preserve"> разделяется еще на три подуровня</w:t>
      </w:r>
      <w:r w:rsidRPr="006351E8">
        <w:rPr>
          <w:rFonts w:cs="Times New Roman"/>
          <w:color w:val="000000" w:themeColor="text1"/>
          <w:szCs w:val="28"/>
        </w:rPr>
        <w:t xml:space="preserve"> описаний</w:t>
      </w:r>
      <w:r w:rsidR="0062605C" w:rsidRPr="006351E8">
        <w:rPr>
          <w:rFonts w:cs="Times New Roman"/>
          <w:color w:val="000000" w:themeColor="text1"/>
          <w:szCs w:val="28"/>
        </w:rPr>
        <w:t>: требовани</w:t>
      </w:r>
      <w:r w:rsidRPr="006351E8">
        <w:rPr>
          <w:rFonts w:cs="Times New Roman"/>
          <w:color w:val="000000" w:themeColor="text1"/>
          <w:szCs w:val="28"/>
        </w:rPr>
        <w:t>я</w:t>
      </w:r>
      <w:r w:rsidR="0062605C" w:rsidRPr="006351E8">
        <w:rPr>
          <w:rFonts w:cs="Times New Roman"/>
          <w:color w:val="000000" w:themeColor="text1"/>
          <w:szCs w:val="28"/>
        </w:rPr>
        <w:t xml:space="preserve">, спецификации, внедрения. </w:t>
      </w:r>
    </w:p>
    <w:p w:rsidR="00986E10" w:rsidRPr="006351E8" w:rsidRDefault="00986E10" w:rsidP="00B55D73">
      <w:pPr>
        <w:shd w:val="clear" w:color="auto" w:fill="FFFFFF"/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Наиболее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популярные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нотации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данной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методологии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это</w:t>
      </w:r>
      <w:r w:rsidRPr="006351E8">
        <w:rPr>
          <w:rFonts w:cs="Times New Roman"/>
          <w:color w:val="000000" w:themeColor="text1"/>
          <w:szCs w:val="28"/>
          <w:lang w:val="en-US"/>
        </w:rPr>
        <w:t xml:space="preserve"> Organization Chart, Value-added chain, Event-driven process chain. </w:t>
      </w:r>
      <w:r w:rsidR="002E10A1" w:rsidRPr="006351E8">
        <w:rPr>
          <w:rFonts w:cs="Times New Roman"/>
          <w:color w:val="000000" w:themeColor="text1"/>
          <w:szCs w:val="28"/>
        </w:rPr>
        <w:t>Разнообразие элементов моделирования дает возможность изображать и анализировать бизнес-архитектуру компании с учетом всех ее четырех компонент.</w:t>
      </w:r>
    </w:p>
    <w:p w:rsidR="003B43B6" w:rsidRPr="006351E8" w:rsidRDefault="003B43B6" w:rsidP="00B55D73">
      <w:pPr>
        <w:shd w:val="clear" w:color="auto" w:fill="FFFFFF"/>
        <w:spacing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62605C" w:rsidRPr="006351E8" w:rsidRDefault="0062605C" w:rsidP="003B43B6">
      <w:pPr>
        <w:pStyle w:val="11"/>
      </w:pPr>
      <w:bookmarkStart w:id="29" w:name="_Toc356332881"/>
      <w:bookmarkStart w:id="30" w:name="_Toc357795085"/>
      <w:r w:rsidRPr="006351E8">
        <w:t xml:space="preserve">Разработка комплекса требований к моделям </w:t>
      </w:r>
      <w:r w:rsidR="00231065" w:rsidRPr="006351E8">
        <w:t>бизнес-процесс</w:t>
      </w:r>
      <w:bookmarkEnd w:id="29"/>
      <w:r w:rsidR="002A4D7B">
        <w:t>а</w:t>
      </w:r>
      <w:bookmarkEnd w:id="30"/>
      <w:r w:rsidRPr="006351E8">
        <w:t xml:space="preserve"> </w:t>
      </w:r>
    </w:p>
    <w:p w:rsidR="004E3459" w:rsidRDefault="0062605C" w:rsidP="003B43B6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Средства моделирования позволяют визуализировать и проанализировать бизнес-архитектуру компании.</w:t>
      </w:r>
    </w:p>
    <w:p w:rsidR="004E3459" w:rsidRDefault="0062605C" w:rsidP="003B43B6">
      <w:pPr>
        <w:spacing w:line="360" w:lineRule="auto"/>
        <w:ind w:firstLine="567"/>
        <w:rPr>
          <w:rFonts w:eastAsia="Times New Roman" w:cs="Times New Roman"/>
          <w:color w:val="FF0000"/>
          <w:szCs w:val="28"/>
          <w:lang w:eastAsia="ru-RU"/>
        </w:rPr>
      </w:pPr>
      <w:r w:rsidRPr="006351E8">
        <w:rPr>
          <w:rFonts w:cs="Times New Roman"/>
          <w:color w:val="000000" w:themeColor="text1"/>
          <w:szCs w:val="28"/>
        </w:rPr>
        <w:t xml:space="preserve"> «Использование </w:t>
      </w:r>
      <w:proofErr w:type="spellStart"/>
      <w:proofErr w:type="gramStart"/>
      <w:r w:rsidRPr="006351E8">
        <w:rPr>
          <w:rFonts w:cs="Times New Roman"/>
          <w:color w:val="000000" w:themeColor="text1"/>
          <w:szCs w:val="28"/>
        </w:rPr>
        <w:t>бизнес-модели</w:t>
      </w:r>
      <w:proofErr w:type="spellEnd"/>
      <w:proofErr w:type="gramEnd"/>
      <w:r w:rsidRPr="006351E8">
        <w:rPr>
          <w:rFonts w:cs="Times New Roman"/>
          <w:color w:val="000000" w:themeColor="text1"/>
          <w:szCs w:val="28"/>
        </w:rPr>
        <w:t xml:space="preserve"> в деятельности организации открывает широкие возможности по качественно-количественной оценке ее эффективности, включая использование общепринятых (стандартизованных) методологий и инструментальных средств</w:t>
      </w:r>
      <w:r w:rsidRPr="0095301F">
        <w:rPr>
          <w:rFonts w:cs="Times New Roman"/>
          <w:szCs w:val="28"/>
        </w:rPr>
        <w:t>»</w:t>
      </w:r>
      <w:r w:rsidR="00757E52" w:rsidRPr="00757E52">
        <w:rPr>
          <w:rFonts w:cs="Times New Roman"/>
          <w:szCs w:val="28"/>
        </w:rPr>
        <w:t xml:space="preserve"> </w:t>
      </w:r>
      <w:r w:rsidR="008304C2" w:rsidRPr="0095301F">
        <w:rPr>
          <w:rFonts w:cs="Times New Roman"/>
          <w:szCs w:val="28"/>
        </w:rPr>
        <w:t>[</w:t>
      </w:r>
      <w:r w:rsidR="0095301F" w:rsidRPr="0095301F">
        <w:rPr>
          <w:rFonts w:cs="Times New Roman"/>
          <w:szCs w:val="28"/>
        </w:rPr>
        <w:t>9</w:t>
      </w:r>
      <w:r w:rsidR="004E3459" w:rsidRPr="0095301F">
        <w:rPr>
          <w:rFonts w:cs="Times New Roman"/>
          <w:szCs w:val="28"/>
        </w:rPr>
        <w:t xml:space="preserve">, </w:t>
      </w:r>
      <w:r w:rsidR="004E3459" w:rsidRPr="0095301F">
        <w:rPr>
          <w:rFonts w:eastAsia="Times New Roman" w:cs="Times New Roman"/>
          <w:szCs w:val="28"/>
          <w:lang w:eastAsia="ru-RU"/>
        </w:rPr>
        <w:t>с</w:t>
      </w:r>
      <w:r w:rsidR="006B2619" w:rsidRPr="0095301F">
        <w:rPr>
          <w:rFonts w:eastAsia="Times New Roman" w:cs="Times New Roman"/>
          <w:szCs w:val="28"/>
          <w:lang w:eastAsia="ru-RU"/>
        </w:rPr>
        <w:t>. 12].</w:t>
      </w:r>
    </w:p>
    <w:p w:rsidR="0062605C" w:rsidRPr="006351E8" w:rsidRDefault="0062605C" w:rsidP="003B43B6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 Бизнес-процессы, наряду с целями и стратегией построения бизнеса, организационной структурой, информационным и обеспечивающим окружением составляют бизнес-архитектуру компании. Эти компоненты взаимосвязаны. Поэтому, хотя в рамках данной работы анализируется один бизнес-процесс компании, в его модели должны найти отражение другие составляющие </w:t>
      </w:r>
      <w:proofErr w:type="spellStart"/>
      <w:proofErr w:type="gramStart"/>
      <w:r w:rsidRPr="006351E8">
        <w:rPr>
          <w:rFonts w:cs="Times New Roman"/>
          <w:color w:val="000000" w:themeColor="text1"/>
          <w:szCs w:val="28"/>
        </w:rPr>
        <w:t>бизнес-архитектуры</w:t>
      </w:r>
      <w:proofErr w:type="spellEnd"/>
      <w:proofErr w:type="gramEnd"/>
      <w:r w:rsidRPr="006351E8">
        <w:rPr>
          <w:rFonts w:cs="Times New Roman"/>
          <w:color w:val="000000" w:themeColor="text1"/>
          <w:szCs w:val="28"/>
        </w:rPr>
        <w:t xml:space="preserve">. Также для анализа изменений в бизнес-процессе необходимо ввести метрики, которые позволят оценить «качество» самого процесса, а также результатов исполнения подпроцессов и комплексных результатов. Данные метрики позволят влиять на эффективность процесса путем изменения его компонентов. </w:t>
      </w:r>
    </w:p>
    <w:p w:rsidR="0062605C" w:rsidRPr="006351E8" w:rsidRDefault="0062605C" w:rsidP="0062605C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Для формулировки полного списка требований необходимо учесть цели автоматизации процесса управления договорами, так как для контроля их </w:t>
      </w:r>
      <w:r w:rsidRPr="006351E8">
        <w:rPr>
          <w:rFonts w:cs="Times New Roman"/>
          <w:color w:val="000000" w:themeColor="text1"/>
          <w:szCs w:val="28"/>
        </w:rPr>
        <w:lastRenderedPageBreak/>
        <w:t>выполнения необходимо ввести соответствующие метрики. На данные момент сроки исполнения функций процесса управления договорами не ограничены, что приводит к их увеличению. Нужно ввести временные рамки исполнения этих функций, чтобы обеспечить большую управляемость процессу.</w:t>
      </w:r>
    </w:p>
    <w:p w:rsidR="0062605C" w:rsidRPr="006351E8" w:rsidRDefault="0062605C" w:rsidP="0062605C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В общем случае к моделям предъявляются следующие требования:</w:t>
      </w:r>
    </w:p>
    <w:p w:rsidR="0062605C" w:rsidRPr="006351E8" w:rsidRDefault="0062605C" w:rsidP="00372F78">
      <w:pPr>
        <w:pStyle w:val="a3"/>
        <w:numPr>
          <w:ilvl w:val="0"/>
          <w:numId w:val="16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«формализация, обеспечивающая однозначное описание структуры предметной области;</w:t>
      </w:r>
    </w:p>
    <w:p w:rsidR="0062605C" w:rsidRPr="006351E8" w:rsidRDefault="0062605C" w:rsidP="00372F78">
      <w:pPr>
        <w:pStyle w:val="a3"/>
        <w:numPr>
          <w:ilvl w:val="0"/>
          <w:numId w:val="16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понятность для заказчиков и разработчиков на основе применения графических средств отображения модели;</w:t>
      </w:r>
    </w:p>
    <w:p w:rsidR="0062605C" w:rsidRPr="006351E8" w:rsidRDefault="0062605C" w:rsidP="00372F78">
      <w:pPr>
        <w:pStyle w:val="a3"/>
        <w:numPr>
          <w:ilvl w:val="0"/>
          <w:numId w:val="16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реализуемость, подразумевающая наличие средств физической реализации модели предметной области в ИС;</w:t>
      </w:r>
    </w:p>
    <w:p w:rsidR="0062605C" w:rsidRPr="006351E8" w:rsidRDefault="0062605C" w:rsidP="00372F78">
      <w:pPr>
        <w:pStyle w:val="a3"/>
        <w:numPr>
          <w:ilvl w:val="0"/>
          <w:numId w:val="16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обеспечение </w:t>
      </w:r>
      <w:proofErr w:type="gramStart"/>
      <w:r w:rsidRPr="006351E8">
        <w:rPr>
          <w:rFonts w:cs="Times New Roman"/>
          <w:color w:val="000000" w:themeColor="text1"/>
          <w:szCs w:val="28"/>
        </w:rPr>
        <w:t>оценки эффективности реализации модели предметной области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на основе определенных методов и вычисляемых показателей</w:t>
      </w:r>
      <w:r w:rsidRPr="0095301F">
        <w:rPr>
          <w:rFonts w:cs="Times New Roman"/>
          <w:szCs w:val="28"/>
        </w:rPr>
        <w:t>»</w:t>
      </w:r>
      <w:r w:rsidR="00757E52" w:rsidRPr="00757E52">
        <w:rPr>
          <w:rFonts w:cs="Times New Roman"/>
          <w:szCs w:val="28"/>
        </w:rPr>
        <w:t xml:space="preserve"> </w:t>
      </w:r>
      <w:r w:rsidR="008304C2" w:rsidRPr="0095301F">
        <w:rPr>
          <w:rFonts w:cs="Times New Roman"/>
          <w:szCs w:val="28"/>
        </w:rPr>
        <w:t>[1</w:t>
      </w:r>
      <w:r w:rsidR="0095301F" w:rsidRPr="0095301F">
        <w:rPr>
          <w:rFonts w:cs="Times New Roman"/>
          <w:szCs w:val="28"/>
        </w:rPr>
        <w:t>1</w:t>
      </w:r>
      <w:r w:rsidR="006B2619" w:rsidRPr="0095301F">
        <w:rPr>
          <w:rFonts w:eastAsia="Times New Roman" w:cs="Times New Roman"/>
          <w:szCs w:val="28"/>
          <w:lang w:eastAsia="ru-RU"/>
        </w:rPr>
        <w:t>, с. 93-94</w:t>
      </w:r>
      <w:r w:rsidR="004E3459" w:rsidRPr="0095301F">
        <w:rPr>
          <w:rFonts w:eastAsia="Times New Roman" w:cs="Times New Roman"/>
          <w:szCs w:val="28"/>
          <w:lang w:eastAsia="ru-RU"/>
        </w:rPr>
        <w:t>].</w:t>
      </w:r>
    </w:p>
    <w:p w:rsidR="0062605C" w:rsidRPr="006351E8" w:rsidRDefault="0062605C" w:rsidP="0062605C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Таким образом, модели должны соответствовать общим требованиям, а также описывать бизнес-процесс с декомпозицией до функции, быть адекватными, включать имеющиеся компоненты </w:t>
      </w:r>
      <w:proofErr w:type="spellStart"/>
      <w:proofErr w:type="gramStart"/>
      <w:r w:rsidRPr="006351E8">
        <w:rPr>
          <w:rFonts w:cs="Times New Roman"/>
          <w:color w:val="000000" w:themeColor="text1"/>
          <w:szCs w:val="28"/>
        </w:rPr>
        <w:t>бизнес-архитектуры</w:t>
      </w:r>
      <w:proofErr w:type="spellEnd"/>
      <w:proofErr w:type="gramEnd"/>
      <w:r w:rsidRPr="006351E8">
        <w:rPr>
          <w:rFonts w:cs="Times New Roman"/>
          <w:color w:val="000000" w:themeColor="text1"/>
          <w:szCs w:val="28"/>
        </w:rPr>
        <w:t>, иметь метрики для оценки качества самого процесса, так и для контроля достижения целей автоматизации, а также соответствовать правилам нотации, в которой реализованы. Нотации должны быть выбраны таким образом, чтобы модели наглядно иллюстрировали последовательность выполнения процесса и поток документов в нем.</w:t>
      </w:r>
    </w:p>
    <w:p w:rsidR="0062605C" w:rsidRPr="006351E8" w:rsidRDefault="0062605C" w:rsidP="0062605C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</w:p>
    <w:p w:rsidR="0062605C" w:rsidRPr="006351E8" w:rsidRDefault="0062605C" w:rsidP="003B43B6">
      <w:pPr>
        <w:pStyle w:val="11"/>
        <w:rPr>
          <w:lang w:val="en-US"/>
        </w:rPr>
      </w:pPr>
      <w:bookmarkStart w:id="31" w:name="_Toc356332882"/>
      <w:bookmarkStart w:id="32" w:name="_Toc357795086"/>
      <w:r w:rsidRPr="006351E8">
        <w:t>Обоснование выбора нотации</w:t>
      </w:r>
      <w:bookmarkEnd w:id="31"/>
      <w:bookmarkEnd w:id="32"/>
      <w:r w:rsidRPr="006351E8">
        <w:t xml:space="preserve"> </w:t>
      </w:r>
    </w:p>
    <w:p w:rsidR="0062605C" w:rsidRPr="006351E8" w:rsidRDefault="0062605C" w:rsidP="00D853B9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Выбор нотаций осуществляется среди тех, что входят в рассмотренные нами методологии. Выбор будет осуществляться таким образом, чтобы модели соответствовали требованиям, сформулированным в </w:t>
      </w:r>
      <w:r w:rsidR="000271AB" w:rsidRPr="006351E8">
        <w:rPr>
          <w:rFonts w:cs="Times New Roman"/>
          <w:color w:val="000000" w:themeColor="text1"/>
          <w:szCs w:val="28"/>
        </w:rPr>
        <w:t xml:space="preserve">предыдущем </w:t>
      </w:r>
      <w:r w:rsidR="000271AB" w:rsidRPr="006351E8">
        <w:rPr>
          <w:rFonts w:cs="Times New Roman"/>
          <w:color w:val="000000" w:themeColor="text1"/>
          <w:szCs w:val="28"/>
        </w:rPr>
        <w:lastRenderedPageBreak/>
        <w:t>разделе,</w:t>
      </w:r>
      <w:r w:rsidRPr="006351E8">
        <w:rPr>
          <w:rFonts w:cs="Times New Roman"/>
          <w:color w:val="000000" w:themeColor="text1"/>
          <w:szCs w:val="28"/>
        </w:rPr>
        <w:t xml:space="preserve"> и иллюстрировали процесс с точки зрения функций</w:t>
      </w:r>
      <w:r w:rsidR="000271AB" w:rsidRPr="006351E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из которых он состоит</w:t>
      </w:r>
      <w:r w:rsidR="000271AB" w:rsidRPr="006351E8">
        <w:rPr>
          <w:rFonts w:cs="Times New Roman"/>
          <w:color w:val="000000" w:themeColor="text1"/>
          <w:szCs w:val="28"/>
        </w:rPr>
        <w:t>,</w:t>
      </w:r>
      <w:r w:rsidRPr="006351E8">
        <w:rPr>
          <w:rFonts w:cs="Times New Roman"/>
          <w:color w:val="000000" w:themeColor="text1"/>
          <w:szCs w:val="28"/>
        </w:rPr>
        <w:t xml:space="preserve"> и с точки зрения потока документов, которые в нем обрабатываются.</w:t>
      </w:r>
      <w:r w:rsidR="00047978" w:rsidRPr="006351E8">
        <w:rPr>
          <w:rFonts w:cs="Times New Roman"/>
          <w:color w:val="000000" w:themeColor="text1"/>
          <w:szCs w:val="28"/>
        </w:rPr>
        <w:t xml:space="preserve"> </w:t>
      </w:r>
    </w:p>
    <w:p w:rsidR="00047978" w:rsidRPr="006351E8" w:rsidRDefault="00047978" w:rsidP="00D853B9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Перед тем как выбрать какие-то из нотаций, необходимо проанализировать их достоинства и недостатки.</w:t>
      </w:r>
      <w:r w:rsidR="00D853B9" w:rsidRPr="006351E8">
        <w:rPr>
          <w:rFonts w:cs="Times New Roman"/>
          <w:color w:val="000000" w:themeColor="text1"/>
          <w:szCs w:val="28"/>
        </w:rPr>
        <w:t xml:space="preserve"> Анализ нотаций представлен в таблице</w:t>
      </w:r>
      <w:r w:rsidR="00106FB6">
        <w:rPr>
          <w:rFonts w:cs="Times New Roman"/>
          <w:color w:val="000000" w:themeColor="text1"/>
          <w:szCs w:val="28"/>
        </w:rPr>
        <w:t xml:space="preserve"> 7</w:t>
      </w:r>
      <w:r w:rsidR="00D853B9" w:rsidRPr="006351E8">
        <w:rPr>
          <w:rFonts w:cs="Times New Roman"/>
          <w:color w:val="000000" w:themeColor="text1"/>
          <w:szCs w:val="28"/>
        </w:rPr>
        <w:t xml:space="preserve"> </w:t>
      </w:r>
      <w:r w:rsidR="00D83C43">
        <w:rPr>
          <w:rFonts w:cs="Times New Roman"/>
          <w:color w:val="000000" w:themeColor="text1"/>
          <w:szCs w:val="28"/>
        </w:rPr>
        <w:t xml:space="preserve">в приложении </w:t>
      </w:r>
      <w:r w:rsidR="00106FB6">
        <w:rPr>
          <w:rFonts w:cs="Times New Roman"/>
          <w:color w:val="000000" w:themeColor="text1"/>
          <w:szCs w:val="28"/>
        </w:rPr>
        <w:t>4</w:t>
      </w:r>
      <w:r w:rsidR="00D853B9" w:rsidRPr="006351E8">
        <w:rPr>
          <w:rFonts w:cs="Times New Roman"/>
          <w:color w:val="000000" w:themeColor="text1"/>
          <w:szCs w:val="28"/>
        </w:rPr>
        <w:t>.</w:t>
      </w:r>
    </w:p>
    <w:p w:rsidR="0062605C" w:rsidRPr="006351E8" w:rsidRDefault="00D853B9" w:rsidP="00E70803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  <w:szCs w:val="28"/>
        </w:rPr>
        <w:t>Д</w:t>
      </w:r>
      <w:r w:rsidR="0062605C" w:rsidRPr="006351E8">
        <w:rPr>
          <w:rFonts w:cs="Times New Roman"/>
          <w:color w:val="000000" w:themeColor="text1"/>
          <w:szCs w:val="28"/>
        </w:rPr>
        <w:t xml:space="preserve">иаграммы потоков данных наилучшим образом подходят для изображения и анализа документооборота. </w:t>
      </w:r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>Методология и тиражируемый программный продукт для</w:t>
      </w:r>
      <w:r w:rsidR="0062605C"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>моделирования</w:t>
      </w:r>
      <w:r w:rsidR="0062605C"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>бизнес-процессов</w:t>
      </w:r>
      <w:r w:rsidR="0062605C" w:rsidRPr="006351E8">
        <w:rPr>
          <w:rFonts w:cs="Times New Roman"/>
          <w:color w:val="000000" w:themeColor="text1"/>
          <w:szCs w:val="28"/>
        </w:rPr>
        <w:t xml:space="preserve"> </w:t>
      </w:r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организаций, разработанный </w:t>
      </w:r>
      <w:proofErr w:type="spellStart"/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>Шеером</w:t>
      </w:r>
      <w:proofErr w:type="spellEnd"/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А. позволяет описать бизнес-процессы с нескольких точек зрения: </w:t>
      </w:r>
      <w:r w:rsidR="0062605C"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="0062605C" w:rsidRPr="006351E8">
        <w:rPr>
          <w:rFonts w:cs="Times New Roman"/>
          <w:color w:val="000000" w:themeColor="text1"/>
          <w:szCs w:val="28"/>
          <w:shd w:val="clear" w:color="auto" w:fill="FFFFFF"/>
        </w:rPr>
        <w:t>организационной, функциональной, обрабатываемых данных и структуры бизнес-процессов.</w:t>
      </w:r>
      <w:r w:rsidR="0062605C" w:rsidRPr="006351E8">
        <w:rPr>
          <w:rFonts w:cs="Times New Roman"/>
          <w:color w:val="000000" w:themeColor="text1"/>
          <w:szCs w:val="28"/>
        </w:rPr>
        <w:t xml:space="preserve"> </w:t>
      </w:r>
      <w:r w:rsidR="0062605C" w:rsidRPr="006351E8">
        <w:rPr>
          <w:rFonts w:cs="Times New Roman"/>
          <w:color w:val="000000" w:themeColor="text1"/>
        </w:rPr>
        <w:t xml:space="preserve">На основании того, что при моделировании необходимо декомпозировать процесс управления договорами на </w:t>
      </w:r>
      <w:proofErr w:type="spellStart"/>
      <w:r w:rsidR="0062605C" w:rsidRPr="006351E8">
        <w:rPr>
          <w:rFonts w:cs="Times New Roman"/>
          <w:color w:val="000000" w:themeColor="text1"/>
        </w:rPr>
        <w:t>подпроцессы</w:t>
      </w:r>
      <w:proofErr w:type="spellEnd"/>
      <w:r w:rsidR="0062605C" w:rsidRPr="006351E8">
        <w:rPr>
          <w:rFonts w:cs="Times New Roman"/>
          <w:color w:val="000000" w:themeColor="text1"/>
        </w:rPr>
        <w:t xml:space="preserve">, а также проиллюстрировать движение потоков документов и последовательность исполнения функций в бизнес-процессах, использованы нотации </w:t>
      </w:r>
      <w:r w:rsidR="0062605C" w:rsidRPr="006351E8">
        <w:rPr>
          <w:rFonts w:cs="Times New Roman"/>
          <w:color w:val="000000" w:themeColor="text1"/>
          <w:lang w:val="en-US"/>
        </w:rPr>
        <w:t>VAD</w:t>
      </w:r>
      <w:r w:rsidR="0062605C" w:rsidRPr="006351E8">
        <w:rPr>
          <w:rFonts w:cs="Times New Roman"/>
          <w:color w:val="000000" w:themeColor="text1"/>
        </w:rPr>
        <w:t xml:space="preserve">, </w:t>
      </w:r>
      <w:r w:rsidR="0062605C" w:rsidRPr="006351E8">
        <w:rPr>
          <w:rFonts w:cs="Times New Roman"/>
          <w:color w:val="000000" w:themeColor="text1"/>
          <w:lang w:val="en-US"/>
        </w:rPr>
        <w:t>EPC</w:t>
      </w:r>
      <w:r w:rsidR="0062605C" w:rsidRPr="006351E8">
        <w:rPr>
          <w:rFonts w:cs="Times New Roman"/>
          <w:color w:val="000000" w:themeColor="text1"/>
        </w:rPr>
        <w:t xml:space="preserve">, </w:t>
      </w:r>
      <w:r w:rsidR="0062605C" w:rsidRPr="006351E8">
        <w:rPr>
          <w:rFonts w:cs="Times New Roman"/>
          <w:color w:val="000000" w:themeColor="text1"/>
          <w:lang w:val="en-US"/>
        </w:rPr>
        <w:t>DFD</w:t>
      </w:r>
      <w:r w:rsidR="00404912" w:rsidRPr="006351E8">
        <w:rPr>
          <w:rFonts w:cs="Times New Roman"/>
          <w:color w:val="000000" w:themeColor="text1"/>
        </w:rPr>
        <w:t>.</w:t>
      </w:r>
    </w:p>
    <w:p w:rsidR="007C5279" w:rsidRPr="006351E8" w:rsidRDefault="007C5279" w:rsidP="00E70803">
      <w:pPr>
        <w:spacing w:line="360" w:lineRule="auto"/>
        <w:ind w:firstLine="567"/>
        <w:rPr>
          <w:rFonts w:cs="Times New Roman"/>
          <w:color w:val="000000" w:themeColor="text1"/>
        </w:rPr>
      </w:pPr>
    </w:p>
    <w:p w:rsidR="0062605C" w:rsidRPr="006351E8" w:rsidRDefault="0062605C" w:rsidP="003B43B6">
      <w:pPr>
        <w:pStyle w:val="11"/>
      </w:pPr>
      <w:bookmarkStart w:id="33" w:name="_Toc356332883"/>
      <w:bookmarkStart w:id="34" w:name="_Toc357795087"/>
      <w:r w:rsidRPr="006351E8">
        <w:t>Разработка и анализ функциональн</w:t>
      </w:r>
      <w:r w:rsidR="008D4995">
        <w:t>ых</w:t>
      </w:r>
      <w:r w:rsidRPr="006351E8">
        <w:t xml:space="preserve"> моделей бизнес-процесс</w:t>
      </w:r>
      <w:r w:rsidR="008D2FA1" w:rsidRPr="006351E8">
        <w:t xml:space="preserve">а </w:t>
      </w:r>
      <w:r w:rsidRPr="006351E8">
        <w:t>управления договорами «как есть»</w:t>
      </w:r>
      <w:bookmarkEnd w:id="33"/>
      <w:bookmarkEnd w:id="34"/>
      <w:r w:rsidRPr="006351E8">
        <w:t xml:space="preserve"> </w:t>
      </w:r>
    </w:p>
    <w:p w:rsidR="00473701" w:rsidRPr="006351E8" w:rsidRDefault="007C5279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>В соответствии с выбранными нотациями, смоделирован бизнес процесс управления договорами</w:t>
      </w:r>
      <w:r w:rsidR="00E70803" w:rsidRPr="006351E8">
        <w:rPr>
          <w:rFonts w:cs="Times New Roman"/>
          <w:color w:val="000000" w:themeColor="text1"/>
        </w:rPr>
        <w:t xml:space="preserve"> для типа договора «</w:t>
      </w:r>
      <w:r w:rsidR="00E70803" w:rsidRPr="006351E8">
        <w:rPr>
          <w:rFonts w:cs="Times New Roman"/>
          <w:color w:val="000000" w:themeColor="text1"/>
          <w:szCs w:val="28"/>
        </w:rPr>
        <w:t>Прямой договор с поставщиками»</w:t>
      </w:r>
      <w:r w:rsidR="00E70803" w:rsidRPr="006351E8">
        <w:rPr>
          <w:rFonts w:cs="Times New Roman"/>
          <w:color w:val="000000" w:themeColor="text1"/>
        </w:rPr>
        <w:t>. Как уже отмечалось, для некоторых основных типов договоров различаются списки согласующих лиц, а также меры контроля исполнения, поэтому в рамках данного исследования будет рассмотрена модель для одного типа договора</w:t>
      </w:r>
      <w:r w:rsidRPr="006351E8">
        <w:rPr>
          <w:rFonts w:cs="Times New Roman"/>
          <w:color w:val="000000" w:themeColor="text1"/>
        </w:rPr>
        <w:t xml:space="preserve">. </w:t>
      </w:r>
      <w:r w:rsidR="00E70803" w:rsidRPr="006351E8">
        <w:rPr>
          <w:rFonts w:cs="Times New Roman"/>
          <w:color w:val="000000" w:themeColor="text1"/>
          <w:lang w:val="en-US"/>
        </w:rPr>
        <w:t>EPC</w:t>
      </w:r>
      <w:r w:rsidR="00E70803" w:rsidRPr="006351E8">
        <w:rPr>
          <w:rFonts w:cs="Times New Roman"/>
          <w:color w:val="000000" w:themeColor="text1"/>
        </w:rPr>
        <w:t xml:space="preserve">-модель </w:t>
      </w:r>
      <w:r w:rsidR="00B476A4" w:rsidRPr="006351E8">
        <w:rPr>
          <w:rFonts w:cs="Times New Roman"/>
          <w:color w:val="000000" w:themeColor="text1"/>
        </w:rPr>
        <w:t xml:space="preserve">процесса «Управление договорами с прямыми поставщиками» </w:t>
      </w:r>
      <w:r w:rsidR="00E70803" w:rsidRPr="006351E8">
        <w:rPr>
          <w:rFonts w:cs="Times New Roman"/>
          <w:color w:val="000000" w:themeColor="text1"/>
        </w:rPr>
        <w:t xml:space="preserve">представлена на рисунке </w:t>
      </w:r>
      <w:r w:rsidR="00A06331">
        <w:rPr>
          <w:rFonts w:cs="Times New Roman"/>
          <w:color w:val="000000" w:themeColor="text1"/>
        </w:rPr>
        <w:t>1</w:t>
      </w:r>
      <w:r w:rsidR="00106FB6">
        <w:rPr>
          <w:rFonts w:cs="Times New Roman"/>
          <w:color w:val="000000" w:themeColor="text1"/>
        </w:rPr>
        <w:t>7</w:t>
      </w:r>
      <w:r w:rsidR="00A06331">
        <w:rPr>
          <w:rFonts w:cs="Times New Roman"/>
          <w:color w:val="000000" w:themeColor="text1"/>
        </w:rPr>
        <w:t xml:space="preserve"> в приложении </w:t>
      </w:r>
      <w:r w:rsidR="00106FB6">
        <w:rPr>
          <w:rFonts w:cs="Times New Roman"/>
          <w:color w:val="000000" w:themeColor="text1"/>
        </w:rPr>
        <w:t>5</w:t>
      </w:r>
      <w:r w:rsidR="00E70803" w:rsidRPr="006351E8">
        <w:rPr>
          <w:rFonts w:cs="Times New Roman"/>
          <w:color w:val="000000" w:themeColor="text1"/>
        </w:rPr>
        <w:t xml:space="preserve">, детализованные процессы «Выбор контрагента», «Согласование внутри компании» и «Исполнение» представлены на рисунках </w:t>
      </w:r>
      <w:r w:rsidR="00106FB6">
        <w:rPr>
          <w:rFonts w:cs="Times New Roman"/>
          <w:color w:val="000000" w:themeColor="text1"/>
        </w:rPr>
        <w:t>18</w:t>
      </w:r>
      <w:r w:rsidR="00E70803" w:rsidRPr="006351E8">
        <w:rPr>
          <w:rFonts w:cs="Times New Roman"/>
          <w:color w:val="000000" w:themeColor="text1"/>
        </w:rPr>
        <w:t xml:space="preserve">, </w:t>
      </w:r>
      <w:r w:rsidR="00106FB6">
        <w:rPr>
          <w:rFonts w:cs="Times New Roman"/>
          <w:color w:val="000000" w:themeColor="text1"/>
        </w:rPr>
        <w:t>19</w:t>
      </w:r>
      <w:r w:rsidR="00E70803" w:rsidRPr="006351E8">
        <w:rPr>
          <w:rFonts w:cs="Times New Roman"/>
          <w:color w:val="000000" w:themeColor="text1"/>
        </w:rPr>
        <w:t xml:space="preserve"> и </w:t>
      </w:r>
      <w:r w:rsidR="00106FB6">
        <w:rPr>
          <w:rFonts w:cs="Times New Roman"/>
          <w:color w:val="000000" w:themeColor="text1"/>
        </w:rPr>
        <w:t>20</w:t>
      </w:r>
      <w:r w:rsidR="00E70803" w:rsidRPr="006351E8">
        <w:rPr>
          <w:rFonts w:cs="Times New Roman"/>
          <w:color w:val="000000" w:themeColor="text1"/>
        </w:rPr>
        <w:t xml:space="preserve"> соответственно. </w:t>
      </w:r>
    </w:p>
    <w:p w:rsidR="001A7EB4" w:rsidRPr="006351E8" w:rsidRDefault="001A7EB4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lastRenderedPageBreak/>
        <w:t>В результате анализа ведения договорной работы в холдинге УУУ</w:t>
      </w:r>
      <w:r w:rsidR="006C6C28" w:rsidRPr="006351E8">
        <w:rPr>
          <w:rFonts w:cs="Times New Roman"/>
          <w:color w:val="000000" w:themeColor="text1"/>
        </w:rPr>
        <w:t xml:space="preserve"> в рамках данного исследования</w:t>
      </w:r>
      <w:r w:rsidRPr="006351E8">
        <w:rPr>
          <w:rFonts w:cs="Times New Roman"/>
          <w:color w:val="000000" w:themeColor="text1"/>
        </w:rPr>
        <w:t xml:space="preserve"> сформированы предложения, которые описаны ниже.</w:t>
      </w:r>
    </w:p>
    <w:p w:rsidR="00473701" w:rsidRPr="006351E8" w:rsidRDefault="001A7EB4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 xml:space="preserve"> </w:t>
      </w:r>
      <w:r w:rsidR="00473701" w:rsidRPr="006351E8">
        <w:rPr>
          <w:rFonts w:cs="Times New Roman"/>
          <w:color w:val="000000" w:themeColor="text1"/>
        </w:rPr>
        <w:t xml:space="preserve">В рамках процесса выбора контрагента </w:t>
      </w:r>
      <w:r w:rsidR="00B476A4" w:rsidRPr="006351E8">
        <w:rPr>
          <w:rFonts w:cs="Times New Roman"/>
          <w:color w:val="000000" w:themeColor="text1"/>
        </w:rPr>
        <w:t>необходимо автоматизировать взаимодействие с другими компаниями, чтобы согласование выбора новых контрагентов происходило более оперативно.</w:t>
      </w:r>
    </w:p>
    <w:p w:rsidR="007C5279" w:rsidRPr="006351E8" w:rsidRDefault="00E70803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 xml:space="preserve"> Согласование производится последовательно, а отсутствия временных лимитов исполнения функций приводит к тому, что длительность обработки договоров может сильно отличаться. Также мы видим, что</w:t>
      </w:r>
      <w:r w:rsidR="00604D0D" w:rsidRPr="006351E8">
        <w:rPr>
          <w:rFonts w:cs="Times New Roman"/>
          <w:color w:val="000000" w:themeColor="text1"/>
        </w:rPr>
        <w:t xml:space="preserve"> договора</w:t>
      </w:r>
      <w:r w:rsidRPr="006351E8">
        <w:rPr>
          <w:rFonts w:cs="Times New Roman"/>
          <w:color w:val="000000" w:themeColor="text1"/>
        </w:rPr>
        <w:t xml:space="preserve"> </w:t>
      </w:r>
      <w:r w:rsidR="00604D0D" w:rsidRPr="006351E8">
        <w:rPr>
          <w:rFonts w:cs="Times New Roman"/>
          <w:color w:val="000000" w:themeColor="text1"/>
        </w:rPr>
        <w:t xml:space="preserve"> согласуются с сотрудниками </w:t>
      </w:r>
      <w:r w:rsidRPr="006351E8">
        <w:rPr>
          <w:rFonts w:cs="Times New Roman"/>
          <w:color w:val="000000" w:themeColor="text1"/>
        </w:rPr>
        <w:t>компани</w:t>
      </w:r>
      <w:r w:rsidR="00604D0D" w:rsidRPr="006351E8">
        <w:rPr>
          <w:rFonts w:cs="Times New Roman"/>
          <w:color w:val="000000" w:themeColor="text1"/>
        </w:rPr>
        <w:t xml:space="preserve">и </w:t>
      </w:r>
      <w:r w:rsidRPr="006351E8">
        <w:rPr>
          <w:rFonts w:cs="Times New Roman"/>
          <w:color w:val="000000" w:themeColor="text1"/>
        </w:rPr>
        <w:t>ХХХ</w:t>
      </w:r>
      <w:r w:rsidR="00604D0D" w:rsidRPr="006351E8">
        <w:rPr>
          <w:rFonts w:cs="Times New Roman"/>
          <w:color w:val="000000" w:themeColor="text1"/>
        </w:rPr>
        <w:t xml:space="preserve">, а именно закупочные цены. Если учесть, что объем потока </w:t>
      </w:r>
      <w:r w:rsidR="00604D0D" w:rsidRPr="000F083B">
        <w:rPr>
          <w:rFonts w:cs="Times New Roman"/>
          <w:color w:val="000000" w:themeColor="text1"/>
        </w:rPr>
        <w:t>договор</w:t>
      </w:r>
      <w:r w:rsidR="000F083B" w:rsidRPr="000F083B">
        <w:rPr>
          <w:rFonts w:cs="Times New Roman"/>
          <w:color w:val="000000" w:themeColor="text1"/>
        </w:rPr>
        <w:t>ов</w:t>
      </w:r>
      <w:r w:rsidR="000F083B">
        <w:rPr>
          <w:rFonts w:cs="Times New Roman"/>
          <w:color w:val="FF0000"/>
        </w:rPr>
        <w:t xml:space="preserve"> </w:t>
      </w:r>
      <w:r w:rsidR="00604D0D" w:rsidRPr="006351E8">
        <w:rPr>
          <w:rFonts w:cs="Times New Roman"/>
          <w:color w:val="000000" w:themeColor="text1"/>
        </w:rPr>
        <w:t xml:space="preserve"> весьма большой, не следует возлагать на сотрудников головной компании холдинга эту обязанность. Возможно, лучше выпустить документ, определяющий коридор цен на МТР, не требующих согласования.</w:t>
      </w:r>
      <w:r w:rsidR="00740330">
        <w:rPr>
          <w:rFonts w:cs="Times New Roman"/>
          <w:color w:val="000000" w:themeColor="text1"/>
        </w:rPr>
        <w:t xml:space="preserve"> </w:t>
      </w:r>
      <w:r w:rsidR="00740330" w:rsidRPr="00BA1457">
        <w:rPr>
          <w:rFonts w:cs="Times New Roman"/>
        </w:rPr>
        <w:t>Сроки согласования</w:t>
      </w:r>
      <w:r w:rsidR="00604D0D" w:rsidRPr="00BA1457">
        <w:rPr>
          <w:rFonts w:cs="Times New Roman"/>
        </w:rPr>
        <w:t xml:space="preserve"> с финансовым управлением также можно </w:t>
      </w:r>
      <w:r w:rsidR="00483056" w:rsidRPr="00BA1457">
        <w:rPr>
          <w:rFonts w:cs="Times New Roman"/>
        </w:rPr>
        <w:t>ускорить  следующим образом</w:t>
      </w:r>
      <w:r w:rsidR="00604D0D" w:rsidRPr="00BA1457">
        <w:rPr>
          <w:rFonts w:cs="Times New Roman"/>
        </w:rPr>
        <w:t>.</w:t>
      </w:r>
      <w:r w:rsidR="00604D0D" w:rsidRPr="00483056">
        <w:rPr>
          <w:rFonts w:cs="Times New Roman"/>
          <w:color w:val="FF0000"/>
        </w:rPr>
        <w:t xml:space="preserve"> </w:t>
      </w:r>
      <w:r w:rsidR="00604D0D" w:rsidRPr="006351E8">
        <w:rPr>
          <w:rFonts w:cs="Times New Roman"/>
          <w:color w:val="000000" w:themeColor="text1"/>
        </w:rPr>
        <w:t xml:space="preserve">На удовлетворение потребностей предприятия формируются определенные бюджеты, ответственность за их расходование необходимо возложить на начальников отделов, тогда в случае, если лимит бюджета не превышен закупка будет согласовывать инициирующим покупку отделом. </w:t>
      </w:r>
      <w:r w:rsidR="00740330" w:rsidRPr="00BA1457">
        <w:rPr>
          <w:rFonts w:cs="Times New Roman"/>
        </w:rPr>
        <w:t>Сроки согласования</w:t>
      </w:r>
      <w:r w:rsidR="00604D0D" w:rsidRPr="00BA1457">
        <w:rPr>
          <w:rFonts w:cs="Times New Roman"/>
        </w:rPr>
        <w:t xml:space="preserve"> с правовым управлением</w:t>
      </w:r>
      <w:r w:rsidR="00740330" w:rsidRPr="00BA1457">
        <w:rPr>
          <w:rFonts w:cs="Times New Roman"/>
        </w:rPr>
        <w:t xml:space="preserve"> сократятся</w:t>
      </w:r>
      <w:r w:rsidR="00FC476C" w:rsidRPr="00BA1457">
        <w:rPr>
          <w:rFonts w:cs="Times New Roman"/>
        </w:rPr>
        <w:t xml:space="preserve">, если </w:t>
      </w:r>
      <w:r w:rsidR="00740330" w:rsidRPr="00BA1457">
        <w:rPr>
          <w:rFonts w:cs="Times New Roman"/>
        </w:rPr>
        <w:t>преимущественно использовать шаблонный текст договора</w:t>
      </w:r>
      <w:r w:rsidR="00FC476C" w:rsidRPr="00BA1457">
        <w:rPr>
          <w:rFonts w:cs="Times New Roman"/>
        </w:rPr>
        <w:t>.</w:t>
      </w:r>
      <w:r w:rsidR="00604D0D" w:rsidRPr="00BA1457">
        <w:rPr>
          <w:rFonts w:cs="Times New Roman"/>
        </w:rPr>
        <w:t xml:space="preserve"> </w:t>
      </w:r>
      <w:r w:rsidR="00473701" w:rsidRPr="00740330">
        <w:rPr>
          <w:rFonts w:cs="Times New Roman"/>
        </w:rPr>
        <w:t>Э</w:t>
      </w:r>
      <w:r w:rsidR="00473701" w:rsidRPr="006351E8">
        <w:rPr>
          <w:rFonts w:cs="Times New Roman"/>
          <w:color w:val="000000" w:themeColor="text1"/>
        </w:rPr>
        <w:t>ти меры позволят ускорить процедуру согласования для типовых договоров закупки.</w:t>
      </w:r>
    </w:p>
    <w:p w:rsidR="00143D94" w:rsidRPr="006351E8" w:rsidRDefault="00143D94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>Процесс исполнения должен быть дополнен дополнительными операциями обеспечения контроля обязательств.</w:t>
      </w:r>
    </w:p>
    <w:p w:rsidR="0086168E" w:rsidRPr="006351E8" w:rsidRDefault="0086168E" w:rsidP="00143D94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 xml:space="preserve">Анализ диаграммы потоков документов </w:t>
      </w:r>
      <w:r w:rsidR="005C7225">
        <w:rPr>
          <w:rFonts w:cs="Times New Roman"/>
          <w:color w:val="000000" w:themeColor="text1"/>
        </w:rPr>
        <w:t xml:space="preserve">(рисунок </w:t>
      </w:r>
      <w:r w:rsidR="00E26288" w:rsidRPr="00E26288">
        <w:rPr>
          <w:rFonts w:cs="Times New Roman"/>
          <w:color w:val="000000" w:themeColor="text1"/>
        </w:rPr>
        <w:t>7</w:t>
      </w:r>
      <w:r w:rsidR="005C7225">
        <w:rPr>
          <w:rFonts w:cs="Times New Roman"/>
          <w:color w:val="000000" w:themeColor="text1"/>
        </w:rPr>
        <w:t xml:space="preserve">) </w:t>
      </w:r>
      <w:r w:rsidRPr="006351E8">
        <w:rPr>
          <w:rFonts w:cs="Times New Roman"/>
          <w:color w:val="000000" w:themeColor="text1"/>
        </w:rPr>
        <w:t>также выявил недостаток хранилищ данных, таких, например, как шаблоны договоров, отчеты по результатам ведения договорной деятельности.</w:t>
      </w:r>
    </w:p>
    <w:p w:rsidR="005C7225" w:rsidRDefault="00143D94" w:rsidP="005C7225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>Также необходимо установить лимиты исполнения всех функций и добавить операции, обеспечивающие управляемость качеством бизнес-</w:t>
      </w:r>
      <w:r w:rsidRPr="006351E8">
        <w:rPr>
          <w:rFonts w:cs="Times New Roman"/>
          <w:color w:val="000000" w:themeColor="text1"/>
        </w:rPr>
        <w:lastRenderedPageBreak/>
        <w:t>процесса. Более подробно предложения по изменению бизнес-процесса с обоснованиями обсуждаются в следующем разделе.</w:t>
      </w:r>
    </w:p>
    <w:p w:rsidR="006C6C28" w:rsidRPr="006351E8" w:rsidRDefault="0086168E" w:rsidP="005C7225">
      <w:pPr>
        <w:spacing w:line="360" w:lineRule="auto"/>
        <w:ind w:firstLine="567"/>
        <w:jc w:val="center"/>
        <w:rPr>
          <w:rFonts w:cs="Times New Roman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>
            <wp:extent cx="5494646" cy="3644918"/>
            <wp:effectExtent l="19050" t="0" r="0" b="0"/>
            <wp:docPr id="1" name="Рисунок 5" descr="C:\Users\Лилия\Desktop\Диплом\ВАВ\02_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Диплом\ВАВ\02_A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46" cy="36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DBC" w:rsidRPr="006351E8" w:rsidRDefault="0086168E" w:rsidP="005C7225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="007568F0"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7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Диаграмма потоков документов</w:t>
      </w:r>
    </w:p>
    <w:p w:rsidR="0062605C" w:rsidRPr="006351E8" w:rsidRDefault="0062605C" w:rsidP="00B945B3">
      <w:pPr>
        <w:pStyle w:val="10"/>
        <w:numPr>
          <w:ilvl w:val="1"/>
          <w:numId w:val="8"/>
        </w:numPr>
        <w:ind w:left="0" w:firstLine="0"/>
        <w:rPr>
          <w:rFonts w:ascii="Times New Roman" w:hAnsi="Times New Roman" w:cs="Times New Roman"/>
        </w:rPr>
      </w:pPr>
      <w:bookmarkStart w:id="35" w:name="_Toc356332884"/>
      <w:bookmarkStart w:id="36" w:name="_Toc357795088"/>
      <w:r w:rsidRPr="006351E8">
        <w:rPr>
          <w:rFonts w:ascii="Times New Roman" w:hAnsi="Times New Roman" w:cs="Times New Roman"/>
        </w:rPr>
        <w:t>Разработка функциональн</w:t>
      </w:r>
      <w:r w:rsidR="007942B6">
        <w:rPr>
          <w:rFonts w:ascii="Times New Roman" w:hAnsi="Times New Roman" w:cs="Times New Roman"/>
        </w:rPr>
        <w:t>ых</w:t>
      </w:r>
      <w:r w:rsidRPr="006351E8">
        <w:rPr>
          <w:rFonts w:ascii="Times New Roman" w:hAnsi="Times New Roman" w:cs="Times New Roman"/>
        </w:rPr>
        <w:t xml:space="preserve"> модел</w:t>
      </w:r>
      <w:r w:rsidR="007942B6">
        <w:rPr>
          <w:rFonts w:ascii="Times New Roman" w:hAnsi="Times New Roman" w:cs="Times New Roman"/>
        </w:rPr>
        <w:t>ей</w:t>
      </w:r>
      <w:r w:rsidR="008D2FA1" w:rsidRPr="006351E8">
        <w:rPr>
          <w:rFonts w:ascii="Times New Roman" w:hAnsi="Times New Roman" w:cs="Times New Roman"/>
        </w:rPr>
        <w:t xml:space="preserve"> </w:t>
      </w:r>
      <w:r w:rsidRPr="006351E8">
        <w:rPr>
          <w:rFonts w:ascii="Times New Roman" w:hAnsi="Times New Roman" w:cs="Times New Roman"/>
        </w:rPr>
        <w:t>бизнес-процесс</w:t>
      </w:r>
      <w:r w:rsidR="008D2FA1" w:rsidRPr="006351E8">
        <w:rPr>
          <w:rFonts w:ascii="Times New Roman" w:hAnsi="Times New Roman" w:cs="Times New Roman"/>
        </w:rPr>
        <w:t>а</w:t>
      </w:r>
      <w:r w:rsidRPr="006351E8">
        <w:rPr>
          <w:rFonts w:ascii="Times New Roman" w:hAnsi="Times New Roman" w:cs="Times New Roman"/>
        </w:rPr>
        <w:t xml:space="preserve"> управления договорами «как должно быть»</w:t>
      </w:r>
      <w:bookmarkEnd w:id="35"/>
      <w:bookmarkEnd w:id="36"/>
    </w:p>
    <w:p w:rsidR="007C65E1" w:rsidRPr="006351E8" w:rsidRDefault="00647D2F" w:rsidP="007C65E1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В рамках автоматизации бизнес-процесса управления договорами необходимо выполнить несколько задач. </w:t>
      </w:r>
      <w:r w:rsidR="007C65E1" w:rsidRPr="006351E8">
        <w:rPr>
          <w:color w:val="000000" w:themeColor="text1"/>
          <w:sz w:val="28"/>
          <w:szCs w:val="28"/>
        </w:rPr>
        <w:t>Решение части из них необходимо предусмотреть в рамках модели бизнес-процесса «как должно быть». Это задачи:</w:t>
      </w:r>
      <w:r w:rsidRPr="006351E8">
        <w:rPr>
          <w:color w:val="000000" w:themeColor="text1"/>
          <w:sz w:val="28"/>
          <w:szCs w:val="28"/>
        </w:rPr>
        <w:t xml:space="preserve"> </w:t>
      </w:r>
    </w:p>
    <w:p w:rsidR="007C65E1" w:rsidRPr="006351E8" w:rsidRDefault="007C65E1" w:rsidP="00372F78">
      <w:pPr>
        <w:pStyle w:val="G1"/>
        <w:numPr>
          <w:ilvl w:val="0"/>
          <w:numId w:val="18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Формирование единого хранилища договоров и других сопутствующих документов в электронной форме</w:t>
      </w:r>
      <w:r w:rsidR="00DB3135">
        <w:rPr>
          <w:color w:val="000000" w:themeColor="text1"/>
          <w:sz w:val="28"/>
          <w:szCs w:val="28"/>
        </w:rPr>
        <w:t>.</w:t>
      </w:r>
      <w:r w:rsidRPr="006351E8">
        <w:rPr>
          <w:color w:val="000000" w:themeColor="text1"/>
          <w:sz w:val="28"/>
          <w:szCs w:val="28"/>
        </w:rPr>
        <w:t xml:space="preserve"> </w:t>
      </w:r>
    </w:p>
    <w:p w:rsidR="00B476A4" w:rsidRPr="006351E8" w:rsidRDefault="00B476A4" w:rsidP="00372F78">
      <w:pPr>
        <w:pStyle w:val="G1"/>
        <w:numPr>
          <w:ilvl w:val="0"/>
          <w:numId w:val="18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Автоматизация процессов создания, утверждения, регистрации и контроля исполнения, рассылки, поиска, согласования и визирования договоров.</w:t>
      </w:r>
    </w:p>
    <w:p w:rsidR="007C65E1" w:rsidRPr="006351E8" w:rsidRDefault="007C65E1" w:rsidP="00372F78">
      <w:pPr>
        <w:pStyle w:val="G1"/>
        <w:numPr>
          <w:ilvl w:val="0"/>
          <w:numId w:val="18"/>
        </w:numPr>
        <w:tabs>
          <w:tab w:val="left" w:pos="284"/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Сокращение сроков согласования договоров з</w:t>
      </w:r>
      <w:r w:rsidR="00DB3135">
        <w:rPr>
          <w:color w:val="000000" w:themeColor="text1"/>
          <w:sz w:val="28"/>
          <w:szCs w:val="28"/>
        </w:rPr>
        <w:t>а счет оптимизация их маршрутов.</w:t>
      </w:r>
    </w:p>
    <w:p w:rsidR="002F1D49" w:rsidRPr="006351E8" w:rsidRDefault="002F1D49" w:rsidP="002F1D49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>Меры и средства решения этих задач нашли свое отражение в моделях бизнес-процесса управления договорами.</w:t>
      </w:r>
      <w:r w:rsidR="006C6C28" w:rsidRPr="006351E8">
        <w:rPr>
          <w:color w:val="000000" w:themeColor="text1"/>
          <w:sz w:val="28"/>
          <w:szCs w:val="28"/>
        </w:rPr>
        <w:t xml:space="preserve"> Сформированные в рамках исследования предложения по автоматизации изложены ниже.</w:t>
      </w:r>
    </w:p>
    <w:p w:rsidR="005D1356" w:rsidRPr="006351E8" w:rsidRDefault="005D1356" w:rsidP="002F1D49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Для обеспечения исполнения задачи 1 планируется создание баз данных, находящих</w:t>
      </w:r>
      <w:r w:rsidR="00B476A4" w:rsidRPr="006351E8">
        <w:rPr>
          <w:color w:val="000000" w:themeColor="text1"/>
          <w:sz w:val="28"/>
          <w:szCs w:val="28"/>
        </w:rPr>
        <w:t>ся</w:t>
      </w:r>
      <w:r w:rsidRPr="006351E8">
        <w:rPr>
          <w:color w:val="000000" w:themeColor="text1"/>
          <w:sz w:val="28"/>
          <w:szCs w:val="28"/>
        </w:rPr>
        <w:t xml:space="preserve"> в </w:t>
      </w:r>
      <w:proofErr w:type="gramStart"/>
      <w:r w:rsidRPr="006351E8">
        <w:rPr>
          <w:color w:val="000000" w:themeColor="text1"/>
          <w:sz w:val="28"/>
          <w:szCs w:val="28"/>
        </w:rPr>
        <w:t>едином</w:t>
      </w:r>
      <w:proofErr w:type="gramEnd"/>
      <w:r w:rsidRPr="006351E8">
        <w:rPr>
          <w:color w:val="000000" w:themeColor="text1"/>
          <w:sz w:val="28"/>
          <w:szCs w:val="28"/>
        </w:rPr>
        <w:t xml:space="preserve"> репозитари</w:t>
      </w:r>
      <w:r w:rsidR="00B476A4" w:rsidRPr="006351E8">
        <w:rPr>
          <w:color w:val="000000" w:themeColor="text1"/>
          <w:sz w:val="28"/>
          <w:szCs w:val="28"/>
        </w:rPr>
        <w:t>и</w:t>
      </w:r>
      <w:r w:rsidRPr="006351E8">
        <w:rPr>
          <w:color w:val="000000" w:themeColor="text1"/>
          <w:sz w:val="28"/>
          <w:szCs w:val="28"/>
        </w:rPr>
        <w:t xml:space="preserve"> ИС Управления договорами и других локальных систем.</w:t>
      </w:r>
      <w:r w:rsidR="00B476A4" w:rsidRPr="006351E8">
        <w:rPr>
          <w:color w:val="000000" w:themeColor="text1"/>
          <w:sz w:val="28"/>
          <w:szCs w:val="28"/>
        </w:rPr>
        <w:t xml:space="preserve"> Определена потребность в хранении следующих сведений: шаблоны договоров, документы поставок, допустимые цены на товары, бюджеты, отчетность по исполнительской дисциплине, управленческая отчетность</w:t>
      </w:r>
      <w:r w:rsidR="00497A48" w:rsidRPr="006351E8">
        <w:rPr>
          <w:color w:val="000000" w:themeColor="text1"/>
          <w:sz w:val="28"/>
          <w:szCs w:val="28"/>
        </w:rPr>
        <w:t xml:space="preserve"> (</w:t>
      </w:r>
      <w:r w:rsidR="00E26288">
        <w:rPr>
          <w:color w:val="000000" w:themeColor="text1"/>
          <w:sz w:val="28"/>
          <w:szCs w:val="28"/>
        </w:rPr>
        <w:t>приложение</w:t>
      </w:r>
      <w:r w:rsidR="002243AE">
        <w:rPr>
          <w:color w:val="000000" w:themeColor="text1"/>
          <w:sz w:val="28"/>
          <w:szCs w:val="28"/>
        </w:rPr>
        <w:t xml:space="preserve"> 7</w:t>
      </w:r>
      <w:r w:rsidR="00E26288">
        <w:rPr>
          <w:color w:val="000000" w:themeColor="text1"/>
          <w:sz w:val="28"/>
          <w:szCs w:val="28"/>
        </w:rPr>
        <w:t xml:space="preserve"> </w:t>
      </w:r>
      <w:r w:rsidR="00497A48" w:rsidRPr="006351E8">
        <w:rPr>
          <w:color w:val="000000" w:themeColor="text1"/>
          <w:sz w:val="28"/>
          <w:szCs w:val="28"/>
        </w:rPr>
        <w:t xml:space="preserve">рисунки </w:t>
      </w:r>
      <w:r w:rsidR="002243AE">
        <w:rPr>
          <w:color w:val="000000" w:themeColor="text1"/>
          <w:sz w:val="28"/>
          <w:szCs w:val="28"/>
        </w:rPr>
        <w:t>21</w:t>
      </w:r>
      <w:r w:rsidR="00497A48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22</w:t>
      </w:r>
      <w:r w:rsidR="00497A48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23, 24</w:t>
      </w:r>
      <w:r w:rsidR="00497A48" w:rsidRPr="006351E8">
        <w:rPr>
          <w:color w:val="000000" w:themeColor="text1"/>
          <w:sz w:val="28"/>
          <w:szCs w:val="28"/>
        </w:rPr>
        <w:t>)</w:t>
      </w:r>
      <w:r w:rsidR="00B476A4" w:rsidRPr="006351E8">
        <w:rPr>
          <w:color w:val="000000" w:themeColor="text1"/>
          <w:sz w:val="28"/>
          <w:szCs w:val="28"/>
        </w:rPr>
        <w:t>. Это значит, что интеграция с информационными системами логистики, управленческ</w:t>
      </w:r>
      <w:r w:rsidR="00E75F05" w:rsidRPr="006351E8">
        <w:rPr>
          <w:color w:val="000000" w:themeColor="text1"/>
          <w:sz w:val="28"/>
          <w:szCs w:val="28"/>
        </w:rPr>
        <w:t xml:space="preserve">ого учета, бухгалтерского учета, </w:t>
      </w:r>
      <w:r w:rsidR="00B476A4" w:rsidRPr="006351E8">
        <w:rPr>
          <w:color w:val="000000" w:themeColor="text1"/>
          <w:sz w:val="28"/>
          <w:szCs w:val="28"/>
        </w:rPr>
        <w:t>финансового учета</w:t>
      </w:r>
      <w:r w:rsidR="00E75F05" w:rsidRPr="006351E8">
        <w:rPr>
          <w:color w:val="000000" w:themeColor="text1"/>
          <w:sz w:val="28"/>
          <w:szCs w:val="28"/>
        </w:rPr>
        <w:t xml:space="preserve"> и ведения НСИ</w:t>
      </w:r>
      <w:r w:rsidR="00B476A4" w:rsidRPr="006351E8">
        <w:rPr>
          <w:color w:val="000000" w:themeColor="text1"/>
          <w:sz w:val="28"/>
          <w:szCs w:val="28"/>
        </w:rPr>
        <w:t xml:space="preserve"> необходима.</w:t>
      </w:r>
    </w:p>
    <w:p w:rsidR="00144CDE" w:rsidRPr="006351E8" w:rsidRDefault="002F1D49" w:rsidP="00FF5C17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Часть процессов автоматизи</w:t>
      </w:r>
      <w:r w:rsidR="009445C8" w:rsidRPr="006351E8">
        <w:rPr>
          <w:color w:val="000000" w:themeColor="text1"/>
          <w:sz w:val="28"/>
          <w:szCs w:val="28"/>
        </w:rPr>
        <w:t>рована с помощью сре</w:t>
      </w:r>
      <w:proofErr w:type="gramStart"/>
      <w:r w:rsidR="009445C8" w:rsidRPr="006351E8">
        <w:rPr>
          <w:color w:val="000000" w:themeColor="text1"/>
          <w:sz w:val="28"/>
          <w:szCs w:val="28"/>
        </w:rPr>
        <w:t>дств пл</w:t>
      </w:r>
      <w:proofErr w:type="gramEnd"/>
      <w:r w:rsidR="009445C8" w:rsidRPr="006351E8">
        <w:rPr>
          <w:color w:val="000000" w:themeColor="text1"/>
          <w:sz w:val="28"/>
          <w:szCs w:val="28"/>
        </w:rPr>
        <w:t>атформы для проведения тендеров.</w:t>
      </w:r>
      <w:r w:rsidRPr="006351E8">
        <w:rPr>
          <w:color w:val="000000" w:themeColor="text1"/>
          <w:sz w:val="28"/>
          <w:szCs w:val="28"/>
        </w:rPr>
        <w:t xml:space="preserve"> </w:t>
      </w:r>
      <w:r w:rsidR="009445C8" w:rsidRPr="006351E8">
        <w:rPr>
          <w:color w:val="000000" w:themeColor="text1"/>
          <w:sz w:val="28"/>
          <w:szCs w:val="28"/>
        </w:rPr>
        <w:t xml:space="preserve">Интеграция </w:t>
      </w:r>
      <w:r w:rsidR="00C56332" w:rsidRPr="006351E8">
        <w:rPr>
          <w:color w:val="000000" w:themeColor="text1"/>
          <w:sz w:val="28"/>
          <w:szCs w:val="28"/>
        </w:rPr>
        <w:t xml:space="preserve"> с ИС</w:t>
      </w:r>
      <w:r w:rsidR="009445C8" w:rsidRPr="006351E8">
        <w:rPr>
          <w:color w:val="000000" w:themeColor="text1"/>
          <w:sz w:val="28"/>
          <w:szCs w:val="28"/>
        </w:rPr>
        <w:t xml:space="preserve"> У</w:t>
      </w:r>
      <w:r w:rsidR="00C56332" w:rsidRPr="006351E8">
        <w:rPr>
          <w:color w:val="000000" w:themeColor="text1"/>
          <w:sz w:val="28"/>
          <w:szCs w:val="28"/>
        </w:rPr>
        <w:t>правления договорами</w:t>
      </w:r>
      <w:r w:rsidR="009445C8" w:rsidRPr="006351E8">
        <w:rPr>
          <w:color w:val="000000" w:themeColor="text1"/>
          <w:sz w:val="28"/>
          <w:szCs w:val="28"/>
        </w:rPr>
        <w:t>, не будет проводиться</w:t>
      </w:r>
      <w:r w:rsidR="00C56332" w:rsidRPr="006351E8">
        <w:rPr>
          <w:color w:val="000000" w:themeColor="text1"/>
          <w:sz w:val="28"/>
          <w:szCs w:val="28"/>
        </w:rPr>
        <w:t>,</w:t>
      </w:r>
      <w:r w:rsidR="009445C8" w:rsidRPr="006351E8">
        <w:rPr>
          <w:color w:val="000000" w:themeColor="text1"/>
          <w:sz w:val="28"/>
          <w:szCs w:val="28"/>
        </w:rPr>
        <w:t xml:space="preserve"> так как это может послужить препятствием для изменения платформы, в случае необходимости.</w:t>
      </w:r>
      <w:r w:rsidR="00C56332" w:rsidRPr="006351E8">
        <w:rPr>
          <w:color w:val="000000" w:themeColor="text1"/>
          <w:sz w:val="28"/>
          <w:szCs w:val="28"/>
        </w:rPr>
        <w:t xml:space="preserve"> </w:t>
      </w:r>
      <w:r w:rsidR="009445C8" w:rsidRPr="006351E8">
        <w:rPr>
          <w:color w:val="000000" w:themeColor="text1"/>
          <w:sz w:val="28"/>
          <w:szCs w:val="28"/>
        </w:rPr>
        <w:t xml:space="preserve"> Компания УУУ коммерческая и не ограничена законодательством в выборе процедуры проведения закупок</w:t>
      </w:r>
      <w:r w:rsidR="002A359F" w:rsidRPr="006351E8">
        <w:rPr>
          <w:color w:val="000000" w:themeColor="text1"/>
          <w:sz w:val="28"/>
          <w:szCs w:val="28"/>
        </w:rPr>
        <w:t>, также как и ее дочерние общества</w:t>
      </w:r>
      <w:r w:rsidR="009445C8" w:rsidRPr="006351E8">
        <w:rPr>
          <w:color w:val="000000" w:themeColor="text1"/>
          <w:sz w:val="28"/>
          <w:szCs w:val="28"/>
        </w:rPr>
        <w:t xml:space="preserve">. Поэтому они могут </w:t>
      </w:r>
      <w:r w:rsidR="00144CDE" w:rsidRPr="006351E8">
        <w:rPr>
          <w:color w:val="000000" w:themeColor="text1"/>
          <w:sz w:val="28"/>
          <w:szCs w:val="28"/>
        </w:rPr>
        <w:t>производиться</w:t>
      </w:r>
      <w:r w:rsidR="009445C8" w:rsidRPr="006351E8">
        <w:rPr>
          <w:color w:val="000000" w:themeColor="text1"/>
          <w:sz w:val="28"/>
          <w:szCs w:val="28"/>
        </w:rPr>
        <w:t xml:space="preserve"> </w:t>
      </w:r>
      <w:r w:rsidR="00144CDE" w:rsidRPr="006351E8">
        <w:rPr>
          <w:color w:val="000000" w:themeColor="text1"/>
          <w:sz w:val="28"/>
          <w:szCs w:val="28"/>
        </w:rPr>
        <w:t>на конкурентных и неконкурентных условиях, подробности проведения этой процедуры не рассматрива</w:t>
      </w:r>
      <w:r w:rsidR="00DB3135">
        <w:rPr>
          <w:color w:val="000000" w:themeColor="text1"/>
          <w:sz w:val="28"/>
          <w:szCs w:val="28"/>
        </w:rPr>
        <w:t>ются</w:t>
      </w:r>
      <w:r w:rsidR="00144CDE" w:rsidRPr="006351E8">
        <w:rPr>
          <w:color w:val="000000" w:themeColor="text1"/>
          <w:sz w:val="28"/>
          <w:szCs w:val="28"/>
        </w:rPr>
        <w:t xml:space="preserve"> в рамках данного исследования.</w:t>
      </w:r>
      <w:r w:rsidR="009445C8" w:rsidRPr="006351E8">
        <w:rPr>
          <w:color w:val="000000" w:themeColor="text1"/>
          <w:sz w:val="28"/>
          <w:szCs w:val="28"/>
        </w:rPr>
        <w:t xml:space="preserve">  </w:t>
      </w:r>
    </w:p>
    <w:p w:rsidR="00102C82" w:rsidRPr="006351E8" w:rsidRDefault="009445C8" w:rsidP="00FF5C17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Часть процессов и функций необходимо </w:t>
      </w:r>
      <w:r w:rsidR="00FF5C17" w:rsidRPr="006351E8">
        <w:rPr>
          <w:color w:val="000000" w:themeColor="text1"/>
          <w:sz w:val="28"/>
          <w:szCs w:val="28"/>
        </w:rPr>
        <w:t xml:space="preserve">реализовать в </w:t>
      </w:r>
      <w:r w:rsidR="00144CDE" w:rsidRPr="006351E8">
        <w:rPr>
          <w:color w:val="000000" w:themeColor="text1"/>
          <w:sz w:val="28"/>
          <w:szCs w:val="28"/>
        </w:rPr>
        <w:t>ИС Управления договорами</w:t>
      </w:r>
      <w:r w:rsidR="002F1D49" w:rsidRPr="006351E8">
        <w:rPr>
          <w:color w:val="000000" w:themeColor="text1"/>
          <w:sz w:val="28"/>
          <w:szCs w:val="28"/>
        </w:rPr>
        <w:t xml:space="preserve">. </w:t>
      </w:r>
      <w:r w:rsidR="0093058D" w:rsidRPr="006351E8">
        <w:rPr>
          <w:color w:val="000000" w:themeColor="text1"/>
          <w:sz w:val="28"/>
          <w:szCs w:val="28"/>
        </w:rPr>
        <w:t xml:space="preserve">Для обеспечения хранения полных текстов договоров, а не только их основных параметров, и перевода договоров из электронной формы в бумажную необходима интеграция ИС Управления договорами с пакетом </w:t>
      </w:r>
      <w:r w:rsidR="0093058D" w:rsidRPr="006351E8">
        <w:rPr>
          <w:color w:val="000000" w:themeColor="text1"/>
          <w:sz w:val="28"/>
          <w:szCs w:val="28"/>
          <w:lang w:val="en-US"/>
        </w:rPr>
        <w:t>MS</w:t>
      </w:r>
      <w:r w:rsidR="0093058D" w:rsidRPr="006351E8">
        <w:rPr>
          <w:color w:val="000000" w:themeColor="text1"/>
          <w:sz w:val="28"/>
          <w:szCs w:val="28"/>
        </w:rPr>
        <w:t xml:space="preserve"> </w:t>
      </w:r>
      <w:r w:rsidR="0093058D" w:rsidRPr="006351E8">
        <w:rPr>
          <w:color w:val="000000" w:themeColor="text1"/>
          <w:sz w:val="28"/>
          <w:szCs w:val="28"/>
          <w:lang w:val="en-US"/>
        </w:rPr>
        <w:t>Office</w:t>
      </w:r>
      <w:r w:rsidR="0093058D" w:rsidRPr="006351E8">
        <w:rPr>
          <w:color w:val="000000" w:themeColor="text1"/>
          <w:sz w:val="28"/>
          <w:szCs w:val="28"/>
        </w:rPr>
        <w:t xml:space="preserve">, который уже используется в холдинге УУУ. </w:t>
      </w:r>
      <w:r w:rsidR="002F1D49" w:rsidRPr="006351E8">
        <w:rPr>
          <w:color w:val="000000" w:themeColor="text1"/>
          <w:sz w:val="28"/>
          <w:szCs w:val="28"/>
        </w:rPr>
        <w:t>Функции</w:t>
      </w:r>
      <w:r w:rsidR="003B408C" w:rsidRPr="006351E8">
        <w:rPr>
          <w:color w:val="000000" w:themeColor="text1"/>
          <w:sz w:val="28"/>
          <w:szCs w:val="28"/>
        </w:rPr>
        <w:t xml:space="preserve"> и процессы</w:t>
      </w:r>
      <w:r w:rsidR="002F1D49" w:rsidRPr="006351E8">
        <w:rPr>
          <w:color w:val="000000" w:themeColor="text1"/>
          <w:sz w:val="28"/>
          <w:szCs w:val="28"/>
        </w:rPr>
        <w:t>, которые планируется автоматизировать приведены в таблице</w:t>
      </w:r>
      <w:r w:rsidR="002243AE">
        <w:rPr>
          <w:color w:val="000000" w:themeColor="text1"/>
          <w:sz w:val="28"/>
          <w:szCs w:val="28"/>
        </w:rPr>
        <w:t xml:space="preserve"> 8</w:t>
      </w:r>
      <w:r w:rsidR="003B408C" w:rsidRPr="006351E8">
        <w:rPr>
          <w:color w:val="000000" w:themeColor="text1"/>
          <w:sz w:val="28"/>
          <w:szCs w:val="28"/>
        </w:rPr>
        <w:t xml:space="preserve"> </w:t>
      </w:r>
      <w:r w:rsidR="00DB4B97">
        <w:rPr>
          <w:color w:val="000000" w:themeColor="text1"/>
          <w:sz w:val="28"/>
          <w:szCs w:val="28"/>
        </w:rPr>
        <w:t xml:space="preserve">в приложении </w:t>
      </w:r>
      <w:r w:rsidR="002243AE">
        <w:rPr>
          <w:color w:val="000000" w:themeColor="text1"/>
          <w:sz w:val="28"/>
          <w:szCs w:val="28"/>
        </w:rPr>
        <w:t>6</w:t>
      </w:r>
      <w:r w:rsidR="002F1D49" w:rsidRPr="006351E8">
        <w:rPr>
          <w:color w:val="000000" w:themeColor="text1"/>
          <w:sz w:val="28"/>
          <w:szCs w:val="28"/>
        </w:rPr>
        <w:t>.</w:t>
      </w:r>
      <w:r w:rsidR="00B476A4" w:rsidRPr="006351E8">
        <w:rPr>
          <w:color w:val="000000" w:themeColor="text1"/>
          <w:sz w:val="28"/>
          <w:szCs w:val="28"/>
        </w:rPr>
        <w:t xml:space="preserve"> Таким образом</w:t>
      </w:r>
      <w:r w:rsidR="00FF5C17" w:rsidRPr="006351E8">
        <w:rPr>
          <w:color w:val="000000" w:themeColor="text1"/>
          <w:sz w:val="28"/>
          <w:szCs w:val="28"/>
        </w:rPr>
        <w:t>,</w:t>
      </w:r>
      <w:r w:rsidR="00B476A4" w:rsidRPr="006351E8">
        <w:rPr>
          <w:color w:val="000000" w:themeColor="text1"/>
          <w:sz w:val="28"/>
          <w:szCs w:val="28"/>
        </w:rPr>
        <w:t xml:space="preserve"> выполнение задачи 2 также </w:t>
      </w:r>
      <w:r w:rsidR="00FF5C17" w:rsidRPr="006351E8">
        <w:rPr>
          <w:color w:val="000000" w:themeColor="text1"/>
          <w:sz w:val="28"/>
          <w:szCs w:val="28"/>
        </w:rPr>
        <w:t>обеспечено</w:t>
      </w:r>
      <w:r w:rsidR="00142694" w:rsidRPr="006351E8">
        <w:rPr>
          <w:color w:val="000000" w:themeColor="text1"/>
          <w:sz w:val="28"/>
          <w:szCs w:val="28"/>
        </w:rPr>
        <w:t xml:space="preserve"> (</w:t>
      </w:r>
      <w:r w:rsidR="002243AE">
        <w:rPr>
          <w:color w:val="000000" w:themeColor="text1"/>
          <w:sz w:val="28"/>
          <w:szCs w:val="28"/>
        </w:rPr>
        <w:t xml:space="preserve">рисунок 9, приложение 7 </w:t>
      </w:r>
      <w:r w:rsidR="002243AE" w:rsidRPr="006351E8">
        <w:rPr>
          <w:color w:val="000000" w:themeColor="text1"/>
          <w:sz w:val="28"/>
          <w:szCs w:val="28"/>
        </w:rPr>
        <w:t xml:space="preserve">рисунки </w:t>
      </w:r>
      <w:r w:rsidR="002243AE">
        <w:rPr>
          <w:color w:val="000000" w:themeColor="text1"/>
          <w:sz w:val="28"/>
          <w:szCs w:val="28"/>
        </w:rPr>
        <w:t>21</w:t>
      </w:r>
      <w:r w:rsidR="002243AE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22</w:t>
      </w:r>
      <w:r w:rsidR="002243AE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23, 24</w:t>
      </w:r>
      <w:r w:rsidR="00142694" w:rsidRPr="006351E8">
        <w:rPr>
          <w:color w:val="000000" w:themeColor="text1"/>
          <w:sz w:val="28"/>
          <w:szCs w:val="28"/>
        </w:rPr>
        <w:t>)</w:t>
      </w:r>
      <w:r w:rsidR="00B476A4" w:rsidRPr="006351E8">
        <w:rPr>
          <w:color w:val="000000" w:themeColor="text1"/>
          <w:sz w:val="28"/>
          <w:szCs w:val="28"/>
        </w:rPr>
        <w:t>.</w:t>
      </w:r>
    </w:p>
    <w:p w:rsidR="005D1356" w:rsidRPr="006351E8" w:rsidRDefault="00B476A4" w:rsidP="006655A3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before="0"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 xml:space="preserve">В рамках обеспечения выполнения задачи 3 </w:t>
      </w:r>
      <w:r w:rsidR="00BB7B08" w:rsidRPr="006351E8">
        <w:rPr>
          <w:color w:val="000000" w:themeColor="text1"/>
          <w:sz w:val="28"/>
          <w:szCs w:val="28"/>
        </w:rPr>
        <w:t xml:space="preserve">функциям был </w:t>
      </w:r>
      <w:r w:rsidRPr="006351E8">
        <w:rPr>
          <w:color w:val="000000" w:themeColor="text1"/>
          <w:sz w:val="28"/>
          <w:szCs w:val="28"/>
        </w:rPr>
        <w:t>присвоен</w:t>
      </w:r>
      <w:r w:rsidR="00BB7B08" w:rsidRPr="006351E8">
        <w:rPr>
          <w:color w:val="000000" w:themeColor="text1"/>
          <w:sz w:val="28"/>
          <w:szCs w:val="28"/>
        </w:rPr>
        <w:t xml:space="preserve"> ключевой показатель эффективности в виде времени</w:t>
      </w:r>
      <w:r w:rsidR="00BB7B08" w:rsidRPr="0095301F">
        <w:rPr>
          <w:sz w:val="28"/>
          <w:szCs w:val="28"/>
        </w:rPr>
        <w:t xml:space="preserve"> исполнения и целев</w:t>
      </w:r>
      <w:r w:rsidR="006B2619" w:rsidRPr="0095301F">
        <w:rPr>
          <w:sz w:val="28"/>
          <w:szCs w:val="28"/>
        </w:rPr>
        <w:t>ое значение этого показателя</w:t>
      </w:r>
      <w:r w:rsidR="006B2619">
        <w:rPr>
          <w:color w:val="000000" w:themeColor="text1"/>
          <w:sz w:val="28"/>
          <w:szCs w:val="28"/>
        </w:rPr>
        <w:t xml:space="preserve"> </w:t>
      </w:r>
      <w:r w:rsidR="006B2619" w:rsidRPr="006351E8">
        <w:rPr>
          <w:color w:val="000000" w:themeColor="text1"/>
          <w:sz w:val="28"/>
          <w:szCs w:val="28"/>
        </w:rPr>
        <w:t xml:space="preserve"> </w:t>
      </w:r>
      <w:r w:rsidR="002243AE" w:rsidRPr="006351E8">
        <w:rPr>
          <w:color w:val="000000" w:themeColor="text1"/>
          <w:sz w:val="28"/>
          <w:szCs w:val="28"/>
        </w:rPr>
        <w:t>(</w:t>
      </w:r>
      <w:r w:rsidR="002243AE">
        <w:rPr>
          <w:color w:val="000000" w:themeColor="text1"/>
          <w:sz w:val="28"/>
          <w:szCs w:val="28"/>
        </w:rPr>
        <w:t xml:space="preserve">рисунок 9, приложение 7 </w:t>
      </w:r>
      <w:r w:rsidR="002243AE" w:rsidRPr="006351E8">
        <w:rPr>
          <w:color w:val="000000" w:themeColor="text1"/>
          <w:sz w:val="28"/>
          <w:szCs w:val="28"/>
        </w:rPr>
        <w:t xml:space="preserve">рисунки </w:t>
      </w:r>
      <w:r w:rsidR="002243AE">
        <w:rPr>
          <w:color w:val="000000" w:themeColor="text1"/>
          <w:sz w:val="28"/>
          <w:szCs w:val="28"/>
        </w:rPr>
        <w:t>21</w:t>
      </w:r>
      <w:r w:rsidR="002243AE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22</w:t>
      </w:r>
      <w:r w:rsidR="002243AE" w:rsidRPr="006351E8">
        <w:rPr>
          <w:color w:val="000000" w:themeColor="text1"/>
          <w:sz w:val="28"/>
          <w:szCs w:val="28"/>
        </w:rPr>
        <w:t xml:space="preserve">, </w:t>
      </w:r>
      <w:r w:rsidR="002243AE">
        <w:rPr>
          <w:color w:val="000000" w:themeColor="text1"/>
          <w:sz w:val="28"/>
          <w:szCs w:val="28"/>
        </w:rPr>
        <w:t>23, 24</w:t>
      </w:r>
      <w:r w:rsidR="002243AE" w:rsidRPr="006351E8">
        <w:rPr>
          <w:color w:val="000000" w:themeColor="text1"/>
          <w:sz w:val="28"/>
          <w:szCs w:val="28"/>
        </w:rPr>
        <w:t>)</w:t>
      </w:r>
      <w:r w:rsidR="00BB7B08" w:rsidRPr="006351E8">
        <w:rPr>
          <w:color w:val="000000" w:themeColor="text1"/>
          <w:sz w:val="28"/>
          <w:szCs w:val="28"/>
        </w:rPr>
        <w:t xml:space="preserve">. </w:t>
      </w:r>
      <w:r w:rsidR="00295CDC">
        <w:rPr>
          <w:color w:val="000000" w:themeColor="text1"/>
          <w:sz w:val="28"/>
          <w:szCs w:val="28"/>
        </w:rPr>
        <w:t xml:space="preserve">Целевые значения, заданные функциям в моделях, приведены </w:t>
      </w:r>
      <w:r w:rsidR="00F77786">
        <w:rPr>
          <w:color w:val="000000" w:themeColor="text1"/>
          <w:sz w:val="28"/>
          <w:szCs w:val="28"/>
        </w:rPr>
        <w:t>на основании данных о средних сроках исполнения операций в компании УУУ</w:t>
      </w:r>
      <w:r w:rsidR="00295CDC">
        <w:rPr>
          <w:color w:val="000000" w:themeColor="text1"/>
          <w:sz w:val="28"/>
          <w:szCs w:val="28"/>
        </w:rPr>
        <w:t xml:space="preserve">. </w:t>
      </w:r>
      <w:r w:rsidR="00BB7B08" w:rsidRPr="006351E8">
        <w:rPr>
          <w:color w:val="000000" w:themeColor="text1"/>
          <w:sz w:val="28"/>
          <w:szCs w:val="28"/>
        </w:rPr>
        <w:t xml:space="preserve">Дополнительно необходимо </w:t>
      </w:r>
      <w:r w:rsidR="00F77786">
        <w:rPr>
          <w:color w:val="000000" w:themeColor="text1"/>
          <w:sz w:val="28"/>
          <w:szCs w:val="28"/>
        </w:rPr>
        <w:t>установить</w:t>
      </w:r>
      <w:r w:rsidR="00BB7B08" w:rsidRPr="006351E8">
        <w:rPr>
          <w:color w:val="000000" w:themeColor="text1"/>
          <w:sz w:val="28"/>
          <w:szCs w:val="28"/>
        </w:rPr>
        <w:t xml:space="preserve"> обязательность соблюдения временных ограничений исполнителями процесса в регламенты их деятельности.</w:t>
      </w:r>
      <w:r w:rsidR="0089483B" w:rsidRPr="006351E8">
        <w:rPr>
          <w:color w:val="000000" w:themeColor="text1"/>
          <w:sz w:val="28"/>
          <w:szCs w:val="28"/>
        </w:rPr>
        <w:t xml:space="preserve"> Этот показатель позволяет прогнозировать сроки согласования договора в зависимости от того</w:t>
      </w:r>
      <w:r w:rsidR="00DB3135">
        <w:rPr>
          <w:color w:val="000000" w:themeColor="text1"/>
          <w:sz w:val="28"/>
          <w:szCs w:val="28"/>
        </w:rPr>
        <w:t>,</w:t>
      </w:r>
      <w:r w:rsidR="0089483B" w:rsidRPr="006351E8">
        <w:rPr>
          <w:color w:val="000000" w:themeColor="text1"/>
          <w:sz w:val="28"/>
          <w:szCs w:val="28"/>
        </w:rPr>
        <w:t xml:space="preserve"> насколько он отличается </w:t>
      </w:r>
      <w:proofErr w:type="gramStart"/>
      <w:r w:rsidR="0089483B" w:rsidRPr="006351E8">
        <w:rPr>
          <w:color w:val="000000" w:themeColor="text1"/>
          <w:sz w:val="28"/>
          <w:szCs w:val="28"/>
        </w:rPr>
        <w:t>от</w:t>
      </w:r>
      <w:proofErr w:type="gramEnd"/>
      <w:r w:rsidR="0089483B" w:rsidRPr="006351E8">
        <w:rPr>
          <w:color w:val="000000" w:themeColor="text1"/>
          <w:sz w:val="28"/>
          <w:szCs w:val="28"/>
        </w:rPr>
        <w:t xml:space="preserve"> типового. </w:t>
      </w:r>
      <w:r w:rsidR="007E61CE">
        <w:rPr>
          <w:color w:val="000000" w:themeColor="text1"/>
          <w:sz w:val="28"/>
          <w:szCs w:val="28"/>
        </w:rPr>
        <w:t>Введены д</w:t>
      </w:r>
      <w:r w:rsidR="0047651E">
        <w:rPr>
          <w:color w:val="000000" w:themeColor="text1"/>
          <w:sz w:val="28"/>
          <w:szCs w:val="28"/>
        </w:rPr>
        <w:t xml:space="preserve">ополнительные </w:t>
      </w:r>
      <w:r w:rsidR="00663B29">
        <w:rPr>
          <w:color w:val="000000" w:themeColor="text1"/>
          <w:sz w:val="28"/>
          <w:szCs w:val="28"/>
        </w:rPr>
        <w:t xml:space="preserve">ограничительные </w:t>
      </w:r>
      <w:r w:rsidR="0047651E">
        <w:rPr>
          <w:color w:val="000000" w:themeColor="text1"/>
          <w:sz w:val="28"/>
          <w:szCs w:val="28"/>
        </w:rPr>
        <w:t>у</w:t>
      </w:r>
      <w:r w:rsidR="0089483B" w:rsidRPr="006351E8">
        <w:rPr>
          <w:color w:val="000000" w:themeColor="text1"/>
          <w:sz w:val="28"/>
          <w:szCs w:val="28"/>
        </w:rPr>
        <w:t xml:space="preserve">словия </w:t>
      </w:r>
      <w:r w:rsidR="00663B29">
        <w:rPr>
          <w:color w:val="000000" w:themeColor="text1"/>
          <w:sz w:val="28"/>
          <w:szCs w:val="28"/>
        </w:rPr>
        <w:t xml:space="preserve">на </w:t>
      </w:r>
      <w:r w:rsidR="00A51AF4" w:rsidRPr="0007376F">
        <w:rPr>
          <w:sz w:val="28"/>
          <w:szCs w:val="28"/>
        </w:rPr>
        <w:t>расширени</w:t>
      </w:r>
      <w:r w:rsidR="00663B29">
        <w:rPr>
          <w:sz w:val="28"/>
          <w:szCs w:val="28"/>
        </w:rPr>
        <w:t>е</w:t>
      </w:r>
      <w:r w:rsidR="0089483B" w:rsidRPr="0007376F">
        <w:rPr>
          <w:sz w:val="28"/>
          <w:szCs w:val="28"/>
        </w:rPr>
        <w:t xml:space="preserve"> списка согласующих лиц</w:t>
      </w:r>
      <w:r w:rsidR="007E61CE">
        <w:rPr>
          <w:sz w:val="28"/>
          <w:szCs w:val="28"/>
        </w:rPr>
        <w:t xml:space="preserve">. </w:t>
      </w:r>
      <w:bookmarkStart w:id="37" w:name="согласование"/>
      <w:r w:rsidR="00740330" w:rsidRPr="00BA1457">
        <w:rPr>
          <w:sz w:val="28"/>
          <w:szCs w:val="28"/>
        </w:rPr>
        <w:t>При использовании рекомендаций предыдущего раздела</w:t>
      </w:r>
      <w:r w:rsidR="00740330">
        <w:rPr>
          <w:sz w:val="28"/>
          <w:szCs w:val="28"/>
        </w:rPr>
        <w:t xml:space="preserve"> в</w:t>
      </w:r>
      <w:r w:rsidR="00497A48" w:rsidRPr="006351E8">
        <w:rPr>
          <w:color w:val="000000" w:themeColor="text1"/>
          <w:sz w:val="28"/>
          <w:szCs w:val="28"/>
        </w:rPr>
        <w:t xml:space="preserve"> типичных случаях</w:t>
      </w:r>
      <w:r w:rsidR="007E61CE">
        <w:rPr>
          <w:color w:val="000000" w:themeColor="text1"/>
          <w:sz w:val="28"/>
          <w:szCs w:val="28"/>
        </w:rPr>
        <w:t xml:space="preserve"> (шаблонный текст</w:t>
      </w:r>
      <w:r w:rsidR="00F77786">
        <w:rPr>
          <w:color w:val="000000" w:themeColor="text1"/>
          <w:sz w:val="28"/>
          <w:szCs w:val="28"/>
        </w:rPr>
        <w:t xml:space="preserve"> </w:t>
      </w:r>
      <w:r w:rsidR="000F083B" w:rsidRPr="000F083B">
        <w:rPr>
          <w:color w:val="000000" w:themeColor="text1"/>
          <w:sz w:val="28"/>
          <w:szCs w:val="28"/>
        </w:rPr>
        <w:t>до</w:t>
      </w:r>
      <w:r w:rsidR="00F77786" w:rsidRPr="000F083B">
        <w:rPr>
          <w:color w:val="000000" w:themeColor="text1"/>
          <w:sz w:val="28"/>
          <w:szCs w:val="28"/>
        </w:rPr>
        <w:t>говора</w:t>
      </w:r>
      <w:r w:rsidR="007E61CE" w:rsidRPr="000F083B">
        <w:rPr>
          <w:color w:val="000000" w:themeColor="text1"/>
          <w:sz w:val="28"/>
          <w:szCs w:val="28"/>
        </w:rPr>
        <w:t>,</w:t>
      </w:r>
      <w:r w:rsidR="007E61CE">
        <w:rPr>
          <w:color w:val="000000" w:themeColor="text1"/>
          <w:sz w:val="28"/>
          <w:szCs w:val="28"/>
        </w:rPr>
        <w:t xml:space="preserve"> </w:t>
      </w:r>
      <w:r w:rsidR="00F77786">
        <w:rPr>
          <w:color w:val="000000" w:themeColor="text1"/>
          <w:sz w:val="28"/>
          <w:szCs w:val="28"/>
        </w:rPr>
        <w:t>суммы в рамках бюджета и</w:t>
      </w:r>
      <w:r w:rsidR="007E61CE">
        <w:rPr>
          <w:color w:val="000000" w:themeColor="text1"/>
          <w:sz w:val="28"/>
          <w:szCs w:val="28"/>
        </w:rPr>
        <w:t xml:space="preserve"> </w:t>
      </w:r>
      <w:r w:rsidR="007E61CE" w:rsidRPr="006351E8">
        <w:rPr>
          <w:color w:val="000000" w:themeColor="text1"/>
          <w:sz w:val="28"/>
          <w:szCs w:val="28"/>
        </w:rPr>
        <w:t>цен</w:t>
      </w:r>
      <w:r w:rsidR="00F77786">
        <w:rPr>
          <w:color w:val="000000" w:themeColor="text1"/>
          <w:sz w:val="28"/>
          <w:szCs w:val="28"/>
        </w:rPr>
        <w:t>ы</w:t>
      </w:r>
      <w:r w:rsidR="007E61CE" w:rsidRPr="006351E8">
        <w:rPr>
          <w:color w:val="000000" w:themeColor="text1"/>
          <w:sz w:val="28"/>
          <w:szCs w:val="28"/>
        </w:rPr>
        <w:t>, не сильно отличаю</w:t>
      </w:r>
      <w:r w:rsidR="00F77786">
        <w:rPr>
          <w:color w:val="000000" w:themeColor="text1"/>
          <w:sz w:val="28"/>
          <w:szCs w:val="28"/>
        </w:rPr>
        <w:t>тся</w:t>
      </w:r>
      <w:r w:rsidR="007E61CE" w:rsidRPr="006351E8">
        <w:rPr>
          <w:color w:val="000000" w:themeColor="text1"/>
          <w:sz w:val="28"/>
          <w:szCs w:val="28"/>
        </w:rPr>
        <w:t xml:space="preserve"> </w:t>
      </w:r>
      <w:proofErr w:type="gramStart"/>
      <w:r w:rsidR="007E61CE" w:rsidRPr="006351E8">
        <w:rPr>
          <w:color w:val="000000" w:themeColor="text1"/>
          <w:sz w:val="28"/>
          <w:szCs w:val="28"/>
        </w:rPr>
        <w:t>от</w:t>
      </w:r>
      <w:proofErr w:type="gramEnd"/>
      <w:r w:rsidR="007E61CE" w:rsidRPr="006351E8">
        <w:rPr>
          <w:color w:val="000000" w:themeColor="text1"/>
          <w:sz w:val="28"/>
          <w:szCs w:val="28"/>
        </w:rPr>
        <w:t xml:space="preserve"> </w:t>
      </w:r>
      <w:r w:rsidR="00F77786">
        <w:rPr>
          <w:color w:val="000000" w:themeColor="text1"/>
          <w:sz w:val="28"/>
          <w:szCs w:val="28"/>
        </w:rPr>
        <w:t>средне</w:t>
      </w:r>
      <w:r w:rsidR="007E61CE" w:rsidRPr="006351E8">
        <w:rPr>
          <w:color w:val="000000" w:themeColor="text1"/>
          <w:sz w:val="28"/>
          <w:szCs w:val="28"/>
        </w:rPr>
        <w:t>рыночных</w:t>
      </w:r>
      <w:r w:rsidR="007E61CE">
        <w:rPr>
          <w:color w:val="000000" w:themeColor="text1"/>
          <w:sz w:val="28"/>
          <w:szCs w:val="28"/>
        </w:rPr>
        <w:t>)</w:t>
      </w:r>
      <w:r w:rsidR="007E61CE" w:rsidRPr="006351E8">
        <w:rPr>
          <w:color w:val="000000" w:themeColor="text1"/>
          <w:sz w:val="28"/>
          <w:szCs w:val="28"/>
        </w:rPr>
        <w:t xml:space="preserve"> </w:t>
      </w:r>
      <w:r w:rsidR="0089483B" w:rsidRPr="006351E8">
        <w:rPr>
          <w:color w:val="000000" w:themeColor="text1"/>
          <w:sz w:val="28"/>
          <w:szCs w:val="28"/>
        </w:rPr>
        <w:t xml:space="preserve"> договоры </w:t>
      </w:r>
      <w:r w:rsidR="00663B29">
        <w:rPr>
          <w:color w:val="000000" w:themeColor="text1"/>
          <w:sz w:val="28"/>
          <w:szCs w:val="28"/>
        </w:rPr>
        <w:t>согласуются быстрее</w:t>
      </w:r>
      <w:r w:rsidR="00740330">
        <w:rPr>
          <w:color w:val="000000" w:themeColor="text1"/>
          <w:sz w:val="28"/>
          <w:szCs w:val="28"/>
        </w:rPr>
        <w:t>.</w:t>
      </w:r>
      <w:r w:rsidR="00663B29">
        <w:rPr>
          <w:color w:val="000000" w:themeColor="text1"/>
          <w:sz w:val="28"/>
          <w:szCs w:val="28"/>
        </w:rPr>
        <w:t xml:space="preserve"> </w:t>
      </w:r>
      <w:bookmarkEnd w:id="37"/>
      <w:r w:rsidR="00BF077F" w:rsidRPr="006351E8">
        <w:rPr>
          <w:color w:val="000000" w:themeColor="text1"/>
          <w:sz w:val="28"/>
          <w:szCs w:val="28"/>
        </w:rPr>
        <w:t>Функции согласования автоматизируются посредством ИС Управления договорами, поэтому эта система должна обладать функциями почтового клиента, чтобы в случае необходимости оперативной обработки документов исполнитель роли согласующего получал уведомления по электронной почте.</w:t>
      </w:r>
    </w:p>
    <w:p w:rsidR="00102C82" w:rsidRPr="006351E8" w:rsidRDefault="007C65E1" w:rsidP="006655A3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before="0" w:after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Также</w:t>
      </w:r>
      <w:r w:rsidR="002A5FAE" w:rsidRPr="006351E8">
        <w:rPr>
          <w:color w:val="000000" w:themeColor="text1"/>
          <w:sz w:val="28"/>
          <w:szCs w:val="28"/>
        </w:rPr>
        <w:t xml:space="preserve"> для решения </w:t>
      </w:r>
      <w:proofErr w:type="gramStart"/>
      <w:r w:rsidR="002A5FAE" w:rsidRPr="006351E8">
        <w:rPr>
          <w:color w:val="000000" w:themeColor="text1"/>
          <w:sz w:val="28"/>
          <w:szCs w:val="28"/>
        </w:rPr>
        <w:t>группы задач повышения качества бизнес-процесса управления</w:t>
      </w:r>
      <w:proofErr w:type="gramEnd"/>
      <w:r w:rsidR="002A5FAE" w:rsidRPr="006351E8">
        <w:rPr>
          <w:color w:val="000000" w:themeColor="text1"/>
          <w:sz w:val="28"/>
          <w:szCs w:val="28"/>
        </w:rPr>
        <w:t xml:space="preserve"> договорами с точки зрения бизнеса был добавлен процесс анализ ведения договорной деятельности</w:t>
      </w:r>
      <w:r w:rsidR="002243AE">
        <w:rPr>
          <w:color w:val="000000" w:themeColor="text1"/>
          <w:sz w:val="28"/>
          <w:szCs w:val="28"/>
        </w:rPr>
        <w:t xml:space="preserve"> (рисунок 8)</w:t>
      </w:r>
      <w:r w:rsidR="002A5FAE" w:rsidRPr="006351E8">
        <w:rPr>
          <w:color w:val="000000" w:themeColor="text1"/>
          <w:sz w:val="28"/>
          <w:szCs w:val="28"/>
        </w:rPr>
        <w:t xml:space="preserve">. Аналитическая отчетность, формируемая в рамках данного процесса с необходимой периодичностью, позволит изменять процесс управления договорами таким образом, чтобы его качество соответствовало нуждам бизнеса. </w:t>
      </w:r>
      <w:r w:rsidR="00246AED" w:rsidRPr="006351E8">
        <w:rPr>
          <w:color w:val="000000" w:themeColor="text1"/>
          <w:sz w:val="28"/>
          <w:szCs w:val="28"/>
        </w:rPr>
        <w:t xml:space="preserve">Детализация этого процесса в форме модели </w:t>
      </w:r>
      <w:r w:rsidR="00246AED" w:rsidRPr="006351E8">
        <w:rPr>
          <w:color w:val="000000" w:themeColor="text1"/>
          <w:sz w:val="28"/>
          <w:szCs w:val="28"/>
          <w:lang w:val="en-US"/>
        </w:rPr>
        <w:t>EPC</w:t>
      </w:r>
      <w:r w:rsidR="002A5FAE" w:rsidRPr="006351E8">
        <w:rPr>
          <w:color w:val="000000" w:themeColor="text1"/>
          <w:sz w:val="28"/>
          <w:szCs w:val="28"/>
        </w:rPr>
        <w:t xml:space="preserve"> представлен</w:t>
      </w:r>
      <w:r w:rsidR="00246AED" w:rsidRPr="006351E8">
        <w:rPr>
          <w:color w:val="000000" w:themeColor="text1"/>
          <w:sz w:val="28"/>
          <w:szCs w:val="28"/>
        </w:rPr>
        <w:t>а</w:t>
      </w:r>
      <w:r w:rsidR="002A5FAE" w:rsidRPr="006351E8">
        <w:rPr>
          <w:color w:val="000000" w:themeColor="text1"/>
          <w:sz w:val="28"/>
          <w:szCs w:val="28"/>
        </w:rPr>
        <w:t xml:space="preserve"> на рисунке </w:t>
      </w:r>
      <w:r w:rsidR="00E26288">
        <w:rPr>
          <w:color w:val="000000" w:themeColor="text1"/>
          <w:sz w:val="28"/>
          <w:szCs w:val="28"/>
        </w:rPr>
        <w:t>9</w:t>
      </w:r>
      <w:r w:rsidR="00246AED" w:rsidRPr="006351E8">
        <w:rPr>
          <w:color w:val="000000" w:themeColor="text1"/>
          <w:sz w:val="28"/>
          <w:szCs w:val="28"/>
        </w:rPr>
        <w:t>.</w:t>
      </w:r>
    </w:p>
    <w:p w:rsidR="00142694" w:rsidRPr="006351E8" w:rsidRDefault="00142694" w:rsidP="00102C82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142694" w:rsidRPr="006351E8" w:rsidRDefault="00142694" w:rsidP="00102C82">
      <w:pPr>
        <w:pStyle w:val="G1"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3F2526" w:rsidRDefault="003F2526" w:rsidP="009F0D0D">
      <w:pPr>
        <w:jc w:val="center"/>
        <w:rPr>
          <w:rStyle w:val="aff"/>
          <w:b w:val="0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081499" cy="23926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7" cy="239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C96">
        <w:rPr>
          <w:rStyle w:val="aff"/>
          <w:b w:val="0"/>
          <w:color w:val="000000" w:themeColor="text1"/>
        </w:rPr>
        <w:t xml:space="preserve">Рисунок </w:t>
      </w:r>
      <w:r w:rsidR="006E427E" w:rsidRPr="00375C96">
        <w:rPr>
          <w:rStyle w:val="aff"/>
          <w:b w:val="0"/>
          <w:color w:val="000000" w:themeColor="text1"/>
        </w:rPr>
        <w:fldChar w:fldCharType="begin"/>
      </w:r>
      <w:r w:rsidR="007568F0" w:rsidRPr="00375C96">
        <w:rPr>
          <w:rStyle w:val="aff"/>
          <w:b w:val="0"/>
          <w:color w:val="000000" w:themeColor="text1"/>
        </w:rPr>
        <w:instrText xml:space="preserve"> SEQ Рисунок \* ARABIC </w:instrText>
      </w:r>
      <w:r w:rsidR="006E427E" w:rsidRPr="00375C96">
        <w:rPr>
          <w:rStyle w:val="aff"/>
          <w:b w:val="0"/>
          <w:color w:val="000000" w:themeColor="text1"/>
        </w:rPr>
        <w:fldChar w:fldCharType="separate"/>
      </w:r>
      <w:r w:rsidR="003B5172" w:rsidRPr="00375C96">
        <w:rPr>
          <w:rStyle w:val="aff"/>
          <w:b w:val="0"/>
          <w:noProof/>
          <w:color w:val="000000" w:themeColor="text1"/>
        </w:rPr>
        <w:t>8</w:t>
      </w:r>
      <w:r w:rsidR="006E427E" w:rsidRPr="00375C96">
        <w:rPr>
          <w:rStyle w:val="aff"/>
          <w:b w:val="0"/>
          <w:color w:val="000000" w:themeColor="text1"/>
        </w:rPr>
        <w:fldChar w:fldCharType="end"/>
      </w:r>
      <w:r w:rsidRPr="00375C96">
        <w:rPr>
          <w:rStyle w:val="aff"/>
          <w:b w:val="0"/>
          <w:color w:val="000000" w:themeColor="text1"/>
        </w:rPr>
        <w:t>. Модель бизнес-процесса управления договорами "как должно быть"</w:t>
      </w:r>
      <w:r w:rsidR="005B354D" w:rsidRPr="00375C96">
        <w:rPr>
          <w:rStyle w:val="aff"/>
          <w:b w:val="0"/>
          <w:color w:val="000000" w:themeColor="text1"/>
        </w:rPr>
        <w:t xml:space="preserve"> (VAD)</w:t>
      </w:r>
    </w:p>
    <w:p w:rsidR="00375C96" w:rsidRPr="00375C96" w:rsidRDefault="00375C96" w:rsidP="009F0D0D">
      <w:pPr>
        <w:jc w:val="center"/>
        <w:rPr>
          <w:rFonts w:cs="Times New Roman"/>
          <w:b/>
          <w:color w:val="000000" w:themeColor="text1"/>
        </w:rPr>
      </w:pPr>
    </w:p>
    <w:p w:rsidR="002A5FAE" w:rsidRPr="006351E8" w:rsidRDefault="002F14A5" w:rsidP="002A5FAE">
      <w:pPr>
        <w:pStyle w:val="G1"/>
        <w:keepNext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jc w:val="center"/>
        <w:rPr>
          <w:color w:val="000000" w:themeColor="text1"/>
        </w:rPr>
      </w:pPr>
      <w:r w:rsidRPr="006351E8">
        <w:rPr>
          <w:noProof/>
          <w:color w:val="000000" w:themeColor="text1"/>
          <w:lang w:eastAsia="ru-RU"/>
        </w:rPr>
        <w:drawing>
          <wp:inline distT="0" distB="0" distL="0" distR="0">
            <wp:extent cx="6257345" cy="310896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26" cy="311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AE" w:rsidRPr="006351E8" w:rsidRDefault="002A5FAE" w:rsidP="003B43B6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="007568F0"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9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Модель бизнес-процесса «Анализ ведения договорной деятельности»</w:t>
      </w:r>
    </w:p>
    <w:p w:rsidR="003F2526" w:rsidRPr="006351E8" w:rsidRDefault="00B476A4" w:rsidP="00BF077F">
      <w:pPr>
        <w:spacing w:line="360" w:lineRule="auto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ab/>
      </w:r>
      <w:r w:rsidR="00BF077F" w:rsidRPr="006351E8">
        <w:rPr>
          <w:rFonts w:cs="Times New Roman"/>
          <w:color w:val="000000" w:themeColor="text1"/>
          <w:lang w:val="en-US"/>
        </w:rPr>
        <w:t>EPC</w:t>
      </w:r>
      <w:r w:rsidR="00BF077F" w:rsidRPr="006351E8">
        <w:rPr>
          <w:rFonts w:cs="Times New Roman"/>
          <w:color w:val="000000" w:themeColor="text1"/>
        </w:rPr>
        <w:t xml:space="preserve">-модель процесса «Управление договорами с прямыми поставщиками» представлена </w:t>
      </w:r>
      <w:r w:rsidR="002243AE">
        <w:rPr>
          <w:rFonts w:cs="Times New Roman"/>
          <w:color w:val="000000" w:themeColor="text1"/>
        </w:rPr>
        <w:t xml:space="preserve">в приложении 7 </w:t>
      </w:r>
      <w:r w:rsidR="00BF077F" w:rsidRPr="006351E8">
        <w:rPr>
          <w:rFonts w:cs="Times New Roman"/>
          <w:color w:val="000000" w:themeColor="text1"/>
        </w:rPr>
        <w:t xml:space="preserve">на рисунке </w:t>
      </w:r>
      <w:r w:rsidR="002243AE">
        <w:rPr>
          <w:rFonts w:cs="Times New Roman"/>
          <w:color w:val="000000" w:themeColor="text1"/>
        </w:rPr>
        <w:t>21</w:t>
      </w:r>
      <w:r w:rsidR="00BF077F" w:rsidRPr="006351E8">
        <w:rPr>
          <w:rFonts w:cs="Times New Roman"/>
          <w:color w:val="000000" w:themeColor="text1"/>
        </w:rPr>
        <w:t xml:space="preserve">, детализованные процессы «Выбор контрагента», «Согласование внутри компании» и «Исполнение» представлены на рисунках </w:t>
      </w:r>
      <w:r w:rsidR="002243AE">
        <w:rPr>
          <w:rFonts w:cs="Times New Roman"/>
          <w:color w:val="000000" w:themeColor="text1"/>
        </w:rPr>
        <w:t>22</w:t>
      </w:r>
      <w:r w:rsidR="00BF077F" w:rsidRPr="006351E8">
        <w:rPr>
          <w:rFonts w:cs="Times New Roman"/>
          <w:color w:val="000000" w:themeColor="text1"/>
        </w:rPr>
        <w:t xml:space="preserve">, </w:t>
      </w:r>
      <w:r w:rsidR="002243AE">
        <w:rPr>
          <w:rFonts w:cs="Times New Roman"/>
          <w:color w:val="000000" w:themeColor="text1"/>
        </w:rPr>
        <w:t xml:space="preserve">23 </w:t>
      </w:r>
      <w:r w:rsidR="00BF077F" w:rsidRPr="006351E8">
        <w:rPr>
          <w:rFonts w:cs="Times New Roman"/>
          <w:color w:val="000000" w:themeColor="text1"/>
        </w:rPr>
        <w:t xml:space="preserve">и </w:t>
      </w:r>
      <w:r w:rsidR="002243AE">
        <w:rPr>
          <w:rFonts w:cs="Times New Roman"/>
          <w:color w:val="000000" w:themeColor="text1"/>
        </w:rPr>
        <w:t>24</w:t>
      </w:r>
      <w:r w:rsidR="00BF077F" w:rsidRPr="006351E8">
        <w:rPr>
          <w:rFonts w:cs="Times New Roman"/>
          <w:color w:val="000000" w:themeColor="text1"/>
        </w:rPr>
        <w:t xml:space="preserve"> соответственно.</w:t>
      </w:r>
    </w:p>
    <w:p w:rsidR="00126D3F" w:rsidRPr="006351E8" w:rsidRDefault="00126D3F">
      <w:pPr>
        <w:spacing w:after="200"/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  <w:bookmarkStart w:id="38" w:name="_Toc354131455"/>
      <w:bookmarkStart w:id="39" w:name="_Toc356332885"/>
      <w:r w:rsidRPr="006351E8">
        <w:rPr>
          <w:color w:val="000000" w:themeColor="text1"/>
        </w:rPr>
        <w:br w:type="page"/>
      </w:r>
    </w:p>
    <w:p w:rsidR="00126D3F" w:rsidRPr="006351E8" w:rsidRDefault="00126D3F" w:rsidP="007C3CA4">
      <w:pPr>
        <w:pStyle w:val="1"/>
        <w:sectPr w:rsidR="00126D3F" w:rsidRPr="006351E8" w:rsidSect="009F0D0D">
          <w:footnotePr>
            <w:pos w:val="beneathText"/>
          </w:footnotePr>
          <w:pgSz w:w="11909" w:h="16834"/>
          <w:pgMar w:top="1134" w:right="567" w:bottom="1134" w:left="1985" w:header="720" w:footer="720" w:gutter="0"/>
          <w:cols w:space="60"/>
          <w:noEndnote/>
          <w:docGrid w:linePitch="381"/>
        </w:sectPr>
      </w:pPr>
    </w:p>
    <w:p w:rsidR="006F098C" w:rsidRPr="006351E8" w:rsidRDefault="00126D3F" w:rsidP="007C3CA4">
      <w:pPr>
        <w:pStyle w:val="1"/>
      </w:pPr>
      <w:bookmarkStart w:id="40" w:name="_Toc357795089"/>
      <w:r w:rsidRPr="006351E8">
        <w:lastRenderedPageBreak/>
        <w:t xml:space="preserve">Разработка предложений по автоматизации </w:t>
      </w:r>
      <w:r w:rsidR="002A359F" w:rsidRPr="006351E8">
        <w:t>управления</w:t>
      </w:r>
      <w:r w:rsidR="005018F3" w:rsidRPr="006351E8">
        <w:t xml:space="preserve"> договорами в холдинге</w:t>
      </w:r>
      <w:bookmarkEnd w:id="38"/>
      <w:bookmarkEnd w:id="39"/>
      <w:bookmarkEnd w:id="40"/>
    </w:p>
    <w:p w:rsidR="005018F3" w:rsidRPr="006351E8" w:rsidRDefault="005018F3" w:rsidP="003B43B6">
      <w:pPr>
        <w:pStyle w:val="11"/>
      </w:pPr>
      <w:bookmarkStart w:id="41" w:name="_Toc354131458"/>
      <w:bookmarkStart w:id="42" w:name="_Toc356332887"/>
      <w:bookmarkStart w:id="43" w:name="_Toc357795090"/>
      <w:r w:rsidRPr="006351E8">
        <w:t>Определение набора функциональных требований</w:t>
      </w:r>
      <w:bookmarkEnd w:id="41"/>
      <w:bookmarkEnd w:id="42"/>
      <w:bookmarkEnd w:id="43"/>
    </w:p>
    <w:p w:rsidR="00717B00" w:rsidRPr="006351E8" w:rsidRDefault="001F2B60" w:rsidP="00F70782">
      <w:pPr>
        <w:pStyle w:val="G2"/>
        <w:spacing w:after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В предыдущей главе был </w:t>
      </w:r>
      <w:r w:rsidR="00B9630E">
        <w:rPr>
          <w:color w:val="000000" w:themeColor="text1"/>
          <w:sz w:val="28"/>
          <w:szCs w:val="28"/>
        </w:rPr>
        <w:t>детально</w:t>
      </w:r>
      <w:r w:rsidRPr="006351E8">
        <w:rPr>
          <w:color w:val="000000" w:themeColor="text1"/>
          <w:sz w:val="28"/>
          <w:szCs w:val="28"/>
        </w:rPr>
        <w:t xml:space="preserve"> рассмотрен процесс управления договорами с прямыми поставщиками  и определены его функции, подлежащие автоматизации. Относительно других </w:t>
      </w:r>
      <w:r w:rsidR="00B9630E">
        <w:rPr>
          <w:color w:val="000000" w:themeColor="text1"/>
          <w:sz w:val="28"/>
          <w:szCs w:val="28"/>
        </w:rPr>
        <w:t>под</w:t>
      </w:r>
      <w:r w:rsidRPr="006351E8">
        <w:rPr>
          <w:color w:val="000000" w:themeColor="text1"/>
          <w:sz w:val="28"/>
          <w:szCs w:val="28"/>
        </w:rPr>
        <w:t xml:space="preserve">процессов, входящих в состав процесса управления договорами </w:t>
      </w:r>
      <w:r w:rsidR="0047651E">
        <w:rPr>
          <w:color w:val="000000" w:themeColor="text1"/>
          <w:sz w:val="28"/>
          <w:szCs w:val="28"/>
        </w:rPr>
        <w:t xml:space="preserve">по вопросу автоматизации функций </w:t>
      </w:r>
      <w:r w:rsidRPr="006351E8">
        <w:rPr>
          <w:color w:val="000000" w:themeColor="text1"/>
          <w:sz w:val="28"/>
          <w:szCs w:val="28"/>
        </w:rPr>
        <w:t>принимается аналогичное решение</w:t>
      </w:r>
      <w:r w:rsidR="00C972A6">
        <w:rPr>
          <w:color w:val="000000" w:themeColor="text1"/>
          <w:sz w:val="28"/>
          <w:szCs w:val="28"/>
        </w:rPr>
        <w:t xml:space="preserve">. </w:t>
      </w:r>
      <w:r w:rsidRPr="006351E8">
        <w:rPr>
          <w:color w:val="000000" w:themeColor="text1"/>
          <w:sz w:val="28"/>
          <w:szCs w:val="28"/>
        </w:rPr>
        <w:t xml:space="preserve"> </w:t>
      </w:r>
      <w:r w:rsidR="00C972A6">
        <w:rPr>
          <w:color w:val="000000" w:themeColor="text1"/>
          <w:sz w:val="28"/>
          <w:szCs w:val="28"/>
        </w:rPr>
        <w:t xml:space="preserve">Основанием такого решения является то, что эти </w:t>
      </w:r>
      <w:proofErr w:type="spellStart"/>
      <w:r w:rsidR="00C972A6">
        <w:rPr>
          <w:color w:val="000000" w:themeColor="text1"/>
          <w:sz w:val="28"/>
          <w:szCs w:val="28"/>
        </w:rPr>
        <w:t>подпроцессы</w:t>
      </w:r>
      <w:proofErr w:type="spellEnd"/>
      <w:r w:rsidR="00C972A6">
        <w:rPr>
          <w:color w:val="000000" w:themeColor="text1"/>
          <w:sz w:val="28"/>
          <w:szCs w:val="28"/>
        </w:rPr>
        <w:t xml:space="preserve"> состоят из одинаковых компонент</w:t>
      </w:r>
      <w:r w:rsidR="00DB3135">
        <w:rPr>
          <w:color w:val="000000" w:themeColor="text1"/>
          <w:sz w:val="28"/>
          <w:szCs w:val="28"/>
        </w:rPr>
        <w:t>ов</w:t>
      </w:r>
      <w:r w:rsidR="00C972A6">
        <w:rPr>
          <w:color w:val="000000" w:themeColor="text1"/>
          <w:sz w:val="28"/>
          <w:szCs w:val="28"/>
        </w:rPr>
        <w:t xml:space="preserve"> типового процесса. Итак</w:t>
      </w:r>
      <w:r w:rsidRPr="006351E8">
        <w:rPr>
          <w:color w:val="000000" w:themeColor="text1"/>
          <w:sz w:val="28"/>
          <w:szCs w:val="28"/>
        </w:rPr>
        <w:t>, автоматизации подлежат функции ведения договора в ИС, такие как создание, согласование, изменение, блокировка, закрытие и расторжение.</w:t>
      </w:r>
      <w:r w:rsidR="00717B00" w:rsidRPr="006351E8">
        <w:rPr>
          <w:color w:val="000000" w:themeColor="text1"/>
          <w:sz w:val="28"/>
          <w:szCs w:val="28"/>
        </w:rPr>
        <w:t xml:space="preserve"> Более подробны</w:t>
      </w:r>
      <w:r w:rsidR="002C4C1D" w:rsidRPr="006351E8">
        <w:rPr>
          <w:color w:val="000000" w:themeColor="text1"/>
          <w:sz w:val="28"/>
          <w:szCs w:val="28"/>
        </w:rPr>
        <w:t>й</w:t>
      </w:r>
      <w:r w:rsidR="00717B00" w:rsidRPr="006351E8">
        <w:rPr>
          <w:color w:val="000000" w:themeColor="text1"/>
          <w:sz w:val="28"/>
          <w:szCs w:val="28"/>
        </w:rPr>
        <w:t xml:space="preserve"> список функций представлен в таблице</w:t>
      </w:r>
      <w:r w:rsidR="003F0937">
        <w:rPr>
          <w:color w:val="000000" w:themeColor="text1"/>
          <w:sz w:val="28"/>
          <w:szCs w:val="28"/>
        </w:rPr>
        <w:t xml:space="preserve"> 9</w:t>
      </w:r>
      <w:r w:rsidR="00717B00" w:rsidRPr="006351E8">
        <w:rPr>
          <w:color w:val="000000" w:themeColor="text1"/>
          <w:sz w:val="28"/>
          <w:szCs w:val="28"/>
        </w:rPr>
        <w:t xml:space="preserve"> </w:t>
      </w:r>
      <w:r w:rsidR="007449A6">
        <w:rPr>
          <w:color w:val="000000" w:themeColor="text1"/>
          <w:sz w:val="28"/>
          <w:szCs w:val="28"/>
        </w:rPr>
        <w:t>в приложении</w:t>
      </w:r>
      <w:r w:rsidR="003F0937">
        <w:rPr>
          <w:color w:val="000000" w:themeColor="text1"/>
          <w:sz w:val="28"/>
          <w:szCs w:val="28"/>
        </w:rPr>
        <w:t xml:space="preserve"> 8</w:t>
      </w:r>
      <w:r w:rsidR="00022E19">
        <w:rPr>
          <w:color w:val="000000" w:themeColor="text1"/>
          <w:sz w:val="28"/>
          <w:szCs w:val="28"/>
        </w:rPr>
        <w:t>.</w:t>
      </w:r>
      <w:r w:rsidR="00C91852" w:rsidRPr="006351E8">
        <w:rPr>
          <w:color w:val="000000" w:themeColor="text1"/>
          <w:sz w:val="28"/>
          <w:szCs w:val="28"/>
        </w:rPr>
        <w:t xml:space="preserve"> Требования к функциям основаны на общих требования к эргономичности ИС и на результатах анализа и моделирования бизнес-процесс</w:t>
      </w:r>
      <w:r w:rsidR="002A4D7B">
        <w:rPr>
          <w:color w:val="000000" w:themeColor="text1"/>
          <w:sz w:val="28"/>
          <w:szCs w:val="28"/>
        </w:rPr>
        <w:t>а</w:t>
      </w:r>
      <w:r w:rsidR="00C91852" w:rsidRPr="006351E8">
        <w:rPr>
          <w:color w:val="000000" w:themeColor="text1"/>
          <w:sz w:val="28"/>
          <w:szCs w:val="28"/>
        </w:rPr>
        <w:t>, проведенных в главе 2.</w:t>
      </w:r>
    </w:p>
    <w:p w:rsidR="007C3CA4" w:rsidRPr="006351E8" w:rsidRDefault="00DB3135" w:rsidP="00F70782">
      <w:pPr>
        <w:pStyle w:val="G2"/>
        <w:spacing w:after="0" w:line="360" w:lineRule="auto"/>
        <w:ind w:firstLine="567"/>
        <w:rPr>
          <w:color w:val="000000" w:themeColor="text1"/>
          <w:szCs w:val="28"/>
        </w:rPr>
      </w:pPr>
      <w:r>
        <w:rPr>
          <w:color w:val="000000" w:themeColor="text1"/>
          <w:sz w:val="28"/>
          <w:szCs w:val="28"/>
        </w:rPr>
        <w:t xml:space="preserve">Кроме того, </w:t>
      </w:r>
      <w:r w:rsidR="001F2B60" w:rsidRPr="006351E8">
        <w:rPr>
          <w:color w:val="000000" w:themeColor="text1"/>
          <w:sz w:val="28"/>
          <w:szCs w:val="28"/>
        </w:rPr>
        <w:t xml:space="preserve">выявлена необходимость создания баз данных, находящихся в </w:t>
      </w:r>
      <w:proofErr w:type="gramStart"/>
      <w:r w:rsidR="001F2B60" w:rsidRPr="006351E8">
        <w:rPr>
          <w:color w:val="000000" w:themeColor="text1"/>
          <w:sz w:val="28"/>
          <w:szCs w:val="28"/>
        </w:rPr>
        <w:t>едином</w:t>
      </w:r>
      <w:proofErr w:type="gramEnd"/>
      <w:r w:rsidR="001F2B60" w:rsidRPr="006351E8">
        <w:rPr>
          <w:color w:val="000000" w:themeColor="text1"/>
          <w:sz w:val="28"/>
          <w:szCs w:val="28"/>
        </w:rPr>
        <w:t xml:space="preserve"> репозитарии ИС Управления договорами и других локальных систем. Определена потребность в хранении следующих сведений: шаблоны договоров, документы поставок, допустимые цены на товары, бюджеты, отчетность по исполнительской дисциплине, управленческая отчетность. Это значит, что интеграция с информационными системами логистики, управленческого учета, бухгалтерского учета и финансового учета необходима. Для обеспечения безопасности и ответственности исполнителей система</w:t>
      </w:r>
      <w:r w:rsidR="007C3CA4" w:rsidRPr="006351E8">
        <w:rPr>
          <w:color w:val="000000" w:themeColor="text1"/>
          <w:sz w:val="28"/>
          <w:szCs w:val="28"/>
        </w:rPr>
        <w:t xml:space="preserve"> должна </w:t>
      </w:r>
      <w:r w:rsidR="00C4095E" w:rsidRPr="006351E8">
        <w:rPr>
          <w:color w:val="000000" w:themeColor="text1"/>
          <w:sz w:val="28"/>
          <w:szCs w:val="28"/>
        </w:rPr>
        <w:t>хранить</w:t>
      </w:r>
      <w:r w:rsidR="007C3CA4" w:rsidRPr="006351E8">
        <w:rPr>
          <w:color w:val="000000" w:themeColor="text1"/>
          <w:sz w:val="28"/>
          <w:szCs w:val="28"/>
        </w:rPr>
        <w:t xml:space="preserve"> информаци</w:t>
      </w:r>
      <w:r w:rsidR="00C4095E" w:rsidRPr="006351E8">
        <w:rPr>
          <w:color w:val="000000" w:themeColor="text1"/>
          <w:sz w:val="28"/>
          <w:szCs w:val="28"/>
        </w:rPr>
        <w:t>ю</w:t>
      </w:r>
      <w:r w:rsidR="007C3CA4" w:rsidRPr="006351E8">
        <w:rPr>
          <w:color w:val="000000" w:themeColor="text1"/>
          <w:sz w:val="28"/>
          <w:szCs w:val="28"/>
        </w:rPr>
        <w:t xml:space="preserve"> </w:t>
      </w:r>
      <w:r w:rsidR="002A359F" w:rsidRPr="006351E8">
        <w:rPr>
          <w:color w:val="000000" w:themeColor="text1"/>
          <w:sz w:val="28"/>
          <w:szCs w:val="28"/>
        </w:rPr>
        <w:t>об</w:t>
      </w:r>
      <w:r w:rsidR="007C3CA4" w:rsidRPr="006351E8">
        <w:rPr>
          <w:color w:val="000000" w:themeColor="text1"/>
          <w:sz w:val="28"/>
          <w:szCs w:val="28"/>
        </w:rPr>
        <w:t xml:space="preserve"> имени пользователя и времени внесения изменений в документ или справочник.</w:t>
      </w:r>
      <w:r w:rsidR="001F2B60" w:rsidRPr="006351E8">
        <w:rPr>
          <w:color w:val="000000" w:themeColor="text1"/>
          <w:sz w:val="28"/>
          <w:szCs w:val="28"/>
        </w:rPr>
        <w:t xml:space="preserve"> </w:t>
      </w:r>
      <w:r w:rsidR="00C4095E" w:rsidRPr="006351E8">
        <w:rPr>
          <w:color w:val="000000" w:themeColor="text1"/>
          <w:sz w:val="28"/>
          <w:szCs w:val="28"/>
        </w:rPr>
        <w:t>Отчетность, генерируемая ИС управления договорами,</w:t>
      </w:r>
      <w:r w:rsidR="007C3CA4" w:rsidRPr="006351E8">
        <w:rPr>
          <w:color w:val="000000" w:themeColor="text1"/>
          <w:sz w:val="28"/>
          <w:szCs w:val="28"/>
        </w:rPr>
        <w:t xml:space="preserve"> должна </w:t>
      </w:r>
      <w:r w:rsidR="001F2B60" w:rsidRPr="006351E8">
        <w:rPr>
          <w:color w:val="000000" w:themeColor="text1"/>
          <w:sz w:val="28"/>
          <w:szCs w:val="28"/>
        </w:rPr>
        <w:t xml:space="preserve">соответствовать требованиям к </w:t>
      </w:r>
      <w:r w:rsidR="007C3CA4" w:rsidRPr="006351E8">
        <w:rPr>
          <w:color w:val="000000" w:themeColor="text1"/>
          <w:sz w:val="28"/>
          <w:szCs w:val="28"/>
        </w:rPr>
        <w:t xml:space="preserve"> управленческой отчетности в соответствии с нормативными документами </w:t>
      </w:r>
      <w:r w:rsidR="001F2B60" w:rsidRPr="006351E8">
        <w:rPr>
          <w:color w:val="000000" w:themeColor="text1"/>
          <w:sz w:val="28"/>
          <w:szCs w:val="28"/>
        </w:rPr>
        <w:t>компании ХХХ</w:t>
      </w:r>
      <w:r w:rsidR="007C3CA4" w:rsidRPr="006351E8">
        <w:rPr>
          <w:color w:val="000000" w:themeColor="text1"/>
          <w:sz w:val="28"/>
          <w:szCs w:val="28"/>
        </w:rPr>
        <w:t xml:space="preserve"> </w:t>
      </w:r>
      <w:r w:rsidR="001F2B60" w:rsidRPr="006351E8">
        <w:rPr>
          <w:color w:val="000000" w:themeColor="text1"/>
          <w:sz w:val="28"/>
          <w:szCs w:val="28"/>
        </w:rPr>
        <w:t>для обеспечения формирования консолидированн</w:t>
      </w:r>
      <w:r w:rsidR="00C4095E" w:rsidRPr="006351E8">
        <w:rPr>
          <w:color w:val="000000" w:themeColor="text1"/>
          <w:sz w:val="28"/>
          <w:szCs w:val="28"/>
        </w:rPr>
        <w:t>ых отчетов</w:t>
      </w:r>
      <w:r w:rsidR="001F2B60" w:rsidRPr="006351E8">
        <w:rPr>
          <w:color w:val="000000" w:themeColor="text1"/>
          <w:szCs w:val="28"/>
        </w:rPr>
        <w:t>.</w:t>
      </w:r>
    </w:p>
    <w:p w:rsidR="004540A8" w:rsidRPr="006351E8" w:rsidRDefault="004540A8" w:rsidP="00F70782">
      <w:pPr>
        <w:pStyle w:val="G2"/>
        <w:spacing w:after="0" w:line="360" w:lineRule="auto"/>
        <w:ind w:firstLine="567"/>
        <w:rPr>
          <w:color w:val="000000" w:themeColor="text1"/>
          <w:szCs w:val="28"/>
        </w:rPr>
      </w:pPr>
    </w:p>
    <w:p w:rsidR="002C4C1D" w:rsidRPr="006351E8" w:rsidRDefault="002C4C1D" w:rsidP="002C4C1D">
      <w:pPr>
        <w:pStyle w:val="26"/>
      </w:pPr>
      <w:bookmarkStart w:id="44" w:name="_Toc354131456"/>
      <w:bookmarkStart w:id="45" w:name="_Toc356332886"/>
      <w:bookmarkStart w:id="46" w:name="_Toc357795091"/>
      <w:r w:rsidRPr="006351E8">
        <w:lastRenderedPageBreak/>
        <w:t>Анализ рынка автоматизированных систем управления договорами</w:t>
      </w:r>
      <w:bookmarkEnd w:id="44"/>
      <w:bookmarkEnd w:id="45"/>
      <w:bookmarkEnd w:id="46"/>
    </w:p>
    <w:p w:rsidR="002C4C1D" w:rsidRPr="006351E8" w:rsidRDefault="002C4C1D" w:rsidP="002C4C1D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Для автоматизации процесса управления договорами традиционно используют системы электронного документооборота (СЭД). Так как специалисты не выделяют в отдельный класс системы, которые позволяют решить задачу</w:t>
      </w:r>
      <w:r w:rsidR="001B129B">
        <w:rPr>
          <w:rFonts w:cs="Times New Roman"/>
          <w:color w:val="000000" w:themeColor="text1"/>
          <w:szCs w:val="28"/>
        </w:rPr>
        <w:t xml:space="preserve"> </w:t>
      </w:r>
      <w:r w:rsidR="0047651E" w:rsidRPr="0007376F">
        <w:rPr>
          <w:rFonts w:cs="Times New Roman"/>
          <w:szCs w:val="28"/>
        </w:rPr>
        <w:t>управления договорами</w:t>
      </w:r>
      <w:r w:rsidRPr="006351E8">
        <w:rPr>
          <w:rFonts w:cs="Times New Roman"/>
          <w:color w:val="000000" w:themeColor="text1"/>
          <w:szCs w:val="28"/>
        </w:rPr>
        <w:t xml:space="preserve">, </w:t>
      </w:r>
      <w:r w:rsidR="00FA4E2A">
        <w:rPr>
          <w:rFonts w:cs="Times New Roman"/>
          <w:color w:val="000000" w:themeColor="text1"/>
          <w:szCs w:val="28"/>
        </w:rPr>
        <w:t>базируясь на том факте, что большинство СЭД могут быть использованы для автоматизации управления договорами, использ</w:t>
      </w:r>
      <w:r w:rsidR="001B129B">
        <w:rPr>
          <w:rFonts w:cs="Times New Roman"/>
          <w:color w:val="000000" w:themeColor="text1"/>
          <w:szCs w:val="28"/>
        </w:rPr>
        <w:t>уем</w:t>
      </w:r>
      <w:r w:rsidR="00FA4E2A">
        <w:rPr>
          <w:rFonts w:cs="Times New Roman"/>
          <w:color w:val="000000" w:themeColor="text1"/>
          <w:szCs w:val="28"/>
        </w:rPr>
        <w:t xml:space="preserve"> статистику по рынку СЭД. Тем более</w:t>
      </w:r>
      <w:proofErr w:type="gramStart"/>
      <w:r w:rsidR="00FA4E2A">
        <w:rPr>
          <w:rFonts w:cs="Times New Roman"/>
          <w:color w:val="000000" w:themeColor="text1"/>
          <w:szCs w:val="28"/>
        </w:rPr>
        <w:t>,</w:t>
      </w:r>
      <w:proofErr w:type="gramEnd"/>
      <w:r w:rsidR="00FA4E2A">
        <w:rPr>
          <w:rFonts w:cs="Times New Roman"/>
          <w:color w:val="000000" w:themeColor="text1"/>
          <w:szCs w:val="28"/>
        </w:rPr>
        <w:t xml:space="preserve"> что целью анализа является выявление лидеров, обеспечивающих широкие функциональные возможности для электронного ведения документооборота и реализацию ведения договорной деятельности в рамках </w:t>
      </w:r>
      <w:r w:rsidR="001B129B">
        <w:rPr>
          <w:rFonts w:cs="Times New Roman"/>
          <w:color w:val="000000" w:themeColor="text1"/>
          <w:szCs w:val="28"/>
        </w:rPr>
        <w:t xml:space="preserve">фирменных </w:t>
      </w:r>
      <w:r w:rsidR="00FA4E2A">
        <w:rPr>
          <w:rFonts w:cs="Times New Roman"/>
          <w:color w:val="000000" w:themeColor="text1"/>
          <w:szCs w:val="28"/>
        </w:rPr>
        <w:t>ИТ-решений. Поэтому такое упрощение позволит обращаться к существующей статистике без ущерба содержательной части выводов.</w:t>
      </w:r>
    </w:p>
    <w:p w:rsidR="002C4C1D" w:rsidRPr="006351E8" w:rsidRDefault="002C4C1D" w:rsidP="002C4C1D">
      <w:pPr>
        <w:spacing w:line="360" w:lineRule="auto"/>
        <w:ind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Российский рынок систем электронного документооборота в денежном выражении в 2012 году оценивался экспертами в 170 млн. долларов </w:t>
      </w:r>
      <w:r w:rsidR="0007376F" w:rsidRPr="0007376F">
        <w:rPr>
          <w:rFonts w:cs="Times New Roman"/>
          <w:szCs w:val="28"/>
          <w:shd w:val="clear" w:color="auto" w:fill="FFFFFF"/>
        </w:rPr>
        <w:t xml:space="preserve">[2, веб-страница]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и отличается высокими темпами роста — от 25 до 40 процентов в год, по различным оценкам. </w:t>
      </w:r>
      <w:bookmarkStart w:id="47" w:name=".28.D0.A1.D0.AD.D0.94.29_.D0.B2_.D0.B3.D"/>
      <w:bookmarkStart w:id="48" w:name=".2A2012:_.D0.9D.D0.B0_.D1.80.D0.BE.D1.81"/>
      <w:bookmarkEnd w:id="47"/>
      <w:bookmarkEnd w:id="48"/>
      <w:r w:rsidRPr="006351E8">
        <w:rPr>
          <w:rFonts w:cs="Times New Roman"/>
          <w:color w:val="000000" w:themeColor="text1"/>
          <w:szCs w:val="28"/>
        </w:rPr>
        <w:t>По данным совместного исследования, проведенного аналитическими агентствами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IDC Россия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> </w:t>
      </w:r>
      <w:r w:rsidRPr="006351E8">
        <w:rPr>
          <w:rFonts w:cs="Times New Roman"/>
          <w:color w:val="000000" w:themeColor="text1"/>
          <w:szCs w:val="28"/>
        </w:rPr>
        <w:t>и компанией Логика бизнеса 2.0, по числу внедрений среди опрошенных компаний на российском рынке СЭД лидируют следующие системы: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IBM </w:t>
      </w:r>
      <w:proofErr w:type="spellStart"/>
      <w:r w:rsidRPr="006351E8">
        <w:rPr>
          <w:rFonts w:cs="Times New Roman"/>
          <w:color w:val="000000" w:themeColor="text1"/>
          <w:szCs w:val="28"/>
        </w:rPr>
        <w:t>Notes</w:t>
      </w:r>
      <w:proofErr w:type="spellEnd"/>
      <w:r w:rsidRPr="006351E8">
        <w:rPr>
          <w:rFonts w:cs="Times New Roman"/>
          <w:color w:val="000000" w:themeColor="text1"/>
          <w:szCs w:val="28"/>
        </w:rPr>
        <w:t>/</w:t>
      </w:r>
      <w:proofErr w:type="spellStart"/>
      <w:r w:rsidRPr="006351E8">
        <w:rPr>
          <w:rFonts w:cs="Times New Roman"/>
          <w:color w:val="000000" w:themeColor="text1"/>
          <w:szCs w:val="28"/>
        </w:rPr>
        <w:t>Domino</w:t>
      </w:r>
      <w:proofErr w:type="spellEnd"/>
      <w:r w:rsidRPr="006351E8">
        <w:rPr>
          <w:rStyle w:val="apple-converted-space"/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(более 25%),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> </w:t>
      </w:r>
      <w:r w:rsidRPr="006351E8">
        <w:rPr>
          <w:rFonts w:cs="Times New Roman"/>
          <w:color w:val="000000" w:themeColor="text1"/>
          <w:lang w:val="en-US"/>
        </w:rPr>
        <w:t>Microsoft</w:t>
      </w:r>
      <w:r w:rsidRPr="006351E8">
        <w:rPr>
          <w:rFonts w:cs="Times New Roman"/>
          <w:color w:val="000000" w:themeColor="text1"/>
        </w:rPr>
        <w:t xml:space="preserve"> </w:t>
      </w:r>
      <w:r w:rsidRPr="006351E8">
        <w:rPr>
          <w:rFonts w:cs="Times New Roman"/>
          <w:color w:val="000000" w:themeColor="text1"/>
          <w:lang w:val="en-US"/>
        </w:rPr>
        <w:t>SharePoint</w:t>
      </w:r>
      <w:r w:rsidRPr="006351E8">
        <w:rPr>
          <w:rFonts w:cs="Times New Roman"/>
          <w:color w:val="000000" w:themeColor="text1"/>
          <w:szCs w:val="28"/>
        </w:rPr>
        <w:t xml:space="preserve"> (около 17%),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>1С</w:t>
      </w:r>
      <w:proofErr w:type="gramStart"/>
      <w:r w:rsidRPr="006351E8">
        <w:rPr>
          <w:rFonts w:cs="Times New Roman"/>
          <w:color w:val="000000" w:themeColor="text1"/>
          <w:szCs w:val="28"/>
        </w:rPr>
        <w:t>:Д</w:t>
      </w:r>
      <w:proofErr w:type="gramEnd"/>
      <w:r w:rsidRPr="006351E8">
        <w:rPr>
          <w:rFonts w:cs="Times New Roman"/>
          <w:color w:val="000000" w:themeColor="text1"/>
          <w:szCs w:val="28"/>
        </w:rPr>
        <w:t>окументооборот</w:t>
      </w:r>
      <w:r w:rsidRPr="006351E8">
        <w:rPr>
          <w:rStyle w:val="apple-converted-space"/>
          <w:rFonts w:cs="Times New Roman"/>
          <w:color w:val="000000" w:themeColor="text1"/>
          <w:szCs w:val="28"/>
        </w:rPr>
        <w:t xml:space="preserve"> (</w:t>
      </w:r>
      <w:r w:rsidRPr="006351E8">
        <w:rPr>
          <w:rFonts w:cs="Times New Roman"/>
          <w:color w:val="000000" w:themeColor="text1"/>
          <w:szCs w:val="28"/>
        </w:rPr>
        <w:t xml:space="preserve">порядка 14%), </w:t>
      </w:r>
      <w:proofErr w:type="spellStart"/>
      <w:r w:rsidRPr="006351E8">
        <w:rPr>
          <w:rFonts w:cs="Times New Roman"/>
          <w:color w:val="000000" w:themeColor="text1"/>
          <w:szCs w:val="28"/>
          <w:lang w:val="en-US"/>
        </w:rPr>
        <w:t>Directum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(12%). Все остальные продукты не преодолели 10% порог. Эти </w:t>
      </w:r>
      <w:proofErr w:type="spellStart"/>
      <w:r w:rsidR="001B129B">
        <w:rPr>
          <w:rFonts w:cs="Times New Roman"/>
          <w:color w:val="000000" w:themeColor="text1"/>
          <w:szCs w:val="28"/>
        </w:rPr>
        <w:t>свединия</w:t>
      </w:r>
      <w:proofErr w:type="spellEnd"/>
      <w:r w:rsidR="001B129B"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различаются со сведениями агентства </w:t>
      </w:r>
      <w:r w:rsidRPr="006351E8">
        <w:rPr>
          <w:rFonts w:cs="Times New Roman"/>
          <w:color w:val="000000" w:themeColor="text1"/>
          <w:szCs w:val="28"/>
          <w:lang w:val="en-US"/>
        </w:rPr>
        <w:t>Tadviser</w:t>
      </w:r>
      <w:r w:rsidRPr="006351E8">
        <w:rPr>
          <w:rFonts w:cs="Times New Roman"/>
          <w:color w:val="000000" w:themeColor="text1"/>
          <w:szCs w:val="28"/>
        </w:rPr>
        <w:t>, на основании которых построена диаграмма на рисунке 1</w:t>
      </w:r>
      <w:r w:rsidR="00A51085">
        <w:rPr>
          <w:rFonts w:cs="Times New Roman"/>
          <w:color w:val="000000" w:themeColor="text1"/>
          <w:szCs w:val="28"/>
        </w:rPr>
        <w:t>0</w:t>
      </w:r>
      <w:r w:rsidRPr="006351E8">
        <w:rPr>
          <w:rFonts w:cs="Times New Roman"/>
          <w:color w:val="000000" w:themeColor="text1"/>
          <w:szCs w:val="28"/>
        </w:rPr>
        <w:t>.</w:t>
      </w:r>
    </w:p>
    <w:p w:rsidR="002C4C1D" w:rsidRPr="006351E8" w:rsidRDefault="002C4C1D" w:rsidP="002C4C1D">
      <w:pPr>
        <w:pStyle w:val="ae"/>
        <w:keepNext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6351E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5816" cy="2679405"/>
            <wp:effectExtent l="19050" t="0" r="16834" b="6645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C4C1D" w:rsidRPr="006351E8" w:rsidRDefault="002C4C1D" w:rsidP="00152BBF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10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Доли СЭД на российском рынке</w:t>
      </w:r>
      <w:r w:rsidR="002812ED" w:rsidRPr="006351E8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id w:val="20890116"/>
          <w:citation/>
        </w:sdtPr>
        <w:sdtContent>
          <w:r w:rsidR="006E427E" w:rsidRPr="006351E8">
            <w:rPr>
              <w:color w:val="000000" w:themeColor="text1"/>
            </w:rPr>
            <w:fldChar w:fldCharType="begin"/>
          </w:r>
          <w:r w:rsidR="002812ED" w:rsidRPr="006351E8">
            <w:rPr>
              <w:color w:val="000000" w:themeColor="text1"/>
            </w:rPr>
            <w:instrText xml:space="preserve"> </w:instrText>
          </w:r>
          <w:r w:rsidR="002812ED" w:rsidRPr="006351E8">
            <w:rPr>
              <w:color w:val="000000" w:themeColor="text1"/>
              <w:lang w:val="en-US"/>
            </w:rPr>
            <w:instrText>CITATION</w:instrText>
          </w:r>
          <w:r w:rsidR="002812ED" w:rsidRPr="006351E8">
            <w:rPr>
              <w:color w:val="000000" w:themeColor="text1"/>
            </w:rPr>
            <w:instrText xml:space="preserve"> </w:instrText>
          </w:r>
          <w:r w:rsidR="002812ED" w:rsidRPr="006351E8">
            <w:rPr>
              <w:color w:val="000000" w:themeColor="text1"/>
              <w:lang w:val="en-US"/>
            </w:rPr>
            <w:instrText>Tad</w:instrText>
          </w:r>
          <w:r w:rsidR="002812ED" w:rsidRPr="006351E8">
            <w:rPr>
              <w:color w:val="000000" w:themeColor="text1"/>
            </w:rPr>
            <w:instrText>12 \</w:instrText>
          </w:r>
          <w:r w:rsidR="002812ED" w:rsidRPr="006351E8">
            <w:rPr>
              <w:color w:val="000000" w:themeColor="text1"/>
              <w:lang w:val="en-US"/>
            </w:rPr>
            <w:instrText>l</w:instrText>
          </w:r>
          <w:r w:rsidR="002812ED" w:rsidRPr="006351E8">
            <w:rPr>
              <w:color w:val="000000" w:themeColor="text1"/>
            </w:rPr>
            <w:instrText xml:space="preserve"> 1033 </w:instrText>
          </w:r>
          <w:r w:rsidR="006E427E" w:rsidRPr="006351E8">
            <w:rPr>
              <w:color w:val="000000" w:themeColor="text1"/>
            </w:rPr>
            <w:fldChar w:fldCharType="separate"/>
          </w:r>
          <w:r w:rsidR="002812ED" w:rsidRPr="006351E8">
            <w:rPr>
              <w:noProof/>
              <w:color w:val="000000" w:themeColor="text1"/>
            </w:rPr>
            <w:t>(</w:t>
          </w:r>
          <w:r w:rsidR="002812ED" w:rsidRPr="006351E8">
            <w:rPr>
              <w:noProof/>
              <w:color w:val="000000" w:themeColor="text1"/>
              <w:lang w:val="en-US"/>
            </w:rPr>
            <w:t>Tadviser</w:t>
          </w:r>
          <w:r w:rsidR="002812ED" w:rsidRPr="006351E8">
            <w:rPr>
              <w:noProof/>
              <w:color w:val="000000" w:themeColor="text1"/>
            </w:rPr>
            <w:t>, 2012)</w:t>
          </w:r>
          <w:r w:rsidR="006E427E" w:rsidRPr="006351E8">
            <w:rPr>
              <w:color w:val="000000" w:themeColor="text1"/>
            </w:rPr>
            <w:fldChar w:fldCharType="end"/>
          </w:r>
        </w:sdtContent>
      </w:sdt>
    </w:p>
    <w:p w:rsidR="002C4C1D" w:rsidRPr="006351E8" w:rsidRDefault="002C4C1D" w:rsidP="002C4C1D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rStyle w:val="apple-converted-space"/>
          <w:color w:val="000000" w:themeColor="text1"/>
          <w:sz w:val="28"/>
          <w:szCs w:val="28"/>
        </w:rPr>
        <w:t> </w:t>
      </w:r>
      <w:r w:rsidRPr="006351E8">
        <w:rPr>
          <w:color w:val="000000" w:themeColor="text1"/>
          <w:sz w:val="28"/>
          <w:szCs w:val="28"/>
        </w:rPr>
        <w:t xml:space="preserve">Исследование </w:t>
      </w:r>
      <w:r w:rsidR="0047651E" w:rsidRPr="0007376F">
        <w:rPr>
          <w:sz w:val="28"/>
          <w:szCs w:val="28"/>
        </w:rPr>
        <w:t>рынка СЭД</w:t>
      </w:r>
      <w:r w:rsidR="0007376F" w:rsidRPr="0007376F">
        <w:rPr>
          <w:sz w:val="28"/>
          <w:szCs w:val="28"/>
        </w:rPr>
        <w:t xml:space="preserve"> [2, веб-страниц</w:t>
      </w:r>
      <w:r w:rsidR="0007376F" w:rsidRPr="00F77786">
        <w:rPr>
          <w:sz w:val="28"/>
          <w:szCs w:val="28"/>
        </w:rPr>
        <w:t>а]</w:t>
      </w:r>
      <w:r w:rsidR="0007376F">
        <w:rPr>
          <w:b/>
          <w:color w:val="FF0000"/>
          <w:sz w:val="28"/>
          <w:szCs w:val="28"/>
        </w:rPr>
        <w:t xml:space="preserve"> </w:t>
      </w:r>
      <w:r w:rsidRPr="006351E8">
        <w:rPr>
          <w:color w:val="000000" w:themeColor="text1"/>
          <w:sz w:val="28"/>
          <w:szCs w:val="28"/>
        </w:rPr>
        <w:t>также показало, что компании часто подключают к СЭД не все отделы (88% респондентов). Только в двух секторах ситуация отличается в государственном и финансовом, процент организаций, использующих СЭД во всех отделах, значительно выше – 63% и 25%. Чаще всего СЭД используют следующие подразделения и сотрудники: секретариат/канцелярия, бухгалтерия, юристы и высшие руководители компаний.</w:t>
      </w:r>
    </w:p>
    <w:p w:rsidR="002C4C1D" w:rsidRPr="006351E8" w:rsidRDefault="002C4C1D" w:rsidP="002C4C1D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Более того, в ходе исследования был рассчитан так называемый "индекс ECM зрелости", который оценивает проникновение и эффективность использования СЭД технологий в различных отраслях. Средний индекс зрелости (т.е. произведение коэффициентов проникновения и эффективности) среди опрошенных компаний составил чуть более 40%</w:t>
      </w:r>
      <w:r w:rsidR="00A51085">
        <w:rPr>
          <w:color w:val="000000" w:themeColor="text1"/>
          <w:sz w:val="28"/>
          <w:szCs w:val="28"/>
        </w:rPr>
        <w:t xml:space="preserve"> (рисунок 11)</w:t>
      </w:r>
      <w:r w:rsidRPr="006351E8">
        <w:rPr>
          <w:color w:val="000000" w:themeColor="text1"/>
          <w:sz w:val="28"/>
          <w:szCs w:val="28"/>
        </w:rPr>
        <w:t xml:space="preserve">. </w:t>
      </w:r>
    </w:p>
    <w:p w:rsidR="00714541" w:rsidRPr="006351E8" w:rsidRDefault="002C4C1D" w:rsidP="00714541">
      <w:pPr>
        <w:pStyle w:val="ae"/>
        <w:keepNext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351E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63135" cy="4872355"/>
            <wp:effectExtent l="19050" t="0" r="0" b="0"/>
            <wp:docPr id="14" name="Рисунок 34" descr="http://www.tadviser.ru/images/thumb/9/9d/Sed_2012_2.png/500px-Sed_201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adviser.ru/images/thumb/9/9d/Sed_2012_2.png/500px-Sed_2012_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8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1D" w:rsidRDefault="00714541" w:rsidP="004540A8">
      <w:pPr>
        <w:pStyle w:val="afe"/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11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Уровень зрелости процесса электронного документооборота</w:t>
      </w:r>
      <w:r w:rsidR="00F77786">
        <w:rPr>
          <w:rStyle w:val="a7"/>
        </w:rPr>
        <w:t>3</w:t>
      </w:r>
    </w:p>
    <w:p w:rsidR="00F77786" w:rsidRPr="00F77786" w:rsidRDefault="00F77786" w:rsidP="00F77786">
      <w:pPr>
        <w:pStyle w:val="a3"/>
        <w:tabs>
          <w:tab w:val="left" w:pos="567"/>
          <w:tab w:val="left" w:pos="3969"/>
        </w:tabs>
        <w:spacing w:line="360" w:lineRule="auto"/>
        <w:ind w:left="0"/>
        <w:rPr>
          <w:rFonts w:cs="Times New Roman"/>
          <w:color w:val="000000" w:themeColor="text1"/>
          <w:sz w:val="20"/>
          <w:szCs w:val="20"/>
        </w:rPr>
      </w:pPr>
      <w:r w:rsidRPr="00F77786">
        <w:rPr>
          <w:rStyle w:val="a7"/>
          <w:sz w:val="20"/>
          <w:szCs w:val="20"/>
        </w:rPr>
        <w:t>3</w:t>
      </w:r>
      <w:r w:rsidR="00D27000">
        <w:rPr>
          <w:sz w:val="20"/>
          <w:szCs w:val="20"/>
        </w:rPr>
        <w:t xml:space="preserve">Источник: </w:t>
      </w:r>
      <w:r w:rsidRPr="00F77786">
        <w:rPr>
          <w:rFonts w:cs="Times New Roman"/>
          <w:color w:val="000000" w:themeColor="text1"/>
          <w:sz w:val="20"/>
          <w:szCs w:val="20"/>
          <w:lang w:val="en-US"/>
        </w:rPr>
        <w:t>Tadviser</w:t>
      </w:r>
      <w:r w:rsidRPr="00F77786">
        <w:rPr>
          <w:rFonts w:cs="Times New Roman"/>
          <w:color w:val="000000" w:themeColor="text1"/>
          <w:sz w:val="20"/>
          <w:szCs w:val="20"/>
        </w:rPr>
        <w:t xml:space="preserve"> СЭД (рынок России)</w:t>
      </w:r>
      <w:r>
        <w:rPr>
          <w:rFonts w:cs="Times New Roman"/>
          <w:color w:val="000000" w:themeColor="text1"/>
          <w:sz w:val="20"/>
          <w:szCs w:val="20"/>
        </w:rPr>
        <w:t>,</w:t>
      </w:r>
      <w:r w:rsidRPr="00F77786">
        <w:rPr>
          <w:rFonts w:cs="Times New Roman"/>
          <w:color w:val="000000" w:themeColor="text1"/>
          <w:sz w:val="20"/>
          <w:szCs w:val="20"/>
        </w:rPr>
        <w:t xml:space="preserve"> 15 мая 2013 (</w:t>
      </w:r>
      <w:r w:rsidRPr="00F77786">
        <w:rPr>
          <w:rFonts w:cs="Times New Roman"/>
          <w:color w:val="000000" w:themeColor="text1"/>
          <w:sz w:val="20"/>
          <w:szCs w:val="20"/>
          <w:lang w:val="en-US"/>
        </w:rPr>
        <w:t>URL</w:t>
      </w:r>
      <w:r w:rsidRPr="00F77786">
        <w:rPr>
          <w:rFonts w:cs="Times New Roman"/>
          <w:color w:val="000000" w:themeColor="text1"/>
          <w:sz w:val="20"/>
          <w:szCs w:val="20"/>
        </w:rPr>
        <w:t xml:space="preserve">: </w:t>
      </w:r>
      <w:r w:rsidRPr="00F77786">
        <w:rPr>
          <w:color w:val="000000" w:themeColor="text1"/>
          <w:sz w:val="20"/>
          <w:szCs w:val="20"/>
        </w:rPr>
        <w:t>http://www.tadviser.ru/index.php/Статья:СЭД</w:t>
      </w:r>
      <w:proofErr w:type="gramStart"/>
      <w:r w:rsidRPr="00F77786">
        <w:rPr>
          <w:color w:val="000000" w:themeColor="text1"/>
          <w:sz w:val="20"/>
          <w:szCs w:val="20"/>
        </w:rPr>
        <w:t>_(</w:t>
      </w:r>
      <w:proofErr w:type="gramEnd"/>
      <w:r w:rsidRPr="00F77786">
        <w:rPr>
          <w:color w:val="000000" w:themeColor="text1"/>
          <w:sz w:val="20"/>
          <w:szCs w:val="20"/>
        </w:rPr>
        <w:t xml:space="preserve">рынок_России), </w:t>
      </w:r>
      <w:r w:rsidRPr="00F77786">
        <w:rPr>
          <w:rFonts w:cs="Times New Roman"/>
          <w:color w:val="000000" w:themeColor="text1"/>
          <w:sz w:val="20"/>
          <w:szCs w:val="20"/>
        </w:rPr>
        <w:t>дата просмотра: 16.05.2013).</w:t>
      </w:r>
    </w:p>
    <w:p w:rsidR="002C4C1D" w:rsidRPr="006351E8" w:rsidRDefault="002C4C1D" w:rsidP="00F77786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Высокая эффективность и низкое проникновение компенсируют друг друга в нефтегазовой отрасли, транспорте, логистике и (госсектор). Наихудшим образом ситуация складывается в энергетике и ЖКХ, наилучшим - в банковском секторе.</w:t>
      </w:r>
      <w:bookmarkStart w:id="49" w:name="2011"/>
      <w:bookmarkEnd w:id="49"/>
      <w:r w:rsidRPr="006351E8">
        <w:rPr>
          <w:color w:val="000000" w:themeColor="text1"/>
          <w:sz w:val="28"/>
          <w:szCs w:val="28"/>
        </w:rPr>
        <w:t xml:space="preserve"> </w:t>
      </w:r>
    </w:p>
    <w:p w:rsidR="002C4C1D" w:rsidRPr="006351E8" w:rsidRDefault="002C4C1D" w:rsidP="00F77786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Существенную роль в повышении спроса на решения по управлению документооборотом могут сыграть законодательные инициативы правительства, такие как 63-ФЗ «Об электронной подписи» и приказ № 221 Министерства связи и массовых коммуникаций, устанавливающий требования к системам документооборота в федеральных органах исполнительной власти.</w:t>
      </w:r>
    </w:p>
    <w:p w:rsidR="002C4C1D" w:rsidRPr="006351E8" w:rsidRDefault="002C4C1D" w:rsidP="00F77786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 xml:space="preserve">Итак, для российского рынка СЭД характерен невысокий уровень зрелость </w:t>
      </w:r>
      <w:r w:rsidRPr="006351E8">
        <w:rPr>
          <w:color w:val="000000" w:themeColor="text1"/>
          <w:sz w:val="28"/>
          <w:szCs w:val="28"/>
          <w:lang w:val="en-US"/>
        </w:rPr>
        <w:t>ECM</w:t>
      </w:r>
      <w:r w:rsidRPr="006351E8">
        <w:rPr>
          <w:color w:val="000000" w:themeColor="text1"/>
          <w:sz w:val="28"/>
          <w:szCs w:val="28"/>
        </w:rPr>
        <w:t xml:space="preserve">, преобладание индивидуальных разработок над решениями крупнейших вендоров программного обеспечения для бизнеса. В перспективе </w:t>
      </w:r>
      <w:r w:rsidR="001B129B">
        <w:rPr>
          <w:color w:val="000000" w:themeColor="text1"/>
          <w:sz w:val="28"/>
          <w:szCs w:val="28"/>
        </w:rPr>
        <w:t xml:space="preserve">прогнозируется </w:t>
      </w:r>
      <w:r w:rsidRPr="006351E8">
        <w:rPr>
          <w:color w:val="000000" w:themeColor="text1"/>
          <w:sz w:val="28"/>
          <w:szCs w:val="28"/>
        </w:rPr>
        <w:t>увеличение объемов и сохранение высоких темпов роста рынка.</w:t>
      </w:r>
    </w:p>
    <w:p w:rsidR="002C4C1D" w:rsidRPr="006351E8" w:rsidRDefault="00497A48" w:rsidP="00F77786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351E8">
        <w:rPr>
          <w:color w:val="000000" w:themeColor="text1"/>
          <w:sz w:val="28"/>
          <w:szCs w:val="28"/>
        </w:rPr>
        <w:t>На основании исследования функциональности систем документооборота</w:t>
      </w:r>
      <w:r w:rsidR="001B129B">
        <w:rPr>
          <w:color w:val="000000" w:themeColor="text1"/>
          <w:sz w:val="28"/>
          <w:szCs w:val="28"/>
        </w:rPr>
        <w:t>, проведенного</w:t>
      </w:r>
      <w:r w:rsidRPr="006351E8">
        <w:rPr>
          <w:color w:val="000000" w:themeColor="text1"/>
          <w:sz w:val="28"/>
          <w:szCs w:val="28"/>
        </w:rPr>
        <w:t xml:space="preserve"> </w:t>
      </w:r>
      <w:proofErr w:type="spellStart"/>
      <w:r w:rsidRPr="006351E8">
        <w:rPr>
          <w:color w:val="000000" w:themeColor="text1"/>
          <w:sz w:val="28"/>
          <w:szCs w:val="28"/>
        </w:rPr>
        <w:t>Коржовым</w:t>
      </w:r>
      <w:proofErr w:type="spellEnd"/>
      <w:r w:rsidRPr="006351E8">
        <w:rPr>
          <w:color w:val="000000" w:themeColor="text1"/>
          <w:sz w:val="28"/>
          <w:szCs w:val="28"/>
        </w:rPr>
        <w:t xml:space="preserve"> Д.П. </w:t>
      </w:r>
      <w:r w:rsidR="0047651E" w:rsidRPr="0007376F">
        <w:rPr>
          <w:sz w:val="28"/>
          <w:szCs w:val="28"/>
        </w:rPr>
        <w:t>[2</w:t>
      </w:r>
      <w:r w:rsidR="0007376F" w:rsidRPr="0007376F">
        <w:rPr>
          <w:sz w:val="28"/>
          <w:szCs w:val="28"/>
        </w:rPr>
        <w:t>1</w:t>
      </w:r>
      <w:r w:rsidR="0047651E" w:rsidRPr="0007376F">
        <w:rPr>
          <w:sz w:val="28"/>
          <w:szCs w:val="28"/>
        </w:rPr>
        <w:t>]</w:t>
      </w:r>
      <w:r w:rsidR="001B129B" w:rsidRPr="0007376F">
        <w:rPr>
          <w:sz w:val="28"/>
          <w:szCs w:val="28"/>
        </w:rPr>
        <w:t>,</w:t>
      </w:r>
      <w:r w:rsidR="001B129B">
        <w:rPr>
          <w:color w:val="000000" w:themeColor="text1"/>
          <w:sz w:val="28"/>
          <w:szCs w:val="28"/>
        </w:rPr>
        <w:t xml:space="preserve"> </w:t>
      </w:r>
      <w:r w:rsidR="00734691" w:rsidRPr="006351E8">
        <w:rPr>
          <w:color w:val="000000" w:themeColor="text1"/>
          <w:sz w:val="28"/>
          <w:szCs w:val="28"/>
        </w:rPr>
        <w:t xml:space="preserve">и дополнительного исследования </w:t>
      </w:r>
      <w:r w:rsidR="00461C5C" w:rsidRPr="006351E8">
        <w:rPr>
          <w:color w:val="000000" w:themeColor="text1"/>
          <w:sz w:val="28"/>
          <w:szCs w:val="28"/>
        </w:rPr>
        <w:t>в</w:t>
      </w:r>
      <w:r w:rsidR="00734691" w:rsidRPr="006351E8">
        <w:rPr>
          <w:color w:val="000000" w:themeColor="text1"/>
          <w:sz w:val="28"/>
          <w:szCs w:val="28"/>
        </w:rPr>
        <w:t>озм</w:t>
      </w:r>
      <w:r w:rsidR="00461C5C" w:rsidRPr="006351E8">
        <w:rPr>
          <w:color w:val="000000" w:themeColor="text1"/>
          <w:sz w:val="28"/>
          <w:szCs w:val="28"/>
        </w:rPr>
        <w:t>о</w:t>
      </w:r>
      <w:r w:rsidR="00734691" w:rsidRPr="006351E8">
        <w:rPr>
          <w:color w:val="000000" w:themeColor="text1"/>
          <w:sz w:val="28"/>
          <w:szCs w:val="28"/>
        </w:rPr>
        <w:t>жност</w:t>
      </w:r>
      <w:r w:rsidR="00461C5C" w:rsidRPr="006351E8">
        <w:rPr>
          <w:color w:val="000000" w:themeColor="text1"/>
          <w:sz w:val="28"/>
          <w:szCs w:val="28"/>
        </w:rPr>
        <w:t>ей</w:t>
      </w:r>
      <w:r w:rsidR="00734691" w:rsidRPr="006351E8">
        <w:rPr>
          <w:color w:val="000000" w:themeColor="text1"/>
          <w:sz w:val="28"/>
          <w:szCs w:val="28"/>
        </w:rPr>
        <w:t xml:space="preserve"> </w:t>
      </w:r>
      <w:r w:rsidR="00461C5C" w:rsidRPr="006351E8">
        <w:rPr>
          <w:color w:val="000000" w:themeColor="text1"/>
          <w:sz w:val="28"/>
          <w:szCs w:val="28"/>
        </w:rPr>
        <w:t xml:space="preserve">нового модуля </w:t>
      </w:r>
      <w:r w:rsidR="00461C5C" w:rsidRPr="006351E8">
        <w:rPr>
          <w:color w:val="000000" w:themeColor="text1"/>
          <w:sz w:val="28"/>
          <w:szCs w:val="28"/>
          <w:lang w:val="en-US"/>
        </w:rPr>
        <w:t>SAP</w:t>
      </w:r>
      <w:r w:rsidR="00461C5C" w:rsidRPr="006351E8">
        <w:rPr>
          <w:color w:val="000000" w:themeColor="text1"/>
          <w:sz w:val="28"/>
          <w:szCs w:val="28"/>
        </w:rPr>
        <w:t xml:space="preserve"> </w:t>
      </w:r>
      <w:r w:rsidR="00461C5C" w:rsidRPr="006351E8">
        <w:rPr>
          <w:color w:val="000000" w:themeColor="text1"/>
          <w:sz w:val="28"/>
          <w:szCs w:val="28"/>
          <w:lang w:val="en-US"/>
        </w:rPr>
        <w:t>RCM</w:t>
      </w:r>
      <w:r w:rsidR="00461C5C" w:rsidRPr="006351E8">
        <w:rPr>
          <w:color w:val="000000" w:themeColor="text1"/>
          <w:sz w:val="28"/>
          <w:szCs w:val="28"/>
        </w:rPr>
        <w:t xml:space="preserve"> </w:t>
      </w:r>
      <w:r w:rsidRPr="006351E8">
        <w:rPr>
          <w:color w:val="000000" w:themeColor="text1"/>
          <w:sz w:val="28"/>
          <w:szCs w:val="28"/>
        </w:rPr>
        <w:t xml:space="preserve">сделан вывод о наличии на рынке СЭД </w:t>
      </w:r>
      <w:r w:rsidR="00461C5C" w:rsidRPr="006351E8">
        <w:rPr>
          <w:color w:val="000000" w:themeColor="text1"/>
          <w:sz w:val="28"/>
          <w:szCs w:val="28"/>
        </w:rPr>
        <w:t xml:space="preserve">следующих </w:t>
      </w:r>
      <w:r w:rsidRPr="006351E8">
        <w:rPr>
          <w:color w:val="000000" w:themeColor="text1"/>
          <w:sz w:val="28"/>
          <w:szCs w:val="28"/>
        </w:rPr>
        <w:t>систем,</w:t>
      </w:r>
      <w:r w:rsidR="00714541" w:rsidRPr="006351E8">
        <w:rPr>
          <w:color w:val="000000" w:themeColor="text1"/>
          <w:sz w:val="28"/>
          <w:szCs w:val="28"/>
        </w:rPr>
        <w:t xml:space="preserve"> потенциально</w:t>
      </w:r>
      <w:r w:rsidRPr="006351E8">
        <w:rPr>
          <w:color w:val="000000" w:themeColor="text1"/>
          <w:sz w:val="28"/>
          <w:szCs w:val="28"/>
        </w:rPr>
        <w:t xml:space="preserve"> обладающих необходимой функциональной полнотой</w:t>
      </w:r>
      <w:r w:rsidR="002A359F" w:rsidRPr="006351E8">
        <w:rPr>
          <w:color w:val="000000" w:themeColor="text1"/>
          <w:sz w:val="28"/>
          <w:szCs w:val="28"/>
        </w:rPr>
        <w:t>. Они базируются на следующих платформах</w:t>
      </w:r>
      <w:r w:rsidR="00461C5C" w:rsidRPr="006351E8">
        <w:rPr>
          <w:color w:val="000000" w:themeColor="text1"/>
          <w:sz w:val="28"/>
          <w:szCs w:val="28"/>
        </w:rPr>
        <w:t xml:space="preserve">: </w:t>
      </w:r>
      <w:r w:rsidR="00461C5C" w:rsidRPr="006351E8">
        <w:rPr>
          <w:color w:val="000000" w:themeColor="text1"/>
          <w:sz w:val="28"/>
          <w:szCs w:val="28"/>
          <w:lang w:val="en-US"/>
        </w:rPr>
        <w:t>IBM</w:t>
      </w:r>
      <w:r w:rsidR="00461C5C" w:rsidRPr="006351E8">
        <w:rPr>
          <w:color w:val="000000" w:themeColor="text1"/>
          <w:sz w:val="28"/>
          <w:szCs w:val="28"/>
        </w:rPr>
        <w:t xml:space="preserve"> </w:t>
      </w:r>
      <w:r w:rsidR="00461C5C" w:rsidRPr="006351E8">
        <w:rPr>
          <w:color w:val="000000" w:themeColor="text1"/>
          <w:sz w:val="28"/>
          <w:szCs w:val="28"/>
          <w:lang w:val="en-US"/>
        </w:rPr>
        <w:t>Notes</w:t>
      </w:r>
      <w:r w:rsidR="00461C5C" w:rsidRPr="006351E8">
        <w:rPr>
          <w:color w:val="000000" w:themeColor="text1"/>
          <w:sz w:val="28"/>
          <w:szCs w:val="28"/>
        </w:rPr>
        <w:t>/</w:t>
      </w:r>
      <w:r w:rsidR="00461C5C" w:rsidRPr="006351E8">
        <w:rPr>
          <w:color w:val="000000" w:themeColor="text1"/>
          <w:sz w:val="28"/>
          <w:szCs w:val="28"/>
          <w:lang w:val="en-US"/>
        </w:rPr>
        <w:t>Domino</w:t>
      </w:r>
      <w:r w:rsidR="00461C5C" w:rsidRPr="006351E8">
        <w:rPr>
          <w:color w:val="000000" w:themeColor="text1"/>
          <w:sz w:val="28"/>
          <w:szCs w:val="28"/>
        </w:rPr>
        <w:t xml:space="preserve">, </w:t>
      </w:r>
      <w:r w:rsidR="00461C5C" w:rsidRPr="006351E8">
        <w:rPr>
          <w:color w:val="000000" w:themeColor="text1"/>
          <w:sz w:val="28"/>
          <w:szCs w:val="28"/>
          <w:lang w:val="en-US"/>
        </w:rPr>
        <w:t>SA</w:t>
      </w:r>
      <w:r w:rsidR="00714541" w:rsidRPr="006351E8">
        <w:rPr>
          <w:color w:val="000000" w:themeColor="text1"/>
          <w:sz w:val="28"/>
          <w:szCs w:val="28"/>
          <w:lang w:val="en-US"/>
        </w:rPr>
        <w:t>P</w:t>
      </w:r>
      <w:r w:rsidR="00461C5C" w:rsidRPr="006351E8">
        <w:rPr>
          <w:color w:val="000000" w:themeColor="text1"/>
          <w:sz w:val="28"/>
          <w:szCs w:val="28"/>
        </w:rPr>
        <w:t xml:space="preserve"> </w:t>
      </w:r>
      <w:r w:rsidR="00461C5C" w:rsidRPr="006351E8">
        <w:rPr>
          <w:color w:val="000000" w:themeColor="text1"/>
          <w:sz w:val="28"/>
          <w:szCs w:val="28"/>
          <w:lang w:val="en-US"/>
        </w:rPr>
        <w:t>RCM</w:t>
      </w:r>
      <w:r w:rsidR="00461C5C" w:rsidRPr="006351E8">
        <w:rPr>
          <w:color w:val="000000" w:themeColor="text1"/>
          <w:sz w:val="28"/>
          <w:szCs w:val="28"/>
        </w:rPr>
        <w:t xml:space="preserve">, </w:t>
      </w:r>
      <w:r w:rsidR="00461C5C" w:rsidRPr="006351E8">
        <w:rPr>
          <w:color w:val="000000" w:themeColor="text1"/>
          <w:sz w:val="28"/>
          <w:szCs w:val="28"/>
          <w:lang w:val="en-US"/>
        </w:rPr>
        <w:t>Microsoft</w:t>
      </w:r>
      <w:r w:rsidR="00461C5C" w:rsidRPr="006351E8">
        <w:rPr>
          <w:color w:val="000000" w:themeColor="text1"/>
          <w:sz w:val="28"/>
          <w:szCs w:val="28"/>
        </w:rPr>
        <w:t xml:space="preserve"> </w:t>
      </w:r>
      <w:r w:rsidR="00461C5C" w:rsidRPr="006351E8">
        <w:rPr>
          <w:color w:val="000000" w:themeColor="text1"/>
          <w:sz w:val="28"/>
          <w:szCs w:val="28"/>
          <w:lang w:val="en-US"/>
        </w:rPr>
        <w:t>SharePoint</w:t>
      </w:r>
      <w:r w:rsidR="00461C5C" w:rsidRPr="006351E8">
        <w:rPr>
          <w:color w:val="000000" w:themeColor="text1"/>
          <w:sz w:val="28"/>
          <w:szCs w:val="28"/>
        </w:rPr>
        <w:t>, 1С</w:t>
      </w:r>
      <w:proofErr w:type="gramStart"/>
      <w:r w:rsidR="00461C5C" w:rsidRPr="006351E8">
        <w:rPr>
          <w:color w:val="000000" w:themeColor="text1"/>
          <w:sz w:val="28"/>
          <w:szCs w:val="28"/>
        </w:rPr>
        <w:t>:Документооборот</w:t>
      </w:r>
      <w:proofErr w:type="gramEnd"/>
      <w:r w:rsidR="00461C5C" w:rsidRPr="006351E8">
        <w:rPr>
          <w:color w:val="000000" w:themeColor="text1"/>
          <w:sz w:val="28"/>
          <w:szCs w:val="28"/>
        </w:rPr>
        <w:t xml:space="preserve">, </w:t>
      </w:r>
      <w:proofErr w:type="spellStart"/>
      <w:r w:rsidR="00461C5C" w:rsidRPr="006351E8">
        <w:rPr>
          <w:color w:val="000000" w:themeColor="text1"/>
          <w:sz w:val="28"/>
          <w:szCs w:val="28"/>
          <w:lang w:val="en-US"/>
        </w:rPr>
        <w:t>Directum</w:t>
      </w:r>
      <w:proofErr w:type="spellEnd"/>
      <w:r w:rsidR="00461C5C" w:rsidRPr="006351E8">
        <w:rPr>
          <w:color w:val="000000" w:themeColor="text1"/>
          <w:sz w:val="28"/>
          <w:szCs w:val="28"/>
        </w:rPr>
        <w:t xml:space="preserve">, </w:t>
      </w:r>
      <w:proofErr w:type="spellStart"/>
      <w:r w:rsidR="00461C5C" w:rsidRPr="006351E8">
        <w:rPr>
          <w:color w:val="000000" w:themeColor="text1"/>
          <w:sz w:val="28"/>
          <w:szCs w:val="28"/>
          <w:lang w:val="en-US"/>
        </w:rPr>
        <w:t>DocsVision</w:t>
      </w:r>
      <w:proofErr w:type="spellEnd"/>
      <w:r w:rsidR="00461C5C" w:rsidRPr="006351E8">
        <w:rPr>
          <w:color w:val="000000" w:themeColor="text1"/>
          <w:sz w:val="28"/>
          <w:szCs w:val="28"/>
        </w:rPr>
        <w:t>.</w:t>
      </w:r>
      <w:r w:rsidR="00461C5C" w:rsidRPr="006351E8">
        <w:rPr>
          <w:color w:val="000000" w:themeColor="text1"/>
        </w:rPr>
        <w:t xml:space="preserve"> </w:t>
      </w:r>
    </w:p>
    <w:p w:rsidR="002A359F" w:rsidRPr="006351E8" w:rsidRDefault="002A359F" w:rsidP="00F77786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rPr>
          <w:color w:val="000000" w:themeColor="text1"/>
          <w:sz w:val="28"/>
          <w:szCs w:val="28"/>
        </w:rPr>
      </w:pPr>
    </w:p>
    <w:p w:rsidR="005018F3" w:rsidRPr="006351E8" w:rsidRDefault="005018F3" w:rsidP="00234A6C">
      <w:pPr>
        <w:pStyle w:val="26"/>
        <w:rPr>
          <w:shd w:val="clear" w:color="auto" w:fill="FFFFFF"/>
        </w:rPr>
      </w:pPr>
      <w:bookmarkStart w:id="50" w:name="_Toc354131459"/>
      <w:bookmarkStart w:id="51" w:name="_Toc356332888"/>
      <w:bookmarkStart w:id="52" w:name="_Toc357795092"/>
      <w:r w:rsidRPr="006351E8">
        <w:t xml:space="preserve">Разработка набора критериев выбора </w:t>
      </w:r>
      <w:r w:rsidR="007C4C96" w:rsidRPr="006351E8">
        <w:rPr>
          <w:shd w:val="clear" w:color="auto" w:fill="FFFFFF"/>
        </w:rPr>
        <w:t>ИТ-</w:t>
      </w:r>
      <w:r w:rsidRPr="006351E8">
        <w:rPr>
          <w:shd w:val="clear" w:color="auto" w:fill="FFFFFF"/>
        </w:rPr>
        <w:t>решения для автоматизации управления договорами и рекомендаци</w:t>
      </w:r>
      <w:r w:rsidR="00FE039A" w:rsidRPr="006351E8">
        <w:rPr>
          <w:shd w:val="clear" w:color="auto" w:fill="FFFFFF"/>
        </w:rPr>
        <w:t>й</w:t>
      </w:r>
      <w:r w:rsidRPr="006351E8">
        <w:rPr>
          <w:shd w:val="clear" w:color="auto" w:fill="FFFFFF"/>
        </w:rPr>
        <w:t xml:space="preserve"> по проведению их оценки</w:t>
      </w:r>
      <w:bookmarkEnd w:id="50"/>
      <w:bookmarkEnd w:id="51"/>
      <w:bookmarkEnd w:id="52"/>
    </w:p>
    <w:p w:rsidR="00E75F05" w:rsidRPr="006351E8" w:rsidRDefault="00E75F05" w:rsidP="00F70782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>Основанием для разработки критериев служат требования к информационно-технолог</w:t>
      </w:r>
      <w:r w:rsidR="003A0EA5" w:rsidRPr="006351E8">
        <w:rPr>
          <w:rFonts w:cs="Times New Roman"/>
          <w:color w:val="000000" w:themeColor="text1"/>
        </w:rPr>
        <w:t xml:space="preserve">ическому решению, наиболее важные из которых функциональные, требования к интеграции, надежности, гибкости, </w:t>
      </w:r>
      <w:proofErr w:type="spellStart"/>
      <w:r w:rsidR="003A0EA5" w:rsidRPr="006351E8">
        <w:rPr>
          <w:rFonts w:cs="Times New Roman"/>
          <w:color w:val="000000" w:themeColor="text1"/>
        </w:rPr>
        <w:t>масштабируемости</w:t>
      </w:r>
      <w:proofErr w:type="spellEnd"/>
      <w:r w:rsidR="003A0EA5" w:rsidRPr="006351E8">
        <w:rPr>
          <w:rFonts w:cs="Times New Roman"/>
          <w:color w:val="000000" w:themeColor="text1"/>
        </w:rPr>
        <w:t>. Эти характеристики формируют составляющую качества решения как продукта. Стоимость владения также должна быть учтена, так как является немаловажным критерием для хозяйствующих субъектов</w:t>
      </w:r>
      <w:r w:rsidR="00F70782" w:rsidRPr="006351E8">
        <w:rPr>
          <w:rFonts w:cs="Times New Roman"/>
          <w:color w:val="000000" w:themeColor="text1"/>
        </w:rPr>
        <w:t>.</w:t>
      </w:r>
    </w:p>
    <w:p w:rsidR="00714541" w:rsidRPr="006351E8" w:rsidRDefault="00714541" w:rsidP="00714541">
      <w:pPr>
        <w:shd w:val="clear" w:color="auto" w:fill="FFFFFF"/>
        <w:spacing w:line="360" w:lineRule="auto"/>
        <w:ind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«При выборе поставщика комплексных программных решений ведущая аналитическая компания </w:t>
      </w:r>
      <w:proofErr w:type="spellStart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Gartner</w:t>
      </w:r>
      <w:proofErr w:type="spellEnd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 рекомендует использовать следующие критерии оценки: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Функциональные возможности.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Архитектура: техническая инфраструктура, необходимая для поддержки решения.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Устойчивость продукта: оценка в трех измерениях - финансы, структура и рынок.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Цена: средняя стоимость приобретения, инсталляции, обновления версий и технической поддержки программного продукта.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Сервис и поддержка: уровень технической поддержки, который обеспечивают поставщик и его партнеры.</w:t>
      </w:r>
    </w:p>
    <w:p w:rsidR="00714541" w:rsidRPr="006351E8" w:rsidRDefault="00714541" w:rsidP="00372F78">
      <w:pPr>
        <w:numPr>
          <w:ilvl w:val="0"/>
          <w:numId w:val="22"/>
        </w:numPr>
        <w:shd w:val="clear" w:color="auto" w:fill="FFFFFF"/>
        <w:spacing w:line="360" w:lineRule="auto"/>
        <w:ind w:left="480"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Концепция и видение: прогнозы поставщика относительно тенденций развития отрасли; действия поставщика в плане функциональности и стратегии развития продукта в свете этих прогнозов»</w:t>
      </w:r>
      <w:r w:rsidR="00757E52" w:rsidRPr="00757E5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A51085" w:rsidRPr="00A51085">
        <w:rPr>
          <w:rFonts w:eastAsia="Times New Roman" w:cs="Times New Roman"/>
          <w:color w:val="000000" w:themeColor="text1"/>
          <w:szCs w:val="28"/>
          <w:lang w:eastAsia="ru-RU"/>
        </w:rPr>
        <w:t>[</w:t>
      </w:r>
      <w:r w:rsidR="0007376F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="001B129B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="00400FBC">
        <w:rPr>
          <w:rFonts w:eastAsia="Times New Roman" w:cs="Times New Roman"/>
          <w:color w:val="000000" w:themeColor="text1"/>
          <w:szCs w:val="28"/>
          <w:lang w:eastAsia="ru-RU"/>
        </w:rPr>
        <w:t xml:space="preserve">с. </w:t>
      </w:r>
      <w:r w:rsidR="00400FBC" w:rsidRPr="00400FBC">
        <w:rPr>
          <w:szCs w:val="28"/>
        </w:rPr>
        <w:t>271</w:t>
      </w:r>
      <w:r w:rsidR="001B129B" w:rsidRPr="00E323E4">
        <w:rPr>
          <w:rFonts w:eastAsia="Times New Roman" w:cs="Times New Roman"/>
          <w:szCs w:val="28"/>
          <w:lang w:eastAsia="ru-RU"/>
        </w:rPr>
        <w:t>].</w:t>
      </w:r>
    </w:p>
    <w:p w:rsidR="004E46EB" w:rsidRPr="006351E8" w:rsidRDefault="004E46EB" w:rsidP="004E46EB">
      <w:pPr>
        <w:shd w:val="clear" w:color="auto" w:fill="FFFFFF"/>
        <w:spacing w:line="360" w:lineRule="auto"/>
        <w:ind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Приведенные критерии выбора характеризуют ИТ-решения, поставщик же оценивается с точки зрения способности реализации и полноты видения при помощи такого аналитического инструмента, как магический квадрант</w:t>
      </w:r>
      <w:r w:rsidR="00B81EE4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B81EE4">
        <w:rPr>
          <w:rFonts w:eastAsia="Times New Roman" w:cs="Times New Roman"/>
          <w:color w:val="000000" w:themeColor="text1"/>
          <w:szCs w:val="28"/>
          <w:lang w:eastAsia="ru-RU"/>
        </w:rPr>
        <w:t>Гартнера</w:t>
      </w:r>
      <w:proofErr w:type="spellEnd"/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</w:p>
    <w:p w:rsidR="004E46EB" w:rsidRPr="006351E8" w:rsidRDefault="004E46EB" w:rsidP="004E46EB">
      <w:pPr>
        <w:shd w:val="clear" w:color="auto" w:fill="FFFFFF"/>
        <w:spacing w:line="360" w:lineRule="auto"/>
        <w:ind w:firstLine="567"/>
        <w:rPr>
          <w:rFonts w:eastAsia="Times New Roman" w:cs="Times New Roman"/>
          <w:color w:val="000000" w:themeColor="text1"/>
          <w:szCs w:val="28"/>
          <w:lang w:eastAsia="ru-RU"/>
        </w:rPr>
      </w:pPr>
      <w:r w:rsidRPr="006351E8">
        <w:rPr>
          <w:rFonts w:eastAsia="Times New Roman" w:cs="Times New Roman"/>
          <w:color w:val="000000" w:themeColor="text1"/>
          <w:szCs w:val="28"/>
          <w:lang w:eastAsia="ru-RU"/>
        </w:rPr>
        <w:t>Теперь перейдем к критериям, учитывающим специфику холдинга.</w:t>
      </w:r>
    </w:p>
    <w:p w:rsidR="00F70782" w:rsidRPr="006351E8" w:rsidRDefault="00132E6A" w:rsidP="00F70782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t>С</w:t>
      </w:r>
      <w:r w:rsidR="00F70782" w:rsidRPr="006351E8">
        <w:rPr>
          <w:rFonts w:cs="Times New Roman"/>
          <w:color w:val="000000" w:themeColor="text1"/>
        </w:rPr>
        <w:t>истема должна быть гибкой, а именно предоставлять возможнос</w:t>
      </w:r>
      <w:r w:rsidRPr="006351E8">
        <w:rPr>
          <w:rFonts w:cs="Times New Roman"/>
          <w:color w:val="000000" w:themeColor="text1"/>
        </w:rPr>
        <w:t xml:space="preserve">ти для модификации и доработки, для обеспечения удовлетворения нужд компаний холдинга УУУ. </w:t>
      </w:r>
      <w:r w:rsidR="002A359F" w:rsidRPr="006351E8">
        <w:rPr>
          <w:rFonts w:cs="Times New Roman"/>
          <w:color w:val="000000" w:themeColor="text1"/>
        </w:rPr>
        <w:t xml:space="preserve">Под гибкостью в данном случае подразумевается наличие настроек для локализации и модификации компонентов ИТ-решения. </w:t>
      </w:r>
      <w:r w:rsidRPr="006351E8">
        <w:rPr>
          <w:rFonts w:cs="Times New Roman"/>
          <w:color w:val="000000" w:themeColor="text1"/>
        </w:rPr>
        <w:t xml:space="preserve">Компании составе холдинга можно разделить на четыре группы по направлениям деятельности. Система должна быть достаточно гибкой, чтобы учитывать специфику их деятельности. </w:t>
      </w:r>
      <w:r w:rsidR="00B81EE4">
        <w:rPr>
          <w:rFonts w:cs="Times New Roman"/>
          <w:color w:val="000000" w:themeColor="text1"/>
        </w:rPr>
        <w:t xml:space="preserve">Отметим, что помимо выделенных типов </w:t>
      </w:r>
      <w:r w:rsidR="00986251">
        <w:rPr>
          <w:rFonts w:cs="Times New Roman"/>
          <w:color w:val="000000" w:themeColor="text1"/>
        </w:rPr>
        <w:t>контрактов</w:t>
      </w:r>
      <w:r w:rsidR="00B81EE4">
        <w:rPr>
          <w:rFonts w:cs="Times New Roman"/>
          <w:color w:val="000000" w:themeColor="text1"/>
        </w:rPr>
        <w:t xml:space="preserve">, в холдинге   учет </w:t>
      </w:r>
      <w:r w:rsidR="00986251">
        <w:rPr>
          <w:rFonts w:cs="Times New Roman"/>
          <w:color w:val="000000" w:themeColor="text1"/>
        </w:rPr>
        <w:t xml:space="preserve">ведется </w:t>
      </w:r>
      <w:r w:rsidR="00B81EE4">
        <w:rPr>
          <w:rFonts w:cs="Times New Roman"/>
          <w:color w:val="000000" w:themeColor="text1"/>
        </w:rPr>
        <w:t xml:space="preserve"> более чем </w:t>
      </w:r>
      <w:r w:rsidR="00986251">
        <w:rPr>
          <w:rFonts w:cs="Times New Roman"/>
          <w:color w:val="000000" w:themeColor="text1"/>
        </w:rPr>
        <w:t>по двадцати</w:t>
      </w:r>
      <w:r w:rsidR="00B81EE4">
        <w:rPr>
          <w:rFonts w:cs="Times New Roman"/>
          <w:color w:val="000000" w:themeColor="text1"/>
        </w:rPr>
        <w:t xml:space="preserve"> видам договоров.</w:t>
      </w:r>
      <w:r w:rsidR="00986251">
        <w:rPr>
          <w:rFonts w:cs="Times New Roman"/>
          <w:color w:val="000000" w:themeColor="text1"/>
        </w:rPr>
        <w:t xml:space="preserve"> Особенности их ведения должны быть описаны при помощи настроек.</w:t>
      </w:r>
      <w:r w:rsidR="00B81EE4">
        <w:rPr>
          <w:rFonts w:cs="Times New Roman"/>
          <w:color w:val="000000" w:themeColor="text1"/>
        </w:rPr>
        <w:t xml:space="preserve"> </w:t>
      </w:r>
      <w:r w:rsidR="008A6A96" w:rsidRPr="006351E8">
        <w:rPr>
          <w:rFonts w:cs="Times New Roman"/>
          <w:color w:val="000000" w:themeColor="text1"/>
        </w:rPr>
        <w:t>Это может быть реализовано за счет широкого диапазон настраиваемых компонентов решения, а также предоставления возможности ручной доработки интерфейсов, таблиц, приложений и других компонентов системы.</w:t>
      </w:r>
    </w:p>
    <w:p w:rsidR="00F70782" w:rsidRPr="006351E8" w:rsidRDefault="00F70782" w:rsidP="00F70782">
      <w:pPr>
        <w:spacing w:line="360" w:lineRule="auto"/>
        <w:ind w:firstLine="567"/>
        <w:rPr>
          <w:rFonts w:cs="Times New Roman"/>
          <w:color w:val="000000" w:themeColor="text1"/>
        </w:rPr>
      </w:pPr>
      <w:r w:rsidRPr="006351E8">
        <w:rPr>
          <w:rFonts w:cs="Times New Roman"/>
          <w:color w:val="000000" w:themeColor="text1"/>
        </w:rPr>
        <w:lastRenderedPageBreak/>
        <w:t xml:space="preserve">Требования к интеграции заключаются в возможности реализации взаимодействия и обеспечения совместимости с </w:t>
      </w:r>
      <w:proofErr w:type="gramStart"/>
      <w:r w:rsidRPr="006351E8">
        <w:rPr>
          <w:rFonts w:cs="Times New Roman"/>
          <w:color w:val="000000" w:themeColor="text1"/>
        </w:rPr>
        <w:t>существующими</w:t>
      </w:r>
      <w:proofErr w:type="gramEnd"/>
      <w:r w:rsidRPr="006351E8">
        <w:rPr>
          <w:rFonts w:cs="Times New Roman"/>
          <w:color w:val="000000" w:themeColor="text1"/>
        </w:rPr>
        <w:t xml:space="preserve"> в компании локальными и корпоративными ИТ-решениями.</w:t>
      </w:r>
      <w:r w:rsidR="00B81EE4">
        <w:rPr>
          <w:rFonts w:cs="Times New Roman"/>
          <w:color w:val="000000" w:themeColor="text1"/>
        </w:rPr>
        <w:t xml:space="preserve"> В случае холдинга УУУ это решения </w:t>
      </w:r>
      <w:r w:rsidR="00986251">
        <w:rPr>
          <w:rFonts w:cs="Times New Roman"/>
          <w:color w:val="000000" w:themeColor="text1"/>
        </w:rPr>
        <w:t xml:space="preserve">на базе продуктов компаний </w:t>
      </w:r>
      <w:r w:rsidR="00B81EE4">
        <w:rPr>
          <w:rFonts w:cs="Times New Roman"/>
          <w:color w:val="000000" w:themeColor="text1"/>
          <w:lang w:val="en-US"/>
        </w:rPr>
        <w:t>SAP</w:t>
      </w:r>
      <w:r w:rsidR="00986251" w:rsidRPr="00986251">
        <w:rPr>
          <w:rFonts w:cs="Times New Roman"/>
          <w:color w:val="000000" w:themeColor="text1"/>
        </w:rPr>
        <w:t xml:space="preserve"> </w:t>
      </w:r>
      <w:r w:rsidR="00B81EE4">
        <w:rPr>
          <w:rFonts w:cs="Times New Roman"/>
          <w:color w:val="000000" w:themeColor="text1"/>
        </w:rPr>
        <w:t>и 1С.</w:t>
      </w:r>
      <w:r w:rsidR="00132E6A" w:rsidRPr="006351E8">
        <w:rPr>
          <w:rFonts w:cs="Times New Roman"/>
          <w:color w:val="000000" w:themeColor="text1"/>
        </w:rPr>
        <w:t xml:space="preserve"> </w:t>
      </w:r>
    </w:p>
    <w:p w:rsidR="00F70782" w:rsidRPr="006351E8" w:rsidRDefault="00F70782" w:rsidP="00F70782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К надежности предъявляются единые корпоративные требования:</w:t>
      </w:r>
    </w:p>
    <w:p w:rsidR="00F70782" w:rsidRPr="006351E8" w:rsidRDefault="00F70782" w:rsidP="00372F78">
      <w:pPr>
        <w:pStyle w:val="G9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программное обеспечение (ПО) должно позволять выполнение переконфигурирования. Вступление изменений в силу должно происходить динамически либо после выполнения перезапуска программного обеспечения в новой конфигурации с соблюдением ограничений на время однократного простоя;</w:t>
      </w:r>
    </w:p>
    <w:p w:rsidR="00F70782" w:rsidRPr="006351E8" w:rsidRDefault="00F70782" w:rsidP="00372F78">
      <w:pPr>
        <w:pStyle w:val="G9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в качестве ПО должно использоваться только лицензионное </w:t>
      </w:r>
      <w:proofErr w:type="gramStart"/>
      <w:r w:rsidRPr="006351E8">
        <w:rPr>
          <w:color w:val="000000" w:themeColor="text1"/>
          <w:sz w:val="28"/>
          <w:szCs w:val="28"/>
        </w:rPr>
        <w:t>ПО</w:t>
      </w:r>
      <w:proofErr w:type="gramEnd"/>
      <w:r w:rsidRPr="006351E8">
        <w:rPr>
          <w:color w:val="000000" w:themeColor="text1"/>
          <w:sz w:val="28"/>
          <w:szCs w:val="28"/>
        </w:rPr>
        <w:t xml:space="preserve"> с действующей технической поддержкой от фирм-производителей;</w:t>
      </w:r>
    </w:p>
    <w:p w:rsidR="00F70782" w:rsidRPr="006351E8" w:rsidRDefault="00F70782" w:rsidP="00372F78">
      <w:pPr>
        <w:pStyle w:val="G9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компоненты ПО не должны нарушать целостности друг друга;</w:t>
      </w:r>
    </w:p>
    <w:p w:rsidR="00F70782" w:rsidRDefault="00F70782" w:rsidP="00372F78">
      <w:pPr>
        <w:pStyle w:val="G9"/>
        <w:numPr>
          <w:ilvl w:val="0"/>
          <w:numId w:val="19"/>
        </w:numPr>
        <w:spacing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создаваемое прикладное ПО не должно зависеть от внутренних механизмов и внутренней структуры </w:t>
      </w:r>
      <w:proofErr w:type="gramStart"/>
      <w:r w:rsidRPr="006351E8">
        <w:rPr>
          <w:color w:val="000000" w:themeColor="text1"/>
          <w:sz w:val="28"/>
          <w:szCs w:val="28"/>
        </w:rPr>
        <w:t>базового</w:t>
      </w:r>
      <w:proofErr w:type="gramEnd"/>
      <w:r w:rsidRPr="006351E8">
        <w:rPr>
          <w:color w:val="000000" w:themeColor="text1"/>
          <w:sz w:val="28"/>
          <w:szCs w:val="28"/>
        </w:rPr>
        <w:t xml:space="preserve"> ПО, то есть должно использовать только внешние интерфейсы базового ПО.</w:t>
      </w:r>
    </w:p>
    <w:p w:rsidR="00946697" w:rsidRPr="00464B6B" w:rsidRDefault="00946697" w:rsidP="00946697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обеспечения сохранности пользовательских данных рекомендуется системный ландшафт, состоящий из трех подсистем: разработки, тестирования и продуктивной. Это обеспечивает возможность дополнительной проверки корректности вносимых изменений.</w:t>
      </w:r>
      <w:r w:rsidR="00464B6B">
        <w:rPr>
          <w:color w:val="000000" w:themeColor="text1"/>
          <w:sz w:val="28"/>
          <w:szCs w:val="28"/>
        </w:rPr>
        <w:t xml:space="preserve"> В частности, такой ландшафт реализован в локальных и корпоративных системах на базе </w:t>
      </w:r>
      <w:r w:rsidR="00464B6B">
        <w:rPr>
          <w:color w:val="000000" w:themeColor="text1"/>
          <w:sz w:val="28"/>
          <w:szCs w:val="28"/>
          <w:lang w:val="en-US"/>
        </w:rPr>
        <w:t>SAP</w:t>
      </w:r>
      <w:r w:rsidR="00464B6B" w:rsidRPr="00464B6B">
        <w:rPr>
          <w:color w:val="000000" w:themeColor="text1"/>
          <w:sz w:val="28"/>
          <w:szCs w:val="28"/>
        </w:rPr>
        <w:t>.</w:t>
      </w:r>
    </w:p>
    <w:p w:rsidR="00464B6B" w:rsidRPr="00464B6B" w:rsidRDefault="00774E72" w:rsidP="00464B6B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proofErr w:type="spellStart"/>
      <w:r w:rsidRPr="006351E8">
        <w:rPr>
          <w:rStyle w:val="a9"/>
          <w:b w:val="0"/>
          <w:color w:val="000000" w:themeColor="text1"/>
          <w:sz w:val="28"/>
          <w:szCs w:val="28"/>
          <w:shd w:val="clear" w:color="auto" w:fill="FFFFFF"/>
        </w:rPr>
        <w:t>Масштабируемость</w:t>
      </w:r>
      <w:proofErr w:type="spellEnd"/>
      <w:r w:rsidRPr="006351E8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6351E8">
        <w:rPr>
          <w:color w:val="000000" w:themeColor="text1"/>
          <w:sz w:val="28"/>
          <w:szCs w:val="28"/>
          <w:shd w:val="clear" w:color="auto" w:fill="FFFFFF"/>
        </w:rPr>
        <w:t>— это способность системы адаптироваться к расширению предъявляемых требований и возрастанию объемов решаемых задач</w:t>
      </w:r>
      <w:r w:rsidRPr="006351E8">
        <w:rPr>
          <w:color w:val="000000" w:themeColor="text1"/>
          <w:sz w:val="28"/>
          <w:szCs w:val="28"/>
        </w:rPr>
        <w:t>. Это</w:t>
      </w:r>
      <w:r w:rsidR="00F70782" w:rsidRPr="006351E8">
        <w:rPr>
          <w:color w:val="000000" w:themeColor="text1"/>
          <w:sz w:val="28"/>
          <w:szCs w:val="28"/>
        </w:rPr>
        <w:t xml:space="preserve"> необходимая характеристика информационной системы</w:t>
      </w:r>
      <w:r w:rsidR="005D11EA" w:rsidRPr="006351E8">
        <w:rPr>
          <w:color w:val="000000" w:themeColor="text1"/>
          <w:sz w:val="28"/>
          <w:szCs w:val="28"/>
        </w:rPr>
        <w:t xml:space="preserve"> компании, в планах которой есть расширение, увеличение численности персонала</w:t>
      </w:r>
      <w:r w:rsidRPr="006351E8">
        <w:rPr>
          <w:color w:val="000000" w:themeColor="text1"/>
          <w:sz w:val="28"/>
          <w:szCs w:val="28"/>
        </w:rPr>
        <w:t>, объема продаж и т.д</w:t>
      </w:r>
      <w:r w:rsidR="005D11EA" w:rsidRPr="006351E8">
        <w:rPr>
          <w:color w:val="000000" w:themeColor="text1"/>
          <w:sz w:val="28"/>
          <w:szCs w:val="28"/>
        </w:rPr>
        <w:t>.</w:t>
      </w:r>
      <w:r w:rsidR="00E01A6F" w:rsidRPr="006351E8">
        <w:rPr>
          <w:color w:val="000000" w:themeColor="text1"/>
          <w:sz w:val="28"/>
          <w:szCs w:val="28"/>
        </w:rPr>
        <w:t xml:space="preserve"> </w:t>
      </w:r>
      <w:r w:rsidR="005D6ABA" w:rsidRPr="006351E8">
        <w:rPr>
          <w:color w:val="000000" w:themeColor="text1"/>
          <w:sz w:val="28"/>
          <w:szCs w:val="28"/>
        </w:rPr>
        <w:t xml:space="preserve">Например, </w:t>
      </w:r>
      <w:r w:rsidR="00AA2343" w:rsidRPr="006351E8">
        <w:rPr>
          <w:color w:val="000000" w:themeColor="text1"/>
          <w:sz w:val="28"/>
          <w:szCs w:val="28"/>
        </w:rPr>
        <w:t>в рамках автоматизации управления договорами в холдинге УУУ требуется обеспечение работы около 1000 пользователей.</w:t>
      </w:r>
      <w:r w:rsidR="005D6ABA" w:rsidRPr="006351E8">
        <w:rPr>
          <w:color w:val="000000" w:themeColor="text1"/>
          <w:sz w:val="28"/>
          <w:szCs w:val="28"/>
        </w:rPr>
        <w:t xml:space="preserve">  </w:t>
      </w:r>
      <w:r w:rsidR="00946697">
        <w:rPr>
          <w:color w:val="000000" w:themeColor="text1"/>
          <w:sz w:val="28"/>
          <w:szCs w:val="28"/>
        </w:rPr>
        <w:t xml:space="preserve">Это делает требование к </w:t>
      </w:r>
      <w:proofErr w:type="spellStart"/>
      <w:r w:rsidR="00946697">
        <w:rPr>
          <w:color w:val="000000" w:themeColor="text1"/>
          <w:sz w:val="28"/>
          <w:szCs w:val="28"/>
        </w:rPr>
        <w:t>масштабируемости</w:t>
      </w:r>
      <w:proofErr w:type="spellEnd"/>
      <w:r w:rsidR="00946697">
        <w:rPr>
          <w:color w:val="000000" w:themeColor="text1"/>
          <w:sz w:val="28"/>
          <w:szCs w:val="28"/>
        </w:rPr>
        <w:t xml:space="preserve"> критичным.</w:t>
      </w:r>
    </w:p>
    <w:p w:rsidR="00872E36" w:rsidRPr="006351E8" w:rsidRDefault="00872E36" w:rsidP="00464B6B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 xml:space="preserve">Также к качественным критериям нужно добавить «дружелюбность» интерфейса пользователей, так как большинство людей весьма чувствительны </w:t>
      </w:r>
      <w:r w:rsidR="001524F0" w:rsidRPr="006351E8">
        <w:rPr>
          <w:color w:val="000000" w:themeColor="text1"/>
          <w:sz w:val="28"/>
          <w:szCs w:val="28"/>
        </w:rPr>
        <w:t xml:space="preserve">к внешнему </w:t>
      </w:r>
      <w:r w:rsidR="002812ED" w:rsidRPr="006351E8">
        <w:rPr>
          <w:color w:val="000000" w:themeColor="text1"/>
          <w:sz w:val="28"/>
          <w:szCs w:val="28"/>
        </w:rPr>
        <w:t xml:space="preserve">виду </w:t>
      </w:r>
      <w:r w:rsidR="001524F0" w:rsidRPr="006351E8">
        <w:rPr>
          <w:color w:val="000000" w:themeColor="text1"/>
          <w:sz w:val="28"/>
          <w:szCs w:val="28"/>
        </w:rPr>
        <w:t>форм и окон программного обеспечения.</w:t>
      </w:r>
      <w:r w:rsidR="00E01A6F" w:rsidRPr="006351E8">
        <w:rPr>
          <w:color w:val="000000" w:themeColor="text1"/>
          <w:sz w:val="28"/>
          <w:szCs w:val="28"/>
        </w:rPr>
        <w:t xml:space="preserve"> «Дружелюбный» интерфейс</w:t>
      </w:r>
      <w:r w:rsidR="001524F0" w:rsidRPr="006351E8">
        <w:rPr>
          <w:color w:val="000000" w:themeColor="text1"/>
          <w:sz w:val="28"/>
          <w:szCs w:val="28"/>
        </w:rPr>
        <w:t xml:space="preserve"> </w:t>
      </w:r>
      <w:r w:rsidR="00E01A6F" w:rsidRPr="006351E8">
        <w:rPr>
          <w:color w:val="000000" w:themeColor="text1"/>
          <w:sz w:val="28"/>
          <w:szCs w:val="28"/>
        </w:rPr>
        <w:t xml:space="preserve">интуитивно понятен, позволяет работать с программным обеспечением при минимальном уровне обучения. </w:t>
      </w:r>
      <w:r w:rsidR="001524F0" w:rsidRPr="006351E8">
        <w:rPr>
          <w:color w:val="000000" w:themeColor="text1"/>
          <w:sz w:val="28"/>
          <w:szCs w:val="28"/>
        </w:rPr>
        <w:t xml:space="preserve">Нужно учитывать этот фактор, так как он может повлиять на срок реализации проекта, влияя на время обучения. С другой стороны, «недружелюбный» в общем понимании интерфейс может быть удобен пользователям, уже работающим с решениями этого </w:t>
      </w:r>
      <w:proofErr w:type="spellStart"/>
      <w:r w:rsidR="001524F0" w:rsidRPr="006351E8">
        <w:rPr>
          <w:color w:val="000000" w:themeColor="text1"/>
          <w:sz w:val="28"/>
          <w:szCs w:val="28"/>
        </w:rPr>
        <w:t>вендора</w:t>
      </w:r>
      <w:proofErr w:type="spellEnd"/>
      <w:r w:rsidR="001524F0" w:rsidRPr="006351E8">
        <w:rPr>
          <w:color w:val="000000" w:themeColor="text1"/>
          <w:sz w:val="28"/>
          <w:szCs w:val="28"/>
        </w:rPr>
        <w:t>. Поэтому можно оценивать этот критерии только относительно пользователей конкретной компании.</w:t>
      </w:r>
      <w:r w:rsidR="00946697">
        <w:rPr>
          <w:color w:val="000000" w:themeColor="text1"/>
          <w:sz w:val="28"/>
          <w:szCs w:val="28"/>
        </w:rPr>
        <w:t xml:space="preserve"> Этот критерий очень важен для холдинга, так как длительные сроки обучения негативно отражаются на сроках проведения проекта автоматизации, которые достигают нескольких лет.</w:t>
      </w:r>
    </w:p>
    <w:p w:rsidR="00B12696" w:rsidRPr="006351E8" w:rsidRDefault="00B12696" w:rsidP="005D11E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Согласно статье Романченко Е.В.</w:t>
      </w:r>
      <w:r w:rsidR="0007376F">
        <w:rPr>
          <w:b/>
          <w:color w:val="FF0000"/>
          <w:sz w:val="28"/>
          <w:szCs w:val="28"/>
        </w:rPr>
        <w:t xml:space="preserve"> </w:t>
      </w:r>
      <w:r w:rsidR="0007376F" w:rsidRPr="0007376F">
        <w:rPr>
          <w:sz w:val="28"/>
          <w:szCs w:val="28"/>
        </w:rPr>
        <w:t>[34, веб-страница]</w:t>
      </w:r>
      <w:r w:rsidRPr="0007376F">
        <w:rPr>
          <w:sz w:val="28"/>
          <w:szCs w:val="28"/>
        </w:rPr>
        <w:t xml:space="preserve">, </w:t>
      </w:r>
      <w:r w:rsidRPr="006351E8">
        <w:rPr>
          <w:color w:val="000000" w:themeColor="text1"/>
          <w:sz w:val="28"/>
          <w:szCs w:val="28"/>
        </w:rPr>
        <w:t xml:space="preserve">организационное окружение, как компонент </w:t>
      </w:r>
      <w:proofErr w:type="spellStart"/>
      <w:proofErr w:type="gramStart"/>
      <w:r w:rsidRPr="006351E8">
        <w:rPr>
          <w:color w:val="000000" w:themeColor="text1"/>
          <w:sz w:val="28"/>
          <w:szCs w:val="28"/>
        </w:rPr>
        <w:t>бизнес-архитектуры</w:t>
      </w:r>
      <w:proofErr w:type="spellEnd"/>
      <w:proofErr w:type="gramEnd"/>
      <w:r w:rsidRPr="006351E8">
        <w:rPr>
          <w:color w:val="000000" w:themeColor="text1"/>
          <w:sz w:val="28"/>
          <w:szCs w:val="28"/>
        </w:rPr>
        <w:t xml:space="preserve"> холдинга, должно быть описано средствами ИТ-решения. В ИС Управления договорами должна найти свое отражение сложная структура холдинга, возможность ее описания в рамках решения является еще одним критерием.</w:t>
      </w:r>
    </w:p>
    <w:p w:rsidR="00132E6A" w:rsidRPr="006351E8" w:rsidRDefault="00132E6A" w:rsidP="005D11E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Критерий возможности консолидации данных</w:t>
      </w:r>
      <w:r w:rsidR="004F5309" w:rsidRPr="006351E8">
        <w:rPr>
          <w:color w:val="000000" w:themeColor="text1"/>
          <w:sz w:val="28"/>
          <w:szCs w:val="28"/>
        </w:rPr>
        <w:t xml:space="preserve"> </w:t>
      </w:r>
      <w:r w:rsidRPr="006351E8">
        <w:rPr>
          <w:color w:val="000000" w:themeColor="text1"/>
          <w:sz w:val="28"/>
          <w:szCs w:val="28"/>
        </w:rPr>
        <w:t>обеспеч</w:t>
      </w:r>
      <w:r w:rsidR="004F5309" w:rsidRPr="006351E8">
        <w:rPr>
          <w:color w:val="000000" w:themeColor="text1"/>
          <w:sz w:val="28"/>
          <w:szCs w:val="28"/>
        </w:rPr>
        <w:t>ивает выбор решения, которое позволит поставлять консолидированные данные в корпоративные ИС холдинга ХХХ.</w:t>
      </w:r>
      <w:r w:rsidR="00946697">
        <w:rPr>
          <w:color w:val="000000" w:themeColor="text1"/>
          <w:sz w:val="28"/>
          <w:szCs w:val="28"/>
        </w:rPr>
        <w:t xml:space="preserve"> Согласно сложившейся практике для этого используют классификаторы </w:t>
      </w:r>
      <w:r w:rsidR="00C65300">
        <w:rPr>
          <w:color w:val="000000" w:themeColor="text1"/>
          <w:sz w:val="28"/>
          <w:szCs w:val="28"/>
        </w:rPr>
        <w:t>соответствия МТР</w:t>
      </w:r>
      <w:r w:rsidR="001D2A86">
        <w:rPr>
          <w:color w:val="000000" w:themeColor="text1"/>
          <w:sz w:val="28"/>
          <w:szCs w:val="28"/>
        </w:rPr>
        <w:t xml:space="preserve"> (материально-технических ресурсов) и услуг</w:t>
      </w:r>
      <w:r w:rsidR="00C65300">
        <w:rPr>
          <w:color w:val="000000" w:themeColor="text1"/>
          <w:sz w:val="28"/>
          <w:szCs w:val="28"/>
        </w:rPr>
        <w:t xml:space="preserve"> строчкам консолидированного отчета, который формируется для руководства управляющей компании холдинга ХХХ.</w:t>
      </w:r>
      <w:r w:rsidR="00946697">
        <w:rPr>
          <w:color w:val="000000" w:themeColor="text1"/>
          <w:sz w:val="28"/>
          <w:szCs w:val="28"/>
        </w:rPr>
        <w:t xml:space="preserve">  </w:t>
      </w:r>
    </w:p>
    <w:p w:rsidR="00ED54F7" w:rsidRPr="006351E8" w:rsidRDefault="00CC6E58" w:rsidP="00464B6B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 xml:space="preserve">Стабильность. </w:t>
      </w:r>
      <w:r w:rsidR="00AA2343" w:rsidRPr="006351E8">
        <w:rPr>
          <w:color w:val="000000" w:themeColor="text1"/>
          <w:sz w:val="28"/>
          <w:szCs w:val="28"/>
        </w:rPr>
        <w:t xml:space="preserve">Потребностью географически распределенного холдинга является работоспособность системы в режиме ««24х7х365» (24 часа в сутки, 7 дней в неделю круглогодично). Поэтому </w:t>
      </w:r>
      <w:proofErr w:type="spellStart"/>
      <w:r w:rsidR="00AA2343" w:rsidRPr="006351E8">
        <w:rPr>
          <w:color w:val="000000" w:themeColor="text1"/>
          <w:sz w:val="28"/>
          <w:szCs w:val="28"/>
        </w:rPr>
        <w:t>ИТ-решение</w:t>
      </w:r>
      <w:proofErr w:type="spellEnd"/>
      <w:r w:rsidR="00AA2343" w:rsidRPr="006351E8">
        <w:rPr>
          <w:color w:val="000000" w:themeColor="text1"/>
          <w:sz w:val="28"/>
          <w:szCs w:val="28"/>
        </w:rPr>
        <w:t xml:space="preserve"> должно предоставлять несколько режимов функционирования ИС: </w:t>
      </w:r>
      <w:proofErr w:type="gramStart"/>
      <w:r w:rsidR="00AA2343" w:rsidRPr="006351E8">
        <w:rPr>
          <w:color w:val="000000" w:themeColor="text1"/>
          <w:sz w:val="28"/>
          <w:szCs w:val="28"/>
        </w:rPr>
        <w:t>штатный</w:t>
      </w:r>
      <w:proofErr w:type="gramEnd"/>
      <w:r w:rsidR="00AA2343" w:rsidRPr="006351E8">
        <w:rPr>
          <w:color w:val="000000" w:themeColor="text1"/>
          <w:sz w:val="28"/>
          <w:szCs w:val="28"/>
        </w:rPr>
        <w:t>, аварийный и диагностический. Все ошибки и сбои в системе должны протоколироваться для обеспечения возможности их анализа и устранения причин возникновения.</w:t>
      </w:r>
      <w:r w:rsidRPr="006351E8">
        <w:rPr>
          <w:color w:val="000000" w:themeColor="text1"/>
          <w:sz w:val="28"/>
          <w:szCs w:val="28"/>
        </w:rPr>
        <w:t xml:space="preserve"> </w:t>
      </w:r>
      <w:r w:rsidR="00C65300">
        <w:rPr>
          <w:color w:val="000000" w:themeColor="text1"/>
          <w:sz w:val="28"/>
          <w:szCs w:val="28"/>
        </w:rPr>
        <w:t xml:space="preserve">Обычно система доступна для пользователей </w:t>
      </w:r>
      <w:r w:rsidR="0084522A">
        <w:rPr>
          <w:color w:val="000000" w:themeColor="text1"/>
          <w:sz w:val="28"/>
          <w:szCs w:val="28"/>
        </w:rPr>
        <w:t>в течение рабочего дня, а ночью проводятся диагностические работы. Из-за расположения дочерних обществ компании в разных часовых поясах время на диагностику значительно сокращается.</w:t>
      </w:r>
      <w:r w:rsidR="00464B6B">
        <w:rPr>
          <w:color w:val="000000" w:themeColor="text1"/>
          <w:sz w:val="28"/>
          <w:szCs w:val="28"/>
        </w:rPr>
        <w:t xml:space="preserve"> В аварийном режиме потеря производительности не должна превышать 50%. </w:t>
      </w:r>
      <w:r w:rsidR="00ED54F7" w:rsidRPr="006351E8">
        <w:rPr>
          <w:color w:val="000000" w:themeColor="text1"/>
          <w:sz w:val="28"/>
          <w:szCs w:val="28"/>
        </w:rPr>
        <w:t>Средства диагностирования системы должны обеспечивать обслуживающий персонал системы информацией, необходимой и достаточной для принятия решений о необходимости:</w:t>
      </w:r>
    </w:p>
    <w:p w:rsidR="00ED54F7" w:rsidRPr="006351E8" w:rsidRDefault="00ED54F7" w:rsidP="00372F78">
      <w:pPr>
        <w:pStyle w:val="G9"/>
        <w:numPr>
          <w:ilvl w:val="0"/>
          <w:numId w:val="2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Об аварийном восстановлении хранилищ информации и баз данных системы;</w:t>
      </w:r>
    </w:p>
    <w:p w:rsidR="00464B6B" w:rsidRPr="00464B6B" w:rsidRDefault="00ED54F7" w:rsidP="00464B6B">
      <w:pPr>
        <w:pStyle w:val="G9"/>
        <w:numPr>
          <w:ilvl w:val="0"/>
          <w:numId w:val="26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Проверки и восстановления словарей системы.</w:t>
      </w:r>
    </w:p>
    <w:p w:rsidR="001524F0" w:rsidRPr="006351E8" w:rsidRDefault="001524F0" w:rsidP="005D11E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Количественные критерии включают</w:t>
      </w:r>
      <w:r w:rsidR="00480470" w:rsidRPr="006351E8">
        <w:rPr>
          <w:color w:val="000000" w:themeColor="text1"/>
          <w:sz w:val="28"/>
          <w:szCs w:val="28"/>
        </w:rPr>
        <w:t xml:space="preserve"> в себя показатели финансовых </w:t>
      </w:r>
      <w:r w:rsidR="00FD68EF" w:rsidRPr="006351E8">
        <w:rPr>
          <w:color w:val="000000" w:themeColor="text1"/>
          <w:sz w:val="28"/>
          <w:szCs w:val="28"/>
        </w:rPr>
        <w:t xml:space="preserve">и временных </w:t>
      </w:r>
      <w:r w:rsidRPr="006351E8">
        <w:rPr>
          <w:color w:val="000000" w:themeColor="text1"/>
          <w:sz w:val="28"/>
          <w:szCs w:val="28"/>
        </w:rPr>
        <w:t>затрат на проект автоматизации управления договорами.</w:t>
      </w:r>
    </w:p>
    <w:p w:rsidR="005D11EA" w:rsidRPr="006351E8" w:rsidRDefault="005D11EA" w:rsidP="005D11E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Таким образом, набор критериев выбора ИТ-решения для автоматизации процесса управления договорами включает в себя следующие компоненты:</w:t>
      </w:r>
    </w:p>
    <w:p w:rsidR="005D11EA" w:rsidRPr="006351E8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Функциональная полнота</w:t>
      </w:r>
      <w:r w:rsidR="001B129B">
        <w:rPr>
          <w:color w:val="000000" w:themeColor="text1"/>
          <w:sz w:val="28"/>
          <w:szCs w:val="28"/>
        </w:rPr>
        <w:t>.</w:t>
      </w:r>
    </w:p>
    <w:p w:rsidR="003F0937" w:rsidRDefault="003F0937" w:rsidP="003F0937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Гибкость</w:t>
      </w:r>
      <w:r>
        <w:rPr>
          <w:color w:val="000000" w:themeColor="text1"/>
          <w:sz w:val="28"/>
          <w:szCs w:val="28"/>
        </w:rPr>
        <w:t>:</w:t>
      </w:r>
    </w:p>
    <w:p w:rsidR="003F0937" w:rsidRDefault="003F0937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Локализация;</w:t>
      </w:r>
    </w:p>
    <w:p w:rsidR="003F0937" w:rsidRDefault="003F0937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Модифицируемость для учета специфики деятельности компаний холдинга;</w:t>
      </w:r>
    </w:p>
    <w:p w:rsidR="003F0937" w:rsidRPr="006351E8" w:rsidRDefault="003F0937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Обеспечение ведения десятков видов договоров</w:t>
      </w:r>
      <w:r w:rsidR="002734B8">
        <w:rPr>
          <w:color w:val="000000" w:themeColor="text1"/>
          <w:sz w:val="28"/>
          <w:szCs w:val="28"/>
        </w:rPr>
        <w:t>.</w:t>
      </w:r>
    </w:p>
    <w:p w:rsidR="005D11EA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Интегрируемость с корпоративными и локальными ИС</w:t>
      </w:r>
      <w:r w:rsidR="002734B8">
        <w:rPr>
          <w:color w:val="000000" w:themeColor="text1"/>
          <w:sz w:val="28"/>
          <w:szCs w:val="28"/>
        </w:rPr>
        <w:t>:</w:t>
      </w:r>
    </w:p>
    <w:p w:rsidR="003F0937" w:rsidRPr="003F0937" w:rsidRDefault="003F0937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SAP ERP</w:t>
      </w:r>
      <w:r w:rsidR="001B129B">
        <w:rPr>
          <w:color w:val="000000" w:themeColor="text1"/>
          <w:sz w:val="28"/>
          <w:szCs w:val="28"/>
        </w:rPr>
        <w:t>;</w:t>
      </w:r>
    </w:p>
    <w:p w:rsidR="003F0937" w:rsidRPr="006351E8" w:rsidRDefault="001B129B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lastRenderedPageBreak/>
        <w:t>1C</w:t>
      </w:r>
      <w:r>
        <w:rPr>
          <w:color w:val="000000" w:themeColor="text1"/>
          <w:sz w:val="28"/>
          <w:szCs w:val="28"/>
        </w:rPr>
        <w:t>.</w:t>
      </w:r>
    </w:p>
    <w:p w:rsidR="005D11EA" w:rsidRPr="003F0937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Надежность</w:t>
      </w:r>
      <w:r w:rsidR="003F0937">
        <w:rPr>
          <w:color w:val="000000" w:themeColor="text1"/>
          <w:sz w:val="28"/>
          <w:szCs w:val="28"/>
          <w:lang w:val="en-US"/>
        </w:rPr>
        <w:t>:</w:t>
      </w:r>
    </w:p>
    <w:p w:rsidR="003F0937" w:rsidRPr="006351E8" w:rsidRDefault="003F0937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Трехсистемный</w:t>
      </w:r>
      <w:proofErr w:type="spellEnd"/>
      <w:r>
        <w:rPr>
          <w:color w:val="000000" w:themeColor="text1"/>
          <w:sz w:val="28"/>
          <w:szCs w:val="28"/>
        </w:rPr>
        <w:t xml:space="preserve"> ландшафт</w:t>
      </w:r>
      <w:r w:rsidR="0047651E">
        <w:rPr>
          <w:color w:val="000000" w:themeColor="text1"/>
          <w:sz w:val="28"/>
          <w:szCs w:val="28"/>
        </w:rPr>
        <w:t xml:space="preserve">. </w:t>
      </w:r>
    </w:p>
    <w:p w:rsidR="005D11EA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6351E8">
        <w:rPr>
          <w:color w:val="000000" w:themeColor="text1"/>
          <w:sz w:val="28"/>
          <w:szCs w:val="28"/>
        </w:rPr>
        <w:t>Масштабируемость</w:t>
      </w:r>
      <w:proofErr w:type="spellEnd"/>
      <w:r w:rsidR="003F0937">
        <w:rPr>
          <w:color w:val="000000" w:themeColor="text1"/>
          <w:sz w:val="28"/>
          <w:szCs w:val="28"/>
        </w:rPr>
        <w:t>:</w:t>
      </w:r>
    </w:p>
    <w:p w:rsidR="001B129B" w:rsidRPr="0007376F" w:rsidRDefault="0047651E" w:rsidP="001B129B">
      <w:pPr>
        <w:pStyle w:val="G9"/>
        <w:numPr>
          <w:ilvl w:val="1"/>
          <w:numId w:val="27"/>
        </w:numPr>
        <w:spacing w:line="360" w:lineRule="auto"/>
        <w:jc w:val="both"/>
        <w:rPr>
          <w:sz w:val="28"/>
          <w:szCs w:val="28"/>
        </w:rPr>
      </w:pPr>
      <w:r w:rsidRPr="0007376F">
        <w:rPr>
          <w:sz w:val="28"/>
          <w:szCs w:val="28"/>
        </w:rPr>
        <w:t>Максимальное число пользователей.</w:t>
      </w:r>
    </w:p>
    <w:p w:rsidR="001524F0" w:rsidRPr="006351E8" w:rsidRDefault="00E01A6F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«Дружелюбность» </w:t>
      </w:r>
      <w:r w:rsidR="001B129B">
        <w:rPr>
          <w:color w:val="000000" w:themeColor="text1"/>
          <w:sz w:val="28"/>
          <w:szCs w:val="28"/>
        </w:rPr>
        <w:t>интерфейса пользователя.</w:t>
      </w:r>
    </w:p>
    <w:p w:rsidR="00132E6A" w:rsidRDefault="003F0937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Возможность описания структуры:</w:t>
      </w:r>
    </w:p>
    <w:p w:rsidR="003F0937" w:rsidRDefault="001B129B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3F0937">
        <w:rPr>
          <w:color w:val="000000" w:themeColor="text1"/>
          <w:sz w:val="28"/>
          <w:szCs w:val="28"/>
        </w:rPr>
        <w:t>писание структур финансовой ответственности;</w:t>
      </w:r>
    </w:p>
    <w:p w:rsidR="003F0937" w:rsidRDefault="001B129B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3F0937">
        <w:rPr>
          <w:color w:val="000000" w:themeColor="text1"/>
          <w:sz w:val="28"/>
          <w:szCs w:val="28"/>
        </w:rPr>
        <w:t>писание производственных структур;</w:t>
      </w:r>
    </w:p>
    <w:p w:rsidR="003F0937" w:rsidRDefault="001B129B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3F0937">
        <w:rPr>
          <w:color w:val="000000" w:themeColor="text1"/>
          <w:sz w:val="28"/>
          <w:szCs w:val="28"/>
        </w:rPr>
        <w:t>писание сбытовых и закупочных структур;</w:t>
      </w:r>
    </w:p>
    <w:p w:rsidR="003F0937" w:rsidRPr="006351E8" w:rsidRDefault="001B129B" w:rsidP="003F0937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3F0937">
        <w:rPr>
          <w:color w:val="000000" w:themeColor="text1"/>
          <w:sz w:val="28"/>
          <w:szCs w:val="28"/>
        </w:rPr>
        <w:t>писание структуры холдинга УУУ</w:t>
      </w:r>
      <w:r w:rsidR="0047651E">
        <w:rPr>
          <w:color w:val="000000" w:themeColor="text1"/>
          <w:sz w:val="28"/>
          <w:szCs w:val="28"/>
        </w:rPr>
        <w:t>.</w:t>
      </w:r>
    </w:p>
    <w:p w:rsidR="00132E6A" w:rsidRDefault="000D3AB2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Консолидация данных:</w:t>
      </w:r>
    </w:p>
    <w:p w:rsidR="000D3AB2" w:rsidRDefault="001B129B" w:rsidP="000D3AB2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</w:t>
      </w:r>
      <w:r w:rsidR="000D3AB2">
        <w:rPr>
          <w:color w:val="000000" w:themeColor="text1"/>
          <w:sz w:val="28"/>
          <w:szCs w:val="28"/>
        </w:rPr>
        <w:t>корпоративной системой ведения НСИ;</w:t>
      </w:r>
    </w:p>
    <w:p w:rsidR="000D3AB2" w:rsidRPr="006351E8" w:rsidRDefault="001B129B" w:rsidP="000D3AB2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</w:t>
      </w:r>
      <w:r w:rsidR="000D3AB2">
        <w:rPr>
          <w:color w:val="000000" w:themeColor="text1"/>
          <w:sz w:val="28"/>
          <w:szCs w:val="28"/>
        </w:rPr>
        <w:t>корпоративной системой управленческой отчетности</w:t>
      </w:r>
      <w:r>
        <w:rPr>
          <w:color w:val="000000" w:themeColor="text1"/>
          <w:sz w:val="28"/>
          <w:szCs w:val="28"/>
        </w:rPr>
        <w:t>.</w:t>
      </w:r>
    </w:p>
    <w:p w:rsidR="00ED54F7" w:rsidRDefault="000D3AB2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Стабильность:</w:t>
      </w:r>
    </w:p>
    <w:p w:rsidR="000D3AB2" w:rsidRDefault="000D3AB2" w:rsidP="000D3AB2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работоспособность системы </w:t>
      </w:r>
      <w:r>
        <w:rPr>
          <w:color w:val="000000" w:themeColor="text1"/>
          <w:sz w:val="28"/>
          <w:szCs w:val="28"/>
        </w:rPr>
        <w:t>в режиме ««24х7х365»;</w:t>
      </w:r>
    </w:p>
    <w:p w:rsidR="000D3AB2" w:rsidRDefault="000D3AB2" w:rsidP="000D3AB2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 режима функционирования;</w:t>
      </w:r>
    </w:p>
    <w:p w:rsidR="000D3AB2" w:rsidRPr="000D3AB2" w:rsidRDefault="001B129B" w:rsidP="000D3AB2">
      <w:pPr>
        <w:pStyle w:val="G9"/>
        <w:numPr>
          <w:ilvl w:val="1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0D3AB2">
        <w:rPr>
          <w:color w:val="000000" w:themeColor="text1"/>
          <w:sz w:val="28"/>
          <w:szCs w:val="28"/>
        </w:rPr>
        <w:t>аличие средств диагностики</w:t>
      </w:r>
      <w:r w:rsidR="0047651E">
        <w:rPr>
          <w:color w:val="000000" w:themeColor="text1"/>
          <w:sz w:val="28"/>
          <w:szCs w:val="28"/>
        </w:rPr>
        <w:t>.</w:t>
      </w:r>
    </w:p>
    <w:p w:rsidR="005D11EA" w:rsidRPr="006351E8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Годовая стоимость владения</w:t>
      </w:r>
      <w:r w:rsidR="001B129B">
        <w:rPr>
          <w:color w:val="000000" w:themeColor="text1"/>
          <w:sz w:val="28"/>
          <w:szCs w:val="28"/>
        </w:rPr>
        <w:t>.</w:t>
      </w:r>
    </w:p>
    <w:p w:rsidR="005D11EA" w:rsidRPr="006351E8" w:rsidRDefault="005D11EA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Стоимость проекта</w:t>
      </w:r>
      <w:r w:rsidR="0047651E">
        <w:rPr>
          <w:color w:val="000000" w:themeColor="text1"/>
          <w:sz w:val="28"/>
          <w:szCs w:val="28"/>
        </w:rPr>
        <w:t>.</w:t>
      </w:r>
    </w:p>
    <w:p w:rsidR="00FD68EF" w:rsidRPr="006351E8" w:rsidRDefault="00FD68EF" w:rsidP="00372F78">
      <w:pPr>
        <w:pStyle w:val="G9"/>
        <w:numPr>
          <w:ilvl w:val="0"/>
          <w:numId w:val="27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>Время реализации проекта.</w:t>
      </w:r>
    </w:p>
    <w:p w:rsidR="001524F0" w:rsidRPr="006351E8" w:rsidRDefault="001524F0" w:rsidP="001524F0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t xml:space="preserve">При формировании набора критериев важно учитывать существующие в </w:t>
      </w:r>
      <w:r w:rsidR="00480470" w:rsidRPr="006351E8">
        <w:rPr>
          <w:color w:val="000000" w:themeColor="text1"/>
          <w:sz w:val="28"/>
          <w:szCs w:val="28"/>
        </w:rPr>
        <w:t>холдинге</w:t>
      </w:r>
      <w:r w:rsidRPr="006351E8">
        <w:rPr>
          <w:color w:val="000000" w:themeColor="text1"/>
          <w:sz w:val="28"/>
          <w:szCs w:val="28"/>
        </w:rPr>
        <w:t xml:space="preserve"> регламенты, они лежат в основе требован</w:t>
      </w:r>
      <w:r w:rsidR="005407D9" w:rsidRPr="006351E8">
        <w:rPr>
          <w:color w:val="000000" w:themeColor="text1"/>
          <w:sz w:val="28"/>
          <w:szCs w:val="28"/>
        </w:rPr>
        <w:t>ий, а значит и критериев выбора. Они учитываются в критери</w:t>
      </w:r>
      <w:r w:rsidR="00A813AF" w:rsidRPr="006351E8">
        <w:rPr>
          <w:color w:val="000000" w:themeColor="text1"/>
          <w:sz w:val="28"/>
          <w:szCs w:val="28"/>
        </w:rPr>
        <w:t>и</w:t>
      </w:r>
      <w:r w:rsidR="005407D9" w:rsidRPr="006351E8">
        <w:rPr>
          <w:color w:val="000000" w:themeColor="text1"/>
          <w:sz w:val="28"/>
          <w:szCs w:val="28"/>
        </w:rPr>
        <w:t xml:space="preserve"> функциональной полноты. Его величина прямо</w:t>
      </w:r>
      <w:r w:rsidR="00E66349" w:rsidRPr="006351E8">
        <w:rPr>
          <w:color w:val="000000" w:themeColor="text1"/>
          <w:sz w:val="28"/>
          <w:szCs w:val="28"/>
        </w:rPr>
        <w:t xml:space="preserve"> </w:t>
      </w:r>
      <w:r w:rsidR="005407D9" w:rsidRPr="006351E8">
        <w:rPr>
          <w:color w:val="000000" w:themeColor="text1"/>
          <w:sz w:val="28"/>
          <w:szCs w:val="28"/>
        </w:rPr>
        <w:t>пропорциональна числу автоматизируемых функций из списка необходимых.</w:t>
      </w:r>
    </w:p>
    <w:p w:rsidR="00C91852" w:rsidRDefault="001524F0" w:rsidP="00464B6B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51E8">
        <w:rPr>
          <w:color w:val="000000" w:themeColor="text1"/>
          <w:sz w:val="28"/>
          <w:szCs w:val="28"/>
        </w:rPr>
        <w:lastRenderedPageBreak/>
        <w:t xml:space="preserve">Рекомендации по оценке предложенных критериев приведены в таблице </w:t>
      </w:r>
      <w:r w:rsidR="000D3AB2">
        <w:rPr>
          <w:color w:val="000000" w:themeColor="text1"/>
          <w:sz w:val="28"/>
          <w:szCs w:val="28"/>
        </w:rPr>
        <w:t xml:space="preserve">10 </w:t>
      </w:r>
      <w:r w:rsidR="00582CAF">
        <w:rPr>
          <w:color w:val="000000" w:themeColor="text1"/>
          <w:sz w:val="28"/>
          <w:szCs w:val="28"/>
        </w:rPr>
        <w:t xml:space="preserve">в приложении </w:t>
      </w:r>
      <w:r w:rsidR="000D3AB2">
        <w:rPr>
          <w:color w:val="000000" w:themeColor="text1"/>
          <w:sz w:val="28"/>
          <w:szCs w:val="28"/>
        </w:rPr>
        <w:t>9</w:t>
      </w:r>
      <w:r w:rsidR="00480470" w:rsidRPr="006351E8">
        <w:rPr>
          <w:color w:val="000000" w:themeColor="text1"/>
          <w:sz w:val="28"/>
          <w:szCs w:val="28"/>
        </w:rPr>
        <w:t>.</w:t>
      </w:r>
      <w:r w:rsidR="00347AF3" w:rsidRPr="006351E8">
        <w:rPr>
          <w:color w:val="000000" w:themeColor="text1"/>
          <w:sz w:val="28"/>
          <w:szCs w:val="28"/>
        </w:rPr>
        <w:t xml:space="preserve"> Отметим, что оценку ИТ-решений на соответствие критериям </w:t>
      </w:r>
      <w:r w:rsidR="00975B45" w:rsidRPr="006351E8">
        <w:rPr>
          <w:color w:val="000000" w:themeColor="text1"/>
          <w:sz w:val="28"/>
          <w:szCs w:val="28"/>
        </w:rPr>
        <w:t>могут производить эксперты компании-заказчика</w:t>
      </w:r>
      <w:r w:rsidR="00464B6B">
        <w:rPr>
          <w:color w:val="000000" w:themeColor="text1"/>
          <w:sz w:val="28"/>
          <w:szCs w:val="28"/>
        </w:rPr>
        <w:t xml:space="preserve"> или сторонние </w:t>
      </w:r>
      <w:proofErr w:type="spellStart"/>
      <w:r w:rsidR="00464B6B">
        <w:rPr>
          <w:color w:val="000000" w:themeColor="text1"/>
          <w:sz w:val="28"/>
          <w:szCs w:val="28"/>
        </w:rPr>
        <w:t>ИТ-консультанты</w:t>
      </w:r>
      <w:proofErr w:type="spellEnd"/>
      <w:r w:rsidR="00975B45" w:rsidRPr="006351E8">
        <w:rPr>
          <w:color w:val="000000" w:themeColor="text1"/>
          <w:sz w:val="28"/>
          <w:szCs w:val="28"/>
        </w:rPr>
        <w:t>. При этом данные для оценки должны предоставить поставщики ИТ-решений</w:t>
      </w:r>
      <w:r w:rsidR="001B129B">
        <w:rPr>
          <w:color w:val="000000" w:themeColor="text1"/>
          <w:sz w:val="28"/>
          <w:szCs w:val="28"/>
        </w:rPr>
        <w:t>, т</w:t>
      </w:r>
      <w:r w:rsidR="00975B45" w:rsidRPr="006351E8">
        <w:rPr>
          <w:color w:val="000000" w:themeColor="text1"/>
          <w:sz w:val="28"/>
          <w:szCs w:val="28"/>
        </w:rPr>
        <w:t>ак как</w:t>
      </w:r>
      <w:r w:rsidR="00347AF3" w:rsidRPr="006351E8">
        <w:rPr>
          <w:color w:val="000000" w:themeColor="text1"/>
          <w:sz w:val="28"/>
          <w:szCs w:val="28"/>
        </w:rPr>
        <w:t xml:space="preserve"> обладают необходимыми знаниями</w:t>
      </w:r>
      <w:r w:rsidR="00975B45" w:rsidRPr="006351E8">
        <w:rPr>
          <w:color w:val="000000" w:themeColor="text1"/>
          <w:sz w:val="28"/>
          <w:szCs w:val="28"/>
        </w:rPr>
        <w:t xml:space="preserve"> архитектуры и других особенностей ИТ-решений</w:t>
      </w:r>
      <w:r w:rsidR="00347AF3" w:rsidRPr="006351E8">
        <w:rPr>
          <w:color w:val="000000" w:themeColor="text1"/>
          <w:sz w:val="28"/>
          <w:szCs w:val="28"/>
        </w:rPr>
        <w:t>. Это поможет при реализации проекта избежать ситуации, в которой обнаружится несоответствие параметров системы требованиям заказчика.</w:t>
      </w:r>
    </w:p>
    <w:p w:rsidR="00ED55B9" w:rsidRDefault="004E749A" w:rsidP="004E749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Приведенным критериям выставляются веса для расчета суммарных оценок ИТ-решений. </w:t>
      </w:r>
      <w:r w:rsidR="0047651E" w:rsidRPr="0007376F">
        <w:rPr>
          <w:sz w:val="28"/>
          <w:szCs w:val="28"/>
        </w:rPr>
        <w:t>Они утверждаются конкурсной комиссией.</w:t>
      </w:r>
      <w:r w:rsidR="001B129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Расчет этой оценки производится по формуле</w:t>
      </w:r>
      <w:r w:rsidR="00ED55B9">
        <w:rPr>
          <w:color w:val="000000" w:themeColor="text1"/>
          <w:sz w:val="28"/>
          <w:szCs w:val="28"/>
        </w:rPr>
        <w:t>:</w:t>
      </w:r>
    </w:p>
    <w:p w:rsidR="00ED55B9" w:rsidRDefault="004E749A" w:rsidP="004E749A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Суммарная оценка k-го ИТ-решения=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n</m:t>
            </m:r>
          </m:sup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 xml:space="preserve">вес i-го критерия*оценку i-го критерия для  </m:t>
            </m:r>
          </m:e>
        </m:nary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 k-го ИТ-решения</m:t>
        </m:r>
      </m:oMath>
      <w:r>
        <w:rPr>
          <w:color w:val="000000" w:themeColor="text1"/>
          <w:sz w:val="28"/>
          <w:szCs w:val="28"/>
        </w:rPr>
        <w:t xml:space="preserve">, </w:t>
      </w:r>
    </w:p>
    <w:p w:rsidR="001B129B" w:rsidRDefault="004E749A" w:rsidP="00ED55B9">
      <w:pPr>
        <w:pStyle w:val="G9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где </w:t>
      </w:r>
      <w:r>
        <w:rPr>
          <w:color w:val="000000" w:themeColor="text1"/>
          <w:sz w:val="28"/>
          <w:szCs w:val="28"/>
          <w:lang w:val="en-US"/>
        </w:rPr>
        <w:t>n</w:t>
      </w:r>
      <w:r w:rsidRPr="004E749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</w:t>
      </w:r>
      <w:r w:rsidRPr="004E749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число критериев. </w:t>
      </w:r>
    </w:p>
    <w:p w:rsidR="004E749A" w:rsidRPr="004E749A" w:rsidRDefault="004E749A" w:rsidP="001B129B">
      <w:pPr>
        <w:pStyle w:val="G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основании этой оценки ИТ-решений у</w:t>
      </w:r>
      <w:r w:rsidR="001B129B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обно проводить сравнительный анализ и осуществлять окончательный выбор.</w:t>
      </w:r>
      <w:r w:rsidR="00ED55B9">
        <w:rPr>
          <w:color w:val="000000" w:themeColor="text1"/>
          <w:sz w:val="28"/>
          <w:szCs w:val="28"/>
        </w:rPr>
        <w:t xml:space="preserve"> Наилучшим признается решение с максимальной суммарной оценкой из всех пред</w:t>
      </w:r>
      <w:r w:rsidR="00D05A7F">
        <w:rPr>
          <w:color w:val="000000" w:themeColor="text1"/>
          <w:sz w:val="28"/>
          <w:szCs w:val="28"/>
        </w:rPr>
        <w:t>л</w:t>
      </w:r>
      <w:r w:rsidR="00ED55B9">
        <w:rPr>
          <w:color w:val="000000" w:themeColor="text1"/>
          <w:sz w:val="28"/>
          <w:szCs w:val="28"/>
        </w:rPr>
        <w:t>оженных.</w:t>
      </w:r>
    </w:p>
    <w:p w:rsidR="00C91852" w:rsidRPr="006351E8" w:rsidRDefault="00C91852" w:rsidP="005C65E9">
      <w:pPr>
        <w:pStyle w:val="G9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5018F3" w:rsidRPr="006351E8" w:rsidRDefault="000F0691" w:rsidP="009C2699">
      <w:pPr>
        <w:pStyle w:val="11"/>
      </w:pPr>
      <w:bookmarkStart w:id="53" w:name="_Toc357795093"/>
      <w:r>
        <w:t>Разработка рекомендаций по подготовке и проведению процедуры выбора ИТ-решения в холдинге</w:t>
      </w:r>
      <w:bookmarkEnd w:id="53"/>
    </w:p>
    <w:p w:rsidR="00CE3726" w:rsidRDefault="003C037C" w:rsidP="009C2699">
      <w:pPr>
        <w:spacing w:line="360" w:lineRule="auto"/>
        <w:ind w:firstLine="567"/>
        <w:rPr>
          <w:color w:val="000000" w:themeColor="text1"/>
        </w:rPr>
      </w:pPr>
      <w:r w:rsidRPr="006351E8">
        <w:rPr>
          <w:color w:val="000000" w:themeColor="text1"/>
        </w:rPr>
        <w:t xml:space="preserve">Этот параграф посвящен моделям процедуры выбора ИТ-решения в холдинге. </w:t>
      </w:r>
      <w:r w:rsidR="00CE3726">
        <w:rPr>
          <w:color w:val="000000" w:themeColor="text1"/>
        </w:rPr>
        <w:t>Основные способы конкурентных закупок представлены на рис. 12.</w:t>
      </w:r>
    </w:p>
    <w:p w:rsidR="00CE3726" w:rsidRDefault="00CE3726" w:rsidP="00CE3726">
      <w:pPr>
        <w:pStyle w:val="afe"/>
      </w:pPr>
      <w:r w:rsidRPr="006351E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174577" cy="2266199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53" cy="227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726">
        <w:t xml:space="preserve"> </w:t>
      </w:r>
    </w:p>
    <w:p w:rsidR="00CE3726" w:rsidRDefault="00CE3726" w:rsidP="00CE3726">
      <w:pPr>
        <w:pStyle w:val="afe"/>
      </w:pPr>
      <w:r w:rsidRPr="006351E8">
        <w:t xml:space="preserve">Рисунок </w:t>
      </w:r>
      <w:fldSimple w:instr=" SEQ Рисунок \* ARABIC ">
        <w:r>
          <w:rPr>
            <w:noProof/>
          </w:rPr>
          <w:t>12</w:t>
        </w:r>
      </w:fldSimple>
      <w:r w:rsidRPr="006351E8">
        <w:t>. Основные способы</w:t>
      </w:r>
      <w:r>
        <w:t xml:space="preserve"> конкурентных </w:t>
      </w:r>
      <w:r w:rsidRPr="006351E8">
        <w:t>закупок</w:t>
      </w:r>
      <w:r w:rsidR="00F77786">
        <w:rPr>
          <w:rStyle w:val="a7"/>
        </w:rPr>
        <w:t>4</w:t>
      </w:r>
    </w:p>
    <w:p w:rsidR="00F77786" w:rsidRPr="00AB508C" w:rsidRDefault="00F77786" w:rsidP="00AB508C">
      <w:pPr>
        <w:pStyle w:val="a3"/>
        <w:tabs>
          <w:tab w:val="left" w:pos="567"/>
        </w:tabs>
        <w:spacing w:line="360" w:lineRule="auto"/>
        <w:ind w:left="0"/>
        <w:rPr>
          <w:rFonts w:cs="Times New Roman"/>
          <w:color w:val="000000" w:themeColor="text1"/>
          <w:sz w:val="20"/>
          <w:szCs w:val="20"/>
        </w:rPr>
      </w:pPr>
      <w:r w:rsidRPr="00AB508C">
        <w:rPr>
          <w:rStyle w:val="a7"/>
          <w:sz w:val="20"/>
          <w:szCs w:val="20"/>
        </w:rPr>
        <w:t>4</w:t>
      </w:r>
      <w:r w:rsidR="00D27000">
        <w:rPr>
          <w:sz w:val="20"/>
          <w:szCs w:val="20"/>
        </w:rPr>
        <w:t xml:space="preserve">Источник: </w:t>
      </w:r>
      <w:r w:rsidRPr="00AB508C">
        <w:rPr>
          <w:rFonts w:cs="Times New Roman"/>
          <w:color w:val="000000" w:themeColor="text1"/>
          <w:sz w:val="20"/>
          <w:szCs w:val="20"/>
        </w:rPr>
        <w:t xml:space="preserve">Кузнецов К.В. </w:t>
      </w:r>
      <w:proofErr w:type="spellStart"/>
      <w:r w:rsidRPr="00AB508C">
        <w:rPr>
          <w:rFonts w:cs="Times New Roman"/>
          <w:color w:val="000000" w:themeColor="text1"/>
          <w:sz w:val="20"/>
          <w:szCs w:val="20"/>
        </w:rPr>
        <w:t>Прокьюремент</w:t>
      </w:r>
      <w:proofErr w:type="spellEnd"/>
      <w:r w:rsidRPr="00AB508C">
        <w:rPr>
          <w:rFonts w:cs="Times New Roman"/>
          <w:color w:val="000000" w:themeColor="text1"/>
          <w:sz w:val="20"/>
          <w:szCs w:val="20"/>
        </w:rPr>
        <w:t>: тендеры, конкурсы, конкурентные закупки. – М., 2005 (</w:t>
      </w:r>
      <w:r w:rsidRPr="00AB508C">
        <w:rPr>
          <w:rFonts w:cs="Times New Roman"/>
          <w:color w:val="000000" w:themeColor="text1"/>
          <w:sz w:val="20"/>
          <w:szCs w:val="20"/>
          <w:lang w:val="en-US"/>
        </w:rPr>
        <w:t>URL</w:t>
      </w:r>
      <w:r w:rsidRPr="00AB508C">
        <w:rPr>
          <w:rFonts w:cs="Times New Roman"/>
          <w:color w:val="000000" w:themeColor="text1"/>
          <w:sz w:val="20"/>
          <w:szCs w:val="20"/>
        </w:rPr>
        <w:t xml:space="preserve">: </w:t>
      </w:r>
      <w:r w:rsidRPr="00AB508C">
        <w:rPr>
          <w:color w:val="000000" w:themeColor="text1"/>
          <w:sz w:val="20"/>
          <w:szCs w:val="20"/>
        </w:rPr>
        <w:t xml:space="preserve">http://www.e-reading-lib.org/bookreader.php/115109/Kuznecov_-_Konkurentnye_zakupki_-_torgi,_tendery,_konkursy.pdf , </w:t>
      </w:r>
      <w:r w:rsidRPr="00AB508C">
        <w:rPr>
          <w:rFonts w:cs="Times New Roman"/>
          <w:color w:val="000000" w:themeColor="text1"/>
          <w:sz w:val="20"/>
          <w:szCs w:val="20"/>
        </w:rPr>
        <w:t>дата просмотра: 29.01.2013)</w:t>
      </w:r>
      <w:r w:rsidR="00AB508C">
        <w:rPr>
          <w:rFonts w:cs="Times New Roman"/>
          <w:color w:val="000000" w:themeColor="text1"/>
          <w:sz w:val="20"/>
          <w:szCs w:val="20"/>
        </w:rPr>
        <w:t xml:space="preserve"> – с. 36.</w:t>
      </w:r>
    </w:p>
    <w:p w:rsidR="00CE3726" w:rsidRDefault="00CE3726" w:rsidP="00CE3726">
      <w:pPr>
        <w:spacing w:line="360" w:lineRule="auto"/>
        <w:ind w:firstLine="567"/>
        <w:rPr>
          <w:color w:val="000000" w:themeColor="text1"/>
        </w:rPr>
      </w:pPr>
      <w:r w:rsidRPr="006351E8">
        <w:rPr>
          <w:color w:val="000000" w:themeColor="text1"/>
        </w:rPr>
        <w:t xml:space="preserve">Рассмотрим, какие </w:t>
      </w:r>
      <w:r>
        <w:rPr>
          <w:color w:val="000000" w:themeColor="text1"/>
        </w:rPr>
        <w:t xml:space="preserve">конкурсные </w:t>
      </w:r>
      <w:r w:rsidRPr="006351E8">
        <w:rPr>
          <w:color w:val="000000" w:themeColor="text1"/>
        </w:rPr>
        <w:t xml:space="preserve">процедуры предусмотрены российским законодательством, и какие из них лучше соответствуют специфике холдинга. </w:t>
      </w:r>
      <w:r>
        <w:rPr>
          <w:color w:val="000000" w:themeColor="text1"/>
        </w:rPr>
        <w:t xml:space="preserve"> Мы не будем рассматривать неконкурсный вариант закупок, так как конкурентные условия позволяют заключать более эффективные контракты. </w:t>
      </w:r>
    </w:p>
    <w:p w:rsidR="003C037C" w:rsidRPr="006351E8" w:rsidRDefault="00CE3726" w:rsidP="009C2699">
      <w:pPr>
        <w:spacing w:line="360" w:lineRule="auto"/>
        <w:ind w:firstLine="567"/>
        <w:rPr>
          <w:color w:val="000000" w:themeColor="text1"/>
        </w:rPr>
      </w:pPr>
      <w:r>
        <w:rPr>
          <w:color w:val="000000" w:themeColor="text1"/>
        </w:rPr>
        <w:t>Конкурсные п</w:t>
      </w:r>
      <w:r w:rsidR="00EB4273" w:rsidRPr="006351E8">
        <w:rPr>
          <w:color w:val="000000" w:themeColor="text1"/>
        </w:rPr>
        <w:t>роцедуры выбора поставщика классифицируются по следующим критериям:</w:t>
      </w:r>
    </w:p>
    <w:p w:rsidR="009C2699" w:rsidRPr="006351E8" w:rsidRDefault="009C2699" w:rsidP="00372F78">
      <w:pPr>
        <w:pStyle w:val="a3"/>
        <w:numPr>
          <w:ilvl w:val="0"/>
          <w:numId w:val="28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 кругу участников</w:t>
      </w:r>
    </w:p>
    <w:p w:rsidR="009C2699" w:rsidRPr="006351E8" w:rsidRDefault="009C2699" w:rsidP="00372F78">
      <w:pPr>
        <w:pStyle w:val="a3"/>
        <w:numPr>
          <w:ilvl w:val="0"/>
          <w:numId w:val="29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Открытые. </w:t>
      </w:r>
    </w:p>
    <w:p w:rsidR="009C2699" w:rsidRPr="006351E8" w:rsidRDefault="009C2699" w:rsidP="00372F78">
      <w:pPr>
        <w:pStyle w:val="a3"/>
        <w:numPr>
          <w:ilvl w:val="0"/>
          <w:numId w:val="29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Закрытые. </w:t>
      </w:r>
    </w:p>
    <w:p w:rsidR="009C2699" w:rsidRPr="006351E8" w:rsidRDefault="009C2699" w:rsidP="00372F78">
      <w:pPr>
        <w:pStyle w:val="a3"/>
        <w:numPr>
          <w:ilvl w:val="0"/>
          <w:numId w:val="28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 допустимости изменения конкурсных требований в процессе обсуждения конкурсных заявок между организатором конкурса и участниками</w:t>
      </w:r>
    </w:p>
    <w:p w:rsidR="009C2699" w:rsidRPr="006351E8" w:rsidRDefault="009C2699" w:rsidP="00372F78">
      <w:pPr>
        <w:pStyle w:val="a3"/>
        <w:numPr>
          <w:ilvl w:val="0"/>
          <w:numId w:val="30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Двухэтапные конкурсы</w:t>
      </w:r>
      <w:r w:rsidR="00EB4273" w:rsidRPr="006351E8">
        <w:rPr>
          <w:rFonts w:cs="Times New Roman"/>
          <w:color w:val="000000" w:themeColor="text1"/>
          <w:szCs w:val="28"/>
        </w:rPr>
        <w:t>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9C2699" w:rsidRPr="006351E8" w:rsidRDefault="009C2699" w:rsidP="00372F78">
      <w:pPr>
        <w:pStyle w:val="a3"/>
        <w:numPr>
          <w:ilvl w:val="0"/>
          <w:numId w:val="30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Одноэтапные</w:t>
      </w:r>
      <w:r w:rsidR="00EB4273" w:rsidRPr="006351E8">
        <w:rPr>
          <w:rFonts w:cs="Times New Roman"/>
          <w:color w:val="000000" w:themeColor="text1"/>
          <w:szCs w:val="28"/>
        </w:rPr>
        <w:t xml:space="preserve"> конкурсы.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9C2699" w:rsidRPr="006351E8" w:rsidRDefault="009C2699" w:rsidP="00372F78">
      <w:pPr>
        <w:pStyle w:val="a3"/>
        <w:numPr>
          <w:ilvl w:val="0"/>
          <w:numId w:val="28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 процедуре допуска к конкурсу</w:t>
      </w:r>
    </w:p>
    <w:p w:rsidR="009C2699" w:rsidRPr="006351E8" w:rsidRDefault="009C2699" w:rsidP="00372F78">
      <w:pPr>
        <w:pStyle w:val="a3"/>
        <w:numPr>
          <w:ilvl w:val="0"/>
          <w:numId w:val="31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Без предварительного отбора</w:t>
      </w:r>
    </w:p>
    <w:p w:rsidR="009C2699" w:rsidRPr="006351E8" w:rsidRDefault="009C2699" w:rsidP="00372F78">
      <w:pPr>
        <w:pStyle w:val="a3"/>
        <w:numPr>
          <w:ilvl w:val="0"/>
          <w:numId w:val="31"/>
        </w:num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С предварительным отбором. </w:t>
      </w:r>
    </w:p>
    <w:p w:rsidR="00480126" w:rsidRPr="0010228F" w:rsidRDefault="00DE4468" w:rsidP="00506FA0">
      <w:pPr>
        <w:autoSpaceDE w:val="0"/>
        <w:autoSpaceDN w:val="0"/>
        <w:adjustRightInd w:val="0"/>
        <w:spacing w:line="360" w:lineRule="auto"/>
        <w:ind w:firstLine="567"/>
        <w:rPr>
          <w:rFonts w:eastAsia="TimesNewRomanPSMT" w:cs="Times New Roman"/>
          <w:color w:val="000000" w:themeColor="text1"/>
          <w:szCs w:val="28"/>
        </w:rPr>
      </w:pPr>
      <w:proofErr w:type="spellStart"/>
      <w:r w:rsidRPr="006351E8">
        <w:rPr>
          <w:rFonts w:eastAsia="TimesNewRomanPSMT" w:cs="Times New Roman"/>
          <w:color w:val="000000" w:themeColor="text1"/>
          <w:szCs w:val="28"/>
        </w:rPr>
        <w:lastRenderedPageBreak/>
        <w:t>ИТ-решение</w:t>
      </w:r>
      <w:proofErr w:type="spellEnd"/>
      <w:r w:rsidRPr="006351E8">
        <w:rPr>
          <w:rFonts w:eastAsia="TimesNewRomanPSMT" w:cs="Times New Roman"/>
          <w:color w:val="000000" w:themeColor="text1"/>
          <w:szCs w:val="28"/>
        </w:rPr>
        <w:t xml:space="preserve"> сложный продукт, поэтому, согласно статье </w:t>
      </w:r>
      <w:r w:rsidRPr="006351E8">
        <w:rPr>
          <w:rFonts w:cs="Times New Roman"/>
          <w:color w:val="000000" w:themeColor="text1"/>
          <w:szCs w:val="28"/>
        </w:rPr>
        <w:t xml:space="preserve">Кузнецова К.В. </w:t>
      </w:r>
      <w:r w:rsidRPr="006351E8">
        <w:rPr>
          <w:rFonts w:eastAsia="TimesNewRomanPSMT" w:cs="Times New Roman"/>
          <w:color w:val="000000" w:themeColor="text1"/>
          <w:szCs w:val="28"/>
        </w:rPr>
        <w:t xml:space="preserve"> </w:t>
      </w:r>
      <w:r w:rsidR="0047651E" w:rsidRPr="0007376F">
        <w:rPr>
          <w:rFonts w:eastAsia="TimesNewRomanPSMT" w:cs="Times New Roman"/>
          <w:szCs w:val="28"/>
        </w:rPr>
        <w:t>[2</w:t>
      </w:r>
      <w:r w:rsidR="00AB508C">
        <w:rPr>
          <w:rFonts w:eastAsia="TimesNewRomanPSMT" w:cs="Times New Roman"/>
          <w:szCs w:val="28"/>
        </w:rPr>
        <w:t>3, с. 42-43</w:t>
      </w:r>
      <w:r w:rsidR="0047651E" w:rsidRPr="0007376F">
        <w:rPr>
          <w:rFonts w:eastAsia="TimesNewRomanPSMT" w:cs="Times New Roman"/>
          <w:szCs w:val="28"/>
        </w:rPr>
        <w:t>]</w:t>
      </w:r>
      <w:r w:rsidR="00CE3726">
        <w:rPr>
          <w:rFonts w:eastAsia="TimesNewRomanPSMT" w:cs="Times New Roman"/>
          <w:color w:val="000000" w:themeColor="text1"/>
          <w:szCs w:val="28"/>
        </w:rPr>
        <w:t xml:space="preserve"> </w:t>
      </w:r>
      <w:r w:rsidRPr="006351E8">
        <w:rPr>
          <w:rFonts w:eastAsia="TimesNewRomanPSMT" w:cs="Times New Roman"/>
          <w:color w:val="000000" w:themeColor="text1"/>
          <w:szCs w:val="28"/>
        </w:rPr>
        <w:t xml:space="preserve">производить его выбор лучше в рамках двухэтапного конкурса. </w:t>
      </w:r>
      <w:r w:rsidR="000B49A1">
        <w:rPr>
          <w:rFonts w:eastAsia="TimesNewRomanPSMT" w:cs="Times New Roman"/>
          <w:color w:val="000000" w:themeColor="text1"/>
          <w:szCs w:val="28"/>
        </w:rPr>
        <w:t xml:space="preserve">Это объясняется тем, что в подготовке требований участвует множество подразделений, при этом какие-то детали могут быть упущены из виду. </w:t>
      </w:r>
      <w:proofErr w:type="gramStart"/>
      <w:r w:rsidR="000B49A1">
        <w:rPr>
          <w:rFonts w:eastAsia="TimesNewRomanPSMT" w:cs="Times New Roman"/>
          <w:color w:val="000000" w:themeColor="text1"/>
          <w:szCs w:val="28"/>
        </w:rPr>
        <w:t>Сотрудники функциональных подразделений компании, чья деятельность будет автоматизирована средствами ИТ-решения</w:t>
      </w:r>
      <w:r w:rsidR="00ED65B6">
        <w:rPr>
          <w:rFonts w:eastAsia="TimesNewRomanPSMT" w:cs="Times New Roman"/>
          <w:color w:val="000000" w:themeColor="text1"/>
          <w:szCs w:val="28"/>
        </w:rPr>
        <w:t>,</w:t>
      </w:r>
      <w:r w:rsidR="000B49A1">
        <w:rPr>
          <w:rFonts w:eastAsia="TimesNewRomanPSMT" w:cs="Times New Roman"/>
          <w:color w:val="000000" w:themeColor="text1"/>
          <w:szCs w:val="28"/>
        </w:rPr>
        <w:t xml:space="preserve"> зачастую</w:t>
      </w:r>
      <w:r w:rsidR="00ED65B6">
        <w:rPr>
          <w:rFonts w:eastAsia="TimesNewRomanPSMT" w:cs="Times New Roman"/>
          <w:color w:val="000000" w:themeColor="text1"/>
          <w:szCs w:val="28"/>
        </w:rPr>
        <w:t xml:space="preserve">, </w:t>
      </w:r>
      <w:r w:rsidR="000B49A1">
        <w:rPr>
          <w:rFonts w:eastAsia="TimesNewRomanPSMT" w:cs="Times New Roman"/>
          <w:color w:val="000000" w:themeColor="text1"/>
          <w:szCs w:val="28"/>
        </w:rPr>
        <w:t>имеют слабое представления о возможностях таких решений.</w:t>
      </w:r>
      <w:proofErr w:type="gramEnd"/>
      <w:r w:rsidR="000B49A1">
        <w:rPr>
          <w:rFonts w:eastAsia="TimesNewRomanPSMT" w:cs="Times New Roman"/>
          <w:color w:val="000000" w:themeColor="text1"/>
          <w:szCs w:val="28"/>
        </w:rPr>
        <w:t xml:space="preserve"> При этом людям свойственно полагать, что нюансы осуществляемой ими деятельности известны всем. Такого рода непонимание между </w:t>
      </w:r>
      <w:proofErr w:type="spellStart"/>
      <w:r w:rsidR="000B49A1">
        <w:rPr>
          <w:rFonts w:eastAsia="TimesNewRomanPSMT" w:cs="Times New Roman"/>
          <w:color w:val="000000" w:themeColor="text1"/>
          <w:szCs w:val="28"/>
        </w:rPr>
        <w:t>ИТ-специалистами</w:t>
      </w:r>
      <w:proofErr w:type="spellEnd"/>
      <w:r w:rsidR="000B49A1">
        <w:rPr>
          <w:rFonts w:eastAsia="TimesNewRomanPSMT" w:cs="Times New Roman"/>
          <w:color w:val="000000" w:themeColor="text1"/>
          <w:szCs w:val="28"/>
        </w:rPr>
        <w:t xml:space="preserve"> и пользователями системы приводит к возникновению нежелательных инцидентов в работе автоматизированной системы. Например,</w:t>
      </w:r>
      <w:r w:rsidR="00304374">
        <w:rPr>
          <w:rFonts w:eastAsia="TimesNewRomanPSMT" w:cs="Times New Roman"/>
          <w:color w:val="000000" w:themeColor="text1"/>
          <w:szCs w:val="28"/>
        </w:rPr>
        <w:t xml:space="preserve"> если</w:t>
      </w:r>
      <w:r w:rsidR="000B49A1">
        <w:rPr>
          <w:rFonts w:eastAsia="TimesNewRomanPSMT" w:cs="Times New Roman"/>
          <w:color w:val="000000" w:themeColor="text1"/>
          <w:szCs w:val="28"/>
        </w:rPr>
        <w:t xml:space="preserve"> разработчики системы не будут уведомлены, что возврат авансового платежа в случае расторжения договора по причине его неисполнения необходимо производить методом красного </w:t>
      </w:r>
      <w:proofErr w:type="spellStart"/>
      <w:r w:rsidR="000B49A1">
        <w:rPr>
          <w:rFonts w:eastAsia="TimesNewRomanPSMT" w:cs="Times New Roman"/>
          <w:color w:val="000000" w:themeColor="text1"/>
          <w:szCs w:val="28"/>
        </w:rPr>
        <w:t>сторно</w:t>
      </w:r>
      <w:proofErr w:type="spellEnd"/>
      <w:r w:rsidR="00ED65B6">
        <w:rPr>
          <w:rFonts w:eastAsia="TimesNewRomanPSMT" w:cs="Times New Roman"/>
          <w:color w:val="000000" w:themeColor="text1"/>
          <w:szCs w:val="28"/>
        </w:rPr>
        <w:t xml:space="preserve">, показатели отчетности, формируемой системой, будут отличаться от действительности. В случае проведения одноэтапной процедуры выбора, требования должны быть сформированы максимально четко, что невероятно трудоемко и затратно по времени в условиях географически распределенного холдинга. </w:t>
      </w:r>
      <w:r w:rsidR="00304374">
        <w:rPr>
          <w:rFonts w:eastAsia="TimesNewRomanPSMT" w:cs="Times New Roman"/>
          <w:color w:val="000000" w:themeColor="text1"/>
          <w:szCs w:val="28"/>
        </w:rPr>
        <w:t>Сроки подготовки и согласования технического задания (ТЗ) могут сравняться со сроками реализации проекта автоматизации. Например, в подготовке и согласовании ТЗ к локальным системам управления холдингом УУУ участвовало более 200 сотрудников.</w:t>
      </w:r>
      <w:r w:rsidR="00480126">
        <w:rPr>
          <w:rFonts w:eastAsia="TimesNewRomanPSMT" w:cs="Times New Roman"/>
          <w:color w:val="000000" w:themeColor="text1"/>
          <w:szCs w:val="28"/>
        </w:rPr>
        <w:t xml:space="preserve"> Возможность дополнительной коммуникации представителей компании заказчика с потенциальными поставщиками позволяет сформировать более точные и реализуемые требования при корректировке конкурсной документации после проведения первого этапа.</w:t>
      </w:r>
      <w:r w:rsidR="0010228F">
        <w:rPr>
          <w:rFonts w:eastAsia="TimesNewRomanPSMT" w:cs="Times New Roman"/>
          <w:color w:val="000000" w:themeColor="text1"/>
          <w:szCs w:val="28"/>
        </w:rPr>
        <w:t xml:space="preserve"> Аналогичные рекомендации для случаев возникновения трудностей составления достаточно подробных требований к предмету конкурса даются в книге Васильева </w:t>
      </w:r>
      <w:r w:rsidR="00757E52">
        <w:rPr>
          <w:rFonts w:eastAsia="TimesNewRomanPSMT" w:cs="Times New Roman"/>
          <w:color w:val="000000" w:themeColor="text1"/>
          <w:szCs w:val="28"/>
        </w:rPr>
        <w:t xml:space="preserve">Р.Б. </w:t>
      </w:r>
      <w:r w:rsidR="0010228F" w:rsidRPr="0010228F">
        <w:rPr>
          <w:rFonts w:eastAsia="TimesNewRomanPSMT" w:cs="Times New Roman"/>
          <w:color w:val="000000" w:themeColor="text1"/>
          <w:szCs w:val="28"/>
        </w:rPr>
        <w:t xml:space="preserve">[5, </w:t>
      </w:r>
      <w:r w:rsidR="0010228F">
        <w:rPr>
          <w:rFonts w:eastAsia="TimesNewRomanPSMT" w:cs="Times New Roman"/>
          <w:color w:val="000000" w:themeColor="text1"/>
          <w:szCs w:val="28"/>
          <w:lang w:val="en-US"/>
        </w:rPr>
        <w:t>c</w:t>
      </w:r>
      <w:r w:rsidR="0010228F" w:rsidRPr="0010228F">
        <w:rPr>
          <w:rFonts w:eastAsia="TimesNewRomanPSMT" w:cs="Times New Roman"/>
          <w:color w:val="000000" w:themeColor="text1"/>
          <w:szCs w:val="28"/>
        </w:rPr>
        <w:t>. 255].</w:t>
      </w:r>
    </w:p>
    <w:p w:rsidR="00CE3726" w:rsidRDefault="00DE4468" w:rsidP="00CE3726">
      <w:pPr>
        <w:autoSpaceDE w:val="0"/>
        <w:autoSpaceDN w:val="0"/>
        <w:adjustRightInd w:val="0"/>
        <w:spacing w:line="360" w:lineRule="auto"/>
        <w:ind w:firstLine="567"/>
        <w:rPr>
          <w:rFonts w:eastAsia="TimesNewRomanPSMT" w:cs="Times New Roman"/>
          <w:color w:val="000000" w:themeColor="text1"/>
          <w:szCs w:val="28"/>
        </w:rPr>
      </w:pPr>
      <w:r w:rsidRPr="006351E8">
        <w:rPr>
          <w:rFonts w:eastAsia="TimesNewRomanPSMT" w:cs="Times New Roman"/>
          <w:color w:val="000000" w:themeColor="text1"/>
          <w:szCs w:val="28"/>
        </w:rPr>
        <w:t xml:space="preserve">Рассмотрим эту процедуру более подробно. </w:t>
      </w:r>
      <w:r w:rsidR="00506FA0" w:rsidRPr="006351E8">
        <w:rPr>
          <w:rFonts w:eastAsia="TimesNewRomanPSMT" w:cs="Times New Roman"/>
          <w:color w:val="000000" w:themeColor="text1"/>
          <w:szCs w:val="28"/>
        </w:rPr>
        <w:t xml:space="preserve">«На первом этапе поставщики представляют только технические предложения, без указания </w:t>
      </w:r>
      <w:r w:rsidR="00506FA0" w:rsidRPr="006351E8">
        <w:rPr>
          <w:rFonts w:eastAsia="TimesNewRomanPSMT" w:cs="Times New Roman"/>
          <w:color w:val="000000" w:themeColor="text1"/>
          <w:szCs w:val="28"/>
        </w:rPr>
        <w:lastRenderedPageBreak/>
        <w:t xml:space="preserve">цен. </w:t>
      </w:r>
      <w:r w:rsidR="001A74B5">
        <w:rPr>
          <w:rFonts w:eastAsia="TimesNewRomanPSMT" w:cs="Times New Roman"/>
          <w:color w:val="000000" w:themeColor="text1"/>
          <w:szCs w:val="28"/>
        </w:rPr>
        <w:t>На первом этапе организатор</w:t>
      </w:r>
      <w:r w:rsidR="00506FA0" w:rsidRPr="006351E8">
        <w:rPr>
          <w:rFonts w:eastAsia="TimesNewRomanPSMT" w:cs="Times New Roman"/>
          <w:color w:val="000000" w:themeColor="text1"/>
          <w:szCs w:val="28"/>
        </w:rPr>
        <w:t xml:space="preserve"> может проводить переговоры с любым участником и, по завершению этапа, в конкурсную документацию могут быть внесены изменения и дополнения. Заявки поставщиков, не отвечающих квалификационным требованиям, отклоняются. На втором этапе поставщики представляют окончательное техническое предложение, составленное с учетом изменений конкурсной документации, и ценовое предложение»</w:t>
      </w:r>
      <w:r w:rsidR="00757E52">
        <w:rPr>
          <w:rFonts w:eastAsia="TimesNewRomanPSMT" w:cs="Times New Roman"/>
          <w:color w:val="000000" w:themeColor="text1"/>
          <w:szCs w:val="28"/>
        </w:rPr>
        <w:t xml:space="preserve"> </w:t>
      </w:r>
      <w:r w:rsidR="00A51085" w:rsidRPr="0007376F">
        <w:rPr>
          <w:rFonts w:eastAsia="TimesNewRomanPSMT" w:cs="Times New Roman"/>
          <w:szCs w:val="28"/>
        </w:rPr>
        <w:t>[2</w:t>
      </w:r>
      <w:r w:rsidR="0007376F" w:rsidRPr="0007376F">
        <w:rPr>
          <w:rFonts w:eastAsia="TimesNewRomanPSMT" w:cs="Times New Roman"/>
          <w:szCs w:val="28"/>
        </w:rPr>
        <w:t>3</w:t>
      </w:r>
      <w:r w:rsidR="00CE3726" w:rsidRPr="0007376F">
        <w:rPr>
          <w:rFonts w:eastAsia="TimesNewRomanPSMT" w:cs="Times New Roman"/>
          <w:szCs w:val="28"/>
        </w:rPr>
        <w:t>, с.</w:t>
      </w:r>
      <w:r w:rsidR="004F6533" w:rsidRPr="0007376F">
        <w:rPr>
          <w:rFonts w:eastAsia="TimesNewRomanPSMT" w:cs="Times New Roman"/>
          <w:szCs w:val="28"/>
        </w:rPr>
        <w:t xml:space="preserve"> 43</w:t>
      </w:r>
      <w:r w:rsidR="00A51085" w:rsidRPr="0007376F">
        <w:rPr>
          <w:rFonts w:eastAsia="TimesNewRomanPSMT" w:cs="Times New Roman"/>
          <w:szCs w:val="28"/>
        </w:rPr>
        <w:t>]</w:t>
      </w:r>
      <w:r w:rsidR="00506FA0" w:rsidRPr="0007376F">
        <w:rPr>
          <w:rFonts w:eastAsia="TimesNewRomanPSMT" w:cs="Times New Roman"/>
          <w:szCs w:val="28"/>
        </w:rPr>
        <w:t>.</w:t>
      </w:r>
      <w:r w:rsidR="00506FA0" w:rsidRPr="00506FA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506FA0" w:rsidRPr="00BA1457">
        <w:rPr>
          <w:rFonts w:cs="Times New Roman"/>
          <w:szCs w:val="28"/>
          <w:shd w:val="clear" w:color="auto" w:fill="FFFFFF"/>
        </w:rPr>
        <w:t>Следует отметить</w:t>
      </w:r>
      <w:r w:rsidR="002734B8" w:rsidRPr="00BA1457">
        <w:rPr>
          <w:rFonts w:cs="Times New Roman"/>
          <w:szCs w:val="28"/>
          <w:shd w:val="clear" w:color="auto" w:fill="FFFFFF"/>
        </w:rPr>
        <w:t xml:space="preserve">, что </w:t>
      </w:r>
      <w:r w:rsidR="00506FA0" w:rsidRPr="00BA1457">
        <w:rPr>
          <w:rFonts w:cs="Times New Roman"/>
          <w:szCs w:val="28"/>
          <w:shd w:val="clear" w:color="auto" w:fill="FFFFFF"/>
        </w:rPr>
        <w:t xml:space="preserve"> двухэтапн</w:t>
      </w:r>
      <w:r w:rsidR="002734B8" w:rsidRPr="00BA1457">
        <w:rPr>
          <w:rFonts w:cs="Times New Roman"/>
          <w:szCs w:val="28"/>
          <w:shd w:val="clear" w:color="auto" w:fill="FFFFFF"/>
        </w:rPr>
        <w:t>ая</w:t>
      </w:r>
      <w:r w:rsidR="00506FA0" w:rsidRPr="00BA1457">
        <w:rPr>
          <w:rFonts w:cs="Times New Roman"/>
          <w:szCs w:val="28"/>
          <w:shd w:val="clear" w:color="auto" w:fill="FFFFFF"/>
        </w:rPr>
        <w:t xml:space="preserve"> процедур</w:t>
      </w:r>
      <w:r w:rsidR="002734B8" w:rsidRPr="00BA1457">
        <w:rPr>
          <w:rFonts w:cs="Times New Roman"/>
          <w:szCs w:val="28"/>
          <w:shd w:val="clear" w:color="auto" w:fill="FFFFFF"/>
        </w:rPr>
        <w:t>а</w:t>
      </w:r>
      <w:r w:rsidR="00506FA0" w:rsidRPr="00BA1457">
        <w:rPr>
          <w:rFonts w:cs="Times New Roman"/>
          <w:szCs w:val="28"/>
          <w:shd w:val="clear" w:color="auto" w:fill="FFFFFF"/>
        </w:rPr>
        <w:t xml:space="preserve"> </w:t>
      </w:r>
      <w:r w:rsidR="002734B8" w:rsidRPr="00BA1457">
        <w:rPr>
          <w:rFonts w:cs="Times New Roman"/>
          <w:szCs w:val="28"/>
          <w:shd w:val="clear" w:color="auto" w:fill="FFFFFF"/>
        </w:rPr>
        <w:t xml:space="preserve">отличается </w:t>
      </w:r>
      <w:r w:rsidR="00506FA0" w:rsidRPr="00BA1457">
        <w:rPr>
          <w:rFonts w:cs="Times New Roman"/>
          <w:szCs w:val="28"/>
          <w:shd w:val="clear" w:color="auto" w:fill="FFFFFF"/>
        </w:rPr>
        <w:t xml:space="preserve">от </w:t>
      </w:r>
      <w:proofErr w:type="gramStart"/>
      <w:r w:rsidR="00506FA0" w:rsidRPr="00BA1457">
        <w:rPr>
          <w:rFonts w:cs="Times New Roman"/>
          <w:szCs w:val="28"/>
          <w:shd w:val="clear" w:color="auto" w:fill="FFFFFF"/>
        </w:rPr>
        <w:t>одноэтапной</w:t>
      </w:r>
      <w:proofErr w:type="gramEnd"/>
      <w:r w:rsidR="00506FA0" w:rsidRPr="00BA1457">
        <w:rPr>
          <w:rFonts w:cs="Times New Roman"/>
          <w:szCs w:val="28"/>
          <w:shd w:val="clear" w:color="auto" w:fill="FFFFFF"/>
        </w:rPr>
        <w:t xml:space="preserve"> с </w:t>
      </w:r>
      <w:proofErr w:type="spellStart"/>
      <w:r w:rsidR="00506FA0" w:rsidRPr="00BA1457">
        <w:rPr>
          <w:rFonts w:cs="Times New Roman"/>
          <w:szCs w:val="28"/>
          <w:shd w:val="clear" w:color="auto" w:fill="FFFFFF"/>
        </w:rPr>
        <w:t>предквалификационным</w:t>
      </w:r>
      <w:proofErr w:type="spellEnd"/>
      <w:r w:rsidR="00506FA0" w:rsidRPr="00BA1457">
        <w:rPr>
          <w:rFonts w:cs="Times New Roman"/>
          <w:szCs w:val="28"/>
          <w:shd w:val="clear" w:color="auto" w:fill="FFFFFF"/>
        </w:rPr>
        <w:t xml:space="preserve"> отбором. </w:t>
      </w:r>
      <w:r w:rsidR="002734B8" w:rsidRPr="00BA1457">
        <w:rPr>
          <w:rFonts w:cs="Times New Roman"/>
          <w:szCs w:val="28"/>
          <w:shd w:val="clear" w:color="auto" w:fill="FFFFFF"/>
        </w:rPr>
        <w:t xml:space="preserve">Так, </w:t>
      </w:r>
      <w:r w:rsidR="00506FA0" w:rsidRPr="00BA1457">
        <w:rPr>
          <w:rFonts w:cs="Times New Roman"/>
          <w:szCs w:val="28"/>
          <w:shd w:val="clear" w:color="auto" w:fill="FFFFFF"/>
        </w:rPr>
        <w:t>на первом этапе в предложении компании-поставщики не указывают стоимость предлагаемых продуктов и/или услуг.</w:t>
      </w:r>
      <w:r w:rsidR="00506FA0" w:rsidRPr="006D2785">
        <w:rPr>
          <w:rFonts w:eastAsia="TimesNewRomanPSMT" w:cs="Times New Roman"/>
          <w:color w:val="000000" w:themeColor="text1"/>
          <w:szCs w:val="28"/>
        </w:rPr>
        <w:t xml:space="preserve"> </w:t>
      </w:r>
      <w:r w:rsidR="00506FA0">
        <w:rPr>
          <w:rFonts w:eastAsia="TimesNewRomanPSMT" w:cs="Times New Roman"/>
          <w:color w:val="000000" w:themeColor="text1"/>
          <w:szCs w:val="28"/>
        </w:rPr>
        <w:t xml:space="preserve">Участники первого этапа вправе не продолжать участие во втором этапе конкурса.  </w:t>
      </w:r>
    </w:p>
    <w:p w:rsidR="00CE3726" w:rsidRDefault="00CE3726" w:rsidP="00CE3726">
      <w:pPr>
        <w:autoSpaceDE w:val="0"/>
        <w:autoSpaceDN w:val="0"/>
        <w:adjustRightInd w:val="0"/>
        <w:spacing w:line="360" w:lineRule="auto"/>
        <w:ind w:firstLine="567"/>
        <w:rPr>
          <w:rFonts w:eastAsia="TimesNewRomanPSMT" w:cs="Times New Roman"/>
          <w:color w:val="000000" w:themeColor="text1"/>
          <w:szCs w:val="28"/>
        </w:rPr>
      </w:pPr>
      <w:r>
        <w:rPr>
          <w:rFonts w:eastAsia="TimesNewRomanPSMT" w:cs="Times New Roman"/>
          <w:color w:val="000000" w:themeColor="text1"/>
          <w:szCs w:val="28"/>
        </w:rPr>
        <w:t xml:space="preserve">Модель </w:t>
      </w:r>
      <w:r w:rsidRPr="00CE3726">
        <w:rPr>
          <w:rFonts w:eastAsia="TimesNewRomanPSMT" w:cs="Times New Roman"/>
          <w:color w:val="000000" w:themeColor="text1"/>
          <w:szCs w:val="28"/>
        </w:rPr>
        <w:t>открыт</w:t>
      </w:r>
      <w:r>
        <w:rPr>
          <w:rFonts w:eastAsia="TimesNewRomanPSMT" w:cs="Times New Roman"/>
          <w:color w:val="000000" w:themeColor="text1"/>
          <w:szCs w:val="28"/>
        </w:rPr>
        <w:t>ой</w:t>
      </w:r>
      <w:r w:rsidRPr="00CE3726">
        <w:rPr>
          <w:rFonts w:eastAsia="TimesNewRomanPSMT" w:cs="Times New Roman"/>
          <w:color w:val="000000" w:themeColor="text1"/>
          <w:szCs w:val="28"/>
        </w:rPr>
        <w:t xml:space="preserve"> двухэтапн</w:t>
      </w:r>
      <w:r>
        <w:rPr>
          <w:rFonts w:eastAsia="TimesNewRomanPSMT" w:cs="Times New Roman"/>
          <w:color w:val="000000" w:themeColor="text1"/>
          <w:szCs w:val="28"/>
        </w:rPr>
        <w:t xml:space="preserve">ой </w:t>
      </w:r>
      <w:r w:rsidRPr="00CE3726">
        <w:rPr>
          <w:rFonts w:eastAsia="TimesNewRomanPSMT" w:cs="Times New Roman"/>
          <w:color w:val="000000" w:themeColor="text1"/>
          <w:szCs w:val="28"/>
        </w:rPr>
        <w:t xml:space="preserve"> процедур</w:t>
      </w:r>
      <w:r>
        <w:rPr>
          <w:rFonts w:eastAsia="TimesNewRomanPSMT" w:cs="Times New Roman"/>
          <w:color w:val="000000" w:themeColor="text1"/>
          <w:szCs w:val="28"/>
        </w:rPr>
        <w:t>ы</w:t>
      </w:r>
      <w:r w:rsidRPr="00CE3726">
        <w:rPr>
          <w:rFonts w:eastAsia="TimesNewRomanPSMT" w:cs="Times New Roman"/>
          <w:color w:val="000000" w:themeColor="text1"/>
          <w:szCs w:val="28"/>
        </w:rPr>
        <w:t xml:space="preserve"> конкурсного отбора </w:t>
      </w:r>
      <w:r>
        <w:rPr>
          <w:rFonts w:eastAsia="TimesNewRomanPSMT" w:cs="Times New Roman"/>
          <w:color w:val="000000" w:themeColor="text1"/>
          <w:szCs w:val="28"/>
        </w:rPr>
        <w:t xml:space="preserve">процедуры </w:t>
      </w:r>
      <w:r w:rsidR="004B5F95" w:rsidRPr="00CE3726">
        <w:rPr>
          <w:rFonts w:eastAsia="TimesNewRomanPSMT" w:cs="Times New Roman"/>
          <w:color w:val="000000" w:themeColor="text1"/>
          <w:szCs w:val="28"/>
        </w:rPr>
        <w:t>представлена на рисунке 2</w:t>
      </w:r>
      <w:r w:rsidR="00154C8E" w:rsidRPr="00CE3726">
        <w:rPr>
          <w:rFonts w:eastAsia="TimesNewRomanPSMT" w:cs="Times New Roman"/>
          <w:color w:val="000000" w:themeColor="text1"/>
          <w:szCs w:val="28"/>
        </w:rPr>
        <w:t>5</w:t>
      </w:r>
      <w:r w:rsidR="00A22C46" w:rsidRPr="00CE3726">
        <w:rPr>
          <w:rFonts w:eastAsia="TimesNewRomanPSMT" w:cs="Times New Roman"/>
          <w:color w:val="000000" w:themeColor="text1"/>
          <w:szCs w:val="28"/>
        </w:rPr>
        <w:t xml:space="preserve"> в приложении 1</w:t>
      </w:r>
      <w:r w:rsidR="00154C8E" w:rsidRPr="00CE3726">
        <w:rPr>
          <w:rFonts w:eastAsia="TimesNewRomanPSMT" w:cs="Times New Roman"/>
          <w:color w:val="000000" w:themeColor="text1"/>
          <w:szCs w:val="28"/>
        </w:rPr>
        <w:t>0</w:t>
      </w:r>
      <w:r w:rsidR="004B5F95" w:rsidRPr="00CE3726">
        <w:rPr>
          <w:rFonts w:eastAsia="TimesNewRomanPSMT" w:cs="Times New Roman"/>
          <w:color w:val="000000" w:themeColor="text1"/>
          <w:szCs w:val="28"/>
        </w:rPr>
        <w:t xml:space="preserve">. </w:t>
      </w:r>
    </w:p>
    <w:p w:rsidR="00CE3726" w:rsidRDefault="00506FA0" w:rsidP="00CE3726">
      <w:pPr>
        <w:autoSpaceDE w:val="0"/>
        <w:autoSpaceDN w:val="0"/>
        <w:adjustRightInd w:val="0"/>
        <w:spacing w:line="360" w:lineRule="auto"/>
        <w:ind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CE3726">
        <w:rPr>
          <w:rFonts w:cs="Times New Roman"/>
          <w:color w:val="000000" w:themeColor="text1"/>
          <w:szCs w:val="28"/>
          <w:shd w:val="clear" w:color="auto" w:fill="FFFFFF"/>
        </w:rPr>
        <w:t xml:space="preserve">Модель закрытой процедуры </w:t>
      </w:r>
      <w:r w:rsidRPr="00CE3726">
        <w:rPr>
          <w:rFonts w:cs="Times New Roman"/>
          <w:color w:val="000000" w:themeColor="text1"/>
          <w:szCs w:val="28"/>
        </w:rPr>
        <w:t>представлена</w:t>
      </w:r>
      <w:r w:rsidRPr="00CE3726">
        <w:rPr>
          <w:rFonts w:cs="Times New Roman"/>
          <w:color w:val="000000" w:themeColor="text1"/>
          <w:szCs w:val="28"/>
          <w:shd w:val="clear" w:color="auto" w:fill="FFFFFF"/>
        </w:rPr>
        <w:t xml:space="preserve"> на рисунке 2</w:t>
      </w:r>
      <w:r w:rsidR="00154C8E" w:rsidRPr="00CE3726">
        <w:rPr>
          <w:rFonts w:cs="Times New Roman"/>
          <w:color w:val="000000" w:themeColor="text1"/>
          <w:szCs w:val="28"/>
          <w:shd w:val="clear" w:color="auto" w:fill="FFFFFF"/>
        </w:rPr>
        <w:t>6</w:t>
      </w:r>
      <w:r w:rsidRPr="00CE3726">
        <w:rPr>
          <w:rFonts w:cs="Times New Roman"/>
          <w:color w:val="000000" w:themeColor="text1"/>
          <w:szCs w:val="28"/>
          <w:shd w:val="clear" w:color="auto" w:fill="FFFFFF"/>
        </w:rPr>
        <w:t xml:space="preserve">. </w:t>
      </w:r>
    </w:p>
    <w:p w:rsidR="00A11E7D" w:rsidRDefault="00A11E7D" w:rsidP="00BA1457">
      <w:pPr>
        <w:autoSpaceDE w:val="0"/>
        <w:autoSpaceDN w:val="0"/>
        <w:adjustRightInd w:val="0"/>
        <w:spacing w:line="360" w:lineRule="auto"/>
        <w:ind w:firstLine="567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Закрытая и открытая процедура отличаются способом </w:t>
      </w:r>
      <w:r w:rsidR="00BA1457">
        <w:rPr>
          <w:rFonts w:cs="Times New Roman"/>
          <w:color w:val="000000" w:themeColor="text1"/>
          <w:szCs w:val="28"/>
          <w:shd w:val="clear" w:color="auto" w:fill="FFFFFF"/>
        </w:rPr>
        <w:t>извещения о проведении конкурса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. В случае открытого конкурса она публикуется в средствах массовой информации, закрытого –  рассылается  </w:t>
      </w:r>
      <w:proofErr w:type="spellStart"/>
      <w:r>
        <w:rPr>
          <w:rFonts w:cs="Times New Roman"/>
          <w:color w:val="000000" w:themeColor="text1"/>
          <w:szCs w:val="28"/>
          <w:shd w:val="clear" w:color="auto" w:fill="FFFFFF"/>
        </w:rPr>
        <w:t>адресно</w:t>
      </w:r>
      <w:proofErr w:type="spellEnd"/>
      <w:r>
        <w:rPr>
          <w:rFonts w:cs="Times New Roman"/>
          <w:color w:val="000000" w:themeColor="text1"/>
          <w:szCs w:val="28"/>
          <w:shd w:val="clear" w:color="auto" w:fill="FFFFFF"/>
        </w:rPr>
        <w:t xml:space="preserve"> потенциальным поставщикам.</w:t>
      </w:r>
    </w:p>
    <w:p w:rsidR="00480126" w:rsidRPr="00CE3726" w:rsidRDefault="00480126" w:rsidP="00CE3726">
      <w:pPr>
        <w:autoSpaceDE w:val="0"/>
        <w:autoSpaceDN w:val="0"/>
        <w:adjustRightInd w:val="0"/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CE3726">
        <w:rPr>
          <w:rFonts w:cs="Times New Roman"/>
          <w:color w:val="000000" w:themeColor="text1"/>
          <w:szCs w:val="28"/>
          <w:shd w:val="clear" w:color="auto" w:fill="FFFFFF"/>
        </w:rPr>
        <w:t xml:space="preserve">Модели </w:t>
      </w:r>
      <w:r w:rsidR="0010228F">
        <w:rPr>
          <w:rFonts w:cs="Times New Roman"/>
          <w:color w:val="000000" w:themeColor="text1"/>
          <w:szCs w:val="28"/>
          <w:shd w:val="clear" w:color="auto" w:fill="FFFFFF"/>
        </w:rPr>
        <w:t xml:space="preserve">разработаны на основании </w:t>
      </w:r>
      <w:r w:rsidRPr="00CE3726">
        <w:rPr>
          <w:color w:val="000000" w:themeColor="text1"/>
          <w:shd w:val="clear" w:color="auto" w:fill="FFFFFF"/>
        </w:rPr>
        <w:t>федерально</w:t>
      </w:r>
      <w:r w:rsidR="00342C34" w:rsidRPr="00CE3726">
        <w:rPr>
          <w:color w:val="000000" w:themeColor="text1"/>
          <w:shd w:val="clear" w:color="auto" w:fill="FFFFFF"/>
        </w:rPr>
        <w:t>го</w:t>
      </w:r>
      <w:r w:rsidRPr="00CE3726">
        <w:rPr>
          <w:color w:val="000000" w:themeColor="text1"/>
          <w:shd w:val="clear" w:color="auto" w:fill="FFFFFF"/>
        </w:rPr>
        <w:t xml:space="preserve"> закон</w:t>
      </w:r>
      <w:r w:rsidR="00342C34" w:rsidRPr="00CE3726">
        <w:rPr>
          <w:color w:val="000000" w:themeColor="text1"/>
          <w:shd w:val="clear" w:color="auto" w:fill="FFFFFF"/>
        </w:rPr>
        <w:t>а</w:t>
      </w:r>
      <w:r w:rsidRPr="00CE3726">
        <w:rPr>
          <w:color w:val="000000" w:themeColor="text1"/>
          <w:shd w:val="clear" w:color="auto" w:fill="FFFFFF"/>
        </w:rPr>
        <w:t xml:space="preserve"> от 05.04.2013 N 44-ФЗ </w:t>
      </w:r>
      <w:r w:rsidR="00BA1457">
        <w:rPr>
          <w:color w:val="000000" w:themeColor="text1"/>
          <w:shd w:val="clear" w:color="auto" w:fill="FFFFFF"/>
        </w:rPr>
        <w:t>«</w:t>
      </w:r>
      <w:r w:rsidRPr="00CE3726">
        <w:rPr>
          <w:color w:val="000000" w:themeColor="text1"/>
          <w:shd w:val="clear" w:color="auto" w:fill="FFFFFF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BA1457">
        <w:rPr>
          <w:color w:val="000000" w:themeColor="text1"/>
          <w:shd w:val="clear" w:color="auto" w:fill="FFFFFF"/>
        </w:rPr>
        <w:t>»</w:t>
      </w:r>
      <w:r w:rsidR="00BA1457">
        <w:rPr>
          <w:rStyle w:val="a7"/>
          <w:color w:val="000000" w:themeColor="text1"/>
          <w:shd w:val="clear" w:color="auto" w:fill="FFFFFF"/>
        </w:rPr>
        <w:footnoteReference w:id="1"/>
      </w:r>
      <w:r w:rsidR="004468BB">
        <w:rPr>
          <w:color w:val="000000" w:themeColor="text1"/>
          <w:shd w:val="clear" w:color="auto" w:fill="FFFFFF"/>
        </w:rPr>
        <w:t xml:space="preserve"> (статья 57 описывает проведение двухэтапного конкурса)</w:t>
      </w:r>
      <w:r w:rsidR="0010228F">
        <w:rPr>
          <w:color w:val="000000" w:themeColor="text1"/>
          <w:shd w:val="clear" w:color="auto" w:fill="FFFFFF"/>
        </w:rPr>
        <w:t>, работы</w:t>
      </w:r>
      <w:r w:rsidR="00F74C12">
        <w:rPr>
          <w:color w:val="000000" w:themeColor="text1"/>
          <w:shd w:val="clear" w:color="auto" w:fill="FFFFFF"/>
        </w:rPr>
        <w:t xml:space="preserve"> Васильева Р.Б</w:t>
      </w:r>
      <w:r w:rsidR="00342C34" w:rsidRPr="00CE3726">
        <w:rPr>
          <w:color w:val="000000" w:themeColor="text1"/>
          <w:shd w:val="clear" w:color="auto" w:fill="FFFFFF"/>
        </w:rPr>
        <w:t>.</w:t>
      </w:r>
      <w:r w:rsidR="00F74C12">
        <w:rPr>
          <w:color w:val="000000" w:themeColor="text1"/>
          <w:shd w:val="clear" w:color="auto" w:fill="FFFFFF"/>
        </w:rPr>
        <w:t xml:space="preserve"> </w:t>
      </w:r>
      <w:r w:rsidR="00F74C12" w:rsidRPr="00F74C12">
        <w:rPr>
          <w:color w:val="000000" w:themeColor="text1"/>
          <w:shd w:val="clear" w:color="auto" w:fill="FFFFFF"/>
        </w:rPr>
        <w:t xml:space="preserve">[5, </w:t>
      </w:r>
      <w:r w:rsidR="00F74C12">
        <w:rPr>
          <w:color w:val="000000" w:themeColor="text1"/>
          <w:shd w:val="clear" w:color="auto" w:fill="FFFFFF"/>
        </w:rPr>
        <w:t>с. 256-260</w:t>
      </w:r>
      <w:r w:rsidR="00F74C12" w:rsidRPr="00F74C12">
        <w:rPr>
          <w:color w:val="000000" w:themeColor="text1"/>
          <w:shd w:val="clear" w:color="auto" w:fill="FFFFFF"/>
        </w:rPr>
        <w:t>]</w:t>
      </w:r>
      <w:r w:rsidR="00F74C12">
        <w:rPr>
          <w:color w:val="000000" w:themeColor="text1"/>
          <w:shd w:val="clear" w:color="auto" w:fill="FFFFFF"/>
        </w:rPr>
        <w:t>,  опубликованны</w:t>
      </w:r>
      <w:r w:rsidR="002734B8">
        <w:rPr>
          <w:color w:val="000000" w:themeColor="text1"/>
          <w:shd w:val="clear" w:color="auto" w:fill="FFFFFF"/>
        </w:rPr>
        <w:t>х</w:t>
      </w:r>
      <w:r w:rsidR="00F74C12">
        <w:rPr>
          <w:color w:val="000000" w:themeColor="text1"/>
          <w:shd w:val="clear" w:color="auto" w:fill="FFFFFF"/>
        </w:rPr>
        <w:t xml:space="preserve"> в Интернет положени</w:t>
      </w:r>
      <w:r w:rsidR="000A6970">
        <w:rPr>
          <w:color w:val="000000" w:themeColor="text1"/>
          <w:shd w:val="clear" w:color="auto" w:fill="FFFFFF"/>
        </w:rPr>
        <w:t>я</w:t>
      </w:r>
      <w:r w:rsidR="002734B8">
        <w:rPr>
          <w:color w:val="000000" w:themeColor="text1"/>
          <w:shd w:val="clear" w:color="auto" w:fill="FFFFFF"/>
        </w:rPr>
        <w:t>х</w:t>
      </w:r>
      <w:r w:rsidR="00F74C12">
        <w:rPr>
          <w:color w:val="000000" w:themeColor="text1"/>
          <w:shd w:val="clear" w:color="auto" w:fill="FFFFFF"/>
        </w:rPr>
        <w:t xml:space="preserve"> о проведении конкурсных закупок в коммерческих компаниях.</w:t>
      </w:r>
      <w:r w:rsidR="00342C34" w:rsidRPr="00CE3726">
        <w:rPr>
          <w:color w:val="000000" w:themeColor="text1"/>
          <w:shd w:val="clear" w:color="auto" w:fill="FFFFFF"/>
        </w:rPr>
        <w:t xml:space="preserve"> </w:t>
      </w:r>
      <w:proofErr w:type="gramStart"/>
      <w:r w:rsidR="00F74C12">
        <w:rPr>
          <w:color w:val="000000" w:themeColor="text1"/>
          <w:shd w:val="clear" w:color="auto" w:fill="FFFFFF"/>
        </w:rPr>
        <w:t>Не описываются условия</w:t>
      </w:r>
      <w:r w:rsidR="00342C34" w:rsidRPr="00CE3726">
        <w:rPr>
          <w:color w:val="000000" w:themeColor="text1"/>
          <w:shd w:val="clear" w:color="auto" w:fill="FFFFFF"/>
        </w:rPr>
        <w:t xml:space="preserve"> при</w:t>
      </w:r>
      <w:r w:rsidR="00F74C12">
        <w:rPr>
          <w:color w:val="000000" w:themeColor="text1"/>
          <w:shd w:val="clear" w:color="auto" w:fill="FFFFFF"/>
        </w:rPr>
        <w:t>знания конкурса несостоявшимся, приведенные в ФЗ «</w:t>
      </w:r>
      <w:r w:rsidR="00F74C12" w:rsidRPr="00CE3726">
        <w:rPr>
          <w:color w:val="000000" w:themeColor="text1"/>
          <w:shd w:val="clear" w:color="auto" w:fill="FFFFFF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F74C12">
        <w:rPr>
          <w:color w:val="000000" w:themeColor="text1"/>
          <w:shd w:val="clear" w:color="auto" w:fill="FFFFFF"/>
        </w:rPr>
        <w:t>».</w:t>
      </w:r>
      <w:proofErr w:type="gramEnd"/>
      <w:r w:rsidR="00F74C12">
        <w:rPr>
          <w:color w:val="000000" w:themeColor="text1"/>
          <w:shd w:val="clear" w:color="auto" w:fill="FFFFFF"/>
        </w:rPr>
        <w:t xml:space="preserve"> </w:t>
      </w:r>
      <w:r w:rsidR="00342C34" w:rsidRPr="00CE3726">
        <w:rPr>
          <w:color w:val="000000" w:themeColor="text1"/>
          <w:shd w:val="clear" w:color="auto" w:fill="FFFFFF"/>
        </w:rPr>
        <w:t xml:space="preserve">Это обусловлено тем, что данная работа фокусирует свое внимание на проблемах коммерческих холдингов, </w:t>
      </w:r>
      <w:r w:rsidR="00342C34" w:rsidRPr="00CE3726">
        <w:rPr>
          <w:color w:val="000000" w:themeColor="text1"/>
          <w:shd w:val="clear" w:color="auto" w:fill="FFFFFF"/>
        </w:rPr>
        <w:lastRenderedPageBreak/>
        <w:t xml:space="preserve">которые не обязаны проводить закупки в соответствии с N 44-ФЗ от 05.04.2013. Тем не менее, этот закон регламентирует основные правила и принципы конкурсных закупок, поэтому рекомендуется ориентироваться на него при разработке корпоративного регламента. </w:t>
      </w:r>
      <w:r w:rsidR="00AB508C">
        <w:rPr>
          <w:color w:val="000000" w:themeColor="text1"/>
          <w:shd w:val="clear" w:color="auto" w:fill="FFFFFF"/>
        </w:rPr>
        <w:t>У</w:t>
      </w:r>
      <w:r w:rsidR="00342C34" w:rsidRPr="00CE3726">
        <w:rPr>
          <w:color w:val="000000" w:themeColor="text1"/>
          <w:shd w:val="clear" w:color="auto" w:fill="FFFFFF"/>
        </w:rPr>
        <w:t>словия признания конкурса несостоявшимся в корпоративном регламенте должны быть значительно сокращены или исключены, так как для коммерческой компании зачастую критично принятие решений в сжатые сроки, даже если будет выбран не самый рациональный вариант.</w:t>
      </w:r>
    </w:p>
    <w:p w:rsidR="004468BB" w:rsidRDefault="00DE1A07" w:rsidP="004468BB">
      <w:pPr>
        <w:autoSpaceDE w:val="0"/>
        <w:autoSpaceDN w:val="0"/>
        <w:adjustRightInd w:val="0"/>
        <w:spacing w:line="360" w:lineRule="auto"/>
        <w:ind w:firstLine="567"/>
        <w:rPr>
          <w:color w:val="000000" w:themeColor="text1"/>
        </w:rPr>
      </w:pPr>
      <w:r w:rsidRPr="006351E8">
        <w:rPr>
          <w:color w:val="000000" w:themeColor="text1"/>
        </w:rPr>
        <w:t xml:space="preserve">Рассмотрим составляющие </w:t>
      </w:r>
      <w:r w:rsidR="00DF5475" w:rsidRPr="004F6533">
        <w:t xml:space="preserve">рекомендуемой открытой  </w:t>
      </w:r>
      <w:r w:rsidRPr="004F6533">
        <w:t xml:space="preserve">процедуры </w:t>
      </w:r>
      <w:r w:rsidR="00DF5475" w:rsidRPr="004F6533">
        <w:t>выбора ИТ-решения в холдинге</w:t>
      </w:r>
      <w:r w:rsidRPr="004F6533">
        <w:t xml:space="preserve">. </w:t>
      </w:r>
      <w:r w:rsidR="004468BB">
        <w:rPr>
          <w:color w:val="000000" w:themeColor="text1"/>
        </w:rPr>
        <w:t>Первым компонентом процедуры является ее подготовка</w:t>
      </w:r>
      <w:r w:rsidRPr="006351E8">
        <w:rPr>
          <w:color w:val="000000" w:themeColor="text1"/>
        </w:rPr>
        <w:t xml:space="preserve">. </w:t>
      </w:r>
    </w:p>
    <w:p w:rsidR="00DE1A07" w:rsidRPr="006351E8" w:rsidRDefault="00DE1A07" w:rsidP="004468BB">
      <w:pPr>
        <w:autoSpaceDE w:val="0"/>
        <w:autoSpaceDN w:val="0"/>
        <w:adjustRightInd w:val="0"/>
        <w:spacing w:line="360" w:lineRule="auto"/>
        <w:ind w:firstLine="567"/>
        <w:rPr>
          <w:color w:val="000000" w:themeColor="text1"/>
        </w:rPr>
      </w:pPr>
      <w:r w:rsidRPr="006351E8">
        <w:rPr>
          <w:b/>
          <w:color w:val="000000" w:themeColor="text1"/>
        </w:rPr>
        <w:t>Подготовка</w:t>
      </w:r>
      <w:r w:rsidR="0083762E">
        <w:rPr>
          <w:b/>
          <w:color w:val="000000" w:themeColor="text1"/>
        </w:rPr>
        <w:t xml:space="preserve"> </w:t>
      </w:r>
      <w:r w:rsidR="004468BB">
        <w:rPr>
          <w:b/>
          <w:color w:val="000000" w:themeColor="text1"/>
        </w:rPr>
        <w:t>конкурсной процедуры</w:t>
      </w:r>
      <w:r w:rsidRPr="006351E8">
        <w:rPr>
          <w:b/>
          <w:color w:val="000000" w:themeColor="text1"/>
        </w:rPr>
        <w:t>.</w:t>
      </w:r>
      <w:r w:rsidRPr="006351E8">
        <w:rPr>
          <w:color w:val="000000" w:themeColor="text1"/>
        </w:rPr>
        <w:t xml:space="preserve"> Руководство компании решает провести двухэтапный конкурс и формирует конкурсную комиссию, которая будет  оценивать потенциальных поставщиков ИТ-решений на соответствие разработанным требованиям.  </w:t>
      </w:r>
      <w:r w:rsidR="00DF5475">
        <w:rPr>
          <w:color w:val="000000" w:themeColor="text1"/>
        </w:rPr>
        <w:t xml:space="preserve">Разрабатывается и утверждается </w:t>
      </w:r>
      <w:r w:rsidR="008834B7" w:rsidRPr="006351E8">
        <w:rPr>
          <w:color w:val="000000" w:themeColor="text1"/>
        </w:rPr>
        <w:t>следующий пакет документов:</w:t>
      </w:r>
    </w:p>
    <w:p w:rsidR="00DE1A07" w:rsidRPr="006351E8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Приглашение к участию в конкурсе</w:t>
      </w:r>
      <w:r w:rsidR="00DF5475">
        <w:rPr>
          <w:color w:val="000000" w:themeColor="text1"/>
        </w:rPr>
        <w:t>.</w:t>
      </w:r>
    </w:p>
    <w:p w:rsidR="00DE1A07" w:rsidRPr="006351E8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Информация о конкурсе</w:t>
      </w:r>
      <w:r w:rsidR="00DF5475">
        <w:rPr>
          <w:color w:val="000000" w:themeColor="text1"/>
        </w:rPr>
        <w:t>.</w:t>
      </w:r>
    </w:p>
    <w:p w:rsidR="00DE1A07" w:rsidRPr="006351E8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Инструкция участникам конкурса</w:t>
      </w:r>
      <w:r w:rsidR="00DF5475">
        <w:rPr>
          <w:color w:val="000000" w:themeColor="text1"/>
        </w:rPr>
        <w:t>.</w:t>
      </w:r>
    </w:p>
    <w:p w:rsidR="00DE1A07" w:rsidRPr="006351E8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Требования к</w:t>
      </w:r>
      <w:r w:rsidR="00DF5475">
        <w:rPr>
          <w:color w:val="000000" w:themeColor="text1"/>
        </w:rPr>
        <w:t xml:space="preserve"> </w:t>
      </w:r>
      <w:proofErr w:type="spellStart"/>
      <w:r w:rsidR="00DF5475">
        <w:rPr>
          <w:color w:val="000000" w:themeColor="text1"/>
        </w:rPr>
        <w:t>ИТ-решениям</w:t>
      </w:r>
      <w:proofErr w:type="spellEnd"/>
      <w:r w:rsidRPr="006351E8">
        <w:rPr>
          <w:color w:val="000000" w:themeColor="text1"/>
        </w:rPr>
        <w:t>, услугам, работам участников</w:t>
      </w:r>
      <w:r w:rsidR="00DF5475">
        <w:rPr>
          <w:color w:val="000000" w:themeColor="text1"/>
        </w:rPr>
        <w:t>.</w:t>
      </w:r>
    </w:p>
    <w:p w:rsidR="00DE1A07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Квалификационные требования к участникам</w:t>
      </w:r>
      <w:r w:rsidR="00DF5475">
        <w:rPr>
          <w:color w:val="000000" w:themeColor="text1"/>
        </w:rPr>
        <w:t>.</w:t>
      </w:r>
    </w:p>
    <w:p w:rsidR="00DF5475" w:rsidRPr="004F6533" w:rsidRDefault="00DF5475" w:rsidP="00372F78">
      <w:pPr>
        <w:numPr>
          <w:ilvl w:val="0"/>
          <w:numId w:val="36"/>
        </w:numPr>
        <w:spacing w:line="360" w:lineRule="auto"/>
      </w:pPr>
      <w:r w:rsidRPr="004F6533">
        <w:t>Методика оценки предложений.</w:t>
      </w:r>
    </w:p>
    <w:p w:rsidR="00DE1A07" w:rsidRPr="006351E8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Коммерческие условия, проект контракта</w:t>
      </w:r>
      <w:r w:rsidR="00DF5475">
        <w:rPr>
          <w:color w:val="000000" w:themeColor="text1"/>
        </w:rPr>
        <w:t>.</w:t>
      </w:r>
    </w:p>
    <w:p w:rsidR="00DE1A07" w:rsidRDefault="00DE1A07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Образцы форм.</w:t>
      </w:r>
    </w:p>
    <w:p w:rsidR="0083762E" w:rsidRPr="006351E8" w:rsidRDefault="005F4412" w:rsidP="00372F78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Регламент </w:t>
      </w:r>
      <w:r w:rsidR="0083762E">
        <w:rPr>
          <w:color w:val="000000" w:themeColor="text1"/>
        </w:rPr>
        <w:t>процедуры проведения конкурса.</w:t>
      </w:r>
    </w:p>
    <w:p w:rsidR="004468BB" w:rsidRDefault="00DE1A07" w:rsidP="004468BB">
      <w:pPr>
        <w:numPr>
          <w:ilvl w:val="0"/>
          <w:numId w:val="36"/>
        </w:numPr>
        <w:spacing w:line="360" w:lineRule="auto"/>
        <w:rPr>
          <w:color w:val="000000" w:themeColor="text1"/>
        </w:rPr>
      </w:pPr>
      <w:r w:rsidRPr="006351E8">
        <w:rPr>
          <w:color w:val="000000" w:themeColor="text1"/>
        </w:rPr>
        <w:t>Протокол проведения конкурса.</w:t>
      </w:r>
    </w:p>
    <w:p w:rsidR="004468BB" w:rsidRDefault="004468BB" w:rsidP="004468BB">
      <w:pPr>
        <w:spacing w:line="360" w:lineRule="auto"/>
        <w:ind w:firstLine="567"/>
        <w:rPr>
          <w:color w:val="000000" w:themeColor="text1"/>
        </w:rPr>
      </w:pPr>
      <w:r>
        <w:rPr>
          <w:color w:val="000000" w:themeColor="text1"/>
        </w:rPr>
        <w:t xml:space="preserve">Когда все необходимые для проведения конкурса документы подготовлены, начинается первый этап процедуры. Первая операция в </w:t>
      </w:r>
      <w:r>
        <w:rPr>
          <w:color w:val="000000" w:themeColor="text1"/>
        </w:rPr>
        <w:lastRenderedPageBreak/>
        <w:t>рамках первого этапа – это опубликование извещения о проведении конкурса.</w:t>
      </w:r>
    </w:p>
    <w:p w:rsidR="004468BB" w:rsidRPr="004468BB" w:rsidRDefault="004468BB" w:rsidP="004468BB">
      <w:pPr>
        <w:spacing w:line="360" w:lineRule="auto"/>
        <w:ind w:firstLine="567"/>
        <w:rPr>
          <w:b/>
          <w:color w:val="000000" w:themeColor="text1"/>
        </w:rPr>
      </w:pPr>
      <w:r w:rsidRPr="004468BB">
        <w:rPr>
          <w:b/>
          <w:color w:val="000000" w:themeColor="text1"/>
        </w:rPr>
        <w:t>Извещение о проведении конкурса.</w:t>
      </w:r>
      <w:r w:rsidR="000A6970">
        <w:rPr>
          <w:b/>
          <w:color w:val="000000" w:themeColor="text1"/>
        </w:rPr>
        <w:t xml:space="preserve"> </w:t>
      </w:r>
      <w:r w:rsidR="002734B8" w:rsidRPr="00375C96">
        <w:rPr>
          <w:color w:val="000000" w:themeColor="text1"/>
        </w:rPr>
        <w:t>И</w:t>
      </w:r>
      <w:r w:rsidR="000A6970">
        <w:rPr>
          <w:color w:val="000000" w:themeColor="text1"/>
        </w:rPr>
        <w:t>звещение о проведении конкурса содержит описание предмета конкурса, данные об организаторе</w:t>
      </w:r>
      <w:r w:rsidR="002734B8">
        <w:rPr>
          <w:color w:val="000000" w:themeColor="text1"/>
        </w:rPr>
        <w:t>,</w:t>
      </w:r>
      <w:r w:rsidR="000A6970">
        <w:rPr>
          <w:color w:val="000000" w:themeColor="text1"/>
        </w:rPr>
        <w:t xml:space="preserve"> времени начала конкурсного периода и друг</w:t>
      </w:r>
      <w:r w:rsidR="002734B8">
        <w:rPr>
          <w:color w:val="000000" w:themeColor="text1"/>
        </w:rPr>
        <w:t>ую</w:t>
      </w:r>
      <w:r w:rsidR="000A6970">
        <w:rPr>
          <w:color w:val="000000" w:themeColor="text1"/>
        </w:rPr>
        <w:t xml:space="preserve"> информаци</w:t>
      </w:r>
      <w:r w:rsidR="002734B8">
        <w:rPr>
          <w:color w:val="000000" w:themeColor="text1"/>
        </w:rPr>
        <w:t>ю</w:t>
      </w:r>
      <w:r w:rsidR="000A6970">
        <w:rPr>
          <w:color w:val="000000" w:themeColor="text1"/>
        </w:rPr>
        <w:t xml:space="preserve">. Извещение </w:t>
      </w:r>
      <w:r w:rsidR="000A6970" w:rsidRPr="006351E8">
        <w:rPr>
          <w:color w:val="000000" w:themeColor="text1"/>
        </w:rPr>
        <w:t>публику</w:t>
      </w:r>
      <w:r w:rsidR="000A6970">
        <w:rPr>
          <w:color w:val="000000" w:themeColor="text1"/>
        </w:rPr>
        <w:t>е</w:t>
      </w:r>
      <w:r w:rsidR="000A6970" w:rsidRPr="006351E8">
        <w:rPr>
          <w:color w:val="000000" w:themeColor="text1"/>
        </w:rPr>
        <w:t xml:space="preserve">тся </w:t>
      </w:r>
      <w:r w:rsidR="000A6970">
        <w:rPr>
          <w:color w:val="000000" w:themeColor="text1"/>
        </w:rPr>
        <w:t xml:space="preserve">в средствах массовой информации, например, </w:t>
      </w:r>
      <w:proofErr w:type="gramStart"/>
      <w:r w:rsidR="000A6970" w:rsidRPr="006351E8">
        <w:rPr>
          <w:color w:val="000000" w:themeColor="text1"/>
        </w:rPr>
        <w:t>на</w:t>
      </w:r>
      <w:proofErr w:type="gramEnd"/>
      <w:r w:rsidR="000A6970" w:rsidRPr="006351E8">
        <w:rPr>
          <w:color w:val="000000" w:themeColor="text1"/>
        </w:rPr>
        <w:t xml:space="preserve"> </w:t>
      </w:r>
      <w:r w:rsidR="000A6970">
        <w:rPr>
          <w:color w:val="000000" w:themeColor="text1"/>
        </w:rPr>
        <w:t>специализированных веб-сайтах для проведения</w:t>
      </w:r>
      <w:r w:rsidR="00BC1045">
        <w:rPr>
          <w:color w:val="000000" w:themeColor="text1"/>
        </w:rPr>
        <w:t xml:space="preserve"> конкурсных закупок</w:t>
      </w:r>
      <w:r w:rsidR="000A6970" w:rsidRPr="006351E8">
        <w:rPr>
          <w:color w:val="000000" w:themeColor="text1"/>
        </w:rPr>
        <w:t>.</w:t>
      </w:r>
    </w:p>
    <w:p w:rsidR="0033670D" w:rsidRPr="0083762E" w:rsidRDefault="0033670D" w:rsidP="0033670D">
      <w:pPr>
        <w:spacing w:line="360" w:lineRule="auto"/>
        <w:ind w:firstLine="567"/>
        <w:rPr>
          <w:b/>
          <w:color w:val="000000" w:themeColor="text1"/>
        </w:rPr>
      </w:pPr>
      <w:r w:rsidRPr="0083762E">
        <w:rPr>
          <w:b/>
          <w:color w:val="000000" w:themeColor="text1"/>
        </w:rPr>
        <w:t>Проведение конкурсного периода.</w:t>
      </w:r>
      <w:r>
        <w:rPr>
          <w:b/>
          <w:color w:val="000000" w:themeColor="text1"/>
        </w:rPr>
        <w:t xml:space="preserve"> </w:t>
      </w:r>
      <w:r w:rsidRPr="0033670D">
        <w:rPr>
          <w:color w:val="000000" w:themeColor="text1"/>
        </w:rPr>
        <w:t xml:space="preserve">Этот период начинается </w:t>
      </w:r>
      <w:proofErr w:type="gramStart"/>
      <w:r w:rsidRPr="0033670D">
        <w:rPr>
          <w:color w:val="000000" w:themeColor="text1"/>
        </w:rPr>
        <w:t xml:space="preserve">с </w:t>
      </w:r>
      <w:r>
        <w:rPr>
          <w:color w:val="000000" w:themeColor="text1"/>
        </w:rPr>
        <w:t>д</w:t>
      </w:r>
      <w:r w:rsidRPr="0033670D">
        <w:rPr>
          <w:color w:val="000000" w:themeColor="text1"/>
        </w:rPr>
        <w:t>аты распространения</w:t>
      </w:r>
      <w:proofErr w:type="gramEnd"/>
      <w:r w:rsidRPr="0033670D">
        <w:rPr>
          <w:color w:val="000000" w:themeColor="text1"/>
        </w:rPr>
        <w:t xml:space="preserve"> </w:t>
      </w:r>
      <w:r>
        <w:rPr>
          <w:color w:val="000000" w:themeColor="text1"/>
        </w:rPr>
        <w:t>конкурсной документации и завершается в момент окончания срока подачи предложений. В рамках  проведения конкурсного периода выполняется:</w:t>
      </w:r>
    </w:p>
    <w:p w:rsidR="008834B7" w:rsidRDefault="0033670D" w:rsidP="006351E8">
      <w:pPr>
        <w:spacing w:line="360" w:lineRule="auto"/>
        <w:ind w:firstLine="567"/>
        <w:rPr>
          <w:color w:val="000000" w:themeColor="text1"/>
        </w:rPr>
      </w:pPr>
      <w:r w:rsidRPr="0033670D">
        <w:rPr>
          <w:rFonts w:cs="Times New Roman"/>
          <w:bCs/>
          <w:i/>
          <w:szCs w:val="28"/>
        </w:rPr>
        <w:t xml:space="preserve"> </w:t>
      </w:r>
      <w:r w:rsidR="0083762E" w:rsidRPr="0033670D">
        <w:rPr>
          <w:rFonts w:cs="Times New Roman"/>
          <w:bCs/>
          <w:i/>
          <w:szCs w:val="28"/>
        </w:rPr>
        <w:t>Распространение конкурсной документации</w:t>
      </w:r>
      <w:r w:rsidR="00AB508C" w:rsidRPr="0033670D">
        <w:rPr>
          <w:rFonts w:cs="Times New Roman"/>
          <w:bCs/>
          <w:i/>
          <w:szCs w:val="28"/>
        </w:rPr>
        <w:t>.</w:t>
      </w:r>
      <w:r w:rsidR="00AB508C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0A6970">
        <w:rPr>
          <w:color w:val="000000" w:themeColor="text1"/>
        </w:rPr>
        <w:t>Конкурсная документация распространяется по запросу потенциальных участников в бумажном или электронном виде.</w:t>
      </w:r>
    </w:p>
    <w:p w:rsidR="00645FAF" w:rsidRDefault="00645FAF" w:rsidP="00D27000">
      <w:pPr>
        <w:spacing w:line="360" w:lineRule="auto"/>
        <w:ind w:firstLine="567"/>
        <w:rPr>
          <w:color w:val="000000" w:themeColor="text1"/>
        </w:rPr>
      </w:pPr>
      <w:r w:rsidRPr="00645FAF">
        <w:rPr>
          <w:i/>
          <w:color w:val="000000" w:themeColor="text1"/>
        </w:rPr>
        <w:t>Разъяснение положений конкурсной документации и подготовка дополнений.</w:t>
      </w:r>
      <w:r w:rsidR="00D27000">
        <w:rPr>
          <w:i/>
          <w:color w:val="000000" w:themeColor="text1"/>
        </w:rPr>
        <w:t xml:space="preserve"> </w:t>
      </w:r>
      <w:r w:rsidR="00D27000">
        <w:rPr>
          <w:color w:val="000000" w:themeColor="text1"/>
        </w:rPr>
        <w:t>Участники конкурса вправе потребовать разъяснения положений конкурсной документации. В ответ на такие запросы п</w:t>
      </w:r>
      <w:r w:rsidR="00D27000" w:rsidRPr="00DF5475">
        <w:rPr>
          <w:color w:val="000000" w:themeColor="text1"/>
        </w:rPr>
        <w:t xml:space="preserve">роисходит выдача </w:t>
      </w:r>
      <w:r w:rsidR="00D27000">
        <w:rPr>
          <w:color w:val="000000" w:themeColor="text1"/>
        </w:rPr>
        <w:t xml:space="preserve">дополнительной </w:t>
      </w:r>
      <w:r w:rsidR="00D27000" w:rsidRPr="00DF5475">
        <w:rPr>
          <w:color w:val="000000" w:themeColor="text1"/>
        </w:rPr>
        <w:t>конкурсной документации</w:t>
      </w:r>
      <w:r w:rsidR="00D27000">
        <w:rPr>
          <w:color w:val="000000" w:themeColor="text1"/>
        </w:rPr>
        <w:t xml:space="preserve">. </w:t>
      </w:r>
    </w:p>
    <w:p w:rsidR="00E33157" w:rsidRPr="00D27000" w:rsidRDefault="00E33157" w:rsidP="00F2615C">
      <w:pPr>
        <w:autoSpaceDE w:val="0"/>
        <w:autoSpaceDN w:val="0"/>
        <w:adjustRightInd w:val="0"/>
        <w:spacing w:line="360" w:lineRule="auto"/>
        <w:ind w:firstLine="567"/>
        <w:rPr>
          <w:rFonts w:eastAsia="TimesNewRomanPSMT" w:cs="Times New Roman"/>
          <w:color w:val="000000"/>
          <w:szCs w:val="28"/>
        </w:rPr>
      </w:pPr>
      <w:r w:rsidRPr="00645FAF">
        <w:rPr>
          <w:i/>
          <w:color w:val="000000" w:themeColor="text1"/>
        </w:rPr>
        <w:t>Прием заявок</w:t>
      </w:r>
      <w:r w:rsidRPr="00E33157">
        <w:rPr>
          <w:color w:val="000000" w:themeColor="text1"/>
        </w:rPr>
        <w:t>.</w:t>
      </w:r>
      <w:r w:rsidRPr="006351E8">
        <w:rPr>
          <w:b/>
          <w:color w:val="000000" w:themeColor="text1"/>
        </w:rPr>
        <w:t xml:space="preserve"> </w:t>
      </w:r>
      <w:r w:rsidRPr="006351E8">
        <w:rPr>
          <w:color w:val="000000" w:themeColor="text1"/>
        </w:rPr>
        <w:t>В течени</w:t>
      </w:r>
      <w:r>
        <w:rPr>
          <w:color w:val="000000" w:themeColor="text1"/>
        </w:rPr>
        <w:t>е</w:t>
      </w:r>
      <w:r w:rsidRPr="006351E8">
        <w:rPr>
          <w:color w:val="000000" w:themeColor="text1"/>
        </w:rPr>
        <w:t xml:space="preserve"> определенного периода времени участники конкурса готовят </w:t>
      </w:r>
      <w:r>
        <w:rPr>
          <w:color w:val="000000" w:themeColor="text1"/>
        </w:rPr>
        <w:t xml:space="preserve">и подают </w:t>
      </w:r>
      <w:r w:rsidRPr="006351E8">
        <w:rPr>
          <w:color w:val="000000" w:themeColor="text1"/>
        </w:rPr>
        <w:t>предложения</w:t>
      </w:r>
      <w:r>
        <w:rPr>
          <w:color w:val="000000" w:themeColor="text1"/>
        </w:rPr>
        <w:t xml:space="preserve">. </w:t>
      </w:r>
      <w:r w:rsidR="00D27000">
        <w:rPr>
          <w:rFonts w:eastAsia="TimesNewRomanPSMT" w:cs="Times New Roman"/>
          <w:color w:val="000000"/>
          <w:szCs w:val="28"/>
        </w:rPr>
        <w:t>Они</w:t>
      </w:r>
      <w:r w:rsidR="00D27000" w:rsidRPr="00D73A2A">
        <w:rPr>
          <w:rFonts w:eastAsia="TimesNewRomanPSMT" w:cs="Times New Roman"/>
          <w:color w:val="000000"/>
          <w:szCs w:val="28"/>
        </w:rPr>
        <w:t xml:space="preserve"> представляют первоначальные</w:t>
      </w:r>
      <w:r w:rsidR="00D27000">
        <w:rPr>
          <w:rFonts w:eastAsia="TimesNewRomanPSMT" w:cs="Times New Roman"/>
          <w:color w:val="000000"/>
          <w:szCs w:val="28"/>
        </w:rPr>
        <w:t xml:space="preserve"> </w:t>
      </w:r>
      <w:r w:rsidR="00D27000" w:rsidRPr="00D73A2A">
        <w:rPr>
          <w:rFonts w:eastAsia="TimesNewRomanPSMT" w:cs="Times New Roman"/>
          <w:color w:val="000000"/>
          <w:szCs w:val="28"/>
        </w:rPr>
        <w:t>конкурсные заявки, содержащие технические предложения без указания  цены</w:t>
      </w:r>
      <w:r w:rsidR="00D27000">
        <w:rPr>
          <w:rFonts w:eastAsia="TimesNewRomanPSMT" w:cs="Times New Roman"/>
          <w:color w:val="000000"/>
          <w:szCs w:val="28"/>
        </w:rPr>
        <w:t xml:space="preserve">. </w:t>
      </w:r>
      <w:r w:rsidR="00D27000" w:rsidRPr="00D27000">
        <w:rPr>
          <w:rFonts w:eastAsia="TimesNewRomanPSMT" w:cs="Times New Roman"/>
          <w:color w:val="000000"/>
          <w:szCs w:val="28"/>
        </w:rPr>
        <w:t>На первом этапе организатор конкурса не должен требовать обеспечения конкурсной</w:t>
      </w:r>
      <w:r w:rsidR="00D27000">
        <w:rPr>
          <w:rFonts w:eastAsia="TimesNewRomanPSMT" w:cs="Times New Roman"/>
          <w:color w:val="000000"/>
          <w:szCs w:val="28"/>
        </w:rPr>
        <w:t xml:space="preserve"> </w:t>
      </w:r>
      <w:r w:rsidR="00D27000" w:rsidRPr="00D27000">
        <w:rPr>
          <w:rFonts w:eastAsia="TimesNewRomanPSMT" w:cs="Times New Roman"/>
          <w:color w:val="000000"/>
          <w:szCs w:val="28"/>
        </w:rPr>
        <w:t>заявки.</w:t>
      </w:r>
    </w:p>
    <w:p w:rsidR="00032A79" w:rsidRPr="00D27000" w:rsidRDefault="00C50C56" w:rsidP="00D27000">
      <w:pPr>
        <w:spacing w:line="360" w:lineRule="auto"/>
        <w:ind w:firstLine="567"/>
        <w:rPr>
          <w:rFonts w:cs="Times New Roman"/>
          <w:color w:val="000000" w:themeColor="text1"/>
        </w:rPr>
      </w:pPr>
      <w:r w:rsidRPr="004F6533">
        <w:rPr>
          <w:b/>
        </w:rPr>
        <w:t xml:space="preserve">Вскрытие </w:t>
      </w:r>
      <w:r w:rsidR="00032A79">
        <w:rPr>
          <w:b/>
        </w:rPr>
        <w:t xml:space="preserve">поступивших на конкурс </w:t>
      </w:r>
      <w:r w:rsidRPr="004F6533">
        <w:rPr>
          <w:b/>
        </w:rPr>
        <w:t>конвертов</w:t>
      </w:r>
      <w:r w:rsidR="00032A79">
        <w:rPr>
          <w:b/>
        </w:rPr>
        <w:t>.</w:t>
      </w:r>
      <w:r w:rsidR="00032A79" w:rsidRPr="004F6533">
        <w:rPr>
          <w:b/>
        </w:rPr>
        <w:t xml:space="preserve">  </w:t>
      </w:r>
      <w:r w:rsidR="00032A79" w:rsidRPr="004F6533">
        <w:t>По истечению указанного срока прекращается прием заявок, происходит вскрытие конвертов с предложениями, полученные заявки проверяются и анализируются</w:t>
      </w:r>
      <w:r w:rsidR="00032A79" w:rsidRPr="00D27000">
        <w:rPr>
          <w:rFonts w:cs="Times New Roman"/>
          <w:color w:val="000000" w:themeColor="text1"/>
        </w:rPr>
        <w:t>.</w:t>
      </w:r>
      <w:r w:rsidR="00D27000" w:rsidRPr="00D27000">
        <w:rPr>
          <w:rFonts w:cs="Times New Roman"/>
          <w:color w:val="000000" w:themeColor="text1"/>
        </w:rPr>
        <w:t xml:space="preserve"> Публичное единовременное вскрытие поступивших на конкурс</w:t>
      </w:r>
      <w:r w:rsidR="00D27000">
        <w:rPr>
          <w:rFonts w:cs="Times New Roman"/>
          <w:color w:val="000000" w:themeColor="text1"/>
        </w:rPr>
        <w:t xml:space="preserve"> </w:t>
      </w:r>
      <w:r w:rsidR="00D27000" w:rsidRPr="00D27000">
        <w:rPr>
          <w:rFonts w:cs="Times New Roman"/>
          <w:color w:val="000000" w:themeColor="text1"/>
        </w:rPr>
        <w:t>конвертов на первом этапе может не проводиться.</w:t>
      </w:r>
    </w:p>
    <w:p w:rsidR="00C50C56" w:rsidRDefault="00032A79" w:rsidP="006351E8">
      <w:pPr>
        <w:spacing w:line="360" w:lineRule="auto"/>
        <w:ind w:firstLine="567"/>
        <w:rPr>
          <w:b/>
        </w:rPr>
      </w:pPr>
      <w:r>
        <w:rPr>
          <w:b/>
        </w:rPr>
        <w:lastRenderedPageBreak/>
        <w:t>Сопоставление и оценка конкурсных заявок.</w:t>
      </w:r>
      <w:r w:rsidR="005764AE">
        <w:rPr>
          <w:b/>
        </w:rPr>
        <w:t xml:space="preserve"> </w:t>
      </w:r>
      <w:r w:rsidR="005764AE" w:rsidRPr="005764AE">
        <w:t>Предложения поставщиков, изложенные в заявках</w:t>
      </w:r>
      <w:r w:rsidR="005764AE">
        <w:t>,</w:t>
      </w:r>
      <w:r w:rsidR="005764AE">
        <w:rPr>
          <w:b/>
        </w:rPr>
        <w:t xml:space="preserve"> </w:t>
      </w:r>
      <w:r w:rsidR="005764AE" w:rsidRPr="005764AE">
        <w:t>анализируются согласно разработанной методике оценки</w:t>
      </w:r>
      <w:r w:rsidR="005764AE">
        <w:t xml:space="preserve">. </w:t>
      </w:r>
    </w:p>
    <w:p w:rsidR="0055019C" w:rsidRPr="005F4412" w:rsidRDefault="0055019C" w:rsidP="0055019C">
      <w:pPr>
        <w:spacing w:line="360" w:lineRule="auto"/>
        <w:ind w:firstLine="567"/>
        <w:rPr>
          <w:color w:val="000000" w:themeColor="text1"/>
        </w:rPr>
      </w:pPr>
      <w:r w:rsidRPr="005F4412">
        <w:rPr>
          <w:rFonts w:cs="Times New Roman"/>
          <w:color w:val="000000" w:themeColor="text1"/>
        </w:rPr>
        <w:t>В ходе проведения первого</w:t>
      </w:r>
      <w:r>
        <w:rPr>
          <w:rFonts w:cs="Times New Roman"/>
          <w:color w:val="000000" w:themeColor="text1"/>
        </w:rPr>
        <w:t xml:space="preserve"> </w:t>
      </w:r>
      <w:r w:rsidRPr="005F4412">
        <w:rPr>
          <w:rFonts w:cs="Times New Roman"/>
          <w:color w:val="000000" w:themeColor="text1"/>
        </w:rPr>
        <w:t>этапа организатор вправе проводить переговоры с любым участником по любому положению первоначальной конкурсной заявки. При необходимости переговоров организатор конкурса рассылает участникам приглашения к переговорам</w:t>
      </w:r>
      <w:r>
        <w:rPr>
          <w:rFonts w:cs="Times New Roman"/>
          <w:color w:val="000000" w:themeColor="text1"/>
        </w:rPr>
        <w:t>.</w:t>
      </w:r>
    </w:p>
    <w:p w:rsidR="00C50C56" w:rsidRPr="006351E8" w:rsidRDefault="00DD04D4" w:rsidP="0055019C">
      <w:pPr>
        <w:spacing w:line="360" w:lineRule="auto"/>
        <w:ind w:firstLine="567"/>
        <w:rPr>
          <w:color w:val="000000" w:themeColor="text1"/>
        </w:rPr>
      </w:pPr>
      <w:r>
        <w:rPr>
          <w:color w:val="000000" w:themeColor="text1"/>
        </w:rPr>
        <w:t xml:space="preserve">Составляется перечень потенциальных участников второго этапа конкурса. </w:t>
      </w:r>
      <w:r w:rsidR="00C50C56" w:rsidRPr="006351E8">
        <w:rPr>
          <w:color w:val="000000" w:themeColor="text1"/>
        </w:rPr>
        <w:t xml:space="preserve">В </w:t>
      </w:r>
      <w:r>
        <w:rPr>
          <w:color w:val="000000" w:themeColor="text1"/>
        </w:rPr>
        <w:t>этот список</w:t>
      </w:r>
      <w:r w:rsidR="00C50C56" w:rsidRPr="006351E8">
        <w:rPr>
          <w:color w:val="000000" w:themeColor="text1"/>
        </w:rPr>
        <w:t xml:space="preserve"> попадают все участник</w:t>
      </w:r>
      <w:r w:rsidR="001D7042" w:rsidRPr="006351E8">
        <w:rPr>
          <w:color w:val="000000" w:themeColor="text1"/>
        </w:rPr>
        <w:t xml:space="preserve">и, </w:t>
      </w:r>
      <w:r>
        <w:rPr>
          <w:color w:val="000000" w:themeColor="text1"/>
        </w:rPr>
        <w:t xml:space="preserve">соответствующие конкурсным требованиям </w:t>
      </w:r>
      <w:r w:rsidR="001D7042" w:rsidRPr="006351E8">
        <w:rPr>
          <w:color w:val="000000" w:themeColor="text1"/>
        </w:rPr>
        <w:t>к квалификации и правомочности участия</w:t>
      </w:r>
      <w:r w:rsidR="00C50C56" w:rsidRPr="006351E8">
        <w:rPr>
          <w:color w:val="000000" w:themeColor="text1"/>
        </w:rPr>
        <w:t xml:space="preserve">. </w:t>
      </w:r>
    </w:p>
    <w:p w:rsidR="00C50C56" w:rsidRPr="00DD04D4" w:rsidRDefault="004F6533" w:rsidP="006351E8">
      <w:pPr>
        <w:spacing w:line="360" w:lineRule="auto"/>
        <w:ind w:firstLine="567"/>
      </w:pPr>
      <w:r w:rsidRPr="00DD04D4">
        <w:rPr>
          <w:b/>
        </w:rPr>
        <w:t xml:space="preserve">Вынесение решения </w:t>
      </w:r>
      <w:r w:rsidR="0007376F" w:rsidRPr="00DD04D4">
        <w:rPr>
          <w:b/>
        </w:rPr>
        <w:t>конкурсной</w:t>
      </w:r>
      <w:r w:rsidRPr="00DD04D4">
        <w:rPr>
          <w:b/>
        </w:rPr>
        <w:t xml:space="preserve"> комиссией</w:t>
      </w:r>
      <w:r w:rsidR="00645FAF" w:rsidRPr="00DD04D4">
        <w:rPr>
          <w:b/>
        </w:rPr>
        <w:t xml:space="preserve">. </w:t>
      </w:r>
      <w:r w:rsidR="008422F6" w:rsidRPr="00DD04D4">
        <w:t>Результаты состоявшегося на первом этапе двухэтапного конкурса обсуждения фиксируются конкурсной комиссией в протоколе первого этапа. По результатам первого этапа двухэтапного конкурса могут быть уточнены некоторые условия и требования.</w:t>
      </w:r>
    </w:p>
    <w:p w:rsidR="002A0862" w:rsidRPr="002A0862" w:rsidRDefault="002A0862" w:rsidP="002A0862">
      <w:pPr>
        <w:spacing w:line="360" w:lineRule="auto"/>
        <w:ind w:firstLine="567"/>
        <w:rPr>
          <w:color w:val="000000" w:themeColor="text1"/>
        </w:rPr>
      </w:pPr>
      <w:r w:rsidRPr="006351E8">
        <w:rPr>
          <w:b/>
          <w:color w:val="000000" w:themeColor="text1"/>
        </w:rPr>
        <w:t xml:space="preserve">2 Этап. </w:t>
      </w:r>
      <w:r w:rsidRPr="006351E8">
        <w:rPr>
          <w:color w:val="000000" w:themeColor="text1"/>
        </w:rPr>
        <w:t>Компоненты второго этапа аналогичны первому</w:t>
      </w:r>
      <w:r>
        <w:rPr>
          <w:color w:val="000000" w:themeColor="text1"/>
        </w:rPr>
        <w:t xml:space="preserve">, но вместо подготовки к проведению конкурса производится анализ и корректировка </w:t>
      </w:r>
      <w:r w:rsidR="005E43BF">
        <w:rPr>
          <w:color w:val="000000" w:themeColor="text1"/>
        </w:rPr>
        <w:t xml:space="preserve">отдельных </w:t>
      </w:r>
      <w:r>
        <w:rPr>
          <w:color w:val="000000" w:themeColor="text1"/>
        </w:rPr>
        <w:t>условий</w:t>
      </w:r>
      <w:r w:rsidR="005E43BF">
        <w:rPr>
          <w:color w:val="000000" w:themeColor="text1"/>
        </w:rPr>
        <w:t xml:space="preserve"> и требований, в т.ч.</w:t>
      </w:r>
      <w:r w:rsidR="002A54EA">
        <w:rPr>
          <w:color w:val="000000" w:themeColor="text1"/>
        </w:rPr>
        <w:t xml:space="preserve"> технического задания</w:t>
      </w:r>
      <w:r w:rsidR="005E43BF">
        <w:rPr>
          <w:color w:val="000000" w:themeColor="text1"/>
        </w:rPr>
        <w:t>.</w:t>
      </w:r>
      <w:r w:rsidR="001A74B5">
        <w:rPr>
          <w:color w:val="000000" w:themeColor="text1"/>
        </w:rPr>
        <w:t xml:space="preserve"> Также не проводятся обсуждения предложений с участниками.</w:t>
      </w:r>
      <w:r w:rsidR="00AB6323">
        <w:rPr>
          <w:color w:val="000000" w:themeColor="text1"/>
        </w:rPr>
        <w:t xml:space="preserve"> </w:t>
      </w:r>
      <w:r w:rsidR="004F34D8" w:rsidRPr="00DA42C4">
        <w:t>Конкурсная комиссия предлагает всем участникам двухэтапного конкурса, принявшим участие в проведении его первого этапа</w:t>
      </w:r>
      <w:r w:rsidR="00DD04D4" w:rsidRPr="00DA42C4">
        <w:t xml:space="preserve"> и соответствующим заявленным требованиям к квалификации и правомочности участия</w:t>
      </w:r>
      <w:r w:rsidR="004F34D8" w:rsidRPr="00DA42C4">
        <w:t>,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условий.</w:t>
      </w:r>
      <w:r w:rsidR="004F34D8" w:rsidRPr="004F34D8">
        <w:rPr>
          <w:color w:val="00B050"/>
        </w:rPr>
        <w:t xml:space="preserve"> </w:t>
      </w:r>
      <w:r w:rsidR="00A11E7D">
        <w:rPr>
          <w:color w:val="000000" w:themeColor="text1"/>
        </w:rPr>
        <w:t>В</w:t>
      </w:r>
      <w:r>
        <w:rPr>
          <w:color w:val="000000" w:themeColor="text1"/>
        </w:rPr>
        <w:t xml:space="preserve"> завершени</w:t>
      </w:r>
      <w:r w:rsidR="00757E52">
        <w:rPr>
          <w:color w:val="000000" w:themeColor="text1"/>
        </w:rPr>
        <w:t>е</w:t>
      </w:r>
      <w:r>
        <w:rPr>
          <w:color w:val="000000" w:themeColor="text1"/>
        </w:rPr>
        <w:t xml:space="preserve"> этого этапа</w:t>
      </w:r>
      <w:r w:rsidRPr="006351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осуществляется </w:t>
      </w:r>
      <w:r w:rsidR="00757E52">
        <w:rPr>
          <w:color w:val="000000" w:themeColor="text1"/>
        </w:rPr>
        <w:t xml:space="preserve">анализ и оценка заявок с учетом стоимостных критериев, </w:t>
      </w:r>
      <w:r w:rsidR="005A09BC">
        <w:rPr>
          <w:color w:val="000000" w:themeColor="text1"/>
        </w:rPr>
        <w:t>определение победителя и подготовка и заключение контракта</w:t>
      </w:r>
      <w:r w:rsidRPr="006351E8">
        <w:rPr>
          <w:color w:val="000000" w:themeColor="text1"/>
        </w:rPr>
        <w:t>.</w:t>
      </w:r>
      <w:r w:rsidR="00F01D79">
        <w:rPr>
          <w:color w:val="000000" w:themeColor="text1"/>
        </w:rPr>
        <w:t xml:space="preserve"> Рассмотрим более подробно компоненты второго этапа, не входящие в состав первого этапа</w:t>
      </w:r>
      <w:r w:rsidR="00757E52">
        <w:rPr>
          <w:color w:val="000000" w:themeColor="text1"/>
        </w:rPr>
        <w:t xml:space="preserve"> или отличающиеся от </w:t>
      </w:r>
      <w:proofErr w:type="gramStart"/>
      <w:r w:rsidR="00757E52">
        <w:rPr>
          <w:color w:val="000000" w:themeColor="text1"/>
        </w:rPr>
        <w:t>приведенных</w:t>
      </w:r>
      <w:proofErr w:type="gramEnd"/>
      <w:r w:rsidR="00F01D79">
        <w:rPr>
          <w:color w:val="000000" w:themeColor="text1"/>
        </w:rPr>
        <w:t>.</w:t>
      </w:r>
    </w:p>
    <w:p w:rsidR="002A0862" w:rsidRPr="00BA1457" w:rsidRDefault="002A0862" w:rsidP="006351E8">
      <w:pPr>
        <w:spacing w:line="360" w:lineRule="auto"/>
        <w:ind w:firstLine="567"/>
      </w:pPr>
      <w:r w:rsidRPr="002A0862">
        <w:rPr>
          <w:b/>
        </w:rPr>
        <w:lastRenderedPageBreak/>
        <w:t>Корректировка условий.</w:t>
      </w:r>
      <w:r>
        <w:rPr>
          <w:b/>
        </w:rPr>
        <w:t xml:space="preserve"> </w:t>
      </w:r>
      <w:r>
        <w:t>Итоги первого этапа тщательно анализируются конкурсной комиссией. Конкурсное задание, критерии выбора, приоритеты критериев могут быть скорректированы.</w:t>
      </w:r>
    </w:p>
    <w:p w:rsidR="00757E52" w:rsidRPr="00DD04D4" w:rsidRDefault="00DD04D4" w:rsidP="00DD04D4">
      <w:pPr>
        <w:spacing w:line="360" w:lineRule="auto"/>
        <w:ind w:firstLine="567"/>
      </w:pPr>
      <w:r>
        <w:rPr>
          <w:b/>
        </w:rPr>
        <w:t>Сопоставление и оценка конкурсных заявок.</w:t>
      </w:r>
      <w:r w:rsidRPr="00DD04D4">
        <w:t xml:space="preserve"> </w:t>
      </w:r>
      <w:r>
        <w:rPr>
          <w:color w:val="000000" w:themeColor="text1"/>
        </w:rPr>
        <w:t>На данном этапе применяются</w:t>
      </w:r>
      <w:r w:rsidR="00757E52">
        <w:rPr>
          <w:color w:val="000000" w:themeColor="text1"/>
        </w:rPr>
        <w:t xml:space="preserve"> критерии из предложенного набора, включая стоимостные. Для обеспечения необходимой для оценки информации в список необходимой для участия документации нужно включить вопросник, ответы на который помогут оценить все предложение по всем критериям. Также к этому этапу должны быть определены веса критериев. Сумма значений критериев умноженных на веса позволяет сравнивать предложения, вошедшие в этот список. </w:t>
      </w:r>
    </w:p>
    <w:p w:rsidR="00A11E7D" w:rsidRPr="00A11E7D" w:rsidRDefault="00A11E7D" w:rsidP="006351E8">
      <w:pPr>
        <w:spacing w:line="360" w:lineRule="auto"/>
        <w:ind w:firstLine="567"/>
        <w:rPr>
          <w:b/>
        </w:rPr>
      </w:pPr>
      <w:r w:rsidRPr="00A11E7D">
        <w:rPr>
          <w:b/>
        </w:rPr>
        <w:t>Определение победителя.</w:t>
      </w:r>
      <w:r>
        <w:rPr>
          <w:b/>
        </w:rPr>
        <w:t xml:space="preserve"> </w:t>
      </w:r>
      <w:r w:rsidR="00757E52" w:rsidRPr="00A11E7D">
        <w:t>По итогам прове</w:t>
      </w:r>
      <w:r w:rsidR="00757E52">
        <w:t xml:space="preserve">дения оценки и анализа  заявок определяется победитель конкурса. </w:t>
      </w:r>
      <w:r w:rsidR="00757E52" w:rsidRPr="00690E80">
        <w:rPr>
          <w:color w:val="000000" w:themeColor="text1"/>
        </w:rPr>
        <w:t>Определени</w:t>
      </w:r>
      <w:r w:rsidR="00757E52">
        <w:rPr>
          <w:color w:val="000000" w:themeColor="text1"/>
        </w:rPr>
        <w:t>е</w:t>
      </w:r>
      <w:r w:rsidR="00757E52" w:rsidRPr="00690E80">
        <w:rPr>
          <w:color w:val="000000" w:themeColor="text1"/>
        </w:rPr>
        <w:t xml:space="preserve"> </w:t>
      </w:r>
      <w:r w:rsidR="00757E52" w:rsidRPr="007521AA">
        <w:rPr>
          <w:color w:val="000000" w:themeColor="text1"/>
        </w:rPr>
        <w:t>победителя осуществляется</w:t>
      </w:r>
      <w:r w:rsidR="00757E52">
        <w:rPr>
          <w:color w:val="000000" w:themeColor="text1"/>
        </w:rPr>
        <w:t xml:space="preserve"> на основании суммарной оценки предложения по описанным выше критериям, которые определяют качество продукта для конкретного заказчика и характеристики стоимости. Таким образом, на заключительном этапе можно принять решения исходя из оптимальности соотношения цены и качества </w:t>
      </w:r>
      <w:proofErr w:type="gramStart"/>
      <w:r w:rsidR="00757E52">
        <w:rPr>
          <w:color w:val="000000" w:themeColor="text1"/>
        </w:rPr>
        <w:t>предлагаемых</w:t>
      </w:r>
      <w:proofErr w:type="gramEnd"/>
      <w:r w:rsidR="00757E52">
        <w:rPr>
          <w:color w:val="000000" w:themeColor="text1"/>
        </w:rPr>
        <w:t xml:space="preserve"> ИТ-решений.</w:t>
      </w:r>
    </w:p>
    <w:p w:rsidR="00A11E7D" w:rsidRDefault="00211A37" w:rsidP="00B62234">
      <w:pPr>
        <w:spacing w:line="360" w:lineRule="auto"/>
        <w:ind w:firstLine="567"/>
      </w:pPr>
      <w:r w:rsidRPr="00211A37">
        <w:rPr>
          <w:b/>
        </w:rPr>
        <w:t>Подготовка и заключение контракта.</w:t>
      </w:r>
      <w:r w:rsidR="00A11E7D">
        <w:rPr>
          <w:b/>
        </w:rPr>
        <w:t xml:space="preserve"> </w:t>
      </w:r>
      <w:r w:rsidR="00A11E7D">
        <w:t xml:space="preserve">Договор с победителем заключается либо в сроки, регламентированные положением о порядке проведения конкурсной процедуры, либо при подписании протокола проведения конкурса победителем и членами комиссии договор считается заключенным автоматически. </w:t>
      </w:r>
    </w:p>
    <w:p w:rsidR="00B62234" w:rsidRDefault="00B62234" w:rsidP="00B62234">
      <w:pPr>
        <w:pStyle w:val="a3"/>
        <w:tabs>
          <w:tab w:val="left" w:pos="567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eastAsia="TimesNewRomanPSMT" w:cs="Times New Roman"/>
          <w:color w:val="000000" w:themeColor="text1"/>
          <w:szCs w:val="28"/>
        </w:rPr>
        <w:t>В</w:t>
      </w:r>
      <w:r w:rsidRPr="00AE669C">
        <w:rPr>
          <w:rFonts w:eastAsia="TimesNewRomanPSMT" w:cs="Times New Roman"/>
          <w:color w:val="000000" w:themeColor="text1"/>
          <w:szCs w:val="28"/>
        </w:rPr>
        <w:t xml:space="preserve"> соответствии с</w:t>
      </w:r>
      <w:r w:rsidRPr="0007376F">
        <w:rPr>
          <w:rFonts w:eastAsia="TimesNewRomanPSMT" w:cs="Times New Roman"/>
          <w:szCs w:val="28"/>
        </w:rPr>
        <w:t xml:space="preserve"> </w:t>
      </w:r>
      <w:r w:rsidR="008950A4" w:rsidRPr="0007376F">
        <w:rPr>
          <w:rFonts w:cs="Times New Roman"/>
          <w:szCs w:val="28"/>
          <w:shd w:val="clear" w:color="auto" w:fill="FFFFFF"/>
        </w:rPr>
        <w:t>N 44-</w:t>
      </w:r>
      <w:r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ФЗ от 05.04.2013 </w:t>
      </w:r>
      <w:r w:rsidRPr="00AE669C">
        <w:rPr>
          <w:color w:val="000000" w:themeColor="text1"/>
          <w:shd w:val="clear" w:color="auto" w:fill="FFFFFF"/>
        </w:rPr>
        <w:t xml:space="preserve">"О контрактной системе в сфере закупок товаров, работ, услуг для обеспечения государственных и муниципальных нужд" </w:t>
      </w:r>
      <w:r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закупку инновационных и высокотехнологичных продуктов и услуг можно проводить в соответствии с двухэтапным открытым или закрытым конкурсом. </w:t>
      </w:r>
    </w:p>
    <w:p w:rsidR="00B62234" w:rsidRDefault="00AE669C" w:rsidP="00AE669C">
      <w:pPr>
        <w:pStyle w:val="a3"/>
        <w:tabs>
          <w:tab w:val="left" w:pos="567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 w:rsidRPr="00AE669C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>Открытая двухэтапная</w:t>
      </w:r>
      <w:r w:rsidR="00506FA0"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 процедура наилучшим образом подходит для осуществления выбора ИТ-решения, так как позволяет привлечь  </w:t>
      </w:r>
      <w:r w:rsidR="00506FA0" w:rsidRPr="00AE669C">
        <w:rPr>
          <w:rFonts w:eastAsia="TimesNewRomanPSMT" w:cs="Times New Roman"/>
          <w:color w:val="000000" w:themeColor="text1"/>
          <w:szCs w:val="28"/>
        </w:rPr>
        <w:t xml:space="preserve">большое число конкурентных предложений, позволяет уточнить требования к </w:t>
      </w:r>
      <w:proofErr w:type="spellStart"/>
      <w:r w:rsidR="00506FA0" w:rsidRPr="00AE669C">
        <w:rPr>
          <w:rFonts w:eastAsia="TimesNewRomanPSMT" w:cs="Times New Roman"/>
          <w:color w:val="000000" w:themeColor="text1"/>
          <w:szCs w:val="28"/>
        </w:rPr>
        <w:t>ИТ-решениям</w:t>
      </w:r>
      <w:proofErr w:type="spellEnd"/>
      <w:r w:rsidR="00506FA0" w:rsidRPr="00AE669C">
        <w:rPr>
          <w:rFonts w:eastAsia="TimesNewRomanPSMT" w:cs="Times New Roman"/>
          <w:color w:val="000000" w:themeColor="text1"/>
          <w:szCs w:val="28"/>
        </w:rPr>
        <w:t xml:space="preserve"> на основании полученных предложений. </w:t>
      </w:r>
      <w:r w:rsidR="00B62234">
        <w:rPr>
          <w:rFonts w:eastAsia="TimesNewRomanPSMT" w:cs="Times New Roman"/>
          <w:color w:val="000000" w:themeColor="text1"/>
          <w:szCs w:val="28"/>
        </w:rPr>
        <w:t>Однако</w:t>
      </w:r>
      <w:proofErr w:type="gramStart"/>
      <w:r w:rsidR="00B62234">
        <w:rPr>
          <w:rFonts w:eastAsia="TimesNewRomanPSMT" w:cs="Times New Roman"/>
          <w:color w:val="000000" w:themeColor="text1"/>
          <w:szCs w:val="28"/>
        </w:rPr>
        <w:t>,</w:t>
      </w:r>
      <w:proofErr w:type="gramEnd"/>
      <w:r w:rsidR="008C7892">
        <w:rPr>
          <w:rFonts w:cs="Times New Roman"/>
          <w:color w:val="000000" w:themeColor="text1"/>
          <w:szCs w:val="28"/>
          <w:shd w:val="clear" w:color="auto" w:fill="FFFFFF"/>
        </w:rPr>
        <w:t xml:space="preserve"> если </w:t>
      </w:r>
      <w:r w:rsidR="00506FA0"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в </w:t>
      </w:r>
      <w:r w:rsidR="008C7892">
        <w:rPr>
          <w:rFonts w:cs="Times New Roman"/>
          <w:color w:val="000000" w:themeColor="text1"/>
          <w:szCs w:val="28"/>
          <w:shd w:val="clear" w:color="auto" w:fill="FFFFFF"/>
        </w:rPr>
        <w:t>холдинге</w:t>
      </w:r>
      <w:r w:rsidR="00506FA0"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 принято проводить конкурсные закупки в закрытом режиме, этот вариант также приемлем. Отличие в проведении для организаторов заключается в отсутствие необходимости публикации предложения на </w:t>
      </w:r>
      <w:r w:rsidR="00BC1045">
        <w:rPr>
          <w:rFonts w:cs="Times New Roman"/>
          <w:color w:val="000000" w:themeColor="text1"/>
          <w:szCs w:val="28"/>
          <w:shd w:val="clear" w:color="auto" w:fill="FFFFFF"/>
        </w:rPr>
        <w:t>открытых информационных</w:t>
      </w:r>
      <w:r w:rsidR="00506FA0"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BC1045">
        <w:rPr>
          <w:rFonts w:cs="Times New Roman"/>
          <w:color w:val="000000" w:themeColor="text1"/>
          <w:szCs w:val="28"/>
          <w:shd w:val="clear" w:color="auto" w:fill="FFFFFF"/>
        </w:rPr>
        <w:t>порталах или в других средствах массовой информации</w:t>
      </w:r>
      <w:r w:rsidR="00506FA0" w:rsidRPr="00AE669C">
        <w:rPr>
          <w:rFonts w:cs="Times New Roman"/>
          <w:color w:val="000000" w:themeColor="text1"/>
          <w:szCs w:val="28"/>
          <w:shd w:val="clear" w:color="auto" w:fill="FFFFFF"/>
        </w:rPr>
        <w:t xml:space="preserve">. Зато появится необходимость в анализе рынка ИТ-решений для составления списка потенциальных поставщиков. </w:t>
      </w:r>
    </w:p>
    <w:p w:rsidR="00DE1A07" w:rsidRDefault="00D42A18" w:rsidP="00AE669C">
      <w:pPr>
        <w:pStyle w:val="a3"/>
        <w:tabs>
          <w:tab w:val="left" w:pos="567"/>
        </w:tabs>
        <w:spacing w:line="360" w:lineRule="auto"/>
        <w:ind w:left="0" w:firstLine="567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Также согласн</w:t>
      </w:r>
      <w:r w:rsidR="008C7892">
        <w:rPr>
          <w:rFonts w:cs="Times New Roman"/>
          <w:color w:val="000000" w:themeColor="text1"/>
          <w:szCs w:val="28"/>
          <w:shd w:val="clear" w:color="auto" w:fill="FFFFFF"/>
        </w:rPr>
        <w:t xml:space="preserve">о сложившейся в данной сфере практике 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в </w:t>
      </w:r>
      <w:r w:rsidR="00225DB1">
        <w:rPr>
          <w:rFonts w:cs="Times New Roman"/>
          <w:color w:val="000000" w:themeColor="text1"/>
          <w:szCs w:val="28"/>
          <w:shd w:val="clear" w:color="auto" w:fill="FFFFFF"/>
        </w:rPr>
        <w:t>случае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225DB1">
        <w:rPr>
          <w:rFonts w:cs="Times New Roman"/>
          <w:color w:val="000000" w:themeColor="text1"/>
          <w:szCs w:val="28"/>
          <w:shd w:val="clear" w:color="auto" w:fill="FFFFFF"/>
        </w:rPr>
        <w:t>закупок ИТ-решений</w:t>
      </w:r>
      <w:r w:rsidR="004E0C64">
        <w:rPr>
          <w:rFonts w:cs="Times New Roman"/>
          <w:color w:val="000000" w:themeColor="text1"/>
          <w:szCs w:val="28"/>
          <w:shd w:val="clear" w:color="auto" w:fill="FFFFFF"/>
        </w:rPr>
        <w:t xml:space="preserve"> и услуг</w:t>
      </w:r>
      <w:r w:rsidR="00225DB1">
        <w:rPr>
          <w:rFonts w:cs="Times New Roman"/>
          <w:color w:val="000000" w:themeColor="text1"/>
          <w:szCs w:val="28"/>
          <w:shd w:val="clear" w:color="auto" w:fill="FFFFFF"/>
        </w:rPr>
        <w:t xml:space="preserve"> по проведению проекта внедрения и сопровождения может применят</w:t>
      </w:r>
      <w:r>
        <w:rPr>
          <w:rFonts w:cs="Times New Roman"/>
          <w:color w:val="000000" w:themeColor="text1"/>
          <w:szCs w:val="28"/>
          <w:shd w:val="clear" w:color="auto" w:fill="FFFFFF"/>
        </w:rPr>
        <w:t>ь</w:t>
      </w:r>
      <w:r w:rsidR="00225DB1">
        <w:rPr>
          <w:rFonts w:cs="Times New Roman"/>
          <w:color w:val="000000" w:themeColor="text1"/>
          <w:szCs w:val="28"/>
          <w:shd w:val="clear" w:color="auto" w:fill="FFFFFF"/>
        </w:rPr>
        <w:t>ся закупка у единственного поставщика.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 Такое решение обоснованно, если анализ рынка ИТ-решений </w:t>
      </w:r>
      <w:r w:rsidR="00B62234">
        <w:rPr>
          <w:rFonts w:cs="Times New Roman"/>
          <w:color w:val="000000" w:themeColor="text1"/>
          <w:szCs w:val="28"/>
          <w:shd w:val="clear" w:color="auto" w:fill="FFFFFF"/>
        </w:rPr>
        <w:t>и</w:t>
      </w:r>
      <w:r>
        <w:rPr>
          <w:rFonts w:cs="Times New Roman"/>
          <w:color w:val="000000" w:themeColor="text1"/>
          <w:szCs w:val="28"/>
          <w:shd w:val="clear" w:color="auto" w:fill="FFFFFF"/>
        </w:rPr>
        <w:t>ли конкурс показал, что лишь одно решение соответствует всем выдвинутым требованиям</w:t>
      </w:r>
      <w:r w:rsidR="00D84CD6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E45FA1" w:rsidRPr="00F55ED4" w:rsidRDefault="00225DB1" w:rsidP="00E45FA1">
      <w:pPr>
        <w:spacing w:line="360" w:lineRule="auto"/>
        <w:ind w:firstLine="567"/>
        <w:rPr>
          <w:rFonts w:cs="Times New Roman"/>
          <w:szCs w:val="28"/>
        </w:rPr>
      </w:pPr>
      <w:bookmarkStart w:id="54" w:name="_Toc354131462"/>
      <w:r>
        <w:rPr>
          <w:color w:val="000000" w:themeColor="text1"/>
        </w:rPr>
        <w:t xml:space="preserve">Итак, основные процедуры, </w:t>
      </w:r>
      <w:r w:rsidR="00B62234">
        <w:rPr>
          <w:color w:val="000000" w:themeColor="text1"/>
        </w:rPr>
        <w:t xml:space="preserve">рекомендуемые для УУУ для закупки ИТ-решений </w:t>
      </w:r>
      <w:r w:rsidR="009402CF">
        <w:rPr>
          <w:color w:val="000000" w:themeColor="text1"/>
        </w:rPr>
        <w:t>в холдинге</w:t>
      </w:r>
      <w:r w:rsidR="00E45FA1">
        <w:rPr>
          <w:color w:val="000000" w:themeColor="text1"/>
        </w:rPr>
        <w:t>,</w:t>
      </w:r>
      <w:r w:rsidR="009402CF">
        <w:rPr>
          <w:color w:val="000000" w:themeColor="text1"/>
        </w:rPr>
        <w:t xml:space="preserve"> рассмотрены</w:t>
      </w:r>
      <w:r w:rsidR="00E45FA1" w:rsidRPr="00F55ED4">
        <w:rPr>
          <w:rFonts w:cs="Times New Roman"/>
          <w:szCs w:val="28"/>
        </w:rPr>
        <w:t xml:space="preserve">. </w:t>
      </w:r>
    </w:p>
    <w:p w:rsidR="00154C8E" w:rsidRPr="00232890" w:rsidRDefault="00154C8E" w:rsidP="00232890">
      <w:pPr>
        <w:spacing w:line="360" w:lineRule="auto"/>
        <w:ind w:firstLine="567"/>
        <w:rPr>
          <w:rFonts w:cs="Times New Roman"/>
          <w:szCs w:val="28"/>
        </w:rPr>
      </w:pPr>
      <w:bookmarkStart w:id="55" w:name="_Toc356332891"/>
      <w:r>
        <w:br w:type="page"/>
      </w:r>
    </w:p>
    <w:p w:rsidR="005018F3" w:rsidRPr="006351E8" w:rsidRDefault="005018F3" w:rsidP="00234A6C">
      <w:pPr>
        <w:pStyle w:val="10"/>
      </w:pPr>
      <w:bookmarkStart w:id="56" w:name="_Toc357795094"/>
      <w:r w:rsidRPr="006351E8">
        <w:lastRenderedPageBreak/>
        <w:t>Заключение</w:t>
      </w:r>
      <w:bookmarkEnd w:id="54"/>
      <w:bookmarkEnd w:id="55"/>
      <w:bookmarkEnd w:id="56"/>
    </w:p>
    <w:p w:rsidR="00BF71FE" w:rsidRDefault="005018F3" w:rsidP="005018F3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</w:rPr>
        <w:tab/>
      </w:r>
      <w:r w:rsidRPr="006351E8">
        <w:rPr>
          <w:rFonts w:cs="Times New Roman"/>
          <w:color w:val="000000" w:themeColor="text1"/>
          <w:szCs w:val="28"/>
        </w:rPr>
        <w:t>Цель, поставленная изначально была достигнута, а именно, был разработан комплекс рекомендаций по проведению автоматизации управления договорами в холдинге</w:t>
      </w:r>
      <w:r w:rsidR="00BF71FE">
        <w:rPr>
          <w:rFonts w:cs="Times New Roman"/>
          <w:color w:val="000000" w:themeColor="text1"/>
          <w:szCs w:val="28"/>
        </w:rPr>
        <w:t>.</w:t>
      </w:r>
    </w:p>
    <w:p w:rsidR="005018F3" w:rsidRPr="006351E8" w:rsidRDefault="005018F3" w:rsidP="00BF71FE">
      <w:pPr>
        <w:spacing w:line="360" w:lineRule="auto"/>
        <w:ind w:firstLine="709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  </w:t>
      </w:r>
      <w:proofErr w:type="gramStart"/>
      <w:r w:rsidRPr="006351E8">
        <w:rPr>
          <w:rFonts w:cs="Times New Roman"/>
          <w:color w:val="000000" w:themeColor="text1"/>
          <w:szCs w:val="28"/>
        </w:rPr>
        <w:t>В процессе достижения цели были  выявлен</w:t>
      </w:r>
      <w:r w:rsidR="00BF71FE">
        <w:rPr>
          <w:rFonts w:cs="Times New Roman"/>
          <w:color w:val="000000" w:themeColor="text1"/>
          <w:szCs w:val="28"/>
        </w:rPr>
        <w:t>ы</w:t>
      </w:r>
      <w:r w:rsidRPr="006351E8">
        <w:rPr>
          <w:rFonts w:cs="Times New Roman"/>
          <w:color w:val="000000" w:themeColor="text1"/>
          <w:szCs w:val="28"/>
        </w:rPr>
        <w:t xml:space="preserve"> особенност</w:t>
      </w:r>
      <w:r w:rsidR="00BF71FE">
        <w:rPr>
          <w:rFonts w:cs="Times New Roman"/>
          <w:color w:val="000000" w:themeColor="text1"/>
          <w:szCs w:val="28"/>
        </w:rPr>
        <w:t>и</w:t>
      </w:r>
      <w:r w:rsidRPr="006351E8">
        <w:rPr>
          <w:rFonts w:cs="Times New Roman"/>
          <w:color w:val="000000" w:themeColor="text1"/>
          <w:szCs w:val="28"/>
        </w:rPr>
        <w:t xml:space="preserve"> бизнес-процесса управления договорами в холдинге, сделан обзор  и проведен анализ методологий и нотаций моделирования бизнес-процессов, произведен обоснованный выбор нотаций моделирования</w:t>
      </w:r>
      <w:r w:rsidR="00BF71FE">
        <w:rPr>
          <w:rFonts w:cs="Times New Roman"/>
          <w:color w:val="000000" w:themeColor="text1"/>
          <w:szCs w:val="28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 xml:space="preserve"> построены модели</w:t>
      </w:r>
      <w:r w:rsidR="00EE7100">
        <w:rPr>
          <w:rFonts w:cs="Times New Roman"/>
          <w:color w:val="000000" w:themeColor="text1"/>
          <w:szCs w:val="28"/>
        </w:rPr>
        <w:t xml:space="preserve"> «как есть» и «как должно быть», а также</w:t>
      </w:r>
      <w:r w:rsidRPr="006351E8">
        <w:rPr>
          <w:rFonts w:cs="Times New Roman"/>
          <w:color w:val="000000" w:themeColor="text1"/>
          <w:szCs w:val="28"/>
        </w:rPr>
        <w:t xml:space="preserve"> проанализирована ситуация на рынке автоматизированных систем управления договорами и практическ</w:t>
      </w:r>
      <w:r w:rsidR="00BF71FE">
        <w:rPr>
          <w:rFonts w:cs="Times New Roman"/>
          <w:color w:val="000000" w:themeColor="text1"/>
          <w:szCs w:val="28"/>
        </w:rPr>
        <w:t>ий</w:t>
      </w:r>
      <w:r w:rsidRPr="006351E8">
        <w:rPr>
          <w:rFonts w:cs="Times New Roman"/>
          <w:color w:val="000000" w:themeColor="text1"/>
          <w:szCs w:val="28"/>
        </w:rPr>
        <w:t xml:space="preserve"> опыт автоматизации управления договорами.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6351E8">
        <w:rPr>
          <w:rFonts w:cs="Times New Roman"/>
          <w:color w:val="000000" w:themeColor="text1"/>
          <w:szCs w:val="28"/>
        </w:rPr>
        <w:t>Руководствуясь выводами анализа сформированы функциональные требования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к </w:t>
      </w:r>
      <w:proofErr w:type="spellStart"/>
      <w:r w:rsidRPr="006351E8">
        <w:rPr>
          <w:rFonts w:cs="Times New Roman"/>
          <w:color w:val="000000" w:themeColor="text1"/>
          <w:szCs w:val="28"/>
        </w:rPr>
        <w:t>ИТ-решению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. </w:t>
      </w:r>
      <w:r w:rsidR="00EE7100">
        <w:rPr>
          <w:rFonts w:cs="Times New Roman"/>
          <w:color w:val="000000" w:themeColor="text1"/>
          <w:szCs w:val="28"/>
        </w:rPr>
        <w:t xml:space="preserve">Кроме того, определен </w:t>
      </w:r>
      <w:r w:rsidRPr="006351E8">
        <w:rPr>
          <w:rFonts w:cs="Times New Roman"/>
          <w:color w:val="000000" w:themeColor="text1"/>
          <w:szCs w:val="28"/>
        </w:rPr>
        <w:t>набор критериев выбора ИТ-решения для авто</w:t>
      </w:r>
      <w:r w:rsidR="00EE7100">
        <w:rPr>
          <w:rFonts w:cs="Times New Roman"/>
          <w:color w:val="000000" w:themeColor="text1"/>
          <w:szCs w:val="28"/>
        </w:rPr>
        <w:t>матизации управления договорами</w:t>
      </w:r>
      <w:r w:rsidR="004F34D8">
        <w:rPr>
          <w:rFonts w:cs="Times New Roman"/>
          <w:color w:val="000000" w:themeColor="text1"/>
          <w:szCs w:val="28"/>
        </w:rPr>
        <w:t>, а также</w:t>
      </w:r>
      <w:r w:rsidR="00EE7100">
        <w:rPr>
          <w:rFonts w:cs="Times New Roman"/>
          <w:color w:val="000000" w:themeColor="text1"/>
          <w:szCs w:val="28"/>
        </w:rPr>
        <w:t xml:space="preserve"> </w:t>
      </w:r>
      <w:r w:rsidR="004F34D8">
        <w:rPr>
          <w:rFonts w:cs="Times New Roman"/>
          <w:color w:val="000000" w:themeColor="text1"/>
          <w:szCs w:val="28"/>
        </w:rPr>
        <w:t xml:space="preserve"> подготовлены рекомендации</w:t>
      </w:r>
      <w:r w:rsidRPr="006351E8">
        <w:rPr>
          <w:rFonts w:cs="Times New Roman"/>
          <w:color w:val="000000" w:themeColor="text1"/>
          <w:szCs w:val="28"/>
        </w:rPr>
        <w:t xml:space="preserve"> по организации и проведению процедуры выбора ИТ-решения в холдинге. </w:t>
      </w:r>
    </w:p>
    <w:p w:rsidR="005960C1" w:rsidRDefault="005960C1" w:rsidP="004540A8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Одна часть результатов исследования представляют собой анализ существующих знаний в </w:t>
      </w:r>
      <w:r w:rsidR="00E05496">
        <w:rPr>
          <w:rFonts w:cs="Times New Roman"/>
          <w:color w:val="000000" w:themeColor="text1"/>
          <w:szCs w:val="28"/>
        </w:rPr>
        <w:t xml:space="preserve">исследуемой </w:t>
      </w:r>
      <w:r w:rsidR="00EE7100">
        <w:rPr>
          <w:rFonts w:cs="Times New Roman"/>
          <w:color w:val="000000" w:themeColor="text1"/>
          <w:szCs w:val="28"/>
        </w:rPr>
        <w:t xml:space="preserve"> области, д</w:t>
      </w:r>
      <w:r w:rsidRPr="006351E8">
        <w:rPr>
          <w:rFonts w:cs="Times New Roman"/>
          <w:color w:val="000000" w:themeColor="text1"/>
          <w:szCs w:val="28"/>
        </w:rPr>
        <w:t xml:space="preserve">ругая часть результатов </w:t>
      </w:r>
      <w:r w:rsidR="00EE7100">
        <w:rPr>
          <w:rFonts w:cs="Times New Roman"/>
          <w:color w:val="000000" w:themeColor="text1"/>
          <w:szCs w:val="28"/>
        </w:rPr>
        <w:t>представляет собственный вклад автора в разработку поставленной проблемы</w:t>
      </w:r>
      <w:r w:rsidRPr="006351E8">
        <w:rPr>
          <w:rFonts w:cs="Times New Roman"/>
          <w:color w:val="000000" w:themeColor="text1"/>
          <w:szCs w:val="28"/>
        </w:rPr>
        <w:t xml:space="preserve">. К </w:t>
      </w:r>
      <w:r w:rsidR="00EE7100">
        <w:rPr>
          <w:rFonts w:cs="Times New Roman"/>
          <w:color w:val="000000" w:themeColor="text1"/>
          <w:szCs w:val="28"/>
        </w:rPr>
        <w:t xml:space="preserve">основным результатам </w:t>
      </w:r>
      <w:r w:rsidRPr="006351E8">
        <w:rPr>
          <w:rFonts w:cs="Times New Roman"/>
          <w:color w:val="000000" w:themeColor="text1"/>
          <w:szCs w:val="28"/>
        </w:rPr>
        <w:t>относятся следующие</w:t>
      </w:r>
      <w:r w:rsidR="00E05496">
        <w:rPr>
          <w:rFonts w:cs="Times New Roman"/>
          <w:color w:val="000000" w:themeColor="text1"/>
          <w:szCs w:val="28"/>
        </w:rPr>
        <w:t xml:space="preserve"> разработки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="00E05496" w:rsidRPr="006351E8">
        <w:rPr>
          <w:rFonts w:cs="Times New Roman"/>
          <w:color w:val="000000" w:themeColor="text1"/>
          <w:szCs w:val="28"/>
          <w:lang w:val="en-US"/>
        </w:rPr>
        <w:t>ER</w:t>
      </w:r>
      <w:r w:rsidR="00E05496" w:rsidRPr="006351E8">
        <w:rPr>
          <w:rFonts w:cs="Times New Roman"/>
          <w:color w:val="000000" w:themeColor="text1"/>
          <w:szCs w:val="28"/>
        </w:rPr>
        <w:t>-модел</w:t>
      </w:r>
      <w:r w:rsidR="00E05496">
        <w:rPr>
          <w:rFonts w:cs="Times New Roman"/>
          <w:color w:val="000000" w:themeColor="text1"/>
          <w:szCs w:val="28"/>
        </w:rPr>
        <w:t>и</w:t>
      </w:r>
      <w:r w:rsidR="00E05496" w:rsidRPr="006351E8">
        <w:rPr>
          <w:rFonts w:cs="Times New Roman"/>
          <w:color w:val="000000" w:themeColor="text1"/>
          <w:szCs w:val="28"/>
        </w:rPr>
        <w:t xml:space="preserve"> бизнес процесса управления договорами «как есть» и «как должно быть»</w:t>
      </w:r>
      <w:r w:rsidRPr="006351E8">
        <w:rPr>
          <w:rFonts w:cs="Times New Roman"/>
          <w:color w:val="000000" w:themeColor="text1"/>
          <w:szCs w:val="28"/>
        </w:rPr>
        <w:t xml:space="preserve">, требования к </w:t>
      </w:r>
      <w:proofErr w:type="spellStart"/>
      <w:r w:rsidRPr="006351E8">
        <w:rPr>
          <w:rFonts w:cs="Times New Roman"/>
          <w:color w:val="000000" w:themeColor="text1"/>
          <w:szCs w:val="28"/>
        </w:rPr>
        <w:t>ИТ-решению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автоматизации управления договорами, рекомендации по </w:t>
      </w:r>
      <w:r w:rsidR="004F34D8">
        <w:rPr>
          <w:rFonts w:cs="Times New Roman"/>
          <w:color w:val="000000" w:themeColor="text1"/>
          <w:szCs w:val="28"/>
        </w:rPr>
        <w:t xml:space="preserve">подготовке и </w:t>
      </w:r>
      <w:r w:rsidR="006C6519">
        <w:rPr>
          <w:rFonts w:cs="Times New Roman"/>
          <w:color w:val="000000" w:themeColor="text1"/>
          <w:szCs w:val="28"/>
        </w:rPr>
        <w:t xml:space="preserve">проведению процедуры выбора ИТ-решения в компании холдингового типа. </w:t>
      </w:r>
    </w:p>
    <w:p w:rsidR="006C6519" w:rsidRPr="006C6519" w:rsidRDefault="006C6519" w:rsidP="006C6519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Исследование показало, что после принятия решения об автоматизации бизнес-процесса управления договорами необходимо</w:t>
      </w:r>
      <w:r>
        <w:rPr>
          <w:rFonts w:cs="Times New Roman"/>
          <w:szCs w:val="28"/>
        </w:rPr>
        <w:t xml:space="preserve"> провести анализ и моделирование этого бизнес-процесса. После принятия решения об автоматизации тех или иных функций формируются функциональные и не функциональные требования к </w:t>
      </w:r>
      <w:proofErr w:type="spellStart"/>
      <w:r>
        <w:rPr>
          <w:rFonts w:cs="Times New Roman"/>
          <w:szCs w:val="28"/>
        </w:rPr>
        <w:t>ИТ-решению</w:t>
      </w:r>
      <w:proofErr w:type="spellEnd"/>
      <w:r>
        <w:rPr>
          <w:rFonts w:cs="Times New Roman"/>
          <w:szCs w:val="28"/>
        </w:rPr>
        <w:t xml:space="preserve">. </w:t>
      </w:r>
      <w:r>
        <w:rPr>
          <w:rFonts w:cs="Times New Roman"/>
          <w:color w:val="000000" w:themeColor="text1"/>
          <w:szCs w:val="28"/>
        </w:rPr>
        <w:t>Н</w:t>
      </w:r>
      <w:r>
        <w:rPr>
          <w:rFonts w:cs="Times New Roman"/>
          <w:szCs w:val="28"/>
        </w:rPr>
        <w:t xml:space="preserve">а основании сформированных требований разрабатываются критерии выбора ИТ-решения. </w:t>
      </w:r>
      <w:r w:rsidR="00EE7100">
        <w:rPr>
          <w:rFonts w:cs="Times New Roman"/>
          <w:szCs w:val="28"/>
        </w:rPr>
        <w:t>Р</w:t>
      </w:r>
      <w:r>
        <w:rPr>
          <w:rFonts w:cs="Times New Roman"/>
          <w:szCs w:val="28"/>
        </w:rPr>
        <w:t xml:space="preserve">екомендуется </w:t>
      </w:r>
      <w:r>
        <w:rPr>
          <w:rFonts w:cs="Times New Roman"/>
          <w:szCs w:val="28"/>
        </w:rPr>
        <w:lastRenderedPageBreak/>
        <w:t xml:space="preserve">либо принятие решения о проведении открытой двухэтапной процедуры выбора ИТ-решения, либо проведение анализа рынка ИТ-решений на предмет наличия продуктов, соответствующих предъявляемым требованиям для дальнейшего выбора в соответствии с закрытой двухэтапной процедурой. Проведение двухэтапного открытого и закрытого конкурса требует значительных затрат трудовых, временных и материальных ресурсов, но </w:t>
      </w:r>
      <w:r w:rsidR="004F34D8">
        <w:rPr>
          <w:rFonts w:cs="Times New Roman"/>
          <w:szCs w:val="28"/>
        </w:rPr>
        <w:t xml:space="preserve">такой подход позволяет </w:t>
      </w:r>
      <w:r>
        <w:rPr>
          <w:rFonts w:cs="Times New Roman"/>
          <w:szCs w:val="28"/>
        </w:rPr>
        <w:t xml:space="preserve">дорабатывать требования на основании анализа предложений поставщиков. </w:t>
      </w:r>
    </w:p>
    <w:p w:rsidR="006C6519" w:rsidRDefault="006C6519" w:rsidP="006C6519">
      <w:pPr>
        <w:spacing w:line="36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Открытый конкурс рекомендуется проводить, если анализ рынка ИТ-решений затруднен по каким-то объективным причинам. </w:t>
      </w:r>
      <w:r w:rsidR="002C7E39">
        <w:rPr>
          <w:rFonts w:cs="Times New Roman"/>
          <w:szCs w:val="28"/>
        </w:rPr>
        <w:t xml:space="preserve">Например, отсутствием исследований по требуемому сегменту ИТ-решений. </w:t>
      </w:r>
      <w:r>
        <w:rPr>
          <w:rFonts w:cs="Times New Roman"/>
          <w:szCs w:val="28"/>
        </w:rPr>
        <w:t xml:space="preserve">В этом случае открытый конкурс позволит поставщикам подходящих решений самим заявить о соответствии поставляемого ими ИТ-решения требованиям заказчика. </w:t>
      </w:r>
      <w:r w:rsidR="0028118A">
        <w:rPr>
          <w:rFonts w:cs="Times New Roman"/>
          <w:szCs w:val="28"/>
        </w:rPr>
        <w:t xml:space="preserve">Такой вид конкурса </w:t>
      </w:r>
      <w:r w:rsidR="002C7E39">
        <w:rPr>
          <w:rFonts w:cs="Times New Roman"/>
          <w:szCs w:val="28"/>
        </w:rPr>
        <w:t xml:space="preserve">также </w:t>
      </w:r>
      <w:r w:rsidR="0028118A">
        <w:rPr>
          <w:rFonts w:cs="Times New Roman"/>
          <w:szCs w:val="28"/>
        </w:rPr>
        <w:t>поможет найти инновационное решение, не захватившее достаточной доли рынка, ч</w:t>
      </w:r>
      <w:r w:rsidR="002C7E39">
        <w:rPr>
          <w:rFonts w:cs="Times New Roman"/>
          <w:szCs w:val="28"/>
        </w:rPr>
        <w:t>тобы его можно было выявить при</w:t>
      </w:r>
      <w:r w:rsidR="0028118A">
        <w:rPr>
          <w:rFonts w:cs="Times New Roman"/>
          <w:szCs w:val="28"/>
        </w:rPr>
        <w:t xml:space="preserve"> анализе</w:t>
      </w:r>
      <w:r w:rsidR="002C7E39">
        <w:rPr>
          <w:rFonts w:cs="Times New Roman"/>
          <w:szCs w:val="28"/>
        </w:rPr>
        <w:t xml:space="preserve"> рынка</w:t>
      </w:r>
      <w:r w:rsidR="0028118A">
        <w:rPr>
          <w:rFonts w:cs="Times New Roman"/>
          <w:szCs w:val="28"/>
        </w:rPr>
        <w:t>.</w:t>
      </w:r>
    </w:p>
    <w:p w:rsidR="006C6519" w:rsidRPr="0028118A" w:rsidRDefault="006C6519" w:rsidP="0028118A">
      <w:pPr>
        <w:spacing w:line="36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Закрытый конкурс рекомендован, если компания предпочитает выбрать из списка потенциально соответствующих ее требованиям решений. Список может быть сформирован, например, по критерию возможности и простоты интеграции. При этом необходимость анализа рынка ИТ-решений возлагается на заказчика.</w:t>
      </w:r>
      <w:r w:rsidRPr="00F55ED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Но анализ и проверка предложений от ограниченного числа участников займет меньше времени. </w:t>
      </w:r>
    </w:p>
    <w:p w:rsidR="005018F3" w:rsidRPr="006351E8" w:rsidRDefault="00783EA4" w:rsidP="005018F3">
      <w:pPr>
        <w:spacing w:line="360" w:lineRule="auto"/>
        <w:ind w:firstLine="708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Т</w:t>
      </w:r>
      <w:r w:rsidR="005018F3" w:rsidRPr="006351E8">
        <w:rPr>
          <w:rFonts w:cs="Times New Roman"/>
          <w:color w:val="000000" w:themeColor="text1"/>
          <w:szCs w:val="28"/>
        </w:rPr>
        <w:t xml:space="preserve">ема автоматизации бизнес-процесса управления договорной деятельностью холдинга имеет множество интересных аспектов для изучения. Например, в последнее десятилетие участились проекты внедрения систем управления нормативно-справочной информацией в компаниях такого типа, а от корректности ведения условно-постоянных данных зависит безошибочность данных во всех документах компании, в частности в договорах. В то время как сроки обновления и корректировки данных </w:t>
      </w:r>
      <w:r w:rsidR="005018F3" w:rsidRPr="006351E8">
        <w:rPr>
          <w:rFonts w:cs="Times New Roman"/>
          <w:color w:val="000000" w:themeColor="text1"/>
          <w:szCs w:val="28"/>
        </w:rPr>
        <w:lastRenderedPageBreak/>
        <w:t xml:space="preserve">контрагентов в информационной системе предприятия заметно влияют на скорость подготовки договорной документации. </w:t>
      </w:r>
    </w:p>
    <w:p w:rsidR="005018F3" w:rsidRPr="006351E8" w:rsidRDefault="005018F3" w:rsidP="00913ABC">
      <w:pPr>
        <w:spacing w:line="360" w:lineRule="auto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  <w:t xml:space="preserve">Холдинговая структура компании оказывает значительное влияние на трудоемкость управления ее деятельностью и автоматизации ее процессов. Если не </w:t>
      </w:r>
      <w:r w:rsidR="00783EA4">
        <w:rPr>
          <w:rFonts w:cs="Times New Roman"/>
          <w:color w:val="000000" w:themeColor="text1"/>
          <w:szCs w:val="28"/>
        </w:rPr>
        <w:t xml:space="preserve">учитывать </w:t>
      </w:r>
      <w:r w:rsidRPr="006351E8">
        <w:rPr>
          <w:rFonts w:cs="Times New Roman"/>
          <w:color w:val="000000" w:themeColor="text1"/>
          <w:szCs w:val="28"/>
        </w:rPr>
        <w:t>специфику холдинговых компаний в проектах автоматизации, результаты внедрения могут не оправдать вложенных средств. Предложенные рекомендации могут быть использованы с целью</w:t>
      </w:r>
      <w:r w:rsidR="00783EA4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783EA4">
        <w:rPr>
          <w:rFonts w:cs="Times New Roman"/>
          <w:color w:val="000000" w:themeColor="text1"/>
          <w:szCs w:val="28"/>
        </w:rPr>
        <w:t>избежания</w:t>
      </w:r>
      <w:proofErr w:type="spellEnd"/>
      <w:r w:rsidR="00783EA4">
        <w:rPr>
          <w:rFonts w:cs="Times New Roman"/>
          <w:color w:val="000000" w:themeColor="text1"/>
          <w:szCs w:val="28"/>
        </w:rPr>
        <w:t xml:space="preserve"> этого риска</w:t>
      </w:r>
      <w:r w:rsidRPr="006351E8">
        <w:rPr>
          <w:rFonts w:cs="Times New Roman"/>
          <w:color w:val="000000" w:themeColor="text1"/>
          <w:szCs w:val="28"/>
        </w:rPr>
        <w:t>. Они могут и должны быть модифицированы в зависимости от условий конкретной ситуации</w:t>
      </w:r>
      <w:r w:rsidR="00783EA4">
        <w:rPr>
          <w:rFonts w:cs="Times New Roman"/>
          <w:color w:val="000000" w:themeColor="text1"/>
          <w:szCs w:val="28"/>
        </w:rPr>
        <w:t>, поскольку определяют общий подход</w:t>
      </w:r>
      <w:r w:rsidRPr="006351E8">
        <w:rPr>
          <w:rFonts w:cs="Times New Roman"/>
          <w:color w:val="000000" w:themeColor="text1"/>
          <w:szCs w:val="28"/>
        </w:rPr>
        <w:t xml:space="preserve">, структурируя </w:t>
      </w:r>
      <w:r w:rsidR="00E05496">
        <w:rPr>
          <w:rFonts w:cs="Times New Roman"/>
          <w:color w:val="000000" w:themeColor="text1"/>
          <w:szCs w:val="28"/>
        </w:rPr>
        <w:t>начальные этапы</w:t>
      </w:r>
      <w:r w:rsidRPr="006351E8">
        <w:rPr>
          <w:rFonts w:cs="Times New Roman"/>
          <w:color w:val="000000" w:themeColor="text1"/>
          <w:szCs w:val="28"/>
        </w:rPr>
        <w:t xml:space="preserve"> автоматизации бизнес процесса управления договорами и </w:t>
      </w:r>
      <w:r w:rsidR="002B1D7A">
        <w:rPr>
          <w:rFonts w:cs="Times New Roman"/>
          <w:color w:val="000000" w:themeColor="text1"/>
          <w:szCs w:val="28"/>
        </w:rPr>
        <w:t xml:space="preserve">тем самым </w:t>
      </w:r>
      <w:r w:rsidRPr="006351E8">
        <w:rPr>
          <w:rFonts w:cs="Times New Roman"/>
          <w:color w:val="000000" w:themeColor="text1"/>
          <w:szCs w:val="28"/>
        </w:rPr>
        <w:t xml:space="preserve">облегчая </w:t>
      </w:r>
      <w:r w:rsidR="00E05496">
        <w:rPr>
          <w:rFonts w:cs="Times New Roman"/>
          <w:color w:val="000000" w:themeColor="text1"/>
          <w:szCs w:val="28"/>
        </w:rPr>
        <w:t>их реализацию.</w:t>
      </w:r>
      <w:r w:rsidRPr="006351E8">
        <w:rPr>
          <w:rFonts w:cs="Times New Roman"/>
          <w:color w:val="000000" w:themeColor="text1"/>
          <w:szCs w:val="28"/>
        </w:rPr>
        <w:t xml:space="preserve"> </w:t>
      </w:r>
    </w:p>
    <w:p w:rsidR="005960C1" w:rsidRPr="006351E8" w:rsidRDefault="005960C1" w:rsidP="005960C1">
      <w:pPr>
        <w:spacing w:line="360" w:lineRule="auto"/>
        <w:ind w:firstLine="567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ab/>
      </w:r>
    </w:p>
    <w:p w:rsidR="00E05496" w:rsidRDefault="00E05496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000000" w:themeColor="text1"/>
          <w:szCs w:val="28"/>
        </w:rPr>
      </w:pPr>
      <w:bookmarkStart w:id="57" w:name="_Toc356332892"/>
      <w:r>
        <w:br w:type="page"/>
      </w:r>
    </w:p>
    <w:p w:rsidR="00154554" w:rsidRPr="006351E8" w:rsidRDefault="00154554" w:rsidP="00234A6C">
      <w:pPr>
        <w:pStyle w:val="10"/>
      </w:pPr>
      <w:bookmarkStart w:id="58" w:name="_Toc357795095"/>
      <w:r w:rsidRPr="006351E8">
        <w:lastRenderedPageBreak/>
        <w:t>Список литературы</w:t>
      </w:r>
      <w:bookmarkEnd w:id="57"/>
      <w:bookmarkEnd w:id="58"/>
    </w:p>
    <w:p w:rsidR="009402CF" w:rsidRPr="004F6533" w:rsidRDefault="006E427E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  <w:lang w:val="en-US"/>
        </w:rPr>
      </w:pPr>
      <w:r>
        <w:fldChar w:fldCharType="begin"/>
      </w:r>
      <w:r w:rsidRPr="004E0C64">
        <w:rPr>
          <w:lang w:val="en-US"/>
        </w:rPr>
        <w:instrText>HYPERLINK "http://www.zdnet.com/meet-the-team/us/michael.krigsman/"</w:instrText>
      </w:r>
      <w:r>
        <w:fldChar w:fldCharType="separate"/>
      </w:r>
      <w:r w:rsidR="009402CF" w:rsidRPr="006351E8">
        <w:rPr>
          <w:rStyle w:val="a8"/>
          <w:rFonts w:cs="Times New Roman"/>
          <w:color w:val="000000" w:themeColor="text1"/>
          <w:szCs w:val="28"/>
          <w:u w:val="none"/>
          <w:bdr w:val="none" w:sz="0" w:space="0" w:color="auto" w:frame="1"/>
          <w:shd w:val="clear" w:color="auto" w:fill="FFFFFF"/>
          <w:lang w:val="en-US"/>
        </w:rPr>
        <w:t>Krigsman</w:t>
      </w:r>
      <w:r>
        <w:fldChar w:fldCharType="end"/>
      </w:r>
      <w:r w:rsidR="009402CF"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 M. </w:t>
      </w:r>
      <w:r w:rsidR="009402CF" w:rsidRPr="006351E8">
        <w:rPr>
          <w:rFonts w:cs="Times New Roman"/>
          <w:bCs/>
          <w:color w:val="000000" w:themeColor="text1"/>
          <w:szCs w:val="28"/>
          <w:lang w:val="en-US"/>
        </w:rPr>
        <w:t xml:space="preserve">Worldwide cost of IT failure: $6.2 trillion, ZDNet, 2009 (URL: </w:t>
      </w:r>
      <w:r w:rsidR="004F6533" w:rsidRPr="004F6533">
        <w:rPr>
          <w:rFonts w:cs="Times New Roman"/>
          <w:bCs/>
          <w:szCs w:val="28"/>
          <w:lang w:val="en-US"/>
        </w:rPr>
        <w:t>http://www.zdnet.com/blog/projectfailures/worldwide-cost-of-it-failure-6-2-trillion/7627</w:t>
      </w:r>
      <w:r w:rsidR="00B52411" w:rsidRPr="00B52411">
        <w:rPr>
          <w:color w:val="000000" w:themeColor="text1"/>
          <w:lang w:val="en-US"/>
        </w:rPr>
        <w:t xml:space="preserve">, </w:t>
      </w:r>
      <w:r w:rsidR="00B52411" w:rsidRPr="006351E8">
        <w:rPr>
          <w:rFonts w:cs="Times New Roman"/>
          <w:color w:val="000000" w:themeColor="text1"/>
          <w:szCs w:val="28"/>
        </w:rPr>
        <w:t>дата</w:t>
      </w:r>
      <w:r w:rsidR="00B52411" w:rsidRPr="00B52411">
        <w:rPr>
          <w:rFonts w:cs="Times New Roman"/>
          <w:color w:val="000000" w:themeColor="text1"/>
          <w:szCs w:val="28"/>
          <w:lang w:val="en-US"/>
        </w:rPr>
        <w:t xml:space="preserve"> </w:t>
      </w:r>
      <w:r w:rsidR="00B52411" w:rsidRPr="006351E8">
        <w:rPr>
          <w:rFonts w:cs="Times New Roman"/>
          <w:color w:val="000000" w:themeColor="text1"/>
          <w:szCs w:val="28"/>
        </w:rPr>
        <w:t>просмотра</w:t>
      </w:r>
      <w:r w:rsidR="00B52411" w:rsidRPr="00B52411">
        <w:rPr>
          <w:rFonts w:cs="Times New Roman"/>
          <w:color w:val="000000" w:themeColor="text1"/>
          <w:szCs w:val="28"/>
          <w:lang w:val="en-US"/>
        </w:rPr>
        <w:t>: 16.01.2013</w:t>
      </w:r>
      <w:r w:rsidR="002402FE">
        <w:rPr>
          <w:rFonts w:cs="Times New Roman"/>
          <w:bCs/>
          <w:color w:val="000000" w:themeColor="text1"/>
          <w:szCs w:val="28"/>
          <w:lang w:val="en-US"/>
        </w:rPr>
        <w:t>)</w:t>
      </w:r>
      <w:r w:rsidR="002402FE" w:rsidRPr="002402FE">
        <w:rPr>
          <w:rFonts w:cs="Times New Roman"/>
          <w:bCs/>
          <w:color w:val="000000" w:themeColor="text1"/>
          <w:szCs w:val="28"/>
          <w:lang w:val="en-US"/>
        </w:rPr>
        <w:t>.</w:t>
      </w:r>
    </w:p>
    <w:p w:rsidR="004F6533" w:rsidRPr="004F6533" w:rsidRDefault="004F6533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lang w:val="en-US"/>
        </w:rPr>
        <w:t>Tadviser</w:t>
      </w:r>
      <w:r w:rsidRPr="004F6533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color w:val="000000" w:themeColor="text1"/>
          <w:szCs w:val="28"/>
        </w:rPr>
        <w:t xml:space="preserve">СЭД (рынок России) 15 мая 2013 </w:t>
      </w:r>
      <w:r w:rsidRPr="006351E8">
        <w:rPr>
          <w:rFonts w:cs="Times New Roman"/>
          <w:color w:val="000000" w:themeColor="text1"/>
          <w:szCs w:val="28"/>
        </w:rPr>
        <w:t>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="001C0EE8" w:rsidRPr="001C0EE8">
        <w:rPr>
          <w:color w:val="000000" w:themeColor="text1"/>
        </w:rPr>
        <w:t>http://www.tadviser.ru/index.php/Статья:СЭД</w:t>
      </w:r>
      <w:proofErr w:type="gramStart"/>
      <w:r w:rsidR="001C0EE8" w:rsidRPr="001C0EE8">
        <w:rPr>
          <w:color w:val="000000" w:themeColor="text1"/>
        </w:rPr>
        <w:t>_(</w:t>
      </w:r>
      <w:proofErr w:type="gramEnd"/>
      <w:r w:rsidR="001C0EE8" w:rsidRPr="001C0EE8">
        <w:rPr>
          <w:color w:val="000000" w:themeColor="text1"/>
        </w:rPr>
        <w:t>рынок_России)</w:t>
      </w:r>
      <w:r w:rsidRPr="001C0EE8">
        <w:rPr>
          <w:color w:val="000000" w:themeColor="text1"/>
        </w:rPr>
        <w:t>,</w:t>
      </w:r>
      <w:r w:rsidRPr="006351E8">
        <w:rPr>
          <w:color w:val="000000" w:themeColor="text1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дата просмотра: </w:t>
      </w:r>
      <w:r w:rsidR="001C0EE8">
        <w:rPr>
          <w:rFonts w:cs="Times New Roman"/>
          <w:color w:val="000000" w:themeColor="text1"/>
          <w:szCs w:val="28"/>
        </w:rPr>
        <w:t>16</w:t>
      </w:r>
      <w:r w:rsidRPr="006351E8">
        <w:rPr>
          <w:rFonts w:cs="Times New Roman"/>
          <w:color w:val="000000" w:themeColor="text1"/>
          <w:szCs w:val="28"/>
        </w:rPr>
        <w:t>.0</w:t>
      </w:r>
      <w:r w:rsidR="001C0EE8">
        <w:rPr>
          <w:rFonts w:cs="Times New Roman"/>
          <w:color w:val="000000" w:themeColor="text1"/>
          <w:szCs w:val="28"/>
        </w:rPr>
        <w:t>5</w:t>
      </w:r>
      <w:r w:rsidRPr="006351E8">
        <w:rPr>
          <w:rFonts w:cs="Times New Roman"/>
          <w:color w:val="000000" w:themeColor="text1"/>
          <w:szCs w:val="28"/>
        </w:rPr>
        <w:t>.2013)</w:t>
      </w:r>
      <w:r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Альшанников А. Все под контролем, или Автоматизация договорной работы. PC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Week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, №12/2006, 13 апреля 2006г</w:t>
      </w:r>
      <w:r w:rsidR="002402FE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9402CF" w:rsidRPr="006351E8" w:rsidRDefault="009402CF" w:rsidP="005F1BB1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Бобылева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М. Уровни и критерии зрелости корпоративной СЭД,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PC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Week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, 19 января 2011г</w:t>
      </w:r>
      <w:r w:rsidR="002402FE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:rsidR="00400FBC" w:rsidRPr="00400FBC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400FBC">
        <w:rPr>
          <w:color w:val="000000" w:themeColor="text1"/>
        </w:rPr>
        <w:t xml:space="preserve">Васильев Р.Б., </w:t>
      </w:r>
      <w:proofErr w:type="spellStart"/>
      <w:r w:rsidRPr="00400FBC">
        <w:rPr>
          <w:color w:val="000000" w:themeColor="text1"/>
        </w:rPr>
        <w:t>Калянов</w:t>
      </w:r>
      <w:proofErr w:type="spellEnd"/>
      <w:r w:rsidRPr="00400FBC">
        <w:rPr>
          <w:color w:val="000000" w:themeColor="text1"/>
        </w:rPr>
        <w:t xml:space="preserve"> Г.Н., </w:t>
      </w:r>
      <w:proofErr w:type="spellStart"/>
      <w:r w:rsidRPr="00400FBC">
        <w:rPr>
          <w:color w:val="000000" w:themeColor="text1"/>
        </w:rPr>
        <w:t>Лёвочкина</w:t>
      </w:r>
      <w:proofErr w:type="spellEnd"/>
      <w:r w:rsidRPr="00400FBC">
        <w:rPr>
          <w:color w:val="000000" w:themeColor="text1"/>
        </w:rPr>
        <w:t xml:space="preserve"> Г.А. Управление раз</w:t>
      </w:r>
      <w:r w:rsidR="00400FBC" w:rsidRPr="00400FBC">
        <w:rPr>
          <w:color w:val="000000" w:themeColor="text1"/>
        </w:rPr>
        <w:t>витием информационных систем. Учебное пособие для вузов</w:t>
      </w:r>
      <w:proofErr w:type="gramStart"/>
      <w:r w:rsidR="00400FBC">
        <w:rPr>
          <w:color w:val="000000" w:themeColor="text1"/>
        </w:rPr>
        <w:t xml:space="preserve"> </w:t>
      </w:r>
      <w:r w:rsidR="00400FBC" w:rsidRPr="00400FBC">
        <w:rPr>
          <w:color w:val="000000" w:themeColor="text1"/>
        </w:rPr>
        <w:t>/</w:t>
      </w:r>
      <w:r w:rsidR="00400FBC">
        <w:rPr>
          <w:color w:val="000000" w:themeColor="text1"/>
        </w:rPr>
        <w:t xml:space="preserve"> </w:t>
      </w:r>
      <w:r w:rsidR="00400FBC" w:rsidRPr="00400FBC">
        <w:rPr>
          <w:color w:val="000000" w:themeColor="text1"/>
        </w:rPr>
        <w:t>П</w:t>
      </w:r>
      <w:proofErr w:type="gramEnd"/>
      <w:r w:rsidR="00400FBC" w:rsidRPr="00400FBC">
        <w:rPr>
          <w:color w:val="000000" w:themeColor="text1"/>
        </w:rPr>
        <w:t xml:space="preserve">од редакцией Г. Н. Калянова. </w:t>
      </w:r>
      <w:r w:rsidR="00400FBC" w:rsidRPr="00400FBC">
        <w:rPr>
          <w:rFonts w:cs="Times New Roman"/>
          <w:color w:val="000000" w:themeColor="text1"/>
          <w:szCs w:val="28"/>
        </w:rPr>
        <w:t xml:space="preserve">– </w:t>
      </w:r>
      <w:r w:rsidR="00400FBC" w:rsidRPr="00400FBC">
        <w:rPr>
          <w:color w:val="000000" w:themeColor="text1"/>
        </w:rPr>
        <w:t xml:space="preserve">М.: Горячая линия-Телеком, </w:t>
      </w:r>
      <w:r w:rsidRPr="00400FBC">
        <w:rPr>
          <w:color w:val="000000" w:themeColor="text1"/>
        </w:rPr>
        <w:t>2009</w:t>
      </w:r>
      <w:r w:rsidR="00400FBC">
        <w:rPr>
          <w:color w:val="000000" w:themeColor="text1"/>
        </w:rPr>
        <w:t xml:space="preserve">. </w:t>
      </w:r>
      <w:r w:rsidR="00400FBC" w:rsidRPr="00400FBC">
        <w:rPr>
          <w:rFonts w:cs="Times New Roman"/>
          <w:color w:val="000000" w:themeColor="text1"/>
          <w:szCs w:val="28"/>
        </w:rPr>
        <w:t>–</w:t>
      </w:r>
      <w:r w:rsidR="00400FBC">
        <w:rPr>
          <w:rFonts w:cs="Times New Roman"/>
          <w:color w:val="000000" w:themeColor="text1"/>
          <w:szCs w:val="28"/>
        </w:rPr>
        <w:t xml:space="preserve"> 376 с.</w:t>
      </w:r>
      <w:r w:rsidR="00B52411">
        <w:rPr>
          <w:rFonts w:cs="Times New Roman"/>
          <w:color w:val="000000" w:themeColor="text1"/>
          <w:szCs w:val="28"/>
        </w:rPr>
        <w:t>: и</w:t>
      </w:r>
      <w:r w:rsidR="00400FBC">
        <w:rPr>
          <w:rFonts w:cs="Times New Roman"/>
          <w:color w:val="000000" w:themeColor="text1"/>
          <w:szCs w:val="28"/>
        </w:rPr>
        <w:t>л.</w:t>
      </w:r>
    </w:p>
    <w:p w:rsidR="009402CF" w:rsidRPr="00400FBC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400FBC">
        <w:rPr>
          <w:rFonts w:cs="Times New Roman"/>
          <w:color w:val="000000" w:themeColor="text1"/>
          <w:szCs w:val="28"/>
        </w:rPr>
        <w:t>Вендров</w:t>
      </w:r>
      <w:proofErr w:type="spellEnd"/>
      <w:r w:rsidRPr="00400FBC">
        <w:rPr>
          <w:rFonts w:cs="Times New Roman"/>
          <w:color w:val="000000" w:themeColor="text1"/>
          <w:szCs w:val="28"/>
        </w:rPr>
        <w:t xml:space="preserve"> А.М. </w:t>
      </w:r>
      <w:r w:rsidRPr="00400FBC">
        <w:rPr>
          <w:rFonts w:cs="Times New Roman"/>
          <w:bCs/>
          <w:color w:val="000000" w:themeColor="text1"/>
          <w:szCs w:val="28"/>
          <w:bdr w:val="none" w:sz="0" w:space="0" w:color="auto" w:frame="1"/>
        </w:rPr>
        <w:t>Методы и средства моделирования бизнес-процессов (обзор)</w:t>
      </w:r>
      <w:r w:rsidRPr="00400FBC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400FBC">
        <w:rPr>
          <w:rFonts w:cs="Times New Roman"/>
          <w:color w:val="000000" w:themeColor="text1"/>
          <w:szCs w:val="28"/>
          <w:shd w:val="clear" w:color="auto" w:fill="FFFFFF"/>
        </w:rPr>
        <w:t>Jet</w:t>
      </w:r>
      <w:proofErr w:type="spellEnd"/>
      <w:r w:rsidRPr="00400FBC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400FBC">
        <w:rPr>
          <w:rFonts w:cs="Times New Roman"/>
          <w:color w:val="000000" w:themeColor="text1"/>
          <w:szCs w:val="28"/>
          <w:shd w:val="clear" w:color="auto" w:fill="FFFFFF"/>
        </w:rPr>
        <w:t>Info</w:t>
      </w:r>
      <w:proofErr w:type="spellEnd"/>
      <w:r w:rsidRPr="00400FBC">
        <w:rPr>
          <w:rFonts w:cs="Times New Roman"/>
          <w:color w:val="000000" w:themeColor="text1"/>
          <w:szCs w:val="28"/>
          <w:shd w:val="clear" w:color="auto" w:fill="FFFFFF"/>
        </w:rPr>
        <w:t xml:space="preserve"> №10, 2004 г. </w:t>
      </w:r>
      <w:r w:rsidR="00663C71">
        <w:rPr>
          <w:rFonts w:cs="Times New Roman"/>
          <w:color w:val="000000" w:themeColor="text1"/>
          <w:szCs w:val="28"/>
          <w:shd w:val="clear" w:color="auto" w:fill="FFFFFF"/>
        </w:rPr>
        <w:t>(</w:t>
      </w:r>
      <w:r w:rsidR="00663C71" w:rsidRPr="006351E8">
        <w:rPr>
          <w:rFonts w:cs="Times New Roman"/>
          <w:color w:val="000000" w:themeColor="text1"/>
          <w:szCs w:val="28"/>
          <w:lang w:val="en-US"/>
        </w:rPr>
        <w:t>URL</w:t>
      </w:r>
      <w:r w:rsidR="00663C71" w:rsidRPr="006351E8">
        <w:rPr>
          <w:rFonts w:cs="Times New Roman"/>
          <w:color w:val="000000" w:themeColor="text1"/>
          <w:szCs w:val="28"/>
        </w:rPr>
        <w:t xml:space="preserve">: </w:t>
      </w:r>
      <w:r w:rsidRPr="00400FBC">
        <w:rPr>
          <w:rFonts w:cs="Times New Roman"/>
          <w:szCs w:val="28"/>
          <w:shd w:val="clear" w:color="auto" w:fill="FFFFFF"/>
        </w:rPr>
        <w:t>http://www.jetinfo.ru/Sites/new/Uploads/2004_10.7BBAD6EFC6554E8791CCBF730A438BA8.pdf</w:t>
      </w:r>
      <w:r w:rsidR="002402FE" w:rsidRPr="00400FBC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663C71" w:rsidRPr="001C0EE8">
        <w:rPr>
          <w:color w:val="000000" w:themeColor="text1"/>
        </w:rPr>
        <w:t>,</w:t>
      </w:r>
      <w:r w:rsidR="00663C71" w:rsidRPr="006351E8">
        <w:rPr>
          <w:color w:val="000000" w:themeColor="text1"/>
        </w:rPr>
        <w:t xml:space="preserve"> </w:t>
      </w:r>
      <w:r w:rsidR="00663C71" w:rsidRPr="006351E8">
        <w:rPr>
          <w:rFonts w:cs="Times New Roman"/>
          <w:color w:val="000000" w:themeColor="text1"/>
          <w:szCs w:val="28"/>
        </w:rPr>
        <w:t xml:space="preserve">дата просмотра: </w:t>
      </w:r>
      <w:r w:rsidR="00663C71">
        <w:rPr>
          <w:rFonts w:cs="Times New Roman"/>
          <w:color w:val="000000" w:themeColor="text1"/>
          <w:szCs w:val="28"/>
        </w:rPr>
        <w:t>16</w:t>
      </w:r>
      <w:r w:rsidR="00663C71" w:rsidRPr="006351E8">
        <w:rPr>
          <w:rFonts w:cs="Times New Roman"/>
          <w:color w:val="000000" w:themeColor="text1"/>
          <w:szCs w:val="28"/>
        </w:rPr>
        <w:t>.0</w:t>
      </w:r>
      <w:r w:rsidR="00663C71">
        <w:rPr>
          <w:rFonts w:cs="Times New Roman"/>
          <w:color w:val="000000" w:themeColor="text1"/>
          <w:szCs w:val="28"/>
        </w:rPr>
        <w:t>2</w:t>
      </w:r>
      <w:r w:rsidR="00663C71" w:rsidRPr="006351E8">
        <w:rPr>
          <w:rFonts w:cs="Times New Roman"/>
          <w:color w:val="000000" w:themeColor="text1"/>
          <w:szCs w:val="28"/>
        </w:rPr>
        <w:t>.2013</w:t>
      </w:r>
      <w:r w:rsidR="00663C71">
        <w:rPr>
          <w:rFonts w:cs="Times New Roman"/>
          <w:color w:val="000000" w:themeColor="text1"/>
          <w:szCs w:val="28"/>
        </w:rPr>
        <w:t>)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Войнов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И. В., Пудовкина С. Г., Телегин А. И. Моделирование экономических систем и процессов. Опыт построения </w:t>
      </w:r>
      <w:r w:rsidRPr="006351E8">
        <w:rPr>
          <w:rFonts w:cs="Times New Roman"/>
          <w:color w:val="000000" w:themeColor="text1"/>
          <w:szCs w:val="28"/>
          <w:lang w:val="en-US"/>
        </w:rPr>
        <w:t>ARIS</w:t>
      </w:r>
      <w:r w:rsidRPr="006351E8">
        <w:rPr>
          <w:rFonts w:cs="Times New Roman"/>
          <w:color w:val="000000" w:themeColor="text1"/>
          <w:szCs w:val="28"/>
        </w:rPr>
        <w:t xml:space="preserve">-моделей: Монография. – Челябинск: Изд. </w:t>
      </w:r>
      <w:proofErr w:type="spellStart"/>
      <w:r w:rsidRPr="006351E8">
        <w:rPr>
          <w:rFonts w:cs="Times New Roman"/>
          <w:color w:val="000000" w:themeColor="text1"/>
          <w:szCs w:val="28"/>
        </w:rPr>
        <w:t>ЮУрГу</w:t>
      </w:r>
      <w:proofErr w:type="spellEnd"/>
      <w:r w:rsidRPr="006351E8">
        <w:rPr>
          <w:rFonts w:cs="Times New Roman"/>
          <w:color w:val="000000" w:themeColor="text1"/>
          <w:szCs w:val="28"/>
        </w:rPr>
        <w:t>, 2002. – 392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Воробьев А.А.,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6351E8">
        <w:rPr>
          <w:rStyle w:val="spelle"/>
          <w:rFonts w:cs="Times New Roman"/>
          <w:color w:val="000000" w:themeColor="text1"/>
          <w:szCs w:val="28"/>
          <w:shd w:val="clear" w:color="auto" w:fill="FFFFFF"/>
        </w:rPr>
        <w:t>Ярин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А.В. Практический опыт построения модели бизнес-процессов в региональных сетевых компаниях, 2008, №1(</w:t>
      </w:r>
      <w:r w:rsidR="00B52411" w:rsidRPr="00B52411">
        <w:rPr>
          <w:rFonts w:cs="Times New Roman"/>
          <w:szCs w:val="28"/>
          <w:shd w:val="clear" w:color="auto" w:fill="FFFFFF"/>
          <w:lang w:val="en-US"/>
        </w:rPr>
        <w:t>URL</w:t>
      </w:r>
      <w:r w:rsidR="00B52411" w:rsidRPr="00B52411">
        <w:rPr>
          <w:rFonts w:cs="Times New Roman"/>
          <w:szCs w:val="28"/>
          <w:shd w:val="clear" w:color="auto" w:fill="FFFFFF"/>
        </w:rPr>
        <w:t>:</w:t>
      </w:r>
      <w:r w:rsidR="00B52411" w:rsidRPr="00B52411">
        <w:rPr>
          <w:rFonts w:cs="Times New Roman"/>
          <w:szCs w:val="28"/>
          <w:lang w:val="en-US"/>
        </w:rPr>
        <w:t>http</w:t>
      </w:r>
      <w:r w:rsidR="00B52411" w:rsidRPr="00B52411">
        <w:rPr>
          <w:rFonts w:cs="Times New Roman"/>
          <w:szCs w:val="28"/>
        </w:rPr>
        <w:t>://</w:t>
      </w:r>
      <w:r w:rsidR="00B52411" w:rsidRPr="00B52411">
        <w:rPr>
          <w:rFonts w:cs="Times New Roman"/>
          <w:szCs w:val="28"/>
          <w:lang w:val="en-US"/>
        </w:rPr>
        <w:t>www</w:t>
      </w:r>
      <w:r w:rsidR="00B52411" w:rsidRPr="00B52411">
        <w:rPr>
          <w:rFonts w:cs="Times New Roman"/>
          <w:szCs w:val="28"/>
        </w:rPr>
        <w:t>.</w:t>
      </w:r>
      <w:proofErr w:type="spellStart"/>
      <w:r w:rsidR="00B52411" w:rsidRPr="00B52411">
        <w:rPr>
          <w:rFonts w:cs="Times New Roman"/>
          <w:szCs w:val="28"/>
          <w:lang w:val="en-US"/>
        </w:rPr>
        <w:t>businessstudio</w:t>
      </w:r>
      <w:proofErr w:type="spellEnd"/>
      <w:r w:rsidR="00B52411" w:rsidRPr="00B52411">
        <w:rPr>
          <w:rFonts w:cs="Times New Roman"/>
          <w:szCs w:val="28"/>
        </w:rPr>
        <w:t>.</w:t>
      </w:r>
      <w:proofErr w:type="spellStart"/>
      <w:r w:rsidR="00B52411" w:rsidRPr="00B52411">
        <w:rPr>
          <w:rFonts w:cs="Times New Roman"/>
          <w:szCs w:val="28"/>
          <w:lang w:val="en-US"/>
        </w:rPr>
        <w:t>ru</w:t>
      </w:r>
      <w:proofErr w:type="spellEnd"/>
      <w:r w:rsidR="00B52411" w:rsidRPr="00B52411">
        <w:rPr>
          <w:rFonts w:cs="Times New Roman"/>
          <w:szCs w:val="28"/>
        </w:rPr>
        <w:t>/</w:t>
      </w:r>
      <w:r w:rsidR="00B52411" w:rsidRPr="00B52411">
        <w:rPr>
          <w:rFonts w:cs="Times New Roman"/>
          <w:szCs w:val="28"/>
          <w:lang w:val="en-US"/>
        </w:rPr>
        <w:t>procedures</w:t>
      </w:r>
      <w:r w:rsidR="00B52411" w:rsidRPr="00B52411">
        <w:rPr>
          <w:rFonts w:cs="Times New Roman"/>
          <w:szCs w:val="28"/>
        </w:rPr>
        <w:t>/</w:t>
      </w:r>
      <w:r w:rsidR="00B52411" w:rsidRPr="00B52411">
        <w:rPr>
          <w:rFonts w:cs="Times New Roman"/>
          <w:szCs w:val="28"/>
          <w:lang w:val="en-US"/>
        </w:rPr>
        <w:t>business</w:t>
      </w:r>
      <w:r w:rsidR="00B52411" w:rsidRPr="00B52411">
        <w:rPr>
          <w:rFonts w:cs="Times New Roman"/>
          <w:szCs w:val="28"/>
        </w:rPr>
        <w:t>/</w:t>
      </w:r>
      <w:proofErr w:type="spellStart"/>
      <w:r w:rsidR="00B52411" w:rsidRPr="00B52411">
        <w:rPr>
          <w:rFonts w:cs="Times New Roman"/>
          <w:szCs w:val="28"/>
          <w:lang w:val="en-US"/>
        </w:rPr>
        <w:t>rao</w:t>
      </w:r>
      <w:proofErr w:type="spellEnd"/>
      <w:r w:rsidR="00B52411" w:rsidRPr="00B52411">
        <w:rPr>
          <w:rFonts w:cs="Times New Roman"/>
          <w:szCs w:val="28"/>
        </w:rPr>
        <w:t>_</w:t>
      </w:r>
      <w:proofErr w:type="spellStart"/>
      <w:r w:rsidR="00B52411" w:rsidRPr="00B52411">
        <w:rPr>
          <w:rFonts w:cs="Times New Roman"/>
          <w:szCs w:val="28"/>
          <w:lang w:val="en-US"/>
        </w:rPr>
        <w:t>ees</w:t>
      </w:r>
      <w:proofErr w:type="spellEnd"/>
      <w:r w:rsidR="00B52411" w:rsidRPr="00B52411">
        <w:rPr>
          <w:rFonts w:cs="Times New Roman"/>
          <w:szCs w:val="28"/>
        </w:rPr>
        <w:t>_</w:t>
      </w:r>
      <w:proofErr w:type="spellStart"/>
      <w:r w:rsidR="00B52411" w:rsidRPr="00B52411">
        <w:rPr>
          <w:rFonts w:cs="Times New Roman"/>
          <w:szCs w:val="28"/>
          <w:lang w:val="en-US"/>
        </w:rPr>
        <w:t>russia</w:t>
      </w:r>
      <w:proofErr w:type="spellEnd"/>
      <w:r w:rsidR="00B52411" w:rsidRPr="00B52411">
        <w:rPr>
          <w:rFonts w:cs="Times New Roman"/>
          <w:szCs w:val="28"/>
        </w:rPr>
        <w:t>_</w:t>
      </w:r>
      <w:proofErr w:type="spellStart"/>
      <w:r w:rsidR="00B52411" w:rsidRPr="00B52411">
        <w:rPr>
          <w:rFonts w:cs="Times New Roman"/>
          <w:szCs w:val="28"/>
          <w:lang w:val="en-US"/>
        </w:rPr>
        <w:t>smk</w:t>
      </w:r>
      <w:proofErr w:type="spellEnd"/>
      <w:r w:rsidR="00B52411" w:rsidRPr="00B52411">
        <w:rPr>
          <w:rFonts w:cs="Times New Roman"/>
          <w:szCs w:val="28"/>
        </w:rPr>
        <w:t>/</w:t>
      </w:r>
      <w:r w:rsidR="00B52411">
        <w:rPr>
          <w:rFonts w:cs="Times New Roman"/>
          <w:szCs w:val="28"/>
        </w:rPr>
        <w:t xml:space="preserve"> </w:t>
      </w:r>
      <w:r w:rsidR="00B52411" w:rsidRPr="001C0EE8">
        <w:rPr>
          <w:color w:val="000000" w:themeColor="text1"/>
        </w:rPr>
        <w:t>,</w:t>
      </w:r>
      <w:r w:rsidR="00B52411" w:rsidRPr="006351E8">
        <w:rPr>
          <w:color w:val="000000" w:themeColor="text1"/>
        </w:rPr>
        <w:t xml:space="preserve"> </w:t>
      </w:r>
      <w:r w:rsidR="00B52411" w:rsidRPr="006351E8">
        <w:rPr>
          <w:rFonts w:cs="Times New Roman"/>
          <w:color w:val="000000" w:themeColor="text1"/>
          <w:szCs w:val="28"/>
        </w:rPr>
        <w:t xml:space="preserve">дата просмотра: </w:t>
      </w:r>
      <w:r w:rsidR="00B52411">
        <w:rPr>
          <w:rFonts w:cs="Times New Roman"/>
          <w:color w:val="000000" w:themeColor="text1"/>
          <w:szCs w:val="28"/>
        </w:rPr>
        <w:t>16</w:t>
      </w:r>
      <w:r w:rsidR="00B52411" w:rsidRPr="006351E8">
        <w:rPr>
          <w:rFonts w:cs="Times New Roman"/>
          <w:color w:val="000000" w:themeColor="text1"/>
          <w:szCs w:val="28"/>
        </w:rPr>
        <w:t>.0</w:t>
      </w:r>
      <w:r w:rsidR="00B52411">
        <w:rPr>
          <w:rFonts w:cs="Times New Roman"/>
          <w:color w:val="000000" w:themeColor="text1"/>
          <w:szCs w:val="28"/>
        </w:rPr>
        <w:t>1</w:t>
      </w:r>
      <w:r w:rsidR="00B52411" w:rsidRPr="006351E8">
        <w:rPr>
          <w:rFonts w:cs="Times New Roman"/>
          <w:color w:val="000000" w:themeColor="text1"/>
          <w:szCs w:val="28"/>
        </w:rPr>
        <w:t>.2013</w:t>
      </w:r>
      <w:r w:rsidRPr="006351E8">
        <w:rPr>
          <w:rFonts w:cs="Times New Roman"/>
          <w:color w:val="000000" w:themeColor="text1"/>
          <w:szCs w:val="28"/>
        </w:rPr>
        <w:t>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Style w:val="apple-converted-space"/>
          <w:rFonts w:cs="Times New Roman"/>
          <w:color w:val="000000" w:themeColor="text1"/>
          <w:szCs w:val="28"/>
        </w:rPr>
      </w:pP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Всяких Е. И., Зуева А.Г., Носков Б.В., Киселев С.П., Сидоренко Е.В., Слюсаренко А.И. Практика и проблематика моделирования бизнес-процессов. – М.: Д</w:t>
      </w:r>
      <w:r w:rsidRPr="006351E8">
        <w:rPr>
          <w:rStyle w:val="a4"/>
          <w:rFonts w:cs="Times New Roman"/>
          <w:i w:val="0"/>
          <w:color w:val="000000" w:themeColor="text1"/>
          <w:szCs w:val="28"/>
        </w:rPr>
        <w:t xml:space="preserve">МК Пресс; Компания </w:t>
      </w:r>
      <w:proofErr w:type="spellStart"/>
      <w:r w:rsidRPr="006351E8">
        <w:rPr>
          <w:rStyle w:val="a4"/>
          <w:rFonts w:cs="Times New Roman"/>
          <w:i w:val="0"/>
          <w:color w:val="000000" w:themeColor="text1"/>
          <w:szCs w:val="28"/>
        </w:rPr>
        <w:t>АйТи</w:t>
      </w:r>
      <w:proofErr w:type="spellEnd"/>
      <w:r w:rsidRPr="006351E8">
        <w:rPr>
          <w:rStyle w:val="a4"/>
          <w:rFonts w:cs="Times New Roman"/>
          <w:i w:val="0"/>
          <w:color w:val="000000" w:themeColor="text1"/>
          <w:szCs w:val="28"/>
        </w:rPr>
        <w:t xml:space="preserve">, 2008 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 xml:space="preserve">– </w:t>
      </w:r>
      <w:r w:rsidRPr="006351E8">
        <w:rPr>
          <w:rStyle w:val="a4"/>
          <w:rFonts w:cs="Times New Roman"/>
          <w:i w:val="0"/>
          <w:color w:val="000000" w:themeColor="text1"/>
          <w:szCs w:val="28"/>
        </w:rPr>
        <w:t>246 с.: ил. (Серия «</w:t>
      </w:r>
      <w:proofErr w:type="spellStart"/>
      <w:r w:rsidRPr="006351E8">
        <w:rPr>
          <w:rStyle w:val="a4"/>
          <w:rFonts w:cs="Times New Roman"/>
          <w:i w:val="0"/>
          <w:color w:val="000000" w:themeColor="text1"/>
          <w:szCs w:val="28"/>
        </w:rPr>
        <w:t>ИТ-Экономика</w:t>
      </w:r>
      <w:proofErr w:type="spellEnd"/>
      <w:r w:rsidRPr="006351E8">
        <w:rPr>
          <w:rStyle w:val="a4"/>
          <w:rFonts w:cs="Times New Roman"/>
          <w:i w:val="0"/>
          <w:color w:val="000000" w:themeColor="text1"/>
          <w:szCs w:val="28"/>
        </w:rPr>
        <w:t>»)</w:t>
      </w:r>
      <w:r w:rsidR="002402FE">
        <w:rPr>
          <w:rStyle w:val="a4"/>
          <w:rFonts w:cs="Times New Roman"/>
          <w:i w:val="0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Style w:val="apple-converted-space"/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 xml:space="preserve">Горбунов А. Р. Дочерние компании, филиалы, холдинги.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Профессиональные методики. Регламенты и инструкции. Учёт в холдинге. — 5-е изд., доп. и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перераб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. — М.: Глобус, 2005. — 216 с.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Style w:val="a4"/>
          <w:rFonts w:eastAsiaTheme="majorEastAsia" w:cs="Times New Roman"/>
          <w:bCs/>
          <w:i w:val="0"/>
          <w:color w:val="000000" w:themeColor="text1"/>
          <w:szCs w:val="28"/>
          <w:shd w:val="clear" w:color="auto" w:fill="FFFFFF"/>
        </w:rPr>
        <w:t>Грекул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В.И.,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Денишенко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Г. Н.,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Коровкина</w:t>
      </w:r>
      <w:proofErr w:type="spellEnd"/>
      <w:r w:rsidRPr="006351E8">
        <w:rPr>
          <w:rStyle w:val="a4"/>
          <w:rFonts w:eastAsiaTheme="majorEastAsia" w:cs="Times New Roman"/>
          <w:bCs/>
          <w:i w:val="0"/>
          <w:color w:val="000000" w:themeColor="text1"/>
          <w:szCs w:val="28"/>
          <w:shd w:val="clear" w:color="auto" w:fill="FFFFFF"/>
        </w:rPr>
        <w:t xml:space="preserve">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Н. Л. </w:t>
      </w:r>
      <w:r w:rsidRPr="006351E8">
        <w:rPr>
          <w:rStyle w:val="a4"/>
          <w:rFonts w:eastAsiaTheme="majorEastAsia" w:cs="Times New Roman"/>
          <w:bCs/>
          <w:i w:val="0"/>
          <w:color w:val="000000" w:themeColor="text1"/>
          <w:szCs w:val="28"/>
          <w:shd w:val="clear" w:color="auto" w:fill="FFFFFF"/>
        </w:rPr>
        <w:t>Проектирование информационных систем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. М.: Интернет-Ун-т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DFDFD"/>
        </w:rPr>
        <w:t>Информ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DFDFD"/>
        </w:rPr>
        <w:t xml:space="preserve"> технологий, 2005 </w:t>
      </w:r>
      <w:r w:rsidRPr="006351E8">
        <w:rPr>
          <w:rFonts w:cs="Times New Roman"/>
          <w:color w:val="000000" w:themeColor="text1"/>
          <w:szCs w:val="28"/>
        </w:rPr>
        <w:t xml:space="preserve"> – 304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iCs/>
          <w:color w:val="000000" w:themeColor="text1"/>
          <w:szCs w:val="28"/>
        </w:rPr>
        <w:t>Гританс</w:t>
      </w:r>
      <w:proofErr w:type="spellEnd"/>
      <w:r w:rsidRPr="006351E8">
        <w:rPr>
          <w:rFonts w:cs="Times New Roman"/>
          <w:iCs/>
          <w:color w:val="000000" w:themeColor="text1"/>
          <w:szCs w:val="28"/>
        </w:rPr>
        <w:t xml:space="preserve"> Я. М.</w:t>
      </w:r>
      <w:r w:rsidRPr="006351E8">
        <w:rPr>
          <w:rFonts w:cs="Times New Roman"/>
          <w:color w:val="000000" w:themeColor="text1"/>
          <w:szCs w:val="28"/>
        </w:rPr>
        <w:t xml:space="preserve"> Организационное проектирование и реструктуризация (</w:t>
      </w:r>
      <w:proofErr w:type="spellStart"/>
      <w:r w:rsidRPr="006351E8">
        <w:rPr>
          <w:rFonts w:cs="Times New Roman"/>
          <w:color w:val="000000" w:themeColor="text1"/>
          <w:szCs w:val="28"/>
        </w:rPr>
        <w:t>реинжиниринг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) предприятий и холдингов: экономические, управленческие и правовые аспекты (практическое пособие по управленческому и финансовому консультированию). М.: </w:t>
      </w:r>
      <w:proofErr w:type="spellStart"/>
      <w:r w:rsidRPr="006351E8">
        <w:rPr>
          <w:rFonts w:cs="Times New Roman"/>
          <w:color w:val="000000" w:themeColor="text1"/>
          <w:szCs w:val="28"/>
        </w:rPr>
        <w:t>Волтерс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6351E8">
        <w:rPr>
          <w:rFonts w:cs="Times New Roman"/>
          <w:color w:val="000000" w:themeColor="text1"/>
        </w:rPr>
        <w:t>Клувер</w:t>
      </w:r>
      <w:proofErr w:type="spellEnd"/>
      <w:r w:rsidRPr="006351E8">
        <w:rPr>
          <w:rFonts w:cs="Times New Roman"/>
          <w:color w:val="000000" w:themeColor="text1"/>
          <w:szCs w:val="28"/>
        </w:rPr>
        <w:t>, 2005. – 205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Гришин В.Н., Панфилова Е.Е. Информационные технологии в профессиональной деятельности: Учебник. </w:t>
      </w:r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- М.</w:t>
      </w:r>
      <w:proofErr w:type="gram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:</w:t>
      </w:r>
      <w:proofErr w:type="gram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ФОРУМ : ИНФРА-М, 2005</w:t>
      </w:r>
      <w:r w:rsidRPr="006351E8">
        <w:rPr>
          <w:rFonts w:cs="Times New Roman"/>
          <w:color w:val="000000" w:themeColor="text1"/>
          <w:szCs w:val="28"/>
        </w:rPr>
        <w:t xml:space="preserve"> –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416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Данников В.В.Холдинги в нефтегазовом бизнесе: Стратегия и управление. – М.: ЭЛВОЙС-М., 2004. – 464 с.: 75 с. ил</w:t>
      </w:r>
      <w:proofErr w:type="gramStart"/>
      <w:r w:rsidRPr="006351E8">
        <w:rPr>
          <w:rFonts w:cs="Times New Roman"/>
          <w:color w:val="000000" w:themeColor="text1"/>
          <w:szCs w:val="28"/>
        </w:rPr>
        <w:t>.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6351E8">
        <w:rPr>
          <w:rFonts w:cs="Times New Roman"/>
          <w:color w:val="000000" w:themeColor="text1"/>
          <w:szCs w:val="28"/>
        </w:rPr>
        <w:t>и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табл.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Долотин. И. Автоматизация холдинговых структур: основные подходы, Корпоративный менеджмент, 2004, №10 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4F6533">
        <w:rPr>
          <w:rFonts w:cs="Times New Roman"/>
          <w:szCs w:val="28"/>
          <w:lang w:val="en-US"/>
        </w:rPr>
        <w:t>http</w:t>
      </w:r>
      <w:r w:rsidRPr="004F6533">
        <w:rPr>
          <w:rFonts w:cs="Times New Roman"/>
          <w:szCs w:val="28"/>
        </w:rPr>
        <w:t>://</w:t>
      </w:r>
      <w:r w:rsidRPr="004F6533">
        <w:rPr>
          <w:rFonts w:cs="Times New Roman"/>
          <w:szCs w:val="28"/>
          <w:lang w:val="en-US"/>
        </w:rPr>
        <w:t>www</w:t>
      </w:r>
      <w:r w:rsidRPr="004F6533">
        <w:rPr>
          <w:rFonts w:cs="Times New Roman"/>
          <w:szCs w:val="28"/>
        </w:rPr>
        <w:t>.</w:t>
      </w:r>
      <w:proofErr w:type="spellStart"/>
      <w:r w:rsidRPr="004F6533">
        <w:rPr>
          <w:rFonts w:cs="Times New Roman"/>
          <w:szCs w:val="28"/>
          <w:lang w:val="en-US"/>
        </w:rPr>
        <w:t>cfin</w:t>
      </w:r>
      <w:proofErr w:type="spellEnd"/>
      <w:r w:rsidRPr="004F6533">
        <w:rPr>
          <w:rFonts w:cs="Times New Roman"/>
          <w:szCs w:val="28"/>
        </w:rPr>
        <w:t>.</w:t>
      </w:r>
      <w:proofErr w:type="spellStart"/>
      <w:r w:rsidRPr="004F6533">
        <w:rPr>
          <w:rFonts w:cs="Times New Roman"/>
          <w:szCs w:val="28"/>
          <w:lang w:val="en-US"/>
        </w:rPr>
        <w:t>ru</w:t>
      </w:r>
      <w:proofErr w:type="spellEnd"/>
      <w:r w:rsidRPr="004F6533">
        <w:rPr>
          <w:rFonts w:cs="Times New Roman"/>
          <w:szCs w:val="28"/>
        </w:rPr>
        <w:t>/</w:t>
      </w:r>
      <w:r w:rsidRPr="004F6533">
        <w:rPr>
          <w:rFonts w:cs="Times New Roman"/>
          <w:szCs w:val="28"/>
          <w:lang w:val="en-US"/>
        </w:rPr>
        <w:t>press</w:t>
      </w:r>
      <w:r w:rsidRPr="004F6533">
        <w:rPr>
          <w:rFonts w:cs="Times New Roman"/>
          <w:szCs w:val="28"/>
        </w:rPr>
        <w:t>/</w:t>
      </w:r>
      <w:proofErr w:type="spellStart"/>
      <w:r w:rsidRPr="004F6533">
        <w:rPr>
          <w:rFonts w:cs="Times New Roman"/>
          <w:szCs w:val="28"/>
          <w:lang w:val="en-US"/>
        </w:rPr>
        <w:t>zhuk</w:t>
      </w:r>
      <w:proofErr w:type="spellEnd"/>
      <w:r w:rsidRPr="004F6533">
        <w:rPr>
          <w:rFonts w:cs="Times New Roman"/>
          <w:szCs w:val="28"/>
        </w:rPr>
        <w:t>/2004-10/5.</w:t>
      </w:r>
      <w:proofErr w:type="spellStart"/>
      <w:r w:rsidRPr="004F6533">
        <w:rPr>
          <w:rFonts w:cs="Times New Roman"/>
          <w:szCs w:val="28"/>
          <w:lang w:val="en-US"/>
        </w:rPr>
        <w:t>shtml</w:t>
      </w:r>
      <w:proofErr w:type="spellEnd"/>
      <w:r w:rsidR="00B52411" w:rsidRPr="001C0EE8">
        <w:rPr>
          <w:color w:val="000000" w:themeColor="text1"/>
        </w:rPr>
        <w:t>,</w:t>
      </w:r>
      <w:r w:rsidR="00B52411" w:rsidRPr="006351E8">
        <w:rPr>
          <w:color w:val="000000" w:themeColor="text1"/>
        </w:rPr>
        <w:t xml:space="preserve"> </w:t>
      </w:r>
      <w:r w:rsidR="00B52411" w:rsidRPr="006351E8">
        <w:rPr>
          <w:rFonts w:cs="Times New Roman"/>
          <w:color w:val="000000" w:themeColor="text1"/>
          <w:szCs w:val="28"/>
        </w:rPr>
        <w:t xml:space="preserve">дата просмотра: </w:t>
      </w:r>
      <w:r w:rsidR="00B52411">
        <w:rPr>
          <w:rFonts w:cs="Times New Roman"/>
          <w:color w:val="000000" w:themeColor="text1"/>
          <w:szCs w:val="28"/>
        </w:rPr>
        <w:t>16</w:t>
      </w:r>
      <w:r w:rsidR="00B52411" w:rsidRPr="006351E8">
        <w:rPr>
          <w:rFonts w:cs="Times New Roman"/>
          <w:color w:val="000000" w:themeColor="text1"/>
          <w:szCs w:val="28"/>
        </w:rPr>
        <w:t>.0</w:t>
      </w:r>
      <w:r w:rsidR="00B52411">
        <w:rPr>
          <w:rFonts w:cs="Times New Roman"/>
          <w:color w:val="000000" w:themeColor="text1"/>
          <w:szCs w:val="28"/>
        </w:rPr>
        <w:t>1</w:t>
      </w:r>
      <w:r w:rsidR="00B52411" w:rsidRPr="006351E8">
        <w:rPr>
          <w:rFonts w:cs="Times New Roman"/>
          <w:color w:val="000000" w:themeColor="text1"/>
          <w:szCs w:val="28"/>
        </w:rPr>
        <w:t>.2013</w:t>
      </w:r>
      <w:r w:rsidRPr="006351E8">
        <w:rPr>
          <w:rFonts w:cs="Times New Roman"/>
          <w:color w:val="000000" w:themeColor="text1"/>
          <w:szCs w:val="28"/>
        </w:rPr>
        <w:t>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Style w:val="apple-converted-space"/>
          <w:rFonts w:eastAsiaTheme="majorEastAsia"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Институт типовых решений – производство "Потери заказчика на проектах </w:t>
      </w:r>
      <w:proofErr w:type="gramStart"/>
      <w:r w:rsidRPr="006351E8">
        <w:rPr>
          <w:rFonts w:cs="Times New Roman"/>
          <w:color w:val="000000" w:themeColor="text1"/>
          <w:szCs w:val="28"/>
        </w:rPr>
        <w:t>ИТ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- о чем молчат "</w:t>
      </w:r>
      <w:proofErr w:type="spellStart"/>
      <w:r w:rsidRPr="006351E8">
        <w:rPr>
          <w:rFonts w:cs="Times New Roman"/>
          <w:color w:val="000000" w:themeColor="text1"/>
          <w:szCs w:val="28"/>
        </w:rPr>
        <w:t>автоматизаторы</w:t>
      </w:r>
      <w:proofErr w:type="spellEnd"/>
      <w:r w:rsidRPr="006351E8">
        <w:rPr>
          <w:rFonts w:cs="Times New Roman"/>
          <w:color w:val="000000" w:themeColor="text1"/>
          <w:szCs w:val="28"/>
        </w:rPr>
        <w:t>"?" – 50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Информационно-аналитическое агентство </w:t>
      </w:r>
      <w:r w:rsidRPr="006351E8">
        <w:rPr>
          <w:rFonts w:cs="Times New Roman"/>
          <w:color w:val="000000" w:themeColor="text1"/>
          <w:szCs w:val="28"/>
          <w:lang w:val="en-US"/>
        </w:rPr>
        <w:t>Tadviser</w:t>
      </w:r>
      <w:r w:rsidRPr="006351E8">
        <w:rPr>
          <w:rFonts w:cs="Times New Roman"/>
          <w:color w:val="000000" w:themeColor="text1"/>
          <w:szCs w:val="28"/>
        </w:rPr>
        <w:t xml:space="preserve"> СЭД (Рынок России), 2012 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>: http://tadviser.ru/a/53815</w:t>
      </w:r>
      <w:r w:rsidRPr="006351E8">
        <w:rPr>
          <w:rFonts w:cs="Times New Roman"/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29.01.2013).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Калянов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Г.Н. Моделирование, анализ, реорганизация и автоматизация бизнес-процессов: Учеб. Пособие. – М.: Финансы и статистика, 2006. – 240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Карпов С.Н., </w:t>
      </w:r>
      <w:proofErr w:type="spellStart"/>
      <w:r w:rsidRPr="006351E8">
        <w:rPr>
          <w:rFonts w:cs="Times New Roman"/>
          <w:color w:val="000000" w:themeColor="text1"/>
          <w:szCs w:val="28"/>
        </w:rPr>
        <w:t>Павличенко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С.И., </w:t>
      </w:r>
      <w:proofErr w:type="spellStart"/>
      <w:r w:rsidRPr="006351E8">
        <w:rPr>
          <w:rFonts w:cs="Times New Roman"/>
          <w:color w:val="000000" w:themeColor="text1"/>
          <w:szCs w:val="28"/>
        </w:rPr>
        <w:t>Якштес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В.А. Применение штрихового кодирования в промышленности. Качество, инновации, образование и CALS-технологии. Материалы международного симпозиума под редакцией д.т.н., профессора В.Н. Азарова. — М.: Фонд «Качество», 2005. —129-135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>Конквест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Выбор </w:t>
      </w:r>
      <w:r w:rsidRPr="006351E8">
        <w:rPr>
          <w:rFonts w:cs="Times New Roman"/>
          <w:color w:val="000000" w:themeColor="text1"/>
          <w:szCs w:val="28"/>
          <w:shd w:val="clear" w:color="auto" w:fill="FFFFFF"/>
          <w:lang w:val="en-US"/>
        </w:rPr>
        <w:t>IT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-решения </w:t>
      </w:r>
      <w:r w:rsidRPr="006351E8">
        <w:rPr>
          <w:rFonts w:cs="Times New Roman"/>
          <w:color w:val="000000" w:themeColor="text1"/>
          <w:szCs w:val="28"/>
        </w:rPr>
        <w:t>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4F6533">
        <w:rPr>
          <w:rFonts w:cs="Times New Roman"/>
        </w:rPr>
        <w:t>http://www.cq-bp.ru/services/services-it/services-it-4.html</w:t>
      </w:r>
      <w:r w:rsidRPr="006351E8">
        <w:rPr>
          <w:rFonts w:cs="Times New Roman"/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Коржов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Д. П. Визуальное и имитационное моделирование и автоматизация процессов ведения договорной деятельности на предприятиях холдингового типа: диссертация на соискание ученой степени кандидата экономических наук: 08.00.13. Ростов-на-Дону: РГЭУ «РИНХ», 2009. – 147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Костров И. А., Ковшов Е. Е.  </w:t>
      </w:r>
      <w:r w:rsidRPr="006351E8">
        <w:rPr>
          <w:rFonts w:cs="Times New Roman"/>
          <w:color w:val="000000" w:themeColor="text1"/>
        </w:rPr>
        <w:t>Построение и реализация информационной системы для управления персоналом промышленного холдинга</w:t>
      </w:r>
      <w:r w:rsidRPr="006351E8">
        <w:rPr>
          <w:rFonts w:cs="Times New Roman"/>
          <w:color w:val="000000" w:themeColor="text1"/>
          <w:szCs w:val="28"/>
        </w:rPr>
        <w:t>. ФГБОУ ВПО Московский государственный технологический университет «СТАНКИН»,  Москва, 2012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406167" w:rsidRDefault="00406167" w:rsidP="00406167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406167">
        <w:rPr>
          <w:rFonts w:cs="Times New Roman"/>
          <w:color w:val="000000" w:themeColor="text1"/>
          <w:szCs w:val="28"/>
        </w:rPr>
        <w:t>Кузнецов К. Конкурентные закупки: торги, тендеры,</w:t>
      </w:r>
      <w:r>
        <w:rPr>
          <w:rFonts w:cs="Times New Roman"/>
          <w:color w:val="000000" w:themeColor="text1"/>
          <w:szCs w:val="28"/>
        </w:rPr>
        <w:t xml:space="preserve"> конкурсы / К. Кузнецов. — СПб</w:t>
      </w:r>
      <w:proofErr w:type="gramStart"/>
      <w:r>
        <w:rPr>
          <w:rFonts w:cs="Times New Roman"/>
          <w:color w:val="000000" w:themeColor="text1"/>
          <w:szCs w:val="28"/>
        </w:rPr>
        <w:t>.</w:t>
      </w:r>
      <w:r w:rsidRPr="00406167">
        <w:rPr>
          <w:rFonts w:cs="Times New Roman"/>
          <w:color w:val="000000" w:themeColor="text1"/>
          <w:szCs w:val="28"/>
        </w:rPr>
        <w:t>:</w:t>
      </w:r>
      <w:r w:rsidR="003E362A">
        <w:rPr>
          <w:rFonts w:cs="Times New Roman"/>
          <w:color w:val="000000" w:themeColor="text1"/>
          <w:szCs w:val="28"/>
        </w:rPr>
        <w:t xml:space="preserve"> </w:t>
      </w:r>
      <w:proofErr w:type="gramEnd"/>
      <w:r w:rsidRPr="00406167">
        <w:rPr>
          <w:rFonts w:cs="Times New Roman"/>
          <w:color w:val="000000" w:themeColor="text1"/>
          <w:szCs w:val="28"/>
        </w:rPr>
        <w:t>Питер, 2005. — 368 с.</w:t>
      </w:r>
    </w:p>
    <w:p w:rsidR="009402CF" w:rsidRPr="00406167" w:rsidRDefault="006E427E" w:rsidP="00406167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hyperlink r:id="rId26" w:history="1">
        <w:proofErr w:type="spellStart"/>
        <w:r w:rsidR="009402CF" w:rsidRPr="00406167">
          <w:rPr>
            <w:rStyle w:val="a8"/>
            <w:rFonts w:cs="Times New Roman"/>
            <w:color w:val="000000" w:themeColor="text1"/>
            <w:szCs w:val="28"/>
            <w:u w:val="none"/>
          </w:rPr>
          <w:t>Куняев</w:t>
        </w:r>
        <w:proofErr w:type="spellEnd"/>
        <w:r w:rsidR="009402CF" w:rsidRPr="00406167">
          <w:rPr>
            <w:rStyle w:val="a8"/>
            <w:rFonts w:cs="Times New Roman"/>
            <w:color w:val="000000" w:themeColor="text1"/>
            <w:szCs w:val="28"/>
            <w:u w:val="none"/>
          </w:rPr>
          <w:t xml:space="preserve"> Н.Н.</w:t>
        </w:r>
      </w:hyperlink>
      <w:r w:rsidR="009402CF" w:rsidRPr="00406167">
        <w:rPr>
          <w:rFonts w:cs="Times New Roman"/>
          <w:color w:val="000000" w:themeColor="text1"/>
          <w:szCs w:val="28"/>
        </w:rPr>
        <w:t>,</w:t>
      </w:r>
      <w:r w:rsidR="009402CF" w:rsidRPr="00406167">
        <w:rPr>
          <w:rStyle w:val="apple-converted-space"/>
          <w:rFonts w:cs="Times New Roman"/>
          <w:color w:val="000000" w:themeColor="text1"/>
          <w:szCs w:val="28"/>
        </w:rPr>
        <w:t> </w:t>
      </w:r>
      <w:proofErr w:type="spellStart"/>
      <w:r>
        <w:fldChar w:fldCharType="begin"/>
      </w:r>
      <w:r w:rsidR="003D510D">
        <w:instrText>HYPERLINK "http://www.knigafund.ru/authors/7556"</w:instrText>
      </w:r>
      <w:r>
        <w:fldChar w:fldCharType="separate"/>
      </w:r>
      <w:r w:rsidR="009402CF" w:rsidRPr="00406167">
        <w:rPr>
          <w:rStyle w:val="a8"/>
          <w:rFonts w:cs="Times New Roman"/>
          <w:color w:val="000000" w:themeColor="text1"/>
          <w:szCs w:val="28"/>
          <w:u w:val="none"/>
        </w:rPr>
        <w:t>Фабричнов</w:t>
      </w:r>
      <w:proofErr w:type="spellEnd"/>
      <w:r w:rsidR="009402CF" w:rsidRPr="00406167">
        <w:rPr>
          <w:rStyle w:val="a8"/>
          <w:rFonts w:cs="Times New Roman"/>
          <w:color w:val="000000" w:themeColor="text1"/>
          <w:szCs w:val="28"/>
          <w:u w:val="none"/>
        </w:rPr>
        <w:t xml:space="preserve"> А.Г.</w:t>
      </w:r>
      <w:r>
        <w:fldChar w:fldCharType="end"/>
      </w:r>
      <w:r w:rsidR="009402CF" w:rsidRPr="00406167">
        <w:rPr>
          <w:rFonts w:cs="Times New Roman"/>
          <w:color w:val="000000" w:themeColor="text1"/>
          <w:szCs w:val="28"/>
        </w:rPr>
        <w:t>,</w:t>
      </w:r>
      <w:r w:rsidR="009402CF" w:rsidRPr="00406167">
        <w:rPr>
          <w:rStyle w:val="apple-converted-space"/>
          <w:rFonts w:cs="Times New Roman"/>
          <w:color w:val="000000" w:themeColor="text1"/>
          <w:szCs w:val="28"/>
        </w:rPr>
        <w:t> </w:t>
      </w:r>
      <w:proofErr w:type="spellStart"/>
      <w:r>
        <w:fldChar w:fldCharType="begin"/>
      </w:r>
      <w:r w:rsidR="003D510D">
        <w:instrText>HYPERLINK "http://www.knigafund.ru/authors/20982"</w:instrText>
      </w:r>
      <w:r>
        <w:fldChar w:fldCharType="separate"/>
      </w:r>
      <w:r w:rsidR="009402CF" w:rsidRPr="00406167">
        <w:rPr>
          <w:rStyle w:val="a8"/>
          <w:rFonts w:cs="Times New Roman"/>
          <w:color w:val="000000" w:themeColor="text1"/>
          <w:szCs w:val="28"/>
          <w:u w:val="none"/>
        </w:rPr>
        <w:t>Дёмушкин</w:t>
      </w:r>
      <w:proofErr w:type="spellEnd"/>
      <w:r w:rsidR="009402CF" w:rsidRPr="00406167">
        <w:rPr>
          <w:rStyle w:val="a8"/>
          <w:rFonts w:cs="Times New Roman"/>
          <w:color w:val="000000" w:themeColor="text1"/>
          <w:szCs w:val="28"/>
          <w:u w:val="none"/>
        </w:rPr>
        <w:t xml:space="preserve"> А.С.</w:t>
      </w:r>
      <w:r>
        <w:fldChar w:fldCharType="end"/>
      </w:r>
      <w:r w:rsidR="009402CF" w:rsidRPr="00406167">
        <w:rPr>
          <w:rFonts w:cs="Times New Roman"/>
          <w:color w:val="000000" w:themeColor="text1"/>
          <w:szCs w:val="28"/>
        </w:rPr>
        <w:t xml:space="preserve"> </w:t>
      </w:r>
      <w:r w:rsidR="009402CF" w:rsidRPr="00406167">
        <w:rPr>
          <w:rFonts w:cs="Times New Roman"/>
          <w:bCs/>
          <w:color w:val="000000" w:themeColor="text1"/>
          <w:szCs w:val="28"/>
        </w:rPr>
        <w:t>Конфиденциальное делопроизводство и защищенный электронный документооборот: учебник. – М.: Логос, 2011. – 448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Макаров С. Управление договорами — на стыке интересов и технологий. </w:t>
      </w:r>
      <w:r w:rsidRPr="006351E8">
        <w:rPr>
          <w:rFonts w:cs="Times New Roman"/>
          <w:color w:val="000000" w:themeColor="text1"/>
          <w:szCs w:val="28"/>
          <w:lang w:val="en-US"/>
        </w:rPr>
        <w:t>BYTE</w:t>
      </w:r>
      <w:r w:rsidRPr="006351E8">
        <w:rPr>
          <w:rFonts w:cs="Times New Roman"/>
          <w:color w:val="000000" w:themeColor="text1"/>
          <w:szCs w:val="28"/>
        </w:rPr>
        <w:t xml:space="preserve"> Россия,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№4 (103) апрель 2007</w:t>
      </w:r>
      <w:r w:rsidRPr="006351E8">
        <w:rPr>
          <w:rFonts w:cs="Times New Roman"/>
          <w:color w:val="000000" w:themeColor="text1"/>
          <w:szCs w:val="28"/>
        </w:rPr>
        <w:t xml:space="preserve"> 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1C0EE8">
        <w:rPr>
          <w:rFonts w:cs="Times New Roman"/>
          <w:szCs w:val="28"/>
          <w:lang w:val="en-US"/>
        </w:rPr>
        <w:t>http</w:t>
      </w:r>
      <w:r w:rsidRPr="001C0EE8">
        <w:rPr>
          <w:rFonts w:cs="Times New Roman"/>
          <w:szCs w:val="28"/>
        </w:rPr>
        <w:t>://</w:t>
      </w:r>
      <w:r w:rsidRPr="001C0EE8">
        <w:rPr>
          <w:rFonts w:cs="Times New Roman"/>
          <w:szCs w:val="28"/>
          <w:lang w:val="en-US"/>
        </w:rPr>
        <w:t>www</w:t>
      </w:r>
      <w:r w:rsidRPr="001C0EE8">
        <w:rPr>
          <w:rFonts w:cs="Times New Roman"/>
          <w:szCs w:val="28"/>
        </w:rPr>
        <w:t>.</w:t>
      </w:r>
      <w:proofErr w:type="spellStart"/>
      <w:r w:rsidRPr="001C0EE8">
        <w:rPr>
          <w:rFonts w:cs="Times New Roman"/>
          <w:szCs w:val="28"/>
          <w:lang w:val="en-US"/>
        </w:rPr>
        <w:t>bytemag</w:t>
      </w:r>
      <w:proofErr w:type="spellEnd"/>
      <w:r w:rsidRPr="001C0EE8">
        <w:rPr>
          <w:rFonts w:cs="Times New Roman"/>
          <w:szCs w:val="28"/>
        </w:rPr>
        <w:t>.</w:t>
      </w:r>
      <w:proofErr w:type="spellStart"/>
      <w:r w:rsidRPr="001C0EE8">
        <w:rPr>
          <w:rFonts w:cs="Times New Roman"/>
          <w:szCs w:val="28"/>
          <w:lang w:val="en-US"/>
        </w:rPr>
        <w:t>ru</w:t>
      </w:r>
      <w:proofErr w:type="spellEnd"/>
      <w:r w:rsidRPr="001C0EE8">
        <w:rPr>
          <w:rFonts w:cs="Times New Roman"/>
          <w:szCs w:val="28"/>
        </w:rPr>
        <w:t>/</w:t>
      </w:r>
      <w:r w:rsidRPr="001C0EE8">
        <w:rPr>
          <w:rFonts w:cs="Times New Roman"/>
          <w:szCs w:val="28"/>
          <w:lang w:val="en-US"/>
        </w:rPr>
        <w:t>articles</w:t>
      </w:r>
      <w:r w:rsidRPr="001C0EE8">
        <w:rPr>
          <w:rFonts w:cs="Times New Roman"/>
          <w:szCs w:val="28"/>
        </w:rPr>
        <w:t>/</w:t>
      </w:r>
      <w:r w:rsidRPr="001C0EE8">
        <w:rPr>
          <w:rFonts w:cs="Times New Roman"/>
          <w:szCs w:val="28"/>
          <w:lang w:val="en-US"/>
        </w:rPr>
        <w:t>detail</w:t>
      </w:r>
      <w:r w:rsidRPr="001C0EE8">
        <w:rPr>
          <w:rFonts w:cs="Times New Roman"/>
          <w:szCs w:val="28"/>
        </w:rPr>
        <w:t>_</w:t>
      </w:r>
      <w:r w:rsidRPr="001C0EE8">
        <w:rPr>
          <w:rFonts w:cs="Times New Roman"/>
          <w:szCs w:val="28"/>
          <w:lang w:val="en-US"/>
        </w:rPr>
        <w:t>print</w:t>
      </w:r>
      <w:r w:rsidRPr="001C0EE8">
        <w:rPr>
          <w:rFonts w:cs="Times New Roman"/>
          <w:szCs w:val="28"/>
        </w:rPr>
        <w:t>.</w:t>
      </w:r>
      <w:proofErr w:type="spellStart"/>
      <w:r w:rsidRPr="001C0EE8">
        <w:rPr>
          <w:rFonts w:cs="Times New Roman"/>
          <w:szCs w:val="28"/>
          <w:lang w:val="en-US"/>
        </w:rPr>
        <w:t>php</w:t>
      </w:r>
      <w:proofErr w:type="spellEnd"/>
      <w:r w:rsidRPr="001C0EE8">
        <w:rPr>
          <w:rFonts w:cs="Times New Roman"/>
          <w:szCs w:val="28"/>
        </w:rPr>
        <w:t>?</w:t>
      </w:r>
      <w:r w:rsidRPr="001C0EE8">
        <w:rPr>
          <w:rFonts w:cs="Times New Roman"/>
          <w:szCs w:val="28"/>
          <w:lang w:val="en-US"/>
        </w:rPr>
        <w:t>ID</w:t>
      </w:r>
      <w:r w:rsidRPr="001C0EE8">
        <w:rPr>
          <w:rFonts w:cs="Times New Roman"/>
          <w:szCs w:val="28"/>
        </w:rPr>
        <w:t>=6865&amp;</w:t>
      </w:r>
      <w:r w:rsidRPr="001C0EE8">
        <w:rPr>
          <w:rFonts w:cs="Times New Roman"/>
          <w:szCs w:val="28"/>
          <w:lang w:val="en-US"/>
        </w:rPr>
        <w:t>PRINT</w:t>
      </w:r>
      <w:r w:rsidRPr="001C0EE8">
        <w:rPr>
          <w:rFonts w:cs="Times New Roman"/>
          <w:szCs w:val="28"/>
        </w:rPr>
        <w:t>=</w:t>
      </w:r>
      <w:r w:rsidRPr="001C0EE8">
        <w:rPr>
          <w:rFonts w:cs="Times New Roman"/>
          <w:szCs w:val="28"/>
          <w:lang w:val="en-US"/>
        </w:rPr>
        <w:t>Y</w:t>
      </w:r>
      <w:r w:rsidRPr="006351E8">
        <w:rPr>
          <w:rFonts w:cs="Times New Roman"/>
          <w:color w:val="000000" w:themeColor="text1"/>
          <w:szCs w:val="28"/>
        </w:rPr>
        <w:t>, дата просмотра: 29.01.2013)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672C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Мишин Е.А Уровень зрелости организации, </w:t>
      </w: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Элитариум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, апрель 2007г </w:t>
      </w:r>
      <w:r w:rsidRPr="006351E8">
        <w:rPr>
          <w:rFonts w:cs="Times New Roman"/>
          <w:color w:val="000000" w:themeColor="text1"/>
          <w:szCs w:val="28"/>
        </w:rPr>
        <w:t>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1C0EE8">
        <w:rPr>
          <w:color w:val="000000" w:themeColor="text1"/>
        </w:rPr>
        <w:t>http://www.elitarium.ru/2007/04/09/uroven_zrelosti_organizacii.html</w:t>
      </w:r>
      <w:r w:rsidRPr="006351E8">
        <w:rPr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Осипенко О.В. Российские холдинги. Экспертные проблемы формирования и обеспечения развития. – 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М.: Статут, 2008. — 368 с.</w:t>
      </w:r>
    </w:p>
    <w:p w:rsidR="009402CF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Остервальдер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А., </w:t>
      </w:r>
      <w:proofErr w:type="spellStart"/>
      <w:r w:rsidRPr="006351E8">
        <w:rPr>
          <w:rFonts w:cs="Times New Roman"/>
          <w:color w:val="000000" w:themeColor="text1"/>
          <w:szCs w:val="28"/>
        </w:rPr>
        <w:t>Пинье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И. Построение </w:t>
      </w:r>
      <w:proofErr w:type="spellStart"/>
      <w:proofErr w:type="gramStart"/>
      <w:r w:rsidRPr="006351E8">
        <w:rPr>
          <w:rFonts w:cs="Times New Roman"/>
          <w:color w:val="000000" w:themeColor="text1"/>
          <w:szCs w:val="28"/>
        </w:rPr>
        <w:t>бизнес-моделей</w:t>
      </w:r>
      <w:proofErr w:type="spellEnd"/>
      <w:proofErr w:type="gramEnd"/>
      <w:r w:rsidRPr="006351E8">
        <w:rPr>
          <w:rFonts w:cs="Times New Roman"/>
          <w:color w:val="000000" w:themeColor="text1"/>
          <w:szCs w:val="28"/>
        </w:rPr>
        <w:t xml:space="preserve">: Настольная книга стратега и новатора; Пер. с англ. – 2-е изд. – М.: </w:t>
      </w:r>
      <w:proofErr w:type="spellStart"/>
      <w:r w:rsidRPr="006351E8">
        <w:rPr>
          <w:rFonts w:cs="Times New Roman"/>
          <w:color w:val="000000" w:themeColor="text1"/>
          <w:szCs w:val="28"/>
        </w:rPr>
        <w:t>Альпина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6351E8">
        <w:rPr>
          <w:rFonts w:cs="Times New Roman"/>
          <w:color w:val="000000" w:themeColor="text1"/>
          <w:szCs w:val="28"/>
        </w:rPr>
        <w:t>Паблишер</w:t>
      </w:r>
      <w:proofErr w:type="spellEnd"/>
      <w:r w:rsidRPr="006351E8">
        <w:rPr>
          <w:rFonts w:cs="Times New Roman"/>
          <w:color w:val="000000" w:themeColor="text1"/>
          <w:szCs w:val="28"/>
        </w:rPr>
        <w:t>, 2012 – 288с.</w:t>
      </w:r>
    </w:p>
    <w:p w:rsidR="002402FE" w:rsidRPr="002402FE" w:rsidRDefault="002402FE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proofErr w:type="gramStart"/>
      <w:r w:rsidRPr="002402FE">
        <w:rPr>
          <w:rFonts w:cs="Times New Roman"/>
          <w:color w:val="000000" w:themeColor="text1"/>
          <w:szCs w:val="28"/>
        </w:rPr>
        <w:lastRenderedPageBreak/>
        <w:t>Пивненко</w:t>
      </w:r>
      <w:proofErr w:type="spellEnd"/>
      <w:r w:rsidRPr="002402FE">
        <w:rPr>
          <w:rFonts w:cs="Times New Roman"/>
          <w:color w:val="000000" w:themeColor="text1"/>
          <w:szCs w:val="28"/>
        </w:rPr>
        <w:t xml:space="preserve"> В. СЭД: время делать выбор, </w:t>
      </w:r>
      <w:r w:rsidRPr="002402FE">
        <w:rPr>
          <w:rFonts w:cs="Times New Roman"/>
          <w:color w:val="000000" w:themeColor="text1"/>
          <w:szCs w:val="28"/>
          <w:lang w:val="en-US"/>
        </w:rPr>
        <w:t>PCWeek</w:t>
      </w:r>
      <w:r w:rsidRPr="002402FE">
        <w:rPr>
          <w:rFonts w:cs="Times New Roman"/>
          <w:color w:val="000000" w:themeColor="text1"/>
          <w:szCs w:val="28"/>
        </w:rPr>
        <w:t>, 2007, № 18(62) (</w:t>
      </w:r>
      <w:r w:rsidRPr="002402FE">
        <w:rPr>
          <w:rFonts w:cs="Times New Roman"/>
          <w:color w:val="000000" w:themeColor="text1"/>
          <w:szCs w:val="28"/>
          <w:lang w:val="en-US"/>
        </w:rPr>
        <w:t>URL</w:t>
      </w:r>
      <w:r w:rsidRPr="002402FE">
        <w:rPr>
          <w:rFonts w:cs="Times New Roman"/>
          <w:color w:val="000000" w:themeColor="text1"/>
          <w:szCs w:val="28"/>
        </w:rPr>
        <w:t xml:space="preserve">: </w:t>
      </w:r>
      <w:r w:rsidRPr="002402FE">
        <w:rPr>
          <w:rFonts w:cs="Times New Roman"/>
          <w:color w:val="000000" w:themeColor="text1"/>
          <w:szCs w:val="28"/>
          <w:lang w:val="en-US"/>
        </w:rPr>
        <w:t>http</w:t>
      </w:r>
      <w:r w:rsidRPr="002402FE">
        <w:rPr>
          <w:rFonts w:cs="Times New Roman"/>
          <w:color w:val="000000" w:themeColor="text1"/>
          <w:szCs w:val="28"/>
        </w:rPr>
        <w:t>://</w:t>
      </w:r>
      <w:r w:rsidRPr="002402FE">
        <w:rPr>
          <w:rFonts w:cs="Times New Roman"/>
          <w:color w:val="000000" w:themeColor="text1"/>
          <w:szCs w:val="28"/>
          <w:lang w:val="en-US"/>
        </w:rPr>
        <w:t>www</w:t>
      </w:r>
      <w:r w:rsidRPr="002402FE">
        <w:rPr>
          <w:rFonts w:cs="Times New Roman"/>
          <w:color w:val="000000" w:themeColor="text1"/>
          <w:szCs w:val="28"/>
        </w:rPr>
        <w:t>.</w:t>
      </w:r>
      <w:proofErr w:type="spellStart"/>
      <w:r w:rsidRPr="002402FE">
        <w:rPr>
          <w:rFonts w:cs="Times New Roman"/>
          <w:color w:val="000000" w:themeColor="text1"/>
          <w:szCs w:val="28"/>
          <w:lang w:val="en-US"/>
        </w:rPr>
        <w:t>pcweek</w:t>
      </w:r>
      <w:proofErr w:type="spellEnd"/>
      <w:r w:rsidRPr="002402FE">
        <w:rPr>
          <w:rFonts w:cs="Times New Roman"/>
          <w:color w:val="000000" w:themeColor="text1"/>
          <w:szCs w:val="28"/>
        </w:rPr>
        <w:t>.</w:t>
      </w:r>
      <w:proofErr w:type="spellStart"/>
      <w:r w:rsidRPr="002402FE">
        <w:rPr>
          <w:rFonts w:cs="Times New Roman"/>
          <w:color w:val="000000" w:themeColor="text1"/>
          <w:szCs w:val="28"/>
          <w:lang w:val="en-US"/>
        </w:rPr>
        <w:t>ua</w:t>
      </w:r>
      <w:proofErr w:type="spellEnd"/>
      <w:r w:rsidRPr="002402FE">
        <w:rPr>
          <w:rFonts w:cs="Times New Roman"/>
          <w:color w:val="000000" w:themeColor="text1"/>
          <w:szCs w:val="28"/>
        </w:rPr>
        <w:t>/</w:t>
      </w:r>
      <w:r w:rsidRPr="002402FE">
        <w:rPr>
          <w:rFonts w:cs="Times New Roman"/>
          <w:color w:val="000000" w:themeColor="text1"/>
          <w:szCs w:val="28"/>
          <w:lang w:val="en-US"/>
        </w:rPr>
        <w:t>themes</w:t>
      </w:r>
      <w:r w:rsidRPr="002402FE">
        <w:rPr>
          <w:rFonts w:cs="Times New Roman"/>
          <w:color w:val="000000" w:themeColor="text1"/>
          <w:szCs w:val="28"/>
        </w:rPr>
        <w:t>/</w:t>
      </w:r>
      <w:r w:rsidRPr="002402FE">
        <w:rPr>
          <w:rFonts w:cs="Times New Roman"/>
          <w:color w:val="000000" w:themeColor="text1"/>
          <w:szCs w:val="28"/>
          <w:lang w:val="en-US"/>
        </w:rPr>
        <w:t>detail</w:t>
      </w:r>
      <w:r w:rsidRPr="002402FE">
        <w:rPr>
          <w:rFonts w:cs="Times New Roman"/>
          <w:color w:val="000000" w:themeColor="text1"/>
          <w:szCs w:val="28"/>
        </w:rPr>
        <w:t>.</w:t>
      </w:r>
      <w:proofErr w:type="spellStart"/>
      <w:r w:rsidRPr="002402FE">
        <w:rPr>
          <w:rFonts w:cs="Times New Roman"/>
          <w:color w:val="000000" w:themeColor="text1"/>
          <w:szCs w:val="28"/>
          <w:lang w:val="en-US"/>
        </w:rPr>
        <w:t>php</w:t>
      </w:r>
      <w:proofErr w:type="spellEnd"/>
      <w:r w:rsidRPr="002402FE">
        <w:rPr>
          <w:rFonts w:cs="Times New Roman"/>
          <w:color w:val="000000" w:themeColor="text1"/>
          <w:szCs w:val="28"/>
        </w:rPr>
        <w:t>?</w:t>
      </w:r>
      <w:proofErr w:type="gramEnd"/>
      <w:r w:rsidRPr="002402FE">
        <w:rPr>
          <w:rFonts w:cs="Times New Roman"/>
          <w:color w:val="000000" w:themeColor="text1"/>
          <w:szCs w:val="28"/>
          <w:lang w:val="en-US"/>
        </w:rPr>
        <w:t>ID</w:t>
      </w:r>
      <w:r w:rsidRPr="002402FE">
        <w:rPr>
          <w:rFonts w:cs="Times New Roman"/>
          <w:color w:val="000000" w:themeColor="text1"/>
          <w:szCs w:val="28"/>
        </w:rPr>
        <w:t>=120211</w:t>
      </w:r>
      <w:r w:rsidRPr="006351E8">
        <w:rPr>
          <w:rFonts w:cs="Times New Roman"/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</w:t>
      </w:r>
      <w:r w:rsidRPr="002402FE">
        <w:rPr>
          <w:rFonts w:cs="Times New Roman"/>
          <w:color w:val="000000" w:themeColor="text1"/>
          <w:szCs w:val="28"/>
        </w:rPr>
        <w:t>)</w:t>
      </w:r>
      <w:r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Пилькин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Р. </w:t>
      </w:r>
      <w:hyperlink r:id="rId27" w:history="1">
        <w:r w:rsidRPr="006351E8">
          <w:rPr>
            <w:rFonts w:cs="Times New Roman"/>
            <w:color w:val="000000" w:themeColor="text1"/>
            <w:szCs w:val="28"/>
          </w:rPr>
          <w:t>Автоматизацию холдингов нельзя проводить традиционными методами</w:t>
        </w:r>
      </w:hyperlink>
      <w:r w:rsidRPr="006351E8">
        <w:rPr>
          <w:rFonts w:cs="Times New Roman"/>
          <w:color w:val="000000" w:themeColor="text1"/>
          <w:szCs w:val="28"/>
        </w:rPr>
        <w:t xml:space="preserve">, </w:t>
      </w:r>
      <w:proofErr w:type="spellStart"/>
      <w:r w:rsidRPr="006351E8">
        <w:rPr>
          <w:rFonts w:cs="Times New Roman"/>
          <w:color w:val="000000" w:themeColor="text1"/>
          <w:szCs w:val="28"/>
          <w:lang w:val="en-US"/>
        </w:rPr>
        <w:t>CNews</w:t>
      </w:r>
      <w:proofErr w:type="spellEnd"/>
      <w:r w:rsidRPr="006351E8">
        <w:rPr>
          <w:rFonts w:cs="Times New Roman"/>
          <w:color w:val="000000" w:themeColor="text1"/>
          <w:szCs w:val="28"/>
        </w:rPr>
        <w:t>, 2005 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1C0EE8">
        <w:rPr>
          <w:rFonts w:cs="Times New Roman"/>
          <w:szCs w:val="28"/>
          <w:lang w:val="en-US"/>
        </w:rPr>
        <w:t>http</w:t>
      </w:r>
      <w:r w:rsidRPr="001C0EE8">
        <w:rPr>
          <w:rFonts w:cs="Times New Roman"/>
          <w:szCs w:val="28"/>
        </w:rPr>
        <w:t>://</w:t>
      </w:r>
      <w:r w:rsidRPr="001C0EE8">
        <w:rPr>
          <w:rFonts w:cs="Times New Roman"/>
          <w:szCs w:val="28"/>
          <w:lang w:val="en-US"/>
        </w:rPr>
        <w:t>www</w:t>
      </w:r>
      <w:r w:rsidRPr="001C0EE8">
        <w:rPr>
          <w:rFonts w:cs="Times New Roman"/>
          <w:szCs w:val="28"/>
        </w:rPr>
        <w:t>.</w:t>
      </w:r>
      <w:proofErr w:type="spellStart"/>
      <w:r w:rsidRPr="001C0EE8">
        <w:rPr>
          <w:rFonts w:cs="Times New Roman"/>
          <w:szCs w:val="28"/>
          <w:lang w:val="en-US"/>
        </w:rPr>
        <w:t>cnews</w:t>
      </w:r>
      <w:proofErr w:type="spellEnd"/>
      <w:r w:rsidRPr="001C0EE8">
        <w:rPr>
          <w:rFonts w:cs="Times New Roman"/>
          <w:szCs w:val="28"/>
        </w:rPr>
        <w:t>.</w:t>
      </w:r>
      <w:proofErr w:type="spellStart"/>
      <w:r w:rsidRPr="001C0EE8">
        <w:rPr>
          <w:rFonts w:cs="Times New Roman"/>
          <w:szCs w:val="28"/>
          <w:lang w:val="en-US"/>
        </w:rPr>
        <w:t>ru</w:t>
      </w:r>
      <w:proofErr w:type="spellEnd"/>
      <w:r w:rsidRPr="001C0EE8">
        <w:rPr>
          <w:rFonts w:cs="Times New Roman"/>
          <w:szCs w:val="28"/>
        </w:rPr>
        <w:t>/</w:t>
      </w:r>
      <w:r w:rsidRPr="001C0EE8">
        <w:rPr>
          <w:rFonts w:cs="Times New Roman"/>
          <w:szCs w:val="28"/>
          <w:lang w:val="en-US"/>
        </w:rPr>
        <w:t>reviews</w:t>
      </w:r>
      <w:r w:rsidRPr="001C0EE8">
        <w:rPr>
          <w:rFonts w:cs="Times New Roman"/>
          <w:szCs w:val="28"/>
        </w:rPr>
        <w:t>/?2005/10/06/188494</w:t>
      </w:r>
      <w:r w:rsidRPr="006351E8">
        <w:rPr>
          <w:rFonts w:cs="Times New Roman"/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Постановление Правительства Российской Федерации от 10 сентября 2009г. N722 «Об утверждении Правил оценки заявок на участие в конкурсе на право заключить государственный или муниципальный контракт на поставки товаров, выполнение работ, оказание услуг для государс</w:t>
      </w:r>
      <w:r w:rsidR="002402FE">
        <w:rPr>
          <w:rFonts w:cs="Times New Roman"/>
          <w:color w:val="000000" w:themeColor="text1"/>
          <w:szCs w:val="28"/>
        </w:rPr>
        <w:t>твенных или муниципальных нужд».</w:t>
      </w:r>
    </w:p>
    <w:p w:rsidR="002402FE" w:rsidRPr="006351E8" w:rsidRDefault="002402FE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Style w:val="apple-converted-space"/>
          <w:rFonts w:cs="Times New Roman"/>
          <w:color w:val="000000" w:themeColor="text1"/>
          <w:szCs w:val="28"/>
        </w:rPr>
      </w:pPr>
      <w:r w:rsidRPr="002402FE">
        <w:rPr>
          <w:rFonts w:cs="Times New Roman"/>
          <w:color w:val="000000" w:themeColor="text1"/>
          <w:szCs w:val="28"/>
        </w:rPr>
        <w:t xml:space="preserve">Репин В.В., </w:t>
      </w:r>
      <w:proofErr w:type="spellStart"/>
      <w:r w:rsidRPr="002402FE">
        <w:rPr>
          <w:rFonts w:cs="Times New Roman"/>
          <w:color w:val="000000" w:themeColor="text1"/>
          <w:szCs w:val="28"/>
        </w:rPr>
        <w:t>Елиферов</w:t>
      </w:r>
      <w:proofErr w:type="spellEnd"/>
      <w:r w:rsidRPr="002402FE">
        <w:rPr>
          <w:rFonts w:cs="Times New Roman"/>
          <w:color w:val="000000" w:themeColor="text1"/>
          <w:szCs w:val="28"/>
        </w:rPr>
        <w:t xml:space="preserve"> В.Г. Процессный подход к управлению. Моделирование </w:t>
      </w:r>
      <w:proofErr w:type="spellStart"/>
      <w:r w:rsidRPr="002402FE">
        <w:rPr>
          <w:rFonts w:cs="Times New Roman"/>
          <w:color w:val="000000" w:themeColor="text1"/>
          <w:szCs w:val="28"/>
        </w:rPr>
        <w:t>бизнес_процессов</w:t>
      </w:r>
      <w:proofErr w:type="spellEnd"/>
      <w:r w:rsidRPr="002402FE">
        <w:rPr>
          <w:rFonts w:cs="Times New Roman"/>
          <w:color w:val="000000" w:themeColor="text1"/>
          <w:szCs w:val="28"/>
        </w:rPr>
        <w:t>. – М.: РИА «Стандарты и качество», 2004.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  <w:tab w:val="left" w:pos="3969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Романов Д.А., Ильина Т.Н., Логинова А.</w:t>
      </w:r>
      <w:proofErr w:type="gramStart"/>
      <w:r w:rsidRPr="006351E8">
        <w:rPr>
          <w:rFonts w:cs="Times New Roman"/>
          <w:color w:val="000000" w:themeColor="text1"/>
          <w:szCs w:val="28"/>
        </w:rPr>
        <w:t>Ю.</w:t>
      </w:r>
      <w:proofErr w:type="gramEnd"/>
      <w:r w:rsidRPr="006351E8">
        <w:rPr>
          <w:rFonts w:cs="Times New Roman"/>
          <w:color w:val="000000" w:themeColor="text1"/>
          <w:szCs w:val="28"/>
        </w:rPr>
        <w:t xml:space="preserve"> Правда об электронном документообороте. - М.: Компания </w:t>
      </w:r>
      <w:proofErr w:type="spellStart"/>
      <w:r w:rsidRPr="006351E8">
        <w:rPr>
          <w:rFonts w:cs="Times New Roman"/>
          <w:color w:val="000000" w:themeColor="text1"/>
          <w:szCs w:val="28"/>
        </w:rPr>
        <w:t>АйТи</w:t>
      </w:r>
      <w:proofErr w:type="spellEnd"/>
      <w:r w:rsidRPr="006351E8">
        <w:rPr>
          <w:rFonts w:cs="Times New Roman"/>
          <w:color w:val="000000" w:themeColor="text1"/>
          <w:szCs w:val="28"/>
        </w:rPr>
        <w:t>: ДМК Пресс, 2004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12696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 xml:space="preserve">Романченко Е.В. Первые шаги к автоматизации документооборота в холдингах. Унификация и оптимизация бизнес-процессов – </w:t>
      </w:r>
      <w:r w:rsidRPr="006351E8">
        <w:rPr>
          <w:rFonts w:cs="Times New Roman"/>
          <w:color w:val="000000" w:themeColor="text1"/>
          <w:szCs w:val="28"/>
          <w:lang w:val="en-US"/>
        </w:rPr>
        <w:t>PRO</w:t>
      </w:r>
      <w:r w:rsidRPr="006351E8">
        <w:rPr>
          <w:rFonts w:cs="Times New Roman"/>
          <w:color w:val="000000" w:themeColor="text1"/>
          <w:szCs w:val="28"/>
        </w:rPr>
        <w:t>-Делопроизводство  СЭД (</w:t>
      </w:r>
      <w:r w:rsidRPr="006351E8">
        <w:rPr>
          <w:rFonts w:cs="Times New Roman"/>
          <w:color w:val="000000" w:themeColor="text1"/>
          <w:szCs w:val="28"/>
          <w:lang w:val="en-US"/>
        </w:rPr>
        <w:t>URL</w:t>
      </w:r>
      <w:r w:rsidRPr="006351E8">
        <w:rPr>
          <w:rFonts w:cs="Times New Roman"/>
          <w:color w:val="000000" w:themeColor="text1"/>
          <w:szCs w:val="28"/>
        </w:rPr>
        <w:t xml:space="preserve">: </w:t>
      </w:r>
      <w:r w:rsidRPr="001C0EE8">
        <w:rPr>
          <w:color w:val="000000" w:themeColor="text1"/>
        </w:rPr>
        <w:t>http://www.sekretariat.ru/discuss/95276/</w:t>
      </w:r>
      <w:r w:rsidRPr="006351E8">
        <w:rPr>
          <w:color w:val="000000" w:themeColor="text1"/>
        </w:rPr>
        <w:t xml:space="preserve">, </w:t>
      </w:r>
      <w:r w:rsidRPr="006351E8">
        <w:rPr>
          <w:rFonts w:cs="Times New Roman"/>
          <w:color w:val="000000" w:themeColor="text1"/>
          <w:szCs w:val="28"/>
        </w:rPr>
        <w:t>дата просмотра: 29.01.2013)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  <w:shd w:val="clear" w:color="auto" w:fill="FFFFFF"/>
        </w:rPr>
        <w:t>Скутин</w:t>
      </w:r>
      <w:proofErr w:type="spellEnd"/>
      <w:r w:rsidRPr="006351E8">
        <w:rPr>
          <w:rFonts w:cs="Times New Roman"/>
          <w:color w:val="000000" w:themeColor="text1"/>
          <w:szCs w:val="28"/>
          <w:shd w:val="clear" w:color="auto" w:fill="FFFFFF"/>
        </w:rPr>
        <w:t xml:space="preserve"> А. Автоматизация управления договорной деятельностью. «</w:t>
      </w:r>
      <w:r w:rsidRPr="006351E8">
        <w:rPr>
          <w:rStyle w:val="hl"/>
          <w:rFonts w:cs="Times New Roman"/>
          <w:color w:val="000000" w:themeColor="text1"/>
          <w:szCs w:val="28"/>
        </w:rPr>
        <w:t>Финансовый директор</w:t>
      </w:r>
      <w:r w:rsidRPr="006351E8">
        <w:rPr>
          <w:rFonts w:cs="Times New Roman"/>
          <w:color w:val="000000" w:themeColor="text1"/>
          <w:szCs w:val="28"/>
          <w:shd w:val="clear" w:color="auto" w:fill="FFFFFF"/>
        </w:rPr>
        <w:t>», №5 (май), 2006г</w:t>
      </w:r>
      <w:r w:rsidR="002402FE">
        <w:rPr>
          <w:rFonts w:cs="Times New Roman"/>
          <w:color w:val="000000" w:themeColor="text1"/>
          <w:szCs w:val="28"/>
          <w:shd w:val="clear" w:color="auto" w:fill="FFFFFF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Style w:val="txtblbold"/>
          <w:rFonts w:eastAsiaTheme="majorEastAsia" w:cs="Times New Roman"/>
          <w:color w:val="000000" w:themeColor="text1"/>
          <w:szCs w:val="28"/>
          <w:shd w:val="clear" w:color="auto" w:fill="FFFFFF"/>
        </w:rPr>
        <w:t>Тарелкина</w:t>
      </w:r>
      <w:proofErr w:type="spellEnd"/>
      <w:r w:rsidRPr="006351E8">
        <w:rPr>
          <w:rStyle w:val="txtblbold"/>
          <w:rFonts w:eastAsiaTheme="majorEastAsia" w:cs="Times New Roman"/>
          <w:color w:val="000000" w:themeColor="text1"/>
          <w:szCs w:val="28"/>
          <w:shd w:val="clear" w:color="auto" w:fill="FFFFFF"/>
        </w:rPr>
        <w:t xml:space="preserve"> Т.</w:t>
      </w:r>
      <w:proofErr w:type="gramStart"/>
      <w:r w:rsidRPr="006351E8">
        <w:rPr>
          <w:rStyle w:val="txtblbold"/>
          <w:rFonts w:eastAsiaTheme="majorEastAsia" w:cs="Times New Roman"/>
          <w:color w:val="000000" w:themeColor="text1"/>
          <w:szCs w:val="28"/>
          <w:shd w:val="clear" w:color="auto" w:fill="FFFFFF"/>
        </w:rPr>
        <w:t>В.</w:t>
      </w:r>
      <w:proofErr w:type="gramEnd"/>
      <w:r w:rsidRPr="006351E8">
        <w:rPr>
          <w:rStyle w:val="apple-converted-space"/>
          <w:rFonts w:cs="Times New Roman"/>
          <w:color w:val="000000" w:themeColor="text1"/>
          <w:szCs w:val="28"/>
          <w:shd w:val="clear" w:color="auto" w:fill="FFFFFF"/>
        </w:rPr>
        <w:t> </w:t>
      </w:r>
      <w:r w:rsidRPr="006351E8">
        <w:rPr>
          <w:rStyle w:val="a9"/>
          <w:rFonts w:cs="Times New Roman"/>
          <w:b w:val="0"/>
          <w:color w:val="000000" w:themeColor="text1"/>
          <w:szCs w:val="28"/>
          <w:shd w:val="clear" w:color="auto" w:fill="FFFFFF"/>
        </w:rPr>
        <w:t xml:space="preserve">Что холдинг должен знать о своих дочках, </w:t>
      </w:r>
      <w:r w:rsidRPr="006351E8">
        <w:rPr>
          <w:rStyle w:val="txtblbold"/>
          <w:rFonts w:eastAsiaTheme="majorEastAsia" w:cs="Times New Roman"/>
          <w:color w:val="000000" w:themeColor="text1"/>
          <w:szCs w:val="28"/>
          <w:shd w:val="clear" w:color="auto" w:fill="FFFFFF"/>
        </w:rPr>
        <w:t>Справочник экономиста, №3(33), март 2006</w:t>
      </w:r>
      <w:r w:rsidR="002402FE">
        <w:rPr>
          <w:rStyle w:val="txtblbold"/>
          <w:rFonts w:eastAsiaTheme="majorEastAsia" w:cs="Times New Roman"/>
          <w:color w:val="000000" w:themeColor="text1"/>
          <w:szCs w:val="28"/>
          <w:shd w:val="clear" w:color="auto" w:fill="FFFFFF"/>
        </w:rPr>
        <w:t>.</w:t>
      </w:r>
    </w:p>
    <w:p w:rsidR="009402CF" w:rsidRPr="00D45C6B" w:rsidRDefault="009402CF" w:rsidP="00DE4468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color w:val="000000" w:themeColor="text1"/>
          <w:shd w:val="clear" w:color="auto" w:fill="FFFFFF"/>
        </w:rPr>
        <w:t xml:space="preserve">Федеральный закон </w:t>
      </w:r>
      <w:r w:rsidR="00032A79" w:rsidRPr="006351E8">
        <w:rPr>
          <w:rFonts w:cs="Times New Roman"/>
          <w:color w:val="000000" w:themeColor="text1"/>
          <w:szCs w:val="28"/>
        </w:rPr>
        <w:t xml:space="preserve">Российской Федерации </w:t>
      </w:r>
      <w:r w:rsidRPr="006351E8">
        <w:rPr>
          <w:color w:val="000000" w:themeColor="text1"/>
          <w:shd w:val="clear" w:color="auto" w:fill="FFFFFF"/>
        </w:rPr>
        <w:t xml:space="preserve">от </w:t>
      </w:r>
      <w:r w:rsidR="00032A79">
        <w:rPr>
          <w:color w:val="000000" w:themeColor="text1"/>
          <w:shd w:val="clear" w:color="auto" w:fill="FFFFFF"/>
        </w:rPr>
        <w:t xml:space="preserve">5 апреля </w:t>
      </w:r>
      <w:r w:rsidRPr="006351E8">
        <w:rPr>
          <w:color w:val="000000" w:themeColor="text1"/>
          <w:shd w:val="clear" w:color="auto" w:fill="FFFFFF"/>
        </w:rPr>
        <w:t>2013</w:t>
      </w:r>
      <w:r w:rsidR="00032A79">
        <w:rPr>
          <w:color w:val="000000" w:themeColor="text1"/>
          <w:shd w:val="clear" w:color="auto" w:fill="FFFFFF"/>
        </w:rPr>
        <w:t xml:space="preserve"> г.</w:t>
      </w:r>
      <w:r w:rsidRPr="006351E8">
        <w:rPr>
          <w:color w:val="000000" w:themeColor="text1"/>
          <w:shd w:val="clear" w:color="auto" w:fill="FFFFFF"/>
        </w:rPr>
        <w:t xml:space="preserve"> N 44-ФЗ "О контрактной системе в сфере закупок товаров, работ, услуг для обеспечения государственных и муниципальных нужд"</w:t>
      </w:r>
      <w:r w:rsidR="002402FE">
        <w:rPr>
          <w:color w:val="000000" w:themeColor="text1"/>
          <w:shd w:val="clear" w:color="auto" w:fill="FFFFFF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t>Федеральный закон Российской Федерации от 6 апреля 2011 г. N 63-ФЗ "Об электронной подписи"</w:t>
      </w:r>
      <w:r w:rsidR="002402FE">
        <w:rPr>
          <w:rFonts w:cs="Times New Roman"/>
          <w:color w:val="000000" w:themeColor="text1"/>
          <w:szCs w:val="28"/>
        </w:rPr>
        <w:t>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Style w:val="a4"/>
          <w:rFonts w:cs="Times New Roman"/>
          <w:i w:val="0"/>
          <w:iCs w:val="0"/>
          <w:color w:val="000000" w:themeColor="text1"/>
          <w:szCs w:val="28"/>
        </w:rPr>
      </w:pPr>
      <w:r w:rsidRPr="006351E8">
        <w:rPr>
          <w:rFonts w:cs="Times New Roman"/>
          <w:color w:val="000000" w:themeColor="text1"/>
          <w:szCs w:val="28"/>
        </w:rPr>
        <w:lastRenderedPageBreak/>
        <w:t xml:space="preserve">Харрингтон Д. , </w:t>
      </w:r>
      <w:proofErr w:type="spellStart"/>
      <w:r w:rsidRPr="006351E8">
        <w:rPr>
          <w:rFonts w:cs="Times New Roman"/>
          <w:color w:val="000000" w:themeColor="text1"/>
          <w:szCs w:val="28"/>
        </w:rPr>
        <w:t>Эсселинг</w:t>
      </w:r>
      <w:proofErr w:type="spellEnd"/>
      <w:r>
        <w:rPr>
          <w:rFonts w:cs="Times New Roman"/>
          <w:color w:val="000000" w:themeColor="text1"/>
          <w:szCs w:val="28"/>
        </w:rPr>
        <w:t xml:space="preserve"> </w:t>
      </w:r>
      <w:r w:rsidRPr="006351E8">
        <w:rPr>
          <w:rFonts w:cs="Times New Roman"/>
          <w:color w:val="000000" w:themeColor="text1"/>
          <w:szCs w:val="28"/>
        </w:rPr>
        <w:t xml:space="preserve">K.C. , </w:t>
      </w:r>
      <w:proofErr w:type="spellStart"/>
      <w:r w:rsidRPr="006351E8">
        <w:rPr>
          <w:rFonts w:cs="Times New Roman"/>
          <w:color w:val="000000" w:themeColor="text1"/>
          <w:szCs w:val="28"/>
        </w:rPr>
        <w:t>Харм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В. Н. Оптимизация бизнес-процессов. Документирование, анализ, управление, оптимизация. </w:t>
      </w:r>
      <w:r w:rsidRPr="006351E8">
        <w:rPr>
          <w:rStyle w:val="a4"/>
          <w:rFonts w:cs="Times New Roman"/>
          <w:bCs/>
          <w:i w:val="0"/>
          <w:color w:val="000000" w:themeColor="text1"/>
          <w:szCs w:val="28"/>
          <w:shd w:val="clear" w:color="auto" w:fill="FFFFFF"/>
        </w:rPr>
        <w:t>СПб</w:t>
      </w:r>
      <w:proofErr w:type="gramStart"/>
      <w:r w:rsidRPr="006351E8">
        <w:rPr>
          <w:rStyle w:val="a4"/>
          <w:rFonts w:cs="Times New Roman"/>
          <w:bCs/>
          <w:i w:val="0"/>
          <w:color w:val="000000" w:themeColor="text1"/>
          <w:szCs w:val="28"/>
          <w:shd w:val="clear" w:color="auto" w:fill="FFFFFF"/>
        </w:rPr>
        <w:t xml:space="preserve">.: </w:t>
      </w:r>
      <w:proofErr w:type="gramEnd"/>
      <w:r w:rsidRPr="006351E8">
        <w:rPr>
          <w:rStyle w:val="a4"/>
          <w:rFonts w:cs="Times New Roman"/>
          <w:bCs/>
          <w:i w:val="0"/>
          <w:color w:val="000000" w:themeColor="text1"/>
          <w:szCs w:val="28"/>
          <w:shd w:val="clear" w:color="auto" w:fill="FFFFFF"/>
        </w:rPr>
        <w:t>Азбука, 2002. – 171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r w:rsidRPr="006351E8">
        <w:rPr>
          <w:rStyle w:val="a4"/>
          <w:rFonts w:cs="Times New Roman"/>
          <w:bCs/>
          <w:i w:val="0"/>
          <w:color w:val="000000" w:themeColor="text1"/>
          <w:szCs w:val="28"/>
          <w:shd w:val="clear" w:color="auto" w:fill="FFFFFF"/>
        </w:rPr>
        <w:t>Черемных С. В., С</w:t>
      </w:r>
      <w:r w:rsidRPr="006351E8">
        <w:rPr>
          <w:rFonts w:cs="Times New Roman"/>
          <w:color w:val="000000" w:themeColor="text1"/>
          <w:szCs w:val="28"/>
        </w:rPr>
        <w:t>еменов И. О., Ручкин В. С. Структурный анализ систем. М.: Финан</w:t>
      </w:r>
      <w:r w:rsidR="002402FE">
        <w:rPr>
          <w:rFonts w:cs="Times New Roman"/>
          <w:color w:val="000000" w:themeColor="text1"/>
          <w:szCs w:val="28"/>
        </w:rPr>
        <w:t>сы и статистика, 2003. – 208 с.</w:t>
      </w:r>
    </w:p>
    <w:p w:rsidR="009402CF" w:rsidRPr="006351E8" w:rsidRDefault="009402CF" w:rsidP="00B945B3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color w:val="000000" w:themeColor="text1"/>
          <w:szCs w:val="28"/>
        </w:rPr>
        <w:t>Шеер</w:t>
      </w:r>
      <w:proofErr w:type="spellEnd"/>
      <w:r w:rsidRPr="006351E8">
        <w:rPr>
          <w:rFonts w:cs="Times New Roman"/>
          <w:color w:val="000000" w:themeColor="text1"/>
          <w:szCs w:val="28"/>
        </w:rPr>
        <w:t xml:space="preserve"> А. Моделирование бизнес-процессов; Пер. с англ. – 2-е изд. – М.: </w:t>
      </w:r>
      <w:proofErr w:type="spellStart"/>
      <w:r w:rsidRPr="006351E8">
        <w:rPr>
          <w:rFonts w:cs="Times New Roman"/>
          <w:color w:val="000000" w:themeColor="text1"/>
          <w:szCs w:val="28"/>
        </w:rPr>
        <w:t>Вест</w:t>
      </w:r>
      <w:r w:rsidR="002402FE">
        <w:rPr>
          <w:rFonts w:cs="Times New Roman"/>
          <w:color w:val="000000" w:themeColor="text1"/>
          <w:szCs w:val="28"/>
        </w:rPr>
        <w:t>ь-МетаТехнология</w:t>
      </w:r>
      <w:proofErr w:type="spellEnd"/>
      <w:r w:rsidR="002402FE">
        <w:rPr>
          <w:rFonts w:cs="Times New Roman"/>
          <w:color w:val="000000" w:themeColor="text1"/>
          <w:szCs w:val="28"/>
        </w:rPr>
        <w:t>, 2000 – 222 с.</w:t>
      </w:r>
    </w:p>
    <w:p w:rsidR="009402CF" w:rsidRPr="006351E8" w:rsidRDefault="009402CF" w:rsidP="00DE4468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Style w:val="apple-converted-space"/>
          <w:rFonts w:cs="Times New Roman"/>
          <w:color w:val="000000" w:themeColor="text1"/>
          <w:szCs w:val="28"/>
        </w:rPr>
      </w:pPr>
      <w:proofErr w:type="spellStart"/>
      <w:r w:rsidRPr="006351E8">
        <w:rPr>
          <w:rFonts w:cs="Times New Roman"/>
          <w:bCs/>
          <w:color w:val="000000" w:themeColor="text1"/>
          <w:szCs w:val="28"/>
        </w:rPr>
        <w:t>Шубенцева</w:t>
      </w:r>
      <w:proofErr w:type="spellEnd"/>
      <w:r w:rsidRPr="006351E8">
        <w:rPr>
          <w:rFonts w:cs="Times New Roman"/>
          <w:bCs/>
          <w:color w:val="000000" w:themeColor="text1"/>
          <w:szCs w:val="28"/>
        </w:rPr>
        <w:t xml:space="preserve"> Л.А. Информационное обеспечение процессов управления дочерними и зависимыми обществами в холдинге. </w:t>
      </w:r>
      <w:r w:rsidRPr="006351E8">
        <w:rPr>
          <w:rFonts w:cs="Times New Roman"/>
          <w:color w:val="000000" w:themeColor="text1"/>
          <w:szCs w:val="28"/>
        </w:rPr>
        <w:t>Сборник научных трудов SWORLD по материалам международной научно-практической конференции</w:t>
      </w:r>
      <w:r w:rsidRPr="006351E8">
        <w:rPr>
          <w:rStyle w:val="apple-converted-space"/>
          <w:rFonts w:eastAsiaTheme="majorEastAsia" w:cs="Times New Roman"/>
          <w:color w:val="000000" w:themeColor="text1"/>
          <w:szCs w:val="28"/>
        </w:rPr>
        <w:t xml:space="preserve">, №1(21), 2012. </w:t>
      </w:r>
      <w:r w:rsidRPr="006351E8">
        <w:rPr>
          <w:rFonts w:cs="Times New Roman"/>
          <w:color w:val="000000" w:themeColor="text1"/>
          <w:szCs w:val="28"/>
        </w:rPr>
        <w:t xml:space="preserve">– </w:t>
      </w:r>
      <w:r w:rsidRPr="006351E8">
        <w:rPr>
          <w:rStyle w:val="apple-converted-space"/>
          <w:rFonts w:eastAsiaTheme="majorEastAsia" w:cs="Times New Roman"/>
          <w:color w:val="000000" w:themeColor="text1"/>
          <w:szCs w:val="28"/>
        </w:rPr>
        <w:t>с. 28-30</w:t>
      </w:r>
      <w:r w:rsidR="002402FE">
        <w:rPr>
          <w:rStyle w:val="apple-converted-space"/>
          <w:rFonts w:eastAsiaTheme="majorEastAsia" w:cs="Times New Roman"/>
          <w:color w:val="000000" w:themeColor="text1"/>
          <w:szCs w:val="28"/>
        </w:rPr>
        <w:t>.</w:t>
      </w:r>
    </w:p>
    <w:p w:rsidR="00195815" w:rsidRPr="006351E8" w:rsidRDefault="00195815" w:rsidP="00195815">
      <w:pPr>
        <w:tabs>
          <w:tab w:val="left" w:pos="567"/>
        </w:tabs>
        <w:spacing w:line="360" w:lineRule="auto"/>
        <w:rPr>
          <w:rFonts w:cs="Times New Roman"/>
          <w:color w:val="000000" w:themeColor="text1"/>
          <w:szCs w:val="28"/>
        </w:rPr>
      </w:pPr>
      <w:bookmarkStart w:id="59" w:name="_Toc356332893"/>
    </w:p>
    <w:p w:rsidR="00195815" w:rsidRPr="006351E8" w:rsidRDefault="00195815" w:rsidP="00195815">
      <w:pPr>
        <w:tabs>
          <w:tab w:val="left" w:pos="567"/>
        </w:tabs>
        <w:spacing w:line="360" w:lineRule="auto"/>
        <w:rPr>
          <w:rFonts w:cs="Times New Roman"/>
          <w:color w:val="000000" w:themeColor="text1"/>
          <w:szCs w:val="28"/>
        </w:rPr>
      </w:pPr>
    </w:p>
    <w:p w:rsidR="00195815" w:rsidRPr="006351E8" w:rsidRDefault="00195815" w:rsidP="00195815">
      <w:pPr>
        <w:tabs>
          <w:tab w:val="left" w:pos="567"/>
        </w:tabs>
        <w:spacing w:line="360" w:lineRule="auto"/>
        <w:rPr>
          <w:rFonts w:cs="Times New Roman"/>
          <w:color w:val="000000" w:themeColor="text1"/>
          <w:szCs w:val="28"/>
        </w:rPr>
        <w:sectPr w:rsidR="00195815" w:rsidRPr="006351E8" w:rsidSect="00022E19">
          <w:headerReference w:type="default" r:id="rId28"/>
          <w:footerReference w:type="default" r:id="rId29"/>
          <w:footnotePr>
            <w:pos w:val="beneathText"/>
          </w:footnotePr>
          <w:pgSz w:w="11909" w:h="16834"/>
          <w:pgMar w:top="1134" w:right="567" w:bottom="1134" w:left="1985" w:header="709" w:footer="709" w:gutter="0"/>
          <w:cols w:space="708"/>
          <w:docGrid w:linePitch="381"/>
        </w:sectPr>
      </w:pPr>
    </w:p>
    <w:p w:rsidR="000E6E89" w:rsidRPr="003B5172" w:rsidRDefault="000E6E89" w:rsidP="00257D8E">
      <w:pPr>
        <w:pStyle w:val="4"/>
        <w:jc w:val="right"/>
      </w:pPr>
      <w:bookmarkStart w:id="60" w:name="_Toc357795096"/>
      <w:bookmarkEnd w:id="59"/>
      <w:r w:rsidRPr="006351E8">
        <w:lastRenderedPageBreak/>
        <w:t>Модел</w:t>
      </w:r>
      <w:r w:rsidR="003B5172">
        <w:t>и организационных структур</w:t>
      </w:r>
      <w:bookmarkEnd w:id="60"/>
      <w:r w:rsidR="003B5172">
        <w:t xml:space="preserve"> </w:t>
      </w:r>
    </w:p>
    <w:p w:rsidR="003B5172" w:rsidRDefault="000E6E89" w:rsidP="003B5172">
      <w:pPr>
        <w:keepNext/>
        <w:jc w:val="center"/>
      </w:pPr>
      <w:r w:rsidRPr="006351E8">
        <w:rPr>
          <w:noProof/>
          <w:color w:val="000000" w:themeColor="text1"/>
          <w:lang w:eastAsia="ru-RU"/>
        </w:rPr>
        <w:drawing>
          <wp:inline distT="0" distB="0" distL="0" distR="0">
            <wp:extent cx="6217920" cy="214884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89" w:rsidRPr="006351E8" w:rsidRDefault="003B5172" w:rsidP="003B5172">
      <w:pPr>
        <w:pStyle w:val="afe"/>
        <w:rPr>
          <w:color w:val="000000" w:themeColor="text1"/>
        </w:rPr>
      </w:pPr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r>
        <w:t xml:space="preserve">. </w:t>
      </w:r>
      <w:r w:rsidRPr="006351E8">
        <w:t>Модель фрагмент</w:t>
      </w:r>
      <w:r>
        <w:t>а</w:t>
      </w:r>
      <w:r w:rsidRPr="006351E8">
        <w:t xml:space="preserve"> </w:t>
      </w:r>
      <w:r>
        <w:t xml:space="preserve">организационной </w:t>
      </w:r>
      <w:r w:rsidRPr="006351E8">
        <w:t>структуры холдинга ХХХ</w:t>
      </w:r>
    </w:p>
    <w:p w:rsidR="000E6E89" w:rsidRPr="006351E8" w:rsidRDefault="000E6E89" w:rsidP="000E6E89">
      <w:pPr>
        <w:pStyle w:val="10"/>
        <w:rPr>
          <w:rFonts w:cs="Times New Roman"/>
        </w:rPr>
      </w:pPr>
    </w:p>
    <w:p w:rsidR="000E6E89" w:rsidRPr="006351E8" w:rsidRDefault="000E6E89" w:rsidP="000E6E89">
      <w:pPr>
        <w:pStyle w:val="10"/>
        <w:rPr>
          <w:rFonts w:cs="Times New Roman"/>
        </w:rPr>
      </w:pPr>
    </w:p>
    <w:p w:rsidR="000E6E89" w:rsidRPr="006351E8" w:rsidRDefault="000E6E89" w:rsidP="000E6E89">
      <w:pPr>
        <w:rPr>
          <w:color w:val="000000" w:themeColor="text1"/>
        </w:rPr>
      </w:pPr>
    </w:p>
    <w:p w:rsidR="000E6E89" w:rsidRDefault="000E6E89" w:rsidP="000E6E89">
      <w:pPr>
        <w:rPr>
          <w:color w:val="000000" w:themeColor="text1"/>
        </w:rPr>
      </w:pPr>
    </w:p>
    <w:p w:rsidR="00D45C6B" w:rsidRPr="006351E8" w:rsidRDefault="00D45C6B" w:rsidP="000E6E89">
      <w:pPr>
        <w:rPr>
          <w:color w:val="000000" w:themeColor="text1"/>
        </w:rPr>
      </w:pPr>
    </w:p>
    <w:p w:rsidR="003B5172" w:rsidRDefault="000E6E89" w:rsidP="003B5172">
      <w:pPr>
        <w:keepNext/>
        <w:jc w:val="center"/>
      </w:pPr>
      <w:r w:rsidRPr="006351E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27320" cy="457200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72" w:rsidRPr="006351E8" w:rsidRDefault="003B5172" w:rsidP="003B5172">
      <w:pPr>
        <w:pStyle w:val="afe"/>
      </w:pPr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r>
        <w:t>.</w:t>
      </w:r>
      <w:r w:rsidRPr="003B5172">
        <w:t xml:space="preserve"> </w:t>
      </w:r>
      <w:r>
        <w:t>М</w:t>
      </w:r>
      <w:r w:rsidRPr="006351E8">
        <w:t>одель структуры холдинга УУУ</w:t>
      </w:r>
    </w:p>
    <w:p w:rsidR="000E6E89" w:rsidRPr="006351E8" w:rsidRDefault="000E6E89" w:rsidP="003B5172">
      <w:pPr>
        <w:pStyle w:val="af0"/>
        <w:rPr>
          <w:color w:val="000000" w:themeColor="text1"/>
        </w:rPr>
      </w:pPr>
    </w:p>
    <w:p w:rsidR="003B5172" w:rsidRDefault="000E6E89" w:rsidP="00EB5FE3">
      <w:pPr>
        <w:keepNext/>
        <w:ind w:hanging="993"/>
      </w:pPr>
      <w:r w:rsidRPr="006351E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10125614" cy="5189947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296" cy="51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E89" w:rsidRPr="003B5172" w:rsidRDefault="003B5172" w:rsidP="003B5172">
      <w:pPr>
        <w:pStyle w:val="afe"/>
      </w:pPr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r>
        <w:t xml:space="preserve">. </w:t>
      </w:r>
      <w:r w:rsidRPr="006351E8">
        <w:t>Организационная структура компании УУУ</w:t>
      </w:r>
    </w:p>
    <w:p w:rsidR="003B5172" w:rsidRDefault="000E6E89" w:rsidP="003B5172">
      <w:pPr>
        <w:keepNext/>
      </w:pPr>
      <w:r w:rsidRPr="006351E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9721215" cy="3742984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37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72" w:rsidRPr="003B5172" w:rsidRDefault="003B5172" w:rsidP="003B5172">
      <w:pPr>
        <w:pStyle w:val="afe"/>
        <w:rPr>
          <w:color w:val="000000" w:themeColor="text1"/>
        </w:rPr>
      </w:pPr>
      <w:r>
        <w:t xml:space="preserve">Рисунок </w:t>
      </w:r>
      <w:fldSimple w:instr=" SEQ Рисунок \* ARABIC ">
        <w:r>
          <w:rPr>
            <w:noProof/>
          </w:rPr>
          <w:t>16</w:t>
        </w:r>
      </w:fldSimple>
      <w:r>
        <w:t xml:space="preserve">. </w:t>
      </w:r>
      <w:r w:rsidRPr="006351E8">
        <w:t>Типовая структура дочерних организаций компании УУУ</w:t>
      </w:r>
    </w:p>
    <w:p w:rsidR="000E6E89" w:rsidRDefault="000E6E89" w:rsidP="003B5172">
      <w:pPr>
        <w:pStyle w:val="af0"/>
        <w:rPr>
          <w:color w:val="000000" w:themeColor="text1"/>
        </w:rPr>
      </w:pPr>
    </w:p>
    <w:p w:rsidR="00620132" w:rsidRDefault="00620132" w:rsidP="000E6E89">
      <w:pPr>
        <w:rPr>
          <w:color w:val="000000" w:themeColor="text1"/>
        </w:rPr>
      </w:pPr>
    </w:p>
    <w:p w:rsidR="00620132" w:rsidRDefault="00620132" w:rsidP="000E6E89">
      <w:pPr>
        <w:rPr>
          <w:color w:val="000000" w:themeColor="text1"/>
        </w:rPr>
      </w:pPr>
    </w:p>
    <w:p w:rsidR="00620132" w:rsidRPr="006351E8" w:rsidRDefault="008950A4" w:rsidP="00257D8E">
      <w:pPr>
        <w:pStyle w:val="4"/>
        <w:jc w:val="right"/>
      </w:pPr>
      <w:bookmarkStart w:id="61" w:name="_Toc357795097"/>
      <w:r>
        <w:lastRenderedPageBreak/>
        <w:t>Описание п</w:t>
      </w:r>
      <w:r w:rsidR="00620132" w:rsidRPr="006351E8">
        <w:t>роцесс</w:t>
      </w:r>
      <w:r>
        <w:t>а</w:t>
      </w:r>
      <w:r w:rsidR="00620132" w:rsidRPr="006351E8">
        <w:t xml:space="preserve"> управления договорами</w:t>
      </w:r>
      <w:bookmarkEnd w:id="61"/>
    </w:p>
    <w:p w:rsidR="00257D8E" w:rsidRPr="00257D8E" w:rsidRDefault="00AC02F8" w:rsidP="00AE492F">
      <w:pPr>
        <w:pStyle w:val="aff0"/>
        <w:rPr>
          <w:b w:val="0"/>
        </w:rPr>
      </w:pPr>
      <w:r w:rsidRPr="00257D8E">
        <w:rPr>
          <w:b w:val="0"/>
        </w:rPr>
        <w:t xml:space="preserve">Таблица </w:t>
      </w:r>
      <w:r w:rsidR="006E427E" w:rsidRPr="00257D8E">
        <w:rPr>
          <w:b w:val="0"/>
        </w:rPr>
        <w:fldChar w:fldCharType="begin"/>
      </w:r>
      <w:r w:rsidR="00C04496" w:rsidRPr="00257D8E">
        <w:rPr>
          <w:b w:val="0"/>
        </w:rPr>
        <w:instrText xml:space="preserve"> SEQ Таблица \* ARABIC </w:instrText>
      </w:r>
      <w:r w:rsidR="006E427E" w:rsidRPr="00257D8E">
        <w:rPr>
          <w:b w:val="0"/>
        </w:rPr>
        <w:fldChar w:fldCharType="separate"/>
      </w:r>
      <w:r w:rsidR="003B5172" w:rsidRPr="00257D8E">
        <w:rPr>
          <w:b w:val="0"/>
          <w:noProof/>
        </w:rPr>
        <w:t>5</w:t>
      </w:r>
      <w:r w:rsidR="006E427E" w:rsidRPr="00257D8E">
        <w:rPr>
          <w:b w:val="0"/>
        </w:rPr>
        <w:fldChar w:fldCharType="end"/>
      </w:r>
      <w:r w:rsidRPr="00257D8E">
        <w:rPr>
          <w:b w:val="0"/>
        </w:rPr>
        <w:t xml:space="preserve">. </w:t>
      </w:r>
    </w:p>
    <w:p w:rsidR="00AC02F8" w:rsidRPr="00257D8E" w:rsidRDefault="00AC02F8" w:rsidP="00257D8E">
      <w:pPr>
        <w:pStyle w:val="aff0"/>
        <w:jc w:val="center"/>
        <w:rPr>
          <w:b w:val="0"/>
        </w:rPr>
      </w:pPr>
      <w:r w:rsidRPr="00257D8E">
        <w:rPr>
          <w:b w:val="0"/>
        </w:rPr>
        <w:t>Процесс управления договорами</w:t>
      </w:r>
    </w:p>
    <w:tbl>
      <w:tblPr>
        <w:tblW w:w="146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620"/>
      </w:tblPr>
      <w:tblGrid>
        <w:gridCol w:w="426"/>
        <w:gridCol w:w="1842"/>
        <w:gridCol w:w="1843"/>
        <w:gridCol w:w="2126"/>
        <w:gridCol w:w="5670"/>
        <w:gridCol w:w="2694"/>
      </w:tblGrid>
      <w:tr w:rsidR="00AC02F8" w:rsidRPr="00AE492F" w:rsidTr="00D80FB9">
        <w:trPr>
          <w:trHeight w:val="542"/>
          <w:tblHeader/>
        </w:trPr>
        <w:tc>
          <w:tcPr>
            <w:tcW w:w="426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Наименование процесса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Критерий перехода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Варианты реализации процессов</w:t>
            </w:r>
          </w:p>
        </w:tc>
        <w:tc>
          <w:tcPr>
            <w:tcW w:w="5670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Операции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b/>
                <w:color w:val="000000" w:themeColor="text1"/>
                <w:sz w:val="24"/>
                <w:szCs w:val="24"/>
              </w:rPr>
              <w:t>Исполнитель</w:t>
            </w:r>
          </w:p>
        </w:tc>
      </w:tr>
      <w:tr w:rsidR="00AC02F8" w:rsidRPr="00AE492F" w:rsidTr="00D80FB9">
        <w:trPr>
          <w:trHeight w:val="1680"/>
          <w:tblHeader/>
        </w:trPr>
        <w:tc>
          <w:tcPr>
            <w:tcW w:w="426" w:type="dxa"/>
            <w:vMerge w:val="restart"/>
          </w:tcPr>
          <w:p w:rsidR="00620132" w:rsidRPr="00AE492F" w:rsidRDefault="00620132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Выбор контрагента</w:t>
            </w:r>
          </w:p>
        </w:tc>
        <w:tc>
          <w:tcPr>
            <w:tcW w:w="1843" w:type="dxa"/>
            <w:vMerge w:val="restart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Наличие отметки об исполнении</w:t>
            </w:r>
          </w:p>
        </w:tc>
        <w:tc>
          <w:tcPr>
            <w:tcW w:w="2126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Общие операции</w:t>
            </w:r>
          </w:p>
        </w:tc>
        <w:tc>
          <w:tcPr>
            <w:tcW w:w="5670" w:type="dxa"/>
          </w:tcPr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Составление списка контрагентов по критерию наличия необходимой услуги/продукта</w:t>
            </w:r>
          </w:p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Сужения списка по критерию возможности доставки</w:t>
            </w:r>
          </w:p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Окончательный выбор контрагента по критерию качества и цены</w:t>
            </w:r>
          </w:p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Проверка наличия записи контрагента в корпоративной базе</w:t>
            </w:r>
          </w:p>
        </w:tc>
        <w:tc>
          <w:tcPr>
            <w:tcW w:w="2694" w:type="dxa"/>
            <w:vMerge w:val="restart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Инициатор</w:t>
            </w:r>
          </w:p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Компания «Корпоративная безопасность»</w:t>
            </w:r>
          </w:p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 xml:space="preserve">Отдел ведения НСИ компании ХХХ  </w:t>
            </w:r>
          </w:p>
        </w:tc>
      </w:tr>
      <w:tr w:rsidR="00934FEF" w:rsidRPr="00AE492F" w:rsidTr="00D80FB9">
        <w:trPr>
          <w:trHeight w:val="1680"/>
          <w:tblHeader/>
        </w:trPr>
        <w:tc>
          <w:tcPr>
            <w:tcW w:w="426" w:type="dxa"/>
            <w:vMerge/>
          </w:tcPr>
          <w:p w:rsidR="00934FEF" w:rsidRPr="00AE492F" w:rsidRDefault="00934FEF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Выбор контрагента, не имеющегося в корпоративной базе контрагентов</w:t>
            </w:r>
          </w:p>
        </w:tc>
        <w:tc>
          <w:tcPr>
            <w:tcW w:w="5670" w:type="dxa"/>
          </w:tcPr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 xml:space="preserve">Согласование внесения в корпоративную базу данных контрагента с отделом ведения НСИ компании ХХХ  </w:t>
            </w:r>
          </w:p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компанией «Корпоративная безопасность»</w:t>
            </w:r>
          </w:p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Окончательный выбор контрагента по критерию качества и цены</w:t>
            </w:r>
          </w:p>
        </w:tc>
        <w:tc>
          <w:tcPr>
            <w:tcW w:w="2694" w:type="dxa"/>
            <w:vMerge/>
          </w:tcPr>
          <w:p w:rsidR="00934FEF" w:rsidRPr="00AE492F" w:rsidRDefault="00934FEF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AC02F8" w:rsidRPr="00AE492F" w:rsidTr="00D80FB9">
        <w:trPr>
          <w:trHeight w:val="1321"/>
          <w:tblHeader/>
        </w:trPr>
        <w:tc>
          <w:tcPr>
            <w:tcW w:w="426" w:type="dxa"/>
            <w:vMerge/>
          </w:tcPr>
          <w:p w:rsidR="00620132" w:rsidRPr="00AE492F" w:rsidRDefault="00620132" w:rsidP="00AE492F">
            <w:pPr>
              <w:pStyle w:val="a3"/>
              <w:numPr>
                <w:ilvl w:val="0"/>
                <w:numId w:val="38"/>
              </w:numPr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 xml:space="preserve">Выбор контрагента из корпоративной базы контрагентов </w:t>
            </w:r>
          </w:p>
        </w:tc>
        <w:tc>
          <w:tcPr>
            <w:tcW w:w="5670" w:type="dxa"/>
          </w:tcPr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Составление списка контрагентов по критерию наличия необходимой услуги/продукта</w:t>
            </w:r>
          </w:p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Сужения списка по критерию возможности доставки</w:t>
            </w:r>
          </w:p>
          <w:p w:rsidR="00620132" w:rsidRPr="00AE492F" w:rsidRDefault="00620132" w:rsidP="00AE492F">
            <w:pPr>
              <w:spacing w:line="240" w:lineRule="auto"/>
              <w:ind w:left="-1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Окончательный выбор контрагента по критерию качества и цены</w:t>
            </w:r>
          </w:p>
        </w:tc>
        <w:tc>
          <w:tcPr>
            <w:tcW w:w="2694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Инициатор</w:t>
            </w:r>
          </w:p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AC02F8" w:rsidRPr="00AE492F" w:rsidTr="00D80FB9">
        <w:trPr>
          <w:trHeight w:val="518"/>
          <w:tblHeader/>
        </w:trPr>
        <w:tc>
          <w:tcPr>
            <w:tcW w:w="426" w:type="dxa"/>
          </w:tcPr>
          <w:p w:rsidR="00620132" w:rsidRPr="00AE492F" w:rsidRDefault="00620132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Разработка проекта договора</w:t>
            </w:r>
          </w:p>
        </w:tc>
        <w:tc>
          <w:tcPr>
            <w:tcW w:w="1843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Наличие отметки об исполнении</w:t>
            </w:r>
          </w:p>
        </w:tc>
        <w:tc>
          <w:tcPr>
            <w:tcW w:w="2126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Разработка процесса договора</w:t>
            </w:r>
          </w:p>
        </w:tc>
        <w:tc>
          <w:tcPr>
            <w:tcW w:w="2694" w:type="dxa"/>
          </w:tcPr>
          <w:p w:rsidR="00620132" w:rsidRPr="00AE492F" w:rsidRDefault="00620132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492F">
              <w:rPr>
                <w:rFonts w:cs="Times New Roman"/>
                <w:color w:val="000000" w:themeColor="text1"/>
                <w:sz w:val="24"/>
                <w:szCs w:val="24"/>
              </w:rPr>
              <w:t>Инициатор</w:t>
            </w:r>
          </w:p>
        </w:tc>
      </w:tr>
    </w:tbl>
    <w:p w:rsidR="00AE492F" w:rsidRDefault="00AE492F"/>
    <w:p w:rsidR="00AE492F" w:rsidRDefault="00AE492F" w:rsidP="00AE492F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W w:w="146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620"/>
      </w:tblPr>
      <w:tblGrid>
        <w:gridCol w:w="426"/>
        <w:gridCol w:w="1842"/>
        <w:gridCol w:w="1843"/>
        <w:gridCol w:w="2126"/>
        <w:gridCol w:w="5954"/>
        <w:gridCol w:w="2410"/>
      </w:tblGrid>
      <w:tr w:rsidR="00D80FB9" w:rsidRPr="00AE492F" w:rsidTr="00AE492F">
        <w:trPr>
          <w:trHeight w:val="238"/>
          <w:tblHeader/>
        </w:trPr>
        <w:tc>
          <w:tcPr>
            <w:tcW w:w="426" w:type="dxa"/>
            <w:vMerge w:val="restart"/>
          </w:tcPr>
          <w:p w:rsidR="00D80FB9" w:rsidRPr="00AE492F" w:rsidRDefault="00D80FB9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внутри компании</w:t>
            </w:r>
          </w:p>
        </w:tc>
        <w:tc>
          <w:tcPr>
            <w:tcW w:w="1843" w:type="dxa"/>
            <w:vMerge w:val="restart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визы уполномоченного лица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Для всех договоров</w:t>
            </w: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управлением бухгалтерского учета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правовым управлением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финансовым управлением</w:t>
            </w: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Управление бухгалтерского учета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Правовое управление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Финансовое управление</w:t>
            </w:r>
          </w:p>
        </w:tc>
      </w:tr>
      <w:tr w:rsidR="00D80FB9" w:rsidRPr="00AE492F" w:rsidTr="00AE492F">
        <w:trPr>
          <w:trHeight w:val="1285"/>
          <w:tblHeader/>
        </w:trPr>
        <w:tc>
          <w:tcPr>
            <w:tcW w:w="426" w:type="dxa"/>
            <w:vMerge/>
          </w:tcPr>
          <w:p w:rsidR="00D80FB9" w:rsidRPr="00AE492F" w:rsidRDefault="00D80FB9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Договор с централизованными поставщиками</w:t>
            </w:r>
          </w:p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компанией «Комплектация и снабжение»  (входит в состав общества возглавляемого компанией ХХХ)</w:t>
            </w:r>
          </w:p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компанией «Ремонт» (входит в состав общества возглавляемого компанией ХХХ)</w:t>
            </w: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Компания «Комплектация и снабжение»  </w:t>
            </w:r>
          </w:p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Компания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D80FB9" w:rsidRPr="00AE492F" w:rsidTr="00D80FB9">
        <w:trPr>
          <w:trHeight w:val="992"/>
          <w:tblHeader/>
        </w:trPr>
        <w:tc>
          <w:tcPr>
            <w:tcW w:w="426" w:type="dxa"/>
            <w:vMerge/>
          </w:tcPr>
          <w:p w:rsidR="00D80FB9" w:rsidRPr="00AE492F" w:rsidRDefault="00D80FB9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FB9" w:rsidRPr="00AE492F" w:rsidRDefault="00D80FB9" w:rsidP="00D80FB9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Прямой договор с поставщиками</w:t>
            </w:r>
          </w:p>
          <w:p w:rsidR="00D80FB9" w:rsidRPr="00AE492F" w:rsidRDefault="00D80FB9" w:rsidP="00D80FB9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Согласование с компанией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» Согласование с компанией ХХХ </w:t>
            </w: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Компания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</w:p>
          <w:p w:rsidR="00D80FB9" w:rsidRPr="00AC02F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Компания ХХХ</w:t>
            </w:r>
          </w:p>
        </w:tc>
      </w:tr>
      <w:tr w:rsidR="00D80FB9" w:rsidRPr="00AE492F" w:rsidTr="00D80FB9">
        <w:trPr>
          <w:trHeight w:val="583"/>
          <w:tblHeader/>
        </w:trPr>
        <w:tc>
          <w:tcPr>
            <w:tcW w:w="426" w:type="dxa"/>
            <w:vMerge/>
          </w:tcPr>
          <w:p w:rsidR="00D80FB9" w:rsidRPr="00AE492F" w:rsidRDefault="00D80FB9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FB9" w:rsidRPr="00AE492F" w:rsidRDefault="00D80FB9" w:rsidP="00D80FB9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Договор реализации</w:t>
            </w:r>
          </w:p>
        </w:tc>
        <w:tc>
          <w:tcPr>
            <w:tcW w:w="5954" w:type="dxa"/>
          </w:tcPr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компанией ХХХ</w:t>
            </w:r>
          </w:p>
        </w:tc>
        <w:tc>
          <w:tcPr>
            <w:tcW w:w="2410" w:type="dxa"/>
          </w:tcPr>
          <w:p w:rsidR="00D80FB9" w:rsidRPr="00AC02F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Компания ХХХ</w:t>
            </w:r>
          </w:p>
        </w:tc>
      </w:tr>
      <w:tr w:rsidR="00D80FB9" w:rsidRPr="00AE492F" w:rsidTr="00D80FB9">
        <w:trPr>
          <w:trHeight w:val="1116"/>
          <w:tblHeader/>
        </w:trPr>
        <w:tc>
          <w:tcPr>
            <w:tcW w:w="426" w:type="dxa"/>
            <w:vMerge/>
          </w:tcPr>
          <w:p w:rsidR="00D80FB9" w:rsidRPr="00AE492F" w:rsidRDefault="00D80FB9" w:rsidP="00AE492F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D80FB9" w:rsidRPr="00AE492F" w:rsidRDefault="00D80FB9" w:rsidP="00AE492F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Договор на техническое обслуживание и ремонтные работы</w:t>
            </w:r>
          </w:p>
        </w:tc>
        <w:tc>
          <w:tcPr>
            <w:tcW w:w="5954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Согласование с компанией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</w:p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Согласование с компанией «Ремонт»</w:t>
            </w:r>
          </w:p>
        </w:tc>
        <w:tc>
          <w:tcPr>
            <w:tcW w:w="2410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Компания «Обеспечение </w:t>
            </w:r>
            <w:proofErr w:type="spell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МТСиК</w:t>
            </w:r>
            <w:proofErr w:type="spell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»</w:t>
            </w:r>
          </w:p>
          <w:p w:rsidR="00D80FB9" w:rsidRPr="00AC02F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Компания «Ремонт»</w:t>
            </w:r>
          </w:p>
        </w:tc>
      </w:tr>
      <w:tr w:rsidR="00AE492F" w:rsidRPr="00AE492F" w:rsidTr="00AE492F">
        <w:trPr>
          <w:trHeight w:val="385"/>
          <w:tblHeader/>
        </w:trPr>
        <w:tc>
          <w:tcPr>
            <w:tcW w:w="426" w:type="dxa"/>
          </w:tcPr>
          <w:p w:rsidR="00AE492F" w:rsidRPr="00AC02F8" w:rsidRDefault="00AE492F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492F" w:rsidRPr="00AC02F8" w:rsidRDefault="00AE492F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C02F8">
              <w:rPr>
                <w:rFonts w:cs="Times New Roman"/>
                <w:color w:val="000000" w:themeColor="text1"/>
                <w:sz w:val="24"/>
                <w:szCs w:val="24"/>
              </w:rPr>
              <w:t>Пролонгация</w:t>
            </w:r>
          </w:p>
        </w:tc>
        <w:tc>
          <w:tcPr>
            <w:tcW w:w="1843" w:type="dxa"/>
          </w:tcPr>
          <w:p w:rsidR="00AE492F" w:rsidRPr="00AC02F8" w:rsidRDefault="00AE492F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C02F8">
              <w:rPr>
                <w:rFonts w:cs="Times New Roman"/>
                <w:color w:val="000000" w:themeColor="text1"/>
                <w:sz w:val="24"/>
                <w:szCs w:val="24"/>
              </w:rPr>
              <w:t>Наличие отметки об исполнении</w:t>
            </w:r>
          </w:p>
        </w:tc>
        <w:tc>
          <w:tcPr>
            <w:tcW w:w="2126" w:type="dxa"/>
          </w:tcPr>
          <w:p w:rsidR="00AE492F" w:rsidRPr="00AC02F8" w:rsidRDefault="00AE492F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AE492F" w:rsidRPr="00AC02F8" w:rsidRDefault="00AE492F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92F" w:rsidRPr="00AC02F8" w:rsidRDefault="00AE492F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C02F8">
              <w:rPr>
                <w:rFonts w:cs="Times New Roman"/>
                <w:color w:val="000000" w:themeColor="text1"/>
                <w:sz w:val="24"/>
                <w:szCs w:val="24"/>
              </w:rPr>
              <w:t>Инициатор</w:t>
            </w:r>
          </w:p>
        </w:tc>
      </w:tr>
      <w:tr w:rsidR="00D80FB9" w:rsidRPr="00AE492F" w:rsidTr="00AE492F">
        <w:trPr>
          <w:trHeight w:val="264"/>
          <w:tblHeader/>
        </w:trPr>
        <w:tc>
          <w:tcPr>
            <w:tcW w:w="426" w:type="dxa"/>
          </w:tcPr>
          <w:p w:rsidR="00D80FB9" w:rsidRPr="00AC02F8" w:rsidRDefault="00D80FB9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Переговоры с контрагентом</w:t>
            </w:r>
          </w:p>
        </w:tc>
        <w:tc>
          <w:tcPr>
            <w:tcW w:w="1843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отметки об исполнении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Переговоры с сотрудниками отдела планирования и контроля поставок МТР и правового управления</w:t>
            </w: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Отдел планирования и контроля поставок МТР/</w:t>
            </w:r>
            <w:proofErr w:type="gram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Сметно-договорной</w:t>
            </w:r>
            <w:proofErr w:type="gram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 отдел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Правовое управление</w:t>
            </w:r>
          </w:p>
        </w:tc>
      </w:tr>
    </w:tbl>
    <w:p w:rsidR="00D80FB9" w:rsidRDefault="00D80FB9" w:rsidP="00D80FB9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W w:w="146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620"/>
      </w:tblPr>
      <w:tblGrid>
        <w:gridCol w:w="426"/>
        <w:gridCol w:w="1842"/>
        <w:gridCol w:w="1843"/>
        <w:gridCol w:w="2126"/>
        <w:gridCol w:w="5954"/>
        <w:gridCol w:w="2410"/>
      </w:tblGrid>
      <w:tr w:rsidR="00D80FB9" w:rsidRPr="00AE492F" w:rsidTr="00AE492F">
        <w:trPr>
          <w:trHeight w:val="409"/>
          <w:tblHeader/>
        </w:trPr>
        <w:tc>
          <w:tcPr>
            <w:tcW w:w="426" w:type="dxa"/>
          </w:tcPr>
          <w:p w:rsidR="00D80FB9" w:rsidRPr="00AC02F8" w:rsidRDefault="00D80FB9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Изменение условий договора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визы уполномоченного лица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Инициатор/Контрагент</w:t>
            </w:r>
          </w:p>
        </w:tc>
      </w:tr>
      <w:tr w:rsidR="00D80FB9" w:rsidRPr="00AE492F" w:rsidTr="00AE492F">
        <w:trPr>
          <w:trHeight w:val="409"/>
          <w:tblHeader/>
        </w:trPr>
        <w:tc>
          <w:tcPr>
            <w:tcW w:w="426" w:type="dxa"/>
          </w:tcPr>
          <w:p w:rsidR="00D80FB9" w:rsidRPr="00AC02F8" w:rsidRDefault="00D80FB9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Блокирование договора</w:t>
            </w:r>
          </w:p>
        </w:tc>
        <w:tc>
          <w:tcPr>
            <w:tcW w:w="1843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визы уполномоченного лица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Отдел планирования и контроля поставок МТР/</w:t>
            </w:r>
            <w:proofErr w:type="gram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Сметно-договорной</w:t>
            </w:r>
            <w:proofErr w:type="gram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 отдел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Правовое управление</w:t>
            </w:r>
          </w:p>
        </w:tc>
      </w:tr>
      <w:tr w:rsidR="00D80FB9" w:rsidRPr="00AE492F" w:rsidTr="00AE492F">
        <w:trPr>
          <w:trHeight w:val="409"/>
          <w:tblHeader/>
        </w:trPr>
        <w:tc>
          <w:tcPr>
            <w:tcW w:w="426" w:type="dxa"/>
          </w:tcPr>
          <w:p w:rsidR="00D80FB9" w:rsidRPr="00AC02F8" w:rsidRDefault="00D80FB9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Закрытие договора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отметки об исполнении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Управление бухгалтерского учета</w:t>
            </w:r>
          </w:p>
        </w:tc>
      </w:tr>
      <w:tr w:rsidR="00D80FB9" w:rsidRPr="00AE492F" w:rsidTr="00AE492F">
        <w:trPr>
          <w:trHeight w:val="409"/>
          <w:tblHeader/>
        </w:trPr>
        <w:tc>
          <w:tcPr>
            <w:tcW w:w="426" w:type="dxa"/>
          </w:tcPr>
          <w:p w:rsidR="00D80FB9" w:rsidRPr="00AC02F8" w:rsidRDefault="00D80FB9" w:rsidP="00D820AB">
            <w:pPr>
              <w:pStyle w:val="a3"/>
              <w:numPr>
                <w:ilvl w:val="0"/>
                <w:numId w:val="38"/>
              </w:numPr>
              <w:tabs>
                <w:tab w:val="left" w:pos="176"/>
              </w:tabs>
              <w:spacing w:line="240" w:lineRule="auto"/>
              <w:ind w:left="0" w:hanging="3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Расторжение договора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визы уполномоченного лица</w:t>
            </w:r>
          </w:p>
        </w:tc>
        <w:tc>
          <w:tcPr>
            <w:tcW w:w="2126" w:type="dxa"/>
          </w:tcPr>
          <w:p w:rsidR="00D80FB9" w:rsidRPr="006351E8" w:rsidRDefault="00D80FB9" w:rsidP="00D820AB">
            <w:pPr>
              <w:tabs>
                <w:tab w:val="left" w:pos="709"/>
              </w:tabs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Генеральный директор </w:t>
            </w:r>
          </w:p>
          <w:p w:rsidR="00D80FB9" w:rsidRPr="006351E8" w:rsidRDefault="00D80FB9" w:rsidP="00D820AB">
            <w:pPr>
              <w:spacing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81706" w:rsidRDefault="00081706"/>
    <w:p w:rsidR="00081706" w:rsidRPr="00081706" w:rsidRDefault="00081706" w:rsidP="00081706">
      <w:pPr>
        <w:pStyle w:val="aff0"/>
      </w:pPr>
    </w:p>
    <w:p w:rsidR="00620132" w:rsidRPr="006351E8" w:rsidRDefault="00620132" w:rsidP="00620132">
      <w:pPr>
        <w:rPr>
          <w:color w:val="000000" w:themeColor="text1"/>
        </w:rPr>
      </w:pPr>
    </w:p>
    <w:p w:rsidR="00AC02F8" w:rsidRDefault="00AC02F8">
      <w:pPr>
        <w:spacing w:after="200"/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  <w:r>
        <w:br w:type="page"/>
      </w:r>
    </w:p>
    <w:p w:rsidR="000E6E89" w:rsidRPr="006351E8" w:rsidRDefault="000E6E89" w:rsidP="00257D8E">
      <w:pPr>
        <w:pStyle w:val="4"/>
        <w:spacing w:line="240" w:lineRule="auto"/>
        <w:jc w:val="right"/>
      </w:pPr>
      <w:bookmarkStart w:id="62" w:name="_Toc357795098"/>
      <w:r w:rsidRPr="006351E8">
        <w:lastRenderedPageBreak/>
        <w:t>Виды и категории договоров</w:t>
      </w:r>
      <w:bookmarkEnd w:id="62"/>
      <w:r w:rsidRPr="006351E8">
        <w:t xml:space="preserve"> </w:t>
      </w:r>
    </w:p>
    <w:p w:rsidR="00257D8E" w:rsidRPr="00257D8E" w:rsidRDefault="00724AED" w:rsidP="00257D8E">
      <w:pPr>
        <w:pStyle w:val="aff0"/>
        <w:spacing w:line="240" w:lineRule="auto"/>
        <w:rPr>
          <w:b w:val="0"/>
        </w:rPr>
      </w:pPr>
      <w:r w:rsidRPr="00257D8E">
        <w:rPr>
          <w:b w:val="0"/>
        </w:rPr>
        <w:t xml:space="preserve">Таблица </w:t>
      </w:r>
      <w:r w:rsidR="006E427E" w:rsidRPr="00257D8E">
        <w:rPr>
          <w:b w:val="0"/>
        </w:rPr>
        <w:fldChar w:fldCharType="begin"/>
      </w:r>
      <w:r w:rsidR="00C04496" w:rsidRPr="00257D8E">
        <w:rPr>
          <w:b w:val="0"/>
        </w:rPr>
        <w:instrText xml:space="preserve"> SEQ Таблица \* ARABIC </w:instrText>
      </w:r>
      <w:r w:rsidR="006E427E" w:rsidRPr="00257D8E">
        <w:rPr>
          <w:b w:val="0"/>
        </w:rPr>
        <w:fldChar w:fldCharType="separate"/>
      </w:r>
      <w:r w:rsidR="003B5172" w:rsidRPr="00257D8E">
        <w:rPr>
          <w:b w:val="0"/>
          <w:noProof/>
        </w:rPr>
        <w:t>6</w:t>
      </w:r>
      <w:r w:rsidR="006E427E" w:rsidRPr="00257D8E">
        <w:rPr>
          <w:b w:val="0"/>
        </w:rPr>
        <w:fldChar w:fldCharType="end"/>
      </w:r>
      <w:r w:rsidRPr="00257D8E">
        <w:rPr>
          <w:b w:val="0"/>
        </w:rPr>
        <w:t xml:space="preserve">. </w:t>
      </w:r>
    </w:p>
    <w:p w:rsidR="00724AED" w:rsidRPr="00257D8E" w:rsidRDefault="00724AED" w:rsidP="00257D8E">
      <w:pPr>
        <w:pStyle w:val="aff0"/>
        <w:spacing w:line="240" w:lineRule="auto"/>
        <w:jc w:val="center"/>
        <w:rPr>
          <w:b w:val="0"/>
        </w:rPr>
      </w:pPr>
      <w:r w:rsidRPr="00257D8E">
        <w:rPr>
          <w:b w:val="0"/>
        </w:rPr>
        <w:t>Виды и категории договоров</w:t>
      </w:r>
    </w:p>
    <w:tbl>
      <w:tblPr>
        <w:tblW w:w="146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5670"/>
        <w:gridCol w:w="7938"/>
      </w:tblGrid>
      <w:tr w:rsidR="000E6E89" w:rsidRPr="006351E8" w:rsidTr="00B45C32">
        <w:trPr>
          <w:trHeight w:val="315"/>
          <w:tblHeader/>
        </w:trPr>
        <w:tc>
          <w:tcPr>
            <w:tcW w:w="1008" w:type="dxa"/>
            <w:shd w:val="clear" w:color="auto" w:fill="BFBFBF" w:themeFill="background1" w:themeFillShade="BF"/>
          </w:tcPr>
          <w:p w:rsidR="000E6E89" w:rsidRPr="006351E8" w:rsidRDefault="000E6E89" w:rsidP="00D807D8">
            <w:pPr>
              <w:pStyle w:val="110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Номер</w:t>
            </w:r>
          </w:p>
        </w:tc>
        <w:tc>
          <w:tcPr>
            <w:tcW w:w="5670" w:type="dxa"/>
            <w:shd w:val="clear" w:color="auto" w:fill="BFBFBF" w:themeFill="background1" w:themeFillShade="BF"/>
            <w:noWrap/>
            <w:vAlign w:val="center"/>
            <w:hideMark/>
          </w:tcPr>
          <w:p w:rsidR="000E6E89" w:rsidRPr="006351E8" w:rsidRDefault="000E6E89" w:rsidP="00D807D8">
            <w:pPr>
              <w:pStyle w:val="110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Виды договоров</w:t>
            </w:r>
          </w:p>
        </w:tc>
        <w:tc>
          <w:tcPr>
            <w:tcW w:w="7938" w:type="dxa"/>
            <w:shd w:val="clear" w:color="auto" w:fill="BFBFBF" w:themeFill="background1" w:themeFillShade="BF"/>
            <w:noWrap/>
            <w:vAlign w:val="center"/>
            <w:hideMark/>
          </w:tcPr>
          <w:p w:rsidR="000E6E89" w:rsidRPr="006351E8" w:rsidRDefault="000E6E89" w:rsidP="00D807D8">
            <w:pPr>
              <w:pStyle w:val="110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Категории договоров</w:t>
            </w:r>
          </w:p>
        </w:tc>
      </w:tr>
      <w:tr w:rsidR="000E6E89" w:rsidRPr="006351E8" w:rsidTr="00B45C32">
        <w:trPr>
          <w:trHeight w:val="315"/>
          <w:tblHeader/>
        </w:trPr>
        <w:tc>
          <w:tcPr>
            <w:tcW w:w="1008" w:type="dxa"/>
            <w:vMerge w:val="restart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купли-продажи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Генеральный договор продажи</w:t>
            </w:r>
          </w:p>
        </w:tc>
      </w:tr>
      <w:tr w:rsidR="000E6E89" w:rsidRPr="006351E8" w:rsidTr="00B45C32">
        <w:trPr>
          <w:trHeight w:val="315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Генеральный договор закупки</w:t>
            </w:r>
          </w:p>
        </w:tc>
      </w:tr>
      <w:tr w:rsidR="000E6E89" w:rsidRPr="006351E8" w:rsidTr="00B45C32">
        <w:trPr>
          <w:trHeight w:val="106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приобретение МТР</w:t>
            </w:r>
          </w:p>
        </w:tc>
      </w:tr>
      <w:tr w:rsidR="000E6E89" w:rsidRPr="006351E8" w:rsidTr="00B45C32">
        <w:trPr>
          <w:trHeight w:val="307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продажу МТР</w:t>
            </w:r>
          </w:p>
        </w:tc>
      </w:tr>
      <w:tr w:rsidR="000E6E89" w:rsidRPr="006351E8" w:rsidTr="00B45C32">
        <w:trPr>
          <w:trHeight w:val="359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купли-продажи ЦБ третьих лиц (акции/облигации) </w:t>
            </w:r>
          </w:p>
        </w:tc>
      </w:tr>
      <w:tr w:rsidR="000E6E89" w:rsidRPr="006351E8" w:rsidTr="00B45C32">
        <w:trPr>
          <w:trHeight w:val="141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купли-продажи ЦБ третьих лиц (вексель)</w:t>
            </w:r>
          </w:p>
        </w:tc>
      </w:tr>
      <w:tr w:rsidR="000E6E89" w:rsidRPr="006351E8" w:rsidTr="00B45C32">
        <w:trPr>
          <w:trHeight w:val="221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купли-продажи собственных ЦБ (вексель)</w:t>
            </w:r>
          </w:p>
        </w:tc>
      </w:tr>
      <w:tr w:rsidR="000E6E89" w:rsidRPr="006351E8" w:rsidTr="00B45C32">
        <w:trPr>
          <w:trHeight w:val="249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купли-продажи прочих фин. вложений</w:t>
            </w:r>
          </w:p>
        </w:tc>
      </w:tr>
      <w:tr w:rsidR="000E6E89" w:rsidRPr="006351E8" w:rsidTr="00B45C32">
        <w:trPr>
          <w:trHeight w:val="315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размещение/выкуп собственных ЦБ (акции, облигации)</w:t>
            </w:r>
          </w:p>
        </w:tc>
      </w:tr>
      <w:tr w:rsidR="000E6E89" w:rsidRPr="006351E8" w:rsidTr="00B45C32">
        <w:trPr>
          <w:trHeight w:val="330"/>
          <w:tblHeader/>
        </w:trPr>
        <w:tc>
          <w:tcPr>
            <w:tcW w:w="1008" w:type="dxa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поручительства 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поручительства </w:t>
            </w:r>
          </w:p>
        </w:tc>
      </w:tr>
      <w:tr w:rsidR="000E6E89" w:rsidRPr="006351E8" w:rsidTr="00B45C32">
        <w:trPr>
          <w:trHeight w:val="301"/>
          <w:tblHeader/>
        </w:trPr>
        <w:tc>
          <w:tcPr>
            <w:tcW w:w="1008" w:type="dxa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мены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мены ЦБ </w:t>
            </w:r>
          </w:p>
        </w:tc>
      </w:tr>
      <w:tr w:rsidR="000E6E89" w:rsidRPr="006351E8" w:rsidTr="00B45C32">
        <w:trPr>
          <w:trHeight w:val="266"/>
          <w:tblHeader/>
        </w:trPr>
        <w:tc>
          <w:tcPr>
            <w:tcW w:w="1008" w:type="dxa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энергоснабжения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с коммунальными службами</w:t>
            </w:r>
          </w:p>
        </w:tc>
      </w:tr>
      <w:tr w:rsidR="000E6E89" w:rsidRPr="006351E8" w:rsidTr="00B45C32">
        <w:trPr>
          <w:trHeight w:val="258"/>
          <w:tblHeader/>
        </w:trPr>
        <w:tc>
          <w:tcPr>
            <w:tcW w:w="1008" w:type="dxa"/>
            <w:vMerge w:val="restart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5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аренды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передачу в аренду, субаренду</w:t>
            </w:r>
          </w:p>
        </w:tc>
      </w:tr>
      <w:tr w:rsidR="000E6E89" w:rsidRPr="006351E8" w:rsidTr="00B45C32">
        <w:trPr>
          <w:trHeight w:val="277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noWrap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на получение в аренду/субаренду </w:t>
            </w:r>
          </w:p>
        </w:tc>
      </w:tr>
      <w:tr w:rsidR="000E6E89" w:rsidRPr="006351E8" w:rsidTr="00B45C32">
        <w:trPr>
          <w:trHeight w:val="362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noWrap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финансовой аренды (лизинг) </w:t>
            </w:r>
          </w:p>
        </w:tc>
      </w:tr>
      <w:tr w:rsidR="000E6E89" w:rsidRPr="006351E8" w:rsidTr="00B45C32">
        <w:trPr>
          <w:trHeight w:val="281"/>
          <w:tblHeader/>
        </w:trPr>
        <w:tc>
          <w:tcPr>
            <w:tcW w:w="1008" w:type="dxa"/>
            <w:vMerge w:val="restart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6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возмездного оказания услуг</w:t>
            </w: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оказание прочих услуг (Закупка)</w:t>
            </w:r>
          </w:p>
        </w:tc>
      </w:tr>
      <w:tr w:rsidR="000E6E89" w:rsidRPr="006351E8" w:rsidTr="00B45C32">
        <w:trPr>
          <w:trHeight w:val="329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на приобретение услуг </w:t>
            </w:r>
            <w:proofErr w:type="spellStart"/>
            <w:r w:rsidRPr="006351E8">
              <w:rPr>
                <w:color w:val="000000" w:themeColor="text1"/>
              </w:rPr>
              <w:t>ТОиР</w:t>
            </w:r>
            <w:proofErr w:type="spellEnd"/>
            <w:r w:rsidRPr="006351E8">
              <w:rPr>
                <w:color w:val="000000" w:themeColor="text1"/>
              </w:rPr>
              <w:t xml:space="preserve"> </w:t>
            </w:r>
          </w:p>
        </w:tc>
      </w:tr>
      <w:tr w:rsidR="000E6E89" w:rsidRPr="006351E8" w:rsidTr="00B45C32">
        <w:trPr>
          <w:trHeight w:val="250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приобретение нематериальных активов</w:t>
            </w:r>
          </w:p>
        </w:tc>
      </w:tr>
      <w:tr w:rsidR="000E6E89" w:rsidRPr="006351E8" w:rsidTr="00B45C32">
        <w:trPr>
          <w:trHeight w:val="311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на оказание прочих услуг (Продажа) </w:t>
            </w:r>
          </w:p>
        </w:tc>
      </w:tr>
    </w:tbl>
    <w:p w:rsidR="00B45C32" w:rsidRDefault="00B45C32"/>
    <w:p w:rsidR="00B45C32" w:rsidRDefault="00B45C32" w:rsidP="00B45C32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W w:w="1461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5670"/>
        <w:gridCol w:w="7938"/>
      </w:tblGrid>
      <w:tr w:rsidR="000E6E89" w:rsidRPr="006351E8" w:rsidTr="00B45C32">
        <w:trPr>
          <w:trHeight w:val="315"/>
          <w:tblHeader/>
        </w:trPr>
        <w:tc>
          <w:tcPr>
            <w:tcW w:w="1008" w:type="dxa"/>
            <w:vMerge w:val="restart"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 w:val="restart"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noWrap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ведение счета депо</w:t>
            </w:r>
          </w:p>
        </w:tc>
      </w:tr>
      <w:tr w:rsidR="000E6E89" w:rsidRPr="006351E8" w:rsidTr="00B45C32">
        <w:trPr>
          <w:trHeight w:val="279"/>
          <w:tblHeader/>
        </w:trPr>
        <w:tc>
          <w:tcPr>
            <w:tcW w:w="1008" w:type="dxa"/>
            <w:vMerge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0E6E89" w:rsidRPr="006351E8" w:rsidRDefault="000E6E89" w:rsidP="00D807D8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по расчетам за транспортировку газа</w:t>
            </w:r>
          </w:p>
        </w:tc>
      </w:tr>
      <w:tr w:rsidR="00B45C32" w:rsidRPr="006351E8" w:rsidTr="00B45C32">
        <w:trPr>
          <w:trHeight w:val="279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7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займа</w:t>
            </w: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займа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 w:val="restart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8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Кредитный договор</w:t>
            </w: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Кредитный договор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на кредитную линию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9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выполнение научно-исследовательских работ, опытно-конструкторских и технологических работ</w:t>
            </w: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НИОКР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10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Банковская гарантия</w:t>
            </w: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на получение гарантии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11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финансирования под уступку денежных требований</w:t>
            </w:r>
          </w:p>
        </w:tc>
        <w:tc>
          <w:tcPr>
            <w:tcW w:w="7938" w:type="dxa"/>
            <w:shd w:val="clear" w:color="auto" w:fill="auto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цессии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12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банковского вклада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банковского вклада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 w:val="restart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13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банковского счета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обслуживание банковского счета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на конверсию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 w:val="restart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14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хранения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хранения (Закупка)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  <w:vMerge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хранения (Продажа)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15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страхования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страхования 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16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комиссии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комиссии</w:t>
            </w:r>
          </w:p>
        </w:tc>
      </w:tr>
      <w:tr w:rsidR="00B45C32" w:rsidRPr="006351E8" w:rsidTr="00B45C32">
        <w:trPr>
          <w:trHeight w:val="201"/>
          <w:tblHeader/>
        </w:trPr>
        <w:tc>
          <w:tcPr>
            <w:tcW w:w="1008" w:type="dxa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17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Учредительный договор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вклада в УК </w:t>
            </w:r>
          </w:p>
        </w:tc>
      </w:tr>
      <w:tr w:rsidR="00B45C32" w:rsidRPr="006351E8" w:rsidTr="00B45C32">
        <w:trPr>
          <w:trHeight w:val="60"/>
          <w:tblHeader/>
        </w:trPr>
        <w:tc>
          <w:tcPr>
            <w:tcW w:w="1008" w:type="dxa"/>
            <w:vMerge w:val="restart"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18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Агентский договор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Агентский договор (Закупка)</w:t>
            </w:r>
          </w:p>
        </w:tc>
      </w:tr>
      <w:tr w:rsidR="00B45C32" w:rsidRPr="006351E8" w:rsidTr="00B45C32">
        <w:trPr>
          <w:trHeight w:val="57"/>
          <w:tblHeader/>
        </w:trPr>
        <w:tc>
          <w:tcPr>
            <w:tcW w:w="1008" w:type="dxa"/>
            <w:vMerge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Агентский договор (Продажа)</w:t>
            </w:r>
          </w:p>
        </w:tc>
      </w:tr>
      <w:tr w:rsidR="00B45C32" w:rsidRPr="006351E8" w:rsidTr="00B45C32">
        <w:trPr>
          <w:trHeight w:val="57"/>
          <w:tblHeader/>
        </w:trPr>
        <w:tc>
          <w:tcPr>
            <w:tcW w:w="1008" w:type="dxa"/>
            <w:vMerge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B45C32" w:rsidRPr="006351E8" w:rsidRDefault="00B45C32" w:rsidP="00D820AB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Агентское поручение на оказание работ/услуг (Продажа) </w:t>
            </w:r>
          </w:p>
        </w:tc>
      </w:tr>
    </w:tbl>
    <w:p w:rsidR="00B45C32" w:rsidRPr="00D83C43" w:rsidRDefault="00BD2F35" w:rsidP="00BD2F35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W w:w="14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5670"/>
        <w:gridCol w:w="7938"/>
      </w:tblGrid>
      <w:tr w:rsidR="00B45C32" w:rsidRPr="006351E8" w:rsidTr="00B45C32">
        <w:trPr>
          <w:trHeight w:val="228"/>
          <w:tblHeader/>
          <w:jc w:val="center"/>
        </w:trPr>
        <w:tc>
          <w:tcPr>
            <w:tcW w:w="1008" w:type="dxa"/>
            <w:vMerge w:val="restart"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noWrap/>
            <w:vAlign w:val="bottom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Агентское поручение на оказание работ/услуг (Закупка) </w:t>
            </w:r>
          </w:p>
        </w:tc>
      </w:tr>
      <w:tr w:rsidR="00B45C32" w:rsidRPr="006351E8" w:rsidTr="00B45C32">
        <w:trPr>
          <w:trHeight w:val="303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Агентское поручение МТР (Продажа)</w:t>
            </w:r>
          </w:p>
        </w:tc>
      </w:tr>
      <w:tr w:rsidR="00B45C32" w:rsidRPr="006351E8" w:rsidTr="00B45C32">
        <w:trPr>
          <w:trHeight w:val="106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Агентское поручение на </w:t>
            </w:r>
            <w:proofErr w:type="spellStart"/>
            <w:r w:rsidRPr="006351E8">
              <w:rPr>
                <w:color w:val="000000" w:themeColor="text1"/>
              </w:rPr>
              <w:t>ТОиР</w:t>
            </w:r>
            <w:proofErr w:type="spellEnd"/>
            <w:r w:rsidRPr="006351E8">
              <w:rPr>
                <w:color w:val="000000" w:themeColor="text1"/>
              </w:rPr>
              <w:t xml:space="preserve"> (Закупка)</w:t>
            </w:r>
          </w:p>
        </w:tc>
      </w:tr>
      <w:tr w:rsidR="00B45C32" w:rsidRPr="006351E8" w:rsidTr="00B45C32">
        <w:trPr>
          <w:trHeight w:val="116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Агентское поручение МТР (Закупка) </w:t>
            </w:r>
          </w:p>
        </w:tc>
      </w:tr>
      <w:tr w:rsidR="00B45C32" w:rsidRPr="006351E8" w:rsidTr="00B45C32">
        <w:trPr>
          <w:trHeight w:val="116"/>
          <w:tblHeader/>
          <w:jc w:val="center"/>
        </w:trPr>
        <w:tc>
          <w:tcPr>
            <w:tcW w:w="1008" w:type="dxa"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19</w:t>
            </w:r>
          </w:p>
        </w:tc>
        <w:tc>
          <w:tcPr>
            <w:tcW w:w="5670" w:type="dxa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простого товарищества (Договор о совместной деятельности)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о совместной деятельности</w:t>
            </w:r>
          </w:p>
        </w:tc>
      </w:tr>
      <w:tr w:rsidR="00B45C32" w:rsidRPr="006351E8" w:rsidTr="00B45C32">
        <w:trPr>
          <w:trHeight w:val="172"/>
          <w:tblHeader/>
          <w:jc w:val="center"/>
        </w:trPr>
        <w:tc>
          <w:tcPr>
            <w:tcW w:w="1008" w:type="dxa"/>
            <w:vMerge w:val="restart"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20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дарения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 xml:space="preserve">Договор безвозмездной передачи (Закупка) </w:t>
            </w:r>
          </w:p>
        </w:tc>
      </w:tr>
      <w:tr w:rsidR="00B45C32" w:rsidRPr="006351E8" w:rsidTr="00B45C32">
        <w:trPr>
          <w:trHeight w:val="172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безвозмездной передачи (Продажа)</w:t>
            </w:r>
          </w:p>
        </w:tc>
      </w:tr>
      <w:tr w:rsidR="00B45C32" w:rsidRPr="006351E8" w:rsidTr="00B45C32">
        <w:trPr>
          <w:trHeight w:val="172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Договор пожертвований</w:t>
            </w:r>
          </w:p>
        </w:tc>
      </w:tr>
      <w:tr w:rsidR="00B45C32" w:rsidRPr="006351E8" w:rsidTr="00B45C32">
        <w:trPr>
          <w:trHeight w:val="57"/>
          <w:tblHeader/>
          <w:jc w:val="center"/>
        </w:trPr>
        <w:tc>
          <w:tcPr>
            <w:tcW w:w="1008" w:type="dxa"/>
            <w:vMerge w:val="restart"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21</w:t>
            </w:r>
          </w:p>
        </w:tc>
        <w:tc>
          <w:tcPr>
            <w:tcW w:w="5670" w:type="dxa"/>
            <w:vMerge w:val="restart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Технический договор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Оплата труда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Подотчетные лица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Выплаты пенсионерам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Исполнительный лист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Разовая операция закупки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Разовая операция продажи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Прочие расчеты с сотрудниками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Технический договор по работе с представительствами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Налоги и сборы</w:t>
            </w:r>
          </w:p>
        </w:tc>
      </w:tr>
      <w:tr w:rsidR="00B45C32" w:rsidRPr="006351E8" w:rsidTr="00B45C32">
        <w:trPr>
          <w:trHeight w:val="51"/>
          <w:tblHeader/>
          <w:jc w:val="center"/>
        </w:trPr>
        <w:tc>
          <w:tcPr>
            <w:tcW w:w="1008" w:type="dxa"/>
            <w:vMerge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45C32" w:rsidRPr="006351E8" w:rsidRDefault="00B45C32" w:rsidP="00B45C32">
            <w:pPr>
              <w:pStyle w:val="112"/>
              <w:rPr>
                <w:color w:val="000000" w:themeColor="text1"/>
              </w:rPr>
            </w:pPr>
            <w:r w:rsidRPr="006351E8">
              <w:rPr>
                <w:color w:val="000000" w:themeColor="text1"/>
              </w:rPr>
              <w:t>Расчеты по таможенным и прочим пошлинам</w:t>
            </w:r>
          </w:p>
        </w:tc>
      </w:tr>
    </w:tbl>
    <w:p w:rsidR="000E6E89" w:rsidRPr="00DF262E" w:rsidRDefault="000E6E89" w:rsidP="00DF262E">
      <w:pPr>
        <w:tabs>
          <w:tab w:val="left" w:pos="3969"/>
        </w:tabs>
        <w:spacing w:line="360" w:lineRule="auto"/>
        <w:rPr>
          <w:rFonts w:cs="Times New Roman"/>
          <w:color w:val="000000" w:themeColor="text1"/>
          <w:szCs w:val="28"/>
        </w:rPr>
      </w:pPr>
    </w:p>
    <w:p w:rsidR="00D83C43" w:rsidRDefault="00D83C43">
      <w:pPr>
        <w:spacing w:after="200"/>
        <w:jc w:val="left"/>
        <w:rPr>
          <w:rFonts w:asciiTheme="majorHAnsi" w:eastAsiaTheme="majorEastAsia" w:hAnsiTheme="majorHAnsi" w:cs="Times New Roman"/>
          <w:b/>
          <w:bCs/>
          <w:color w:val="000000" w:themeColor="text1"/>
          <w:sz w:val="26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:rsidR="00D83C43" w:rsidRPr="003B5172" w:rsidRDefault="00AA1352" w:rsidP="00257D8E">
      <w:pPr>
        <w:pStyle w:val="4"/>
        <w:jc w:val="right"/>
      </w:pPr>
      <w:bookmarkStart w:id="63" w:name="_Toc357795099"/>
      <w:r w:rsidRPr="003B5172">
        <w:lastRenderedPageBreak/>
        <w:t xml:space="preserve">Анализ </w:t>
      </w:r>
      <w:r w:rsidR="00D83C43" w:rsidRPr="003B5172">
        <w:t xml:space="preserve"> методологий моделирования бизнес-процессов</w:t>
      </w:r>
      <w:bookmarkEnd w:id="63"/>
    </w:p>
    <w:p w:rsidR="00257D8E" w:rsidRPr="00257D8E" w:rsidRDefault="00D83C43" w:rsidP="00D83C43">
      <w:pPr>
        <w:pStyle w:val="aff0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 xml:space="preserve">Таблица </w:t>
      </w:r>
      <w:r w:rsidR="006E427E" w:rsidRPr="00257D8E">
        <w:rPr>
          <w:b w:val="0"/>
          <w:color w:val="000000" w:themeColor="text1"/>
        </w:rPr>
        <w:fldChar w:fldCharType="begin"/>
      </w:r>
      <w:r w:rsidRPr="00257D8E">
        <w:rPr>
          <w:b w:val="0"/>
          <w:color w:val="000000" w:themeColor="text1"/>
        </w:rPr>
        <w:instrText xml:space="preserve"> SEQ Таблица \* ARABIC </w:instrText>
      </w:r>
      <w:r w:rsidR="006E427E" w:rsidRPr="00257D8E">
        <w:rPr>
          <w:b w:val="0"/>
          <w:color w:val="000000" w:themeColor="text1"/>
        </w:rPr>
        <w:fldChar w:fldCharType="separate"/>
      </w:r>
      <w:r w:rsidR="003B5172" w:rsidRPr="00257D8E">
        <w:rPr>
          <w:b w:val="0"/>
          <w:noProof/>
          <w:color w:val="000000" w:themeColor="text1"/>
        </w:rPr>
        <w:t>7</w:t>
      </w:r>
      <w:r w:rsidR="006E427E" w:rsidRPr="00257D8E">
        <w:rPr>
          <w:b w:val="0"/>
          <w:color w:val="000000" w:themeColor="text1"/>
        </w:rPr>
        <w:fldChar w:fldCharType="end"/>
      </w:r>
      <w:r w:rsidRPr="00257D8E">
        <w:rPr>
          <w:b w:val="0"/>
          <w:color w:val="000000" w:themeColor="text1"/>
        </w:rPr>
        <w:t xml:space="preserve">. </w:t>
      </w:r>
    </w:p>
    <w:p w:rsidR="00D83C43" w:rsidRPr="00257D8E" w:rsidRDefault="00D83C43" w:rsidP="00257D8E">
      <w:pPr>
        <w:pStyle w:val="aff0"/>
        <w:jc w:val="center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>Достоинства и недостатки методологий моделирования бизнес-процессов</w:t>
      </w:r>
    </w:p>
    <w:tbl>
      <w:tblPr>
        <w:tblStyle w:val="af"/>
        <w:tblW w:w="14601" w:type="dxa"/>
        <w:tblInd w:w="108" w:type="dxa"/>
        <w:tblLayout w:type="fixed"/>
        <w:tblLook w:val="04A0"/>
      </w:tblPr>
      <w:tblGrid>
        <w:gridCol w:w="426"/>
        <w:gridCol w:w="850"/>
        <w:gridCol w:w="850"/>
        <w:gridCol w:w="6521"/>
        <w:gridCol w:w="5954"/>
      </w:tblGrid>
      <w:tr w:rsidR="00D83C43" w:rsidRPr="006351E8" w:rsidTr="00BD2F35">
        <w:tc>
          <w:tcPr>
            <w:tcW w:w="426" w:type="dxa"/>
            <w:shd w:val="clear" w:color="auto" w:fill="BFBFBF" w:themeFill="background1" w:themeFillShade="BF"/>
          </w:tcPr>
          <w:p w:rsidR="00D83C43" w:rsidRPr="006351E8" w:rsidRDefault="00D83C43" w:rsidP="009D6C0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D83C43" w:rsidRPr="006351E8" w:rsidRDefault="00D83C43" w:rsidP="009D6C0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b/>
                <w:color w:val="000000" w:themeColor="text1"/>
                <w:sz w:val="24"/>
                <w:szCs w:val="24"/>
              </w:rPr>
              <w:t>Методология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D83C43" w:rsidRPr="006351E8" w:rsidRDefault="00D83C43" w:rsidP="009D6C0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b/>
                <w:color w:val="000000" w:themeColor="text1"/>
                <w:sz w:val="24"/>
                <w:szCs w:val="24"/>
              </w:rPr>
              <w:t>Нотация</w:t>
            </w:r>
          </w:p>
        </w:tc>
        <w:tc>
          <w:tcPr>
            <w:tcW w:w="6521" w:type="dxa"/>
            <w:shd w:val="clear" w:color="auto" w:fill="BFBFBF" w:themeFill="background1" w:themeFillShade="BF"/>
          </w:tcPr>
          <w:p w:rsidR="00D83C43" w:rsidRPr="006351E8" w:rsidRDefault="00D83C43" w:rsidP="009D6C0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Достоинства </w:t>
            </w:r>
          </w:p>
        </w:tc>
        <w:tc>
          <w:tcPr>
            <w:tcW w:w="5954" w:type="dxa"/>
            <w:shd w:val="clear" w:color="auto" w:fill="BFBFBF" w:themeFill="background1" w:themeFillShade="BF"/>
          </w:tcPr>
          <w:p w:rsidR="00D83C43" w:rsidRPr="006351E8" w:rsidRDefault="00D83C43" w:rsidP="009D6C0A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b/>
                <w:color w:val="000000" w:themeColor="text1"/>
                <w:sz w:val="24"/>
                <w:szCs w:val="24"/>
              </w:rPr>
              <w:t>Недостатки</w:t>
            </w:r>
          </w:p>
        </w:tc>
      </w:tr>
      <w:tr w:rsidR="00D83C43" w:rsidRPr="006351E8" w:rsidTr="00BD2F35">
        <w:tc>
          <w:tcPr>
            <w:tcW w:w="426" w:type="dxa"/>
          </w:tcPr>
          <w:p w:rsidR="00D83C43" w:rsidRPr="006351E8" w:rsidRDefault="00D83C43" w:rsidP="009D6C0A">
            <w:pPr>
              <w:pStyle w:val="a3"/>
              <w:numPr>
                <w:ilvl w:val="0"/>
                <w:numId w:val="34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SADT</w:t>
            </w: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«• полнота описания бизнес-процесса (управление, информационные и материальные</w:t>
            </w:r>
            <w:proofErr w:type="gramEnd"/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потоки, обратные связи);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комплексность декомпозиции;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возможность агрегирования и детализации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потоков данных и информации (разделение и слияние дуг);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наличие жестких требований, обеспечивающих получение моделей стандартного вида;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простота документирования процессов;</w:t>
            </w:r>
          </w:p>
          <w:p w:rsidR="00D83C43" w:rsidRPr="00CD331D" w:rsidRDefault="00D83C43" w:rsidP="00295CD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соответствие подхода к описанию процессов стандарту ISO 9000:2000»</w:t>
            </w:r>
            <w:r w:rsidR="00757E52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[3</w:t>
            </w:r>
            <w:r w:rsidR="00295CDC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  <w:r w:rsidR="00E356F6">
              <w:rPr>
                <w:rFonts w:cs="Times New Roman"/>
                <w:color w:val="000000" w:themeColor="text1"/>
                <w:sz w:val="24"/>
                <w:szCs w:val="24"/>
              </w:rPr>
              <w:t>, с. 71-72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«• сложность восприятия (большое количество</w:t>
            </w:r>
            <w:proofErr w:type="gramEnd"/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дуг на диаграммах);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большое количество уровней декомпозиции;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• трудность увязки нескольких процессов,</w:t>
            </w:r>
          </w:p>
          <w:p w:rsidR="00D83C43" w:rsidRPr="00CD331D" w:rsidRDefault="00D83C43" w:rsidP="00295CD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представленных в различных моделях одной и той же организации»</w:t>
            </w:r>
            <w:r w:rsidR="00757E52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[</w:t>
            </w:r>
            <w:r w:rsidR="00295CDC"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  <w:r w:rsidR="00E356F6">
              <w:rPr>
                <w:rFonts w:cs="Times New Roman"/>
                <w:color w:val="000000" w:themeColor="text1"/>
                <w:sz w:val="24"/>
                <w:szCs w:val="24"/>
              </w:rPr>
              <w:t>, с. 9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D83C43" w:rsidRPr="006351E8" w:rsidTr="00BD2F35">
        <w:tc>
          <w:tcPr>
            <w:tcW w:w="426" w:type="dxa"/>
            <w:vMerge w:val="restart"/>
          </w:tcPr>
          <w:p w:rsidR="00D83C43" w:rsidRPr="006351E8" w:rsidRDefault="00D83C43" w:rsidP="009D6C0A">
            <w:pPr>
              <w:pStyle w:val="a3"/>
              <w:numPr>
                <w:ilvl w:val="0"/>
                <w:numId w:val="34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IDEF</w:t>
            </w: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IDEF0</w:t>
            </w:r>
          </w:p>
        </w:tc>
        <w:tc>
          <w:tcPr>
            <w:tcW w:w="6521" w:type="dxa"/>
            <w:shd w:val="clear" w:color="auto" w:fill="auto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полнота описания бизнес-процесса 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комплексность при декомпозиции 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возможность агрегирования и детализации потоков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модели процессов стандартного вида;</w:t>
            </w:r>
          </w:p>
          <w:p w:rsidR="00D83C43" w:rsidRPr="006351E8" w:rsidRDefault="00D83C43" w:rsidP="00257D8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удобство документирования процессов; соответствие подхода к описанию процессов в IDEF0 стандартам ISO 9000:2000.</w:t>
            </w: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Отсутствие возможности описания нелинейного процесса, учета влияния внешней среды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«Сложность восприяти</w:t>
            </w:r>
            <w:proofErr w:type="gramStart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я(</w:t>
            </w:r>
            <w:proofErr w:type="gramEnd"/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большое количество стрелок)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Большое количество уровней декомпозиции</w:t>
            </w:r>
          </w:p>
          <w:p w:rsidR="00D83C43" w:rsidRPr="006351E8" w:rsidRDefault="00D83C43" w:rsidP="00257D8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Трудность увязки нескольких процессов представленных в различных моделях одной и той же организации»</w:t>
            </w:r>
            <w:r w:rsidR="00757E52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[3</w:t>
            </w:r>
            <w:r w:rsidR="00295CDC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  <w:r w:rsidR="00E356F6">
              <w:rPr>
                <w:rFonts w:cs="Times New Roman"/>
                <w:color w:val="000000" w:themeColor="text1"/>
                <w:sz w:val="24"/>
                <w:szCs w:val="24"/>
              </w:rPr>
              <w:t>, с.71-72</w:t>
            </w:r>
            <w:r w:rsidR="00CD331D" w:rsidRPr="00CD331D">
              <w:rPr>
                <w:rFonts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D83C43" w:rsidRPr="006351E8" w:rsidTr="00BD2F35">
        <w:tc>
          <w:tcPr>
            <w:tcW w:w="426" w:type="dxa"/>
            <w:vMerge/>
          </w:tcPr>
          <w:p w:rsidR="00D83C43" w:rsidRPr="006351E8" w:rsidRDefault="00D83C43" w:rsidP="009D6C0A">
            <w:pPr>
              <w:pStyle w:val="a3"/>
              <w:numPr>
                <w:ilvl w:val="0"/>
                <w:numId w:val="34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IDEF3</w:t>
            </w:r>
          </w:p>
        </w:tc>
        <w:tc>
          <w:tcPr>
            <w:tcW w:w="6521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Возможность описания сценария процесса с ветвлением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Ограниченности декомпозиции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 xml:space="preserve">Необходимость использования моделей </w:t>
            </w: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IDF</w:t>
            </w: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0 для обеспечения полноты описания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Сложность сочетания в одной модели описания потоков работ и процессов управления</w:t>
            </w:r>
          </w:p>
        </w:tc>
      </w:tr>
    </w:tbl>
    <w:p w:rsidR="00D83C43" w:rsidRPr="00D83C43" w:rsidRDefault="00D83C43" w:rsidP="00D83C43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Style w:val="af"/>
        <w:tblW w:w="14601" w:type="dxa"/>
        <w:tblInd w:w="108" w:type="dxa"/>
        <w:tblLayout w:type="fixed"/>
        <w:tblLook w:val="04A0"/>
      </w:tblPr>
      <w:tblGrid>
        <w:gridCol w:w="426"/>
        <w:gridCol w:w="850"/>
        <w:gridCol w:w="850"/>
        <w:gridCol w:w="6521"/>
        <w:gridCol w:w="5954"/>
      </w:tblGrid>
      <w:tr w:rsidR="00D83C43" w:rsidRPr="006351E8" w:rsidTr="00BD2F35">
        <w:tc>
          <w:tcPr>
            <w:tcW w:w="426" w:type="dxa"/>
          </w:tcPr>
          <w:p w:rsidR="00D83C43" w:rsidRPr="006351E8" w:rsidRDefault="00D83C43" w:rsidP="009D6C0A">
            <w:pPr>
              <w:pStyle w:val="a3"/>
              <w:numPr>
                <w:ilvl w:val="0"/>
                <w:numId w:val="34"/>
              </w:num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DFD</w:t>
            </w: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«Возможность однозначно определить внешние сущности, анализируя потоки информации внутри и вне системы;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Возможность проектирования сверху вниз, что облегчает построение модели «как должно быть»</w:t>
            </w:r>
          </w:p>
          <w:p w:rsidR="00D83C43" w:rsidRPr="00295CDC" w:rsidRDefault="00D83C43" w:rsidP="00295CDC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Наличие спецификаций нижнего уровня»</w:t>
            </w:r>
            <w:r w:rsidR="00757E52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D331D" w:rsidRPr="00295CDC">
              <w:rPr>
                <w:rFonts w:cs="Times New Roman"/>
                <w:color w:val="000000" w:themeColor="text1"/>
                <w:sz w:val="24"/>
                <w:szCs w:val="24"/>
              </w:rPr>
              <w:t>[1</w:t>
            </w:r>
            <w:r w:rsidR="00295CDC">
              <w:rPr>
                <w:rFonts w:cs="Times New Roman"/>
                <w:color w:val="000000" w:themeColor="text1"/>
                <w:sz w:val="24"/>
                <w:szCs w:val="24"/>
              </w:rPr>
              <w:t>1, с. 107</w:t>
            </w:r>
            <w:r w:rsidR="00CD331D" w:rsidRPr="00295CDC">
              <w:rPr>
                <w:rFonts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Необходимость ввода искусственного воздействия управляющих процессов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Отсутствие анализа временных промежутков при преобразовании данных</w:t>
            </w:r>
          </w:p>
        </w:tc>
      </w:tr>
      <w:tr w:rsidR="00D83C43" w:rsidRPr="006351E8" w:rsidTr="00BD2F35">
        <w:tc>
          <w:tcPr>
            <w:tcW w:w="426" w:type="dxa"/>
            <w:vMerge w:val="restart"/>
          </w:tcPr>
          <w:p w:rsidR="00D83C43" w:rsidRPr="006351E8" w:rsidRDefault="00D83C43" w:rsidP="009D6C0A">
            <w:pPr>
              <w:pStyle w:val="a3"/>
              <w:numPr>
                <w:ilvl w:val="0"/>
                <w:numId w:val="34"/>
              </w:numPr>
              <w:tabs>
                <w:tab w:val="left" w:pos="176"/>
              </w:tabs>
              <w:ind w:left="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ARIS</w:t>
            </w: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EPC</w:t>
            </w:r>
          </w:p>
        </w:tc>
        <w:tc>
          <w:tcPr>
            <w:tcW w:w="6521" w:type="dxa"/>
          </w:tcPr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При формировании схемы выдерживается строгая, формальная логика процесса.</w:t>
            </w:r>
          </w:p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Четко определены все события, возникающие по ходу процесса.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Сложность восприятия.</w:t>
            </w:r>
          </w:p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Значительная трудоемкость формирования схемы.</w:t>
            </w:r>
          </w:p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У сотрудников должны быть специальные навыки и опыт интерпретации подобных схем.</w:t>
            </w:r>
          </w:p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избыточность.</w:t>
            </w:r>
          </w:p>
          <w:p w:rsidR="00D83C43" w:rsidRPr="006351E8" w:rsidRDefault="00D83C43" w:rsidP="009D6C0A">
            <w:pPr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351E8"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  <w:t>Неудобство документирования.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D83C43" w:rsidRPr="006351E8" w:rsidTr="00BD2F35">
        <w:tc>
          <w:tcPr>
            <w:tcW w:w="426" w:type="dxa"/>
            <w:vMerge/>
          </w:tcPr>
          <w:p w:rsidR="00D83C43" w:rsidRPr="006351E8" w:rsidRDefault="00D83C43" w:rsidP="009D6C0A">
            <w:pPr>
              <w:tabs>
                <w:tab w:val="left" w:pos="176"/>
              </w:tabs>
              <w:ind w:left="34" w:hanging="34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VAD</w:t>
            </w:r>
          </w:p>
        </w:tc>
        <w:tc>
          <w:tcPr>
            <w:tcW w:w="6521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Удобство построения диаграммы процессов верхнего уровня</w:t>
            </w:r>
          </w:p>
        </w:tc>
        <w:tc>
          <w:tcPr>
            <w:tcW w:w="5954" w:type="dxa"/>
          </w:tcPr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Не подходит для построения связных, комплексных моделей деятельности предприятия</w:t>
            </w:r>
          </w:p>
          <w:p w:rsidR="00D83C43" w:rsidRPr="006351E8" w:rsidRDefault="00D83C43" w:rsidP="009D6C0A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351E8">
              <w:rPr>
                <w:rFonts w:cs="Times New Roman"/>
                <w:color w:val="000000" w:themeColor="text1"/>
                <w:sz w:val="24"/>
                <w:szCs w:val="24"/>
              </w:rPr>
              <w:t>Модели носят иллюстративный характер</w:t>
            </w:r>
          </w:p>
        </w:tc>
      </w:tr>
    </w:tbl>
    <w:p w:rsidR="00A06331" w:rsidRDefault="00A06331" w:rsidP="000E6E89">
      <w:pPr>
        <w:pStyle w:val="2"/>
        <w:rPr>
          <w:rFonts w:cs="Times New Roman"/>
          <w:color w:val="000000" w:themeColor="text1"/>
          <w:szCs w:val="28"/>
        </w:rPr>
      </w:pPr>
    </w:p>
    <w:p w:rsidR="00A06331" w:rsidRDefault="00A06331" w:rsidP="00A06331">
      <w:pPr>
        <w:rPr>
          <w:rFonts w:asciiTheme="majorHAnsi" w:eastAsiaTheme="majorEastAsia" w:hAnsiTheme="majorHAnsi"/>
          <w:sz w:val="26"/>
        </w:rPr>
      </w:pPr>
      <w:r>
        <w:br w:type="page"/>
      </w:r>
    </w:p>
    <w:p w:rsidR="00A06331" w:rsidRDefault="00A06331" w:rsidP="003B5172">
      <w:pPr>
        <w:pStyle w:val="4"/>
        <w:sectPr w:rsidR="00A06331" w:rsidSect="003639E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footnotePr>
            <w:pos w:val="beneathText"/>
          </w:footnotePr>
          <w:pgSz w:w="16834" w:h="11909" w:orient="landscape" w:code="9"/>
          <w:pgMar w:top="1985" w:right="1134" w:bottom="567" w:left="1134" w:header="709" w:footer="709" w:gutter="0"/>
          <w:cols w:space="708"/>
          <w:docGrid w:linePitch="381"/>
        </w:sectPr>
      </w:pPr>
    </w:p>
    <w:p w:rsidR="00EA1E95" w:rsidRDefault="00A06331" w:rsidP="003B5172">
      <w:pPr>
        <w:pStyle w:val="4"/>
      </w:pPr>
      <w:bookmarkStart w:id="64" w:name="_Toc357795100"/>
      <w:r>
        <w:lastRenderedPageBreak/>
        <w:t>Модели бизнес-процесса управления договорами «как есть»</w:t>
      </w:r>
      <w:bookmarkEnd w:id="64"/>
    </w:p>
    <w:p w:rsidR="00A06331" w:rsidRPr="006351E8" w:rsidRDefault="00A06331" w:rsidP="003B5172">
      <w:pPr>
        <w:pStyle w:val="4"/>
        <w:numPr>
          <w:ilvl w:val="0"/>
          <w:numId w:val="0"/>
        </w:numPr>
        <w:ind w:left="360"/>
        <w:jc w:val="center"/>
      </w:pPr>
      <w:r w:rsidRPr="006351E8">
        <w:rPr>
          <w:noProof/>
          <w:lang w:eastAsia="ru-RU"/>
        </w:rPr>
        <w:drawing>
          <wp:inline distT="0" distB="0" distL="0" distR="0">
            <wp:extent cx="5139804" cy="8015697"/>
            <wp:effectExtent l="19050" t="0" r="0" b="0"/>
            <wp:docPr id="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98" cy="80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31" w:rsidRPr="00A06331" w:rsidRDefault="00A06331" w:rsidP="00A06331">
      <w:pPr>
        <w:pStyle w:val="afe"/>
      </w:pPr>
      <w:r w:rsidRPr="00A06331">
        <w:t xml:space="preserve">Рисунок </w:t>
      </w:r>
      <w:r w:rsidR="006E427E" w:rsidRPr="007449A6">
        <w:fldChar w:fldCharType="begin"/>
      </w:r>
      <w:r w:rsidRPr="007449A6">
        <w:instrText xml:space="preserve"> SEQ Рисунок \* ARABIC </w:instrText>
      </w:r>
      <w:r w:rsidR="006E427E" w:rsidRPr="007449A6">
        <w:fldChar w:fldCharType="separate"/>
      </w:r>
      <w:r w:rsidR="003B5172">
        <w:rPr>
          <w:noProof/>
        </w:rPr>
        <w:t>17</w:t>
      </w:r>
      <w:r w:rsidR="006E427E" w:rsidRPr="007449A6">
        <w:fldChar w:fldCharType="end"/>
      </w:r>
      <w:r w:rsidRPr="00A06331">
        <w:t>. EPC-диаграмма процесса управления договорами</w:t>
      </w:r>
    </w:p>
    <w:p w:rsidR="001A6CAC" w:rsidRPr="006351E8" w:rsidRDefault="001A6CAC" w:rsidP="001A6CAC">
      <w:pPr>
        <w:keepNext/>
        <w:jc w:val="center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062278" cy="8216722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5" cy="82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AC" w:rsidRPr="006351E8" w:rsidRDefault="001A6CAC" w:rsidP="001A6CAC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18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«Выбор контрагента»</w:t>
      </w:r>
    </w:p>
    <w:p w:rsidR="001A6CAC" w:rsidRPr="006351E8" w:rsidRDefault="001A6CAC" w:rsidP="001A6CAC">
      <w:pPr>
        <w:keepNext/>
        <w:jc w:val="center"/>
        <w:rPr>
          <w:rFonts w:cs="Times New Roman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722531" cy="8569073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72" cy="85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AC" w:rsidRPr="006351E8" w:rsidRDefault="001A6CAC" w:rsidP="001A6CAC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19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«Согласование внутри компании»</w:t>
      </w:r>
    </w:p>
    <w:p w:rsidR="001A6CAC" w:rsidRPr="006351E8" w:rsidRDefault="001A6CAC" w:rsidP="001A6CAC">
      <w:pPr>
        <w:keepNext/>
        <w:jc w:val="center"/>
        <w:rPr>
          <w:rFonts w:cs="Times New Roman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033794" cy="4380931"/>
            <wp:effectExtent l="19050" t="0" r="0" b="0"/>
            <wp:docPr id="1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23" cy="438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AC" w:rsidRPr="006351E8" w:rsidRDefault="001A6CAC" w:rsidP="001A6CAC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20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«Исполнение»</w:t>
      </w:r>
    </w:p>
    <w:p w:rsidR="00DB4B97" w:rsidRDefault="00DB4B97">
      <w:pPr>
        <w:spacing w:after="200"/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  <w:r>
        <w:br w:type="page"/>
      </w:r>
    </w:p>
    <w:p w:rsidR="00DB4B97" w:rsidRDefault="00DB4B97" w:rsidP="008D1DF3">
      <w:pPr>
        <w:pStyle w:val="aff0"/>
        <w:jc w:val="both"/>
        <w:rPr>
          <w:color w:val="000000" w:themeColor="text1"/>
        </w:rPr>
        <w:sectPr w:rsidR="00DB4B97" w:rsidSect="00541DC7">
          <w:headerReference w:type="default" r:id="rId44"/>
          <w:footerReference w:type="default" r:id="rId45"/>
          <w:footnotePr>
            <w:pos w:val="beneathText"/>
          </w:footnotePr>
          <w:pgSz w:w="11909" w:h="16834"/>
          <w:pgMar w:top="1134" w:right="567" w:bottom="1134" w:left="1985" w:header="709" w:footer="709" w:gutter="0"/>
          <w:cols w:space="708"/>
          <w:docGrid w:linePitch="381"/>
        </w:sectPr>
      </w:pPr>
    </w:p>
    <w:p w:rsidR="008D1DF3" w:rsidRDefault="008D1DF3" w:rsidP="00257D8E">
      <w:pPr>
        <w:pStyle w:val="4"/>
        <w:jc w:val="right"/>
      </w:pPr>
      <w:bookmarkStart w:id="65" w:name="_Toc357795101"/>
      <w:r w:rsidRPr="006351E8">
        <w:lastRenderedPageBreak/>
        <w:t>Перечень автоматизируемых процессов и функций</w:t>
      </w:r>
      <w:bookmarkEnd w:id="65"/>
    </w:p>
    <w:p w:rsidR="00257D8E" w:rsidRPr="00257D8E" w:rsidRDefault="00DB4B97" w:rsidP="002F3922">
      <w:pPr>
        <w:pStyle w:val="aff0"/>
        <w:ind w:left="284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 xml:space="preserve">Таблица </w:t>
      </w:r>
      <w:r w:rsidR="006E427E" w:rsidRPr="00257D8E">
        <w:rPr>
          <w:b w:val="0"/>
          <w:color w:val="000000" w:themeColor="text1"/>
        </w:rPr>
        <w:fldChar w:fldCharType="begin"/>
      </w:r>
      <w:r w:rsidRPr="00257D8E">
        <w:rPr>
          <w:b w:val="0"/>
          <w:color w:val="000000" w:themeColor="text1"/>
        </w:rPr>
        <w:instrText xml:space="preserve"> SEQ Таблица \* ARABIC </w:instrText>
      </w:r>
      <w:r w:rsidR="006E427E" w:rsidRPr="00257D8E">
        <w:rPr>
          <w:b w:val="0"/>
          <w:color w:val="000000" w:themeColor="text1"/>
        </w:rPr>
        <w:fldChar w:fldCharType="separate"/>
      </w:r>
      <w:r w:rsidR="003B5172" w:rsidRPr="00257D8E">
        <w:rPr>
          <w:b w:val="0"/>
          <w:noProof/>
          <w:color w:val="000000" w:themeColor="text1"/>
        </w:rPr>
        <w:t>8</w:t>
      </w:r>
      <w:r w:rsidR="006E427E" w:rsidRPr="00257D8E">
        <w:rPr>
          <w:b w:val="0"/>
          <w:color w:val="000000" w:themeColor="text1"/>
        </w:rPr>
        <w:fldChar w:fldCharType="end"/>
      </w:r>
      <w:r w:rsidRPr="00257D8E">
        <w:rPr>
          <w:b w:val="0"/>
          <w:color w:val="000000" w:themeColor="text1"/>
        </w:rPr>
        <w:t xml:space="preserve">. </w:t>
      </w:r>
    </w:p>
    <w:p w:rsidR="00DB4B97" w:rsidRPr="00257D8E" w:rsidRDefault="00DB4B97" w:rsidP="00257D8E">
      <w:pPr>
        <w:pStyle w:val="aff0"/>
        <w:ind w:left="284"/>
        <w:jc w:val="center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>Перечень автоматизируемых процессов и функций</w:t>
      </w:r>
    </w:p>
    <w:tbl>
      <w:tblPr>
        <w:tblStyle w:val="af"/>
        <w:tblW w:w="14709" w:type="dxa"/>
        <w:tblLayout w:type="fixed"/>
        <w:tblLook w:val="04A0"/>
      </w:tblPr>
      <w:tblGrid>
        <w:gridCol w:w="534"/>
        <w:gridCol w:w="3402"/>
        <w:gridCol w:w="5528"/>
        <w:gridCol w:w="2268"/>
        <w:gridCol w:w="2977"/>
      </w:tblGrid>
      <w:tr w:rsidR="00DB4B97" w:rsidRPr="006351E8" w:rsidTr="003B5172">
        <w:trPr>
          <w:tblHeader/>
        </w:trPr>
        <w:tc>
          <w:tcPr>
            <w:tcW w:w="534" w:type="dxa"/>
            <w:shd w:val="clear" w:color="auto" w:fill="BFBFBF" w:themeFill="background1" w:themeFillShade="BF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Функция/Процесс</w:t>
            </w:r>
          </w:p>
        </w:tc>
        <w:tc>
          <w:tcPr>
            <w:tcW w:w="5528" w:type="dxa"/>
            <w:shd w:val="clear" w:color="auto" w:fill="BFBFBF" w:themeFill="background1" w:themeFillShade="BF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Родительский процесс/процессы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Средство автоматизации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«как есть»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Средство автоматизации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«как должно быть»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Подготовка отчетов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Анализ ведения договорной деятельности - Управление договорами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 xml:space="preserve">Анализ ведения договорной деятельности 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Анализ ведения договорной деятельности - Управление договорами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Характеристика контрагента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Анализ ведения договорной деятельности – Управление договорами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Составление списка контрагентов по критерию наличия необходимой услуги/продукта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 –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Платформа для проведения тендеров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Сужение списка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по критерию возможности доставки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Платформа для проведения тендеров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Проверка наличия записи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Анализ характеристики контрагента</w:t>
            </w:r>
          </w:p>
          <w:p w:rsidR="00257D8E" w:rsidRPr="006351E8" w:rsidRDefault="00257D8E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Окончательный выбор контрагента по критерию качества и цены продукта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Платформа для проведения тендеров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Проверка наличия записи контрагента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Создание проекта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отделом ведения НСИ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компанией «Корпоративная безопасность»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контрагента-Управление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Внесение записи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Выбор контрагента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правовым управлением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управление бухгалтерского учета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финансовым управлением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ИС Управление договорами</w:t>
            </w:r>
          </w:p>
        </w:tc>
      </w:tr>
      <w:tr w:rsidR="00572BD3" w:rsidRPr="006351E8" w:rsidTr="003B5172">
        <w:tc>
          <w:tcPr>
            <w:tcW w:w="534" w:type="dxa"/>
          </w:tcPr>
          <w:p w:rsidR="00572BD3" w:rsidRPr="006351E8" w:rsidRDefault="00572BD3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BD3" w:rsidRPr="006351E8" w:rsidRDefault="00572BD3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Согласование инициирующим отделом</w:t>
            </w:r>
          </w:p>
        </w:tc>
        <w:tc>
          <w:tcPr>
            <w:tcW w:w="5528" w:type="dxa"/>
          </w:tcPr>
          <w:p w:rsidR="00572BD3" w:rsidRPr="006351E8" w:rsidRDefault="00572BD3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572BD3" w:rsidRPr="006351E8" w:rsidRDefault="00572BD3" w:rsidP="009D6C0A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</w:tcPr>
          <w:p w:rsidR="00572BD3" w:rsidRPr="006351E8" w:rsidRDefault="00572BD3" w:rsidP="009D6C0A">
            <w:pPr>
              <w:rPr>
                <w:rFonts w:cs="Times New Roman"/>
                <w:color w:val="000000" w:themeColor="text1"/>
                <w:szCs w:val="28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 xml:space="preserve">Согласование компанией «Обеспечение </w:t>
            </w:r>
            <w:proofErr w:type="spellStart"/>
            <w:r w:rsidRPr="006351E8">
              <w:rPr>
                <w:color w:val="000000" w:themeColor="text1"/>
                <w:sz w:val="28"/>
                <w:szCs w:val="28"/>
              </w:rPr>
              <w:t>МТСиК</w:t>
            </w:r>
            <w:proofErr w:type="spellEnd"/>
            <w:r w:rsidRPr="006351E8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компанией ХХХ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rPr>
                <w:rFonts w:cs="Times New Roman"/>
                <w:color w:val="000000" w:themeColor="text1"/>
              </w:rPr>
            </w:pPr>
            <w:r w:rsidRPr="006351E8">
              <w:rPr>
                <w:rFonts w:cs="Times New Roman"/>
                <w:color w:val="000000" w:themeColor="text1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Изменение условий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MS</w:t>
            </w:r>
            <w:r w:rsidRPr="006351E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Office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Формирование графиков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Согласование договора внутри компании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Внесение изменений в договор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MS</w:t>
            </w:r>
            <w:r w:rsidRPr="006351E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Office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Сбор информации об исполнении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Контроль сроков исполнения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Планирование оплаты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 xml:space="preserve">Исполнение - Управление договорами с </w:t>
            </w:r>
            <w:r w:rsidRPr="006351E8">
              <w:rPr>
                <w:color w:val="000000" w:themeColor="text1"/>
                <w:sz w:val="28"/>
                <w:szCs w:val="28"/>
              </w:rPr>
              <w:lastRenderedPageBreak/>
              <w:t>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 xml:space="preserve">ИС Управление </w:t>
            </w:r>
            <w:r w:rsidRPr="006351E8">
              <w:rPr>
                <w:color w:val="000000" w:themeColor="text1"/>
                <w:sz w:val="28"/>
                <w:szCs w:val="28"/>
              </w:rPr>
              <w:lastRenderedPageBreak/>
              <w:t>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финансовых обязательств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Изменение условий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MS</w:t>
            </w:r>
            <w:r w:rsidRPr="006351E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351E8">
              <w:rPr>
                <w:color w:val="000000" w:themeColor="text1"/>
                <w:sz w:val="28"/>
                <w:szCs w:val="28"/>
                <w:lang w:val="en-US"/>
              </w:rPr>
              <w:t>Office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Регистрация применения санкций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Исполнение - 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Пролонгация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Блокировка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Закрытие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  <w:tr w:rsidR="00DB4B97" w:rsidRPr="006351E8" w:rsidTr="003B5172">
        <w:tc>
          <w:tcPr>
            <w:tcW w:w="534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35"/>
              </w:numPr>
              <w:tabs>
                <w:tab w:val="left" w:pos="142"/>
                <w:tab w:val="left" w:pos="284"/>
              </w:tabs>
              <w:spacing w:before="0" w:after="0"/>
              <w:ind w:left="0"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Расторжение договора</w:t>
            </w:r>
          </w:p>
        </w:tc>
        <w:tc>
          <w:tcPr>
            <w:tcW w:w="552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Управление договорами с прямыми поставщиками</w:t>
            </w:r>
          </w:p>
        </w:tc>
        <w:tc>
          <w:tcPr>
            <w:tcW w:w="2268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4B97" w:rsidRPr="006351E8" w:rsidRDefault="00DB4B97" w:rsidP="009D6C0A">
            <w:pPr>
              <w:pStyle w:val="G1"/>
              <w:numPr>
                <w:ilvl w:val="0"/>
                <w:numId w:val="0"/>
              </w:numPr>
              <w:tabs>
                <w:tab w:val="left" w:pos="284"/>
                <w:tab w:val="left" w:pos="709"/>
              </w:tabs>
              <w:spacing w:before="0" w:after="0"/>
              <w:jc w:val="both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ИС Управление договорами</w:t>
            </w:r>
          </w:p>
        </w:tc>
      </w:tr>
    </w:tbl>
    <w:p w:rsidR="002F3922" w:rsidRDefault="002F3922" w:rsidP="002F3922">
      <w:pPr>
        <w:keepNext/>
        <w:jc w:val="center"/>
        <w:rPr>
          <w:rFonts w:cs="Times New Roman"/>
          <w:color w:val="000000" w:themeColor="text1"/>
        </w:rPr>
        <w:sectPr w:rsidR="002F3922" w:rsidSect="008D1DF3">
          <w:headerReference w:type="default" r:id="rId46"/>
          <w:footnotePr>
            <w:pos w:val="beneathText"/>
          </w:footnotePr>
          <w:pgSz w:w="16834" w:h="11909" w:orient="landscape"/>
          <w:pgMar w:top="1985" w:right="1134" w:bottom="567" w:left="1134" w:header="720" w:footer="720" w:gutter="0"/>
          <w:cols w:space="60"/>
          <w:noEndnote/>
          <w:docGrid w:linePitch="381"/>
        </w:sectPr>
      </w:pPr>
    </w:p>
    <w:p w:rsidR="00A9424E" w:rsidRDefault="00A9424E" w:rsidP="003B5172">
      <w:pPr>
        <w:pStyle w:val="4"/>
      </w:pPr>
      <w:bookmarkStart w:id="66" w:name="_Toc357795102"/>
      <w:r>
        <w:lastRenderedPageBreak/>
        <w:t>Модели бизнес-процесса управления договорами «как</w:t>
      </w:r>
      <w:r w:rsidR="00A319E6">
        <w:t xml:space="preserve"> должно быть</w:t>
      </w:r>
      <w:r>
        <w:t>»</w:t>
      </w:r>
      <w:bookmarkEnd w:id="66"/>
    </w:p>
    <w:p w:rsidR="002F3922" w:rsidRPr="006351E8" w:rsidRDefault="002F3922" w:rsidP="002F3922">
      <w:pPr>
        <w:keepNext/>
        <w:jc w:val="center"/>
        <w:rPr>
          <w:rFonts w:cs="Times New Roman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>
            <wp:extent cx="5133336" cy="8110494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77" cy="81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22" w:rsidRPr="006351E8" w:rsidRDefault="002F3922" w:rsidP="002F3922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21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Модель бизнес-процесса управления договорами «как должно быть» (</w:t>
      </w:r>
      <w:r w:rsidRPr="006351E8">
        <w:rPr>
          <w:color w:val="000000" w:themeColor="text1"/>
          <w:lang w:val="en-US"/>
        </w:rPr>
        <w:t>EPC</w:t>
      </w:r>
      <w:r w:rsidRPr="006351E8">
        <w:rPr>
          <w:color w:val="000000" w:themeColor="text1"/>
        </w:rPr>
        <w:t>)</w:t>
      </w:r>
    </w:p>
    <w:p w:rsidR="002F3922" w:rsidRPr="006351E8" w:rsidRDefault="002F3922" w:rsidP="002F3922">
      <w:pPr>
        <w:keepNext/>
        <w:jc w:val="center"/>
        <w:rPr>
          <w:rFonts w:cs="Times New Roman"/>
          <w:color w:val="000000" w:themeColor="text1"/>
        </w:rPr>
      </w:pPr>
      <w:r w:rsidRPr="006351E8"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592817" cy="8654902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61" cy="86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22" w:rsidRPr="006351E8" w:rsidRDefault="002F3922" w:rsidP="002F3922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22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«Выбор контрагента»</w:t>
      </w:r>
    </w:p>
    <w:p w:rsidR="002F3922" w:rsidRPr="006351E8" w:rsidRDefault="00541DC7" w:rsidP="00541DC7">
      <w:pPr>
        <w:keepNext/>
        <w:jc w:val="center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058555" cy="872490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44" cy="87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22" w:rsidRPr="00541DC7" w:rsidRDefault="002F3922" w:rsidP="00541DC7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23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«Согласование внутри компании»</w:t>
      </w:r>
    </w:p>
    <w:p w:rsidR="002F3922" w:rsidRPr="006351E8" w:rsidRDefault="002F3922" w:rsidP="002F3922">
      <w:pPr>
        <w:pStyle w:val="af0"/>
        <w:rPr>
          <w:rFonts w:cs="Times New Roman"/>
          <w:color w:val="000000" w:themeColor="text1"/>
        </w:rPr>
        <w:sectPr w:rsidR="002F3922" w:rsidRPr="006351E8" w:rsidSect="00541DC7">
          <w:headerReference w:type="default" r:id="rId50"/>
          <w:footnotePr>
            <w:pos w:val="beneathText"/>
          </w:footnotePr>
          <w:pgSz w:w="11909" w:h="16834"/>
          <w:pgMar w:top="1134" w:right="567" w:bottom="1134" w:left="1985" w:header="720" w:footer="720" w:gutter="0"/>
          <w:cols w:space="60"/>
          <w:noEndnote/>
        </w:sectPr>
      </w:pPr>
    </w:p>
    <w:p w:rsidR="002F3922" w:rsidRPr="006351E8" w:rsidRDefault="002F3922" w:rsidP="00022E19">
      <w:pPr>
        <w:pStyle w:val="G1"/>
        <w:keepNext/>
        <w:numPr>
          <w:ilvl w:val="0"/>
          <w:numId w:val="0"/>
        </w:numPr>
        <w:tabs>
          <w:tab w:val="left" w:pos="284"/>
          <w:tab w:val="left" w:pos="709"/>
        </w:tabs>
        <w:spacing w:after="0" w:line="360" w:lineRule="auto"/>
        <w:jc w:val="center"/>
        <w:rPr>
          <w:color w:val="000000" w:themeColor="text1"/>
        </w:rPr>
      </w:pPr>
      <w:r w:rsidRPr="006351E8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52515" cy="8077200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22" w:rsidRDefault="002F3922" w:rsidP="002F3922">
      <w:pPr>
        <w:pStyle w:val="afe"/>
        <w:rPr>
          <w:color w:val="000000" w:themeColor="text1"/>
        </w:rPr>
      </w:pPr>
      <w:r w:rsidRPr="006351E8">
        <w:rPr>
          <w:color w:val="000000" w:themeColor="text1"/>
        </w:rPr>
        <w:t xml:space="preserve">Рисунок </w:t>
      </w:r>
      <w:r w:rsidR="006E427E" w:rsidRPr="006351E8">
        <w:rPr>
          <w:color w:val="000000" w:themeColor="text1"/>
        </w:rPr>
        <w:fldChar w:fldCharType="begin"/>
      </w:r>
      <w:r w:rsidRPr="006351E8">
        <w:rPr>
          <w:color w:val="000000" w:themeColor="text1"/>
        </w:rPr>
        <w:instrText xml:space="preserve"> SEQ Рисунок \* ARABIC </w:instrText>
      </w:r>
      <w:r w:rsidR="006E427E" w:rsidRPr="006351E8">
        <w:rPr>
          <w:color w:val="000000" w:themeColor="text1"/>
        </w:rPr>
        <w:fldChar w:fldCharType="separate"/>
      </w:r>
      <w:r w:rsidR="003B5172">
        <w:rPr>
          <w:noProof/>
          <w:color w:val="000000" w:themeColor="text1"/>
        </w:rPr>
        <w:t>24</w:t>
      </w:r>
      <w:r w:rsidR="006E427E" w:rsidRPr="006351E8">
        <w:rPr>
          <w:color w:val="000000" w:themeColor="text1"/>
        </w:rPr>
        <w:fldChar w:fldCharType="end"/>
      </w:r>
      <w:r w:rsidRPr="006351E8">
        <w:rPr>
          <w:color w:val="000000" w:themeColor="text1"/>
        </w:rPr>
        <w:t>. Детализация процесса «Исполнение»</w:t>
      </w:r>
    </w:p>
    <w:p w:rsidR="00022E19" w:rsidRDefault="00022E19" w:rsidP="002F3922">
      <w:pPr>
        <w:pStyle w:val="afe"/>
        <w:rPr>
          <w:color w:val="000000" w:themeColor="text1"/>
        </w:rPr>
      </w:pPr>
    </w:p>
    <w:p w:rsidR="00022E19" w:rsidRDefault="00022E19">
      <w:pPr>
        <w:spacing w:after="200"/>
        <w:jc w:val="left"/>
        <w:rPr>
          <w:rFonts w:cs="Times New Roman"/>
          <w:b/>
          <w:bCs/>
          <w:color w:val="000000" w:themeColor="text1"/>
          <w:sz w:val="24"/>
          <w:szCs w:val="28"/>
        </w:rPr>
      </w:pPr>
      <w:r>
        <w:rPr>
          <w:color w:val="000000" w:themeColor="text1"/>
        </w:rPr>
        <w:br w:type="page"/>
      </w:r>
    </w:p>
    <w:p w:rsidR="00022E19" w:rsidRDefault="00022E19" w:rsidP="003B5172">
      <w:pPr>
        <w:pStyle w:val="2"/>
        <w:numPr>
          <w:ilvl w:val="0"/>
          <w:numId w:val="44"/>
        </w:numPr>
        <w:ind w:left="0" w:firstLine="0"/>
        <w:sectPr w:rsidR="00022E19" w:rsidSect="00541DC7">
          <w:headerReference w:type="default" r:id="rId52"/>
          <w:footnotePr>
            <w:pos w:val="beneathText"/>
          </w:footnotePr>
          <w:pgSz w:w="11909" w:h="16834"/>
          <w:pgMar w:top="1134" w:right="567" w:bottom="1134" w:left="1985" w:header="709" w:footer="709" w:gutter="0"/>
          <w:pgNumType w:start="92"/>
          <w:cols w:space="708"/>
          <w:docGrid w:linePitch="381"/>
        </w:sectPr>
      </w:pPr>
    </w:p>
    <w:p w:rsidR="00022E19" w:rsidRDefault="00022E19" w:rsidP="00257D8E">
      <w:pPr>
        <w:pStyle w:val="4"/>
        <w:spacing w:line="240" w:lineRule="auto"/>
      </w:pPr>
      <w:bookmarkStart w:id="67" w:name="_Toc357795103"/>
      <w:r>
        <w:lastRenderedPageBreak/>
        <w:t>Предложения по автоматизации бизнес-процесса управления договорами</w:t>
      </w:r>
      <w:bookmarkEnd w:id="67"/>
    </w:p>
    <w:p w:rsidR="00257D8E" w:rsidRPr="00257D8E" w:rsidRDefault="00022E19" w:rsidP="00257D8E">
      <w:pPr>
        <w:pStyle w:val="aff0"/>
        <w:spacing w:line="240" w:lineRule="auto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 xml:space="preserve">Таблица </w:t>
      </w:r>
      <w:r w:rsidR="006E427E" w:rsidRPr="00257D8E">
        <w:rPr>
          <w:b w:val="0"/>
          <w:color w:val="000000" w:themeColor="text1"/>
        </w:rPr>
        <w:fldChar w:fldCharType="begin"/>
      </w:r>
      <w:r w:rsidRPr="00257D8E">
        <w:rPr>
          <w:b w:val="0"/>
          <w:color w:val="000000" w:themeColor="text1"/>
        </w:rPr>
        <w:instrText xml:space="preserve"> SEQ Таблица \* ARABIC </w:instrText>
      </w:r>
      <w:r w:rsidR="006E427E" w:rsidRPr="00257D8E">
        <w:rPr>
          <w:b w:val="0"/>
          <w:color w:val="000000" w:themeColor="text1"/>
        </w:rPr>
        <w:fldChar w:fldCharType="separate"/>
      </w:r>
      <w:r w:rsidR="00FC3CCA" w:rsidRPr="00257D8E">
        <w:rPr>
          <w:b w:val="0"/>
          <w:noProof/>
          <w:color w:val="000000" w:themeColor="text1"/>
        </w:rPr>
        <w:t>9</w:t>
      </w:r>
      <w:r w:rsidR="006E427E" w:rsidRPr="00257D8E">
        <w:rPr>
          <w:b w:val="0"/>
          <w:color w:val="000000" w:themeColor="text1"/>
        </w:rPr>
        <w:fldChar w:fldCharType="end"/>
      </w:r>
      <w:r w:rsidRPr="00257D8E">
        <w:rPr>
          <w:b w:val="0"/>
          <w:color w:val="000000" w:themeColor="text1"/>
        </w:rPr>
        <w:t xml:space="preserve">. </w:t>
      </w:r>
    </w:p>
    <w:p w:rsidR="00022E19" w:rsidRPr="00257D8E" w:rsidRDefault="00022E19" w:rsidP="00257D8E">
      <w:pPr>
        <w:pStyle w:val="aff0"/>
        <w:spacing w:line="240" w:lineRule="auto"/>
        <w:jc w:val="center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>Функции, подлежащие автоматизации</w:t>
      </w:r>
    </w:p>
    <w:tbl>
      <w:tblPr>
        <w:tblStyle w:val="af"/>
        <w:tblW w:w="9322" w:type="dxa"/>
        <w:tblLayout w:type="fixed"/>
        <w:tblLook w:val="04A0"/>
      </w:tblPr>
      <w:tblGrid>
        <w:gridCol w:w="534"/>
        <w:gridCol w:w="3969"/>
        <w:gridCol w:w="4819"/>
      </w:tblGrid>
      <w:tr w:rsidR="00022E19" w:rsidRPr="006351E8" w:rsidTr="00541DC7">
        <w:trPr>
          <w:trHeight w:val="396"/>
          <w:tblHeader/>
        </w:trPr>
        <w:tc>
          <w:tcPr>
            <w:tcW w:w="534" w:type="dxa"/>
            <w:shd w:val="clear" w:color="auto" w:fill="BFBFBF" w:themeFill="background1" w:themeFillShade="BF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Функция</w:t>
            </w:r>
          </w:p>
        </w:tc>
        <w:tc>
          <w:tcPr>
            <w:tcW w:w="4819" w:type="dxa"/>
            <w:shd w:val="clear" w:color="auto" w:fill="BFBFBF" w:themeFill="background1" w:themeFillShade="BF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b/>
                <w:color w:val="000000" w:themeColor="text1"/>
                <w:sz w:val="28"/>
                <w:szCs w:val="28"/>
              </w:rPr>
            </w:pPr>
            <w:r w:rsidRPr="006351E8">
              <w:rPr>
                <w:b/>
                <w:color w:val="000000" w:themeColor="text1"/>
                <w:sz w:val="28"/>
                <w:szCs w:val="28"/>
              </w:rPr>
              <w:t>Обоснование</w:t>
            </w:r>
          </w:p>
        </w:tc>
      </w:tr>
      <w:tr w:rsidR="00022E19" w:rsidRPr="006351E8" w:rsidTr="00541DC7">
        <w:trPr>
          <w:trHeight w:val="571"/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ab/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Формирование карточки договора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 согласно моделям: Создание проекта договора</w:t>
            </w:r>
          </w:p>
        </w:tc>
      </w:tr>
      <w:tr w:rsidR="00022E19" w:rsidRPr="006351E8" w:rsidTr="00541DC7">
        <w:trPr>
          <w:trHeight w:val="637"/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Контроль оформления и согласования договоров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  согласно моделям: Согласование внутри компании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Уведомления о событиях в системе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6351E8">
              <w:rPr>
                <w:color w:val="000000" w:themeColor="text1"/>
                <w:sz w:val="28"/>
                <w:szCs w:val="28"/>
              </w:rPr>
              <w:t>Версионность</w:t>
            </w:r>
            <w:proofErr w:type="spellEnd"/>
            <w:r w:rsidRPr="006351E8">
              <w:rPr>
                <w:color w:val="000000" w:themeColor="text1"/>
                <w:sz w:val="28"/>
                <w:szCs w:val="28"/>
              </w:rPr>
              <w:t xml:space="preserve"> документов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Контроль сроков возникновения обязательств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Исполнение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Разграничение доступа (по типам договоров)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безопасности и конфиденциальности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Разграничение доступа (по подразделениям)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безопасности и конфиденциальности</w:t>
            </w:r>
          </w:p>
        </w:tc>
      </w:tr>
      <w:tr w:rsidR="00022E19" w:rsidRPr="006351E8" w:rsidTr="00541DC7">
        <w:trPr>
          <w:trHeight w:val="679"/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Определение центров ответственности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Совместимость с подсистемой финансового учета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Привязка к статьям доходов и расходов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Совместимость с подсистемой финансового учета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Установка уровня принятия решений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Установка статуса договора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Определение сроков подписания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 xml:space="preserve">Определение </w:t>
            </w:r>
            <w:proofErr w:type="gramStart"/>
            <w:r w:rsidRPr="006351E8">
              <w:rPr>
                <w:color w:val="000000" w:themeColor="text1"/>
                <w:sz w:val="28"/>
                <w:szCs w:val="28"/>
              </w:rPr>
              <w:t>ответственных</w:t>
            </w:r>
            <w:proofErr w:type="gramEnd"/>
            <w:r w:rsidRPr="006351E8">
              <w:rPr>
                <w:color w:val="000000" w:themeColor="text1"/>
                <w:sz w:val="28"/>
                <w:szCs w:val="28"/>
              </w:rPr>
              <w:t xml:space="preserve"> по договорам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Уникальный номер карточки договора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ведения базы договоров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Контроль лимитов финансовой ответственности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Согласование</w:t>
            </w:r>
          </w:p>
        </w:tc>
      </w:tr>
      <w:tr w:rsidR="00022E19" w:rsidRPr="006351E8" w:rsidTr="00541DC7">
        <w:trPr>
          <w:trHeight w:val="512"/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Уведомление в финансовую службу о превышении</w:t>
            </w:r>
          </w:p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лимита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534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Контроль сроков по согласованию договоров</w:t>
            </w:r>
          </w:p>
        </w:tc>
        <w:tc>
          <w:tcPr>
            <w:tcW w:w="4819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Согласование</w:t>
            </w:r>
          </w:p>
        </w:tc>
      </w:tr>
    </w:tbl>
    <w:p w:rsidR="00541DC7" w:rsidRDefault="00541DC7"/>
    <w:p w:rsidR="00DB756A" w:rsidRDefault="00DB756A" w:rsidP="00DB756A">
      <w:pPr>
        <w:pStyle w:val="aff0"/>
      </w:pPr>
      <w:r w:rsidRPr="00257D8E">
        <w:rPr>
          <w:b w:val="0"/>
        </w:rPr>
        <w:lastRenderedPageBreak/>
        <w:t>Продолжение</w:t>
      </w:r>
    </w:p>
    <w:tbl>
      <w:tblPr>
        <w:tblStyle w:val="af"/>
        <w:tblW w:w="9039" w:type="dxa"/>
        <w:tblLayout w:type="fixed"/>
        <w:tblLook w:val="04A0"/>
      </w:tblPr>
      <w:tblGrid>
        <w:gridCol w:w="817"/>
        <w:gridCol w:w="3686"/>
        <w:gridCol w:w="4536"/>
      </w:tblGrid>
      <w:tr w:rsidR="00541DC7" w:rsidRPr="006351E8" w:rsidTr="00541DC7">
        <w:trPr>
          <w:tblHeader/>
        </w:trPr>
        <w:tc>
          <w:tcPr>
            <w:tcW w:w="817" w:type="dxa"/>
          </w:tcPr>
          <w:p w:rsidR="00541DC7" w:rsidRPr="006351E8" w:rsidRDefault="00541DC7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541DC7" w:rsidRPr="006351E8" w:rsidRDefault="00541DC7" w:rsidP="00424F04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маршрутизации в системе</w:t>
            </w:r>
          </w:p>
        </w:tc>
        <w:tc>
          <w:tcPr>
            <w:tcW w:w="4536" w:type="dxa"/>
          </w:tcPr>
          <w:p w:rsidR="00541DC7" w:rsidRPr="006351E8" w:rsidRDefault="00541DC7" w:rsidP="00424F04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Порядок согласования договора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Согласование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Настройка схем полномочий по договорам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Обеспечение удобства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Ведение карточки контрагента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Выбор контрагента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Формирование списка текущих сделок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Анализ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Отчет «Расчет с контрагентами по договорам»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Анализ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Формирование графика платежей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Исполнение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Список просроченных договоров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Анализ ведения договорной деятельности</w:t>
            </w:r>
          </w:p>
        </w:tc>
      </w:tr>
      <w:tr w:rsidR="00022E19" w:rsidRPr="006351E8" w:rsidTr="00541DC7">
        <w:trPr>
          <w:trHeight w:val="619"/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  <w:p w:rsidR="00022E19" w:rsidRPr="006351E8" w:rsidRDefault="00022E19" w:rsidP="00D05A7F">
            <w:pPr>
              <w:pStyle w:val="G2"/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Отчет об исполнении договоров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Анализ ведения договорной деятельности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Интеграция с системой бухгалтерского учета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Согласование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Интеграция с подсистемой финансового учета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Согласование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Ведение план-графика по договорам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Исполнение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Регистрация штрафных санкций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Исполнение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Регистрация изменений по договору</w:t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Изменение условия договора</w:t>
            </w:r>
          </w:p>
        </w:tc>
      </w:tr>
      <w:tr w:rsidR="00022E19" w:rsidRPr="006351E8" w:rsidTr="00541DC7">
        <w:trPr>
          <w:tblHeader/>
        </w:trPr>
        <w:tc>
          <w:tcPr>
            <w:tcW w:w="817" w:type="dxa"/>
          </w:tcPr>
          <w:p w:rsidR="00022E19" w:rsidRPr="006351E8" w:rsidRDefault="00022E19" w:rsidP="00D05A7F">
            <w:pPr>
              <w:pStyle w:val="G2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Отчет план-факт по договорам</w:t>
            </w:r>
            <w:r w:rsidRPr="006351E8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22E19" w:rsidRPr="006351E8" w:rsidRDefault="00022E19" w:rsidP="00D05A7F">
            <w:pPr>
              <w:pStyle w:val="G2"/>
              <w:spacing w:after="0"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6351E8">
              <w:rPr>
                <w:color w:val="000000" w:themeColor="text1"/>
                <w:sz w:val="28"/>
                <w:szCs w:val="28"/>
              </w:rPr>
              <w:t>Процесс/функция  согласно моделям: Анализ ведения договорной деятельности</w:t>
            </w:r>
          </w:p>
        </w:tc>
      </w:tr>
    </w:tbl>
    <w:p w:rsidR="00022E19" w:rsidRPr="006351E8" w:rsidRDefault="00022E19" w:rsidP="002F3922">
      <w:pPr>
        <w:pStyle w:val="afe"/>
        <w:rPr>
          <w:color w:val="000000" w:themeColor="text1"/>
        </w:rPr>
      </w:pPr>
    </w:p>
    <w:p w:rsidR="00582CAF" w:rsidRDefault="00582CAF">
      <w:pPr>
        <w:spacing w:after="200"/>
        <w:jc w:val="left"/>
      </w:pPr>
      <w:r>
        <w:br w:type="page"/>
      </w:r>
    </w:p>
    <w:p w:rsidR="00582CAF" w:rsidRDefault="00582CAF">
      <w:pPr>
        <w:spacing w:after="200"/>
        <w:jc w:val="left"/>
        <w:sectPr w:rsidR="00582CAF" w:rsidSect="00541DC7">
          <w:headerReference w:type="default" r:id="rId53"/>
          <w:footnotePr>
            <w:pos w:val="beneathText"/>
          </w:footnotePr>
          <w:pgSz w:w="11909" w:h="16834"/>
          <w:pgMar w:top="1134" w:right="567" w:bottom="1134" w:left="1985" w:header="709" w:footer="709" w:gutter="0"/>
          <w:pgNumType w:start="93"/>
          <w:cols w:space="708"/>
          <w:docGrid w:linePitch="381"/>
        </w:sectPr>
      </w:pPr>
    </w:p>
    <w:p w:rsidR="00A22C46" w:rsidRDefault="00A22C46" w:rsidP="00257D8E">
      <w:pPr>
        <w:pStyle w:val="4"/>
        <w:jc w:val="right"/>
      </w:pPr>
      <w:bookmarkStart w:id="68" w:name="_Toc357795104"/>
      <w:r>
        <w:lastRenderedPageBreak/>
        <w:t>Рекомендации по оценке критериев выбора ИТ-решения</w:t>
      </w:r>
      <w:bookmarkEnd w:id="68"/>
    </w:p>
    <w:p w:rsidR="00257D8E" w:rsidRDefault="00582CAF" w:rsidP="00257D8E">
      <w:pPr>
        <w:pStyle w:val="aff0"/>
        <w:spacing w:line="240" w:lineRule="auto"/>
        <w:ind w:right="57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 xml:space="preserve">Таблица </w:t>
      </w:r>
      <w:r w:rsidR="006E427E" w:rsidRPr="00257D8E">
        <w:rPr>
          <w:b w:val="0"/>
          <w:color w:val="000000" w:themeColor="text1"/>
        </w:rPr>
        <w:fldChar w:fldCharType="begin"/>
      </w:r>
      <w:r w:rsidRPr="00257D8E">
        <w:rPr>
          <w:b w:val="0"/>
          <w:color w:val="000000" w:themeColor="text1"/>
        </w:rPr>
        <w:instrText xml:space="preserve"> SEQ Таблица \* ARABIC </w:instrText>
      </w:r>
      <w:r w:rsidR="006E427E" w:rsidRPr="00257D8E">
        <w:rPr>
          <w:b w:val="0"/>
          <w:color w:val="000000" w:themeColor="text1"/>
        </w:rPr>
        <w:fldChar w:fldCharType="separate"/>
      </w:r>
      <w:r w:rsidR="00FC3CCA" w:rsidRPr="00257D8E">
        <w:rPr>
          <w:b w:val="0"/>
          <w:noProof/>
          <w:color w:val="000000" w:themeColor="text1"/>
        </w:rPr>
        <w:t>10</w:t>
      </w:r>
      <w:r w:rsidR="006E427E" w:rsidRPr="00257D8E">
        <w:rPr>
          <w:b w:val="0"/>
          <w:color w:val="000000" w:themeColor="text1"/>
        </w:rPr>
        <w:fldChar w:fldCharType="end"/>
      </w:r>
      <w:r w:rsidRPr="00257D8E">
        <w:rPr>
          <w:b w:val="0"/>
          <w:color w:val="000000" w:themeColor="text1"/>
        </w:rPr>
        <w:t xml:space="preserve">. </w:t>
      </w:r>
    </w:p>
    <w:p w:rsidR="00582CAF" w:rsidRPr="00257D8E" w:rsidRDefault="00582CAF" w:rsidP="00257D8E">
      <w:pPr>
        <w:pStyle w:val="aff0"/>
        <w:spacing w:line="240" w:lineRule="auto"/>
        <w:ind w:right="57"/>
        <w:rPr>
          <w:b w:val="0"/>
          <w:color w:val="000000" w:themeColor="text1"/>
        </w:rPr>
      </w:pPr>
      <w:r w:rsidRPr="00257D8E">
        <w:rPr>
          <w:b w:val="0"/>
          <w:color w:val="000000" w:themeColor="text1"/>
        </w:rPr>
        <w:t>Рекомендации по оценке критериев выбора ИТ-решения для автоматизации управления договорами</w:t>
      </w:r>
    </w:p>
    <w:tbl>
      <w:tblPr>
        <w:tblStyle w:val="af"/>
        <w:tblW w:w="14709" w:type="dxa"/>
        <w:tblLayout w:type="fixed"/>
        <w:tblLook w:val="04A0"/>
      </w:tblPr>
      <w:tblGrid>
        <w:gridCol w:w="534"/>
        <w:gridCol w:w="1701"/>
        <w:gridCol w:w="2693"/>
        <w:gridCol w:w="1134"/>
        <w:gridCol w:w="5103"/>
        <w:gridCol w:w="3544"/>
      </w:tblGrid>
      <w:tr w:rsidR="00582CAF" w:rsidRPr="00C50D68" w:rsidTr="00582CAF">
        <w:trPr>
          <w:cantSplit/>
          <w:tblHeader/>
        </w:trPr>
        <w:tc>
          <w:tcPr>
            <w:tcW w:w="534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</w:rPr>
              <w:t>Название критерия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</w:rPr>
              <w:t>Содержание критерия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</w:rPr>
              <w:t>Шкала оценки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ind w:right="1809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</w:rPr>
              <w:t>Методика оценки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582CAF" w:rsidRPr="00C50D68" w:rsidRDefault="00582CAF" w:rsidP="00D05A7F">
            <w:pPr>
              <w:ind w:right="-108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b/>
                <w:color w:val="000000" w:themeColor="text1"/>
                <w:sz w:val="24"/>
                <w:szCs w:val="24"/>
                <w:shd w:val="clear" w:color="auto" w:fill="BFBFBF" w:themeFill="background1" w:themeFillShade="BF"/>
              </w:rPr>
              <w:t>Рекомендации по принятию решения на основе критерия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Функциональная полнота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Показывает соответствие возможностей ИТ-решения функциональным требованиям заказчика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1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функциональных требований,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реализуемости функции в рамках ИТ-решения, если 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функция реализуема,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Данный критерий используется для составления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long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list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ИТ-решений. Первоначально он может быть оценен сотрудниками ИТ-подразделения на основе описания ИТ-решения в публичных источниках, далее по итогам запроса предложения у поставщиков его значение должно быть пересмотрено.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Интегрируемость с корпоративными и локальными ИС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Показывает возможность интеграции с локальными и корпоративными ИС компании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– итоговое значение,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локальных и корпоративных систем,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</m:oMath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интегрируемости  ИТ-решения с другими ИТ-решениями компании, если интеграция с 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ым</w:t>
            </w:r>
            <w:proofErr w:type="spellEnd"/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решением реализуемо,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k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k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Данные критерий весьма значим для холдинга, так как трудности интеграции выбранного ИТ-решения с локальными и корпоративными ИС значительно снижает пользу от внедрения.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Надежность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Показывает соответствие возможностей ИТ-решения требованиям к надежности заказчика. 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 требований к надежности,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реализуемости функции в рамках ИТ-решения, если 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функция реализуема,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Гарантией надежности, например, может быть многослойная структура программного кода. В специфике холдинга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надежность ИТ-решения критична.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Гибкость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Показывает возможность ведения деятельности при помощи ИТ-решения в соответствии с российскими, отраслевыми и корпоративными стандартами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Оцениваются возможности локализации и адаптации решения под нужды конкретной компании. Компоненты критерия могут варьироваться, например, это может быть языковая, валютная локализация, поддержка российских стандартов бухгалтерского и налогового учета и т. д. </w:t>
            </w:r>
          </w:p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 требований,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реализуемости требования в рамках ИТ-решения, если 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ое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требование реализуемо,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4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Данный критерий включает в себя общие требования к корпоративным ИС. Его слишком маленькое значение служит причиной для отказа от такого ИТ-решения.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proofErr w:type="spellStart"/>
            <w:r w:rsidRPr="00C50D68">
              <w:rPr>
                <w:color w:val="000000" w:themeColor="text1"/>
                <w:szCs w:val="24"/>
              </w:rPr>
              <w:t>Масштабируемость</w:t>
            </w:r>
            <w:proofErr w:type="spellEnd"/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Показывает возможность увеличения производительности и/или числа пользователей системы за счет увеличения аппаратных мощностей.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Оценка этого критерия производится на основании исследования программной архитектуры решения. Решения, количество пользователей которых ограничено аппаратными мощностями получают 10 баллов остальные в пропорции к планируемому числу пользователей по формуле:</w:t>
            </w:r>
          </w:p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Значение оценки критерия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i-е решение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Максимальное число пользователей×5 баллов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Планируемое число пользователей</m:t>
                  </m:r>
                </m:den>
              </m:f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В случае если по формуле получается больше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10 баллов, устанавливается значение 10 баллов. Если </w:t>
            </w:r>
            <w:proofErr w:type="spellStart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ИТ-решение</w:t>
            </w:r>
            <w:proofErr w:type="spellEnd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позволяет реализовать работу планируемого числа пользователей, то получает оценку 5, так как не предусматривается возможность увеличения числа пользователей, которая в среднем составляет 2% в год, но может </w:t>
            </w:r>
            <w:r w:rsidR="00C50D68" w:rsidRPr="00C50D68">
              <w:rPr>
                <w:rFonts w:cs="Times New Roman"/>
                <w:color w:val="000000" w:themeColor="text1"/>
                <w:sz w:val="24"/>
                <w:szCs w:val="24"/>
              </w:rPr>
              <w:t>увеличиться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согласно планам развития компании.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Данный </w:t>
            </w:r>
            <w:proofErr w:type="gramStart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критерий</w:t>
            </w:r>
            <w:proofErr w:type="gramEnd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возможно использовать как на этапе формирования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long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list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, так и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short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list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, главное обеспечить возможность работы в системе планируемому числу сотрудников. Также учесть ежегодный прирост численности сотрудников компании и перспективу повышения данного показателя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у каждого ИТ-решения. 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«Дружелюбность» интерфейса пользователя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tabs>
                <w:tab w:val="left" w:pos="1910"/>
              </w:tabs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Для оценки данного критерия нужны средние показатели времени обучения пользователей. Эта оценка относительная и выставляется по итогу сравнения, исходя из принципа: чем быстрее обучение, тем выше «дружелюбность»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Предположительное время на обучение – это средний показатель, предоставляемый поставщиком ИТ-решения. Минимальное время </w:t>
            </w:r>
            <w:r w:rsidRPr="00C50D68">
              <w:rPr>
                <w:rFonts w:eastAsiaTheme="minorEastAsia" w:cs="Times New Roman"/>
                <w:sz w:val="24"/>
                <w:szCs w:val="24"/>
              </w:rPr>
              <w:t>обучения определяется сравнением предположительного времени обучения</w:t>
            </w:r>
            <w:r w:rsidR="00C50D68" w:rsidRPr="00C50D68">
              <w:rPr>
                <w:rFonts w:eastAsiaTheme="minorEastAsia" w:cs="Times New Roman"/>
                <w:sz w:val="24"/>
                <w:szCs w:val="24"/>
              </w:rPr>
              <w:t xml:space="preserve"> пользованию</w:t>
            </w:r>
            <w:r w:rsidRPr="00C50D68">
              <w:rPr>
                <w:rFonts w:eastAsiaTheme="minorEastAsia" w:cs="Times New Roman"/>
                <w:sz w:val="24"/>
                <w:szCs w:val="24"/>
              </w:rPr>
              <w:t xml:space="preserve"> предлагаем</w:t>
            </w:r>
            <w:r w:rsidR="00C50D68" w:rsidRPr="00C50D68">
              <w:rPr>
                <w:rFonts w:eastAsiaTheme="minorEastAsia" w:cs="Times New Roman"/>
                <w:sz w:val="24"/>
                <w:szCs w:val="24"/>
              </w:rPr>
              <w:t>ым</w:t>
            </w:r>
            <w:r w:rsidRPr="00C50D68">
              <w:rPr>
                <w:rFonts w:eastAsiaTheme="minorEastAsia" w:cs="Times New Roman"/>
                <w:sz w:val="24"/>
                <w:szCs w:val="24"/>
              </w:rPr>
              <w:t xml:space="preserve"> </w:t>
            </w:r>
            <w:r w:rsidR="004D0EFB" w:rsidRPr="00C50D68">
              <w:rPr>
                <w:rFonts w:eastAsiaTheme="minorEastAsia" w:cs="Times New Roman"/>
                <w:sz w:val="24"/>
                <w:szCs w:val="24"/>
              </w:rPr>
              <w:t>поставщиком</w:t>
            </w:r>
            <w:r w:rsidR="004D0EFB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ИТ-решени</w:t>
            </w:r>
            <w:r w:rsidR="00C50D68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ем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.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Значение оценки критерия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i-е решение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Минимальное время обучения×10 баллов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Предположительное время обучения</m:t>
                  </m:r>
                </m:den>
              </m:f>
            </m:oMath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Данный критерий позволяет учесть трудозатраты на обучение пользователей, которые оказывают влияние на сроки проведения проекта автоматизации.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Возможность описания структуры</w:t>
            </w:r>
          </w:p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Оценивается соответствие необходимой детализации описания и возможностей, представляемых ИТ-решением.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</w:t>
            </w:r>
            <w:r w:rsidR="005971E3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если структура может быть описана с необходимой детализацией, 0 – если нет. Если структура может быть описана частично, оценка критерия рассчитывается по формуле:</w:t>
            </w:r>
          </w:p>
          <w:p w:rsidR="00582CAF" w:rsidRPr="00C50D68" w:rsidRDefault="006E427E" w:rsidP="00C50D68">
            <w:pPr>
              <w:shd w:val="clear" w:color="auto" w:fill="FFFFFF" w:themeFill="background1"/>
              <w:rPr>
                <w:rFonts w:eastAsiaTheme="minorEastAsia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7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7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max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суммарное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число  требований компонентов, которые необходимо описать,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e>
              </m:nary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число компонент, которые возможно описать средствами ИТ-решения.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Структура может быть описана при помощи таких объектов, как завод, склад, место возникновения затрат, различные группы (закупок, отгрузки и т. д.) В специфике холдинга обеспечение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отражения структуры холдинга в ИС критично.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Консолидация данных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Соответствие комплекса необходимых мер для обеспечения консолидации данных и возможностей, представляемых ИТ-решением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Существуют меры по обеспечению консолидации, например использование классификаторов, обеспечивающих подсчет агрегированных показателей по интересующим управляющую компанию данным. </w:t>
            </w:r>
          </w:p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8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 требований,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реализуемости меры в рамках ИТ-решения, если 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мера реализуема,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8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В специфике холдинга консолидация данных ИТ-решения критична. Недостаточно высокое значение критерия служит причиной для отказа.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Стабильность</w:t>
            </w:r>
          </w:p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Соответствие комплекса необходимых мер для обеспечения стабильности и возможностей, представляемых ИТ-решением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6E427E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9</m:t>
                  </m:r>
                </m:sub>
              </m:sSub>
            </m:oMath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итоговое значение, 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="00582CAF"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– число  требований,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– признак реализуемости меры в рамках ИТ-решения, если 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мера реализуема,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=1</m:t>
              </m:r>
            </m:oMath>
            <w:r w:rsidR="00582CAF"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, нет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cs="Times New Roman"/>
                  <w:color w:val="000000" w:themeColor="text1"/>
                  <w:sz w:val="24"/>
                  <w:szCs w:val="24"/>
                </w:rPr>
                <m:t>=0</m:t>
              </m:r>
            </m:oMath>
          </w:p>
          <w:p w:rsidR="00582CAF" w:rsidRPr="00C50D68" w:rsidRDefault="006E427E" w:rsidP="00D05A7F">
            <w:pPr>
              <w:rPr>
                <w:rFonts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9</m:t>
                    </m:r>
                  </m:sub>
                </m:sSub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den>
                </m:f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</m:t>
                </m:r>
                <m:r>
                  <w:rPr>
                    <w:rFonts w:asci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10</m:t>
                </m:r>
              </m:oMath>
            </m:oMathPara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Примером мер по обеспечению стабильности системы является диагностика, подтверждение внесения изменений, обеспечение наката новых конфигураций единым запросом,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обеспечение независимости базовых частей кода программного обеспечения и т.д.</w:t>
            </w: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В специфике холдинга стабильность ИТ-решения критична. Недостаточно высокое значение критерия служит причиной для отказа.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szCs w:val="24"/>
              </w:rPr>
            </w:pPr>
            <w:r w:rsidRPr="00C50D68">
              <w:rPr>
                <w:szCs w:val="24"/>
              </w:rPr>
              <w:t>Годовая стоимость владения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sz w:val="24"/>
                <w:szCs w:val="24"/>
              </w:rPr>
            </w:pPr>
            <w:r w:rsidRPr="00C50D68">
              <w:rPr>
                <w:rFonts w:cs="Times New Roman"/>
                <w:sz w:val="24"/>
                <w:szCs w:val="24"/>
              </w:rPr>
              <w:t>Годовая стоимость владения ИТ-решения складывается из пользовательских лицензий и стоимости сопровождения ИТ-решения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sz w:val="24"/>
                <w:szCs w:val="24"/>
              </w:rPr>
            </w:pPr>
            <w:r w:rsidRPr="00C50D68">
              <w:rPr>
                <w:rFonts w:cs="Times New Roman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sz w:val="24"/>
                <w:szCs w:val="24"/>
              </w:rPr>
            </w:pPr>
            <w:r w:rsidRPr="00C50D68">
              <w:rPr>
                <w:rFonts w:cs="Times New Roman"/>
                <w:sz w:val="24"/>
                <w:szCs w:val="24"/>
              </w:rPr>
              <w:t xml:space="preserve">Решению с минимальной стоимостью владения присваивается 10 баллов, остальным в соответствующей пропорции. </w:t>
            </w:r>
            <w:r w:rsidRPr="00C50D68">
              <w:rPr>
                <w:rFonts w:eastAsiaTheme="minorEastAsia" w:cs="Times New Roman"/>
                <w:sz w:val="24"/>
                <w:szCs w:val="24"/>
              </w:rPr>
              <w:t xml:space="preserve">Минимальная стоимость определяется сравнением </w:t>
            </w:r>
            <w:r w:rsidR="00C50D68" w:rsidRPr="00C50D68">
              <w:rPr>
                <w:rFonts w:eastAsiaTheme="minorEastAsia" w:cs="Times New Roman"/>
                <w:sz w:val="24"/>
                <w:szCs w:val="24"/>
              </w:rPr>
              <w:t xml:space="preserve">годовой </w:t>
            </w:r>
            <w:r w:rsidRPr="00C50D68">
              <w:rPr>
                <w:rFonts w:eastAsiaTheme="minorEastAsia" w:cs="Times New Roman"/>
                <w:sz w:val="24"/>
                <w:szCs w:val="24"/>
              </w:rPr>
              <w:t xml:space="preserve">стоимости </w:t>
            </w:r>
            <w:r w:rsidR="008A11B2" w:rsidRPr="00C50D68">
              <w:rPr>
                <w:rFonts w:eastAsiaTheme="minorEastAsia" w:cs="Times New Roman"/>
                <w:sz w:val="24"/>
                <w:szCs w:val="24"/>
              </w:rPr>
              <w:t xml:space="preserve">владения </w:t>
            </w:r>
            <w:proofErr w:type="gramStart"/>
            <w:r w:rsidRPr="00C50D68">
              <w:rPr>
                <w:rFonts w:eastAsiaTheme="minorEastAsia" w:cs="Times New Roman"/>
                <w:sz w:val="24"/>
                <w:szCs w:val="24"/>
              </w:rPr>
              <w:t>предлагаемых</w:t>
            </w:r>
            <w:proofErr w:type="gramEnd"/>
            <w:r w:rsidRPr="00C50D68">
              <w:rPr>
                <w:rFonts w:eastAsiaTheme="minorEastAsia" w:cs="Times New Roman"/>
                <w:sz w:val="24"/>
                <w:szCs w:val="24"/>
              </w:rPr>
              <w:t xml:space="preserve"> ИТ-решений.  Значение оценки критерия обратно пропорционально стоимости.</w:t>
            </w:r>
          </w:p>
          <w:p w:rsidR="00582CAF" w:rsidRPr="00C50D68" w:rsidRDefault="00582CAF" w:rsidP="008A11B2">
            <w:pPr>
              <w:rPr>
                <w:rFonts w:cs="Times New Roman"/>
                <w:sz w:val="24"/>
                <w:szCs w:val="24"/>
              </w:rPr>
            </w:pPr>
            <w:r w:rsidRPr="00C50D68">
              <w:rPr>
                <w:rFonts w:cs="Times New Roman"/>
                <w:sz w:val="24"/>
                <w:szCs w:val="24"/>
              </w:rPr>
              <w:t xml:space="preserve">По формуле: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Значение оценки критерия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i-е решение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Минимальная годовая стоимость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рубли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×10 баллов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годовая стоимость владения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-го решения (рубли)</m:t>
                  </m:r>
                </m:den>
              </m:f>
            </m:oMath>
            <w:r w:rsidRPr="00C50D68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Номинальное значение устанавливает поставщик ИТ-решения, далее оно переводится в баллы согласно приведенной методике. Данный критерий входит о комплекс, характеризующий цену. Применяется на финальном этапе выбора. 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>Стоимость проекта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Стоимость проекта складывается из стоимости необходимой аппаратной части ИС, лицензий, услуг компании, реализующей проект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10-балльная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Решению с минимальной стоимостью внедрения присваивается 10 баллов, остальным в соответствующей пропорции. 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Минимальная стоимость определяется сравнением стоимости внедрения </w:t>
            </w:r>
            <w:proofErr w:type="gramStart"/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предлагаемых</w:t>
            </w:r>
            <w:proofErr w:type="gramEnd"/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ИТ-решений.  Значение оценки критерия обратно пропорционально стоимости.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По формуле: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Значение оценки критерия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i-е решение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Минимальная стоимость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рубли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×10 баллов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 xml:space="preserve">стоимость внедрения 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-го решения (рубли)</m:t>
                  </m:r>
                </m:den>
              </m:f>
            </m:oMath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Номинальное значение устанавливает поставщик ИТ-решения, далее оно переводится в баллы согласно приведенной методике. Данный критерий позволяет сравнить материальные издержки на внедрение ИС, в зависимости от </w:t>
            </w:r>
            <w:proofErr w:type="gramStart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базового</w:t>
            </w:r>
            <w:proofErr w:type="gramEnd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ИТ-решения. Для оценки данного критерия используется примерная стоимость, которая может возрасти, если заказчику потребуется дополнительно дорабатывать </w:t>
            </w:r>
            <w:proofErr w:type="gramStart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82CAF" w:rsidRPr="00C50D68" w:rsidTr="00582CAF">
        <w:tc>
          <w:tcPr>
            <w:tcW w:w="534" w:type="dxa"/>
          </w:tcPr>
          <w:p w:rsidR="00582CAF" w:rsidRPr="00C50D68" w:rsidRDefault="00582CAF" w:rsidP="00D05A7F">
            <w:pPr>
              <w:pStyle w:val="G9"/>
              <w:numPr>
                <w:ilvl w:val="0"/>
                <w:numId w:val="25"/>
              </w:numPr>
              <w:spacing w:line="240" w:lineRule="auto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701" w:type="dxa"/>
          </w:tcPr>
          <w:p w:rsidR="00582CAF" w:rsidRPr="00C50D68" w:rsidRDefault="00582CAF" w:rsidP="00D05A7F">
            <w:pPr>
              <w:pStyle w:val="G9"/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C50D68">
              <w:rPr>
                <w:color w:val="000000" w:themeColor="text1"/>
                <w:szCs w:val="24"/>
              </w:rPr>
              <w:t xml:space="preserve">Время </w:t>
            </w:r>
            <w:r w:rsidRPr="00C50D68">
              <w:rPr>
                <w:color w:val="000000" w:themeColor="text1"/>
                <w:szCs w:val="24"/>
              </w:rPr>
              <w:lastRenderedPageBreak/>
              <w:t>реализации проекта</w:t>
            </w:r>
          </w:p>
        </w:tc>
        <w:tc>
          <w:tcPr>
            <w:tcW w:w="269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Время с первого этапа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жизненного цикла ИС, до сдачи проекта заказчику</w:t>
            </w:r>
          </w:p>
        </w:tc>
        <w:tc>
          <w:tcPr>
            <w:tcW w:w="113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10-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балльная шкала</w:t>
            </w:r>
          </w:p>
        </w:tc>
        <w:tc>
          <w:tcPr>
            <w:tcW w:w="5103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Решению с минимальными сроками внедрения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присваивается 10 баллов, остальным в соответствующей пропорции. </w:t>
            </w:r>
            <w:r w:rsidRPr="00C50D68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Минимальное время определяется сравнением времени реализации проектов внедрения предлагаемых ИТ-решений. Значение оценки критерия обратно пропорционально времени реализации.  </w:t>
            </w:r>
          </w:p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формуле: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Значение оценки критерия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i-е решение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Минимальное время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дни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×10 баллов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 xml:space="preserve">Время реализации 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i</m:t>
                  </m:r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 xml:space="preserve">-го решения </m:t>
                  </m:r>
                </m:den>
              </m:f>
            </m:oMath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2CAF" w:rsidRPr="00C50D68" w:rsidRDefault="00582CAF" w:rsidP="00D05A7F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 xml:space="preserve">Номинальное значение </w:t>
            </w:r>
            <w:r w:rsidRPr="00C50D68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устанавливает поставщик ИТ-решения, далее оно переводится в баллы согласно приведенной методике. Оценка этого критерия имеет погрешность, особенно на первоначальных этапах планирования проекта.</w:t>
            </w:r>
          </w:p>
        </w:tc>
      </w:tr>
    </w:tbl>
    <w:p w:rsidR="00582CAF" w:rsidRPr="00582CAF" w:rsidRDefault="00582CAF">
      <w:pPr>
        <w:spacing w:after="200"/>
        <w:jc w:val="left"/>
      </w:pPr>
    </w:p>
    <w:p w:rsidR="00A22C46" w:rsidRDefault="00A22C46">
      <w:pPr>
        <w:spacing w:after="200"/>
        <w:jc w:val="left"/>
        <w:rPr>
          <w:rFonts w:eastAsiaTheme="majorEastAsia" w:cs="Times New Roman"/>
          <w:b/>
          <w:bCs/>
          <w:color w:val="000000" w:themeColor="text1"/>
          <w:szCs w:val="28"/>
        </w:rPr>
      </w:pPr>
      <w:r>
        <w:br w:type="page"/>
      </w:r>
    </w:p>
    <w:p w:rsidR="00A22C46" w:rsidRDefault="00A22C46" w:rsidP="003B5172">
      <w:pPr>
        <w:pStyle w:val="4"/>
        <w:sectPr w:rsidR="00A22C46" w:rsidSect="003639EB">
          <w:headerReference w:type="default" r:id="rId54"/>
          <w:footnotePr>
            <w:pos w:val="beneathText"/>
          </w:footnotePr>
          <w:pgSz w:w="16834" w:h="11909" w:orient="landscape"/>
          <w:pgMar w:top="1985" w:right="1134" w:bottom="567" w:left="1134" w:header="709" w:footer="709" w:gutter="0"/>
          <w:pgNumType w:start="95"/>
          <w:cols w:space="708"/>
          <w:docGrid w:linePitch="381"/>
        </w:sectPr>
      </w:pPr>
    </w:p>
    <w:p w:rsidR="00ED37C2" w:rsidRDefault="004F6533" w:rsidP="00CB09B6">
      <w:pPr>
        <w:pStyle w:val="4"/>
        <w:jc w:val="left"/>
      </w:pPr>
      <w:bookmarkStart w:id="69" w:name="_Toc357795105"/>
      <w:r>
        <w:lastRenderedPageBreak/>
        <w:t>Модели п</w:t>
      </w:r>
      <w:r w:rsidR="00A22C46" w:rsidRPr="00FC3CCA">
        <w:t>роцедур</w:t>
      </w:r>
      <w:r w:rsidR="00FC3CCA" w:rsidRPr="00FC3CCA">
        <w:t>ы</w:t>
      </w:r>
      <w:r w:rsidR="00A22C46" w:rsidRPr="00FC3CCA">
        <w:t xml:space="preserve"> выбора ИТ-решения</w:t>
      </w:r>
      <w:bookmarkEnd w:id="69"/>
    </w:p>
    <w:p w:rsidR="00B172FD" w:rsidRDefault="00F5511A" w:rsidP="001B18B6">
      <w:pPr>
        <w:jc w:val="center"/>
      </w:pPr>
      <w:r>
        <w:object w:dxaOrig="6598" w:dyaOrig="16119">
          <v:shape id="_x0000_i1029" type="#_x0000_t75" style="width:297.75pt;height:660pt" o:ole="">
            <v:imagedata r:id="rId55" o:title=""/>
          </v:shape>
          <o:OLEObject Type="Embed" ProgID="Visio.Drawing.11" ShapeID="_x0000_i1029" DrawAspect="Content" ObjectID="_1431538748" r:id="rId56"/>
        </w:object>
      </w:r>
    </w:p>
    <w:p w:rsidR="00A22C46" w:rsidRPr="00B172FD" w:rsidRDefault="00A22C46" w:rsidP="00B172FD">
      <w:pPr>
        <w:jc w:val="center"/>
        <w:rPr>
          <w:sz w:val="24"/>
          <w:szCs w:val="24"/>
        </w:rPr>
      </w:pPr>
      <w:r w:rsidRPr="00B172FD">
        <w:rPr>
          <w:sz w:val="24"/>
          <w:szCs w:val="24"/>
        </w:rPr>
        <w:t xml:space="preserve">Рисунок </w:t>
      </w:r>
      <w:r w:rsidR="006E427E" w:rsidRPr="00B172FD">
        <w:rPr>
          <w:sz w:val="24"/>
          <w:szCs w:val="24"/>
        </w:rPr>
        <w:fldChar w:fldCharType="begin"/>
      </w:r>
      <w:r w:rsidRPr="00B172FD">
        <w:rPr>
          <w:sz w:val="24"/>
          <w:szCs w:val="24"/>
        </w:rPr>
        <w:instrText xml:space="preserve"> SEQ Рисунок \* ARABIC </w:instrText>
      </w:r>
      <w:r w:rsidR="006E427E" w:rsidRPr="00B172FD">
        <w:rPr>
          <w:sz w:val="24"/>
          <w:szCs w:val="24"/>
        </w:rPr>
        <w:fldChar w:fldCharType="separate"/>
      </w:r>
      <w:r w:rsidR="00FC3CCA" w:rsidRPr="00B172FD">
        <w:rPr>
          <w:noProof/>
          <w:sz w:val="24"/>
          <w:szCs w:val="24"/>
        </w:rPr>
        <w:t>25</w:t>
      </w:r>
      <w:r w:rsidR="006E427E" w:rsidRPr="00B172FD">
        <w:rPr>
          <w:sz w:val="24"/>
          <w:szCs w:val="24"/>
        </w:rPr>
        <w:fldChar w:fldCharType="end"/>
      </w:r>
      <w:r w:rsidRPr="00B172FD">
        <w:rPr>
          <w:sz w:val="24"/>
          <w:szCs w:val="24"/>
        </w:rPr>
        <w:t>. Открытая двухэтапная конкурсная процедура</w:t>
      </w:r>
    </w:p>
    <w:p w:rsidR="00A22C46" w:rsidRPr="006351E8" w:rsidRDefault="00F5511A" w:rsidP="00A22C46">
      <w:pPr>
        <w:keepNext/>
        <w:spacing w:line="360" w:lineRule="auto"/>
        <w:jc w:val="center"/>
        <w:rPr>
          <w:color w:val="000000" w:themeColor="text1"/>
        </w:rPr>
      </w:pPr>
      <w:r>
        <w:object w:dxaOrig="6678" w:dyaOrig="16107">
          <v:shape id="_x0000_i1030" type="#_x0000_t75" style="width:301.5pt;height:675.75pt" o:ole="">
            <v:imagedata r:id="rId57" o:title=""/>
          </v:shape>
          <o:OLEObject Type="Embed" ProgID="Visio.Drawing.11" ShapeID="_x0000_i1030" DrawAspect="Content" ObjectID="_1431538749" r:id="rId58"/>
        </w:object>
      </w:r>
    </w:p>
    <w:p w:rsidR="00A06331" w:rsidRPr="00A22C46" w:rsidRDefault="00A22C46" w:rsidP="00B172FD">
      <w:pPr>
        <w:pStyle w:val="afe"/>
      </w:pPr>
      <w:r w:rsidRPr="006351E8">
        <w:t xml:space="preserve">Рисунок </w:t>
      </w:r>
      <w:r w:rsidR="006E427E" w:rsidRPr="006351E8">
        <w:fldChar w:fldCharType="begin"/>
      </w:r>
      <w:r w:rsidRPr="006351E8">
        <w:instrText xml:space="preserve"> SEQ Рисунок \* ARABIC </w:instrText>
      </w:r>
      <w:r w:rsidR="006E427E" w:rsidRPr="006351E8">
        <w:fldChar w:fldCharType="separate"/>
      </w:r>
      <w:r w:rsidR="003B5172">
        <w:rPr>
          <w:noProof/>
        </w:rPr>
        <w:t>26</w:t>
      </w:r>
      <w:r w:rsidR="006E427E" w:rsidRPr="006351E8">
        <w:fldChar w:fldCharType="end"/>
      </w:r>
      <w:r w:rsidRPr="006351E8">
        <w:t>. Закрытая двухэтапная</w:t>
      </w:r>
      <w:r w:rsidR="00AA3D17">
        <w:t xml:space="preserve"> конкурсная</w:t>
      </w:r>
      <w:r w:rsidRPr="006351E8">
        <w:t xml:space="preserve"> процедура</w:t>
      </w:r>
    </w:p>
    <w:sectPr w:rsidR="00A06331" w:rsidRPr="00A22C46" w:rsidSect="00541DC7">
      <w:headerReference w:type="default" r:id="rId59"/>
      <w:footerReference w:type="default" r:id="rId60"/>
      <w:footnotePr>
        <w:pos w:val="beneathText"/>
      </w:footnotePr>
      <w:pgSz w:w="11909" w:h="16834"/>
      <w:pgMar w:top="1134" w:right="567" w:bottom="1134" w:left="1985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778" w:rsidRDefault="00FB6778" w:rsidP="00514371">
      <w:pPr>
        <w:spacing w:line="240" w:lineRule="auto"/>
      </w:pPr>
      <w:r>
        <w:separator/>
      </w:r>
    </w:p>
  </w:endnote>
  <w:endnote w:type="continuationSeparator" w:id="0">
    <w:p w:rsidR="00FB6778" w:rsidRDefault="00FB6778" w:rsidP="00514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Pr="00CC37CA" w:rsidRDefault="00E95D45">
    <w:pPr>
      <w:pStyle w:val="afb"/>
      <w:jc w:val="right"/>
      <w:rPr>
        <w:rFonts w:cs="Times New Roman"/>
      </w:rPr>
    </w:pPr>
  </w:p>
  <w:p w:rsidR="00E95D45" w:rsidRPr="00CC37CA" w:rsidRDefault="00E95D45">
    <w:pPr>
      <w:pStyle w:val="afb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Pr="00CC37CA" w:rsidRDefault="00E95D45">
    <w:pPr>
      <w:pStyle w:val="afb"/>
      <w:jc w:val="right"/>
      <w:rPr>
        <w:rFonts w:cs="Times New Roman"/>
      </w:rPr>
    </w:pPr>
  </w:p>
  <w:p w:rsidR="00E95D45" w:rsidRPr="00CC37CA" w:rsidRDefault="00E95D45">
    <w:pPr>
      <w:pStyle w:val="afb"/>
      <w:rPr>
        <w:rFonts w:cs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b"/>
      <w:jc w:val="right"/>
    </w:pPr>
  </w:p>
  <w:p w:rsidR="00E95D45" w:rsidRDefault="00E95D45">
    <w:pPr>
      <w:pStyle w:val="afb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b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b"/>
      <w:jc w:val="right"/>
    </w:pPr>
  </w:p>
  <w:p w:rsidR="00E95D45" w:rsidRDefault="00E95D45">
    <w:pPr>
      <w:pStyle w:val="afb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b"/>
      <w:jc w:val="right"/>
    </w:pPr>
  </w:p>
  <w:p w:rsidR="00E95D45" w:rsidRDefault="00E95D45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778" w:rsidRDefault="00FB6778" w:rsidP="00514371">
      <w:pPr>
        <w:spacing w:line="240" w:lineRule="auto"/>
      </w:pPr>
      <w:r>
        <w:separator/>
      </w:r>
    </w:p>
  </w:footnote>
  <w:footnote w:type="continuationSeparator" w:id="0">
    <w:p w:rsidR="00FB6778" w:rsidRDefault="00FB6778" w:rsidP="00514371">
      <w:pPr>
        <w:spacing w:line="240" w:lineRule="auto"/>
      </w:pPr>
      <w:r>
        <w:continuationSeparator/>
      </w:r>
    </w:p>
  </w:footnote>
  <w:footnote w:id="1">
    <w:p w:rsidR="00E95D45" w:rsidRDefault="00E95D45">
      <w:pPr>
        <w:pStyle w:val="a5"/>
      </w:pPr>
      <w:r>
        <w:rPr>
          <w:rStyle w:val="a7"/>
        </w:rPr>
        <w:footnoteRef/>
      </w:r>
      <w:r>
        <w:t xml:space="preserve"> Вступает в силу с 01.01.2014.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0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43</w:t>
          </w:r>
        </w:fldSimple>
      </w:p>
    </w:sdtContent>
  </w:sdt>
  <w:p w:rsidR="00E95D45" w:rsidRDefault="00E95D45">
    <w:pPr>
      <w:pStyle w:val="af9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5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94</w:t>
          </w:r>
        </w:fldSimple>
      </w:p>
    </w:sdtContent>
  </w:sdt>
  <w:p w:rsidR="00E95D45" w:rsidRDefault="00E95D45">
    <w:pPr>
      <w:pStyle w:val="af9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9"/>
      <w:jc w:val="center"/>
    </w:pPr>
  </w:p>
  <w:p w:rsidR="00E95D45" w:rsidRDefault="006E427E">
    <w:pPr>
      <w:pStyle w:val="af9"/>
    </w:pPr>
    <w:r>
      <w:rPr>
        <w:noProof/>
        <w:lang w:eastAsia="zh-TW"/>
      </w:rPr>
      <w:pict>
        <v:rect id="_x0000_s10254" style="position:absolute;left:0;text-align:left;margin-left:6.05pt;margin-top:201.25pt;width:45.3pt;height:25.95pt;rotation:90;z-index:251668480;mso-position-horizontal-relative:right-margin-area;mso-position-vertical-relative:margin;mso-width-relative:right-margin-area" o:allowincell="f" stroked="f">
          <v:textbox style="layout-flow:vertical;mso-next-textbox:#_x0000_s10254">
            <w:txbxContent>
              <w:p w:rsidR="00E95D45" w:rsidRDefault="006E427E" w:rsidP="00A22C46">
                <w:pPr>
                  <w:jc w:val="center"/>
                </w:pPr>
                <w:fldSimple w:instr=" PAGE   \* MERGEFORMAT ">
                  <w:r w:rsidR="004E0C64">
                    <w:rPr>
                      <w:noProof/>
                    </w:rPr>
                    <w:t>100</w:t>
                  </w:r>
                </w:fldSimple>
              </w:p>
            </w:txbxContent>
          </v:textbox>
          <w10:wrap anchorx="page" anchory="margin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6E427E">
    <w:pPr>
      <w:pStyle w:val="af9"/>
      <w:jc w:val="center"/>
    </w:pPr>
    <w:fldSimple w:instr=" PAGE   \* MERGEFORMAT ">
      <w:r w:rsidR="004E0C64">
        <w:rPr>
          <w:noProof/>
        </w:rPr>
        <w:t>102</w:t>
      </w:r>
    </w:fldSimple>
  </w:p>
  <w:p w:rsidR="00E95D45" w:rsidRDefault="00E95D45">
    <w:pPr>
      <w:pStyle w:val="af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1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70</w:t>
          </w:r>
        </w:fldSimple>
      </w:p>
    </w:sdtContent>
  </w:sdt>
  <w:p w:rsidR="00E95D45" w:rsidRDefault="00E95D45">
    <w:pPr>
      <w:pStyle w:val="af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9"/>
      <w:jc w:val="center"/>
    </w:pPr>
  </w:p>
  <w:p w:rsidR="00E95D45" w:rsidRDefault="006E427E">
    <w:pPr>
      <w:pStyle w:val="af9"/>
    </w:pPr>
    <w:r>
      <w:rPr>
        <w:noProof/>
        <w:lang w:eastAsia="zh-TW"/>
      </w:rPr>
      <w:pict>
        <v:rect id="_x0000_s10251" style="position:absolute;left:0;text-align:left;margin-left:3pt;margin-top:201.3pt;width:57.55pt;height:25.95pt;rotation:90;z-index:251666432;mso-position-horizontal-relative:right-margin-area;mso-position-vertical-relative:margin;mso-width-relative:right-margin-area" o:allowincell="f" stroked="f">
          <v:textbox style="layout-flow:vertical;mso-next-textbox:#_x0000_s10251">
            <w:txbxContent>
              <w:p w:rsidR="00E95D45" w:rsidRDefault="006E427E" w:rsidP="000D45DB">
                <w:pPr>
                  <w:jc w:val="center"/>
                </w:pPr>
                <w:fldSimple w:instr=" PAGE   \* MERGEFORMAT ">
                  <w:r w:rsidR="004E0C64">
                    <w:rPr>
                      <w:noProof/>
                    </w:rPr>
                    <w:t>72</w:t>
                  </w:r>
                </w:fldSimple>
              </w:p>
            </w:txbxContent>
          </v:textbox>
          <w10:wrap anchorx="page" anchory="margin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9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2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86</w:t>
          </w:r>
        </w:fldSimple>
      </w:p>
    </w:sdtContent>
  </w:sdt>
  <w:p w:rsidR="00E95D45" w:rsidRDefault="00E95D45">
    <w:pPr>
      <w:pStyle w:val="af9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45" w:rsidRDefault="00E95D45">
    <w:pPr>
      <w:pStyle w:val="af9"/>
      <w:jc w:val="center"/>
    </w:pPr>
  </w:p>
  <w:p w:rsidR="00E95D45" w:rsidRDefault="006E427E">
    <w:pPr>
      <w:pStyle w:val="af9"/>
    </w:pPr>
    <w:r>
      <w:rPr>
        <w:noProof/>
        <w:lang w:eastAsia="zh-TW"/>
      </w:rPr>
      <w:pict>
        <v:rect id="_x0000_s10250" style="position:absolute;left:0;text-align:left;margin-left:-1.25pt;margin-top:192.75pt;width:57.55pt;height:25.95pt;rotation:90;z-index:251664384;mso-position-horizontal-relative:right-margin-area;mso-position-vertical-relative:margin;mso-width-relative:right-margin-area" o:allowincell="f" stroked="f">
          <v:textbox style="layout-flow:vertical;mso-next-textbox:#_x0000_s10250">
            <w:txbxContent>
              <w:p w:rsidR="00E95D45" w:rsidRDefault="006E427E" w:rsidP="000D45DB">
                <w:pPr>
                  <w:jc w:val="center"/>
                </w:pPr>
                <w:fldSimple w:instr=" PAGE   \* MERGEFORMAT ">
                  <w:r w:rsidR="004E0C64">
                    <w:rPr>
                      <w:noProof/>
                    </w:rPr>
                    <w:t>90</w:t>
                  </w:r>
                </w:fldSimple>
              </w:p>
            </w:txbxContent>
          </v:textbox>
          <w10:wrap anchorx="page" anchory="margin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3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93</w:t>
          </w:r>
        </w:fldSimple>
      </w:p>
    </w:sdtContent>
  </w:sdt>
  <w:p w:rsidR="00E95D45" w:rsidRDefault="00E95D45">
    <w:pPr>
      <w:pStyle w:val="af9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774"/>
      <w:docPartObj>
        <w:docPartGallery w:val="Page Numbers (Top of Page)"/>
        <w:docPartUnique/>
      </w:docPartObj>
    </w:sdtPr>
    <w:sdtContent>
      <w:p w:rsidR="00E95D45" w:rsidRDefault="006E427E">
        <w:pPr>
          <w:pStyle w:val="af9"/>
          <w:jc w:val="center"/>
        </w:pPr>
        <w:fldSimple w:instr=" PAGE   \* MERGEFORMAT ">
          <w:r w:rsidR="004E0C64">
            <w:rPr>
              <w:noProof/>
            </w:rPr>
            <w:t>92</w:t>
          </w:r>
        </w:fldSimple>
      </w:p>
    </w:sdtContent>
  </w:sdt>
  <w:p w:rsidR="00E95D45" w:rsidRDefault="00E95D45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8B3"/>
    <w:multiLevelType w:val="hybridMultilevel"/>
    <w:tmpl w:val="2D627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F0A2B"/>
    <w:multiLevelType w:val="hybridMultilevel"/>
    <w:tmpl w:val="7C5E9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B5611"/>
    <w:multiLevelType w:val="hybridMultilevel"/>
    <w:tmpl w:val="14F414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CF792F"/>
    <w:multiLevelType w:val="hybridMultilevel"/>
    <w:tmpl w:val="CA06CFC6"/>
    <w:lvl w:ilvl="0" w:tplc="CE14584A">
      <w:start w:val="1"/>
      <w:numFmt w:val="decimal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1875"/>
    <w:multiLevelType w:val="hybridMultilevel"/>
    <w:tmpl w:val="CE2AD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961E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EB7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08A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006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ACB5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0E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7C90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3AD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C02883"/>
    <w:multiLevelType w:val="hybridMultilevel"/>
    <w:tmpl w:val="E390CE42"/>
    <w:lvl w:ilvl="0" w:tplc="25080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429C2"/>
    <w:multiLevelType w:val="hybridMultilevel"/>
    <w:tmpl w:val="5DA89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14AFF"/>
    <w:multiLevelType w:val="hybridMultilevel"/>
    <w:tmpl w:val="12BAE8A8"/>
    <w:lvl w:ilvl="0" w:tplc="FFFFFFFF">
      <w:start w:val="1"/>
      <w:numFmt w:val="bullet"/>
      <w:pStyle w:val="G1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363"/>
        </w:tabs>
        <w:ind w:left="1363" w:firstLine="338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3B7994"/>
    <w:multiLevelType w:val="hybridMultilevel"/>
    <w:tmpl w:val="01C4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E7CDD"/>
    <w:multiLevelType w:val="hybridMultilevel"/>
    <w:tmpl w:val="39B2E01E"/>
    <w:lvl w:ilvl="0" w:tplc="CE14584A">
      <w:start w:val="1"/>
      <w:numFmt w:val="decimal"/>
      <w:lvlText w:val="Приложение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1B6A4A"/>
    <w:multiLevelType w:val="hybridMultilevel"/>
    <w:tmpl w:val="E87EC70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71E6AA6"/>
    <w:multiLevelType w:val="hybridMultilevel"/>
    <w:tmpl w:val="3D9E6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27824"/>
    <w:multiLevelType w:val="hybridMultilevel"/>
    <w:tmpl w:val="8CDA2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C5D03"/>
    <w:multiLevelType w:val="hybridMultilevel"/>
    <w:tmpl w:val="E89C6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228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723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560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8A4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5CD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600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3C0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F23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C8E1097"/>
    <w:multiLevelType w:val="hybridMultilevel"/>
    <w:tmpl w:val="6C186FFA"/>
    <w:lvl w:ilvl="0" w:tplc="0419000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F685F6E"/>
    <w:multiLevelType w:val="hybridMultilevel"/>
    <w:tmpl w:val="E1E243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85EF7E0">
      <w:numFmt w:val="bullet"/>
      <w:lvlText w:val="·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B77BE8"/>
    <w:multiLevelType w:val="hybridMultilevel"/>
    <w:tmpl w:val="B818DE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5B64709"/>
    <w:multiLevelType w:val="hybridMultilevel"/>
    <w:tmpl w:val="1F78823A"/>
    <w:lvl w:ilvl="0" w:tplc="63F8B232">
      <w:start w:val="1"/>
      <w:numFmt w:val="decimal"/>
      <w:pStyle w:val="4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27A6A"/>
    <w:multiLevelType w:val="hybridMultilevel"/>
    <w:tmpl w:val="E65AB4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EE68DB"/>
    <w:multiLevelType w:val="hybridMultilevel"/>
    <w:tmpl w:val="ECEE1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3735BB5"/>
    <w:multiLevelType w:val="hybridMultilevel"/>
    <w:tmpl w:val="E9CE05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AB798D"/>
    <w:multiLevelType w:val="multilevel"/>
    <w:tmpl w:val="CD90B5C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BF360BC"/>
    <w:multiLevelType w:val="hybridMultilevel"/>
    <w:tmpl w:val="9AD696D2"/>
    <w:lvl w:ilvl="0" w:tplc="04190019">
      <w:start w:val="1"/>
      <w:numFmt w:val="lowerLetter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E236B4D"/>
    <w:multiLevelType w:val="multilevel"/>
    <w:tmpl w:val="93B86DAA"/>
    <w:lvl w:ilvl="0">
      <w:start w:val="1"/>
      <w:numFmt w:val="decimal"/>
      <w:pStyle w:val="G-"/>
      <w:lvlText w:val="Таблица %1."/>
      <w:lvlJc w:val="left"/>
      <w:pPr>
        <w:ind w:left="1495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49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4">
    <w:nsid w:val="4F110595"/>
    <w:multiLevelType w:val="hybridMultilevel"/>
    <w:tmpl w:val="BCDE0AF6"/>
    <w:lvl w:ilvl="0" w:tplc="CE14584A">
      <w:start w:val="1"/>
      <w:numFmt w:val="decimal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05980"/>
    <w:multiLevelType w:val="hybridMultilevel"/>
    <w:tmpl w:val="AEAED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105A9"/>
    <w:multiLevelType w:val="hybridMultilevel"/>
    <w:tmpl w:val="B2EC853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1730FC7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7A8E15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8605D6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866D2F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0B8F6C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AB8A36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56803F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45665D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7133AAC"/>
    <w:multiLevelType w:val="hybridMultilevel"/>
    <w:tmpl w:val="1A360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B6283"/>
    <w:multiLevelType w:val="multilevel"/>
    <w:tmpl w:val="2A4E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AE2315"/>
    <w:multiLevelType w:val="hybridMultilevel"/>
    <w:tmpl w:val="4748E2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7D4863"/>
    <w:multiLevelType w:val="multilevel"/>
    <w:tmpl w:val="9EFCA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0E41AB"/>
    <w:multiLevelType w:val="hybridMultilevel"/>
    <w:tmpl w:val="DAF6B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C4F20"/>
    <w:multiLevelType w:val="hybridMultilevel"/>
    <w:tmpl w:val="A95A7BBA"/>
    <w:lvl w:ilvl="0" w:tplc="0C09000F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2A4032A"/>
    <w:multiLevelType w:val="hybridMultilevel"/>
    <w:tmpl w:val="234676AE"/>
    <w:lvl w:ilvl="0" w:tplc="041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8927ED"/>
    <w:multiLevelType w:val="hybridMultilevel"/>
    <w:tmpl w:val="E14E2182"/>
    <w:lvl w:ilvl="0" w:tplc="8F24D5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B44E6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740B5C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EA85FD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D36E15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61A71E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31C9DA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64035B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6EEFF3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B7643E"/>
    <w:multiLevelType w:val="hybridMultilevel"/>
    <w:tmpl w:val="CF2C6BB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E5800BC"/>
    <w:multiLevelType w:val="hybridMultilevel"/>
    <w:tmpl w:val="6E44C0A8"/>
    <w:lvl w:ilvl="0" w:tplc="CE14584A">
      <w:start w:val="1"/>
      <w:numFmt w:val="decimal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F911FD"/>
    <w:multiLevelType w:val="hybridMultilevel"/>
    <w:tmpl w:val="B59A8D4A"/>
    <w:lvl w:ilvl="0" w:tplc="0419000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595E5C"/>
    <w:multiLevelType w:val="hybridMultilevel"/>
    <w:tmpl w:val="E702D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13F00"/>
    <w:multiLevelType w:val="hybridMultilevel"/>
    <w:tmpl w:val="2D546ED2"/>
    <w:lvl w:ilvl="0" w:tplc="CE14584A">
      <w:start w:val="1"/>
      <w:numFmt w:val="decimal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4597B"/>
    <w:multiLevelType w:val="hybridMultilevel"/>
    <w:tmpl w:val="323E022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906A1B"/>
    <w:multiLevelType w:val="hybridMultilevel"/>
    <w:tmpl w:val="DBDE5CF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E833057"/>
    <w:multiLevelType w:val="hybridMultilevel"/>
    <w:tmpl w:val="5114060C"/>
    <w:lvl w:ilvl="0" w:tplc="CE14584A">
      <w:start w:val="1"/>
      <w:numFmt w:val="decimal"/>
      <w:lvlText w:val="Приложение 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F26165E"/>
    <w:multiLevelType w:val="hybridMultilevel"/>
    <w:tmpl w:val="721AE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693B89"/>
    <w:multiLevelType w:val="hybridMultilevel"/>
    <w:tmpl w:val="49F0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3"/>
  </w:num>
  <w:num w:numId="4">
    <w:abstractNumId w:val="37"/>
  </w:num>
  <w:num w:numId="5">
    <w:abstractNumId w:val="1"/>
  </w:num>
  <w:num w:numId="6">
    <w:abstractNumId w:val="20"/>
  </w:num>
  <w:num w:numId="7">
    <w:abstractNumId w:val="10"/>
  </w:num>
  <w:num w:numId="8">
    <w:abstractNumId w:val="21"/>
  </w:num>
  <w:num w:numId="9">
    <w:abstractNumId w:val="34"/>
  </w:num>
  <w:num w:numId="10">
    <w:abstractNumId w:val="7"/>
  </w:num>
  <w:num w:numId="11">
    <w:abstractNumId w:val="23"/>
  </w:num>
  <w:num w:numId="12">
    <w:abstractNumId w:val="28"/>
  </w:num>
  <w:num w:numId="13">
    <w:abstractNumId w:val="18"/>
  </w:num>
  <w:num w:numId="14">
    <w:abstractNumId w:val="15"/>
  </w:num>
  <w:num w:numId="15">
    <w:abstractNumId w:val="12"/>
  </w:num>
  <w:num w:numId="16">
    <w:abstractNumId w:val="2"/>
  </w:num>
  <w:num w:numId="17">
    <w:abstractNumId w:val="33"/>
  </w:num>
  <w:num w:numId="18">
    <w:abstractNumId w:val="6"/>
  </w:num>
  <w:num w:numId="19">
    <w:abstractNumId w:val="14"/>
  </w:num>
  <w:num w:numId="20">
    <w:abstractNumId w:val="9"/>
  </w:num>
  <w:num w:numId="21">
    <w:abstractNumId w:val="44"/>
  </w:num>
  <w:num w:numId="22">
    <w:abstractNumId w:val="30"/>
  </w:num>
  <w:num w:numId="23">
    <w:abstractNumId w:val="19"/>
  </w:num>
  <w:num w:numId="24">
    <w:abstractNumId w:val="8"/>
  </w:num>
  <w:num w:numId="25">
    <w:abstractNumId w:val="16"/>
  </w:num>
  <w:num w:numId="26">
    <w:abstractNumId w:val="14"/>
    <w:lvlOverride w:ilvl="0">
      <w:startOverride w:val="1"/>
    </w:lvlOverride>
  </w:num>
  <w:num w:numId="27">
    <w:abstractNumId w:val="26"/>
  </w:num>
  <w:num w:numId="28">
    <w:abstractNumId w:val="38"/>
  </w:num>
  <w:num w:numId="29">
    <w:abstractNumId w:val="35"/>
  </w:num>
  <w:num w:numId="30">
    <w:abstractNumId w:val="41"/>
  </w:num>
  <w:num w:numId="31">
    <w:abstractNumId w:val="40"/>
  </w:num>
  <w:num w:numId="32">
    <w:abstractNumId w:val="31"/>
  </w:num>
  <w:num w:numId="33">
    <w:abstractNumId w:val="25"/>
  </w:num>
  <w:num w:numId="34">
    <w:abstractNumId w:val="5"/>
  </w:num>
  <w:num w:numId="35">
    <w:abstractNumId w:val="11"/>
  </w:num>
  <w:num w:numId="36">
    <w:abstractNumId w:val="22"/>
  </w:num>
  <w:num w:numId="37">
    <w:abstractNumId w:val="29"/>
  </w:num>
  <w:num w:numId="38">
    <w:abstractNumId w:val="27"/>
  </w:num>
  <w:num w:numId="39">
    <w:abstractNumId w:val="24"/>
  </w:num>
  <w:num w:numId="40">
    <w:abstractNumId w:val="17"/>
  </w:num>
  <w:num w:numId="41">
    <w:abstractNumId w:val="39"/>
  </w:num>
  <w:num w:numId="42">
    <w:abstractNumId w:val="42"/>
  </w:num>
  <w:num w:numId="43">
    <w:abstractNumId w:val="3"/>
  </w:num>
  <w:num w:numId="44">
    <w:abstractNumId w:val="36"/>
  </w:num>
  <w:num w:numId="45">
    <w:abstractNumId w:val="0"/>
  </w:num>
  <w:num w:numId="46">
    <w:abstractNumId w:val="43"/>
  </w:num>
  <w:num w:numId="47">
    <w:abstractNumId w:val="7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48130"/>
    <o:shapelayout v:ext="edit">
      <o:idmap v:ext="edit" data="10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110CD0"/>
    <w:rsid w:val="00004F4F"/>
    <w:rsid w:val="000077E0"/>
    <w:rsid w:val="0001110E"/>
    <w:rsid w:val="0001250F"/>
    <w:rsid w:val="00022E19"/>
    <w:rsid w:val="000271AB"/>
    <w:rsid w:val="00032A79"/>
    <w:rsid w:val="00035C1A"/>
    <w:rsid w:val="0004070F"/>
    <w:rsid w:val="00040AC7"/>
    <w:rsid w:val="000421A7"/>
    <w:rsid w:val="00045BE1"/>
    <w:rsid w:val="00046407"/>
    <w:rsid w:val="00047978"/>
    <w:rsid w:val="0005165F"/>
    <w:rsid w:val="00054439"/>
    <w:rsid w:val="00054D90"/>
    <w:rsid w:val="0005573B"/>
    <w:rsid w:val="00063161"/>
    <w:rsid w:val="00066163"/>
    <w:rsid w:val="0006729A"/>
    <w:rsid w:val="00067EB0"/>
    <w:rsid w:val="0007376F"/>
    <w:rsid w:val="000801A8"/>
    <w:rsid w:val="0008113A"/>
    <w:rsid w:val="00081706"/>
    <w:rsid w:val="00082239"/>
    <w:rsid w:val="00086DC1"/>
    <w:rsid w:val="00091A89"/>
    <w:rsid w:val="00091D08"/>
    <w:rsid w:val="0009459E"/>
    <w:rsid w:val="000966EF"/>
    <w:rsid w:val="00096A2F"/>
    <w:rsid w:val="00097AA8"/>
    <w:rsid w:val="000A3E18"/>
    <w:rsid w:val="000A6970"/>
    <w:rsid w:val="000B22D6"/>
    <w:rsid w:val="000B28A5"/>
    <w:rsid w:val="000B49A1"/>
    <w:rsid w:val="000B6D8E"/>
    <w:rsid w:val="000C06B1"/>
    <w:rsid w:val="000C44E4"/>
    <w:rsid w:val="000C7850"/>
    <w:rsid w:val="000D21AD"/>
    <w:rsid w:val="000D3597"/>
    <w:rsid w:val="000D3AB2"/>
    <w:rsid w:val="000D45DB"/>
    <w:rsid w:val="000E374A"/>
    <w:rsid w:val="000E4875"/>
    <w:rsid w:val="000E52B9"/>
    <w:rsid w:val="000E6E89"/>
    <w:rsid w:val="000F0691"/>
    <w:rsid w:val="000F083B"/>
    <w:rsid w:val="000F2AB6"/>
    <w:rsid w:val="000F4999"/>
    <w:rsid w:val="000F6FD9"/>
    <w:rsid w:val="0010228F"/>
    <w:rsid w:val="00102799"/>
    <w:rsid w:val="00102C82"/>
    <w:rsid w:val="001035DD"/>
    <w:rsid w:val="00105037"/>
    <w:rsid w:val="0010558C"/>
    <w:rsid w:val="00106FB6"/>
    <w:rsid w:val="00107876"/>
    <w:rsid w:val="00107997"/>
    <w:rsid w:val="00110CD0"/>
    <w:rsid w:val="00110DE1"/>
    <w:rsid w:val="001124CA"/>
    <w:rsid w:val="0011386D"/>
    <w:rsid w:val="0011438B"/>
    <w:rsid w:val="001164E7"/>
    <w:rsid w:val="0012329D"/>
    <w:rsid w:val="00123508"/>
    <w:rsid w:val="00124E86"/>
    <w:rsid w:val="0012531F"/>
    <w:rsid w:val="00126D3F"/>
    <w:rsid w:val="0013031D"/>
    <w:rsid w:val="00131C5E"/>
    <w:rsid w:val="00132E6A"/>
    <w:rsid w:val="00133304"/>
    <w:rsid w:val="0013438F"/>
    <w:rsid w:val="00134A11"/>
    <w:rsid w:val="00136D41"/>
    <w:rsid w:val="00137194"/>
    <w:rsid w:val="00141947"/>
    <w:rsid w:val="0014217E"/>
    <w:rsid w:val="00142514"/>
    <w:rsid w:val="00142694"/>
    <w:rsid w:val="00142DEA"/>
    <w:rsid w:val="00143D94"/>
    <w:rsid w:val="00144CDE"/>
    <w:rsid w:val="00146901"/>
    <w:rsid w:val="00147973"/>
    <w:rsid w:val="00150510"/>
    <w:rsid w:val="001524F0"/>
    <w:rsid w:val="00152BBF"/>
    <w:rsid w:val="00154554"/>
    <w:rsid w:val="00154C8E"/>
    <w:rsid w:val="00155F68"/>
    <w:rsid w:val="0015793A"/>
    <w:rsid w:val="0016696F"/>
    <w:rsid w:val="00171520"/>
    <w:rsid w:val="0017192C"/>
    <w:rsid w:val="00176EE1"/>
    <w:rsid w:val="00183D20"/>
    <w:rsid w:val="00190C80"/>
    <w:rsid w:val="001915C5"/>
    <w:rsid w:val="0019214C"/>
    <w:rsid w:val="001927BB"/>
    <w:rsid w:val="00195815"/>
    <w:rsid w:val="001964EA"/>
    <w:rsid w:val="00197B54"/>
    <w:rsid w:val="001A555F"/>
    <w:rsid w:val="001A6CAC"/>
    <w:rsid w:val="001A6D31"/>
    <w:rsid w:val="001A74B5"/>
    <w:rsid w:val="001A7EB4"/>
    <w:rsid w:val="001B129B"/>
    <w:rsid w:val="001B18B6"/>
    <w:rsid w:val="001B3C6A"/>
    <w:rsid w:val="001B408E"/>
    <w:rsid w:val="001B4B5E"/>
    <w:rsid w:val="001B5037"/>
    <w:rsid w:val="001C0EE8"/>
    <w:rsid w:val="001C412D"/>
    <w:rsid w:val="001C4DFF"/>
    <w:rsid w:val="001C5193"/>
    <w:rsid w:val="001D115E"/>
    <w:rsid w:val="001D2A86"/>
    <w:rsid w:val="001D2AFD"/>
    <w:rsid w:val="001D4CE8"/>
    <w:rsid w:val="001D7042"/>
    <w:rsid w:val="001E056E"/>
    <w:rsid w:val="001E1302"/>
    <w:rsid w:val="001E2CCF"/>
    <w:rsid w:val="001E3C5A"/>
    <w:rsid w:val="001E3D52"/>
    <w:rsid w:val="001E52E4"/>
    <w:rsid w:val="001E6577"/>
    <w:rsid w:val="001F0FC4"/>
    <w:rsid w:val="001F2B60"/>
    <w:rsid w:val="001F4984"/>
    <w:rsid w:val="001F5C5B"/>
    <w:rsid w:val="00210F65"/>
    <w:rsid w:val="00211A37"/>
    <w:rsid w:val="00211EFC"/>
    <w:rsid w:val="0021625C"/>
    <w:rsid w:val="002243AE"/>
    <w:rsid w:val="00225DB1"/>
    <w:rsid w:val="00227BFD"/>
    <w:rsid w:val="00231065"/>
    <w:rsid w:val="00232890"/>
    <w:rsid w:val="00234A6C"/>
    <w:rsid w:val="002402FE"/>
    <w:rsid w:val="00240602"/>
    <w:rsid w:val="002422A9"/>
    <w:rsid w:val="002429FB"/>
    <w:rsid w:val="00243B69"/>
    <w:rsid w:val="00246AED"/>
    <w:rsid w:val="002579EB"/>
    <w:rsid w:val="00257D8E"/>
    <w:rsid w:val="002734B8"/>
    <w:rsid w:val="00274C07"/>
    <w:rsid w:val="002752A4"/>
    <w:rsid w:val="00277DB8"/>
    <w:rsid w:val="0028118A"/>
    <w:rsid w:val="002812ED"/>
    <w:rsid w:val="00284A86"/>
    <w:rsid w:val="00291159"/>
    <w:rsid w:val="0029143A"/>
    <w:rsid w:val="00291C6A"/>
    <w:rsid w:val="00292796"/>
    <w:rsid w:val="00293906"/>
    <w:rsid w:val="002944E3"/>
    <w:rsid w:val="00295CDC"/>
    <w:rsid w:val="002A0862"/>
    <w:rsid w:val="002A2304"/>
    <w:rsid w:val="002A359F"/>
    <w:rsid w:val="002A459F"/>
    <w:rsid w:val="002A4D7B"/>
    <w:rsid w:val="002A54EA"/>
    <w:rsid w:val="002A5FAE"/>
    <w:rsid w:val="002B0472"/>
    <w:rsid w:val="002B1221"/>
    <w:rsid w:val="002B1B57"/>
    <w:rsid w:val="002B1D7A"/>
    <w:rsid w:val="002C4C1D"/>
    <w:rsid w:val="002C5161"/>
    <w:rsid w:val="002C7E39"/>
    <w:rsid w:val="002D4658"/>
    <w:rsid w:val="002D682F"/>
    <w:rsid w:val="002E037C"/>
    <w:rsid w:val="002E0BA5"/>
    <w:rsid w:val="002E10A1"/>
    <w:rsid w:val="002E2E17"/>
    <w:rsid w:val="002E615C"/>
    <w:rsid w:val="002E6186"/>
    <w:rsid w:val="002E6B8D"/>
    <w:rsid w:val="002F14A5"/>
    <w:rsid w:val="002F1D49"/>
    <w:rsid w:val="002F21F5"/>
    <w:rsid w:val="002F3922"/>
    <w:rsid w:val="002F69BD"/>
    <w:rsid w:val="00300823"/>
    <w:rsid w:val="00301B6D"/>
    <w:rsid w:val="00302845"/>
    <w:rsid w:val="00304374"/>
    <w:rsid w:val="003079C5"/>
    <w:rsid w:val="003107F6"/>
    <w:rsid w:val="00310985"/>
    <w:rsid w:val="003122D8"/>
    <w:rsid w:val="003137C0"/>
    <w:rsid w:val="0032138D"/>
    <w:rsid w:val="0032712A"/>
    <w:rsid w:val="00331897"/>
    <w:rsid w:val="0033445B"/>
    <w:rsid w:val="0033488C"/>
    <w:rsid w:val="0033670D"/>
    <w:rsid w:val="00340646"/>
    <w:rsid w:val="00342C34"/>
    <w:rsid w:val="00344CA6"/>
    <w:rsid w:val="00347AF3"/>
    <w:rsid w:val="003502C9"/>
    <w:rsid w:val="00352C56"/>
    <w:rsid w:val="00355B01"/>
    <w:rsid w:val="00361F3C"/>
    <w:rsid w:val="003639EB"/>
    <w:rsid w:val="00371892"/>
    <w:rsid w:val="00372F78"/>
    <w:rsid w:val="00375C96"/>
    <w:rsid w:val="00377ABE"/>
    <w:rsid w:val="00380886"/>
    <w:rsid w:val="003811F7"/>
    <w:rsid w:val="003838CF"/>
    <w:rsid w:val="0038488B"/>
    <w:rsid w:val="0038765E"/>
    <w:rsid w:val="00391566"/>
    <w:rsid w:val="003919BF"/>
    <w:rsid w:val="00394C8A"/>
    <w:rsid w:val="00397130"/>
    <w:rsid w:val="003A07B0"/>
    <w:rsid w:val="003A0EA5"/>
    <w:rsid w:val="003A1F97"/>
    <w:rsid w:val="003A508A"/>
    <w:rsid w:val="003B0B1C"/>
    <w:rsid w:val="003B0EF1"/>
    <w:rsid w:val="003B408C"/>
    <w:rsid w:val="003B43B6"/>
    <w:rsid w:val="003B4715"/>
    <w:rsid w:val="003B49AF"/>
    <w:rsid w:val="003B5172"/>
    <w:rsid w:val="003B6CC2"/>
    <w:rsid w:val="003B7114"/>
    <w:rsid w:val="003C037C"/>
    <w:rsid w:val="003C3B9D"/>
    <w:rsid w:val="003C6651"/>
    <w:rsid w:val="003C7C47"/>
    <w:rsid w:val="003D0D90"/>
    <w:rsid w:val="003D0F1F"/>
    <w:rsid w:val="003D510D"/>
    <w:rsid w:val="003D5181"/>
    <w:rsid w:val="003D70DE"/>
    <w:rsid w:val="003D7232"/>
    <w:rsid w:val="003E362A"/>
    <w:rsid w:val="003E617B"/>
    <w:rsid w:val="003E74CE"/>
    <w:rsid w:val="003E7904"/>
    <w:rsid w:val="003F0937"/>
    <w:rsid w:val="003F1EEA"/>
    <w:rsid w:val="003F2526"/>
    <w:rsid w:val="003F30CB"/>
    <w:rsid w:val="003F68D7"/>
    <w:rsid w:val="003F6C8A"/>
    <w:rsid w:val="003F7F98"/>
    <w:rsid w:val="00400FBC"/>
    <w:rsid w:val="004017D8"/>
    <w:rsid w:val="00404912"/>
    <w:rsid w:val="00406167"/>
    <w:rsid w:val="00411999"/>
    <w:rsid w:val="00415043"/>
    <w:rsid w:val="00421916"/>
    <w:rsid w:val="00421C84"/>
    <w:rsid w:val="00425378"/>
    <w:rsid w:val="0042611D"/>
    <w:rsid w:val="004261F7"/>
    <w:rsid w:val="00426570"/>
    <w:rsid w:val="00436830"/>
    <w:rsid w:val="004372D0"/>
    <w:rsid w:val="00441B6B"/>
    <w:rsid w:val="00442FCC"/>
    <w:rsid w:val="004468BB"/>
    <w:rsid w:val="004473AE"/>
    <w:rsid w:val="004479D6"/>
    <w:rsid w:val="00450573"/>
    <w:rsid w:val="00452180"/>
    <w:rsid w:val="004540A8"/>
    <w:rsid w:val="00461C5C"/>
    <w:rsid w:val="00464B6B"/>
    <w:rsid w:val="00467809"/>
    <w:rsid w:val="00473701"/>
    <w:rsid w:val="0047651E"/>
    <w:rsid w:val="00480126"/>
    <w:rsid w:val="00480470"/>
    <w:rsid w:val="004807AA"/>
    <w:rsid w:val="00482677"/>
    <w:rsid w:val="00483056"/>
    <w:rsid w:val="0049434D"/>
    <w:rsid w:val="004950CF"/>
    <w:rsid w:val="00495473"/>
    <w:rsid w:val="00497A48"/>
    <w:rsid w:val="004A2D7C"/>
    <w:rsid w:val="004A5201"/>
    <w:rsid w:val="004B41EE"/>
    <w:rsid w:val="004B5F95"/>
    <w:rsid w:val="004B7299"/>
    <w:rsid w:val="004C4F7E"/>
    <w:rsid w:val="004C59C2"/>
    <w:rsid w:val="004D0EFB"/>
    <w:rsid w:val="004D4CF8"/>
    <w:rsid w:val="004D6578"/>
    <w:rsid w:val="004E0C64"/>
    <w:rsid w:val="004E0DFD"/>
    <w:rsid w:val="004E3459"/>
    <w:rsid w:val="004E3A6F"/>
    <w:rsid w:val="004E4397"/>
    <w:rsid w:val="004E46EB"/>
    <w:rsid w:val="004E4A35"/>
    <w:rsid w:val="004E749A"/>
    <w:rsid w:val="004F12FC"/>
    <w:rsid w:val="004F34D8"/>
    <w:rsid w:val="004F5309"/>
    <w:rsid w:val="004F624F"/>
    <w:rsid w:val="004F6533"/>
    <w:rsid w:val="005018F3"/>
    <w:rsid w:val="00504ED8"/>
    <w:rsid w:val="00506318"/>
    <w:rsid w:val="00506FA0"/>
    <w:rsid w:val="00510070"/>
    <w:rsid w:val="00514371"/>
    <w:rsid w:val="00520D93"/>
    <w:rsid w:val="00531135"/>
    <w:rsid w:val="0053375E"/>
    <w:rsid w:val="0053408F"/>
    <w:rsid w:val="00534FFD"/>
    <w:rsid w:val="00535735"/>
    <w:rsid w:val="00536630"/>
    <w:rsid w:val="005407D9"/>
    <w:rsid w:val="00541DC7"/>
    <w:rsid w:val="00542C51"/>
    <w:rsid w:val="00545EAE"/>
    <w:rsid w:val="0054642E"/>
    <w:rsid w:val="005465E5"/>
    <w:rsid w:val="00546FDD"/>
    <w:rsid w:val="0055019C"/>
    <w:rsid w:val="00551FCB"/>
    <w:rsid w:val="00557018"/>
    <w:rsid w:val="00557101"/>
    <w:rsid w:val="005637B9"/>
    <w:rsid w:val="00564A6A"/>
    <w:rsid w:val="0056635D"/>
    <w:rsid w:val="005676DD"/>
    <w:rsid w:val="00572BD3"/>
    <w:rsid w:val="0057461E"/>
    <w:rsid w:val="005764AE"/>
    <w:rsid w:val="00576780"/>
    <w:rsid w:val="005778DA"/>
    <w:rsid w:val="00581661"/>
    <w:rsid w:val="00582CAF"/>
    <w:rsid w:val="0058766E"/>
    <w:rsid w:val="00591790"/>
    <w:rsid w:val="005959A3"/>
    <w:rsid w:val="005960C1"/>
    <w:rsid w:val="005965E2"/>
    <w:rsid w:val="005971E3"/>
    <w:rsid w:val="0059777E"/>
    <w:rsid w:val="005A09BC"/>
    <w:rsid w:val="005B354D"/>
    <w:rsid w:val="005B4044"/>
    <w:rsid w:val="005B5140"/>
    <w:rsid w:val="005C0EAD"/>
    <w:rsid w:val="005C40DE"/>
    <w:rsid w:val="005C4AC0"/>
    <w:rsid w:val="005C5463"/>
    <w:rsid w:val="005C65E9"/>
    <w:rsid w:val="005C7225"/>
    <w:rsid w:val="005D11EA"/>
    <w:rsid w:val="005D1356"/>
    <w:rsid w:val="005D42CD"/>
    <w:rsid w:val="005D6ABA"/>
    <w:rsid w:val="005E43BF"/>
    <w:rsid w:val="005E6865"/>
    <w:rsid w:val="005F1BB1"/>
    <w:rsid w:val="005F2CC5"/>
    <w:rsid w:val="005F328E"/>
    <w:rsid w:val="005F3FC4"/>
    <w:rsid w:val="005F4412"/>
    <w:rsid w:val="005F4596"/>
    <w:rsid w:val="006008FF"/>
    <w:rsid w:val="006044D8"/>
    <w:rsid w:val="00604D0D"/>
    <w:rsid w:val="00606031"/>
    <w:rsid w:val="0061468D"/>
    <w:rsid w:val="006147F1"/>
    <w:rsid w:val="00614DD8"/>
    <w:rsid w:val="00615562"/>
    <w:rsid w:val="00620132"/>
    <w:rsid w:val="0062072B"/>
    <w:rsid w:val="006247B9"/>
    <w:rsid w:val="0062605C"/>
    <w:rsid w:val="006269C8"/>
    <w:rsid w:val="00630128"/>
    <w:rsid w:val="00631B24"/>
    <w:rsid w:val="006322C8"/>
    <w:rsid w:val="006351E8"/>
    <w:rsid w:val="00635F5F"/>
    <w:rsid w:val="006365CC"/>
    <w:rsid w:val="00637AF1"/>
    <w:rsid w:val="00645765"/>
    <w:rsid w:val="00645FAF"/>
    <w:rsid w:val="00647D2F"/>
    <w:rsid w:val="0065192B"/>
    <w:rsid w:val="0066158B"/>
    <w:rsid w:val="00663B29"/>
    <w:rsid w:val="00663C71"/>
    <w:rsid w:val="006655A3"/>
    <w:rsid w:val="00665F17"/>
    <w:rsid w:val="006661EC"/>
    <w:rsid w:val="006671BE"/>
    <w:rsid w:val="00667DE0"/>
    <w:rsid w:val="006706EA"/>
    <w:rsid w:val="00672C35"/>
    <w:rsid w:val="00672D40"/>
    <w:rsid w:val="00676037"/>
    <w:rsid w:val="00677273"/>
    <w:rsid w:val="006823AA"/>
    <w:rsid w:val="006866A1"/>
    <w:rsid w:val="00686758"/>
    <w:rsid w:val="00687217"/>
    <w:rsid w:val="00690E80"/>
    <w:rsid w:val="0069517F"/>
    <w:rsid w:val="006974E8"/>
    <w:rsid w:val="00697580"/>
    <w:rsid w:val="006A2BC7"/>
    <w:rsid w:val="006A3E6F"/>
    <w:rsid w:val="006A5BA1"/>
    <w:rsid w:val="006A71CF"/>
    <w:rsid w:val="006B14D6"/>
    <w:rsid w:val="006B2619"/>
    <w:rsid w:val="006B60FC"/>
    <w:rsid w:val="006C3498"/>
    <w:rsid w:val="006C6468"/>
    <w:rsid w:val="006C6519"/>
    <w:rsid w:val="006C6C28"/>
    <w:rsid w:val="006D0DBC"/>
    <w:rsid w:val="006D2785"/>
    <w:rsid w:val="006D2DC6"/>
    <w:rsid w:val="006D5550"/>
    <w:rsid w:val="006E2D08"/>
    <w:rsid w:val="006E427E"/>
    <w:rsid w:val="006E5872"/>
    <w:rsid w:val="006E6609"/>
    <w:rsid w:val="006F098C"/>
    <w:rsid w:val="006F2299"/>
    <w:rsid w:val="006F7F97"/>
    <w:rsid w:val="00701C59"/>
    <w:rsid w:val="0070282B"/>
    <w:rsid w:val="00702EF3"/>
    <w:rsid w:val="00703C84"/>
    <w:rsid w:val="007042BB"/>
    <w:rsid w:val="00714541"/>
    <w:rsid w:val="00715A16"/>
    <w:rsid w:val="00716752"/>
    <w:rsid w:val="00717B00"/>
    <w:rsid w:val="007221AE"/>
    <w:rsid w:val="00724AED"/>
    <w:rsid w:val="00725F80"/>
    <w:rsid w:val="00732DB1"/>
    <w:rsid w:val="00734691"/>
    <w:rsid w:val="007350B6"/>
    <w:rsid w:val="00740330"/>
    <w:rsid w:val="0074269E"/>
    <w:rsid w:val="00743CEE"/>
    <w:rsid w:val="007449A6"/>
    <w:rsid w:val="0074553F"/>
    <w:rsid w:val="007509DB"/>
    <w:rsid w:val="007521AA"/>
    <w:rsid w:val="007521C1"/>
    <w:rsid w:val="007568F0"/>
    <w:rsid w:val="00757E52"/>
    <w:rsid w:val="007603CB"/>
    <w:rsid w:val="007711E4"/>
    <w:rsid w:val="00774E72"/>
    <w:rsid w:val="007778D9"/>
    <w:rsid w:val="0078025A"/>
    <w:rsid w:val="00783EA4"/>
    <w:rsid w:val="007850CF"/>
    <w:rsid w:val="0079085E"/>
    <w:rsid w:val="00792857"/>
    <w:rsid w:val="007942B6"/>
    <w:rsid w:val="007946A1"/>
    <w:rsid w:val="007A1EC5"/>
    <w:rsid w:val="007A6C11"/>
    <w:rsid w:val="007B14B1"/>
    <w:rsid w:val="007B3C4E"/>
    <w:rsid w:val="007B7D30"/>
    <w:rsid w:val="007C0120"/>
    <w:rsid w:val="007C3CA4"/>
    <w:rsid w:val="007C4C96"/>
    <w:rsid w:val="007C5279"/>
    <w:rsid w:val="007C65E1"/>
    <w:rsid w:val="007C65FC"/>
    <w:rsid w:val="007C7517"/>
    <w:rsid w:val="007D1B64"/>
    <w:rsid w:val="007D53D5"/>
    <w:rsid w:val="007E1A9E"/>
    <w:rsid w:val="007E1E58"/>
    <w:rsid w:val="007E61CE"/>
    <w:rsid w:val="007E7F30"/>
    <w:rsid w:val="007F033C"/>
    <w:rsid w:val="007F51D6"/>
    <w:rsid w:val="00802891"/>
    <w:rsid w:val="00802E44"/>
    <w:rsid w:val="00802EA5"/>
    <w:rsid w:val="008067A4"/>
    <w:rsid w:val="008112D4"/>
    <w:rsid w:val="00812A61"/>
    <w:rsid w:val="00813902"/>
    <w:rsid w:val="00814661"/>
    <w:rsid w:val="008150C3"/>
    <w:rsid w:val="00817223"/>
    <w:rsid w:val="00823CEB"/>
    <w:rsid w:val="008304C2"/>
    <w:rsid w:val="00832691"/>
    <w:rsid w:val="00833C55"/>
    <w:rsid w:val="0083421A"/>
    <w:rsid w:val="00835B9B"/>
    <w:rsid w:val="0083762E"/>
    <w:rsid w:val="008422F6"/>
    <w:rsid w:val="0084522A"/>
    <w:rsid w:val="0085176D"/>
    <w:rsid w:val="008524E1"/>
    <w:rsid w:val="00852C1D"/>
    <w:rsid w:val="00855647"/>
    <w:rsid w:val="00857169"/>
    <w:rsid w:val="00857688"/>
    <w:rsid w:val="0086168E"/>
    <w:rsid w:val="00863DC8"/>
    <w:rsid w:val="00872382"/>
    <w:rsid w:val="00872E36"/>
    <w:rsid w:val="008772CC"/>
    <w:rsid w:val="0088016D"/>
    <w:rsid w:val="00880EBC"/>
    <w:rsid w:val="008834B7"/>
    <w:rsid w:val="008847BB"/>
    <w:rsid w:val="00893626"/>
    <w:rsid w:val="0089483B"/>
    <w:rsid w:val="008950A4"/>
    <w:rsid w:val="008969A5"/>
    <w:rsid w:val="008A11B2"/>
    <w:rsid w:val="008A6A96"/>
    <w:rsid w:val="008B57FB"/>
    <w:rsid w:val="008C23E1"/>
    <w:rsid w:val="008C30E5"/>
    <w:rsid w:val="008C34C1"/>
    <w:rsid w:val="008C5029"/>
    <w:rsid w:val="008C7030"/>
    <w:rsid w:val="008C7892"/>
    <w:rsid w:val="008C7F03"/>
    <w:rsid w:val="008D1DF3"/>
    <w:rsid w:val="008D2FA1"/>
    <w:rsid w:val="008D4995"/>
    <w:rsid w:val="008D6545"/>
    <w:rsid w:val="008E1513"/>
    <w:rsid w:val="008E2B2C"/>
    <w:rsid w:val="008F08D7"/>
    <w:rsid w:val="008F6189"/>
    <w:rsid w:val="008F715E"/>
    <w:rsid w:val="00902C47"/>
    <w:rsid w:val="00902FED"/>
    <w:rsid w:val="0091090B"/>
    <w:rsid w:val="00913ABC"/>
    <w:rsid w:val="0091508D"/>
    <w:rsid w:val="00917AD8"/>
    <w:rsid w:val="00917BD9"/>
    <w:rsid w:val="0092187D"/>
    <w:rsid w:val="00926825"/>
    <w:rsid w:val="00927558"/>
    <w:rsid w:val="0093058D"/>
    <w:rsid w:val="00930C68"/>
    <w:rsid w:val="00931E6B"/>
    <w:rsid w:val="00934FEF"/>
    <w:rsid w:val="00937EF7"/>
    <w:rsid w:val="009402CF"/>
    <w:rsid w:val="009445C8"/>
    <w:rsid w:val="00946697"/>
    <w:rsid w:val="00951653"/>
    <w:rsid w:val="0095301F"/>
    <w:rsid w:val="00971AFF"/>
    <w:rsid w:val="009749AF"/>
    <w:rsid w:val="00975B45"/>
    <w:rsid w:val="00977DCB"/>
    <w:rsid w:val="0098160B"/>
    <w:rsid w:val="009821F7"/>
    <w:rsid w:val="00982832"/>
    <w:rsid w:val="00984752"/>
    <w:rsid w:val="00985A67"/>
    <w:rsid w:val="00986251"/>
    <w:rsid w:val="00986E10"/>
    <w:rsid w:val="00991ADA"/>
    <w:rsid w:val="00995CF3"/>
    <w:rsid w:val="009A23EF"/>
    <w:rsid w:val="009A5BA7"/>
    <w:rsid w:val="009A66AE"/>
    <w:rsid w:val="009B44F7"/>
    <w:rsid w:val="009C2699"/>
    <w:rsid w:val="009C730D"/>
    <w:rsid w:val="009C732D"/>
    <w:rsid w:val="009D132A"/>
    <w:rsid w:val="009D3F21"/>
    <w:rsid w:val="009D420A"/>
    <w:rsid w:val="009D6C0A"/>
    <w:rsid w:val="009D6DDC"/>
    <w:rsid w:val="009D7A92"/>
    <w:rsid w:val="009E2E9A"/>
    <w:rsid w:val="009E3D96"/>
    <w:rsid w:val="009F015E"/>
    <w:rsid w:val="009F09E8"/>
    <w:rsid w:val="009F0D0D"/>
    <w:rsid w:val="009F299A"/>
    <w:rsid w:val="009F3A53"/>
    <w:rsid w:val="009F699F"/>
    <w:rsid w:val="00A033B2"/>
    <w:rsid w:val="00A06331"/>
    <w:rsid w:val="00A11E7D"/>
    <w:rsid w:val="00A12770"/>
    <w:rsid w:val="00A167B4"/>
    <w:rsid w:val="00A22C46"/>
    <w:rsid w:val="00A25DC7"/>
    <w:rsid w:val="00A26CB7"/>
    <w:rsid w:val="00A30320"/>
    <w:rsid w:val="00A319E6"/>
    <w:rsid w:val="00A34D41"/>
    <w:rsid w:val="00A40C56"/>
    <w:rsid w:val="00A415EA"/>
    <w:rsid w:val="00A43537"/>
    <w:rsid w:val="00A45BFE"/>
    <w:rsid w:val="00A47449"/>
    <w:rsid w:val="00A51085"/>
    <w:rsid w:val="00A51AF4"/>
    <w:rsid w:val="00A55EBB"/>
    <w:rsid w:val="00A56A79"/>
    <w:rsid w:val="00A61E76"/>
    <w:rsid w:val="00A74066"/>
    <w:rsid w:val="00A74B13"/>
    <w:rsid w:val="00A74CB8"/>
    <w:rsid w:val="00A76005"/>
    <w:rsid w:val="00A7776E"/>
    <w:rsid w:val="00A813AF"/>
    <w:rsid w:val="00A82567"/>
    <w:rsid w:val="00A8400E"/>
    <w:rsid w:val="00A90345"/>
    <w:rsid w:val="00A92079"/>
    <w:rsid w:val="00A925EC"/>
    <w:rsid w:val="00A93663"/>
    <w:rsid w:val="00A9424E"/>
    <w:rsid w:val="00AA1352"/>
    <w:rsid w:val="00AA2343"/>
    <w:rsid w:val="00AA3D17"/>
    <w:rsid w:val="00AA4BED"/>
    <w:rsid w:val="00AA560D"/>
    <w:rsid w:val="00AA665A"/>
    <w:rsid w:val="00AB508C"/>
    <w:rsid w:val="00AB6323"/>
    <w:rsid w:val="00AC02F8"/>
    <w:rsid w:val="00AC1AC3"/>
    <w:rsid w:val="00AC1CFF"/>
    <w:rsid w:val="00AC4458"/>
    <w:rsid w:val="00AC4666"/>
    <w:rsid w:val="00AC653C"/>
    <w:rsid w:val="00AD4270"/>
    <w:rsid w:val="00AD63BC"/>
    <w:rsid w:val="00AE3FB2"/>
    <w:rsid w:val="00AE4168"/>
    <w:rsid w:val="00AE492F"/>
    <w:rsid w:val="00AE5A47"/>
    <w:rsid w:val="00AE623D"/>
    <w:rsid w:val="00AE669C"/>
    <w:rsid w:val="00AE6CCF"/>
    <w:rsid w:val="00AE72DE"/>
    <w:rsid w:val="00AF75F3"/>
    <w:rsid w:val="00B00AF7"/>
    <w:rsid w:val="00B02D5F"/>
    <w:rsid w:val="00B07560"/>
    <w:rsid w:val="00B106D7"/>
    <w:rsid w:val="00B10BFB"/>
    <w:rsid w:val="00B12696"/>
    <w:rsid w:val="00B1361B"/>
    <w:rsid w:val="00B13732"/>
    <w:rsid w:val="00B172FD"/>
    <w:rsid w:val="00B2186C"/>
    <w:rsid w:val="00B25018"/>
    <w:rsid w:val="00B25C54"/>
    <w:rsid w:val="00B30219"/>
    <w:rsid w:val="00B34505"/>
    <w:rsid w:val="00B43875"/>
    <w:rsid w:val="00B456D5"/>
    <w:rsid w:val="00B45C32"/>
    <w:rsid w:val="00B476A4"/>
    <w:rsid w:val="00B500D6"/>
    <w:rsid w:val="00B52411"/>
    <w:rsid w:val="00B55D73"/>
    <w:rsid w:val="00B5607B"/>
    <w:rsid w:val="00B62234"/>
    <w:rsid w:val="00B62D59"/>
    <w:rsid w:val="00B6423A"/>
    <w:rsid w:val="00B73B34"/>
    <w:rsid w:val="00B80873"/>
    <w:rsid w:val="00B81EE4"/>
    <w:rsid w:val="00B82A3C"/>
    <w:rsid w:val="00B84201"/>
    <w:rsid w:val="00B87938"/>
    <w:rsid w:val="00B87EDC"/>
    <w:rsid w:val="00B91DC4"/>
    <w:rsid w:val="00B93749"/>
    <w:rsid w:val="00B945B3"/>
    <w:rsid w:val="00B95559"/>
    <w:rsid w:val="00B9630E"/>
    <w:rsid w:val="00BA070B"/>
    <w:rsid w:val="00BA1457"/>
    <w:rsid w:val="00BA5534"/>
    <w:rsid w:val="00BA5D39"/>
    <w:rsid w:val="00BA6687"/>
    <w:rsid w:val="00BA68B0"/>
    <w:rsid w:val="00BB1449"/>
    <w:rsid w:val="00BB4F18"/>
    <w:rsid w:val="00BB5C0B"/>
    <w:rsid w:val="00BB7B08"/>
    <w:rsid w:val="00BC1045"/>
    <w:rsid w:val="00BC2D68"/>
    <w:rsid w:val="00BC3A76"/>
    <w:rsid w:val="00BC6939"/>
    <w:rsid w:val="00BD2F35"/>
    <w:rsid w:val="00BD49DC"/>
    <w:rsid w:val="00BD65F9"/>
    <w:rsid w:val="00BD779F"/>
    <w:rsid w:val="00BE1405"/>
    <w:rsid w:val="00BE33AB"/>
    <w:rsid w:val="00BF077F"/>
    <w:rsid w:val="00BF2FE5"/>
    <w:rsid w:val="00BF4AEB"/>
    <w:rsid w:val="00BF5C83"/>
    <w:rsid w:val="00BF71FE"/>
    <w:rsid w:val="00BF7E83"/>
    <w:rsid w:val="00C04496"/>
    <w:rsid w:val="00C05B86"/>
    <w:rsid w:val="00C101B9"/>
    <w:rsid w:val="00C1057D"/>
    <w:rsid w:val="00C11379"/>
    <w:rsid w:val="00C1212E"/>
    <w:rsid w:val="00C15F89"/>
    <w:rsid w:val="00C278EC"/>
    <w:rsid w:val="00C3166C"/>
    <w:rsid w:val="00C33694"/>
    <w:rsid w:val="00C3665A"/>
    <w:rsid w:val="00C36C97"/>
    <w:rsid w:val="00C4095E"/>
    <w:rsid w:val="00C41B12"/>
    <w:rsid w:val="00C4332C"/>
    <w:rsid w:val="00C43758"/>
    <w:rsid w:val="00C50C56"/>
    <w:rsid w:val="00C50D68"/>
    <w:rsid w:val="00C523F3"/>
    <w:rsid w:val="00C56332"/>
    <w:rsid w:val="00C56D46"/>
    <w:rsid w:val="00C57DAC"/>
    <w:rsid w:val="00C61392"/>
    <w:rsid w:val="00C61BC1"/>
    <w:rsid w:val="00C65300"/>
    <w:rsid w:val="00C66BAD"/>
    <w:rsid w:val="00C677C1"/>
    <w:rsid w:val="00C67E0D"/>
    <w:rsid w:val="00C71EE1"/>
    <w:rsid w:val="00C73CCB"/>
    <w:rsid w:val="00C76777"/>
    <w:rsid w:val="00C77E46"/>
    <w:rsid w:val="00C83C26"/>
    <w:rsid w:val="00C90AB3"/>
    <w:rsid w:val="00C915DC"/>
    <w:rsid w:val="00C91852"/>
    <w:rsid w:val="00C9653D"/>
    <w:rsid w:val="00C9669A"/>
    <w:rsid w:val="00C972A6"/>
    <w:rsid w:val="00CA2E4A"/>
    <w:rsid w:val="00CB09B6"/>
    <w:rsid w:val="00CB13D1"/>
    <w:rsid w:val="00CB6FD6"/>
    <w:rsid w:val="00CC30CE"/>
    <w:rsid w:val="00CC37CA"/>
    <w:rsid w:val="00CC6E58"/>
    <w:rsid w:val="00CC77F5"/>
    <w:rsid w:val="00CD20C5"/>
    <w:rsid w:val="00CD283B"/>
    <w:rsid w:val="00CD331D"/>
    <w:rsid w:val="00CD3895"/>
    <w:rsid w:val="00CE06EF"/>
    <w:rsid w:val="00CE3726"/>
    <w:rsid w:val="00CE460E"/>
    <w:rsid w:val="00CE7867"/>
    <w:rsid w:val="00CF2409"/>
    <w:rsid w:val="00CF4885"/>
    <w:rsid w:val="00CF5711"/>
    <w:rsid w:val="00CF5817"/>
    <w:rsid w:val="00D00E15"/>
    <w:rsid w:val="00D04BD0"/>
    <w:rsid w:val="00D05A7F"/>
    <w:rsid w:val="00D140C1"/>
    <w:rsid w:val="00D20588"/>
    <w:rsid w:val="00D215F8"/>
    <w:rsid w:val="00D22FC0"/>
    <w:rsid w:val="00D24F99"/>
    <w:rsid w:val="00D250BE"/>
    <w:rsid w:val="00D27000"/>
    <w:rsid w:val="00D31295"/>
    <w:rsid w:val="00D3190C"/>
    <w:rsid w:val="00D342D5"/>
    <w:rsid w:val="00D42A18"/>
    <w:rsid w:val="00D43E5D"/>
    <w:rsid w:val="00D45C6B"/>
    <w:rsid w:val="00D460E1"/>
    <w:rsid w:val="00D47A0E"/>
    <w:rsid w:val="00D50ACA"/>
    <w:rsid w:val="00D5188B"/>
    <w:rsid w:val="00D51C0C"/>
    <w:rsid w:val="00D5451D"/>
    <w:rsid w:val="00D551C2"/>
    <w:rsid w:val="00D57128"/>
    <w:rsid w:val="00D60B71"/>
    <w:rsid w:val="00D766B4"/>
    <w:rsid w:val="00D775E1"/>
    <w:rsid w:val="00D807D8"/>
    <w:rsid w:val="00D80FB9"/>
    <w:rsid w:val="00D820AB"/>
    <w:rsid w:val="00D824D8"/>
    <w:rsid w:val="00D83C43"/>
    <w:rsid w:val="00D8476A"/>
    <w:rsid w:val="00D84CD6"/>
    <w:rsid w:val="00D853B9"/>
    <w:rsid w:val="00D91E8C"/>
    <w:rsid w:val="00DA00F8"/>
    <w:rsid w:val="00DA0708"/>
    <w:rsid w:val="00DA2E80"/>
    <w:rsid w:val="00DA42C4"/>
    <w:rsid w:val="00DA6D05"/>
    <w:rsid w:val="00DA78CD"/>
    <w:rsid w:val="00DB3135"/>
    <w:rsid w:val="00DB3B07"/>
    <w:rsid w:val="00DB4B97"/>
    <w:rsid w:val="00DB756A"/>
    <w:rsid w:val="00DB7A4C"/>
    <w:rsid w:val="00DC028D"/>
    <w:rsid w:val="00DC0EB1"/>
    <w:rsid w:val="00DC1B99"/>
    <w:rsid w:val="00DC36CA"/>
    <w:rsid w:val="00DC4500"/>
    <w:rsid w:val="00DC489D"/>
    <w:rsid w:val="00DC685B"/>
    <w:rsid w:val="00DC6DC8"/>
    <w:rsid w:val="00DC73C6"/>
    <w:rsid w:val="00DD04D4"/>
    <w:rsid w:val="00DD4023"/>
    <w:rsid w:val="00DD5014"/>
    <w:rsid w:val="00DD5293"/>
    <w:rsid w:val="00DE011B"/>
    <w:rsid w:val="00DE1A07"/>
    <w:rsid w:val="00DE28AB"/>
    <w:rsid w:val="00DE4468"/>
    <w:rsid w:val="00DE44DB"/>
    <w:rsid w:val="00DE64BE"/>
    <w:rsid w:val="00DF1771"/>
    <w:rsid w:val="00DF262E"/>
    <w:rsid w:val="00DF5475"/>
    <w:rsid w:val="00E01A6F"/>
    <w:rsid w:val="00E021E9"/>
    <w:rsid w:val="00E02DA3"/>
    <w:rsid w:val="00E05496"/>
    <w:rsid w:val="00E106DF"/>
    <w:rsid w:val="00E13A75"/>
    <w:rsid w:val="00E13E14"/>
    <w:rsid w:val="00E13E4B"/>
    <w:rsid w:val="00E140EB"/>
    <w:rsid w:val="00E15AFC"/>
    <w:rsid w:val="00E15DEE"/>
    <w:rsid w:val="00E17310"/>
    <w:rsid w:val="00E205A3"/>
    <w:rsid w:val="00E20ADB"/>
    <w:rsid w:val="00E21501"/>
    <w:rsid w:val="00E22CFE"/>
    <w:rsid w:val="00E2302A"/>
    <w:rsid w:val="00E24416"/>
    <w:rsid w:val="00E249EB"/>
    <w:rsid w:val="00E26288"/>
    <w:rsid w:val="00E310F6"/>
    <w:rsid w:val="00E318B9"/>
    <w:rsid w:val="00E31C73"/>
    <w:rsid w:val="00E3225E"/>
    <w:rsid w:val="00E323E4"/>
    <w:rsid w:val="00E33157"/>
    <w:rsid w:val="00E356F6"/>
    <w:rsid w:val="00E4505B"/>
    <w:rsid w:val="00E45FA1"/>
    <w:rsid w:val="00E46784"/>
    <w:rsid w:val="00E46DCC"/>
    <w:rsid w:val="00E5237E"/>
    <w:rsid w:val="00E553B0"/>
    <w:rsid w:val="00E6041E"/>
    <w:rsid w:val="00E63981"/>
    <w:rsid w:val="00E66349"/>
    <w:rsid w:val="00E6753F"/>
    <w:rsid w:val="00E7067F"/>
    <w:rsid w:val="00E706FB"/>
    <w:rsid w:val="00E70803"/>
    <w:rsid w:val="00E72B56"/>
    <w:rsid w:val="00E73735"/>
    <w:rsid w:val="00E7404C"/>
    <w:rsid w:val="00E746E5"/>
    <w:rsid w:val="00E75F05"/>
    <w:rsid w:val="00E80A7D"/>
    <w:rsid w:val="00E90CED"/>
    <w:rsid w:val="00E927C5"/>
    <w:rsid w:val="00E931AE"/>
    <w:rsid w:val="00E95D45"/>
    <w:rsid w:val="00E973C2"/>
    <w:rsid w:val="00EA1E95"/>
    <w:rsid w:val="00EA4315"/>
    <w:rsid w:val="00EA6F2B"/>
    <w:rsid w:val="00EB11C3"/>
    <w:rsid w:val="00EB4273"/>
    <w:rsid w:val="00EB5FE3"/>
    <w:rsid w:val="00EC0F30"/>
    <w:rsid w:val="00EC19FD"/>
    <w:rsid w:val="00EC27CF"/>
    <w:rsid w:val="00EC3A58"/>
    <w:rsid w:val="00ED3429"/>
    <w:rsid w:val="00ED37C2"/>
    <w:rsid w:val="00ED54F7"/>
    <w:rsid w:val="00ED55B9"/>
    <w:rsid w:val="00ED65B6"/>
    <w:rsid w:val="00EE3EBA"/>
    <w:rsid w:val="00EE4513"/>
    <w:rsid w:val="00EE534B"/>
    <w:rsid w:val="00EE5A84"/>
    <w:rsid w:val="00EE68CC"/>
    <w:rsid w:val="00EE7100"/>
    <w:rsid w:val="00EF08EA"/>
    <w:rsid w:val="00EF4EB8"/>
    <w:rsid w:val="00EF52FB"/>
    <w:rsid w:val="00F01D79"/>
    <w:rsid w:val="00F0248A"/>
    <w:rsid w:val="00F04C0B"/>
    <w:rsid w:val="00F05BBC"/>
    <w:rsid w:val="00F11A90"/>
    <w:rsid w:val="00F133A9"/>
    <w:rsid w:val="00F157AC"/>
    <w:rsid w:val="00F15B4F"/>
    <w:rsid w:val="00F162AC"/>
    <w:rsid w:val="00F211B0"/>
    <w:rsid w:val="00F2365D"/>
    <w:rsid w:val="00F23CE3"/>
    <w:rsid w:val="00F25383"/>
    <w:rsid w:val="00F25ADE"/>
    <w:rsid w:val="00F25E09"/>
    <w:rsid w:val="00F2615C"/>
    <w:rsid w:val="00F26951"/>
    <w:rsid w:val="00F31C49"/>
    <w:rsid w:val="00F31FC6"/>
    <w:rsid w:val="00F35755"/>
    <w:rsid w:val="00F37D6E"/>
    <w:rsid w:val="00F42964"/>
    <w:rsid w:val="00F43E50"/>
    <w:rsid w:val="00F457FD"/>
    <w:rsid w:val="00F47C3A"/>
    <w:rsid w:val="00F539F5"/>
    <w:rsid w:val="00F5511A"/>
    <w:rsid w:val="00F55D05"/>
    <w:rsid w:val="00F562C8"/>
    <w:rsid w:val="00F57EBD"/>
    <w:rsid w:val="00F62DC6"/>
    <w:rsid w:val="00F6349A"/>
    <w:rsid w:val="00F6410A"/>
    <w:rsid w:val="00F70782"/>
    <w:rsid w:val="00F749A0"/>
    <w:rsid w:val="00F74C12"/>
    <w:rsid w:val="00F77786"/>
    <w:rsid w:val="00F81141"/>
    <w:rsid w:val="00F82AD8"/>
    <w:rsid w:val="00F843D4"/>
    <w:rsid w:val="00F86801"/>
    <w:rsid w:val="00F87082"/>
    <w:rsid w:val="00F90761"/>
    <w:rsid w:val="00F9327F"/>
    <w:rsid w:val="00F95AA6"/>
    <w:rsid w:val="00FA15CD"/>
    <w:rsid w:val="00FA4E2A"/>
    <w:rsid w:val="00FA7250"/>
    <w:rsid w:val="00FB2246"/>
    <w:rsid w:val="00FB2CE0"/>
    <w:rsid w:val="00FB6778"/>
    <w:rsid w:val="00FC0776"/>
    <w:rsid w:val="00FC3CCA"/>
    <w:rsid w:val="00FC476C"/>
    <w:rsid w:val="00FC5DE0"/>
    <w:rsid w:val="00FD0D21"/>
    <w:rsid w:val="00FD139A"/>
    <w:rsid w:val="00FD276F"/>
    <w:rsid w:val="00FD534F"/>
    <w:rsid w:val="00FD68EF"/>
    <w:rsid w:val="00FD775E"/>
    <w:rsid w:val="00FE0243"/>
    <w:rsid w:val="00FE039A"/>
    <w:rsid w:val="00FE12B7"/>
    <w:rsid w:val="00FE23DA"/>
    <w:rsid w:val="00FE4E43"/>
    <w:rsid w:val="00FE595B"/>
    <w:rsid w:val="00FE5DBF"/>
    <w:rsid w:val="00FE668A"/>
    <w:rsid w:val="00FE71CE"/>
    <w:rsid w:val="00FE7280"/>
    <w:rsid w:val="00FE7816"/>
    <w:rsid w:val="00FF12B5"/>
    <w:rsid w:val="00FF439F"/>
    <w:rsid w:val="00FF5C17"/>
    <w:rsid w:val="00FF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B6"/>
    <w:pPr>
      <w:spacing w:after="0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2"/>
    <w:uiPriority w:val="9"/>
    <w:qFormat/>
    <w:rsid w:val="006351E8"/>
    <w:pPr>
      <w:keepNext/>
      <w:keepLines/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8"/>
    </w:rPr>
  </w:style>
  <w:style w:type="paragraph" w:styleId="2">
    <w:name w:val="heading 2"/>
    <w:aliases w:val="Заголовок 2 Знак1,Заголовок 2 Знак Знак,Заголовок 2 Знак Знак Знак Знак,Заголовок 21 Знак Зна... Знак,Заголовок 21 Знак Зна...,1_вариант_заг2,h2,h2 Знак,h2 Знак2,H2 Знак Знак Знак,Numbered text 3 Знак Знак Знак Знак Знак,Numbered text 3,2"/>
    <w:basedOn w:val="a"/>
    <w:next w:val="a"/>
    <w:link w:val="20"/>
    <w:unhideWhenUsed/>
    <w:qFormat/>
    <w:rsid w:val="006351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Заголовок 31,Заголовок 3 Знак11,Заголовок 3 Знак Знак1,Знак + Знак Знак1,Знак + 12 pt Знак Знак1,по ширине Знак Знак1,Справа:  -1.29 см Знак Знак1,Междустр.интервал:  ... ... Знак Знак1,Знак +1,H31,HD31,heading 31,h31,Heading 3 - old1,Minor1"/>
    <w:basedOn w:val="a"/>
    <w:link w:val="30"/>
    <w:qFormat/>
    <w:rsid w:val="003B5172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C336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C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406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15E"/>
    <w:pPr>
      <w:ind w:left="720"/>
      <w:contextualSpacing/>
    </w:pPr>
  </w:style>
  <w:style w:type="character" w:styleId="a4">
    <w:name w:val="Emphasis"/>
    <w:basedOn w:val="a0"/>
    <w:uiPriority w:val="20"/>
    <w:qFormat/>
    <w:rsid w:val="00514371"/>
    <w:rPr>
      <w:i/>
      <w:iCs/>
    </w:rPr>
  </w:style>
  <w:style w:type="paragraph" w:styleId="a5">
    <w:name w:val="footnote text"/>
    <w:basedOn w:val="a"/>
    <w:link w:val="a6"/>
    <w:semiHidden/>
    <w:unhideWhenUsed/>
    <w:rsid w:val="00514371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14371"/>
    <w:rPr>
      <w:sz w:val="20"/>
      <w:szCs w:val="20"/>
    </w:rPr>
  </w:style>
  <w:style w:type="character" w:styleId="a7">
    <w:name w:val="footnote reference"/>
    <w:basedOn w:val="a0"/>
    <w:semiHidden/>
    <w:unhideWhenUsed/>
    <w:rsid w:val="00514371"/>
    <w:rPr>
      <w:vertAlign w:val="superscript"/>
    </w:rPr>
  </w:style>
  <w:style w:type="character" w:customStyle="1" w:styleId="30">
    <w:name w:val="Заголовок 3 Знак"/>
    <w:aliases w:val="Заголовок 31 Знак,Заголовок 3 Знак11 Знак,Заголовок 3 Знак Знак1 Знак,Знак + Знак Знак1 Знак,Знак + 12 pt Знак Знак1 Знак,по ширине Знак Знак1 Знак,Справа:  -1.29 см Знак Знак1 Знак,Междустр.интервал:  ... ... Знак Знак1 Знак,H31 Знак"/>
    <w:basedOn w:val="a0"/>
    <w:link w:val="3"/>
    <w:rsid w:val="003B51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uiPriority w:val="99"/>
    <w:rsid w:val="001545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4554"/>
  </w:style>
  <w:style w:type="character" w:styleId="a9">
    <w:name w:val="Strong"/>
    <w:basedOn w:val="a0"/>
    <w:uiPriority w:val="22"/>
    <w:qFormat/>
    <w:rsid w:val="00154554"/>
    <w:rPr>
      <w:b/>
      <w:bCs/>
    </w:rPr>
  </w:style>
  <w:style w:type="character" w:customStyle="1" w:styleId="txtblbold">
    <w:name w:val="txt_bl_bold"/>
    <w:basedOn w:val="a0"/>
    <w:rsid w:val="00154554"/>
  </w:style>
  <w:style w:type="character" w:customStyle="1" w:styleId="hl">
    <w:name w:val="hl"/>
    <w:basedOn w:val="a0"/>
    <w:rsid w:val="00154554"/>
  </w:style>
  <w:style w:type="character" w:customStyle="1" w:styleId="12">
    <w:name w:val="Заголовок 1 Знак"/>
    <w:basedOn w:val="a0"/>
    <w:link w:val="10"/>
    <w:uiPriority w:val="9"/>
    <w:rsid w:val="006351E8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9B44F7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740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R1">
    <w:name w:val="FR1"/>
    <w:rsid w:val="00A74066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21">
    <w:name w:val="Body Text 2"/>
    <w:basedOn w:val="a"/>
    <w:link w:val="22"/>
    <w:rsid w:val="00A74066"/>
    <w:pPr>
      <w:autoSpaceDE w:val="0"/>
      <w:autoSpaceDN w:val="0"/>
      <w:adjustRightInd w:val="0"/>
      <w:spacing w:before="35" w:line="240" w:lineRule="auto"/>
      <w:ind w:right="278"/>
    </w:pPr>
    <w:rPr>
      <w:rFonts w:eastAsia="Times New Roman" w:cs="Times New Roman"/>
      <w:sz w:val="24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A74066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b">
    <w:name w:val="TOC Heading"/>
    <w:basedOn w:val="10"/>
    <w:next w:val="a"/>
    <w:uiPriority w:val="39"/>
    <w:semiHidden/>
    <w:unhideWhenUsed/>
    <w:qFormat/>
    <w:rsid w:val="00A74066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A74066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A740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066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CD20C5"/>
    <w:pPr>
      <w:spacing w:after="100"/>
      <w:ind w:left="440"/>
    </w:pPr>
  </w:style>
  <w:style w:type="character" w:customStyle="1" w:styleId="20">
    <w:name w:val="Заголовок 2 Знак"/>
    <w:aliases w:val="Заголовок 2 Знак1 Знак,Заголовок 2 Знак Знак Знак,Заголовок 2 Знак Знак Знак Знак Знак,Заголовок 21 Знак Зна... Знак Знак,Заголовок 21 Знак Зна... Знак1,1_вариант_заг2 Знак,h2 Знак1,h2 Знак Знак,h2 Знак2 Знак,H2 Знак Знак Знак Знак"/>
    <w:basedOn w:val="a0"/>
    <w:link w:val="2"/>
    <w:rsid w:val="006351E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CD20C5"/>
    <w:pPr>
      <w:spacing w:after="100"/>
      <w:ind w:left="220"/>
    </w:pPr>
  </w:style>
  <w:style w:type="paragraph" w:styleId="ae">
    <w:name w:val="Normal (Web)"/>
    <w:basedOn w:val="a"/>
    <w:uiPriority w:val="99"/>
    <w:unhideWhenUsed/>
    <w:rsid w:val="002E2E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6C6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6671BE"/>
  </w:style>
  <w:style w:type="paragraph" w:styleId="af0">
    <w:name w:val="caption"/>
    <w:basedOn w:val="a"/>
    <w:next w:val="a"/>
    <w:link w:val="af1"/>
    <w:uiPriority w:val="35"/>
    <w:unhideWhenUsed/>
    <w:qFormat/>
    <w:rsid w:val="00377A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Subtitle"/>
    <w:basedOn w:val="a"/>
    <w:next w:val="a"/>
    <w:link w:val="af3"/>
    <w:uiPriority w:val="11"/>
    <w:qFormat/>
    <w:rsid w:val="003079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3079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xt9bl">
    <w:name w:val="txt_9_bl"/>
    <w:basedOn w:val="a"/>
    <w:rsid w:val="003F30C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C3369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G">
    <w:name w:val="G_Трехуровневый по ширине"/>
    <w:basedOn w:val="a"/>
    <w:link w:val="G0"/>
    <w:uiPriority w:val="99"/>
    <w:rsid w:val="00E310F6"/>
    <w:pPr>
      <w:keepLines/>
      <w:spacing w:line="240" w:lineRule="auto"/>
    </w:pPr>
    <w:rPr>
      <w:rFonts w:eastAsia="Times New Roman" w:cs="Times New Roman"/>
      <w:sz w:val="24"/>
      <w:szCs w:val="20"/>
      <w:lang w:val="en-US"/>
    </w:rPr>
  </w:style>
  <w:style w:type="character" w:customStyle="1" w:styleId="G0">
    <w:name w:val="G_Трехуровневый по ширине Знак Знак"/>
    <w:basedOn w:val="a0"/>
    <w:link w:val="G"/>
    <w:uiPriority w:val="99"/>
    <w:locked/>
    <w:rsid w:val="00E310F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4">
    <w:name w:val="Body Text"/>
    <w:basedOn w:val="a"/>
    <w:link w:val="af5"/>
    <w:uiPriority w:val="99"/>
    <w:semiHidden/>
    <w:unhideWhenUsed/>
    <w:rsid w:val="003A508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3A508A"/>
    <w:rPr>
      <w:rFonts w:ascii="Times New Roman" w:hAnsi="Times New Roman"/>
      <w:sz w:val="28"/>
    </w:rPr>
  </w:style>
  <w:style w:type="paragraph" w:customStyle="1" w:styleId="G1">
    <w:name w:val="G_1 Маркированный"/>
    <w:basedOn w:val="a"/>
    <w:link w:val="G10"/>
    <w:uiPriority w:val="99"/>
    <w:rsid w:val="003A508A"/>
    <w:pPr>
      <w:keepLines/>
      <w:numPr>
        <w:numId w:val="10"/>
      </w:numPr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character" w:customStyle="1" w:styleId="G10">
    <w:name w:val="G_1 Маркированный Знак Знак"/>
    <w:link w:val="G1"/>
    <w:uiPriority w:val="99"/>
    <w:locked/>
    <w:rsid w:val="003A508A"/>
    <w:rPr>
      <w:rFonts w:ascii="Times New Roman" w:eastAsia="Times New Roman" w:hAnsi="Times New Roman" w:cs="Times New Roman"/>
      <w:sz w:val="24"/>
      <w:szCs w:val="20"/>
    </w:rPr>
  </w:style>
  <w:style w:type="paragraph" w:customStyle="1" w:styleId="G2">
    <w:name w:val="G_Текст"/>
    <w:basedOn w:val="a"/>
    <w:link w:val="G3"/>
    <w:qFormat/>
    <w:rsid w:val="003A508A"/>
    <w:pPr>
      <w:spacing w:after="120" w:line="312" w:lineRule="auto"/>
      <w:ind w:firstLine="851"/>
    </w:pPr>
    <w:rPr>
      <w:rFonts w:eastAsia="Times New Roman" w:cs="Times New Roman"/>
      <w:sz w:val="24"/>
      <w:szCs w:val="20"/>
    </w:rPr>
  </w:style>
  <w:style w:type="character" w:customStyle="1" w:styleId="G3">
    <w:name w:val="G_Текст Знак"/>
    <w:link w:val="G2"/>
    <w:locked/>
    <w:rsid w:val="003A508A"/>
    <w:rPr>
      <w:rFonts w:ascii="Times New Roman" w:eastAsia="Times New Roman" w:hAnsi="Times New Roman" w:cs="Times New Roman"/>
      <w:sz w:val="24"/>
      <w:szCs w:val="20"/>
    </w:rPr>
  </w:style>
  <w:style w:type="character" w:styleId="af6">
    <w:name w:val="Intense Emphasis"/>
    <w:basedOn w:val="a0"/>
    <w:uiPriority w:val="21"/>
    <w:qFormat/>
    <w:rsid w:val="00F25ADE"/>
    <w:rPr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E2CCF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G4">
    <w:name w:val="G_Текст таблицы"/>
    <w:basedOn w:val="a"/>
    <w:link w:val="G5"/>
    <w:uiPriority w:val="99"/>
    <w:rsid w:val="001E2CCF"/>
    <w:pPr>
      <w:suppressAutoHyphens/>
      <w:spacing w:before="120" w:after="120" w:line="240" w:lineRule="auto"/>
      <w:jc w:val="left"/>
    </w:pPr>
    <w:rPr>
      <w:rFonts w:eastAsia="Times New Roman" w:cs="Times New Roman"/>
      <w:bCs/>
      <w:sz w:val="22"/>
      <w:szCs w:val="20"/>
      <w:lang w:val="en-US"/>
    </w:rPr>
  </w:style>
  <w:style w:type="character" w:customStyle="1" w:styleId="G5">
    <w:name w:val="G_Текст таблицы Знак Знак"/>
    <w:link w:val="G4"/>
    <w:uiPriority w:val="99"/>
    <w:locked/>
    <w:rsid w:val="001E2CCF"/>
    <w:rPr>
      <w:rFonts w:ascii="Times New Roman" w:eastAsia="Times New Roman" w:hAnsi="Times New Roman" w:cs="Times New Roman"/>
      <w:bCs/>
      <w:szCs w:val="20"/>
      <w:lang w:val="en-US"/>
    </w:rPr>
  </w:style>
  <w:style w:type="paragraph" w:customStyle="1" w:styleId="G-">
    <w:name w:val="G - Название Таблицы"/>
    <w:basedOn w:val="G2"/>
    <w:next w:val="G2"/>
    <w:uiPriority w:val="99"/>
    <w:qFormat/>
    <w:rsid w:val="001E2CCF"/>
    <w:pPr>
      <w:keepNext/>
      <w:numPr>
        <w:numId w:val="11"/>
      </w:numPr>
      <w:spacing w:before="240" w:after="240" w:line="240" w:lineRule="auto"/>
      <w:jc w:val="left"/>
    </w:pPr>
    <w:rPr>
      <w:b/>
      <w:szCs w:val="24"/>
    </w:rPr>
  </w:style>
  <w:style w:type="paragraph" w:customStyle="1" w:styleId="G6">
    <w:name w:val="G_Трехуровневый"/>
    <w:basedOn w:val="G2"/>
    <w:link w:val="G7"/>
    <w:uiPriority w:val="99"/>
    <w:qFormat/>
    <w:rsid w:val="001E2CCF"/>
    <w:pPr>
      <w:keepLines/>
      <w:spacing w:after="0" w:line="240" w:lineRule="auto"/>
      <w:ind w:firstLine="0"/>
      <w:jc w:val="left"/>
    </w:pPr>
    <w:rPr>
      <w:lang w:val="en-US"/>
    </w:rPr>
  </w:style>
  <w:style w:type="character" w:customStyle="1" w:styleId="G7">
    <w:name w:val="G_Трехуровневый Знак Знак"/>
    <w:link w:val="G6"/>
    <w:uiPriority w:val="99"/>
    <w:locked/>
    <w:rsid w:val="001E2CCF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G8">
    <w:name w:val="G_Текст + полужирный"/>
    <w:basedOn w:val="G2"/>
    <w:next w:val="G2"/>
    <w:qFormat/>
    <w:rsid w:val="001E2CCF"/>
    <w:pPr>
      <w:spacing w:after="0" w:line="276" w:lineRule="auto"/>
    </w:pPr>
    <w:rPr>
      <w:b/>
      <w:lang w:val="en-US"/>
    </w:rPr>
  </w:style>
  <w:style w:type="paragraph" w:customStyle="1" w:styleId="32">
    <w:name w:val="Абзац списка3"/>
    <w:basedOn w:val="G2"/>
    <w:rsid w:val="001E2CCF"/>
    <w:pPr>
      <w:spacing w:after="0" w:line="276" w:lineRule="auto"/>
    </w:pPr>
    <w:rPr>
      <w:b/>
    </w:rPr>
  </w:style>
  <w:style w:type="paragraph" w:customStyle="1" w:styleId="110">
    <w:name w:val="Таблица 11 шапка"/>
    <w:basedOn w:val="a"/>
    <w:link w:val="111"/>
    <w:qFormat/>
    <w:rsid w:val="0070282B"/>
    <w:pPr>
      <w:spacing w:before="40" w:after="40" w:line="240" w:lineRule="auto"/>
      <w:jc w:val="center"/>
    </w:pPr>
    <w:rPr>
      <w:rFonts w:eastAsia="Times New Roman" w:cs="Times New Roman"/>
      <w:b/>
      <w:sz w:val="24"/>
      <w:szCs w:val="24"/>
    </w:rPr>
  </w:style>
  <w:style w:type="character" w:customStyle="1" w:styleId="111">
    <w:name w:val="Таблица 11 шапка Знак"/>
    <w:link w:val="110"/>
    <w:rsid w:val="0070282B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2">
    <w:name w:val="Таблица 11 текст"/>
    <w:basedOn w:val="a"/>
    <w:link w:val="113"/>
    <w:qFormat/>
    <w:rsid w:val="0070282B"/>
    <w:pPr>
      <w:spacing w:before="40" w:after="40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113">
    <w:name w:val="Таблица 11 текст Знак"/>
    <w:link w:val="112"/>
    <w:rsid w:val="0070282B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basedOn w:val="a"/>
    <w:rsid w:val="002429FB"/>
    <w:pPr>
      <w:spacing w:line="360" w:lineRule="auto"/>
      <w:ind w:firstLine="709"/>
    </w:pPr>
    <w:rPr>
      <w:rFonts w:eastAsia="Times New Roman" w:cs="Times New Roman"/>
      <w:sz w:val="24"/>
      <w:szCs w:val="20"/>
      <w:lang w:eastAsia="ru-RU"/>
    </w:rPr>
  </w:style>
  <w:style w:type="paragraph" w:styleId="af7">
    <w:name w:val="Intense Quote"/>
    <w:basedOn w:val="a"/>
    <w:next w:val="a"/>
    <w:link w:val="af8"/>
    <w:uiPriority w:val="30"/>
    <w:qFormat/>
    <w:rsid w:val="00672D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672D40"/>
    <w:rPr>
      <w:rFonts w:ascii="Times New Roman" w:hAnsi="Times New Roman"/>
      <w:b/>
      <w:bCs/>
      <w:i/>
      <w:iCs/>
      <w:color w:val="4F81BD" w:themeColor="accent1"/>
      <w:sz w:val="28"/>
    </w:rPr>
  </w:style>
  <w:style w:type="paragraph" w:styleId="24">
    <w:name w:val="Body Text Indent 2"/>
    <w:basedOn w:val="a"/>
    <w:link w:val="25"/>
    <w:uiPriority w:val="99"/>
    <w:semiHidden/>
    <w:unhideWhenUsed/>
    <w:rsid w:val="0023106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31065"/>
    <w:rPr>
      <w:rFonts w:ascii="Times New Roman" w:hAnsi="Times New Roman"/>
      <w:sz w:val="28"/>
    </w:rPr>
  </w:style>
  <w:style w:type="paragraph" w:styleId="af9">
    <w:name w:val="header"/>
    <w:basedOn w:val="a"/>
    <w:link w:val="afa"/>
    <w:uiPriority w:val="99"/>
    <w:unhideWhenUsed/>
    <w:rsid w:val="00C05B86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05B86"/>
    <w:rPr>
      <w:rFonts w:ascii="Times New Roman" w:hAnsi="Times New Roman"/>
      <w:sz w:val="28"/>
    </w:rPr>
  </w:style>
  <w:style w:type="paragraph" w:styleId="afb">
    <w:name w:val="footer"/>
    <w:basedOn w:val="a"/>
    <w:link w:val="afc"/>
    <w:uiPriority w:val="99"/>
    <w:unhideWhenUsed/>
    <w:rsid w:val="00C05B86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05B86"/>
    <w:rPr>
      <w:rFonts w:ascii="Times New Roman" w:hAnsi="Times New Roman"/>
      <w:sz w:val="28"/>
    </w:rPr>
  </w:style>
  <w:style w:type="character" w:customStyle="1" w:styleId="editsection">
    <w:name w:val="editsection"/>
    <w:basedOn w:val="a0"/>
    <w:rsid w:val="00B500D6"/>
  </w:style>
  <w:style w:type="character" w:customStyle="1" w:styleId="mw-headline">
    <w:name w:val="mw-headline"/>
    <w:basedOn w:val="a0"/>
    <w:rsid w:val="00B500D6"/>
  </w:style>
  <w:style w:type="paragraph" w:customStyle="1" w:styleId="G9">
    <w:name w:val="G_Нумерованный по ширине"/>
    <w:basedOn w:val="a"/>
    <w:uiPriority w:val="99"/>
    <w:rsid w:val="00F70782"/>
    <w:pPr>
      <w:keepLines/>
      <w:spacing w:line="264" w:lineRule="auto"/>
      <w:jc w:val="left"/>
    </w:pPr>
    <w:rPr>
      <w:rFonts w:eastAsia="Times New Roman" w:cs="Times New Roman"/>
      <w:sz w:val="24"/>
      <w:szCs w:val="20"/>
    </w:rPr>
  </w:style>
  <w:style w:type="character" w:styleId="afd">
    <w:name w:val="Placeholder Text"/>
    <w:basedOn w:val="a0"/>
    <w:uiPriority w:val="99"/>
    <w:semiHidden/>
    <w:rsid w:val="00DA78CD"/>
    <w:rPr>
      <w:color w:val="808080"/>
    </w:rPr>
  </w:style>
  <w:style w:type="paragraph" w:customStyle="1" w:styleId="1">
    <w:name w:val="Стиль1"/>
    <w:basedOn w:val="10"/>
    <w:next w:val="af4"/>
    <w:link w:val="15"/>
    <w:qFormat/>
    <w:rsid w:val="003B43B6"/>
    <w:pPr>
      <w:numPr>
        <w:numId w:val="8"/>
      </w:numPr>
      <w:tabs>
        <w:tab w:val="left" w:pos="284"/>
      </w:tabs>
      <w:ind w:left="0" w:firstLine="0"/>
    </w:pPr>
    <w:rPr>
      <w:rFonts w:ascii="Times New Roman" w:hAnsi="Times New Roman" w:cs="Times New Roman"/>
    </w:rPr>
  </w:style>
  <w:style w:type="paragraph" w:customStyle="1" w:styleId="11">
    <w:name w:val="Заголовок 1.1"/>
    <w:basedOn w:val="10"/>
    <w:link w:val="114"/>
    <w:qFormat/>
    <w:rsid w:val="003B43B6"/>
    <w:pPr>
      <w:numPr>
        <w:ilvl w:val="1"/>
        <w:numId w:val="8"/>
      </w:numPr>
      <w:ind w:left="709"/>
    </w:pPr>
    <w:rPr>
      <w:rFonts w:ascii="Times New Roman" w:hAnsi="Times New Roman" w:cs="Times New Roman"/>
    </w:rPr>
  </w:style>
  <w:style w:type="character" w:customStyle="1" w:styleId="15">
    <w:name w:val="Стиль1 Знак"/>
    <w:basedOn w:val="12"/>
    <w:link w:val="1"/>
    <w:rsid w:val="003B43B6"/>
    <w:rPr>
      <w:rFonts w:ascii="Times New Roman" w:hAnsi="Times New Roman" w:cs="Times New Roman"/>
      <w:b/>
      <w:bCs/>
    </w:rPr>
  </w:style>
  <w:style w:type="paragraph" w:customStyle="1" w:styleId="afe">
    <w:name w:val="Рисунки"/>
    <w:basedOn w:val="af0"/>
    <w:link w:val="aff"/>
    <w:qFormat/>
    <w:rsid w:val="00C56D46"/>
    <w:pPr>
      <w:keepNext/>
      <w:spacing w:line="360" w:lineRule="auto"/>
      <w:jc w:val="center"/>
    </w:pPr>
    <w:rPr>
      <w:rFonts w:cs="Times New Roman"/>
      <w:b w:val="0"/>
      <w:color w:val="auto"/>
      <w:sz w:val="24"/>
      <w:szCs w:val="28"/>
    </w:rPr>
  </w:style>
  <w:style w:type="character" w:customStyle="1" w:styleId="114">
    <w:name w:val="Заголовок 1.1 Знак"/>
    <w:basedOn w:val="12"/>
    <w:link w:val="11"/>
    <w:rsid w:val="003B43B6"/>
    <w:rPr>
      <w:rFonts w:ascii="Times New Roman" w:hAnsi="Times New Roman" w:cs="Times New Roman"/>
      <w:b/>
      <w:bCs/>
    </w:rPr>
  </w:style>
  <w:style w:type="paragraph" w:customStyle="1" w:styleId="aff0">
    <w:name w:val="Таблицы"/>
    <w:basedOn w:val="af0"/>
    <w:link w:val="aff1"/>
    <w:qFormat/>
    <w:rsid w:val="00102799"/>
    <w:pPr>
      <w:keepNext/>
      <w:spacing w:line="360" w:lineRule="auto"/>
      <w:jc w:val="right"/>
    </w:pPr>
    <w:rPr>
      <w:rFonts w:cs="Times New Roman"/>
      <w:color w:val="auto"/>
      <w:sz w:val="24"/>
      <w:szCs w:val="28"/>
    </w:rPr>
  </w:style>
  <w:style w:type="character" w:customStyle="1" w:styleId="af1">
    <w:name w:val="Название объекта Знак"/>
    <w:basedOn w:val="a0"/>
    <w:link w:val="af0"/>
    <w:uiPriority w:val="35"/>
    <w:rsid w:val="003B43B6"/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aff">
    <w:name w:val="Рисунки Знак"/>
    <w:basedOn w:val="af1"/>
    <w:link w:val="afe"/>
    <w:rsid w:val="00C56D46"/>
    <w:rPr>
      <w:rFonts w:cs="Times New Roman"/>
      <w:bCs/>
      <w:sz w:val="24"/>
      <w:szCs w:val="28"/>
    </w:rPr>
  </w:style>
  <w:style w:type="paragraph" w:customStyle="1" w:styleId="26">
    <w:name w:val="Стиль2"/>
    <w:basedOn w:val="11"/>
    <w:link w:val="27"/>
    <w:qFormat/>
    <w:rsid w:val="003B43B6"/>
    <w:pPr>
      <w:ind w:left="0" w:firstLine="0"/>
    </w:pPr>
  </w:style>
  <w:style w:type="character" w:customStyle="1" w:styleId="aff1">
    <w:name w:val="Таблицы Знак"/>
    <w:basedOn w:val="af1"/>
    <w:link w:val="aff0"/>
    <w:rsid w:val="00102799"/>
    <w:rPr>
      <w:rFonts w:cs="Times New Roman"/>
      <w:b/>
      <w:bCs/>
      <w:sz w:val="24"/>
      <w:szCs w:val="28"/>
    </w:rPr>
  </w:style>
  <w:style w:type="character" w:customStyle="1" w:styleId="27">
    <w:name w:val="Стиль2 Знак"/>
    <w:basedOn w:val="114"/>
    <w:link w:val="26"/>
    <w:rsid w:val="003B43B6"/>
  </w:style>
  <w:style w:type="paragraph" w:customStyle="1" w:styleId="4">
    <w:name w:val="Стиль4"/>
    <w:basedOn w:val="1"/>
    <w:link w:val="42"/>
    <w:qFormat/>
    <w:rsid w:val="003B5172"/>
    <w:pPr>
      <w:numPr>
        <w:numId w:val="40"/>
      </w:numPr>
      <w:tabs>
        <w:tab w:val="clear" w:pos="284"/>
      </w:tabs>
      <w:ind w:left="0" w:firstLine="0"/>
    </w:pPr>
  </w:style>
  <w:style w:type="character" w:customStyle="1" w:styleId="42">
    <w:name w:val="Стиль4 Знак"/>
    <w:basedOn w:val="15"/>
    <w:link w:val="4"/>
    <w:rsid w:val="003B5172"/>
    <w:rPr>
      <w:b/>
      <w:bCs/>
    </w:rPr>
  </w:style>
  <w:style w:type="paragraph" w:customStyle="1" w:styleId="aff2">
    <w:name w:val="Весь текст"/>
    <w:basedOn w:val="a"/>
    <w:link w:val="aff3"/>
    <w:qFormat/>
    <w:rsid w:val="00045BE1"/>
    <w:pPr>
      <w:tabs>
        <w:tab w:val="left" w:pos="709"/>
      </w:tabs>
      <w:spacing w:line="360" w:lineRule="auto"/>
      <w:ind w:firstLine="567"/>
    </w:pPr>
    <w:rPr>
      <w:rFonts w:cs="Times New Roman"/>
      <w:szCs w:val="28"/>
    </w:rPr>
  </w:style>
  <w:style w:type="character" w:customStyle="1" w:styleId="aff3">
    <w:name w:val="Весь текст Знак"/>
    <w:basedOn w:val="a0"/>
    <w:link w:val="aff2"/>
    <w:rsid w:val="00045BE1"/>
    <w:rPr>
      <w:rFonts w:ascii="Times New Roman" w:hAnsi="Times New Roman" w:cs="Times New Roman"/>
      <w:sz w:val="28"/>
      <w:szCs w:val="28"/>
    </w:rPr>
  </w:style>
  <w:style w:type="table" w:customStyle="1" w:styleId="51">
    <w:name w:val="Стиль5"/>
    <w:basedOn w:val="a1"/>
    <w:uiPriority w:val="99"/>
    <w:qFormat/>
    <w:rsid w:val="00CA2E4A"/>
    <w:pPr>
      <w:spacing w:after="0" w:line="240" w:lineRule="auto"/>
    </w:pPr>
    <w:rPr>
      <w:rFonts w:ascii="Times New Roman" w:hAnsi="Times New Roman"/>
      <w:sz w:val="2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background1" w:themeFillShade="BF"/>
    </w:tcPr>
    <w:tblStylePr w:type="firstRow">
      <w:rPr>
        <w:rFonts w:ascii="Times New Roman" w:hAnsi="Times New Roman"/>
        <w:b/>
        <w:sz w:val="28"/>
      </w:rPr>
    </w:tblStylePr>
  </w:style>
  <w:style w:type="table" w:customStyle="1" w:styleId="61">
    <w:name w:val="Стиль6"/>
    <w:basedOn w:val="a1"/>
    <w:uiPriority w:val="99"/>
    <w:qFormat/>
    <w:rsid w:val="00CA2E4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styleId="aff4">
    <w:name w:val="endnote text"/>
    <w:basedOn w:val="a"/>
    <w:link w:val="aff5"/>
    <w:uiPriority w:val="99"/>
    <w:semiHidden/>
    <w:unhideWhenUsed/>
    <w:rsid w:val="00BB5C0B"/>
    <w:pPr>
      <w:spacing w:line="240" w:lineRule="auto"/>
    </w:pPr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B5C0B"/>
    <w:rPr>
      <w:rFonts w:ascii="Times New Roman" w:hAnsi="Times New Roman"/>
      <w:sz w:val="20"/>
      <w:szCs w:val="20"/>
    </w:rPr>
  </w:style>
  <w:style w:type="character" w:styleId="aff6">
    <w:name w:val="endnote reference"/>
    <w:basedOn w:val="a0"/>
    <w:uiPriority w:val="99"/>
    <w:semiHidden/>
    <w:unhideWhenUsed/>
    <w:rsid w:val="00BB5C0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AD"/>
    <w:pPr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2"/>
    <w:uiPriority w:val="9"/>
    <w:qFormat/>
    <w:rsid w:val="001545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aliases w:val="Заголовок 2 Знак1,Заголовок 2 Знак Знак,Заголовок 2 Знак Знак Знак Знак,Заголовок 21 Знак Зна... Знак,Заголовок 21 Знак Зна...,1_вариант_заг2,h2,h2 Знак,h2 Знак2,H2 Знак Знак Знак,Numbered text 3 Знак Знак Знак Знак Знак,Numbered text 3,2"/>
    <w:basedOn w:val="a"/>
    <w:next w:val="a"/>
    <w:link w:val="20"/>
    <w:unhideWhenUsed/>
    <w:qFormat/>
    <w:rsid w:val="00CD20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1,Заголовок 3 Знак11,Заголовок 3 Знак Знак1,Знак + Знак Знак1,Знак + 12 pt Знак Знак1,по ширине Знак Знак1,Справа:  -1.29 см Знак Знак1,Междустр.интервал:  ... ... Знак Знак1,Знак +1,H31,HD31,heading 31,h31,Heading 3 - old1,Minor1"/>
    <w:basedOn w:val="a"/>
    <w:link w:val="30"/>
    <w:qFormat/>
    <w:rsid w:val="00035C1A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C336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40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15E"/>
    <w:pPr>
      <w:ind w:left="720"/>
      <w:contextualSpacing/>
    </w:pPr>
  </w:style>
  <w:style w:type="character" w:styleId="a4">
    <w:name w:val="Emphasis"/>
    <w:basedOn w:val="a0"/>
    <w:uiPriority w:val="20"/>
    <w:qFormat/>
    <w:rsid w:val="00514371"/>
    <w:rPr>
      <w:i/>
      <w:iCs/>
    </w:rPr>
  </w:style>
  <w:style w:type="paragraph" w:styleId="a5">
    <w:name w:val="footnote text"/>
    <w:basedOn w:val="a"/>
    <w:link w:val="a6"/>
    <w:uiPriority w:val="99"/>
    <w:semiHidden/>
    <w:unhideWhenUsed/>
    <w:rsid w:val="0051437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1437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14371"/>
    <w:rPr>
      <w:vertAlign w:val="superscript"/>
    </w:rPr>
  </w:style>
  <w:style w:type="character" w:customStyle="1" w:styleId="30">
    <w:name w:val="Заголовок 3 Знак"/>
    <w:aliases w:val="Заголовок 31 Знак,Заголовок 3 Знак11 Знак,Заголовок 3 Знак Знак1 Знак,Знак + Знак Знак1 Знак,Знак + 12 pt Знак Знак1 Знак,по ширине Знак Знак1 Знак,Справа:  -1.29 см Знак Знак1 Знак,Междустр.интервал:  ... ... Знак Знак1 Знак,H31 Знак"/>
    <w:basedOn w:val="a0"/>
    <w:link w:val="3"/>
    <w:uiPriority w:val="9"/>
    <w:rsid w:val="00035C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uiPriority w:val="99"/>
    <w:rsid w:val="001545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54554"/>
  </w:style>
  <w:style w:type="character" w:styleId="a9">
    <w:name w:val="Strong"/>
    <w:basedOn w:val="a0"/>
    <w:uiPriority w:val="22"/>
    <w:qFormat/>
    <w:rsid w:val="00154554"/>
    <w:rPr>
      <w:b/>
      <w:bCs/>
    </w:rPr>
  </w:style>
  <w:style w:type="character" w:customStyle="1" w:styleId="txtblbold">
    <w:name w:val="txt_bl_bold"/>
    <w:basedOn w:val="a0"/>
    <w:rsid w:val="00154554"/>
  </w:style>
  <w:style w:type="character" w:customStyle="1" w:styleId="hl">
    <w:name w:val="hl"/>
    <w:basedOn w:val="a0"/>
    <w:rsid w:val="00154554"/>
  </w:style>
  <w:style w:type="character" w:customStyle="1" w:styleId="12">
    <w:name w:val="Заголовок 1 Знак"/>
    <w:basedOn w:val="a0"/>
    <w:link w:val="10"/>
    <w:uiPriority w:val="9"/>
    <w:rsid w:val="001545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9B44F7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A740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R1">
    <w:name w:val="FR1"/>
    <w:rsid w:val="00A74066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21">
    <w:name w:val="Body Text 2"/>
    <w:basedOn w:val="a"/>
    <w:link w:val="22"/>
    <w:rsid w:val="00A74066"/>
    <w:pPr>
      <w:autoSpaceDE w:val="0"/>
      <w:autoSpaceDN w:val="0"/>
      <w:adjustRightInd w:val="0"/>
      <w:spacing w:before="35" w:after="0" w:line="240" w:lineRule="auto"/>
      <w:ind w:right="278"/>
    </w:pPr>
    <w:rPr>
      <w:rFonts w:eastAsia="Times New Roman" w:cs="Times New Roman"/>
      <w:sz w:val="24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A74066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b">
    <w:name w:val="TOC Heading"/>
    <w:basedOn w:val="10"/>
    <w:next w:val="a"/>
    <w:uiPriority w:val="39"/>
    <w:semiHidden/>
    <w:unhideWhenUsed/>
    <w:qFormat/>
    <w:rsid w:val="00A74066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A74066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A7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066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CD20C5"/>
    <w:pPr>
      <w:spacing w:after="100"/>
      <w:ind w:left="440"/>
    </w:pPr>
  </w:style>
  <w:style w:type="character" w:customStyle="1" w:styleId="20">
    <w:name w:val="Заголовок 2 Знак"/>
    <w:aliases w:val="Заголовок 2 Знак1 Знак,Заголовок 2 Знак Знак Знак,Заголовок 2 Знак Знак Знак Знак Знак,Заголовок 21 Знак Зна... Знак Знак,Заголовок 21 Знак Зна... Знак1,1_вариант_заг2 Знак,h2 Знак1,h2 Знак Знак,h2 Знак2 Знак,H2 Знак Знак Знак Знак"/>
    <w:basedOn w:val="a0"/>
    <w:link w:val="2"/>
    <w:uiPriority w:val="9"/>
    <w:rsid w:val="00CD20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CD20C5"/>
    <w:pPr>
      <w:spacing w:after="100"/>
      <w:ind w:left="220"/>
    </w:pPr>
  </w:style>
  <w:style w:type="paragraph" w:styleId="ae">
    <w:name w:val="Normal (Web)"/>
    <w:basedOn w:val="a"/>
    <w:uiPriority w:val="99"/>
    <w:unhideWhenUsed/>
    <w:rsid w:val="002E2E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6C6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6671BE"/>
  </w:style>
  <w:style w:type="paragraph" w:styleId="af0">
    <w:name w:val="caption"/>
    <w:basedOn w:val="a"/>
    <w:next w:val="a"/>
    <w:uiPriority w:val="35"/>
    <w:unhideWhenUsed/>
    <w:qFormat/>
    <w:rsid w:val="00377A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2">
    <w:name w:val="Subtitle"/>
    <w:basedOn w:val="a"/>
    <w:next w:val="a"/>
    <w:link w:val="af3"/>
    <w:uiPriority w:val="11"/>
    <w:qFormat/>
    <w:rsid w:val="003079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3079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xt9bl">
    <w:name w:val="txt_9_bl"/>
    <w:basedOn w:val="a"/>
    <w:rsid w:val="003F30C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C33694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G0">
    <w:name w:val="G_Трехуровневый по ширине"/>
    <w:basedOn w:val="a"/>
    <w:link w:val="G2"/>
    <w:uiPriority w:val="99"/>
    <w:rsid w:val="00E310F6"/>
    <w:pPr>
      <w:keepLines/>
      <w:spacing w:after="0" w:line="240" w:lineRule="auto"/>
    </w:pPr>
    <w:rPr>
      <w:rFonts w:eastAsia="Times New Roman" w:cs="Times New Roman"/>
      <w:sz w:val="24"/>
      <w:szCs w:val="20"/>
      <w:lang w:val="en-US"/>
    </w:rPr>
  </w:style>
  <w:style w:type="character" w:customStyle="1" w:styleId="G2">
    <w:name w:val="G_Трехуровневый по ширине Знак Знак"/>
    <w:basedOn w:val="a0"/>
    <w:link w:val="G0"/>
    <w:uiPriority w:val="99"/>
    <w:locked/>
    <w:rsid w:val="00E310F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4">
    <w:name w:val="Body Text"/>
    <w:basedOn w:val="a"/>
    <w:link w:val="af5"/>
    <w:uiPriority w:val="99"/>
    <w:semiHidden/>
    <w:unhideWhenUsed/>
    <w:rsid w:val="003A508A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3A508A"/>
    <w:rPr>
      <w:rFonts w:ascii="Times New Roman" w:hAnsi="Times New Roman"/>
      <w:sz w:val="28"/>
    </w:rPr>
  </w:style>
  <w:style w:type="paragraph" w:customStyle="1" w:styleId="G1">
    <w:name w:val="G_1 Маркированный"/>
    <w:basedOn w:val="a"/>
    <w:link w:val="G10"/>
    <w:uiPriority w:val="99"/>
    <w:rsid w:val="003A508A"/>
    <w:pPr>
      <w:keepLines/>
      <w:numPr>
        <w:numId w:val="12"/>
      </w:numPr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character" w:customStyle="1" w:styleId="G10">
    <w:name w:val="G_1 Маркированный Знак Знак"/>
    <w:link w:val="G1"/>
    <w:uiPriority w:val="99"/>
    <w:locked/>
    <w:rsid w:val="003A508A"/>
    <w:rPr>
      <w:rFonts w:ascii="Times New Roman" w:eastAsia="Times New Roman" w:hAnsi="Times New Roman" w:cs="Times New Roman"/>
      <w:sz w:val="24"/>
      <w:szCs w:val="20"/>
    </w:rPr>
  </w:style>
  <w:style w:type="paragraph" w:customStyle="1" w:styleId="G3">
    <w:name w:val="G_Текст"/>
    <w:basedOn w:val="a"/>
    <w:link w:val="G4"/>
    <w:qFormat/>
    <w:rsid w:val="003A508A"/>
    <w:pPr>
      <w:spacing w:after="120" w:line="312" w:lineRule="auto"/>
      <w:ind w:firstLine="851"/>
    </w:pPr>
    <w:rPr>
      <w:rFonts w:eastAsia="Times New Roman" w:cs="Times New Roman"/>
      <w:sz w:val="24"/>
      <w:szCs w:val="20"/>
    </w:rPr>
  </w:style>
  <w:style w:type="character" w:customStyle="1" w:styleId="G4">
    <w:name w:val="G_Текст Знак"/>
    <w:link w:val="G3"/>
    <w:locked/>
    <w:rsid w:val="003A508A"/>
    <w:rPr>
      <w:rFonts w:ascii="Times New Roman" w:eastAsia="Times New Roman" w:hAnsi="Times New Roman" w:cs="Times New Roman"/>
      <w:sz w:val="24"/>
      <w:szCs w:val="20"/>
    </w:rPr>
  </w:style>
  <w:style w:type="character" w:styleId="af6">
    <w:name w:val="Intense Emphasis"/>
    <w:basedOn w:val="a0"/>
    <w:uiPriority w:val="21"/>
    <w:qFormat/>
    <w:rsid w:val="00F25ADE"/>
    <w:rPr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E2CCF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G5">
    <w:name w:val="G_Текст таблицы"/>
    <w:basedOn w:val="a"/>
    <w:link w:val="G6"/>
    <w:uiPriority w:val="99"/>
    <w:rsid w:val="001E2CCF"/>
    <w:pPr>
      <w:suppressAutoHyphens/>
      <w:spacing w:before="120" w:after="120" w:line="240" w:lineRule="auto"/>
      <w:jc w:val="left"/>
    </w:pPr>
    <w:rPr>
      <w:rFonts w:eastAsia="Times New Roman" w:cs="Times New Roman"/>
      <w:bCs/>
      <w:sz w:val="22"/>
      <w:szCs w:val="20"/>
      <w:lang w:val="en-US"/>
    </w:rPr>
  </w:style>
  <w:style w:type="character" w:customStyle="1" w:styleId="G6">
    <w:name w:val="G_Текст таблицы Знак Знак"/>
    <w:link w:val="G5"/>
    <w:uiPriority w:val="99"/>
    <w:locked/>
    <w:rsid w:val="001E2CCF"/>
    <w:rPr>
      <w:rFonts w:ascii="Times New Roman" w:eastAsia="Times New Roman" w:hAnsi="Times New Roman" w:cs="Times New Roman"/>
      <w:bCs/>
      <w:szCs w:val="20"/>
      <w:lang w:val="en-US"/>
    </w:rPr>
  </w:style>
  <w:style w:type="paragraph" w:customStyle="1" w:styleId="G-">
    <w:name w:val="G - Название Таблицы"/>
    <w:basedOn w:val="G3"/>
    <w:next w:val="G3"/>
    <w:uiPriority w:val="99"/>
    <w:qFormat/>
    <w:rsid w:val="001E2CCF"/>
    <w:pPr>
      <w:keepNext/>
      <w:numPr>
        <w:numId w:val="13"/>
      </w:numPr>
      <w:spacing w:before="240" w:after="240" w:line="240" w:lineRule="auto"/>
      <w:jc w:val="left"/>
    </w:pPr>
    <w:rPr>
      <w:b/>
      <w:szCs w:val="24"/>
    </w:rPr>
  </w:style>
  <w:style w:type="paragraph" w:customStyle="1" w:styleId="G7">
    <w:name w:val="G_Трехуровневый"/>
    <w:basedOn w:val="G3"/>
    <w:link w:val="G8"/>
    <w:uiPriority w:val="99"/>
    <w:qFormat/>
    <w:rsid w:val="001E2CCF"/>
    <w:pPr>
      <w:keepLines/>
      <w:spacing w:after="0" w:line="240" w:lineRule="auto"/>
      <w:ind w:firstLine="0"/>
      <w:jc w:val="left"/>
    </w:pPr>
    <w:rPr>
      <w:lang w:val="en-US"/>
    </w:rPr>
  </w:style>
  <w:style w:type="character" w:customStyle="1" w:styleId="G8">
    <w:name w:val="G_Трехуровневый Знак Знак"/>
    <w:link w:val="G7"/>
    <w:uiPriority w:val="99"/>
    <w:locked/>
    <w:rsid w:val="001E2CCF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G9">
    <w:name w:val="G_Текст + полужирный"/>
    <w:basedOn w:val="G3"/>
    <w:next w:val="G3"/>
    <w:qFormat/>
    <w:rsid w:val="001E2CCF"/>
    <w:pPr>
      <w:spacing w:after="0" w:line="276" w:lineRule="auto"/>
    </w:pPr>
    <w:rPr>
      <w:b/>
      <w:lang w:val="en-US"/>
    </w:rPr>
  </w:style>
  <w:style w:type="paragraph" w:customStyle="1" w:styleId="32">
    <w:name w:val="Абзац списка3"/>
    <w:basedOn w:val="G3"/>
    <w:rsid w:val="001E2CCF"/>
    <w:pPr>
      <w:spacing w:after="0" w:line="276" w:lineRule="auto"/>
    </w:pPr>
    <w:rPr>
      <w:b/>
    </w:rPr>
  </w:style>
  <w:style w:type="paragraph" w:customStyle="1" w:styleId="110">
    <w:name w:val="Таблица 11 шапка"/>
    <w:basedOn w:val="a"/>
    <w:link w:val="111"/>
    <w:qFormat/>
    <w:rsid w:val="0070282B"/>
    <w:pPr>
      <w:spacing w:before="40" w:after="40" w:line="240" w:lineRule="auto"/>
      <w:jc w:val="center"/>
    </w:pPr>
    <w:rPr>
      <w:rFonts w:eastAsia="Times New Roman" w:cs="Times New Roman"/>
      <w:b/>
      <w:sz w:val="24"/>
      <w:szCs w:val="24"/>
    </w:rPr>
  </w:style>
  <w:style w:type="character" w:customStyle="1" w:styleId="111">
    <w:name w:val="Таблица 11 шапка Знак"/>
    <w:link w:val="110"/>
    <w:rsid w:val="0070282B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2">
    <w:name w:val="Таблица 11 текст"/>
    <w:basedOn w:val="a"/>
    <w:link w:val="113"/>
    <w:qFormat/>
    <w:rsid w:val="0070282B"/>
    <w:pPr>
      <w:spacing w:before="40" w:after="40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113">
    <w:name w:val="Таблица 11 текст Знак"/>
    <w:link w:val="112"/>
    <w:rsid w:val="0070282B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basedOn w:val="a"/>
    <w:rsid w:val="002429FB"/>
    <w:pPr>
      <w:spacing w:after="0" w:line="360" w:lineRule="auto"/>
      <w:ind w:firstLine="709"/>
    </w:pPr>
    <w:rPr>
      <w:rFonts w:eastAsia="Times New Roman" w:cs="Times New Roman"/>
      <w:sz w:val="24"/>
      <w:szCs w:val="20"/>
      <w:lang w:eastAsia="ru-RU"/>
    </w:rPr>
  </w:style>
  <w:style w:type="paragraph" w:styleId="af7">
    <w:name w:val="Intense Quote"/>
    <w:basedOn w:val="a"/>
    <w:next w:val="a"/>
    <w:link w:val="af8"/>
    <w:uiPriority w:val="30"/>
    <w:qFormat/>
    <w:rsid w:val="00672D4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672D40"/>
    <w:rPr>
      <w:rFonts w:ascii="Times New Roman" w:hAnsi="Times New Roman"/>
      <w:b/>
      <w:bCs/>
      <w:i/>
      <w:iCs/>
      <w:color w:val="4F81BD" w:themeColor="accent1"/>
      <w:sz w:val="28"/>
    </w:rPr>
  </w:style>
  <w:style w:type="paragraph" w:styleId="24">
    <w:name w:val="Body Text Indent 2"/>
    <w:basedOn w:val="a"/>
    <w:link w:val="25"/>
    <w:uiPriority w:val="99"/>
    <w:semiHidden/>
    <w:unhideWhenUsed/>
    <w:rsid w:val="0023106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31065"/>
    <w:rPr>
      <w:rFonts w:ascii="Times New Roman" w:hAnsi="Times New Roman"/>
      <w:sz w:val="28"/>
    </w:rPr>
  </w:style>
  <w:style w:type="paragraph" w:styleId="af9">
    <w:name w:val="header"/>
    <w:basedOn w:val="a"/>
    <w:link w:val="afa"/>
    <w:uiPriority w:val="99"/>
    <w:unhideWhenUsed/>
    <w:rsid w:val="00C05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05B86"/>
    <w:rPr>
      <w:rFonts w:ascii="Times New Roman" w:hAnsi="Times New Roman"/>
      <w:sz w:val="28"/>
    </w:rPr>
  </w:style>
  <w:style w:type="paragraph" w:styleId="afb">
    <w:name w:val="footer"/>
    <w:basedOn w:val="a"/>
    <w:link w:val="afc"/>
    <w:uiPriority w:val="99"/>
    <w:unhideWhenUsed/>
    <w:rsid w:val="00C05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05B86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5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5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1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26" Type="http://schemas.openxmlformats.org/officeDocument/2006/relationships/hyperlink" Target="http://www.knigafund.ru/authors/7554" TargetMode="External"/><Relationship Id="rId39" Type="http://schemas.openxmlformats.org/officeDocument/2006/relationships/footer" Target="footer5.xml"/><Relationship Id="rId21" Type="http://schemas.openxmlformats.org/officeDocument/2006/relationships/image" Target="media/image8.emf"/><Relationship Id="rId34" Type="http://schemas.openxmlformats.org/officeDocument/2006/relationships/header" Target="header3.xml"/><Relationship Id="rId42" Type="http://schemas.openxmlformats.org/officeDocument/2006/relationships/image" Target="media/image18.emf"/><Relationship Id="rId47" Type="http://schemas.openxmlformats.org/officeDocument/2006/relationships/image" Target="media/image20.emf"/><Relationship Id="rId50" Type="http://schemas.openxmlformats.org/officeDocument/2006/relationships/header" Target="header8.xml"/><Relationship Id="rId55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41" Type="http://schemas.openxmlformats.org/officeDocument/2006/relationships/image" Target="media/image17.emf"/><Relationship Id="rId54" Type="http://schemas.openxmlformats.org/officeDocument/2006/relationships/header" Target="header1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emf"/><Relationship Id="rId37" Type="http://schemas.openxmlformats.org/officeDocument/2006/relationships/footer" Target="footer4.xml"/><Relationship Id="rId40" Type="http://schemas.openxmlformats.org/officeDocument/2006/relationships/image" Target="media/image16.emf"/><Relationship Id="rId45" Type="http://schemas.openxmlformats.org/officeDocument/2006/relationships/footer" Target="footer6.xml"/><Relationship Id="rId53" Type="http://schemas.openxmlformats.org/officeDocument/2006/relationships/header" Target="header10.xml"/><Relationship Id="rId58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chart" Target="charts/chart1.xml"/><Relationship Id="rId28" Type="http://schemas.openxmlformats.org/officeDocument/2006/relationships/header" Target="header2.xml"/><Relationship Id="rId36" Type="http://schemas.openxmlformats.org/officeDocument/2006/relationships/footer" Target="footer3.xml"/><Relationship Id="rId49" Type="http://schemas.openxmlformats.org/officeDocument/2006/relationships/image" Target="media/image22.emf"/><Relationship Id="rId57" Type="http://schemas.openxmlformats.org/officeDocument/2006/relationships/image" Target="media/image25.emf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31" Type="http://schemas.openxmlformats.org/officeDocument/2006/relationships/image" Target="media/image13.emf"/><Relationship Id="rId44" Type="http://schemas.openxmlformats.org/officeDocument/2006/relationships/header" Target="header6.xml"/><Relationship Id="rId52" Type="http://schemas.openxmlformats.org/officeDocument/2006/relationships/header" Target="header9.xml"/><Relationship Id="rId6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hyperlink" Target="http://www.cnews.ru/reviews/index.shtml?2005/10/06/188494" TargetMode="External"/><Relationship Id="rId30" Type="http://schemas.openxmlformats.org/officeDocument/2006/relationships/image" Target="media/image12.emf"/><Relationship Id="rId35" Type="http://schemas.openxmlformats.org/officeDocument/2006/relationships/header" Target="header4.xml"/><Relationship Id="rId43" Type="http://schemas.openxmlformats.org/officeDocument/2006/relationships/image" Target="media/image19.emf"/><Relationship Id="rId48" Type="http://schemas.openxmlformats.org/officeDocument/2006/relationships/image" Target="media/image21.emf"/><Relationship Id="rId56" Type="http://schemas.openxmlformats.org/officeDocument/2006/relationships/oleObject" Target="embeddings/oleObject5.bin"/><Relationship Id="rId77" Type="http://schemas.microsoft.com/office/2007/relationships/stylesWithEffects" Target="stylesWithEffects.xml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header" Target="header5.xml"/><Relationship Id="rId46" Type="http://schemas.openxmlformats.org/officeDocument/2006/relationships/header" Target="header7.xml"/><Relationship Id="rId59" Type="http://schemas.openxmlformats.org/officeDocument/2006/relationships/header" Target="header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1;&#1080;&#1083;&#1080;&#1103;\Desktop\&#1044;&#1080;&#1087;&#1083;&#1086;&#1084;\&#1072;&#1085;&#1072;&#1083;&#1080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Доли СЭД на российском рынке 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Лист1!$B$15</c:f>
              <c:strCache>
                <c:ptCount val="1"/>
                <c:pt idx="0">
                  <c:v>Внедрения систем управления договорами</c:v>
                </c:pt>
              </c:strCache>
            </c:strRef>
          </c:tx>
          <c:explosion val="25"/>
          <c:cat>
            <c:strRef>
              <c:f>Лист1!$A$28:$A$33</c:f>
              <c:strCache>
                <c:ptCount val="6"/>
                <c:pt idx="0">
                  <c:v>Дело (ЭОС)</c:v>
                </c:pt>
                <c:pt idx="1">
                  <c:v>  DocsVision (СЭД/ECM-система)</c:v>
                </c:pt>
                <c:pt idx="2">
                  <c:v>  Directum (СЭД/ECM-система)</c:v>
                </c:pt>
                <c:pt idx="3">
                  <c:v>  NauDoc</c:v>
                </c:pt>
                <c:pt idx="4">
                  <c:v>  Microsoft SharePoint</c:v>
                </c:pt>
                <c:pt idx="5">
                  <c:v>  Другие  СЭД</c:v>
                </c:pt>
              </c:strCache>
            </c:strRef>
          </c:cat>
          <c:val>
            <c:numRef>
              <c:f>Лист1!$B$28:$B$33</c:f>
              <c:numCache>
                <c:formatCode>General</c:formatCode>
                <c:ptCount val="6"/>
                <c:pt idx="0">
                  <c:v>369</c:v>
                </c:pt>
                <c:pt idx="1">
                  <c:v>297</c:v>
                </c:pt>
                <c:pt idx="2">
                  <c:v>190</c:v>
                </c:pt>
                <c:pt idx="3">
                  <c:v>112</c:v>
                </c:pt>
                <c:pt idx="4">
                  <c:v>97</c:v>
                </c:pt>
                <c:pt idx="5">
                  <c:v>1355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Tad12</b:Tag>
    <b:SourceType>DocumentFromInternetSite</b:SourceType>
    <b:Guid>{DFE443DE-DBD1-4091-804B-09717C5AA85B}</b:Guid>
    <b:LCID>0</b:LCID>
    <b:Author>
      <b:Author>
        <b:NameList>
          <b:Person>
            <b:Last>Tadviser</b:Last>
          </b:Person>
        </b:NameList>
      </b:Author>
    </b:Author>
    <b:Year>2012</b:Year>
    <b:RefOrder>11</b:RefOrder>
  </b:Source>
  <b:Source>
    <b:Tag>Kri09</b:Tag>
    <b:SourceType>DocumentFromInternetSite</b:SourceType>
    <b:Guid>{E9B9CF88-AC4E-4EE0-B920-A8941C864998}</b:Guid>
    <b:LCID>0</b:LCID>
    <b:Author>
      <b:Author>
        <b:NameList>
          <b:Person>
            <b:Last>Krigsman</b:Last>
            <b:First>M.</b:First>
          </b:Person>
        </b:NameList>
      </b:Author>
    </b:Author>
    <b:Title>Worldwide cost of IT failure: $6.2 trillion</b:Title>
    <b:InternetSiteTitle>ZDNet</b:InternetSiteTitle>
    <b:Year>1</b:Year>
    <b:YearAccessed>2013</b:YearAccessed>
    <b:MonthAccessed>январь</b:MonthAccessed>
    <b:DayAccessed>5</b:DayAccessed>
    <b:URL>http://www.zdnet.com/blog/projectfailures/worldwide-cost-of-it-failure-6-2-trillion/7627</b:URL>
    <b:RefOrder>3</b:RefOrder>
  </b:Source>
  <b:Source>
    <b:Tag>Аль06</b:Tag>
    <b:SourceType>ArticleInAPeriodical</b:SourceType>
    <b:Guid>{22FD5F1D-CFAD-4D3D-8689-5BB28A6B1D50}</b:Guid>
    <b:LCID>0</b:LCID>
    <b:Author>
      <b:Author>
        <b:NameList>
          <b:Person>
            <b:Last>Альшанников</b:Last>
            <b:First>А.</b:First>
          </b:Person>
        </b:NameList>
      </b:Author>
    </b:Author>
    <b:Title>Все под контролем, или Автоматизация договорной работы</b:Title>
    <b:ProductionCompany>PC Week</b:ProductionCompany>
    <b:Year>2</b:Year>
    <b:Month>апрель</b:Month>
    <b:Day>13</b:Day>
    <b:Issue>№12/2006</b:Issue>
    <b:PeriodicalTitle>PC Week</b:PeriodicalTitle>
    <b:RefOrder>6</b:RefOrder>
  </b:Source>
  <b:Source>
    <b:Tag>Вас09</b:Tag>
    <b:SourceType>DocumentFromInternetSite</b:SourceType>
    <b:Guid>{31C8A4F7-F3B4-4B1B-825C-9B1D8DA955FB}</b:Guid>
    <b:LCID>0</b:LCID>
    <b:Author>
      <b:Author>
        <b:NameList>
          <b:Person>
            <b:Last>Васильев</b:Last>
          </b:Person>
          <b:Person>
            <b:Last>Калянов</b:Last>
          </b:Person>
          <b:Person>
            <b:Last>Лёвочкина</b:Last>
          </b:Person>
        </b:NameList>
      </b:Author>
    </b:Author>
    <b:Year>4</b:Year>
    <b:RefOrder>12</b:RefOrder>
  </b:Source>
  <b:Source>
    <b:Tag>Вен04</b:Tag>
    <b:SourceType>DocumentFromInternetSite</b:SourceType>
    <b:Guid>{0BFE559A-C8C6-4528-BBB6-CBB00D0E2DF3}</b:Guid>
    <b:LCID>0</b:LCID>
    <b:Author>
      <b:Author>
        <b:NameList>
          <b:Person>
            <b:Last>Вендров</b:Last>
            <b:First>А.</b:First>
            <b:Middle>М.</b:Middle>
          </b:Person>
        </b:NameList>
      </b:Author>
    </b:Author>
    <b:Title>Методы и средства моделирования бизнес-процессов (обзор)</b:Title>
    <b:Year>5</b:Year>
    <b:InternetSiteTitle>Jet Info №10</b:InternetSiteTitle>
    <b:Month>январь</b:Month>
    <b:Day>5</b:Day>
    <b:YearAccessed>2013</b:YearAccessed>
    <b:URL>http://www.jetinfo.ru/Sites/new/Uploads/2004_10.7BBAD6EFC6554E8791CCBF730A438BA8.pdf</b:URL>
    <b:RefOrder>9</b:RefOrder>
  </b:Source>
  <b:Source>
    <b:Tag>Вой</b:Tag>
    <b:SourceType>Book</b:SourceType>
    <b:Guid>{2F1554DE-6CCC-41F4-AE6E-528B3538A4D6}</b:Guid>
    <b:LCID>0</b:LCID>
    <b:Author>
      <b:Author>
        <b:NameList>
          <b:Person>
            <b:Last>Войнов</b:Last>
            <b:First>И.</b:First>
            <b:Middle>В.</b:Middle>
          </b:Person>
          <b:Person>
            <b:Last>Пудовкина</b:Last>
            <b:First>С.</b:First>
            <b:Middle>Г.</b:Middle>
          </b:Person>
          <b:Person>
            <b:Last>Телегин</b:Last>
            <b:First>А.</b:First>
            <b:Middle>И.</b:Middle>
          </b:Person>
        </b:NameList>
      </b:Author>
    </b:Author>
    <b:Title>Моделирование экономических систем и процессов. Опыт построения ARIS-моделей: Монография</b:Title>
    <b:Year>6</b:Year>
    <b:City>Челябинск</b:City>
    <b:Publisher>Изд. ЮУрГу</b:Publisher>
    <b:Pages>392</b:Pages>
    <b:RefOrder>15</b:RefOrder>
  </b:Source>
  <b:Source>
    <b:Tag>Вся08</b:Tag>
    <b:SourceType>DocumentFromInternetSite</b:SourceType>
    <b:Guid>{9507F26F-6076-40F8-B169-7685B44A0BF0}</b:Guid>
    <b:LCID>0</b:LCID>
    <b:Author>
      <b:Author>
        <b:NameList>
          <b:Person>
            <b:Last>Всяких</b:Last>
          </b:Person>
          <b:Person>
            <b:Last>Зуева</b:Last>
          </b:Person>
          <b:Person>
            <b:Last>Носков</b:Last>
          </b:Person>
          <b:Person>
            <b:Last>Киселев</b:Last>
          </b:Person>
        </b:NameList>
      </b:Author>
    </b:Author>
    <b:Year>8</b:Year>
    <b:RefOrder>10</b:RefOrder>
  </b:Source>
  <b:Source>
    <b:Tag>Гре</b:Tag>
    <b:SourceType>DocumentFromInternetSite</b:SourceType>
    <b:Guid>{DF74823A-23C4-4B97-91A9-865BAC35C5DF}</b:Guid>
    <b:LCID>0</b:LCID>
    <b:Author>
      <b:Author>
        <b:NameList>
          <b:Person>
            <b:Last>Грекул</b:Last>
          </b:Person>
          <b:Person>
            <b:Last>Денишенко</b:Last>
          </b:Person>
          <b:Person>
            <b:Last>Коровкина</b:Last>
          </b:Person>
        </b:NameList>
      </b:Author>
    </b:Author>
    <b:Title>Проектирование информационных систем</b:Title>
    <b:Year>10</b:Year>
    <b:RefOrder>8</b:RefOrder>
  </b:Source>
  <b:Source>
    <b:Tag>Дол04</b:Tag>
    <b:SourceType>DocumentFromInternetSite</b:SourceType>
    <b:Guid>{1C78B881-ED4A-43AF-B285-B15F1C7D622C}</b:Guid>
    <b:LCID>0</b:LCID>
    <b:Author>
      <b:Author>
        <b:NameList>
          <b:Person>
            <b:Last>Долотин</b:Last>
            <b:First>И.</b:First>
          </b:Person>
        </b:NameList>
      </b:Author>
    </b:Author>
    <b:Title>Автоматизация холдинговых структур: основные подходы</b:Title>
    <b:InternetSiteTitle>Корпоративный менеджмент</b:InternetSiteTitle>
    <b:Year>14</b:Year>
    <b:RefOrder>2</b:RefOrder>
  </b:Source>
  <b:Source>
    <b:Tag>Куз</b:Tag>
    <b:SourceType>DocumentFromInternetSite</b:SourceType>
    <b:Guid>{AB28BD44-7FFF-45E7-AEFC-F74897755E6A}</b:Guid>
    <b:LCID>0</b:LCID>
    <b:Author>
      <b:Author>
        <b:NameList>
          <b:Person>
            <b:Last>Кузнецов</b:Last>
          </b:Person>
        </b:NameList>
      </b:Author>
    </b:Author>
    <b:Year>22</b:Year>
    <b:RefOrder>13</b:RefOrder>
  </b:Source>
  <b:Source>
    <b:Tag>Миш07</b:Tag>
    <b:SourceType>DocumentFromInternetSite</b:SourceType>
    <b:Guid>{1E8B5D3B-23F5-4695-AFB0-4BB48CAF0FA1}</b:Guid>
    <b:LCID>0</b:LCID>
    <b:Author>
      <b:Author>
        <b:NameList>
          <b:Person>
            <b:Last>Мишин</b:Last>
          </b:Person>
        </b:NameList>
      </b:Author>
    </b:Author>
    <b:Title>Уровень зрелости организации</b:Title>
    <b:Year>25</b:Year>
    <b:RefOrder>7</b:RefOrder>
  </b:Source>
  <b:Source>
    <b:Tag>Оси08</b:Tag>
    <b:SourceType>DocumentFromInternetSite</b:SourceType>
    <b:Guid>{DF1A8D7E-99B9-4F23-BDA1-8A4E7585D4D0}</b:Guid>
    <b:LCID>0</b:LCID>
    <b:Author>
      <b:Author>
        <b:NameList>
          <b:Person>
            <b:Last>Осипенко</b:Last>
          </b:Person>
        </b:NameList>
      </b:Author>
    </b:Author>
    <b:Title>Российские холдинги. Экспертные проблемы формирования и обеспечения развития</b:Title>
    <b:Year>26</b:Year>
    <b:RefOrder>5</b:RefOrder>
  </b:Source>
  <b:Source>
    <b:Tag>ВПи07</b:Tag>
    <b:SourceType>DocumentFromInternetSite</b:SourceType>
    <b:Guid>{9A8AF7C7-99C6-451A-9337-27FF44E31C20}</b:Guid>
    <b:LCID>0</b:LCID>
    <b:Author>
      <b:Author>
        <b:NameList>
          <b:Person>
            <b:Last>Пивненко</b:Last>
            <b:First>В.</b:First>
          </b:Person>
        </b:NameList>
      </b:Author>
    </b:Author>
    <b:Title>СЭД: время делать выбор</b:Title>
    <b:Year>28</b:Year>
    <b:RefOrder>4</b:RefOrder>
  </b:Source>
  <b:Source>
    <b:Tag>РПи05</b:Tag>
    <b:SourceType>DocumentFromInternetSite</b:SourceType>
    <b:Guid>{0D8B10A5-861A-443F-952B-54B5C492A865}</b:Guid>
    <b:LCID>0</b:LCID>
    <b:Author>
      <b:Author>
        <b:NameList>
          <b:Person>
            <b:Last>Пилькин</b:Last>
            <b:First>Р.</b:First>
          </b:Person>
        </b:NameList>
      </b:Author>
    </b:Author>
    <b:Title>Автоматизацию холдингов нельзя проводить традиционными методами</b:Title>
    <b:Year>29</b:Year>
    <b:InternetSiteTitle>CNews</b:InternetSiteTitle>
    <b:YearAccessed>2013</b:YearAccessed>
    <b:MonthAccessed>январь</b:MonthAccessed>
    <b:DayAccessed>20</b:DayAccessed>
    <b:URL>http://www.cnews.ru/reviews/?2005/10/06/188494</b:URL>
    <b:RefOrder>1</b:RefOrder>
  </b:Source>
  <b:Source>
    <b:Tag>Реп04</b:Tag>
    <b:SourceType>DocumentFromInternetSite</b:SourceType>
    <b:Guid>{C6542BDE-A171-4072-90E7-FA6242575F9D}</b:Guid>
    <b:LCID>0</b:LCID>
    <b:Author>
      <b:Author>
        <b:NameList>
          <b:Person>
            <b:Last>Репин</b:Last>
          </b:Person>
          <b:Person>
            <b:Last>Елиферов</b:Last>
          </b:Person>
        </b:NameList>
      </b:Author>
    </b:Author>
    <b:Year>31</b:Year>
    <b:RefOrder>14</b:RefOrder>
  </b:Source>
</b:Sources>
</file>

<file path=customXml/itemProps1.xml><?xml version="1.0" encoding="utf-8"?>
<ds:datastoreItem xmlns:ds="http://schemas.openxmlformats.org/officeDocument/2006/customXml" ds:itemID="{8FED93DD-374B-4E1D-ACE3-A5DD03E37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18958</Words>
  <Characters>108064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22</cp:revision>
  <cp:lastPrinted>2013-05-15T11:59:00Z</cp:lastPrinted>
  <dcterms:created xsi:type="dcterms:W3CDTF">2013-05-31T05:27:00Z</dcterms:created>
  <dcterms:modified xsi:type="dcterms:W3CDTF">2013-05-31T16:53:00Z</dcterms:modified>
</cp:coreProperties>
</file>